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8F5063" w:rsidRDefault="008F5063">
      <w:pPr>
        <w:pStyle w:val="PURBody"/>
        <w:shd w:val="clear" w:color="auto" w:fill="00188F"/>
        <w:tabs>
          <w:tab w:val="clear" w:pos="360"/>
        </w:tabs>
        <w:ind w:right="7920" w:firstLine="360"/>
        <w:rPr>
          <w:rFonts w:asciiTheme="majorHAnsi" w:hAnsiTheme="majorHAnsi"/>
          <w:color w:val="FFFFFF"/>
          <w:sz w:val="6"/>
          <w:szCs w:val="6"/>
        </w:rPr>
      </w:pPr>
    </w:p>
    <w:p w:rsidR="008F5063" w:rsidRDefault="00004712">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Multilicencie</w:t>
      </w:r>
    </w:p>
    <w:p w:rsidR="008F5063" w:rsidRDefault="008F50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8F5063" w:rsidRDefault="008F50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5063" w:rsidRDefault="008F50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5063" w:rsidRDefault="008F50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5063" w:rsidRDefault="008F50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5063" w:rsidRDefault="008F50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8F5063" w:rsidRDefault="008F5063">
      <w:pPr>
        <w:pStyle w:val="PURBody"/>
        <w:shd w:val="clear" w:color="auto" w:fill="0072C6"/>
        <w:tabs>
          <w:tab w:val="clear" w:pos="360"/>
        </w:tabs>
        <w:ind w:right="1800" w:firstLine="360"/>
        <w:rPr>
          <w:sz w:val="72"/>
          <w:szCs w:val="72"/>
        </w:rPr>
      </w:pPr>
    </w:p>
    <w:p w:rsidR="008F5063" w:rsidRDefault="008F506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8F5063" w:rsidRDefault="0000471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používania produktov</w:t>
      </w:r>
    </w:p>
    <w:p w:rsidR="008F5063" w:rsidRDefault="00004712">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septembra 2015</w:t>
      </w:r>
    </w:p>
    <w:p w:rsidR="008F5063" w:rsidRDefault="008F50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8F5063" w:rsidRDefault="00004712">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F5063" w:rsidRDefault="008F5063">
      <w:pPr>
        <w:sectPr w:rsidR="008F5063">
          <w:footerReference w:type="default" r:id="rId10"/>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0" w:name="_Sec842"/>
      <w:r>
        <w:lastRenderedPageBreak/>
        <w:t>Obsah</w:t>
      </w:r>
    </w:p>
    <w:p w:rsidR="008F5063" w:rsidRDefault="008F5063">
      <w:pPr>
        <w:pStyle w:val="ProductList-Body"/>
      </w:pPr>
    </w:p>
    <w:p w:rsidR="008F5063" w:rsidRDefault="008F5063">
      <w:pPr>
        <w:sectPr w:rsidR="008F5063">
          <w:headerReference w:type="default" r:id="rId11"/>
          <w:footerReference w:type="default" r:id="rId12"/>
          <w:type w:val="continuous"/>
          <w:pgSz w:w="12240" w:h="15840" w:code="1"/>
          <w:pgMar w:top="1170" w:right="720" w:bottom="1620" w:left="720" w:header="432" w:footer="288" w:gutter="0"/>
          <w:cols w:space="360"/>
        </w:sectPr>
      </w:pPr>
    </w:p>
    <w:p w:rsidR="00004712" w:rsidRDefault="00004712">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613147" w:history="1">
        <w:r w:rsidRPr="007E762F">
          <w:rPr>
            <w:rStyle w:val="Hyperlink"/>
            <w:noProof/>
          </w:rPr>
          <w:t>Úvod</w:t>
        </w:r>
        <w:r>
          <w:rPr>
            <w:noProof/>
          </w:rPr>
          <w:tab/>
        </w:r>
        <w:r>
          <w:rPr>
            <w:noProof/>
          </w:rPr>
          <w:fldChar w:fldCharType="begin"/>
        </w:r>
        <w:r>
          <w:rPr>
            <w:noProof/>
          </w:rPr>
          <w:instrText xml:space="preserve"> PAGEREF _Toc428613147 \h </w:instrText>
        </w:r>
        <w:r>
          <w:rPr>
            <w:noProof/>
          </w:rPr>
        </w:r>
        <w:r>
          <w:rPr>
            <w:noProof/>
          </w:rPr>
          <w:fldChar w:fldCharType="separate"/>
        </w:r>
        <w:r w:rsidR="006D07B5">
          <w:rPr>
            <w:noProof/>
          </w:rPr>
          <w:t>4</w:t>
        </w:r>
        <w:r>
          <w:rPr>
            <w:noProof/>
          </w:rPr>
          <w:fldChar w:fldCharType="end"/>
        </w:r>
      </w:hyperlink>
    </w:p>
    <w:p w:rsidR="00004712" w:rsidRDefault="009B295F">
      <w:pPr>
        <w:pStyle w:val="TOC2"/>
        <w:rPr>
          <w:rFonts w:eastAsiaTheme="minorEastAsia"/>
          <w:smallCaps w:val="0"/>
          <w:sz w:val="22"/>
          <w:lang w:eastAsia="ja-JP"/>
        </w:rPr>
      </w:pPr>
      <w:hyperlink w:anchor="_Toc428613148" w:history="1">
        <w:r w:rsidR="00004712" w:rsidRPr="007E762F">
          <w:rPr>
            <w:rStyle w:val="Hyperlink"/>
          </w:rPr>
          <w:t>Informácie o tomto dokumente</w:t>
        </w:r>
        <w:r w:rsidR="00004712">
          <w:tab/>
        </w:r>
        <w:r w:rsidR="00004712">
          <w:fldChar w:fldCharType="begin"/>
        </w:r>
        <w:r w:rsidR="00004712">
          <w:instrText xml:space="preserve"> PAGEREF _Toc428613148 \h </w:instrText>
        </w:r>
        <w:r w:rsidR="00004712">
          <w:fldChar w:fldCharType="separate"/>
        </w:r>
        <w:r w:rsidR="006D07B5">
          <w:t>4</w:t>
        </w:r>
        <w:r w:rsidR="00004712">
          <w:fldChar w:fldCharType="end"/>
        </w:r>
      </w:hyperlink>
    </w:p>
    <w:p w:rsidR="00004712" w:rsidRDefault="009B295F">
      <w:pPr>
        <w:pStyle w:val="TOC2"/>
        <w:rPr>
          <w:rFonts w:eastAsiaTheme="minorEastAsia"/>
          <w:smallCaps w:val="0"/>
          <w:sz w:val="22"/>
          <w:lang w:eastAsia="ja-JP"/>
        </w:rPr>
      </w:pPr>
      <w:hyperlink w:anchor="_Toc428613149" w:history="1">
        <w:r w:rsidR="00004712" w:rsidRPr="007E762F">
          <w:rPr>
            <w:rStyle w:val="Hyperlink"/>
          </w:rPr>
          <w:t>Obsah tohto dokumentu</w:t>
        </w:r>
        <w:r w:rsidR="00004712">
          <w:tab/>
        </w:r>
        <w:r w:rsidR="00004712">
          <w:fldChar w:fldCharType="begin"/>
        </w:r>
        <w:r w:rsidR="00004712">
          <w:instrText xml:space="preserve"> PAGEREF _Toc428613149 \h </w:instrText>
        </w:r>
        <w:r w:rsidR="00004712">
          <w:fldChar w:fldCharType="separate"/>
        </w:r>
        <w:r w:rsidR="006D07B5">
          <w:t>4</w:t>
        </w:r>
        <w:r w:rsidR="00004712">
          <w:fldChar w:fldCharType="end"/>
        </w:r>
      </w:hyperlink>
    </w:p>
    <w:p w:rsidR="00004712" w:rsidRDefault="009B295F">
      <w:pPr>
        <w:pStyle w:val="TOC2"/>
        <w:rPr>
          <w:rFonts w:eastAsiaTheme="minorEastAsia"/>
          <w:smallCaps w:val="0"/>
          <w:sz w:val="22"/>
          <w:lang w:eastAsia="ja-JP"/>
        </w:rPr>
      </w:pPr>
      <w:hyperlink w:anchor="_Toc428613150" w:history="1">
        <w:r w:rsidR="00004712" w:rsidRPr="007E762F">
          <w:rPr>
            <w:rStyle w:val="Hyperlink"/>
          </w:rPr>
          <w:t>Orientácia v produktovej položke</w:t>
        </w:r>
        <w:r w:rsidR="00004712">
          <w:tab/>
        </w:r>
        <w:r w:rsidR="00004712">
          <w:fldChar w:fldCharType="begin"/>
        </w:r>
        <w:r w:rsidR="00004712">
          <w:instrText xml:space="preserve"> PAGEREF _Toc428613150 \h </w:instrText>
        </w:r>
        <w:r w:rsidR="00004712">
          <w:fldChar w:fldCharType="separate"/>
        </w:r>
        <w:r w:rsidR="006D07B5">
          <w:t>4</w:t>
        </w:r>
        <w:r w:rsidR="00004712">
          <w:fldChar w:fldCharType="end"/>
        </w:r>
      </w:hyperlink>
    </w:p>
    <w:p w:rsidR="00004712" w:rsidRDefault="009B295F">
      <w:pPr>
        <w:pStyle w:val="TOC2"/>
        <w:rPr>
          <w:rFonts w:eastAsiaTheme="minorEastAsia"/>
          <w:smallCaps w:val="0"/>
          <w:sz w:val="22"/>
          <w:lang w:eastAsia="ja-JP"/>
        </w:rPr>
      </w:pPr>
      <w:hyperlink w:anchor="_Toc428613151" w:history="1">
        <w:r w:rsidR="00004712" w:rsidRPr="007E762F">
          <w:rPr>
            <w:rStyle w:val="Hyperlink"/>
          </w:rPr>
          <w:t>Vysvetlenia a súhrn zmien tohto dokumentu</w:t>
        </w:r>
        <w:r w:rsidR="00004712">
          <w:tab/>
        </w:r>
        <w:r w:rsidR="00004712">
          <w:fldChar w:fldCharType="begin"/>
        </w:r>
        <w:r w:rsidR="00004712">
          <w:instrText xml:space="preserve"> PAGEREF _Toc428613151 \h </w:instrText>
        </w:r>
        <w:r w:rsidR="00004712">
          <w:fldChar w:fldCharType="separate"/>
        </w:r>
        <w:r w:rsidR="006D07B5">
          <w:t>5</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152" w:history="1">
        <w:r w:rsidR="00004712" w:rsidRPr="007E762F">
          <w:rPr>
            <w:rStyle w:val="Hyperlink"/>
            <w:noProof/>
          </w:rPr>
          <w:t>Licenčné podmienky</w:t>
        </w:r>
        <w:r w:rsidR="00004712">
          <w:rPr>
            <w:noProof/>
          </w:rPr>
          <w:tab/>
        </w:r>
        <w:r w:rsidR="00004712">
          <w:rPr>
            <w:noProof/>
          </w:rPr>
          <w:fldChar w:fldCharType="begin"/>
        </w:r>
        <w:r w:rsidR="00004712">
          <w:rPr>
            <w:noProof/>
          </w:rPr>
          <w:instrText xml:space="preserve"> PAGEREF _Toc428613152 \h </w:instrText>
        </w:r>
        <w:r w:rsidR="00004712">
          <w:rPr>
            <w:noProof/>
          </w:rPr>
        </w:r>
        <w:r w:rsidR="00004712">
          <w:rPr>
            <w:noProof/>
          </w:rPr>
          <w:fldChar w:fldCharType="separate"/>
        </w:r>
        <w:r w:rsidR="006D07B5">
          <w:rPr>
            <w:noProof/>
          </w:rPr>
          <w:t>6</w:t>
        </w:r>
        <w:r w:rsidR="00004712">
          <w:rPr>
            <w:noProof/>
          </w:rPr>
          <w:fldChar w:fldCharType="end"/>
        </w:r>
      </w:hyperlink>
    </w:p>
    <w:p w:rsidR="00004712" w:rsidRDefault="009B295F">
      <w:pPr>
        <w:pStyle w:val="TOC2"/>
        <w:rPr>
          <w:rFonts w:eastAsiaTheme="minorEastAsia"/>
          <w:smallCaps w:val="0"/>
          <w:sz w:val="22"/>
          <w:lang w:eastAsia="ja-JP"/>
        </w:rPr>
      </w:pPr>
      <w:hyperlink w:anchor="_Toc428613153" w:history="1">
        <w:r w:rsidR="00004712" w:rsidRPr="007E762F">
          <w:rPr>
            <w:rStyle w:val="Hyperlink"/>
          </w:rPr>
          <w:t>Univerzálne licenčné podmienky</w:t>
        </w:r>
        <w:r w:rsidR="00004712">
          <w:tab/>
        </w:r>
        <w:r w:rsidR="00004712">
          <w:fldChar w:fldCharType="begin"/>
        </w:r>
        <w:r w:rsidR="00004712">
          <w:instrText xml:space="preserve"> PAGEREF _Toc428613153 \h </w:instrText>
        </w:r>
        <w:r w:rsidR="00004712">
          <w:fldChar w:fldCharType="separate"/>
        </w:r>
        <w:r w:rsidR="006D07B5">
          <w:t>6</w:t>
        </w:r>
        <w:r w:rsidR="00004712">
          <w:fldChar w:fldCharType="end"/>
        </w:r>
      </w:hyperlink>
    </w:p>
    <w:p w:rsidR="00004712" w:rsidRDefault="009B295F">
      <w:pPr>
        <w:pStyle w:val="TOC2"/>
        <w:rPr>
          <w:rFonts w:eastAsiaTheme="minorEastAsia"/>
          <w:smallCaps w:val="0"/>
          <w:sz w:val="22"/>
          <w:lang w:eastAsia="ja-JP"/>
        </w:rPr>
      </w:pPr>
      <w:hyperlink w:anchor="_Toc428613154" w:history="1">
        <w:r w:rsidR="00004712" w:rsidRPr="007E762F">
          <w:rPr>
            <w:rStyle w:val="Hyperlink"/>
          </w:rPr>
          <w:t>Podmienky licenčného modelu</w:t>
        </w:r>
        <w:r w:rsidR="00004712">
          <w:tab/>
        </w:r>
        <w:r w:rsidR="00004712">
          <w:fldChar w:fldCharType="begin"/>
        </w:r>
        <w:r w:rsidR="00004712">
          <w:instrText xml:space="preserve"> PAGEREF _Toc428613154 \h </w:instrText>
        </w:r>
        <w:r w:rsidR="00004712">
          <w:fldChar w:fldCharType="separate"/>
        </w:r>
        <w:r w:rsidR="006D07B5">
          <w:t>9</w:t>
        </w:r>
        <w:r w:rsidR="00004712">
          <w:fldChar w:fldCharType="end"/>
        </w:r>
      </w:hyperlink>
    </w:p>
    <w:p w:rsidR="00004712" w:rsidRDefault="009B295F">
      <w:pPr>
        <w:pStyle w:val="TOC3"/>
        <w:rPr>
          <w:rFonts w:eastAsiaTheme="minorEastAsia"/>
          <w:smallCaps w:val="0"/>
          <w:sz w:val="22"/>
          <w:lang w:eastAsia="ja-JP"/>
        </w:rPr>
      </w:pPr>
      <w:hyperlink w:anchor="_Toc428613155" w:history="1">
        <w:r w:rsidR="00004712" w:rsidRPr="007E762F">
          <w:rPr>
            <w:rStyle w:val="Hyperlink"/>
          </w:rPr>
          <w:t>Aplikácie pre osobné počítače</w:t>
        </w:r>
        <w:r w:rsidR="00004712">
          <w:tab/>
        </w:r>
        <w:r w:rsidR="00004712">
          <w:fldChar w:fldCharType="begin"/>
        </w:r>
        <w:r w:rsidR="00004712">
          <w:instrText xml:space="preserve"> PAGEREF _Toc428613155 \h </w:instrText>
        </w:r>
        <w:r w:rsidR="00004712">
          <w:fldChar w:fldCharType="separate"/>
        </w:r>
        <w:r w:rsidR="006D07B5">
          <w:t>9</w:t>
        </w:r>
        <w:r w:rsidR="00004712">
          <w:fldChar w:fldCharType="end"/>
        </w:r>
      </w:hyperlink>
    </w:p>
    <w:p w:rsidR="00004712" w:rsidRDefault="009B295F">
      <w:pPr>
        <w:pStyle w:val="TOC3"/>
        <w:rPr>
          <w:rFonts w:eastAsiaTheme="minorEastAsia"/>
          <w:smallCaps w:val="0"/>
          <w:sz w:val="22"/>
          <w:lang w:eastAsia="ja-JP"/>
        </w:rPr>
      </w:pPr>
      <w:hyperlink w:anchor="_Toc428613156" w:history="1">
        <w:r w:rsidR="00004712" w:rsidRPr="007E762F">
          <w:rPr>
            <w:rStyle w:val="Hyperlink"/>
          </w:rPr>
          <w:t>Operačné systémy pre osobné počítače</w:t>
        </w:r>
        <w:r w:rsidR="00004712">
          <w:tab/>
        </w:r>
        <w:r w:rsidR="00004712">
          <w:fldChar w:fldCharType="begin"/>
        </w:r>
        <w:r w:rsidR="00004712">
          <w:instrText xml:space="preserve"> PAGEREF _Toc428613156 \h </w:instrText>
        </w:r>
        <w:r w:rsidR="00004712">
          <w:fldChar w:fldCharType="separate"/>
        </w:r>
        <w:r w:rsidR="006D07B5">
          <w:t>9</w:t>
        </w:r>
        <w:r w:rsidR="00004712">
          <w:fldChar w:fldCharType="end"/>
        </w:r>
      </w:hyperlink>
    </w:p>
    <w:p w:rsidR="00004712" w:rsidRDefault="009B295F">
      <w:pPr>
        <w:pStyle w:val="TOC3"/>
        <w:rPr>
          <w:rFonts w:eastAsiaTheme="minorEastAsia"/>
          <w:smallCaps w:val="0"/>
          <w:sz w:val="22"/>
          <w:lang w:eastAsia="ja-JP"/>
        </w:rPr>
      </w:pPr>
      <w:hyperlink w:anchor="_Toc428613157" w:history="1">
        <w:r w:rsidR="00004712" w:rsidRPr="007E762F">
          <w:rPr>
            <w:rStyle w:val="Hyperlink"/>
          </w:rPr>
          <w:t>Procesor/CAL</w:t>
        </w:r>
        <w:r w:rsidR="00004712">
          <w:tab/>
        </w:r>
        <w:r w:rsidR="00004712">
          <w:fldChar w:fldCharType="begin"/>
        </w:r>
        <w:r w:rsidR="00004712">
          <w:instrText xml:space="preserve"> PAGEREF _Toc428613157 \h </w:instrText>
        </w:r>
        <w:r w:rsidR="00004712">
          <w:fldChar w:fldCharType="separate"/>
        </w:r>
        <w:r w:rsidR="006D07B5">
          <w:t>9</w:t>
        </w:r>
        <w:r w:rsidR="00004712">
          <w:fldChar w:fldCharType="end"/>
        </w:r>
      </w:hyperlink>
    </w:p>
    <w:p w:rsidR="00004712" w:rsidRDefault="009B295F">
      <w:pPr>
        <w:pStyle w:val="TOC3"/>
        <w:rPr>
          <w:rFonts w:eastAsiaTheme="minorEastAsia"/>
          <w:smallCaps w:val="0"/>
          <w:sz w:val="22"/>
          <w:lang w:eastAsia="ja-JP"/>
        </w:rPr>
      </w:pPr>
      <w:hyperlink w:anchor="_Toc428613158" w:history="1">
        <w:r w:rsidR="00004712" w:rsidRPr="007E762F">
          <w:rPr>
            <w:rStyle w:val="Hyperlink"/>
          </w:rPr>
          <w:t>Server/CAL</w:t>
        </w:r>
        <w:r w:rsidR="00004712">
          <w:tab/>
        </w:r>
        <w:r w:rsidR="00004712">
          <w:fldChar w:fldCharType="begin"/>
        </w:r>
        <w:r w:rsidR="00004712">
          <w:instrText xml:space="preserve"> PAGEREF _Toc428613158 \h </w:instrText>
        </w:r>
        <w:r w:rsidR="00004712">
          <w:fldChar w:fldCharType="separate"/>
        </w:r>
        <w:r w:rsidR="006D07B5">
          <w:t>10</w:t>
        </w:r>
        <w:r w:rsidR="00004712">
          <w:fldChar w:fldCharType="end"/>
        </w:r>
      </w:hyperlink>
    </w:p>
    <w:p w:rsidR="00004712" w:rsidRDefault="009B295F">
      <w:pPr>
        <w:pStyle w:val="TOC3"/>
        <w:rPr>
          <w:rFonts w:eastAsiaTheme="minorEastAsia"/>
          <w:smallCaps w:val="0"/>
          <w:sz w:val="22"/>
          <w:lang w:eastAsia="ja-JP"/>
        </w:rPr>
      </w:pPr>
      <w:hyperlink w:anchor="_Toc428613159" w:history="1">
        <w:r w:rsidR="00004712" w:rsidRPr="007E762F">
          <w:rPr>
            <w:rStyle w:val="Hyperlink"/>
          </w:rPr>
          <w:t>Per Core</w:t>
        </w:r>
        <w:r w:rsidR="00004712">
          <w:tab/>
        </w:r>
        <w:r w:rsidR="00004712">
          <w:fldChar w:fldCharType="begin"/>
        </w:r>
        <w:r w:rsidR="00004712">
          <w:instrText xml:space="preserve"> PAGEREF _Toc428613159 \h </w:instrText>
        </w:r>
        <w:r w:rsidR="00004712">
          <w:fldChar w:fldCharType="separate"/>
        </w:r>
        <w:r w:rsidR="006D07B5">
          <w:t>10</w:t>
        </w:r>
        <w:r w:rsidR="00004712">
          <w:fldChar w:fldCharType="end"/>
        </w:r>
      </w:hyperlink>
    </w:p>
    <w:p w:rsidR="00004712" w:rsidRDefault="009B295F">
      <w:pPr>
        <w:pStyle w:val="TOC3"/>
        <w:rPr>
          <w:rFonts w:eastAsiaTheme="minorEastAsia"/>
          <w:smallCaps w:val="0"/>
          <w:sz w:val="22"/>
          <w:lang w:eastAsia="ja-JP"/>
        </w:rPr>
      </w:pPr>
      <w:hyperlink w:anchor="_Toc428613160" w:history="1">
        <w:r w:rsidR="00004712" w:rsidRPr="007E762F">
          <w:rPr>
            <w:rStyle w:val="Hyperlink"/>
          </w:rPr>
          <w:t>Servery na spravovanie</w:t>
        </w:r>
        <w:r w:rsidR="00004712">
          <w:tab/>
        </w:r>
        <w:r w:rsidR="00004712">
          <w:fldChar w:fldCharType="begin"/>
        </w:r>
        <w:r w:rsidR="00004712">
          <w:instrText xml:space="preserve"> PAGEREF _Toc428613160 \h </w:instrText>
        </w:r>
        <w:r w:rsidR="00004712">
          <w:fldChar w:fldCharType="separate"/>
        </w:r>
        <w:r w:rsidR="006D07B5">
          <w:t>10</w:t>
        </w:r>
        <w:r w:rsidR="00004712">
          <w:fldChar w:fldCharType="end"/>
        </w:r>
      </w:hyperlink>
    </w:p>
    <w:p w:rsidR="00004712" w:rsidRDefault="009B295F">
      <w:pPr>
        <w:pStyle w:val="TOC3"/>
        <w:rPr>
          <w:rFonts w:eastAsiaTheme="minorEastAsia"/>
          <w:smallCaps w:val="0"/>
          <w:sz w:val="22"/>
          <w:lang w:eastAsia="ja-JP"/>
        </w:rPr>
      </w:pPr>
      <w:hyperlink w:anchor="_Toc428613161" w:history="1">
        <w:r w:rsidR="00004712" w:rsidRPr="007E762F">
          <w:rPr>
            <w:rStyle w:val="Hyperlink"/>
          </w:rPr>
          <w:t>Osobitné servery</w:t>
        </w:r>
        <w:r w:rsidR="00004712">
          <w:tab/>
        </w:r>
        <w:r w:rsidR="00004712">
          <w:fldChar w:fldCharType="begin"/>
        </w:r>
        <w:r w:rsidR="00004712">
          <w:instrText xml:space="preserve"> PAGEREF _Toc428613161 \h </w:instrText>
        </w:r>
        <w:r w:rsidR="00004712">
          <w:fldChar w:fldCharType="separate"/>
        </w:r>
        <w:r w:rsidR="006D07B5">
          <w:t>11</w:t>
        </w:r>
        <w:r w:rsidR="00004712">
          <w:fldChar w:fldCharType="end"/>
        </w:r>
      </w:hyperlink>
    </w:p>
    <w:p w:rsidR="00004712" w:rsidRDefault="009B295F">
      <w:pPr>
        <w:pStyle w:val="TOC3"/>
        <w:rPr>
          <w:rFonts w:eastAsiaTheme="minorEastAsia"/>
          <w:smallCaps w:val="0"/>
          <w:sz w:val="22"/>
          <w:lang w:eastAsia="ja-JP"/>
        </w:rPr>
      </w:pPr>
      <w:hyperlink w:anchor="_Toc428613162" w:history="1">
        <w:r w:rsidR="00004712" w:rsidRPr="007E762F">
          <w:rPr>
            <w:rStyle w:val="Hyperlink"/>
          </w:rPr>
          <w:t>Vývojové nástroje</w:t>
        </w:r>
        <w:r w:rsidR="00004712">
          <w:tab/>
        </w:r>
        <w:r w:rsidR="00004712">
          <w:fldChar w:fldCharType="begin"/>
        </w:r>
        <w:r w:rsidR="00004712">
          <w:instrText xml:space="preserve"> PAGEREF _Toc428613162 \h </w:instrText>
        </w:r>
        <w:r w:rsidR="00004712">
          <w:fldChar w:fldCharType="separate"/>
        </w:r>
        <w:r w:rsidR="006D07B5">
          <w:t>11</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163" w:history="1">
        <w:r w:rsidR="00004712" w:rsidRPr="007E762F">
          <w:rPr>
            <w:rStyle w:val="Hyperlink"/>
            <w:noProof/>
          </w:rPr>
          <w:t>Softvér</w:t>
        </w:r>
        <w:r w:rsidR="00004712">
          <w:rPr>
            <w:noProof/>
          </w:rPr>
          <w:tab/>
        </w:r>
        <w:r w:rsidR="00004712">
          <w:rPr>
            <w:noProof/>
          </w:rPr>
          <w:fldChar w:fldCharType="begin"/>
        </w:r>
        <w:r w:rsidR="00004712">
          <w:rPr>
            <w:noProof/>
          </w:rPr>
          <w:instrText xml:space="preserve"> PAGEREF _Toc428613163 \h </w:instrText>
        </w:r>
        <w:r w:rsidR="00004712">
          <w:rPr>
            <w:noProof/>
          </w:rPr>
        </w:r>
        <w:r w:rsidR="00004712">
          <w:rPr>
            <w:noProof/>
          </w:rPr>
          <w:fldChar w:fldCharType="separate"/>
        </w:r>
        <w:r w:rsidR="006D07B5">
          <w:rPr>
            <w:noProof/>
          </w:rPr>
          <w:t>13</w:t>
        </w:r>
        <w:r w:rsidR="00004712">
          <w:rPr>
            <w:noProof/>
          </w:rPr>
          <w:fldChar w:fldCharType="end"/>
        </w:r>
      </w:hyperlink>
    </w:p>
    <w:p w:rsidR="00004712" w:rsidRDefault="009B295F">
      <w:pPr>
        <w:pStyle w:val="TOC2"/>
        <w:rPr>
          <w:rFonts w:eastAsiaTheme="minorEastAsia"/>
          <w:smallCaps w:val="0"/>
          <w:sz w:val="22"/>
          <w:lang w:eastAsia="ja-JP"/>
        </w:rPr>
      </w:pPr>
      <w:hyperlink w:anchor="_Toc428613164" w:history="1">
        <w:r w:rsidR="00004712" w:rsidRPr="007E762F">
          <w:rPr>
            <w:rStyle w:val="Hyperlink"/>
          </w:rPr>
          <w:t>Advanced Threat Analytics</w:t>
        </w:r>
        <w:r w:rsidR="00004712">
          <w:tab/>
        </w:r>
        <w:r w:rsidR="00004712">
          <w:fldChar w:fldCharType="begin"/>
        </w:r>
        <w:r w:rsidR="00004712">
          <w:instrText xml:space="preserve"> PAGEREF _Toc428613164 \h </w:instrText>
        </w:r>
        <w:r w:rsidR="00004712">
          <w:fldChar w:fldCharType="separate"/>
        </w:r>
        <w:r w:rsidR="006D07B5">
          <w:t>13</w:t>
        </w:r>
        <w:r w:rsidR="00004712">
          <w:fldChar w:fldCharType="end"/>
        </w:r>
      </w:hyperlink>
    </w:p>
    <w:p w:rsidR="00004712" w:rsidRDefault="009B295F">
      <w:pPr>
        <w:pStyle w:val="TOC2"/>
        <w:rPr>
          <w:rFonts w:eastAsiaTheme="minorEastAsia"/>
          <w:smallCaps w:val="0"/>
          <w:sz w:val="22"/>
          <w:lang w:eastAsia="ja-JP"/>
        </w:rPr>
      </w:pPr>
      <w:hyperlink w:anchor="_Toc428613165" w:history="1">
        <w:r w:rsidR="00004712" w:rsidRPr="007E762F">
          <w:rPr>
            <w:rStyle w:val="Hyperlink"/>
          </w:rPr>
          <w:t>BizTalk</w:t>
        </w:r>
        <w:r w:rsidR="00004712">
          <w:tab/>
        </w:r>
        <w:r w:rsidR="00004712">
          <w:fldChar w:fldCharType="begin"/>
        </w:r>
        <w:r w:rsidR="00004712">
          <w:instrText xml:space="preserve"> PAGEREF _Toc428613165 \h </w:instrText>
        </w:r>
        <w:r w:rsidR="00004712">
          <w:fldChar w:fldCharType="separate"/>
        </w:r>
        <w:r w:rsidR="006D07B5">
          <w:t>13</w:t>
        </w:r>
        <w:r w:rsidR="00004712">
          <w:fldChar w:fldCharType="end"/>
        </w:r>
      </w:hyperlink>
    </w:p>
    <w:p w:rsidR="00004712" w:rsidRDefault="009B295F">
      <w:pPr>
        <w:pStyle w:val="TOC2"/>
        <w:rPr>
          <w:rFonts w:eastAsiaTheme="minorEastAsia"/>
          <w:smallCaps w:val="0"/>
          <w:sz w:val="22"/>
          <w:lang w:eastAsia="ja-JP"/>
        </w:rPr>
      </w:pPr>
      <w:hyperlink w:anchor="_Toc428613166" w:history="1">
        <w:r w:rsidR="00004712" w:rsidRPr="007E762F">
          <w:rPr>
            <w:rStyle w:val="Hyperlink"/>
          </w:rPr>
          <w:t>Licencie CAL Suite</w:t>
        </w:r>
        <w:r w:rsidR="00004712">
          <w:tab/>
        </w:r>
        <w:r w:rsidR="00004712">
          <w:fldChar w:fldCharType="begin"/>
        </w:r>
        <w:r w:rsidR="00004712">
          <w:instrText xml:space="preserve"> PAGEREF _Toc428613166 \h </w:instrText>
        </w:r>
        <w:r w:rsidR="00004712">
          <w:fldChar w:fldCharType="separate"/>
        </w:r>
        <w:r w:rsidR="006D07B5">
          <w:t>15</w:t>
        </w:r>
        <w:r w:rsidR="00004712">
          <w:fldChar w:fldCharType="end"/>
        </w:r>
      </w:hyperlink>
    </w:p>
    <w:p w:rsidR="00004712" w:rsidRDefault="009B295F">
      <w:pPr>
        <w:pStyle w:val="TOC2"/>
        <w:rPr>
          <w:rFonts w:eastAsiaTheme="minorEastAsia"/>
          <w:smallCaps w:val="0"/>
          <w:sz w:val="22"/>
          <w:lang w:eastAsia="ja-JP"/>
        </w:rPr>
      </w:pPr>
      <w:hyperlink w:anchor="_Toc428613167" w:history="1">
        <w:r w:rsidR="00004712" w:rsidRPr="007E762F">
          <w:rPr>
            <w:rStyle w:val="Hyperlink"/>
          </w:rPr>
          <w:t>Core Infrastructure Se</w:t>
        </w:r>
        <w:r w:rsidR="00004712" w:rsidRPr="007E762F">
          <w:rPr>
            <w:rStyle w:val="Hyperlink"/>
          </w:rPr>
          <w:t>r</w:t>
        </w:r>
        <w:r w:rsidR="00004712" w:rsidRPr="007E762F">
          <w:rPr>
            <w:rStyle w:val="Hyperlink"/>
          </w:rPr>
          <w:t>ver (CIS) Suite</w:t>
        </w:r>
        <w:r w:rsidR="00004712">
          <w:tab/>
        </w:r>
        <w:r w:rsidR="00004712">
          <w:fldChar w:fldCharType="begin"/>
        </w:r>
        <w:r w:rsidR="00004712">
          <w:instrText xml:space="preserve"> PAGEREF _Toc428613167 \h </w:instrText>
        </w:r>
        <w:r w:rsidR="00004712">
          <w:fldChar w:fldCharType="separate"/>
        </w:r>
        <w:r w:rsidR="006D07B5">
          <w:t>16</w:t>
        </w:r>
        <w:r w:rsidR="00004712">
          <w:fldChar w:fldCharType="end"/>
        </w:r>
      </w:hyperlink>
    </w:p>
    <w:p w:rsidR="00004712" w:rsidRDefault="009B295F">
      <w:pPr>
        <w:pStyle w:val="TOC2"/>
        <w:rPr>
          <w:rFonts w:eastAsiaTheme="minorEastAsia"/>
          <w:smallCaps w:val="0"/>
          <w:sz w:val="22"/>
          <w:lang w:eastAsia="ja-JP"/>
        </w:rPr>
      </w:pPr>
      <w:hyperlink w:anchor="_Toc428613168" w:history="1">
        <w:r w:rsidR="00004712" w:rsidRPr="007E762F">
          <w:rPr>
            <w:rStyle w:val="Hyperlink"/>
          </w:rPr>
          <w:t>Forefront</w:t>
        </w:r>
        <w:r w:rsidR="00004712">
          <w:tab/>
        </w:r>
        <w:r w:rsidR="00004712">
          <w:fldChar w:fldCharType="begin"/>
        </w:r>
        <w:r w:rsidR="00004712">
          <w:instrText xml:space="preserve"> PAGEREF _Toc428613168 \h </w:instrText>
        </w:r>
        <w:r w:rsidR="00004712">
          <w:fldChar w:fldCharType="separate"/>
        </w:r>
        <w:r w:rsidR="006D07B5">
          <w:t>18</w:t>
        </w:r>
        <w:r w:rsidR="00004712">
          <w:fldChar w:fldCharType="end"/>
        </w:r>
      </w:hyperlink>
    </w:p>
    <w:p w:rsidR="00004712" w:rsidRDefault="009B295F">
      <w:pPr>
        <w:pStyle w:val="TOC3"/>
        <w:rPr>
          <w:rFonts w:eastAsiaTheme="minorEastAsia"/>
          <w:smallCaps w:val="0"/>
          <w:sz w:val="22"/>
          <w:lang w:eastAsia="ja-JP"/>
        </w:rPr>
      </w:pPr>
      <w:hyperlink w:anchor="_Toc428613169" w:history="1">
        <w:r w:rsidR="00004712" w:rsidRPr="007E762F">
          <w:rPr>
            <w:rStyle w:val="Hyperlink"/>
          </w:rPr>
          <w:t>4. Software Assurance</w:t>
        </w:r>
        <w:r w:rsidR="00004712">
          <w:tab/>
        </w:r>
        <w:r w:rsidR="00004712">
          <w:fldChar w:fldCharType="begin"/>
        </w:r>
        <w:r w:rsidR="00004712">
          <w:instrText xml:space="preserve"> PAGEREF _Toc428613169 \h </w:instrText>
        </w:r>
        <w:r w:rsidR="00004712">
          <w:fldChar w:fldCharType="separate"/>
        </w:r>
        <w:r w:rsidR="006D07B5">
          <w:t>18</w:t>
        </w:r>
        <w:r w:rsidR="00004712">
          <w:fldChar w:fldCharType="end"/>
        </w:r>
      </w:hyperlink>
    </w:p>
    <w:p w:rsidR="00004712" w:rsidRDefault="009B295F">
      <w:pPr>
        <w:pStyle w:val="TOC2"/>
        <w:rPr>
          <w:rFonts w:eastAsiaTheme="minorEastAsia"/>
          <w:smallCaps w:val="0"/>
          <w:sz w:val="22"/>
          <w:lang w:eastAsia="ja-JP"/>
        </w:rPr>
      </w:pPr>
      <w:hyperlink w:anchor="_Toc428613170" w:history="1">
        <w:r w:rsidR="00004712" w:rsidRPr="007E762F">
          <w:rPr>
            <w:rStyle w:val="Hyperlink"/>
          </w:rPr>
          <w:t>Microsoft Dynamics</w:t>
        </w:r>
        <w:r w:rsidR="00004712">
          <w:tab/>
        </w:r>
        <w:r w:rsidR="00004712">
          <w:fldChar w:fldCharType="begin"/>
        </w:r>
        <w:r w:rsidR="00004712">
          <w:instrText xml:space="preserve"> PAGEREF _Toc428613170 \h </w:instrText>
        </w:r>
        <w:r w:rsidR="00004712">
          <w:fldChar w:fldCharType="separate"/>
        </w:r>
        <w:r w:rsidR="006D07B5">
          <w:t>19</w:t>
        </w:r>
        <w:r w:rsidR="00004712">
          <w:fldChar w:fldCharType="end"/>
        </w:r>
      </w:hyperlink>
    </w:p>
    <w:p w:rsidR="00004712" w:rsidRDefault="009B295F">
      <w:pPr>
        <w:pStyle w:val="TOC3"/>
        <w:rPr>
          <w:rFonts w:eastAsiaTheme="minorEastAsia"/>
          <w:smallCaps w:val="0"/>
          <w:sz w:val="22"/>
          <w:lang w:eastAsia="ja-JP"/>
        </w:rPr>
      </w:pPr>
      <w:hyperlink w:anchor="_Toc428613171" w:history="1">
        <w:r w:rsidR="00004712" w:rsidRPr="007E762F">
          <w:rPr>
            <w:rStyle w:val="Hyperlink"/>
          </w:rPr>
          <w:t>Microsoft Dynamics AX</w:t>
        </w:r>
        <w:r w:rsidR="00004712">
          <w:tab/>
        </w:r>
        <w:r w:rsidR="00004712">
          <w:fldChar w:fldCharType="begin"/>
        </w:r>
        <w:r w:rsidR="00004712">
          <w:instrText xml:space="preserve"> PAGEREF _Toc428613171 \h </w:instrText>
        </w:r>
        <w:r w:rsidR="00004712">
          <w:fldChar w:fldCharType="separate"/>
        </w:r>
        <w:r w:rsidR="006D07B5">
          <w:t>19</w:t>
        </w:r>
        <w:r w:rsidR="00004712">
          <w:fldChar w:fldCharType="end"/>
        </w:r>
      </w:hyperlink>
    </w:p>
    <w:p w:rsidR="00004712" w:rsidRDefault="009B295F">
      <w:pPr>
        <w:pStyle w:val="TOC3"/>
        <w:rPr>
          <w:rFonts w:eastAsiaTheme="minorEastAsia"/>
          <w:smallCaps w:val="0"/>
          <w:sz w:val="22"/>
          <w:lang w:eastAsia="ja-JP"/>
        </w:rPr>
      </w:pPr>
      <w:hyperlink w:anchor="_Toc428613172" w:history="1">
        <w:r w:rsidR="00004712" w:rsidRPr="007E762F">
          <w:rPr>
            <w:rStyle w:val="Hyperlink"/>
          </w:rPr>
          <w:t>Microsoft Dynamics CRM</w:t>
        </w:r>
        <w:r w:rsidR="00004712">
          <w:tab/>
        </w:r>
        <w:r w:rsidR="00004712">
          <w:fldChar w:fldCharType="begin"/>
        </w:r>
        <w:r w:rsidR="00004712">
          <w:instrText xml:space="preserve"> PAGEREF _Toc428613172 \h </w:instrText>
        </w:r>
        <w:r w:rsidR="00004712">
          <w:fldChar w:fldCharType="separate"/>
        </w:r>
        <w:r w:rsidR="006D07B5">
          <w:t>20</w:t>
        </w:r>
        <w:r w:rsidR="00004712">
          <w:fldChar w:fldCharType="end"/>
        </w:r>
      </w:hyperlink>
    </w:p>
    <w:p w:rsidR="00004712" w:rsidRDefault="009B295F">
      <w:pPr>
        <w:pStyle w:val="TOC2"/>
        <w:rPr>
          <w:rFonts w:eastAsiaTheme="minorEastAsia"/>
          <w:smallCaps w:val="0"/>
          <w:sz w:val="22"/>
          <w:lang w:eastAsia="ja-JP"/>
        </w:rPr>
      </w:pPr>
      <w:hyperlink w:anchor="_Toc428613173" w:history="1">
        <w:r w:rsidR="00004712" w:rsidRPr="007E762F">
          <w:rPr>
            <w:rStyle w:val="Hyperlink"/>
          </w:rPr>
          <w:t>Microsoft Identity Manager</w:t>
        </w:r>
        <w:r w:rsidR="00004712">
          <w:tab/>
        </w:r>
        <w:r w:rsidR="00004712">
          <w:fldChar w:fldCharType="begin"/>
        </w:r>
        <w:r w:rsidR="00004712">
          <w:instrText xml:space="preserve"> PAGEREF _Toc428613173 \h </w:instrText>
        </w:r>
        <w:r w:rsidR="00004712">
          <w:fldChar w:fldCharType="separate"/>
        </w:r>
        <w:r w:rsidR="006D07B5">
          <w:t>22</w:t>
        </w:r>
        <w:r w:rsidR="00004712">
          <w:fldChar w:fldCharType="end"/>
        </w:r>
      </w:hyperlink>
    </w:p>
    <w:p w:rsidR="00004712" w:rsidRDefault="009B295F">
      <w:pPr>
        <w:pStyle w:val="TOC2"/>
        <w:rPr>
          <w:rFonts w:eastAsiaTheme="minorEastAsia"/>
          <w:smallCaps w:val="0"/>
          <w:sz w:val="22"/>
          <w:lang w:eastAsia="ja-JP"/>
        </w:rPr>
      </w:pPr>
      <w:hyperlink w:anchor="_Toc428613174" w:history="1">
        <w:r w:rsidR="00004712" w:rsidRPr="007E762F">
          <w:rPr>
            <w:rStyle w:val="Hyperlink"/>
          </w:rPr>
          <w:t>Aplikácie balíka Office</w:t>
        </w:r>
        <w:r w:rsidR="00004712">
          <w:tab/>
        </w:r>
        <w:r w:rsidR="00004712">
          <w:fldChar w:fldCharType="begin"/>
        </w:r>
        <w:r w:rsidR="00004712">
          <w:instrText xml:space="preserve"> PAGEREF _Toc428613174 \h </w:instrText>
        </w:r>
        <w:r w:rsidR="00004712">
          <w:fldChar w:fldCharType="separate"/>
        </w:r>
        <w:r w:rsidR="006D07B5">
          <w:t>23</w:t>
        </w:r>
        <w:r w:rsidR="00004712">
          <w:fldChar w:fldCharType="end"/>
        </w:r>
      </w:hyperlink>
    </w:p>
    <w:p w:rsidR="00004712" w:rsidRDefault="009B295F">
      <w:pPr>
        <w:pStyle w:val="TOC3"/>
        <w:rPr>
          <w:rFonts w:eastAsiaTheme="minorEastAsia"/>
          <w:smallCaps w:val="0"/>
          <w:sz w:val="22"/>
          <w:lang w:eastAsia="ja-JP"/>
        </w:rPr>
      </w:pPr>
      <w:hyperlink w:anchor="_Toc428613175" w:history="1">
        <w:r w:rsidR="00004712" w:rsidRPr="007E762F">
          <w:rPr>
            <w:rStyle w:val="Hyperlink"/>
          </w:rPr>
          <w:t>Aplikácie balíka Office pre osobné počítače</w:t>
        </w:r>
        <w:r w:rsidR="00004712">
          <w:tab/>
        </w:r>
        <w:r w:rsidR="00004712">
          <w:fldChar w:fldCharType="begin"/>
        </w:r>
        <w:r w:rsidR="00004712">
          <w:instrText xml:space="preserve"> PAGEREF _Toc428613175 \h </w:instrText>
        </w:r>
        <w:r w:rsidR="00004712">
          <w:fldChar w:fldCharType="separate"/>
        </w:r>
        <w:r w:rsidR="006D07B5">
          <w:t>23</w:t>
        </w:r>
        <w:r w:rsidR="00004712">
          <w:fldChar w:fldCharType="end"/>
        </w:r>
      </w:hyperlink>
    </w:p>
    <w:p w:rsidR="00004712" w:rsidRDefault="009B295F">
      <w:pPr>
        <w:pStyle w:val="TOC3"/>
        <w:rPr>
          <w:rFonts w:eastAsiaTheme="minorEastAsia"/>
          <w:smallCaps w:val="0"/>
          <w:sz w:val="22"/>
          <w:lang w:eastAsia="ja-JP"/>
        </w:rPr>
      </w:pPr>
      <w:hyperlink w:anchor="_Toc428613176" w:history="1">
        <w:r w:rsidR="00004712" w:rsidRPr="007E762F">
          <w:rPr>
            <w:rStyle w:val="Hyperlink"/>
          </w:rPr>
          <w:t>Office for Mac</w:t>
        </w:r>
        <w:r w:rsidR="00004712">
          <w:tab/>
        </w:r>
        <w:r w:rsidR="00004712">
          <w:fldChar w:fldCharType="begin"/>
        </w:r>
        <w:r w:rsidR="00004712">
          <w:instrText xml:space="preserve"> PAGEREF _Toc428613176 \h </w:instrText>
        </w:r>
        <w:r w:rsidR="00004712">
          <w:fldChar w:fldCharType="separate"/>
        </w:r>
        <w:r w:rsidR="006D07B5">
          <w:t>24</w:t>
        </w:r>
        <w:r w:rsidR="00004712">
          <w:fldChar w:fldCharType="end"/>
        </w:r>
      </w:hyperlink>
    </w:p>
    <w:p w:rsidR="00004712" w:rsidRDefault="009B295F">
      <w:pPr>
        <w:pStyle w:val="TOC2"/>
        <w:rPr>
          <w:rFonts w:eastAsiaTheme="minorEastAsia"/>
          <w:smallCaps w:val="0"/>
          <w:sz w:val="22"/>
          <w:lang w:eastAsia="ja-JP"/>
        </w:rPr>
      </w:pPr>
      <w:hyperlink w:anchor="_Toc428613177" w:history="1">
        <w:r w:rsidR="00004712" w:rsidRPr="007E762F">
          <w:rPr>
            <w:rStyle w:val="Hyperlink"/>
          </w:rPr>
          <w:t>Servery Office Server</w:t>
        </w:r>
        <w:r w:rsidR="00004712">
          <w:tab/>
        </w:r>
        <w:r w:rsidR="00004712">
          <w:fldChar w:fldCharType="begin"/>
        </w:r>
        <w:r w:rsidR="00004712">
          <w:instrText xml:space="preserve"> PAGEREF _Toc428613177 \h </w:instrText>
        </w:r>
        <w:r w:rsidR="00004712">
          <w:fldChar w:fldCharType="separate"/>
        </w:r>
        <w:r w:rsidR="006D07B5">
          <w:t>25</w:t>
        </w:r>
        <w:r w:rsidR="00004712">
          <w:fldChar w:fldCharType="end"/>
        </w:r>
      </w:hyperlink>
    </w:p>
    <w:p w:rsidR="00004712" w:rsidRDefault="009B295F">
      <w:pPr>
        <w:pStyle w:val="TOC3"/>
        <w:rPr>
          <w:rFonts w:eastAsiaTheme="minorEastAsia"/>
          <w:smallCaps w:val="0"/>
          <w:sz w:val="22"/>
          <w:lang w:eastAsia="ja-JP"/>
        </w:rPr>
      </w:pPr>
      <w:hyperlink w:anchor="_Toc428613178" w:history="1">
        <w:r w:rsidR="00004712" w:rsidRPr="007E762F">
          <w:rPr>
            <w:rStyle w:val="Hyperlink"/>
          </w:rPr>
          <w:t>Exchange Server</w:t>
        </w:r>
        <w:r w:rsidR="00004712">
          <w:tab/>
        </w:r>
        <w:r w:rsidR="00004712">
          <w:fldChar w:fldCharType="begin"/>
        </w:r>
        <w:r w:rsidR="00004712">
          <w:instrText xml:space="preserve"> PAGEREF _Toc428613178 \h </w:instrText>
        </w:r>
        <w:r w:rsidR="00004712">
          <w:fldChar w:fldCharType="separate"/>
        </w:r>
        <w:r w:rsidR="006D07B5">
          <w:t>25</w:t>
        </w:r>
        <w:r w:rsidR="00004712">
          <w:fldChar w:fldCharType="end"/>
        </w:r>
      </w:hyperlink>
    </w:p>
    <w:p w:rsidR="00004712" w:rsidRDefault="009B295F">
      <w:pPr>
        <w:pStyle w:val="TOC3"/>
        <w:rPr>
          <w:rFonts w:eastAsiaTheme="minorEastAsia"/>
          <w:smallCaps w:val="0"/>
          <w:sz w:val="22"/>
          <w:lang w:eastAsia="ja-JP"/>
        </w:rPr>
      </w:pPr>
      <w:hyperlink w:anchor="_Toc428613179" w:history="1">
        <w:r w:rsidR="00004712" w:rsidRPr="007E762F">
          <w:rPr>
            <w:rStyle w:val="Hyperlink"/>
          </w:rPr>
          <w:t>Project Server</w:t>
        </w:r>
        <w:r w:rsidR="00004712">
          <w:tab/>
        </w:r>
        <w:r w:rsidR="00004712">
          <w:fldChar w:fldCharType="begin"/>
        </w:r>
        <w:r w:rsidR="00004712">
          <w:instrText xml:space="preserve"> PAGEREF _Toc428613179 \h </w:instrText>
        </w:r>
        <w:r w:rsidR="00004712">
          <w:fldChar w:fldCharType="separate"/>
        </w:r>
        <w:r w:rsidR="006D07B5">
          <w:t>27</w:t>
        </w:r>
        <w:r w:rsidR="00004712">
          <w:fldChar w:fldCharType="end"/>
        </w:r>
      </w:hyperlink>
    </w:p>
    <w:p w:rsidR="00004712" w:rsidRDefault="009B295F">
      <w:pPr>
        <w:pStyle w:val="TOC3"/>
        <w:rPr>
          <w:rFonts w:eastAsiaTheme="minorEastAsia"/>
          <w:smallCaps w:val="0"/>
          <w:sz w:val="22"/>
          <w:lang w:eastAsia="ja-JP"/>
        </w:rPr>
      </w:pPr>
      <w:hyperlink w:anchor="_Toc428613180" w:history="1">
        <w:r w:rsidR="00004712" w:rsidRPr="007E762F">
          <w:rPr>
            <w:rStyle w:val="Hyperlink"/>
          </w:rPr>
          <w:t>SharePoint Server</w:t>
        </w:r>
        <w:r w:rsidR="00004712">
          <w:tab/>
        </w:r>
        <w:r w:rsidR="00004712">
          <w:fldChar w:fldCharType="begin"/>
        </w:r>
        <w:r w:rsidR="00004712">
          <w:instrText xml:space="preserve"> PAGEREF _Toc428613180 \h </w:instrText>
        </w:r>
        <w:r w:rsidR="00004712">
          <w:fldChar w:fldCharType="separate"/>
        </w:r>
        <w:r w:rsidR="006D07B5">
          <w:t>27</w:t>
        </w:r>
        <w:r w:rsidR="00004712">
          <w:fldChar w:fldCharType="end"/>
        </w:r>
      </w:hyperlink>
    </w:p>
    <w:p w:rsidR="00004712" w:rsidRDefault="009B295F">
      <w:pPr>
        <w:pStyle w:val="TOC3"/>
        <w:rPr>
          <w:rFonts w:eastAsiaTheme="minorEastAsia"/>
          <w:smallCaps w:val="0"/>
          <w:sz w:val="22"/>
          <w:lang w:eastAsia="ja-JP"/>
        </w:rPr>
      </w:pPr>
      <w:hyperlink w:anchor="_Toc428613181" w:history="1">
        <w:r w:rsidR="00004712" w:rsidRPr="007E762F">
          <w:rPr>
            <w:rStyle w:val="Hyperlink"/>
          </w:rPr>
          <w:t>Skype for Business Server</w:t>
        </w:r>
        <w:r w:rsidR="00004712">
          <w:tab/>
        </w:r>
        <w:r w:rsidR="00004712">
          <w:fldChar w:fldCharType="begin"/>
        </w:r>
        <w:r w:rsidR="00004712">
          <w:instrText xml:space="preserve"> PAGEREF _Toc428613181 \h </w:instrText>
        </w:r>
        <w:r w:rsidR="00004712">
          <w:fldChar w:fldCharType="separate"/>
        </w:r>
        <w:r w:rsidR="006D07B5">
          <w:t>28</w:t>
        </w:r>
        <w:r w:rsidR="00004712">
          <w:fldChar w:fldCharType="end"/>
        </w:r>
      </w:hyperlink>
    </w:p>
    <w:p w:rsidR="00004712" w:rsidRDefault="009B295F">
      <w:pPr>
        <w:pStyle w:val="TOC2"/>
        <w:rPr>
          <w:rFonts w:eastAsiaTheme="minorEastAsia"/>
          <w:smallCaps w:val="0"/>
          <w:sz w:val="22"/>
          <w:lang w:eastAsia="ja-JP"/>
        </w:rPr>
      </w:pPr>
      <w:hyperlink w:anchor="_Toc428613182" w:history="1">
        <w:r w:rsidR="00004712" w:rsidRPr="007E762F">
          <w:rPr>
            <w:rStyle w:val="Hyperlink"/>
          </w:rPr>
          <w:t>Práva na prenájom</w:t>
        </w:r>
        <w:r w:rsidR="00004712">
          <w:tab/>
        </w:r>
        <w:r w:rsidR="00004712">
          <w:fldChar w:fldCharType="begin"/>
        </w:r>
        <w:r w:rsidR="00004712">
          <w:instrText xml:space="preserve"> PAGEREF _Toc428613182 \h </w:instrText>
        </w:r>
        <w:r w:rsidR="00004712">
          <w:fldChar w:fldCharType="separate"/>
        </w:r>
        <w:r w:rsidR="006D07B5">
          <w:t>30</w:t>
        </w:r>
        <w:r w:rsidR="00004712">
          <w:fldChar w:fldCharType="end"/>
        </w:r>
      </w:hyperlink>
    </w:p>
    <w:p w:rsidR="00004712" w:rsidRDefault="009B295F">
      <w:pPr>
        <w:pStyle w:val="TOC2"/>
        <w:rPr>
          <w:rFonts w:eastAsiaTheme="minorEastAsia"/>
          <w:smallCaps w:val="0"/>
          <w:sz w:val="22"/>
          <w:lang w:eastAsia="ja-JP"/>
        </w:rPr>
      </w:pPr>
      <w:hyperlink w:anchor="_Toc428613183" w:history="1">
        <w:r w:rsidR="00004712" w:rsidRPr="007E762F">
          <w:rPr>
            <w:rStyle w:val="Hyperlink"/>
          </w:rPr>
          <w:t>SQL Server</w:t>
        </w:r>
        <w:r w:rsidR="00004712">
          <w:tab/>
        </w:r>
        <w:r w:rsidR="00004712">
          <w:fldChar w:fldCharType="begin"/>
        </w:r>
        <w:r w:rsidR="00004712">
          <w:instrText xml:space="preserve"> PAGEREF _Toc428613183 \h </w:instrText>
        </w:r>
        <w:r w:rsidR="00004712">
          <w:fldChar w:fldCharType="separate"/>
        </w:r>
        <w:r w:rsidR="006D07B5">
          <w:t>31</w:t>
        </w:r>
        <w:r w:rsidR="00004712">
          <w:fldChar w:fldCharType="end"/>
        </w:r>
      </w:hyperlink>
    </w:p>
    <w:p w:rsidR="00004712" w:rsidRDefault="009B295F">
      <w:pPr>
        <w:pStyle w:val="TOC2"/>
        <w:rPr>
          <w:rFonts w:eastAsiaTheme="minorEastAsia"/>
          <w:smallCaps w:val="0"/>
          <w:sz w:val="22"/>
          <w:lang w:eastAsia="ja-JP"/>
        </w:rPr>
      </w:pPr>
      <w:hyperlink w:anchor="_Toc428613184" w:history="1">
        <w:r w:rsidR="00004712" w:rsidRPr="007E762F">
          <w:rPr>
            <w:rStyle w:val="Hyperlink"/>
          </w:rPr>
          <w:t>System Center</w:t>
        </w:r>
        <w:r w:rsidR="00004712">
          <w:tab/>
        </w:r>
        <w:r w:rsidR="00004712">
          <w:fldChar w:fldCharType="begin"/>
        </w:r>
        <w:r w:rsidR="00004712">
          <w:instrText xml:space="preserve"> PAGEREF _Toc428613184 \h </w:instrText>
        </w:r>
        <w:r w:rsidR="00004712">
          <w:fldChar w:fldCharType="separate"/>
        </w:r>
        <w:r w:rsidR="006D07B5">
          <w:t>34</w:t>
        </w:r>
        <w:r w:rsidR="00004712">
          <w:fldChar w:fldCharType="end"/>
        </w:r>
      </w:hyperlink>
    </w:p>
    <w:p w:rsidR="00004712" w:rsidRDefault="009B295F">
      <w:pPr>
        <w:pStyle w:val="TOC3"/>
        <w:rPr>
          <w:rFonts w:eastAsiaTheme="minorEastAsia"/>
          <w:smallCaps w:val="0"/>
          <w:sz w:val="22"/>
          <w:lang w:eastAsia="ja-JP"/>
        </w:rPr>
      </w:pPr>
      <w:hyperlink w:anchor="_Toc428613185" w:history="1">
        <w:r w:rsidR="00004712" w:rsidRPr="007E762F">
          <w:rPr>
            <w:rStyle w:val="Hyperlink"/>
          </w:rPr>
          <w:t>System Center Server</w:t>
        </w:r>
        <w:r w:rsidR="00004712">
          <w:tab/>
        </w:r>
        <w:r w:rsidR="00004712">
          <w:fldChar w:fldCharType="begin"/>
        </w:r>
        <w:r w:rsidR="00004712">
          <w:instrText xml:space="preserve"> PAGEREF _Toc428613185 \h </w:instrText>
        </w:r>
        <w:r w:rsidR="00004712">
          <w:fldChar w:fldCharType="separate"/>
        </w:r>
        <w:r w:rsidR="006D07B5">
          <w:t>34</w:t>
        </w:r>
        <w:r w:rsidR="00004712">
          <w:fldChar w:fldCharType="end"/>
        </w:r>
      </w:hyperlink>
    </w:p>
    <w:p w:rsidR="00004712" w:rsidRDefault="009B295F">
      <w:pPr>
        <w:pStyle w:val="TOC3"/>
        <w:rPr>
          <w:rFonts w:eastAsiaTheme="minorEastAsia"/>
          <w:smallCaps w:val="0"/>
          <w:sz w:val="22"/>
          <w:lang w:eastAsia="ja-JP"/>
        </w:rPr>
      </w:pPr>
      <w:hyperlink w:anchor="_Toc428613186" w:history="1">
        <w:r w:rsidR="00004712" w:rsidRPr="007E762F">
          <w:rPr>
            <w:rStyle w:val="Hyperlink"/>
          </w:rPr>
          <w:t>System Center Client Management Suite</w:t>
        </w:r>
        <w:r w:rsidR="00004712">
          <w:tab/>
        </w:r>
        <w:r w:rsidR="00004712">
          <w:fldChar w:fldCharType="begin"/>
        </w:r>
        <w:r w:rsidR="00004712">
          <w:instrText xml:space="preserve"> PAGEREF _Toc428613186 \h </w:instrText>
        </w:r>
        <w:r w:rsidR="00004712">
          <w:fldChar w:fldCharType="separate"/>
        </w:r>
        <w:r w:rsidR="006D07B5">
          <w:t>35</w:t>
        </w:r>
        <w:r w:rsidR="00004712">
          <w:fldChar w:fldCharType="end"/>
        </w:r>
      </w:hyperlink>
    </w:p>
    <w:p w:rsidR="00004712" w:rsidRDefault="009B295F">
      <w:pPr>
        <w:pStyle w:val="TOC3"/>
        <w:rPr>
          <w:rFonts w:eastAsiaTheme="minorEastAsia"/>
          <w:smallCaps w:val="0"/>
          <w:sz w:val="22"/>
          <w:lang w:eastAsia="ja-JP"/>
        </w:rPr>
      </w:pPr>
      <w:hyperlink w:anchor="_Toc428613187" w:history="1">
        <w:r w:rsidR="00004712" w:rsidRPr="007E762F">
          <w:rPr>
            <w:rStyle w:val="Hyperlink"/>
          </w:rPr>
          <w:t>System Center Configuration Manager</w:t>
        </w:r>
        <w:r w:rsidR="00004712">
          <w:tab/>
        </w:r>
        <w:r w:rsidR="00004712">
          <w:fldChar w:fldCharType="begin"/>
        </w:r>
        <w:r w:rsidR="00004712">
          <w:instrText xml:space="preserve"> PAGEREF _Toc428613187 \h </w:instrText>
        </w:r>
        <w:r w:rsidR="00004712">
          <w:fldChar w:fldCharType="separate"/>
        </w:r>
        <w:r w:rsidR="006D07B5">
          <w:t>35</w:t>
        </w:r>
        <w:r w:rsidR="00004712">
          <w:fldChar w:fldCharType="end"/>
        </w:r>
      </w:hyperlink>
    </w:p>
    <w:p w:rsidR="00004712" w:rsidRDefault="009B295F">
      <w:pPr>
        <w:pStyle w:val="TOC3"/>
        <w:rPr>
          <w:rFonts w:eastAsiaTheme="minorEastAsia"/>
          <w:smallCaps w:val="0"/>
          <w:sz w:val="22"/>
          <w:lang w:eastAsia="ja-JP"/>
        </w:rPr>
      </w:pPr>
      <w:hyperlink w:anchor="_Toc428613188" w:history="1">
        <w:r w:rsidR="00004712" w:rsidRPr="007E762F">
          <w:rPr>
            <w:rStyle w:val="Hyperlink"/>
          </w:rPr>
          <w:t>System Center Data Protection Manager</w:t>
        </w:r>
        <w:r w:rsidR="00004712">
          <w:tab/>
        </w:r>
        <w:r w:rsidR="00004712">
          <w:fldChar w:fldCharType="begin"/>
        </w:r>
        <w:r w:rsidR="00004712">
          <w:instrText xml:space="preserve"> PAGEREF _Toc428613188 \h </w:instrText>
        </w:r>
        <w:r w:rsidR="00004712">
          <w:fldChar w:fldCharType="separate"/>
        </w:r>
        <w:r w:rsidR="006D07B5">
          <w:t>36</w:t>
        </w:r>
        <w:r w:rsidR="00004712">
          <w:fldChar w:fldCharType="end"/>
        </w:r>
      </w:hyperlink>
    </w:p>
    <w:p w:rsidR="00004712" w:rsidRDefault="009B295F">
      <w:pPr>
        <w:pStyle w:val="TOC3"/>
        <w:rPr>
          <w:rFonts w:eastAsiaTheme="minorEastAsia"/>
          <w:smallCaps w:val="0"/>
          <w:sz w:val="22"/>
          <w:lang w:eastAsia="ja-JP"/>
        </w:rPr>
      </w:pPr>
      <w:hyperlink w:anchor="_Toc428613189" w:history="1">
        <w:r w:rsidR="00004712" w:rsidRPr="007E762F">
          <w:rPr>
            <w:rStyle w:val="Hyperlink"/>
          </w:rPr>
          <w:t>System Center Operations Manager</w:t>
        </w:r>
        <w:r w:rsidR="00004712">
          <w:tab/>
        </w:r>
        <w:r w:rsidR="00004712">
          <w:fldChar w:fldCharType="begin"/>
        </w:r>
        <w:r w:rsidR="00004712">
          <w:instrText xml:space="preserve"> PAGEREF _Toc428613189 \h </w:instrText>
        </w:r>
        <w:r w:rsidR="00004712">
          <w:fldChar w:fldCharType="separate"/>
        </w:r>
        <w:r w:rsidR="006D07B5">
          <w:t>37</w:t>
        </w:r>
        <w:r w:rsidR="00004712">
          <w:fldChar w:fldCharType="end"/>
        </w:r>
      </w:hyperlink>
    </w:p>
    <w:p w:rsidR="00004712" w:rsidRDefault="009B295F">
      <w:pPr>
        <w:pStyle w:val="TOC3"/>
        <w:rPr>
          <w:rFonts w:eastAsiaTheme="minorEastAsia"/>
          <w:smallCaps w:val="0"/>
          <w:sz w:val="22"/>
          <w:lang w:eastAsia="ja-JP"/>
        </w:rPr>
      </w:pPr>
      <w:hyperlink w:anchor="_Toc428613190" w:history="1">
        <w:r w:rsidR="00004712" w:rsidRPr="007E762F">
          <w:rPr>
            <w:rStyle w:val="Hyperlink"/>
          </w:rPr>
          <w:t>System Center Server Management Suite</w:t>
        </w:r>
        <w:r w:rsidR="00004712">
          <w:tab/>
        </w:r>
        <w:r w:rsidR="00004712">
          <w:fldChar w:fldCharType="begin"/>
        </w:r>
        <w:r w:rsidR="00004712">
          <w:instrText xml:space="preserve"> PAGEREF _Toc428613190 \h </w:instrText>
        </w:r>
        <w:r w:rsidR="00004712">
          <w:fldChar w:fldCharType="separate"/>
        </w:r>
        <w:r w:rsidR="006D07B5">
          <w:t>37</w:t>
        </w:r>
        <w:r w:rsidR="00004712">
          <w:fldChar w:fldCharType="end"/>
        </w:r>
      </w:hyperlink>
    </w:p>
    <w:p w:rsidR="00004712" w:rsidRDefault="009B295F">
      <w:pPr>
        <w:pStyle w:val="TOC3"/>
        <w:rPr>
          <w:rFonts w:eastAsiaTheme="minorEastAsia"/>
          <w:smallCaps w:val="0"/>
          <w:sz w:val="22"/>
          <w:lang w:eastAsia="ja-JP"/>
        </w:rPr>
      </w:pPr>
      <w:hyperlink w:anchor="_Toc428613191" w:history="1">
        <w:r w:rsidR="00004712" w:rsidRPr="007E762F">
          <w:rPr>
            <w:rStyle w:val="Hyperlink"/>
          </w:rPr>
          <w:t>System Center Service Manager</w:t>
        </w:r>
        <w:r w:rsidR="00004712">
          <w:tab/>
        </w:r>
        <w:r w:rsidR="00004712">
          <w:fldChar w:fldCharType="begin"/>
        </w:r>
        <w:r w:rsidR="00004712">
          <w:instrText xml:space="preserve"> PAGEREF _Toc428613191 \h </w:instrText>
        </w:r>
        <w:r w:rsidR="00004712">
          <w:fldChar w:fldCharType="separate"/>
        </w:r>
        <w:r w:rsidR="006D07B5">
          <w:t>37</w:t>
        </w:r>
        <w:r w:rsidR="00004712">
          <w:fldChar w:fldCharType="end"/>
        </w:r>
      </w:hyperlink>
    </w:p>
    <w:p w:rsidR="00004712" w:rsidRDefault="009B295F">
      <w:pPr>
        <w:pStyle w:val="TOC2"/>
        <w:rPr>
          <w:rFonts w:eastAsiaTheme="minorEastAsia"/>
          <w:smallCaps w:val="0"/>
          <w:sz w:val="22"/>
          <w:lang w:eastAsia="ja-JP"/>
        </w:rPr>
      </w:pPr>
      <w:hyperlink w:anchor="_Toc428613192" w:history="1">
        <w:r w:rsidR="00004712" w:rsidRPr="007E762F">
          <w:rPr>
            <w:rStyle w:val="Hyperlink"/>
          </w:rPr>
          <w:t>Virtual Desktop Infrastructure (VDI) Suite</w:t>
        </w:r>
        <w:r w:rsidR="00004712">
          <w:tab/>
        </w:r>
        <w:r w:rsidR="00004712">
          <w:fldChar w:fldCharType="begin"/>
        </w:r>
        <w:r w:rsidR="00004712">
          <w:instrText xml:space="preserve"> PAGEREF _Toc428613192 \h </w:instrText>
        </w:r>
        <w:r w:rsidR="00004712">
          <w:fldChar w:fldCharType="separate"/>
        </w:r>
        <w:r w:rsidR="006D07B5">
          <w:t>37</w:t>
        </w:r>
        <w:r w:rsidR="00004712">
          <w:fldChar w:fldCharType="end"/>
        </w:r>
      </w:hyperlink>
    </w:p>
    <w:p w:rsidR="00004712" w:rsidRDefault="009B295F">
      <w:pPr>
        <w:pStyle w:val="TOC2"/>
        <w:rPr>
          <w:rFonts w:eastAsiaTheme="minorEastAsia"/>
          <w:smallCaps w:val="0"/>
          <w:sz w:val="22"/>
          <w:lang w:eastAsia="ja-JP"/>
        </w:rPr>
      </w:pPr>
      <w:hyperlink w:anchor="_Toc428613193" w:history="1">
        <w:r w:rsidR="00004712" w:rsidRPr="007E762F">
          <w:rPr>
            <w:rStyle w:val="Hyperlink"/>
          </w:rPr>
          <w:t>Visual Studio</w:t>
        </w:r>
        <w:r w:rsidR="00004712">
          <w:tab/>
        </w:r>
        <w:r w:rsidR="00004712">
          <w:fldChar w:fldCharType="begin"/>
        </w:r>
        <w:r w:rsidR="00004712">
          <w:instrText xml:space="preserve"> PAGEREF _Toc428613193 \h </w:instrText>
        </w:r>
        <w:r w:rsidR="00004712">
          <w:fldChar w:fldCharType="separate"/>
        </w:r>
        <w:r w:rsidR="006D07B5">
          <w:t>37</w:t>
        </w:r>
        <w:r w:rsidR="00004712">
          <w:fldChar w:fldCharType="end"/>
        </w:r>
      </w:hyperlink>
    </w:p>
    <w:p w:rsidR="00004712" w:rsidRDefault="009B295F">
      <w:pPr>
        <w:pStyle w:val="TOC3"/>
        <w:rPr>
          <w:rFonts w:eastAsiaTheme="minorEastAsia"/>
          <w:smallCaps w:val="0"/>
          <w:sz w:val="22"/>
          <w:lang w:eastAsia="ja-JP"/>
        </w:rPr>
      </w:pPr>
      <w:hyperlink w:anchor="_Toc428613194" w:history="1">
        <w:r w:rsidR="00004712" w:rsidRPr="007E762F">
          <w:rPr>
            <w:rStyle w:val="Hyperlink"/>
          </w:rPr>
          <w:t>Visual Studio</w:t>
        </w:r>
        <w:r w:rsidR="00004712">
          <w:tab/>
        </w:r>
        <w:r w:rsidR="00004712">
          <w:fldChar w:fldCharType="begin"/>
        </w:r>
        <w:r w:rsidR="00004712">
          <w:instrText xml:space="preserve"> PAGEREF _Toc428613194 \h </w:instrText>
        </w:r>
        <w:r w:rsidR="00004712">
          <w:fldChar w:fldCharType="separate"/>
        </w:r>
        <w:r w:rsidR="006D07B5">
          <w:t>37</w:t>
        </w:r>
        <w:r w:rsidR="00004712">
          <w:fldChar w:fldCharType="end"/>
        </w:r>
      </w:hyperlink>
    </w:p>
    <w:p w:rsidR="00004712" w:rsidRDefault="009B295F">
      <w:pPr>
        <w:pStyle w:val="TOC3"/>
        <w:rPr>
          <w:rFonts w:eastAsiaTheme="minorEastAsia"/>
          <w:smallCaps w:val="0"/>
          <w:sz w:val="22"/>
          <w:lang w:eastAsia="ja-JP"/>
        </w:rPr>
      </w:pPr>
      <w:hyperlink w:anchor="_Toc428613195" w:history="1">
        <w:r w:rsidR="00004712" w:rsidRPr="007E762F">
          <w:rPr>
            <w:rStyle w:val="Hyperlink"/>
          </w:rPr>
          <w:t>Visual S</w:t>
        </w:r>
        <w:r w:rsidR="00004712" w:rsidRPr="007E762F">
          <w:rPr>
            <w:rStyle w:val="Hyperlink"/>
          </w:rPr>
          <w:t>t</w:t>
        </w:r>
        <w:r w:rsidR="00004712" w:rsidRPr="007E762F">
          <w:rPr>
            <w:rStyle w:val="Hyperlink"/>
          </w:rPr>
          <w:t>udio Team Foundation Server</w:t>
        </w:r>
        <w:r w:rsidR="00004712">
          <w:tab/>
        </w:r>
        <w:r w:rsidR="00004712">
          <w:fldChar w:fldCharType="begin"/>
        </w:r>
        <w:r w:rsidR="00004712">
          <w:instrText xml:space="preserve"> PAGEREF _Toc428613195 \h </w:instrText>
        </w:r>
        <w:r w:rsidR="00004712">
          <w:fldChar w:fldCharType="separate"/>
        </w:r>
        <w:r w:rsidR="006D07B5">
          <w:t>39</w:t>
        </w:r>
        <w:r w:rsidR="00004712">
          <w:fldChar w:fldCharType="end"/>
        </w:r>
      </w:hyperlink>
    </w:p>
    <w:p w:rsidR="00004712" w:rsidRDefault="009B295F">
      <w:pPr>
        <w:pStyle w:val="TOC2"/>
        <w:rPr>
          <w:rFonts w:eastAsiaTheme="minorEastAsia"/>
          <w:smallCaps w:val="0"/>
          <w:sz w:val="22"/>
          <w:lang w:eastAsia="ja-JP"/>
        </w:rPr>
      </w:pPr>
      <w:hyperlink w:anchor="_Toc428613196" w:history="1">
        <w:r w:rsidR="00004712" w:rsidRPr="007E762F">
          <w:rPr>
            <w:rStyle w:val="Hyperlink"/>
          </w:rPr>
          <w:t>Wind</w:t>
        </w:r>
        <w:r w:rsidR="00004712" w:rsidRPr="007E762F">
          <w:rPr>
            <w:rStyle w:val="Hyperlink"/>
          </w:rPr>
          <w:t>o</w:t>
        </w:r>
        <w:r w:rsidR="00004712" w:rsidRPr="007E762F">
          <w:rPr>
            <w:rStyle w:val="Hyperlink"/>
          </w:rPr>
          <w:t>ws</w:t>
        </w:r>
        <w:r w:rsidR="00004712">
          <w:tab/>
        </w:r>
        <w:r w:rsidR="00004712">
          <w:fldChar w:fldCharType="begin"/>
        </w:r>
        <w:r w:rsidR="00004712">
          <w:instrText xml:space="preserve"> PAGEREF _Toc428613196 \h </w:instrText>
        </w:r>
        <w:r w:rsidR="00004712">
          <w:fldChar w:fldCharType="separate"/>
        </w:r>
        <w:r w:rsidR="006D07B5">
          <w:t>40</w:t>
        </w:r>
        <w:r w:rsidR="00004712">
          <w:fldChar w:fldCharType="end"/>
        </w:r>
      </w:hyperlink>
    </w:p>
    <w:p w:rsidR="00004712" w:rsidRDefault="009B295F">
      <w:pPr>
        <w:pStyle w:val="TOC3"/>
        <w:rPr>
          <w:rFonts w:eastAsiaTheme="minorEastAsia"/>
          <w:smallCaps w:val="0"/>
          <w:sz w:val="22"/>
          <w:lang w:eastAsia="ja-JP"/>
        </w:rPr>
      </w:pPr>
      <w:hyperlink w:anchor="_Toc428613197" w:history="1">
        <w:r w:rsidR="00004712" w:rsidRPr="007E762F">
          <w:rPr>
            <w:rStyle w:val="Hyperlink"/>
          </w:rPr>
          <w:t>Operačný systém Windows pre osobné počítače</w:t>
        </w:r>
        <w:r w:rsidR="00004712">
          <w:tab/>
        </w:r>
        <w:r w:rsidR="00004712">
          <w:fldChar w:fldCharType="begin"/>
        </w:r>
        <w:r w:rsidR="00004712">
          <w:instrText xml:space="preserve"> PAGEREF _Toc428613197 \h </w:instrText>
        </w:r>
        <w:r w:rsidR="00004712">
          <w:fldChar w:fldCharType="separate"/>
        </w:r>
        <w:r w:rsidR="006D07B5">
          <w:t>40</w:t>
        </w:r>
        <w:r w:rsidR="00004712">
          <w:fldChar w:fldCharType="end"/>
        </w:r>
      </w:hyperlink>
    </w:p>
    <w:p w:rsidR="00004712" w:rsidRDefault="009B295F">
      <w:pPr>
        <w:pStyle w:val="TOC2"/>
        <w:rPr>
          <w:rFonts w:eastAsiaTheme="minorEastAsia"/>
          <w:smallCaps w:val="0"/>
          <w:sz w:val="22"/>
          <w:lang w:eastAsia="ja-JP"/>
        </w:rPr>
      </w:pPr>
      <w:hyperlink w:anchor="_Toc428613198" w:history="1">
        <w:r w:rsidR="00004712" w:rsidRPr="007E762F">
          <w:rPr>
            <w:rStyle w:val="Hyperlink"/>
          </w:rPr>
          <w:t>Windows Server</w:t>
        </w:r>
        <w:r w:rsidR="00004712">
          <w:tab/>
        </w:r>
        <w:r w:rsidR="00004712">
          <w:fldChar w:fldCharType="begin"/>
        </w:r>
        <w:r w:rsidR="00004712">
          <w:instrText xml:space="preserve"> PAGEREF _Toc428613198 \h </w:instrText>
        </w:r>
        <w:r w:rsidR="00004712">
          <w:fldChar w:fldCharType="separate"/>
        </w:r>
        <w:r w:rsidR="006D07B5">
          <w:t>46</w:t>
        </w:r>
        <w:r w:rsidR="00004712">
          <w:fldChar w:fldCharType="end"/>
        </w:r>
      </w:hyperlink>
    </w:p>
    <w:p w:rsidR="00004712" w:rsidRDefault="009B295F">
      <w:pPr>
        <w:pStyle w:val="TOC3"/>
        <w:rPr>
          <w:rFonts w:eastAsiaTheme="minorEastAsia"/>
          <w:smallCaps w:val="0"/>
          <w:sz w:val="22"/>
          <w:lang w:eastAsia="ja-JP"/>
        </w:rPr>
      </w:pPr>
      <w:hyperlink w:anchor="_Toc428613199" w:history="1">
        <w:r w:rsidR="00004712" w:rsidRPr="007E762F">
          <w:rPr>
            <w:rStyle w:val="Hyperlink"/>
          </w:rPr>
          <w:t>Windows MultiPoint Server</w:t>
        </w:r>
        <w:r w:rsidR="00004712">
          <w:tab/>
        </w:r>
        <w:r w:rsidR="00004712">
          <w:fldChar w:fldCharType="begin"/>
        </w:r>
        <w:r w:rsidR="00004712">
          <w:instrText xml:space="preserve"> PAGEREF _Toc428613199 \h </w:instrText>
        </w:r>
        <w:r w:rsidR="00004712">
          <w:fldChar w:fldCharType="separate"/>
        </w:r>
        <w:r w:rsidR="006D07B5">
          <w:t>46</w:t>
        </w:r>
        <w:r w:rsidR="00004712">
          <w:fldChar w:fldCharType="end"/>
        </w:r>
      </w:hyperlink>
    </w:p>
    <w:p w:rsidR="00004712" w:rsidRDefault="009B295F">
      <w:pPr>
        <w:pStyle w:val="TOC3"/>
        <w:rPr>
          <w:rFonts w:eastAsiaTheme="minorEastAsia"/>
          <w:smallCaps w:val="0"/>
          <w:sz w:val="22"/>
          <w:lang w:eastAsia="ja-JP"/>
        </w:rPr>
      </w:pPr>
      <w:hyperlink w:anchor="_Toc428613200" w:history="1">
        <w:r w:rsidR="00004712" w:rsidRPr="007E762F">
          <w:rPr>
            <w:rStyle w:val="Hyperlink"/>
          </w:rPr>
          <w:t>Windows Ser</w:t>
        </w:r>
        <w:r w:rsidR="00004712" w:rsidRPr="007E762F">
          <w:rPr>
            <w:rStyle w:val="Hyperlink"/>
          </w:rPr>
          <w:t>v</w:t>
        </w:r>
        <w:r w:rsidR="00004712" w:rsidRPr="007E762F">
          <w:rPr>
            <w:rStyle w:val="Hyperlink"/>
          </w:rPr>
          <w:t>er</w:t>
        </w:r>
        <w:r w:rsidR="00004712">
          <w:tab/>
        </w:r>
        <w:r w:rsidR="00004712">
          <w:fldChar w:fldCharType="begin"/>
        </w:r>
        <w:r w:rsidR="00004712">
          <w:instrText xml:space="preserve"> PAGEREF _Toc428613200 \h </w:instrText>
        </w:r>
        <w:r w:rsidR="00004712">
          <w:fldChar w:fldCharType="separate"/>
        </w:r>
        <w:r w:rsidR="006D07B5">
          <w:t>48</w:t>
        </w:r>
        <w:r w:rsidR="00004712">
          <w:fldChar w:fldCharType="end"/>
        </w:r>
      </w:hyperlink>
    </w:p>
    <w:p w:rsidR="00004712" w:rsidRDefault="009B295F">
      <w:pPr>
        <w:pStyle w:val="TOC3"/>
        <w:rPr>
          <w:rFonts w:eastAsiaTheme="minorEastAsia"/>
          <w:smallCaps w:val="0"/>
          <w:sz w:val="22"/>
          <w:lang w:eastAsia="ja-JP"/>
        </w:rPr>
      </w:pPr>
      <w:hyperlink w:anchor="_Toc428613201" w:history="1">
        <w:r w:rsidR="00004712" w:rsidRPr="007E762F">
          <w:rPr>
            <w:rStyle w:val="Hyperlink"/>
          </w:rPr>
          <w:t>Windows Small Business Server</w:t>
        </w:r>
        <w:r w:rsidR="00004712">
          <w:tab/>
        </w:r>
        <w:r w:rsidR="00004712">
          <w:fldChar w:fldCharType="begin"/>
        </w:r>
        <w:r w:rsidR="00004712">
          <w:instrText xml:space="preserve"> PAGEREF _Toc428613201 \h </w:instrText>
        </w:r>
        <w:r w:rsidR="00004712">
          <w:fldChar w:fldCharType="separate"/>
        </w:r>
        <w:r w:rsidR="006D07B5">
          <w:t>50</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02" w:history="1">
        <w:r w:rsidR="00004712" w:rsidRPr="007E762F">
          <w:rPr>
            <w:rStyle w:val="Hyperlink"/>
            <w:noProof/>
          </w:rPr>
          <w:t>Služby online</w:t>
        </w:r>
        <w:r w:rsidR="00004712">
          <w:rPr>
            <w:noProof/>
          </w:rPr>
          <w:tab/>
        </w:r>
        <w:r w:rsidR="00004712">
          <w:rPr>
            <w:noProof/>
          </w:rPr>
          <w:fldChar w:fldCharType="begin"/>
        </w:r>
        <w:r w:rsidR="00004712">
          <w:rPr>
            <w:noProof/>
          </w:rPr>
          <w:instrText xml:space="preserve"> PAGEREF _Toc428613202 \h </w:instrText>
        </w:r>
        <w:r w:rsidR="00004712">
          <w:rPr>
            <w:noProof/>
          </w:rPr>
        </w:r>
        <w:r w:rsidR="00004712">
          <w:rPr>
            <w:noProof/>
          </w:rPr>
          <w:fldChar w:fldCharType="separate"/>
        </w:r>
        <w:r w:rsidR="006D07B5">
          <w:rPr>
            <w:noProof/>
          </w:rPr>
          <w:t>52</w:t>
        </w:r>
        <w:r w:rsidR="00004712">
          <w:rPr>
            <w:noProof/>
          </w:rPr>
          <w:fldChar w:fldCharType="end"/>
        </w:r>
      </w:hyperlink>
    </w:p>
    <w:p w:rsidR="00004712" w:rsidRDefault="009B295F">
      <w:pPr>
        <w:pStyle w:val="TOC2"/>
        <w:rPr>
          <w:rFonts w:eastAsiaTheme="minorEastAsia"/>
          <w:smallCaps w:val="0"/>
          <w:sz w:val="22"/>
          <w:lang w:eastAsia="ja-JP"/>
        </w:rPr>
      </w:pPr>
      <w:hyperlink w:anchor="_Toc428613203" w:history="1">
        <w:r w:rsidR="00004712" w:rsidRPr="007E762F">
          <w:rPr>
            <w:rStyle w:val="Hyperlink"/>
          </w:rPr>
          <w:t>Regionálna dostupnosť služieb online</w:t>
        </w:r>
        <w:r w:rsidR="00004712">
          <w:tab/>
        </w:r>
        <w:r w:rsidR="00004712">
          <w:fldChar w:fldCharType="begin"/>
        </w:r>
        <w:r w:rsidR="00004712">
          <w:instrText xml:space="preserve"> PAGEREF _Toc428613203 \h </w:instrText>
        </w:r>
        <w:r w:rsidR="00004712">
          <w:fldChar w:fldCharType="separate"/>
        </w:r>
        <w:r w:rsidR="006D07B5">
          <w:t>52</w:t>
        </w:r>
        <w:r w:rsidR="00004712">
          <w:fldChar w:fldCharType="end"/>
        </w:r>
      </w:hyperlink>
    </w:p>
    <w:p w:rsidR="00004712" w:rsidRDefault="009B295F">
      <w:pPr>
        <w:pStyle w:val="TOC2"/>
        <w:rPr>
          <w:rFonts w:eastAsiaTheme="minorEastAsia"/>
          <w:smallCaps w:val="0"/>
          <w:sz w:val="22"/>
          <w:lang w:eastAsia="ja-JP"/>
        </w:rPr>
      </w:pPr>
      <w:hyperlink w:anchor="_Toc428613204" w:history="1">
        <w:r w:rsidR="00004712" w:rsidRPr="007E762F">
          <w:rPr>
            <w:rStyle w:val="Hyperlink"/>
          </w:rPr>
          <w:t>Pravidlá nákupu služieb online</w:t>
        </w:r>
        <w:r w:rsidR="00004712">
          <w:tab/>
        </w:r>
        <w:r w:rsidR="00004712">
          <w:fldChar w:fldCharType="begin"/>
        </w:r>
        <w:r w:rsidR="00004712">
          <w:instrText xml:space="preserve"> PAGEREF _Toc428613204 \h </w:instrText>
        </w:r>
        <w:r w:rsidR="00004712">
          <w:fldChar w:fldCharType="separate"/>
        </w:r>
        <w:r w:rsidR="006D07B5">
          <w:t>52</w:t>
        </w:r>
        <w:r w:rsidR="00004712">
          <w:fldChar w:fldCharType="end"/>
        </w:r>
      </w:hyperlink>
    </w:p>
    <w:p w:rsidR="00004712" w:rsidRDefault="009B295F">
      <w:pPr>
        <w:pStyle w:val="TOC2"/>
        <w:rPr>
          <w:rFonts w:eastAsiaTheme="minorEastAsia"/>
          <w:smallCaps w:val="0"/>
          <w:sz w:val="22"/>
          <w:lang w:eastAsia="ja-JP"/>
        </w:rPr>
      </w:pPr>
      <w:hyperlink w:anchor="_Toc428613205" w:history="1">
        <w:r w:rsidR="00004712" w:rsidRPr="007E762F">
          <w:rPr>
            <w:rStyle w:val="Hyperlink"/>
          </w:rPr>
          <w:t>Dodatočná predplatná licencia pre používateľa (SL)</w:t>
        </w:r>
        <w:r w:rsidR="00004712">
          <w:tab/>
        </w:r>
        <w:r w:rsidR="00004712">
          <w:fldChar w:fldCharType="begin"/>
        </w:r>
        <w:r w:rsidR="00004712">
          <w:instrText xml:space="preserve"> PAGEREF _Toc428613205 \h </w:instrText>
        </w:r>
        <w:r w:rsidR="00004712">
          <w:fldChar w:fldCharType="separate"/>
        </w:r>
        <w:r w:rsidR="006D07B5">
          <w:t>52</w:t>
        </w:r>
        <w:r w:rsidR="00004712">
          <w:fldChar w:fldCharType="end"/>
        </w:r>
      </w:hyperlink>
    </w:p>
    <w:p w:rsidR="00004712" w:rsidRDefault="009B295F">
      <w:pPr>
        <w:pStyle w:val="TOC2"/>
        <w:rPr>
          <w:rFonts w:eastAsiaTheme="minorEastAsia"/>
          <w:smallCaps w:val="0"/>
          <w:sz w:val="22"/>
          <w:lang w:eastAsia="ja-JP"/>
        </w:rPr>
      </w:pPr>
      <w:hyperlink w:anchor="_Toc428613206" w:history="1">
        <w:r w:rsidR="00004712" w:rsidRPr="007E762F">
          <w:rPr>
            <w:rStyle w:val="Hyperlink"/>
          </w:rPr>
          <w:t>Predĺženie služieb online</w:t>
        </w:r>
        <w:r w:rsidR="00004712">
          <w:tab/>
        </w:r>
        <w:r w:rsidR="00004712">
          <w:fldChar w:fldCharType="begin"/>
        </w:r>
        <w:r w:rsidR="00004712">
          <w:instrText xml:space="preserve"> PAGEREF _Toc428613206 \h </w:instrText>
        </w:r>
        <w:r w:rsidR="00004712">
          <w:fldChar w:fldCharType="separate"/>
        </w:r>
        <w:r w:rsidR="006D07B5">
          <w:t>52</w:t>
        </w:r>
        <w:r w:rsidR="00004712">
          <w:fldChar w:fldCharType="end"/>
        </w:r>
      </w:hyperlink>
    </w:p>
    <w:p w:rsidR="00004712" w:rsidRDefault="009B295F">
      <w:pPr>
        <w:pStyle w:val="TOC2"/>
        <w:rPr>
          <w:rFonts w:eastAsiaTheme="minorEastAsia"/>
          <w:smallCaps w:val="0"/>
          <w:sz w:val="22"/>
          <w:lang w:eastAsia="ja-JP"/>
        </w:rPr>
      </w:pPr>
      <w:hyperlink w:anchor="_Toc428613207" w:history="1">
        <w:r w:rsidR="00004712" w:rsidRPr="007E762F">
          <w:rPr>
            <w:rStyle w:val="Hyperlink"/>
          </w:rPr>
          <w:t>Služby Microsoft Azure</w:t>
        </w:r>
        <w:r w:rsidR="00004712">
          <w:tab/>
        </w:r>
        <w:r w:rsidR="00004712">
          <w:fldChar w:fldCharType="begin"/>
        </w:r>
        <w:r w:rsidR="00004712">
          <w:instrText xml:space="preserve"> PAGEREF _Toc428613207 \h </w:instrText>
        </w:r>
        <w:r w:rsidR="00004712">
          <w:fldChar w:fldCharType="separate"/>
        </w:r>
        <w:r w:rsidR="006D07B5">
          <w:t>52</w:t>
        </w:r>
        <w:r w:rsidR="00004712">
          <w:fldChar w:fldCharType="end"/>
        </w:r>
      </w:hyperlink>
    </w:p>
    <w:p w:rsidR="00004712" w:rsidRDefault="009B295F">
      <w:pPr>
        <w:pStyle w:val="TOC3"/>
        <w:rPr>
          <w:rFonts w:eastAsiaTheme="minorEastAsia"/>
          <w:smallCaps w:val="0"/>
          <w:sz w:val="22"/>
          <w:lang w:eastAsia="ja-JP"/>
        </w:rPr>
      </w:pPr>
      <w:hyperlink w:anchor="_Toc428613208" w:history="1">
        <w:r w:rsidR="00004712" w:rsidRPr="007E762F">
          <w:rPr>
            <w:rStyle w:val="Hyperlink"/>
          </w:rPr>
          <w:t>Služby Microsoft Azure</w:t>
        </w:r>
        <w:r w:rsidR="00004712">
          <w:tab/>
        </w:r>
        <w:r w:rsidR="00004712">
          <w:fldChar w:fldCharType="begin"/>
        </w:r>
        <w:r w:rsidR="00004712">
          <w:instrText xml:space="preserve"> PAGEREF _Toc428613208 \h </w:instrText>
        </w:r>
        <w:r w:rsidR="00004712">
          <w:fldChar w:fldCharType="separate"/>
        </w:r>
        <w:r w:rsidR="006D07B5">
          <w:t>54</w:t>
        </w:r>
        <w:r w:rsidR="00004712">
          <w:fldChar w:fldCharType="end"/>
        </w:r>
      </w:hyperlink>
    </w:p>
    <w:p w:rsidR="00004712" w:rsidRDefault="009B295F">
      <w:pPr>
        <w:pStyle w:val="TOC3"/>
        <w:rPr>
          <w:rFonts w:eastAsiaTheme="minorEastAsia"/>
          <w:smallCaps w:val="0"/>
          <w:sz w:val="22"/>
          <w:lang w:eastAsia="ja-JP"/>
        </w:rPr>
      </w:pPr>
      <w:hyperlink w:anchor="_Toc428613209" w:history="1">
        <w:r w:rsidR="00004712" w:rsidRPr="007E762F">
          <w:rPr>
            <w:rStyle w:val="Hyperlink"/>
          </w:rPr>
          <w:t>Podpora pre služby Microsoft Azure (plán)</w:t>
        </w:r>
        <w:r w:rsidR="00004712">
          <w:tab/>
        </w:r>
        <w:r w:rsidR="00004712">
          <w:fldChar w:fldCharType="begin"/>
        </w:r>
        <w:r w:rsidR="00004712">
          <w:instrText xml:space="preserve"> PAGEREF _Toc428613209 \h </w:instrText>
        </w:r>
        <w:r w:rsidR="00004712">
          <w:fldChar w:fldCharType="separate"/>
        </w:r>
        <w:r w:rsidR="006D07B5">
          <w:t>54</w:t>
        </w:r>
        <w:r w:rsidR="00004712">
          <w:fldChar w:fldCharType="end"/>
        </w:r>
      </w:hyperlink>
    </w:p>
    <w:p w:rsidR="00004712" w:rsidRDefault="009B295F">
      <w:pPr>
        <w:pStyle w:val="TOC3"/>
        <w:rPr>
          <w:rFonts w:eastAsiaTheme="minorEastAsia"/>
          <w:smallCaps w:val="0"/>
          <w:sz w:val="22"/>
          <w:lang w:eastAsia="ja-JP"/>
        </w:rPr>
      </w:pPr>
      <w:hyperlink w:anchor="_Toc428613210" w:history="1">
        <w:r w:rsidR="00004712" w:rsidRPr="007E762F">
          <w:rPr>
            <w:rStyle w:val="Hyperlink"/>
          </w:rPr>
          <w:t>Obnovenie lokality Microsoft Azure (plán)</w:t>
        </w:r>
        <w:r w:rsidR="00004712">
          <w:tab/>
        </w:r>
        <w:r w:rsidR="00004712">
          <w:fldChar w:fldCharType="begin"/>
        </w:r>
        <w:r w:rsidR="00004712">
          <w:instrText xml:space="preserve"> PAGEREF _Toc428613210 \h </w:instrText>
        </w:r>
        <w:r w:rsidR="00004712">
          <w:fldChar w:fldCharType="separate"/>
        </w:r>
        <w:r w:rsidR="006D07B5">
          <w:t>54</w:t>
        </w:r>
        <w:r w:rsidR="00004712">
          <w:fldChar w:fldCharType="end"/>
        </w:r>
      </w:hyperlink>
    </w:p>
    <w:p w:rsidR="00004712" w:rsidRDefault="009B295F">
      <w:pPr>
        <w:pStyle w:val="TOC3"/>
        <w:rPr>
          <w:rFonts w:eastAsiaTheme="minorEastAsia"/>
          <w:smallCaps w:val="0"/>
          <w:sz w:val="22"/>
          <w:lang w:eastAsia="ja-JP"/>
        </w:rPr>
      </w:pPr>
      <w:hyperlink w:anchor="_Toc428613211" w:history="1">
        <w:r w:rsidR="00004712" w:rsidRPr="007E762F">
          <w:rPr>
            <w:rStyle w:val="Hyperlink"/>
          </w:rPr>
          <w:t>Enterprise Mobility Suite (plán)</w:t>
        </w:r>
        <w:r w:rsidR="00004712">
          <w:tab/>
        </w:r>
        <w:r w:rsidR="00004712">
          <w:fldChar w:fldCharType="begin"/>
        </w:r>
        <w:r w:rsidR="00004712">
          <w:instrText xml:space="preserve"> PAGEREF _Toc428613211 \h </w:instrText>
        </w:r>
        <w:r w:rsidR="00004712">
          <w:fldChar w:fldCharType="separate"/>
        </w:r>
        <w:r w:rsidR="006D07B5">
          <w:t>55</w:t>
        </w:r>
        <w:r w:rsidR="00004712">
          <w:fldChar w:fldCharType="end"/>
        </w:r>
      </w:hyperlink>
    </w:p>
    <w:p w:rsidR="00004712" w:rsidRDefault="009B295F">
      <w:pPr>
        <w:pStyle w:val="TOC3"/>
        <w:rPr>
          <w:rFonts w:eastAsiaTheme="minorEastAsia"/>
          <w:smallCaps w:val="0"/>
          <w:sz w:val="22"/>
          <w:lang w:eastAsia="ja-JP"/>
        </w:rPr>
      </w:pPr>
      <w:hyperlink w:anchor="_Toc428613212" w:history="1">
        <w:r w:rsidR="00004712" w:rsidRPr="007E762F">
          <w:rPr>
            <w:rStyle w:val="Hyperlink"/>
          </w:rPr>
          <w:t>Azure Active Directory (plán)</w:t>
        </w:r>
        <w:r w:rsidR="00004712">
          <w:tab/>
        </w:r>
        <w:r w:rsidR="00004712">
          <w:fldChar w:fldCharType="begin"/>
        </w:r>
        <w:r w:rsidR="00004712">
          <w:instrText xml:space="preserve"> PAGEREF _Toc428613212 \h </w:instrText>
        </w:r>
        <w:r w:rsidR="00004712">
          <w:fldChar w:fldCharType="separate"/>
        </w:r>
        <w:r w:rsidR="006D07B5">
          <w:t>56</w:t>
        </w:r>
        <w:r w:rsidR="00004712">
          <w:fldChar w:fldCharType="end"/>
        </w:r>
      </w:hyperlink>
    </w:p>
    <w:p w:rsidR="00004712" w:rsidRDefault="009B295F">
      <w:pPr>
        <w:pStyle w:val="TOC3"/>
        <w:rPr>
          <w:rFonts w:eastAsiaTheme="minorEastAsia"/>
          <w:smallCaps w:val="0"/>
          <w:sz w:val="22"/>
          <w:lang w:eastAsia="ja-JP"/>
        </w:rPr>
      </w:pPr>
      <w:hyperlink w:anchor="_Toc428613213" w:history="1">
        <w:r w:rsidR="00004712" w:rsidRPr="007E762F">
          <w:rPr>
            <w:rStyle w:val="Hyperlink"/>
          </w:rPr>
          <w:t>Azure Rights Management (plán)</w:t>
        </w:r>
        <w:r w:rsidR="00004712">
          <w:tab/>
        </w:r>
        <w:r w:rsidR="00004712">
          <w:fldChar w:fldCharType="begin"/>
        </w:r>
        <w:r w:rsidR="00004712">
          <w:instrText xml:space="preserve"> PAGEREF _Toc428613213 \h </w:instrText>
        </w:r>
        <w:r w:rsidR="00004712">
          <w:fldChar w:fldCharType="separate"/>
        </w:r>
        <w:r w:rsidR="006D07B5">
          <w:t>56</w:t>
        </w:r>
        <w:r w:rsidR="00004712">
          <w:fldChar w:fldCharType="end"/>
        </w:r>
      </w:hyperlink>
    </w:p>
    <w:p w:rsidR="00004712" w:rsidRDefault="009B295F">
      <w:pPr>
        <w:pStyle w:val="TOC3"/>
        <w:rPr>
          <w:rFonts w:eastAsiaTheme="minorEastAsia"/>
          <w:smallCaps w:val="0"/>
          <w:sz w:val="22"/>
          <w:lang w:eastAsia="ja-JP"/>
        </w:rPr>
      </w:pPr>
      <w:hyperlink w:anchor="_Toc428613214" w:history="1">
        <w:r w:rsidR="00004712" w:rsidRPr="007E762F">
          <w:rPr>
            <w:rStyle w:val="Hyperlink"/>
          </w:rPr>
          <w:t>Azure RemoteApp (plán)</w:t>
        </w:r>
        <w:r w:rsidR="00004712">
          <w:tab/>
        </w:r>
        <w:r w:rsidR="00004712">
          <w:fldChar w:fldCharType="begin"/>
        </w:r>
        <w:r w:rsidR="00004712">
          <w:instrText xml:space="preserve"> PAGEREF _Toc428613214 \h </w:instrText>
        </w:r>
        <w:r w:rsidR="00004712">
          <w:fldChar w:fldCharType="separate"/>
        </w:r>
        <w:r w:rsidR="006D07B5">
          <w:t>57</w:t>
        </w:r>
        <w:r w:rsidR="00004712">
          <w:fldChar w:fldCharType="end"/>
        </w:r>
      </w:hyperlink>
    </w:p>
    <w:p w:rsidR="00004712" w:rsidRDefault="009B295F">
      <w:pPr>
        <w:pStyle w:val="TOC3"/>
        <w:rPr>
          <w:rFonts w:eastAsiaTheme="minorEastAsia"/>
          <w:smallCaps w:val="0"/>
          <w:sz w:val="22"/>
          <w:lang w:eastAsia="ja-JP"/>
        </w:rPr>
      </w:pPr>
      <w:hyperlink w:anchor="_Toc428613215" w:history="1">
        <w:r w:rsidR="00004712" w:rsidRPr="007E762F">
          <w:rPr>
            <w:rStyle w:val="Hyperlink"/>
          </w:rPr>
          <w:t>Operations Management Suite (plán)</w:t>
        </w:r>
        <w:r w:rsidR="00004712">
          <w:tab/>
        </w:r>
        <w:r w:rsidR="00004712">
          <w:fldChar w:fldCharType="begin"/>
        </w:r>
        <w:r w:rsidR="00004712">
          <w:instrText xml:space="preserve"> PAGEREF _Toc428613215 \h </w:instrText>
        </w:r>
        <w:r w:rsidR="00004712">
          <w:fldChar w:fldCharType="separate"/>
        </w:r>
        <w:r w:rsidR="006D07B5">
          <w:t>57</w:t>
        </w:r>
        <w:r w:rsidR="00004712">
          <w:fldChar w:fldCharType="end"/>
        </w:r>
      </w:hyperlink>
    </w:p>
    <w:p w:rsidR="00004712" w:rsidRDefault="009B295F">
      <w:pPr>
        <w:pStyle w:val="TOC2"/>
        <w:rPr>
          <w:rFonts w:eastAsiaTheme="minorEastAsia"/>
          <w:smallCaps w:val="0"/>
          <w:sz w:val="22"/>
          <w:lang w:eastAsia="ja-JP"/>
        </w:rPr>
      </w:pPr>
      <w:hyperlink w:anchor="_Toc428613216" w:history="1">
        <w:r w:rsidR="00004712" w:rsidRPr="007E762F">
          <w:rPr>
            <w:rStyle w:val="Hyperlink"/>
          </w:rPr>
          <w:t>Enterprise Cloud Suite</w:t>
        </w:r>
        <w:r w:rsidR="00004712">
          <w:tab/>
        </w:r>
        <w:r w:rsidR="00004712">
          <w:fldChar w:fldCharType="begin"/>
        </w:r>
        <w:r w:rsidR="00004712">
          <w:instrText xml:space="preserve"> PAGEREF _Toc428613216 \h </w:instrText>
        </w:r>
        <w:r w:rsidR="00004712">
          <w:fldChar w:fldCharType="separate"/>
        </w:r>
        <w:r w:rsidR="006D07B5">
          <w:t>58</w:t>
        </w:r>
        <w:r w:rsidR="00004712">
          <w:fldChar w:fldCharType="end"/>
        </w:r>
      </w:hyperlink>
    </w:p>
    <w:p w:rsidR="00004712" w:rsidRDefault="009B295F">
      <w:pPr>
        <w:pStyle w:val="TOC2"/>
        <w:rPr>
          <w:rFonts w:eastAsiaTheme="minorEastAsia"/>
          <w:smallCaps w:val="0"/>
          <w:sz w:val="22"/>
          <w:lang w:eastAsia="ja-JP"/>
        </w:rPr>
      </w:pPr>
      <w:hyperlink w:anchor="_Toc428613217" w:history="1">
        <w:r w:rsidR="00004712" w:rsidRPr="007E762F">
          <w:rPr>
            <w:rStyle w:val="Hyperlink"/>
          </w:rPr>
          <w:t>Microsoft Intune</w:t>
        </w:r>
        <w:r w:rsidR="00004712">
          <w:tab/>
        </w:r>
        <w:r w:rsidR="00004712">
          <w:fldChar w:fldCharType="begin"/>
        </w:r>
        <w:r w:rsidR="00004712">
          <w:instrText xml:space="preserve"> PAGEREF _Toc428613217 \h </w:instrText>
        </w:r>
        <w:r w:rsidR="00004712">
          <w:fldChar w:fldCharType="separate"/>
        </w:r>
        <w:r w:rsidR="006D07B5">
          <w:t>58</w:t>
        </w:r>
        <w:r w:rsidR="00004712">
          <w:fldChar w:fldCharType="end"/>
        </w:r>
      </w:hyperlink>
    </w:p>
    <w:p w:rsidR="00004712" w:rsidRDefault="009B295F">
      <w:pPr>
        <w:pStyle w:val="TOC2"/>
        <w:rPr>
          <w:rFonts w:eastAsiaTheme="minorEastAsia"/>
          <w:smallCaps w:val="0"/>
          <w:sz w:val="22"/>
          <w:lang w:eastAsia="ja-JP"/>
        </w:rPr>
      </w:pPr>
      <w:hyperlink w:anchor="_Toc428613218" w:history="1">
        <w:r w:rsidR="00004712" w:rsidRPr="007E762F">
          <w:rPr>
            <w:rStyle w:val="Hyperlink"/>
          </w:rPr>
          <w:t>Služby Microsoft Dynamics Online</w:t>
        </w:r>
        <w:r w:rsidR="00004712">
          <w:tab/>
        </w:r>
        <w:r w:rsidR="00004712">
          <w:fldChar w:fldCharType="begin"/>
        </w:r>
        <w:r w:rsidR="00004712">
          <w:instrText xml:space="preserve"> PAGEREF _Toc428613218 \h </w:instrText>
        </w:r>
        <w:r w:rsidR="00004712">
          <w:fldChar w:fldCharType="separate"/>
        </w:r>
        <w:r w:rsidR="006D07B5">
          <w:t>59</w:t>
        </w:r>
        <w:r w:rsidR="00004712">
          <w:fldChar w:fldCharType="end"/>
        </w:r>
      </w:hyperlink>
    </w:p>
    <w:p w:rsidR="00004712" w:rsidRDefault="009B295F">
      <w:pPr>
        <w:pStyle w:val="TOC3"/>
        <w:rPr>
          <w:rFonts w:eastAsiaTheme="minorEastAsia"/>
          <w:smallCaps w:val="0"/>
          <w:sz w:val="22"/>
          <w:lang w:eastAsia="ja-JP"/>
        </w:rPr>
      </w:pPr>
      <w:hyperlink w:anchor="_Toc428613219" w:history="1">
        <w:r w:rsidR="00004712" w:rsidRPr="007E762F">
          <w:rPr>
            <w:rStyle w:val="Hyperlink"/>
          </w:rPr>
          <w:t>Microsoft Dynamics C</w:t>
        </w:r>
        <w:r w:rsidR="00004712" w:rsidRPr="007E762F">
          <w:rPr>
            <w:rStyle w:val="Hyperlink"/>
          </w:rPr>
          <w:t>R</w:t>
        </w:r>
        <w:r w:rsidR="00004712" w:rsidRPr="007E762F">
          <w:rPr>
            <w:rStyle w:val="Hyperlink"/>
          </w:rPr>
          <w:t>M Online</w:t>
        </w:r>
        <w:r w:rsidR="00004712">
          <w:tab/>
        </w:r>
        <w:r w:rsidR="00004712">
          <w:fldChar w:fldCharType="begin"/>
        </w:r>
        <w:r w:rsidR="00004712">
          <w:instrText xml:space="preserve"> PAGEREF _Toc428613219 \h </w:instrText>
        </w:r>
        <w:r w:rsidR="00004712">
          <w:fldChar w:fldCharType="separate"/>
        </w:r>
        <w:r w:rsidR="006D07B5">
          <w:t>59</w:t>
        </w:r>
        <w:r w:rsidR="00004712">
          <w:fldChar w:fldCharType="end"/>
        </w:r>
      </w:hyperlink>
    </w:p>
    <w:p w:rsidR="00004712" w:rsidRDefault="009B295F">
      <w:pPr>
        <w:pStyle w:val="TOC3"/>
        <w:rPr>
          <w:rFonts w:eastAsiaTheme="minorEastAsia"/>
          <w:smallCaps w:val="0"/>
          <w:sz w:val="22"/>
          <w:lang w:eastAsia="ja-JP"/>
        </w:rPr>
      </w:pPr>
      <w:hyperlink w:anchor="_Toc428613220" w:history="1">
        <w:r w:rsidR="00004712" w:rsidRPr="007E762F">
          <w:rPr>
            <w:rStyle w:val="Hyperlink"/>
          </w:rPr>
          <w:t>Microsoft Dynamics Marketing</w:t>
        </w:r>
        <w:r w:rsidR="00004712">
          <w:tab/>
        </w:r>
        <w:r w:rsidR="00004712">
          <w:fldChar w:fldCharType="begin"/>
        </w:r>
        <w:r w:rsidR="00004712">
          <w:instrText xml:space="preserve"> PAGEREF _Toc428613220 \h </w:instrText>
        </w:r>
        <w:r w:rsidR="00004712">
          <w:fldChar w:fldCharType="separate"/>
        </w:r>
        <w:r w:rsidR="006D07B5">
          <w:t>60</w:t>
        </w:r>
        <w:r w:rsidR="00004712">
          <w:fldChar w:fldCharType="end"/>
        </w:r>
      </w:hyperlink>
    </w:p>
    <w:p w:rsidR="00004712" w:rsidRDefault="009B295F">
      <w:pPr>
        <w:pStyle w:val="TOC3"/>
        <w:rPr>
          <w:rFonts w:eastAsiaTheme="minorEastAsia"/>
          <w:smallCaps w:val="0"/>
          <w:sz w:val="22"/>
          <w:lang w:eastAsia="ja-JP"/>
        </w:rPr>
      </w:pPr>
      <w:hyperlink w:anchor="_Toc428613221" w:history="1">
        <w:r w:rsidR="00004712" w:rsidRPr="007E762F">
          <w:rPr>
            <w:rStyle w:val="Hyperlink"/>
          </w:rPr>
          <w:t>Microsoft Social Engagement</w:t>
        </w:r>
        <w:r w:rsidR="00004712">
          <w:tab/>
        </w:r>
        <w:r w:rsidR="00004712">
          <w:fldChar w:fldCharType="begin"/>
        </w:r>
        <w:r w:rsidR="00004712">
          <w:instrText xml:space="preserve"> PAGEREF _Toc428613221 \h </w:instrText>
        </w:r>
        <w:r w:rsidR="00004712">
          <w:fldChar w:fldCharType="separate"/>
        </w:r>
        <w:r w:rsidR="006D07B5">
          <w:t>61</w:t>
        </w:r>
        <w:r w:rsidR="00004712">
          <w:fldChar w:fldCharType="end"/>
        </w:r>
      </w:hyperlink>
    </w:p>
    <w:p w:rsidR="00004712" w:rsidRDefault="009B295F">
      <w:pPr>
        <w:pStyle w:val="TOC3"/>
        <w:rPr>
          <w:rFonts w:eastAsiaTheme="minorEastAsia"/>
          <w:smallCaps w:val="0"/>
          <w:sz w:val="22"/>
          <w:lang w:eastAsia="ja-JP"/>
        </w:rPr>
      </w:pPr>
      <w:hyperlink w:anchor="_Toc428613222" w:history="1">
        <w:r w:rsidR="00004712" w:rsidRPr="007E762F">
          <w:rPr>
            <w:rStyle w:val="Hyperlink"/>
          </w:rPr>
          <w:t>Parature, from Microsoft</w:t>
        </w:r>
        <w:r w:rsidR="00004712">
          <w:tab/>
        </w:r>
        <w:r w:rsidR="00004712">
          <w:fldChar w:fldCharType="begin"/>
        </w:r>
        <w:r w:rsidR="00004712">
          <w:instrText xml:space="preserve"> PAGEREF _Toc428613222 \h </w:instrText>
        </w:r>
        <w:r w:rsidR="00004712">
          <w:fldChar w:fldCharType="separate"/>
        </w:r>
        <w:r w:rsidR="006D07B5">
          <w:t>61</w:t>
        </w:r>
        <w:r w:rsidR="00004712">
          <w:fldChar w:fldCharType="end"/>
        </w:r>
      </w:hyperlink>
    </w:p>
    <w:p w:rsidR="00004712" w:rsidRDefault="009B295F">
      <w:pPr>
        <w:pStyle w:val="TOC2"/>
        <w:rPr>
          <w:rFonts w:eastAsiaTheme="minorEastAsia"/>
          <w:smallCaps w:val="0"/>
          <w:sz w:val="22"/>
          <w:lang w:eastAsia="ja-JP"/>
        </w:rPr>
      </w:pPr>
      <w:hyperlink w:anchor="_Toc428613223" w:history="1">
        <w:r w:rsidR="00004712" w:rsidRPr="007E762F">
          <w:rPr>
            <w:rStyle w:val="Hyperlink"/>
          </w:rPr>
          <w:t>Služby Office 365</w:t>
        </w:r>
        <w:r w:rsidR="00004712">
          <w:tab/>
        </w:r>
        <w:r w:rsidR="00004712">
          <w:fldChar w:fldCharType="begin"/>
        </w:r>
        <w:r w:rsidR="00004712">
          <w:instrText xml:space="preserve"> PAGEREF _Toc428613223 \h </w:instrText>
        </w:r>
        <w:r w:rsidR="00004712">
          <w:fldChar w:fldCharType="separate"/>
        </w:r>
        <w:r w:rsidR="006D07B5">
          <w:t>62</w:t>
        </w:r>
        <w:r w:rsidR="00004712">
          <w:fldChar w:fldCharType="end"/>
        </w:r>
      </w:hyperlink>
    </w:p>
    <w:p w:rsidR="00004712" w:rsidRDefault="009B295F">
      <w:pPr>
        <w:pStyle w:val="TOC3"/>
        <w:rPr>
          <w:rFonts w:eastAsiaTheme="minorEastAsia"/>
          <w:smallCaps w:val="0"/>
          <w:sz w:val="22"/>
          <w:lang w:eastAsia="ja-JP"/>
        </w:rPr>
      </w:pPr>
      <w:hyperlink w:anchor="_Toc428613224" w:history="1">
        <w:r w:rsidR="00004712" w:rsidRPr="007E762F">
          <w:rPr>
            <w:rStyle w:val="Hyperlink"/>
          </w:rPr>
          <w:t>Aplikácie služby Office 365</w:t>
        </w:r>
        <w:r w:rsidR="00004712">
          <w:tab/>
        </w:r>
        <w:r w:rsidR="00004712">
          <w:fldChar w:fldCharType="begin"/>
        </w:r>
        <w:r w:rsidR="00004712">
          <w:instrText xml:space="preserve"> PAGEREF _Toc428613224 \h </w:instrText>
        </w:r>
        <w:r w:rsidR="00004712">
          <w:fldChar w:fldCharType="separate"/>
        </w:r>
        <w:r w:rsidR="006D07B5">
          <w:t>62</w:t>
        </w:r>
        <w:r w:rsidR="00004712">
          <w:fldChar w:fldCharType="end"/>
        </w:r>
      </w:hyperlink>
    </w:p>
    <w:p w:rsidR="00004712" w:rsidRDefault="009B295F">
      <w:pPr>
        <w:pStyle w:val="TOC3"/>
        <w:rPr>
          <w:rFonts w:eastAsiaTheme="minorEastAsia"/>
          <w:smallCaps w:val="0"/>
          <w:sz w:val="22"/>
          <w:lang w:eastAsia="ja-JP"/>
        </w:rPr>
      </w:pPr>
      <w:hyperlink w:anchor="_Toc428613225" w:history="1">
        <w:r w:rsidR="00004712" w:rsidRPr="007E762F">
          <w:rPr>
            <w:rStyle w:val="Hyperlink"/>
          </w:rPr>
          <w:t>Balíky služby Office 365</w:t>
        </w:r>
        <w:r w:rsidR="00004712">
          <w:tab/>
        </w:r>
        <w:r w:rsidR="00004712">
          <w:fldChar w:fldCharType="begin"/>
        </w:r>
        <w:r w:rsidR="00004712">
          <w:instrText xml:space="preserve"> PAGEREF _Toc428613225 \h </w:instrText>
        </w:r>
        <w:r w:rsidR="00004712">
          <w:fldChar w:fldCharType="separate"/>
        </w:r>
        <w:r w:rsidR="006D07B5">
          <w:t>64</w:t>
        </w:r>
        <w:r w:rsidR="00004712">
          <w:fldChar w:fldCharType="end"/>
        </w:r>
      </w:hyperlink>
    </w:p>
    <w:p w:rsidR="00004712" w:rsidRDefault="009B295F">
      <w:pPr>
        <w:pStyle w:val="TOC3"/>
        <w:rPr>
          <w:rFonts w:eastAsiaTheme="minorEastAsia"/>
          <w:smallCaps w:val="0"/>
          <w:sz w:val="22"/>
          <w:lang w:eastAsia="ja-JP"/>
        </w:rPr>
      </w:pPr>
      <w:hyperlink w:anchor="_Toc428613226" w:history="1">
        <w:r w:rsidR="00004712" w:rsidRPr="007E762F">
          <w:rPr>
            <w:rStyle w:val="Hyperlink"/>
          </w:rPr>
          <w:t>Exchange Online</w:t>
        </w:r>
        <w:r w:rsidR="00004712">
          <w:tab/>
        </w:r>
        <w:r w:rsidR="00004712">
          <w:fldChar w:fldCharType="begin"/>
        </w:r>
        <w:r w:rsidR="00004712">
          <w:instrText xml:space="preserve"> PAGEREF _Toc428613226 \h </w:instrText>
        </w:r>
        <w:r w:rsidR="00004712">
          <w:fldChar w:fldCharType="separate"/>
        </w:r>
        <w:r w:rsidR="006D07B5">
          <w:t>67</w:t>
        </w:r>
        <w:r w:rsidR="00004712">
          <w:fldChar w:fldCharType="end"/>
        </w:r>
      </w:hyperlink>
    </w:p>
    <w:p w:rsidR="00004712" w:rsidRDefault="009B295F">
      <w:pPr>
        <w:pStyle w:val="TOC3"/>
        <w:rPr>
          <w:rFonts w:eastAsiaTheme="minorEastAsia"/>
          <w:smallCaps w:val="0"/>
          <w:sz w:val="22"/>
          <w:lang w:eastAsia="ja-JP"/>
        </w:rPr>
      </w:pPr>
      <w:hyperlink w:anchor="_Toc428613227" w:history="1">
        <w:r w:rsidR="00004712" w:rsidRPr="007E762F">
          <w:rPr>
            <w:rStyle w:val="Hyperlink"/>
          </w:rPr>
          <w:t>OneDrive for Business</w:t>
        </w:r>
        <w:r w:rsidR="00004712">
          <w:tab/>
        </w:r>
        <w:r w:rsidR="00004712">
          <w:fldChar w:fldCharType="begin"/>
        </w:r>
        <w:r w:rsidR="00004712">
          <w:instrText xml:space="preserve"> PAGEREF _Toc428613227 \h </w:instrText>
        </w:r>
        <w:r w:rsidR="00004712">
          <w:fldChar w:fldCharType="separate"/>
        </w:r>
        <w:r w:rsidR="006D07B5">
          <w:t>67</w:t>
        </w:r>
        <w:r w:rsidR="00004712">
          <w:fldChar w:fldCharType="end"/>
        </w:r>
      </w:hyperlink>
    </w:p>
    <w:p w:rsidR="00004712" w:rsidRDefault="009B295F">
      <w:pPr>
        <w:pStyle w:val="TOC3"/>
        <w:rPr>
          <w:rFonts w:eastAsiaTheme="minorEastAsia"/>
          <w:smallCaps w:val="0"/>
          <w:sz w:val="22"/>
          <w:lang w:eastAsia="ja-JP"/>
        </w:rPr>
      </w:pPr>
      <w:hyperlink w:anchor="_Toc428613228" w:history="1">
        <w:r w:rsidR="00004712" w:rsidRPr="007E762F">
          <w:rPr>
            <w:rStyle w:val="Hyperlink"/>
          </w:rPr>
          <w:t>Project Online</w:t>
        </w:r>
        <w:r w:rsidR="00004712">
          <w:tab/>
        </w:r>
        <w:r w:rsidR="00004712">
          <w:fldChar w:fldCharType="begin"/>
        </w:r>
        <w:r w:rsidR="00004712">
          <w:instrText xml:space="preserve"> PAGEREF _Toc428613228 \h </w:instrText>
        </w:r>
        <w:r w:rsidR="00004712">
          <w:fldChar w:fldCharType="separate"/>
        </w:r>
        <w:r w:rsidR="006D07B5">
          <w:t>68</w:t>
        </w:r>
        <w:r w:rsidR="00004712">
          <w:fldChar w:fldCharType="end"/>
        </w:r>
      </w:hyperlink>
    </w:p>
    <w:p w:rsidR="00004712" w:rsidRDefault="009B295F">
      <w:pPr>
        <w:pStyle w:val="TOC3"/>
        <w:rPr>
          <w:rFonts w:eastAsiaTheme="minorEastAsia"/>
          <w:smallCaps w:val="0"/>
          <w:sz w:val="22"/>
          <w:lang w:eastAsia="ja-JP"/>
        </w:rPr>
      </w:pPr>
      <w:hyperlink w:anchor="_Toc428613229" w:history="1">
        <w:r w:rsidR="00004712" w:rsidRPr="007E762F">
          <w:rPr>
            <w:rStyle w:val="Hyperlink"/>
          </w:rPr>
          <w:t>SharePoint Online</w:t>
        </w:r>
        <w:r w:rsidR="00004712">
          <w:tab/>
        </w:r>
        <w:r w:rsidR="00004712">
          <w:fldChar w:fldCharType="begin"/>
        </w:r>
        <w:r w:rsidR="00004712">
          <w:instrText xml:space="preserve"> PAGEREF _Toc428613229 \h </w:instrText>
        </w:r>
        <w:r w:rsidR="00004712">
          <w:fldChar w:fldCharType="separate"/>
        </w:r>
        <w:r w:rsidR="006D07B5">
          <w:t>68</w:t>
        </w:r>
        <w:r w:rsidR="00004712">
          <w:fldChar w:fldCharType="end"/>
        </w:r>
      </w:hyperlink>
    </w:p>
    <w:p w:rsidR="00004712" w:rsidRDefault="009B295F">
      <w:pPr>
        <w:pStyle w:val="TOC3"/>
        <w:rPr>
          <w:rFonts w:eastAsiaTheme="minorEastAsia"/>
          <w:smallCaps w:val="0"/>
          <w:sz w:val="22"/>
          <w:lang w:eastAsia="ja-JP"/>
        </w:rPr>
      </w:pPr>
      <w:hyperlink w:anchor="_Toc428613230" w:history="1">
        <w:r w:rsidR="00004712" w:rsidRPr="007E762F">
          <w:rPr>
            <w:rStyle w:val="Hyperlink"/>
          </w:rPr>
          <w:t>Skype for Business Online</w:t>
        </w:r>
        <w:r w:rsidR="00004712">
          <w:tab/>
        </w:r>
        <w:r w:rsidR="00004712">
          <w:fldChar w:fldCharType="begin"/>
        </w:r>
        <w:r w:rsidR="00004712">
          <w:instrText xml:space="preserve"> PAGEREF _Toc428613230 \h </w:instrText>
        </w:r>
        <w:r w:rsidR="00004712">
          <w:fldChar w:fldCharType="separate"/>
        </w:r>
        <w:r w:rsidR="006D07B5">
          <w:t>69</w:t>
        </w:r>
        <w:r w:rsidR="00004712">
          <w:fldChar w:fldCharType="end"/>
        </w:r>
      </w:hyperlink>
    </w:p>
    <w:p w:rsidR="00004712" w:rsidRDefault="009B295F">
      <w:pPr>
        <w:pStyle w:val="TOC2"/>
        <w:rPr>
          <w:rFonts w:eastAsiaTheme="minorEastAsia"/>
          <w:smallCaps w:val="0"/>
          <w:sz w:val="22"/>
          <w:lang w:eastAsia="ja-JP"/>
        </w:rPr>
      </w:pPr>
      <w:hyperlink w:anchor="_Toc428613231" w:history="1">
        <w:r w:rsidR="00004712" w:rsidRPr="007E762F">
          <w:rPr>
            <w:rStyle w:val="Hyperlink"/>
          </w:rPr>
          <w:t>Iné služby online</w:t>
        </w:r>
        <w:r w:rsidR="00004712">
          <w:tab/>
        </w:r>
        <w:r w:rsidR="00004712">
          <w:fldChar w:fldCharType="begin"/>
        </w:r>
        <w:r w:rsidR="00004712">
          <w:instrText xml:space="preserve"> PAGEREF _Toc428613231 \h </w:instrText>
        </w:r>
        <w:r w:rsidR="00004712">
          <w:fldChar w:fldCharType="separate"/>
        </w:r>
        <w:r w:rsidR="006D07B5">
          <w:t>69</w:t>
        </w:r>
        <w:r w:rsidR="00004712">
          <w:fldChar w:fldCharType="end"/>
        </w:r>
      </w:hyperlink>
    </w:p>
    <w:p w:rsidR="00004712" w:rsidRDefault="009B295F">
      <w:pPr>
        <w:pStyle w:val="TOC3"/>
        <w:rPr>
          <w:rFonts w:eastAsiaTheme="minorEastAsia"/>
          <w:smallCaps w:val="0"/>
          <w:sz w:val="22"/>
          <w:lang w:eastAsia="ja-JP"/>
        </w:rPr>
      </w:pPr>
      <w:hyperlink w:anchor="_Toc428613232" w:history="1">
        <w:r w:rsidR="00004712" w:rsidRPr="007E762F">
          <w:rPr>
            <w:rStyle w:val="Hyperlink"/>
          </w:rPr>
          <w:t>Bing Maps</w:t>
        </w:r>
        <w:r w:rsidR="00004712">
          <w:tab/>
        </w:r>
        <w:r w:rsidR="00004712">
          <w:fldChar w:fldCharType="begin"/>
        </w:r>
        <w:r w:rsidR="00004712">
          <w:instrText xml:space="preserve"> PAGEREF _Toc428613232 \h </w:instrText>
        </w:r>
        <w:r w:rsidR="00004712">
          <w:fldChar w:fldCharType="separate"/>
        </w:r>
        <w:r w:rsidR="006D07B5">
          <w:t>69</w:t>
        </w:r>
        <w:r w:rsidR="00004712">
          <w:fldChar w:fldCharType="end"/>
        </w:r>
      </w:hyperlink>
    </w:p>
    <w:p w:rsidR="00004712" w:rsidRDefault="009B295F">
      <w:pPr>
        <w:pStyle w:val="TOC3"/>
        <w:rPr>
          <w:rFonts w:eastAsiaTheme="minorEastAsia"/>
          <w:smallCaps w:val="0"/>
          <w:sz w:val="22"/>
          <w:lang w:eastAsia="ja-JP"/>
        </w:rPr>
      </w:pPr>
      <w:hyperlink w:anchor="_Toc428613233" w:history="1">
        <w:r w:rsidR="00004712" w:rsidRPr="007E762F">
          <w:rPr>
            <w:rStyle w:val="Hyperlink"/>
          </w:rPr>
          <w:t>Microsoft Learning</w:t>
        </w:r>
        <w:r w:rsidR="00004712">
          <w:tab/>
        </w:r>
        <w:r w:rsidR="00004712">
          <w:fldChar w:fldCharType="begin"/>
        </w:r>
        <w:r w:rsidR="00004712">
          <w:instrText xml:space="preserve"> PAGEREF _Toc428613233 \h </w:instrText>
        </w:r>
        <w:r w:rsidR="00004712">
          <w:fldChar w:fldCharType="separate"/>
        </w:r>
        <w:r w:rsidR="006D07B5">
          <w:t>70</w:t>
        </w:r>
        <w:r w:rsidR="00004712">
          <w:fldChar w:fldCharType="end"/>
        </w:r>
      </w:hyperlink>
    </w:p>
    <w:p w:rsidR="00004712" w:rsidRDefault="009B295F">
      <w:pPr>
        <w:pStyle w:val="TOC3"/>
        <w:rPr>
          <w:rFonts w:eastAsiaTheme="minorEastAsia"/>
          <w:smallCaps w:val="0"/>
          <w:sz w:val="22"/>
          <w:lang w:eastAsia="ja-JP"/>
        </w:rPr>
      </w:pPr>
      <w:hyperlink w:anchor="_Toc428613234" w:history="1">
        <w:r w:rsidR="00004712" w:rsidRPr="007E762F">
          <w:rPr>
            <w:rStyle w:val="Hyperlink"/>
          </w:rPr>
          <w:t>Microsoft Translator</w:t>
        </w:r>
        <w:r w:rsidR="00004712">
          <w:tab/>
        </w:r>
        <w:r w:rsidR="00004712">
          <w:fldChar w:fldCharType="begin"/>
        </w:r>
        <w:r w:rsidR="00004712">
          <w:instrText xml:space="preserve"> PAGEREF _Toc428613234 \h </w:instrText>
        </w:r>
        <w:r w:rsidR="00004712">
          <w:fldChar w:fldCharType="separate"/>
        </w:r>
        <w:r w:rsidR="006D07B5">
          <w:t>71</w:t>
        </w:r>
        <w:r w:rsidR="00004712">
          <w:fldChar w:fldCharType="end"/>
        </w:r>
      </w:hyperlink>
    </w:p>
    <w:p w:rsidR="00004712" w:rsidRDefault="009B295F">
      <w:pPr>
        <w:pStyle w:val="TOC3"/>
        <w:rPr>
          <w:rFonts w:eastAsiaTheme="minorEastAsia"/>
          <w:smallCaps w:val="0"/>
          <w:sz w:val="22"/>
          <w:lang w:eastAsia="ja-JP"/>
        </w:rPr>
      </w:pPr>
      <w:hyperlink w:anchor="_Toc428613235" w:history="1">
        <w:r w:rsidR="00004712" w:rsidRPr="007E762F">
          <w:rPr>
            <w:rStyle w:val="Hyperlink"/>
          </w:rPr>
          <w:t>Power BI Pro</w:t>
        </w:r>
        <w:r w:rsidR="00004712">
          <w:tab/>
        </w:r>
        <w:r w:rsidR="00004712">
          <w:fldChar w:fldCharType="begin"/>
        </w:r>
        <w:r w:rsidR="00004712">
          <w:instrText xml:space="preserve"> PAGEREF _Toc428613235 \h </w:instrText>
        </w:r>
        <w:r w:rsidR="00004712">
          <w:fldChar w:fldCharType="separate"/>
        </w:r>
        <w:r w:rsidR="006D07B5">
          <w:t>71</w:t>
        </w:r>
        <w:r w:rsidR="00004712">
          <w:fldChar w:fldCharType="end"/>
        </w:r>
      </w:hyperlink>
    </w:p>
    <w:p w:rsidR="00004712" w:rsidRDefault="009B295F">
      <w:pPr>
        <w:pStyle w:val="TOC3"/>
        <w:rPr>
          <w:rFonts w:eastAsiaTheme="minorEastAsia"/>
          <w:smallCaps w:val="0"/>
          <w:sz w:val="22"/>
          <w:lang w:eastAsia="ja-JP"/>
        </w:rPr>
      </w:pPr>
      <w:hyperlink w:anchor="_Toc428613236" w:history="1">
        <w:r w:rsidR="00004712" w:rsidRPr="007E762F">
          <w:rPr>
            <w:rStyle w:val="Hyperlink"/>
          </w:rPr>
          <w:t>System Center Endpoint Protection</w:t>
        </w:r>
        <w:r w:rsidR="00004712">
          <w:tab/>
        </w:r>
        <w:r w:rsidR="00004712">
          <w:fldChar w:fldCharType="begin"/>
        </w:r>
        <w:r w:rsidR="00004712">
          <w:instrText xml:space="preserve"> PAGEREF _Toc428613236 \h </w:instrText>
        </w:r>
        <w:r w:rsidR="00004712">
          <w:fldChar w:fldCharType="separate"/>
        </w:r>
        <w:r w:rsidR="006D07B5">
          <w:t>71</w:t>
        </w:r>
        <w:r w:rsidR="00004712">
          <w:fldChar w:fldCharType="end"/>
        </w:r>
      </w:hyperlink>
    </w:p>
    <w:p w:rsidR="00004712" w:rsidRDefault="009B295F">
      <w:pPr>
        <w:pStyle w:val="TOC3"/>
        <w:rPr>
          <w:rFonts w:eastAsiaTheme="minorEastAsia"/>
          <w:smallCaps w:val="0"/>
          <w:sz w:val="22"/>
          <w:lang w:eastAsia="ja-JP"/>
        </w:rPr>
      </w:pPr>
      <w:hyperlink w:anchor="_Toc428613237" w:history="1">
        <w:r w:rsidR="00004712" w:rsidRPr="007E762F">
          <w:rPr>
            <w:rStyle w:val="Hyperlink"/>
          </w:rPr>
          <w:t>Yammer Enterprise</w:t>
        </w:r>
        <w:r w:rsidR="00004712">
          <w:tab/>
        </w:r>
        <w:r w:rsidR="00004712">
          <w:fldChar w:fldCharType="begin"/>
        </w:r>
        <w:r w:rsidR="00004712">
          <w:instrText xml:space="preserve"> PAGEREF _Toc428613237 \h </w:instrText>
        </w:r>
        <w:r w:rsidR="00004712">
          <w:fldChar w:fldCharType="separate"/>
        </w:r>
        <w:r w:rsidR="006D07B5">
          <w:t>72</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38" w:history="1">
        <w:r w:rsidR="00004712" w:rsidRPr="007E762F">
          <w:rPr>
            <w:rStyle w:val="Hyperlink"/>
            <w:noProof/>
          </w:rPr>
          <w:t>Slovník</w:t>
        </w:r>
        <w:r w:rsidR="00004712">
          <w:rPr>
            <w:noProof/>
          </w:rPr>
          <w:tab/>
        </w:r>
        <w:r w:rsidR="00004712">
          <w:rPr>
            <w:noProof/>
          </w:rPr>
          <w:fldChar w:fldCharType="begin"/>
        </w:r>
        <w:r w:rsidR="00004712">
          <w:rPr>
            <w:noProof/>
          </w:rPr>
          <w:instrText xml:space="preserve"> PAGEREF _Toc428613238 \h </w:instrText>
        </w:r>
        <w:r w:rsidR="00004712">
          <w:rPr>
            <w:noProof/>
          </w:rPr>
        </w:r>
        <w:r w:rsidR="00004712">
          <w:rPr>
            <w:noProof/>
          </w:rPr>
          <w:fldChar w:fldCharType="separate"/>
        </w:r>
        <w:r w:rsidR="006D07B5">
          <w:rPr>
            <w:noProof/>
          </w:rPr>
          <w:t>73</w:t>
        </w:r>
        <w:r w:rsidR="00004712">
          <w:rPr>
            <w:noProof/>
          </w:rPr>
          <w:fldChar w:fldCharType="end"/>
        </w:r>
      </w:hyperlink>
    </w:p>
    <w:p w:rsidR="00004712" w:rsidRDefault="009B295F">
      <w:pPr>
        <w:pStyle w:val="TOC2"/>
        <w:rPr>
          <w:rFonts w:eastAsiaTheme="minorEastAsia"/>
          <w:smallCaps w:val="0"/>
          <w:sz w:val="22"/>
          <w:lang w:eastAsia="ja-JP"/>
        </w:rPr>
      </w:pPr>
      <w:hyperlink w:anchor="_Toc428613239" w:history="1">
        <w:r w:rsidR="00004712" w:rsidRPr="007E762F">
          <w:rPr>
            <w:rStyle w:val="Hyperlink"/>
          </w:rPr>
          <w:t>Atribúty</w:t>
        </w:r>
        <w:r w:rsidR="00004712">
          <w:tab/>
        </w:r>
        <w:r w:rsidR="00004712">
          <w:fldChar w:fldCharType="begin"/>
        </w:r>
        <w:r w:rsidR="00004712">
          <w:instrText xml:space="preserve"> PAGEREF _Toc428613239 \h </w:instrText>
        </w:r>
        <w:r w:rsidR="00004712">
          <w:fldChar w:fldCharType="separate"/>
        </w:r>
        <w:r w:rsidR="006D07B5">
          <w:t>73</w:t>
        </w:r>
        <w:r w:rsidR="00004712">
          <w:fldChar w:fldCharType="end"/>
        </w:r>
      </w:hyperlink>
    </w:p>
    <w:p w:rsidR="00004712" w:rsidRDefault="009B295F">
      <w:pPr>
        <w:pStyle w:val="TOC2"/>
        <w:rPr>
          <w:rFonts w:eastAsiaTheme="minorEastAsia"/>
          <w:smallCaps w:val="0"/>
          <w:sz w:val="22"/>
          <w:lang w:eastAsia="ja-JP"/>
        </w:rPr>
      </w:pPr>
      <w:hyperlink w:anchor="_Toc428613240" w:history="1">
        <w:r w:rsidR="00004712" w:rsidRPr="007E762F">
          <w:rPr>
            <w:rStyle w:val="Hyperlink"/>
          </w:rPr>
          <w:t>Hodnoty buniek</w:t>
        </w:r>
        <w:r w:rsidR="00004712">
          <w:tab/>
        </w:r>
        <w:r w:rsidR="00004712">
          <w:fldChar w:fldCharType="begin"/>
        </w:r>
        <w:r w:rsidR="00004712">
          <w:instrText xml:space="preserve"> PAGEREF _Toc428613240 \h </w:instrText>
        </w:r>
        <w:r w:rsidR="00004712">
          <w:fldChar w:fldCharType="separate"/>
        </w:r>
        <w:r w:rsidR="006D07B5">
          <w:t>74</w:t>
        </w:r>
        <w:r w:rsidR="00004712">
          <w:fldChar w:fldCharType="end"/>
        </w:r>
      </w:hyperlink>
    </w:p>
    <w:p w:rsidR="00004712" w:rsidRDefault="009B295F">
      <w:pPr>
        <w:pStyle w:val="TOC2"/>
        <w:rPr>
          <w:rFonts w:eastAsiaTheme="minorEastAsia"/>
          <w:smallCaps w:val="0"/>
          <w:sz w:val="22"/>
          <w:lang w:eastAsia="ja-JP"/>
        </w:rPr>
      </w:pPr>
      <w:hyperlink w:anchor="_Toc428613241" w:history="1">
        <w:r w:rsidR="00004712" w:rsidRPr="007E762F">
          <w:rPr>
            <w:rStyle w:val="Hyperlink"/>
          </w:rPr>
          <w:t>Názvy stĺpcov</w:t>
        </w:r>
        <w:r w:rsidR="00004712">
          <w:tab/>
        </w:r>
        <w:r w:rsidR="00004712">
          <w:fldChar w:fldCharType="begin"/>
        </w:r>
        <w:r w:rsidR="00004712">
          <w:instrText xml:space="preserve"> PAGEREF _Toc428613241 \h </w:instrText>
        </w:r>
        <w:r w:rsidR="00004712">
          <w:fldChar w:fldCharType="separate"/>
        </w:r>
        <w:r w:rsidR="006D07B5">
          <w:t>75</w:t>
        </w:r>
        <w:r w:rsidR="00004712">
          <w:fldChar w:fldCharType="end"/>
        </w:r>
      </w:hyperlink>
    </w:p>
    <w:p w:rsidR="00004712" w:rsidRDefault="009B295F">
      <w:pPr>
        <w:pStyle w:val="TOC2"/>
        <w:rPr>
          <w:rFonts w:eastAsiaTheme="minorEastAsia"/>
          <w:smallCaps w:val="0"/>
          <w:sz w:val="22"/>
          <w:lang w:eastAsia="ja-JP"/>
        </w:rPr>
      </w:pPr>
      <w:hyperlink w:anchor="_Toc428613242" w:history="1">
        <w:r w:rsidR="00004712" w:rsidRPr="007E762F">
          <w:rPr>
            <w:rStyle w:val="Hyperlink"/>
          </w:rPr>
          <w:t>Definície</w:t>
        </w:r>
        <w:r w:rsidR="00004712">
          <w:tab/>
        </w:r>
        <w:r w:rsidR="00004712">
          <w:fldChar w:fldCharType="begin"/>
        </w:r>
        <w:r w:rsidR="00004712">
          <w:instrText xml:space="preserve"> PAGEREF _Toc428613242 \h </w:instrText>
        </w:r>
        <w:r w:rsidR="00004712">
          <w:fldChar w:fldCharType="separate"/>
        </w:r>
        <w:r w:rsidR="006D07B5">
          <w:t>75</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43" w:history="1">
        <w:r w:rsidR="00004712" w:rsidRPr="007E762F">
          <w:rPr>
            <w:rStyle w:val="Hyperlink"/>
            <w:noProof/>
          </w:rPr>
          <w:t>Príloha A – Licencie ekvivalentné licencii CAL/ML</w:t>
        </w:r>
        <w:r w:rsidR="00004712">
          <w:rPr>
            <w:noProof/>
          </w:rPr>
          <w:tab/>
        </w:r>
        <w:r w:rsidR="00004712">
          <w:rPr>
            <w:noProof/>
          </w:rPr>
          <w:fldChar w:fldCharType="begin"/>
        </w:r>
        <w:r w:rsidR="00004712">
          <w:rPr>
            <w:noProof/>
          </w:rPr>
          <w:instrText xml:space="preserve"> PAGEREF _Toc428613243 \h </w:instrText>
        </w:r>
        <w:r w:rsidR="00004712">
          <w:rPr>
            <w:noProof/>
          </w:rPr>
        </w:r>
        <w:r w:rsidR="00004712">
          <w:rPr>
            <w:noProof/>
          </w:rPr>
          <w:fldChar w:fldCharType="separate"/>
        </w:r>
        <w:r w:rsidR="006D07B5">
          <w:rPr>
            <w:noProof/>
          </w:rPr>
          <w:t>78</w:t>
        </w:r>
        <w:r w:rsidR="00004712">
          <w:rPr>
            <w:noProof/>
          </w:rPr>
          <w:fldChar w:fldCharType="end"/>
        </w:r>
      </w:hyperlink>
    </w:p>
    <w:p w:rsidR="00004712" w:rsidRDefault="009B295F">
      <w:pPr>
        <w:pStyle w:val="TOC1"/>
        <w:rPr>
          <w:rFonts w:eastAsiaTheme="minorEastAsia"/>
          <w:b w:val="0"/>
          <w:caps w:val="0"/>
          <w:noProof/>
          <w:sz w:val="22"/>
          <w:szCs w:val="22"/>
          <w:lang w:eastAsia="ja-JP"/>
        </w:rPr>
      </w:pPr>
      <w:hyperlink w:anchor="_Toc428613244" w:history="1">
        <w:r w:rsidR="00004712" w:rsidRPr="007E762F">
          <w:rPr>
            <w:rStyle w:val="Hyperlink"/>
            <w:noProof/>
          </w:rPr>
          <w:t>Príloha B – Software Assurance</w:t>
        </w:r>
        <w:r w:rsidR="00004712">
          <w:rPr>
            <w:noProof/>
          </w:rPr>
          <w:tab/>
        </w:r>
        <w:r w:rsidR="00004712">
          <w:rPr>
            <w:noProof/>
          </w:rPr>
          <w:fldChar w:fldCharType="begin"/>
        </w:r>
        <w:r w:rsidR="00004712">
          <w:rPr>
            <w:noProof/>
          </w:rPr>
          <w:instrText xml:space="preserve"> PAGEREF _Toc428613244 \h </w:instrText>
        </w:r>
        <w:r w:rsidR="00004712">
          <w:rPr>
            <w:noProof/>
          </w:rPr>
        </w:r>
        <w:r w:rsidR="00004712">
          <w:rPr>
            <w:noProof/>
          </w:rPr>
          <w:fldChar w:fldCharType="separate"/>
        </w:r>
        <w:r w:rsidR="006D07B5">
          <w:rPr>
            <w:noProof/>
          </w:rPr>
          <w:t>79</w:t>
        </w:r>
        <w:r w:rsidR="00004712">
          <w:rPr>
            <w:noProof/>
          </w:rPr>
          <w:fldChar w:fldCharType="end"/>
        </w:r>
      </w:hyperlink>
    </w:p>
    <w:p w:rsidR="00004712" w:rsidRDefault="009B295F">
      <w:pPr>
        <w:pStyle w:val="TOC2"/>
        <w:rPr>
          <w:rFonts w:eastAsiaTheme="minorEastAsia"/>
          <w:smallCaps w:val="0"/>
          <w:sz w:val="22"/>
          <w:lang w:eastAsia="ja-JP"/>
        </w:rPr>
      </w:pPr>
      <w:hyperlink w:anchor="_Toc428613245" w:history="1">
        <w:r w:rsidR="00004712" w:rsidRPr="007E762F">
          <w:rPr>
            <w:rStyle w:val="Hyperlink"/>
          </w:rPr>
          <w:t>Nákup krytia Software Assurance</w:t>
        </w:r>
        <w:r w:rsidR="00004712">
          <w:tab/>
        </w:r>
        <w:r w:rsidR="00004712">
          <w:fldChar w:fldCharType="begin"/>
        </w:r>
        <w:r w:rsidR="00004712">
          <w:instrText xml:space="preserve"> PAGEREF _Toc428613245 \h </w:instrText>
        </w:r>
        <w:r w:rsidR="00004712">
          <w:fldChar w:fldCharType="separate"/>
        </w:r>
        <w:r w:rsidR="006D07B5">
          <w:t>79</w:t>
        </w:r>
        <w:r w:rsidR="00004712">
          <w:fldChar w:fldCharType="end"/>
        </w:r>
      </w:hyperlink>
    </w:p>
    <w:p w:rsidR="00004712" w:rsidRDefault="009B295F">
      <w:pPr>
        <w:pStyle w:val="TOC2"/>
        <w:rPr>
          <w:rFonts w:eastAsiaTheme="minorEastAsia"/>
          <w:smallCaps w:val="0"/>
          <w:sz w:val="22"/>
          <w:lang w:eastAsia="ja-JP"/>
        </w:rPr>
      </w:pPr>
      <w:hyperlink w:anchor="_Toc428613246" w:history="1">
        <w:r w:rsidR="00004712" w:rsidRPr="007E762F">
          <w:rPr>
            <w:rStyle w:val="Hyperlink"/>
          </w:rPr>
          <w:t>Predĺženie krytia Software Assurance</w:t>
        </w:r>
        <w:r w:rsidR="00004712">
          <w:tab/>
        </w:r>
        <w:r w:rsidR="00004712">
          <w:fldChar w:fldCharType="begin"/>
        </w:r>
        <w:r w:rsidR="00004712">
          <w:instrText xml:space="preserve"> PAGEREF _Toc428613246 \h </w:instrText>
        </w:r>
        <w:r w:rsidR="00004712">
          <w:fldChar w:fldCharType="separate"/>
        </w:r>
        <w:r w:rsidR="006D07B5">
          <w:t>79</w:t>
        </w:r>
        <w:r w:rsidR="00004712">
          <w:fldChar w:fldCharType="end"/>
        </w:r>
      </w:hyperlink>
    </w:p>
    <w:p w:rsidR="00004712" w:rsidRDefault="009B295F">
      <w:pPr>
        <w:pStyle w:val="TOC2"/>
        <w:rPr>
          <w:rFonts w:eastAsiaTheme="minorEastAsia"/>
          <w:smallCaps w:val="0"/>
          <w:sz w:val="22"/>
          <w:lang w:eastAsia="ja-JP"/>
        </w:rPr>
      </w:pPr>
      <w:hyperlink w:anchor="_Toc428613247" w:history="1">
        <w:r w:rsidR="00004712" w:rsidRPr="007E762F">
          <w:rPr>
            <w:rStyle w:val="Hyperlink"/>
          </w:rPr>
          <w:t>Migračná licencia na produkty, ktoré sa už neposkytujú alebo ktorých životnosť skončila</w:t>
        </w:r>
        <w:r w:rsidR="00004712">
          <w:tab/>
        </w:r>
        <w:r w:rsidR="00004712">
          <w:fldChar w:fldCharType="begin"/>
        </w:r>
        <w:r w:rsidR="00004712">
          <w:instrText xml:space="preserve"> PAGEREF _Toc428613247 \h </w:instrText>
        </w:r>
        <w:r w:rsidR="00004712">
          <w:fldChar w:fldCharType="separate"/>
        </w:r>
        <w:r w:rsidR="006D07B5">
          <w:t>80</w:t>
        </w:r>
        <w:r w:rsidR="00004712">
          <w:fldChar w:fldCharType="end"/>
        </w:r>
      </w:hyperlink>
    </w:p>
    <w:p w:rsidR="00004712" w:rsidRDefault="009B295F">
      <w:pPr>
        <w:pStyle w:val="TOC2"/>
        <w:rPr>
          <w:rFonts w:eastAsiaTheme="minorEastAsia"/>
          <w:smallCaps w:val="0"/>
          <w:sz w:val="22"/>
          <w:lang w:eastAsia="ja-JP"/>
        </w:rPr>
      </w:pPr>
      <w:hyperlink w:anchor="_Toc428613248" w:history="1">
        <w:r w:rsidR="00004712" w:rsidRPr="007E762F">
          <w:rPr>
            <w:rStyle w:val="Hyperlink"/>
          </w:rPr>
          <w:t>Výhody krytia Software Assurance</w:t>
        </w:r>
        <w:r w:rsidR="00004712">
          <w:tab/>
        </w:r>
        <w:r w:rsidR="00004712">
          <w:fldChar w:fldCharType="begin"/>
        </w:r>
        <w:r w:rsidR="00004712">
          <w:instrText xml:space="preserve"> PAGEREF _Toc428613248 \h </w:instrText>
        </w:r>
        <w:r w:rsidR="00004712">
          <w:fldChar w:fldCharType="separate"/>
        </w:r>
        <w:r w:rsidR="006D07B5">
          <w:t>80</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49" w:history="1">
        <w:r w:rsidR="00004712" w:rsidRPr="007E762F">
          <w:rPr>
            <w:rStyle w:val="Hyperlink"/>
            <w:noProof/>
          </w:rPr>
          <w:t>Príloha C – Profesionálne služby</w:t>
        </w:r>
        <w:r w:rsidR="00004712">
          <w:rPr>
            <w:noProof/>
          </w:rPr>
          <w:tab/>
        </w:r>
        <w:r w:rsidR="00004712">
          <w:rPr>
            <w:noProof/>
          </w:rPr>
          <w:fldChar w:fldCharType="begin"/>
        </w:r>
        <w:r w:rsidR="00004712">
          <w:rPr>
            <w:noProof/>
          </w:rPr>
          <w:instrText xml:space="preserve"> PAGEREF _Toc428613249 \h </w:instrText>
        </w:r>
        <w:r w:rsidR="00004712">
          <w:rPr>
            <w:noProof/>
          </w:rPr>
        </w:r>
        <w:r w:rsidR="00004712">
          <w:rPr>
            <w:noProof/>
          </w:rPr>
          <w:fldChar w:fldCharType="separate"/>
        </w:r>
        <w:r w:rsidR="006D07B5">
          <w:rPr>
            <w:noProof/>
          </w:rPr>
          <w:t>91</w:t>
        </w:r>
        <w:r w:rsidR="00004712">
          <w:rPr>
            <w:noProof/>
          </w:rPr>
          <w:fldChar w:fldCharType="end"/>
        </w:r>
      </w:hyperlink>
    </w:p>
    <w:p w:rsidR="00004712" w:rsidRDefault="009B295F">
      <w:pPr>
        <w:pStyle w:val="TOC2"/>
        <w:rPr>
          <w:rFonts w:eastAsiaTheme="minorEastAsia"/>
          <w:smallCaps w:val="0"/>
          <w:sz w:val="22"/>
          <w:lang w:eastAsia="ja-JP"/>
        </w:rPr>
      </w:pPr>
      <w:hyperlink w:anchor="_Toc428613250" w:history="1">
        <w:r w:rsidR="00004712" w:rsidRPr="007E762F">
          <w:rPr>
            <w:rStyle w:val="Hyperlink"/>
          </w:rPr>
          <w:t>Ponuky podpory pre služby Microsoft Premier</w:t>
        </w:r>
        <w:r w:rsidR="00004712">
          <w:tab/>
        </w:r>
        <w:r w:rsidR="00004712">
          <w:fldChar w:fldCharType="begin"/>
        </w:r>
        <w:r w:rsidR="00004712">
          <w:instrText xml:space="preserve"> PAGEREF _Toc428613250 \h </w:instrText>
        </w:r>
        <w:r w:rsidR="00004712">
          <w:fldChar w:fldCharType="separate"/>
        </w:r>
        <w:r w:rsidR="006D07B5">
          <w:t>91</w:t>
        </w:r>
        <w:r w:rsidR="00004712">
          <w:fldChar w:fldCharType="end"/>
        </w:r>
      </w:hyperlink>
    </w:p>
    <w:p w:rsidR="00004712" w:rsidRDefault="009B295F">
      <w:pPr>
        <w:pStyle w:val="TOC2"/>
        <w:rPr>
          <w:rFonts w:eastAsiaTheme="minorEastAsia"/>
          <w:smallCaps w:val="0"/>
          <w:sz w:val="22"/>
          <w:lang w:eastAsia="ja-JP"/>
        </w:rPr>
      </w:pPr>
      <w:hyperlink w:anchor="_Toc428613251" w:history="1">
        <w:r w:rsidR="00004712" w:rsidRPr="007E762F">
          <w:rPr>
            <w:rStyle w:val="Hyperlink"/>
          </w:rPr>
          <w:t>Ponuky programu Microsoft Enterprise Strategy</w:t>
        </w:r>
        <w:r w:rsidR="00004712">
          <w:tab/>
        </w:r>
        <w:r w:rsidR="00004712">
          <w:fldChar w:fldCharType="begin"/>
        </w:r>
        <w:r w:rsidR="00004712">
          <w:instrText xml:space="preserve"> PAGEREF _Toc428613251 \h </w:instrText>
        </w:r>
        <w:r w:rsidR="00004712">
          <w:fldChar w:fldCharType="separate"/>
        </w:r>
        <w:r w:rsidR="006D07B5">
          <w:t>92</w:t>
        </w:r>
        <w:r w:rsidR="00004712">
          <w:fldChar w:fldCharType="end"/>
        </w:r>
      </w:hyperlink>
    </w:p>
    <w:p w:rsidR="00004712" w:rsidRDefault="009B295F">
      <w:pPr>
        <w:pStyle w:val="TOC2"/>
        <w:rPr>
          <w:rFonts w:eastAsiaTheme="minorEastAsia"/>
          <w:smallCaps w:val="0"/>
          <w:sz w:val="22"/>
          <w:lang w:eastAsia="ja-JP"/>
        </w:rPr>
      </w:pPr>
      <w:hyperlink w:anchor="_Toc428613252" w:history="1">
        <w:r w:rsidR="00004712" w:rsidRPr="007E762F">
          <w:rPr>
            <w:rStyle w:val="Hyperlink"/>
          </w:rPr>
          <w:t>Ponuky služby Sales Productivity Accelerator</w:t>
        </w:r>
        <w:r w:rsidR="00004712">
          <w:tab/>
        </w:r>
        <w:r w:rsidR="00004712">
          <w:fldChar w:fldCharType="begin"/>
        </w:r>
        <w:r w:rsidR="00004712">
          <w:instrText xml:space="preserve"> PAGEREF _Toc428613252 \h </w:instrText>
        </w:r>
        <w:r w:rsidR="00004712">
          <w:fldChar w:fldCharType="separate"/>
        </w:r>
        <w:r w:rsidR="006D07B5">
          <w:t>92</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53" w:history="1">
        <w:r w:rsidR="00004712" w:rsidRPr="007E762F">
          <w:rPr>
            <w:rStyle w:val="Hyperlink"/>
            <w:noProof/>
          </w:rPr>
          <w:t>Príloha D – Doplnkové podmienky programových zmlúv</w:t>
        </w:r>
        <w:r w:rsidR="00004712">
          <w:rPr>
            <w:noProof/>
          </w:rPr>
          <w:tab/>
        </w:r>
        <w:r w:rsidR="00004712">
          <w:rPr>
            <w:noProof/>
          </w:rPr>
          <w:fldChar w:fldCharType="begin"/>
        </w:r>
        <w:r w:rsidR="00004712">
          <w:rPr>
            <w:noProof/>
          </w:rPr>
          <w:instrText xml:space="preserve"> PAGEREF _Toc428613253 \h </w:instrText>
        </w:r>
        <w:r w:rsidR="00004712">
          <w:rPr>
            <w:noProof/>
          </w:rPr>
        </w:r>
        <w:r w:rsidR="00004712">
          <w:rPr>
            <w:noProof/>
          </w:rPr>
          <w:fldChar w:fldCharType="separate"/>
        </w:r>
        <w:r w:rsidR="006D07B5">
          <w:rPr>
            <w:noProof/>
          </w:rPr>
          <w:t>94</w:t>
        </w:r>
        <w:r w:rsidR="00004712">
          <w:rPr>
            <w:noProof/>
          </w:rPr>
          <w:fldChar w:fldCharType="end"/>
        </w:r>
      </w:hyperlink>
    </w:p>
    <w:p w:rsidR="00004712" w:rsidRDefault="009B295F">
      <w:pPr>
        <w:pStyle w:val="TOC2"/>
        <w:rPr>
          <w:rFonts w:eastAsiaTheme="minorEastAsia"/>
          <w:smallCaps w:val="0"/>
          <w:sz w:val="22"/>
          <w:lang w:eastAsia="ja-JP"/>
        </w:rPr>
      </w:pPr>
      <w:hyperlink w:anchor="_Toc428613254" w:history="1">
        <w:r w:rsidR="00004712" w:rsidRPr="007E762F">
          <w:rPr>
            <w:rStyle w:val="Hyperlink"/>
          </w:rPr>
          <w:t>Doplnkové podmienky pre program Select Plus</w:t>
        </w:r>
        <w:r w:rsidR="00004712">
          <w:tab/>
        </w:r>
        <w:r w:rsidR="00004712">
          <w:fldChar w:fldCharType="begin"/>
        </w:r>
        <w:r w:rsidR="00004712">
          <w:instrText xml:space="preserve"> PAGEREF _Toc428613254 \h </w:instrText>
        </w:r>
        <w:r w:rsidR="00004712">
          <w:fldChar w:fldCharType="separate"/>
        </w:r>
        <w:r w:rsidR="006D07B5">
          <w:t>94</w:t>
        </w:r>
        <w:r w:rsidR="00004712">
          <w:fldChar w:fldCharType="end"/>
        </w:r>
      </w:hyperlink>
    </w:p>
    <w:p w:rsidR="00004712" w:rsidRDefault="009B295F">
      <w:pPr>
        <w:pStyle w:val="TOC2"/>
        <w:rPr>
          <w:rFonts w:eastAsiaTheme="minorEastAsia"/>
          <w:smallCaps w:val="0"/>
          <w:sz w:val="22"/>
          <w:lang w:eastAsia="ja-JP"/>
        </w:rPr>
      </w:pPr>
      <w:hyperlink w:anchor="_Toc428613255" w:history="1">
        <w:r w:rsidR="00004712" w:rsidRPr="007E762F">
          <w:rPr>
            <w:rStyle w:val="Hyperlink"/>
          </w:rPr>
          <w:t>Definícia spravovania pre oprávnené zariadenia</w:t>
        </w:r>
        <w:r w:rsidR="00004712">
          <w:tab/>
        </w:r>
        <w:r w:rsidR="00004712">
          <w:fldChar w:fldCharType="begin"/>
        </w:r>
        <w:r w:rsidR="00004712">
          <w:instrText xml:space="preserve"> PAGEREF _Toc428613255 \h </w:instrText>
        </w:r>
        <w:r w:rsidR="00004712">
          <w:fldChar w:fldCharType="separate"/>
        </w:r>
        <w:r w:rsidR="006D07B5">
          <w:t>94</w:t>
        </w:r>
        <w:r w:rsidR="00004712">
          <w:fldChar w:fldCharType="end"/>
        </w:r>
      </w:hyperlink>
    </w:p>
    <w:p w:rsidR="00004712" w:rsidRDefault="009B295F">
      <w:pPr>
        <w:pStyle w:val="TOC2"/>
        <w:rPr>
          <w:rFonts w:eastAsiaTheme="minorEastAsia"/>
          <w:smallCaps w:val="0"/>
          <w:sz w:val="22"/>
          <w:lang w:eastAsia="ja-JP"/>
        </w:rPr>
      </w:pPr>
      <w:hyperlink w:anchor="_Toc428613256" w:history="1">
        <w:r w:rsidR="00004712" w:rsidRPr="007E762F">
          <w:rPr>
            <w:rStyle w:val="Hyperlink"/>
          </w:rPr>
          <w:t>Služby online v programoch Open</w:t>
        </w:r>
        <w:r w:rsidR="00004712">
          <w:tab/>
        </w:r>
        <w:r w:rsidR="00004712">
          <w:fldChar w:fldCharType="begin"/>
        </w:r>
        <w:r w:rsidR="00004712">
          <w:instrText xml:space="preserve"> PAGEREF _Toc428613256 \h </w:instrText>
        </w:r>
        <w:r w:rsidR="00004712">
          <w:fldChar w:fldCharType="separate"/>
        </w:r>
        <w:r w:rsidR="006D07B5">
          <w:t>94</w:t>
        </w:r>
        <w:r w:rsidR="00004712">
          <w:fldChar w:fldCharType="end"/>
        </w:r>
      </w:hyperlink>
    </w:p>
    <w:p w:rsidR="00004712" w:rsidRDefault="009B295F">
      <w:pPr>
        <w:pStyle w:val="TOC2"/>
        <w:rPr>
          <w:rFonts w:eastAsiaTheme="minorEastAsia"/>
          <w:smallCaps w:val="0"/>
          <w:sz w:val="22"/>
          <w:lang w:eastAsia="ja-JP"/>
        </w:rPr>
      </w:pPr>
      <w:hyperlink w:anchor="_Toc428613257" w:history="1">
        <w:r w:rsidR="00004712" w:rsidRPr="007E762F">
          <w:rPr>
            <w:rStyle w:val="Hyperlink"/>
          </w:rPr>
          <w:t>Doplnkové podmienky pre profesionálne služby – staršie zmluvy</w:t>
        </w:r>
        <w:r w:rsidR="00004712">
          <w:tab/>
        </w:r>
        <w:r w:rsidR="00004712">
          <w:fldChar w:fldCharType="begin"/>
        </w:r>
        <w:r w:rsidR="00004712">
          <w:instrText xml:space="preserve"> PAGEREF _Toc428613257 \h </w:instrText>
        </w:r>
        <w:r w:rsidR="00004712">
          <w:fldChar w:fldCharType="separate"/>
        </w:r>
        <w:r w:rsidR="006D07B5">
          <w:t>94</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58" w:history="1">
        <w:r w:rsidR="00004712" w:rsidRPr="007E762F">
          <w:rPr>
            <w:rStyle w:val="Hyperlink"/>
            <w:noProof/>
          </w:rPr>
          <w:t>Príloha E – Propagačné ponuky</w:t>
        </w:r>
        <w:r w:rsidR="00004712">
          <w:rPr>
            <w:noProof/>
          </w:rPr>
          <w:tab/>
        </w:r>
        <w:r w:rsidR="00004712">
          <w:rPr>
            <w:noProof/>
          </w:rPr>
          <w:fldChar w:fldCharType="begin"/>
        </w:r>
        <w:r w:rsidR="00004712">
          <w:rPr>
            <w:noProof/>
          </w:rPr>
          <w:instrText xml:space="preserve"> PAGEREF _Toc428613258 \h </w:instrText>
        </w:r>
        <w:r w:rsidR="00004712">
          <w:rPr>
            <w:noProof/>
          </w:rPr>
        </w:r>
        <w:r w:rsidR="00004712">
          <w:rPr>
            <w:noProof/>
          </w:rPr>
          <w:fldChar w:fldCharType="separate"/>
        </w:r>
        <w:r w:rsidR="006D07B5">
          <w:rPr>
            <w:noProof/>
          </w:rPr>
          <w:t>96</w:t>
        </w:r>
        <w:r w:rsidR="00004712">
          <w:rPr>
            <w:noProof/>
          </w:rPr>
          <w:fldChar w:fldCharType="end"/>
        </w:r>
      </w:hyperlink>
    </w:p>
    <w:p w:rsidR="00004712" w:rsidRDefault="009B295F">
      <w:pPr>
        <w:pStyle w:val="TOC2"/>
        <w:rPr>
          <w:rFonts w:eastAsiaTheme="minorEastAsia"/>
          <w:smallCaps w:val="0"/>
          <w:sz w:val="22"/>
          <w:lang w:eastAsia="ja-JP"/>
        </w:rPr>
      </w:pPr>
      <w:hyperlink w:anchor="_Toc428613259" w:history="1">
        <w:r w:rsidR="00004712" w:rsidRPr="007E762F">
          <w:rPr>
            <w:rStyle w:val="Hyperlink"/>
          </w:rPr>
          <w:t>Propagačná ponuka produktu System Center Client Management Suite</w:t>
        </w:r>
        <w:r w:rsidR="00004712">
          <w:tab/>
        </w:r>
        <w:r w:rsidR="00004712">
          <w:fldChar w:fldCharType="begin"/>
        </w:r>
        <w:r w:rsidR="00004712">
          <w:instrText xml:space="preserve"> PAGEREF _Toc428613259 \h </w:instrText>
        </w:r>
        <w:r w:rsidR="00004712">
          <w:fldChar w:fldCharType="separate"/>
        </w:r>
        <w:r w:rsidR="006D07B5">
          <w:t>96</w:t>
        </w:r>
        <w:r w:rsidR="00004712">
          <w:fldChar w:fldCharType="end"/>
        </w:r>
      </w:hyperlink>
    </w:p>
    <w:p w:rsidR="00004712" w:rsidRDefault="009B295F">
      <w:pPr>
        <w:pStyle w:val="TOC1"/>
        <w:rPr>
          <w:rFonts w:eastAsiaTheme="minorEastAsia"/>
          <w:b w:val="0"/>
          <w:caps w:val="0"/>
          <w:noProof/>
          <w:sz w:val="22"/>
          <w:szCs w:val="22"/>
          <w:lang w:eastAsia="ja-JP"/>
        </w:rPr>
      </w:pPr>
      <w:hyperlink w:anchor="_Toc428613260" w:history="1">
        <w:r w:rsidR="00004712" w:rsidRPr="007E762F">
          <w:rPr>
            <w:rStyle w:val="Hyperlink"/>
            <w:noProof/>
          </w:rPr>
          <w:t>Register</w:t>
        </w:r>
        <w:r w:rsidR="00004712">
          <w:rPr>
            <w:noProof/>
          </w:rPr>
          <w:tab/>
        </w:r>
        <w:r w:rsidR="00004712">
          <w:rPr>
            <w:noProof/>
          </w:rPr>
          <w:fldChar w:fldCharType="begin"/>
        </w:r>
        <w:r w:rsidR="00004712">
          <w:rPr>
            <w:noProof/>
          </w:rPr>
          <w:instrText xml:space="preserve"> PAGEREF _Toc428613260 \h </w:instrText>
        </w:r>
        <w:r w:rsidR="00004712">
          <w:rPr>
            <w:noProof/>
          </w:rPr>
        </w:r>
        <w:r w:rsidR="00004712">
          <w:rPr>
            <w:noProof/>
          </w:rPr>
          <w:fldChar w:fldCharType="separate"/>
        </w:r>
        <w:r w:rsidR="006D07B5">
          <w:rPr>
            <w:noProof/>
          </w:rPr>
          <w:t>97</w:t>
        </w:r>
        <w:r w:rsidR="00004712">
          <w:rPr>
            <w:noProof/>
          </w:rPr>
          <w:fldChar w:fldCharType="end"/>
        </w:r>
      </w:hyperlink>
    </w:p>
    <w:p w:rsidR="008F5063" w:rsidRDefault="00004712">
      <w:pPr>
        <w:pStyle w:val="ProductList-Body"/>
        <w:sectPr w:rsidR="008F506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8F5063" w:rsidRDefault="008F5063">
      <w:pPr>
        <w:pStyle w:val="ProductList-Body"/>
      </w:pPr>
    </w:p>
    <w:p w:rsidR="008F5063" w:rsidRDefault="008F5063">
      <w:pPr>
        <w:sectPr w:rsidR="008F5063">
          <w:headerReference w:type="default" r:id="rId15"/>
          <w:footerReference w:type="default" r:id="rId16"/>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1" w:name="_Sec531"/>
      <w:bookmarkEnd w:id="0"/>
      <w:r>
        <w:lastRenderedPageBreak/>
        <w:t>Úvod</w:t>
      </w:r>
      <w:r>
        <w:fldChar w:fldCharType="begin"/>
      </w:r>
      <w:r>
        <w:instrText xml:space="preserve"> TC "</w:instrText>
      </w:r>
      <w:bookmarkStart w:id="2" w:name="_Toc428613147"/>
      <w:r>
        <w:instrText>Úvod</w:instrText>
      </w:r>
      <w:bookmarkEnd w:id="2"/>
      <w:r>
        <w:instrText>" \l 1</w:instrText>
      </w:r>
      <w:r>
        <w:fldChar w:fldCharType="end"/>
      </w:r>
    </w:p>
    <w:p w:rsidR="008F5063" w:rsidRDefault="008F5063">
      <w:pPr>
        <w:pStyle w:val="ProductList-Body"/>
      </w:pPr>
    </w:p>
    <w:p w:rsidR="008F5063" w:rsidRDefault="00004712">
      <w:pPr>
        <w:pStyle w:val="ProductList-Offering1Heading"/>
      </w:pPr>
      <w:bookmarkStart w:id="3" w:name="_Sec532"/>
      <w:r>
        <w:t>Informácie o tomto dokumente</w:t>
      </w:r>
      <w:bookmarkEnd w:id="3"/>
      <w:r>
        <w:fldChar w:fldCharType="begin"/>
      </w:r>
      <w:r>
        <w:instrText xml:space="preserve"> TC "</w:instrText>
      </w:r>
      <w:bookmarkStart w:id="4" w:name="_Toc428613148"/>
      <w:r>
        <w:instrText>Informácie o tomto dokumente</w:instrText>
      </w:r>
      <w:bookmarkEnd w:id="4"/>
      <w:r>
        <w:instrText>" \l 2</w:instrText>
      </w:r>
      <w:r>
        <w:fldChar w:fldCharType="end"/>
      </w:r>
    </w:p>
    <w:p w:rsidR="008F5063" w:rsidRDefault="00004712">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17">
        <w:r>
          <w:rPr>
            <w:color w:val="00467F"/>
            <w:u w:val="single"/>
          </w:rPr>
          <w:t>http://go.microsoft.com/?linkid=9840733</w:t>
        </w:r>
      </w:hyperlink>
      <w:r>
        <w:t>.</w:t>
      </w:r>
    </w:p>
    <w:p w:rsidR="008F5063" w:rsidRDefault="008F5063">
      <w:pPr>
        <w:pStyle w:val="ProductList-Body"/>
      </w:pPr>
    </w:p>
    <w:p w:rsidR="008F5063" w:rsidRDefault="00004712">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18">
        <w:r>
          <w:rPr>
            <w:color w:val="00467F"/>
            <w:u w:val="single"/>
          </w:rPr>
          <w:t>http://go.microsoft.com/?linkid=9839207</w:t>
        </w:r>
      </w:hyperlink>
      <w:r>
        <w:t xml:space="preserve">. Informácie o produktoch a službách spoločnosti Microsoft, ktorých poskytovanie je už ukončené, sú dostupné na stránke </w:t>
      </w:r>
      <w:hyperlink r:id="rId19">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8F5063" w:rsidRDefault="00004712">
      <w:pPr>
        <w:pStyle w:val="ProductList-Offering1Heading"/>
      </w:pPr>
      <w:bookmarkStart w:id="5" w:name="_Sec533"/>
      <w:r>
        <w:t>Obsah tohto dokumentu</w:t>
      </w:r>
      <w:bookmarkEnd w:id="5"/>
      <w:r>
        <w:fldChar w:fldCharType="begin"/>
      </w:r>
      <w:r>
        <w:instrText xml:space="preserve"> TC "</w:instrText>
      </w:r>
      <w:bookmarkStart w:id="6" w:name="_Toc428613149"/>
      <w:r>
        <w:instrText>Obsah tohto dokumentu</w:instrText>
      </w:r>
      <w:bookmarkEnd w:id="6"/>
      <w:r>
        <w:instrText>" \l 2</w:instrText>
      </w:r>
      <w:r>
        <w:fldChar w:fldCharType="end"/>
      </w:r>
    </w:p>
    <w:p w:rsidR="008F5063" w:rsidRDefault="00004712">
      <w:pPr>
        <w:pStyle w:val="ProductList-Body"/>
      </w:pPr>
      <w:r>
        <w:t>Dokument Podmienky používania produktov obsahuje nasledujúce články:</w:t>
      </w:r>
    </w:p>
    <w:p w:rsidR="008F5063" w:rsidRDefault="009B295F" w:rsidP="00004712">
      <w:pPr>
        <w:pStyle w:val="ProductList-Bullet"/>
        <w:numPr>
          <w:ilvl w:val="0"/>
          <w:numId w:val="3"/>
        </w:numPr>
      </w:pPr>
      <w:hyperlink w:anchor="_Sec531">
        <w:r w:rsidR="00004712">
          <w:rPr>
            <w:color w:val="00467F"/>
            <w:u w:val="single"/>
          </w:rPr>
          <w:t>Úvod</w:t>
        </w:r>
      </w:hyperlink>
      <w:r w:rsidR="00004712">
        <w:t>, ktorý obsahuje zoznam najnovších zmien.</w:t>
      </w:r>
    </w:p>
    <w:p w:rsidR="008F5063" w:rsidRDefault="009B295F" w:rsidP="00004712">
      <w:pPr>
        <w:pStyle w:val="ProductList-Bullet"/>
        <w:numPr>
          <w:ilvl w:val="0"/>
          <w:numId w:val="3"/>
        </w:numPr>
      </w:pPr>
      <w:hyperlink w:anchor="_Sec536">
        <w:r w:rsidR="00004712">
          <w:rPr>
            <w:color w:val="00467F"/>
            <w:u w:val="single"/>
          </w:rPr>
          <w:t>Licenčné podmienky</w:t>
        </w:r>
      </w:hyperlink>
      <w:r w:rsidR="00004712">
        <w:t>, ktoré obsahujú Univerzálne licenčné podmienky a Podmienky licenčného modelu vzťahujúce sa na softvérové produkty.</w:t>
      </w:r>
    </w:p>
    <w:p w:rsidR="008F5063" w:rsidRDefault="009B295F" w:rsidP="00004712">
      <w:pPr>
        <w:pStyle w:val="ProductList-Bullet"/>
        <w:numPr>
          <w:ilvl w:val="0"/>
          <w:numId w:val="3"/>
        </w:numPr>
      </w:pPr>
      <w:hyperlink w:anchor="_Sec547">
        <w:r w:rsidR="00004712">
          <w:rPr>
            <w:color w:val="00467F"/>
            <w:u w:val="single"/>
          </w:rPr>
          <w:t>Softvérové produkty</w:t>
        </w:r>
      </w:hyperlink>
      <w:r w:rsidR="00004712">
        <w:t>, ktoré obsahujú zoznam všetkých softvérových produktových položiek.</w:t>
      </w:r>
    </w:p>
    <w:p w:rsidR="008F5063" w:rsidRDefault="009B295F" w:rsidP="00004712">
      <w:pPr>
        <w:pStyle w:val="ProductList-Bullet"/>
        <w:numPr>
          <w:ilvl w:val="0"/>
          <w:numId w:val="3"/>
        </w:numPr>
      </w:pPr>
      <w:hyperlink w:anchor="_Sec548">
        <w:r w:rsidR="00004712">
          <w:rPr>
            <w:color w:val="00467F"/>
            <w:u w:val="single"/>
          </w:rPr>
          <w:t>Produkty služieb online</w:t>
        </w:r>
      </w:hyperlink>
      <w:r w:rsidR="00004712">
        <w:t>, ktoré uvádzajú zoznam všetkých produktových položiek služieb online.</w:t>
      </w:r>
    </w:p>
    <w:p w:rsidR="008F5063" w:rsidRDefault="009B295F" w:rsidP="00004712">
      <w:pPr>
        <w:pStyle w:val="ProductList-Bullet"/>
        <w:numPr>
          <w:ilvl w:val="0"/>
          <w:numId w:val="3"/>
        </w:numPr>
      </w:pPr>
      <w:hyperlink w:anchor="_Sec549">
        <w:r w:rsidR="00004712">
          <w:rPr>
            <w:color w:val="00467F"/>
            <w:u w:val="single"/>
          </w:rPr>
          <w:t>Slovník</w:t>
        </w:r>
      </w:hyperlink>
      <w:r w:rsidR="00004712">
        <w:t>, ktorý definuje atribúty, hodnoty buniek, názvy stĺpcov a ďalšie výrazy používané s veľkými písmenami v dokumente Podmienky používania produktov.</w:t>
      </w:r>
    </w:p>
    <w:p w:rsidR="008F5063" w:rsidRDefault="00004712" w:rsidP="00004712">
      <w:pPr>
        <w:pStyle w:val="ProductList-Bullet"/>
        <w:numPr>
          <w:ilvl w:val="0"/>
          <w:numId w:val="3"/>
        </w:numPr>
      </w:pPr>
      <w:r>
        <w:t>Nasledujúce prílohy:</w:t>
      </w:r>
    </w:p>
    <w:p w:rsidR="008F5063" w:rsidRDefault="009B295F" w:rsidP="00004712">
      <w:pPr>
        <w:pStyle w:val="ProductList-Bullet"/>
        <w:numPr>
          <w:ilvl w:val="1"/>
          <w:numId w:val="3"/>
        </w:numPr>
      </w:pPr>
      <w:hyperlink w:anchor="_Sec591">
        <w:r w:rsidR="00004712">
          <w:rPr>
            <w:color w:val="00467F"/>
            <w:u w:val="single"/>
          </w:rPr>
          <w:t>Príloha A – tabuľka licencií ekvivalentných licenciám CAL/ML</w:t>
        </w:r>
      </w:hyperlink>
      <w:r w:rsidR="00004712">
        <w:t>, ktorá identifikuje dostupné licencie CAL Suite a predplatné licencie na služby online, ktoré poskytujú prístup k serverovým produktom.</w:t>
      </w:r>
    </w:p>
    <w:p w:rsidR="008F5063" w:rsidRDefault="009B295F" w:rsidP="00004712">
      <w:pPr>
        <w:pStyle w:val="ProductList-Bullet"/>
        <w:numPr>
          <w:ilvl w:val="1"/>
          <w:numId w:val="3"/>
        </w:numPr>
      </w:pPr>
      <w:hyperlink w:anchor="_Sec564">
        <w:r w:rsidR="00004712">
          <w:rPr>
            <w:color w:val="00467F"/>
            <w:u w:val="single"/>
          </w:rPr>
          <w:t>Príloha B – Software Assurance</w:t>
        </w:r>
      </w:hyperlink>
      <w:r w:rsidR="00004712">
        <w:t>, ktorá opisuje pravidlá zakúpenia krytia SA a ďalšie výhody dostupné pre zákazníkov s krytím SA.</w:t>
      </w:r>
    </w:p>
    <w:p w:rsidR="008F5063" w:rsidRDefault="009B295F" w:rsidP="00004712">
      <w:pPr>
        <w:pStyle w:val="ProductList-Bullet"/>
        <w:numPr>
          <w:ilvl w:val="1"/>
          <w:numId w:val="3"/>
        </w:numPr>
      </w:pPr>
      <w:hyperlink w:anchor="_Sec562">
        <w:r w:rsidR="00004712">
          <w:rPr>
            <w:color w:val="00467F"/>
            <w:u w:val="single"/>
          </w:rPr>
          <w:t>Príloha C – Profesionálne služby</w:t>
        </w:r>
      </w:hyperlink>
      <w:r w:rsidR="00004712">
        <w:t>, ktorá uvádza zoznam profesionálnych služieb ponúkaných prostredníctvom multilicenčných programov spoločnosti Microsoft.</w:t>
      </w:r>
    </w:p>
    <w:p w:rsidR="008F5063" w:rsidRDefault="009B295F" w:rsidP="00004712">
      <w:pPr>
        <w:pStyle w:val="ProductList-Bullet"/>
        <w:numPr>
          <w:ilvl w:val="1"/>
          <w:numId w:val="3"/>
        </w:numPr>
      </w:pPr>
      <w:hyperlink w:anchor="_Sec563">
        <w:r w:rsidR="00004712">
          <w:rPr>
            <w:color w:val="00467F"/>
            <w:u w:val="single"/>
          </w:rPr>
          <w:t>Príloha D – Doplnkové podmienky programových zmlúv</w:t>
        </w:r>
      </w:hyperlink>
      <w:r w:rsidR="00004712">
        <w:t>, ktorá obsahuje dodatočné podmienky pre zmluvy pre multilicenčné programy spoločnosti Microsoft.</w:t>
      </w:r>
    </w:p>
    <w:p w:rsidR="008F5063" w:rsidRDefault="009B295F" w:rsidP="00004712">
      <w:pPr>
        <w:pStyle w:val="ProductList-Bullet"/>
        <w:numPr>
          <w:ilvl w:val="1"/>
          <w:numId w:val="3"/>
        </w:numPr>
      </w:pPr>
      <w:hyperlink w:anchor="_Sec572">
        <w:r w:rsidR="00004712">
          <w:rPr>
            <w:color w:val="00467F"/>
            <w:u w:val="single"/>
          </w:rPr>
          <w:t>Príloha E – Propagačné ponuky pre produkty</w:t>
        </w:r>
      </w:hyperlink>
      <w:r w:rsidR="00004712">
        <w:t>, ktorá uvádza zoznam propagačných akcií pre produkty, ktoré inak nie sú uvedené v cenníku.</w:t>
      </w:r>
    </w:p>
    <w:p w:rsidR="008F5063" w:rsidRDefault="009B295F" w:rsidP="00004712">
      <w:pPr>
        <w:pStyle w:val="ProductList-Bullet"/>
        <w:numPr>
          <w:ilvl w:val="0"/>
          <w:numId w:val="3"/>
        </w:numPr>
      </w:pPr>
      <w:hyperlink w:anchor="_Sec844">
        <w:r w:rsidR="00004712">
          <w:rPr>
            <w:color w:val="00467F"/>
            <w:u w:val="single"/>
          </w:rPr>
          <w:t>Register</w:t>
        </w:r>
      </w:hyperlink>
      <w:r w:rsidR="00004712">
        <w:t>, ktorý uvádza zoznam všetkých produktov, na ktoré sa odkazuje v Podmienkach používania produktov, spolu s tým, kde sa nachádzajú.</w:t>
      </w:r>
    </w:p>
    <w:p w:rsidR="008F5063" w:rsidRDefault="00004712">
      <w:pPr>
        <w:pStyle w:val="ProductList-Offering1Heading"/>
      </w:pPr>
      <w:bookmarkStart w:id="7" w:name="_Sec534"/>
      <w:r>
        <w:t>Orientácia v produktovej položke</w:t>
      </w:r>
      <w:bookmarkEnd w:id="7"/>
      <w:r>
        <w:fldChar w:fldCharType="begin"/>
      </w:r>
      <w:r>
        <w:instrText xml:space="preserve"> TC "</w:instrText>
      </w:r>
      <w:bookmarkStart w:id="8" w:name="_Toc428613150"/>
      <w:r>
        <w:instrText>Orientácia v produktovej položke</w:instrText>
      </w:r>
      <w:bookmarkEnd w:id="8"/>
      <w:r>
        <w:instrText>" \l 2</w:instrText>
      </w:r>
      <w:r>
        <w:fldChar w:fldCharType="end"/>
      </w:r>
    </w:p>
    <w:p w:rsidR="008F5063" w:rsidRDefault="00004712">
      <w:pPr>
        <w:pStyle w:val="ProductList-Body"/>
      </w:pPr>
      <w:r>
        <w:t>Každá produktová položka softvéru obsahuje štyri články: Dostupnosť programu, Podmienky produktu, Práva na používanie a Software Assurance.</w:t>
      </w:r>
    </w:p>
    <w:p w:rsidR="008F5063" w:rsidRDefault="00004712">
      <w:pPr>
        <w:pStyle w:val="ProductList-Body"/>
      </w:pPr>
      <w:r>
        <w:t>Každá produktová položka služieb online obsahuje dva články: Dostupnosť programu a Podmienky produktu.</w:t>
      </w:r>
    </w:p>
    <w:p w:rsidR="008F5063" w:rsidRDefault="008F5063">
      <w:pPr>
        <w:pStyle w:val="ProductList-Body"/>
      </w:pPr>
    </w:p>
    <w:p w:rsidR="008F5063" w:rsidRDefault="00004712">
      <w:pPr>
        <w:pStyle w:val="ProductList-Body"/>
      </w:pPr>
      <w:r>
        <w:rPr>
          <w:b/>
          <w:color w:val="00188F"/>
        </w:rPr>
        <w:t>1. Článok Dostupnosť programu</w:t>
      </w:r>
      <w:r>
        <w:t>uvádza pri každom produkte typ ponuky, počet bodov (v príslušných prípadoch) a dostupnosť v multilicenčných programoch.</w:t>
      </w:r>
    </w:p>
    <w:p w:rsidR="008F5063" w:rsidRDefault="000D5CEF">
      <w:pPr>
        <w:pStyle w:val="ProductList-Body"/>
      </w:pPr>
      <w:r>
        <w:rPr>
          <w:noProof/>
          <w:lang w:eastAsia="ja-JP"/>
        </w:rPr>
        <w:drawing>
          <wp:inline distT="0" distB="0" distL="0" distR="0" wp14:anchorId="3529D206" wp14:editId="206AF86A">
            <wp:extent cx="6819900" cy="1533525"/>
            <wp:effectExtent l="0" t="0" r="0" b="9525"/>
            <wp:docPr id="2"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0"/>
                    <a:stretch>
                      <a:fillRect/>
                    </a:stretch>
                  </pic:blipFill>
                  <pic:spPr>
                    <a:xfrm>
                      <a:off x="0" y="0"/>
                      <a:ext cx="6867410" cy="1544208"/>
                    </a:xfrm>
                    <a:prstGeom prst="rect">
                      <a:avLst/>
                    </a:prstGeom>
                  </pic:spPr>
                </pic:pic>
              </a:graphicData>
            </a:graphic>
          </wp:inline>
        </w:drawing>
      </w:r>
    </w:p>
    <w:p w:rsidR="008F5063" w:rsidRDefault="008F5063">
      <w:pPr>
        <w:pStyle w:val="ProductList-Body"/>
      </w:pPr>
    </w:p>
    <w:p w:rsidR="008F5063" w:rsidRDefault="00004712">
      <w:pPr>
        <w:pStyle w:val="ProductList-Body"/>
      </w:pPr>
      <w:r>
        <w:rPr>
          <w:b/>
          <w:color w:val="00188F"/>
        </w:rPr>
        <w:lastRenderedPageBreak/>
        <w:t>2. Článok Podmienky produktu</w:t>
      </w:r>
      <w:r>
        <w:t>obsahuje ďalšie informácie súvisiace so získaním produktu, ako sú predpoklady na zakúpenie, predchádzajúce verzie a vzťahujúca sa skupina produktov.</w:t>
      </w:r>
    </w:p>
    <w:p w:rsidR="008F5063" w:rsidRDefault="000D5CEF">
      <w:pPr>
        <w:pStyle w:val="ProductList-Body"/>
      </w:pPr>
      <w:r>
        <w:rPr>
          <w:noProof/>
          <w:lang w:eastAsia="ja-JP"/>
        </w:rPr>
        <w:drawing>
          <wp:inline distT="0" distB="0" distL="0" distR="0" wp14:anchorId="0F29B60D" wp14:editId="4E39CC11">
            <wp:extent cx="6924675" cy="2186305"/>
            <wp:effectExtent l="0" t="0" r="9525" b="4445"/>
            <wp:docPr id="3"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1"/>
                    <a:stretch>
                      <a:fillRect/>
                    </a:stretch>
                  </pic:blipFill>
                  <pic:spPr>
                    <a:xfrm>
                      <a:off x="0" y="0"/>
                      <a:ext cx="6948265" cy="2193753"/>
                    </a:xfrm>
                    <a:prstGeom prst="rect">
                      <a:avLst/>
                    </a:prstGeom>
                  </pic:spPr>
                </pic:pic>
              </a:graphicData>
            </a:graphic>
          </wp:inline>
        </w:drawing>
      </w:r>
    </w:p>
    <w:p w:rsidR="008F5063" w:rsidRDefault="008F5063">
      <w:pPr>
        <w:pStyle w:val="ProductList-Body"/>
      </w:pPr>
    </w:p>
    <w:p w:rsidR="008F5063" w:rsidRDefault="00004712">
      <w:pPr>
        <w:pStyle w:val="ProductList-Body"/>
      </w:pPr>
      <w:r>
        <w:rPr>
          <w:b/>
          <w:color w:val="00188F"/>
        </w:rPr>
        <w:t>3. Článok Práva na používanie</w:t>
      </w:r>
      <w:r>
        <w:t>uvádza licenčné podmienky pre každý softvérový produkt vrátane univerzálnych licenčných podmienok, vzťahujúceho sa licenčného modelu a všetkých licenčných podmienok špecifických pre konkrétny produkt. Odkazy na „práva na používanie produktov“ v multilicenčnej zmluve zákazníka odkazujú na podmienky uvedené v článku Práva na používanie jednotlivých produktových položiek softvéru. Podmienky pre služby online sú uvedené v PPSO.</w:t>
      </w:r>
    </w:p>
    <w:p w:rsidR="008F5063" w:rsidRDefault="000D5CEF">
      <w:pPr>
        <w:pStyle w:val="ProductList-Body"/>
      </w:pPr>
      <w:r>
        <w:rPr>
          <w:noProof/>
          <w:lang w:eastAsia="ja-JP"/>
        </w:rPr>
        <w:drawing>
          <wp:inline distT="0" distB="0" distL="0" distR="0" wp14:anchorId="72EBCDE2" wp14:editId="5B465715">
            <wp:extent cx="6838950" cy="2194560"/>
            <wp:effectExtent l="0" t="0" r="0" b="0"/>
            <wp:docPr id="4"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2"/>
                    <a:stretch>
                      <a:fillRect/>
                    </a:stretch>
                  </pic:blipFill>
                  <pic:spPr>
                    <a:xfrm>
                      <a:off x="0" y="0"/>
                      <a:ext cx="6849493" cy="2197943"/>
                    </a:xfrm>
                    <a:prstGeom prst="rect">
                      <a:avLst/>
                    </a:prstGeom>
                  </pic:spPr>
                </pic:pic>
              </a:graphicData>
            </a:graphic>
          </wp:inline>
        </w:drawing>
      </w:r>
    </w:p>
    <w:p w:rsidR="008F5063" w:rsidRDefault="008F5063">
      <w:pPr>
        <w:pStyle w:val="ProductList-Body"/>
      </w:pPr>
    </w:p>
    <w:p w:rsidR="008F5063" w:rsidRDefault="00004712">
      <w:pPr>
        <w:pStyle w:val="ProductList-Body"/>
      </w:pPr>
      <w:r>
        <w:rPr>
          <w:b/>
          <w:color w:val="00188F"/>
        </w:rPr>
        <w:t>4. Článok Software Assurance</w:t>
      </w:r>
      <w:r>
        <w:t>uvádza podmienky a požiadavky súvisiace s krytím SA.</w:t>
      </w:r>
    </w:p>
    <w:p w:rsidR="008F5063" w:rsidRDefault="000D5CEF">
      <w:pPr>
        <w:pStyle w:val="ProductList-Body"/>
      </w:pPr>
      <w:r>
        <w:rPr>
          <w:noProof/>
          <w:lang w:eastAsia="ja-JP"/>
        </w:rPr>
        <w:drawing>
          <wp:inline distT="0" distB="0" distL="0" distR="0" wp14:anchorId="52DE55D7" wp14:editId="368FEFB9">
            <wp:extent cx="6915150" cy="2066925"/>
            <wp:effectExtent l="0" t="0" r="0" b="9525"/>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3"/>
                    <a:stretch>
                      <a:fillRect/>
                    </a:stretch>
                  </pic:blipFill>
                  <pic:spPr>
                    <a:xfrm>
                      <a:off x="0" y="0"/>
                      <a:ext cx="6932270" cy="2072042"/>
                    </a:xfrm>
                    <a:prstGeom prst="rect">
                      <a:avLst/>
                    </a:prstGeom>
                  </pic:spPr>
                </pic:pic>
              </a:graphicData>
            </a:graphic>
          </wp:inline>
        </w:drawing>
      </w:r>
    </w:p>
    <w:p w:rsidR="008F5063" w:rsidRDefault="00004712">
      <w:pPr>
        <w:pStyle w:val="ProductList-Offering1Heading"/>
      </w:pPr>
      <w:bookmarkStart w:id="9" w:name="_Sec535"/>
      <w:r>
        <w:t>Vysvetlenia a súhrn zmien tohto dokumentu</w:t>
      </w:r>
      <w:bookmarkEnd w:id="9"/>
      <w:r>
        <w:fldChar w:fldCharType="begin"/>
      </w:r>
      <w:r>
        <w:instrText xml:space="preserve"> TC "</w:instrText>
      </w:r>
      <w:bookmarkStart w:id="10" w:name="_Toc428613151"/>
      <w:r>
        <w:instrText>Vysvetlenia a súhrn zmien tohto dokumentu</w:instrText>
      </w:r>
      <w:bookmarkEnd w:id="10"/>
      <w:r>
        <w:instrText>" \l 2</w:instrText>
      </w:r>
      <w:r>
        <w:fldChar w:fldCharType="end"/>
      </w:r>
    </w:p>
    <w:p w:rsidR="008F5063" w:rsidRDefault="00004712">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7"/>
        <w:gridCol w:w="5393"/>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Odstránené produkty</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Education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Služba importu pre Office 365 </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Služby online</w:t>
      </w:r>
    </w:p>
    <w:p w:rsidR="008F5063" w:rsidRDefault="009B295F">
      <w:pPr>
        <w:pStyle w:val="ProductList-Body"/>
      </w:pPr>
      <w:hyperlink w:anchor="_Sec659">
        <w:r w:rsidR="00004712">
          <w:rPr>
            <w:color w:val="00467F"/>
            <w:u w:val="single"/>
          </w:rPr>
          <w:t>Azure Rights Management</w:t>
        </w:r>
      </w:hyperlink>
      <w:r w:rsidR="00004712">
        <w:t>: Názov Azure Rights Management Services sa zmenil na Azure Rights Management Premium.</w:t>
      </w:r>
    </w:p>
    <w:p w:rsidR="008F5063" w:rsidRDefault="008F5063">
      <w:pPr>
        <w:pStyle w:val="ProductList-Body"/>
      </w:pPr>
    </w:p>
    <w:p w:rsidR="008F5063" w:rsidRDefault="00004712">
      <w:pPr>
        <w:pStyle w:val="ProductList-ClauseHeading"/>
      </w:pPr>
      <w:r>
        <w:t>Slovník</w:t>
      </w:r>
    </w:p>
    <w:p w:rsidR="008F5063" w:rsidRDefault="009B295F">
      <w:pPr>
        <w:pStyle w:val="ProductList-Body"/>
      </w:pPr>
      <w:hyperlink w:anchor="_Sec550">
        <w:r w:rsidR="00004712">
          <w:rPr>
            <w:color w:val="00467F"/>
            <w:u w:val="single"/>
          </w:rPr>
          <w:t>Atribúty</w:t>
        </w:r>
      </w:hyperlink>
      <w:r w:rsidR="00004712">
        <w:t>: Výhoda študentského používania je pridaná ako nový atribút do tabuliek atribútov podmienok produktov v produktových položkách.</w:t>
      </w:r>
    </w:p>
    <w:p w:rsidR="008F5063" w:rsidRDefault="008F5063">
      <w:pPr>
        <w:pStyle w:val="ProductList-Body"/>
      </w:pPr>
    </w:p>
    <w:p w:rsidR="008F5063" w:rsidRDefault="00004712">
      <w:pPr>
        <w:pStyle w:val="ProductList-ClauseHeading"/>
      </w:pPr>
      <w:r>
        <w:t>Príloha B – Software Assurance</w:t>
      </w:r>
    </w:p>
    <w:p w:rsidR="008F5063" w:rsidRDefault="009B295F">
      <w:pPr>
        <w:pStyle w:val="ProductList-Body"/>
      </w:pPr>
      <w:hyperlink w:anchor="_Sec576">
        <w:r w:rsidR="00004712">
          <w:rPr>
            <w:color w:val="00467F"/>
            <w:u w:val="single"/>
          </w:rPr>
          <w:t>Výhody krytia Software Assurance</w:t>
        </w:r>
      </w:hyperlink>
      <w:r w:rsidR="00004712">
        <w:t>: Tento článok sa aktualizoval tak, aby sa objasnila možnosť zákazníka upgradovať po uplynutí doby účinnosti krytia SA a aby sa objasnili požiadavky krytia na servery a licencie CAL.</w:t>
      </w:r>
    </w:p>
    <w:p w:rsidR="008F5063" w:rsidRDefault="008F5063">
      <w:pPr>
        <w:sectPr w:rsidR="008F5063">
          <w:headerReference w:type="default" r:id="rId24"/>
          <w:footerReference w:type="default" r:id="rId25"/>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11" w:name="_Sec536"/>
      <w:bookmarkEnd w:id="1"/>
      <w:r>
        <w:lastRenderedPageBreak/>
        <w:t>Licenčné podmienky</w:t>
      </w:r>
      <w:r>
        <w:fldChar w:fldCharType="begin"/>
      </w:r>
      <w:r>
        <w:instrText xml:space="preserve"> TC "</w:instrText>
      </w:r>
      <w:bookmarkStart w:id="12" w:name="_Toc428613152"/>
      <w:r>
        <w:instrText>Licenčné podmienky</w:instrText>
      </w:r>
      <w:bookmarkEnd w:id="12"/>
      <w:r>
        <w:instrText>" \l 1</w:instrText>
      </w:r>
      <w:r>
        <w:fldChar w:fldCharType="end"/>
      </w:r>
    </w:p>
    <w:p w:rsidR="008F5063" w:rsidRDefault="00004712">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8F5063" w:rsidRDefault="008F5063">
      <w:pPr>
        <w:pStyle w:val="ProductList-Body"/>
      </w:pPr>
    </w:p>
    <w:p w:rsidR="008F5063" w:rsidRDefault="00004712">
      <w:pPr>
        <w:pStyle w:val="ProductList-Body"/>
      </w:pPr>
      <w:r>
        <w:t>V prípade služieb online odkazy na dokument „Práva na používanie produktov“ v multilicenčnej zmluve zákazníka odkazujú na PPSO. Ak produkt zahŕňa softvér aj služby online, služby online sa budú riadiť podmienkami uvedenými v dokumente PPSO a všetok softvér sa bude riadiť týmito licenčnými podmienkami.</w:t>
      </w:r>
    </w:p>
    <w:p w:rsidR="008F5063" w:rsidRDefault="00004712">
      <w:pPr>
        <w:pStyle w:val="ProductList-OfferingGroupHeading"/>
      </w:pPr>
      <w:bookmarkStart w:id="13" w:name="_Sec537"/>
      <w:r>
        <w:t>Univerzálne licenčné podmienky</w:t>
      </w:r>
      <w:bookmarkEnd w:id="13"/>
      <w:r>
        <w:fldChar w:fldCharType="begin"/>
      </w:r>
      <w:r>
        <w:instrText xml:space="preserve"> TC "</w:instrText>
      </w:r>
      <w:bookmarkStart w:id="14" w:name="_Toc428613153"/>
      <w:r>
        <w:instrText>Univerzálne licenčné podmienky</w:instrText>
      </w:r>
      <w:bookmarkEnd w:id="14"/>
      <w:r>
        <w:instrText>" \l 2</w:instrText>
      </w:r>
      <w:r>
        <w:fldChar w:fldCharType="end"/>
      </w:r>
    </w:p>
    <w:p w:rsidR="008F5063" w:rsidRDefault="00004712">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8F5063" w:rsidRDefault="008F5063">
      <w:pPr>
        <w:pStyle w:val="ProductList-Body"/>
      </w:pPr>
    </w:p>
    <w:p w:rsidR="008F5063" w:rsidRDefault="00004712">
      <w:pPr>
        <w:pStyle w:val="ProductList-ClauseHeading"/>
      </w:pPr>
      <w:r>
        <w:t>1. Definície</w:t>
      </w:r>
    </w:p>
    <w:p w:rsidR="008F5063" w:rsidRDefault="00004712">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8F5063" w:rsidRDefault="008F5063">
      <w:pPr>
        <w:pStyle w:val="ProductList-Body"/>
      </w:pPr>
    </w:p>
    <w:p w:rsidR="008F5063" w:rsidRDefault="00004712">
      <w:pPr>
        <w:pStyle w:val="ProductList-ClauseHeading"/>
      </w:pPr>
      <w:r>
        <w:t>2. Zákazníkove práva na používanie</w:t>
      </w:r>
    </w:p>
    <w:p w:rsidR="008F5063" w:rsidRDefault="00004712">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8F5063" w:rsidRDefault="008F5063">
      <w:pPr>
        <w:pStyle w:val="ProductList-Body"/>
      </w:pPr>
    </w:p>
    <w:p w:rsidR="008F5063" w:rsidRDefault="00004712">
      <w:pPr>
        <w:pStyle w:val="ProductList-ClauseHeading"/>
      </w:pPr>
      <w:r>
        <w:t>3. Práva na používanie iných verzií a nižších vydaní</w:t>
      </w:r>
    </w:p>
    <w:p w:rsidR="008F5063" w:rsidRDefault="00004712">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8F5063" w:rsidRDefault="008F5063">
      <w:pPr>
        <w:pStyle w:val="ProductList-Body"/>
      </w:pPr>
    </w:p>
    <w:p w:rsidR="008F5063" w:rsidRDefault="00004712">
      <w:pPr>
        <w:pStyle w:val="ProductList-ClauseHeading"/>
      </w:pPr>
      <w:r>
        <w:t>4. Softvér tretej strany</w:t>
      </w:r>
    </w:p>
    <w:p w:rsidR="008F5063" w:rsidRDefault="00004712">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8F5063" w:rsidRDefault="008F5063">
      <w:pPr>
        <w:pStyle w:val="ProductList-Body"/>
      </w:pPr>
    </w:p>
    <w:p w:rsidR="008F5063" w:rsidRDefault="00004712">
      <w:pPr>
        <w:pStyle w:val="ProductList-ClauseHeading"/>
      </w:pPr>
      <w:r>
        <w:t>5. Predbežný kód, aktualizácie alebo doplnky, dodatočné funkcie</w:t>
      </w:r>
    </w:p>
    <w:p w:rsidR="008F5063" w:rsidRDefault="00004712">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8F5063" w:rsidRDefault="008F5063">
      <w:pPr>
        <w:pStyle w:val="ProductList-Body"/>
      </w:pPr>
    </w:p>
    <w:p w:rsidR="008F5063" w:rsidRDefault="00004712">
      <w:pPr>
        <w:pStyle w:val="ProductList-ClauseHeading"/>
      </w:pPr>
      <w:r>
        <w:t>6. Obmedzenia</w:t>
      </w:r>
    </w:p>
    <w:p w:rsidR="008F5063" w:rsidRDefault="00004712">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8F5063" w:rsidRDefault="008F5063">
      <w:pPr>
        <w:pStyle w:val="ProductList-Body"/>
      </w:pPr>
    </w:p>
    <w:p w:rsidR="008F5063" w:rsidRDefault="00004712">
      <w:pPr>
        <w:pStyle w:val="ProductList-ClauseHeading"/>
      </w:pPr>
      <w:r>
        <w:t>7. Software Assurance</w:t>
      </w:r>
    </w:p>
    <w:p w:rsidR="008F5063" w:rsidRDefault="00004712">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8F5063" w:rsidRDefault="008F5063">
      <w:pPr>
        <w:pStyle w:val="ProductList-Body"/>
      </w:pPr>
    </w:p>
    <w:p w:rsidR="008F5063" w:rsidRDefault="00004712">
      <w:pPr>
        <w:pStyle w:val="ProductList-ClauseHeading"/>
      </w:pPr>
      <w:r>
        <w:t>8. Externá správa softvéru</w:t>
      </w:r>
    </w:p>
    <w:p w:rsidR="008F5063" w:rsidRDefault="00004712">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8F5063" w:rsidRDefault="008F5063">
      <w:pPr>
        <w:pStyle w:val="ProductList-Body"/>
      </w:pPr>
    </w:p>
    <w:p w:rsidR="008F5063" w:rsidRDefault="00004712">
      <w:pPr>
        <w:pStyle w:val="ProductList-ClauseHeading"/>
      </w:pPr>
      <w:r>
        <w:t>9. Priradenie a zmena priradenia licencie</w:t>
      </w:r>
    </w:p>
    <w:p w:rsidR="008F5063" w:rsidRDefault="00004712">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8F5063" w:rsidRDefault="008F5063">
      <w:pPr>
        <w:pStyle w:val="ProductList-Body"/>
      </w:pPr>
    </w:p>
    <w:p w:rsidR="008F5063" w:rsidRDefault="00004712">
      <w:pPr>
        <w:pStyle w:val="ProductList-ClauseHeading"/>
      </w:pPr>
      <w:r>
        <w:t>10. Technické opatrenia</w:t>
      </w:r>
    </w:p>
    <w:p w:rsidR="008F5063" w:rsidRDefault="00004712">
      <w:pPr>
        <w:pStyle w:val="ProductList-Body"/>
      </w:pPr>
      <w:r>
        <w:t xml:space="preserve">Niektoré produkty sú chránené technologickými opatreniami a vyžadujú aktiváciu alebo overenie, ako aj kód Product Key, aby ich bolo možné nainštalovať alebo k nim pristupovať. </w:t>
      </w:r>
    </w:p>
    <w:p w:rsidR="008F5063" w:rsidRDefault="008F5063">
      <w:pPr>
        <w:pStyle w:val="ProductList-Body"/>
      </w:pPr>
    </w:p>
    <w:p w:rsidR="008F5063" w:rsidRDefault="00004712">
      <w:pPr>
        <w:pStyle w:val="ProductList-SubClauseHeading"/>
      </w:pPr>
      <w:r>
        <w:t>10.1 Aktivácia a overenie</w:t>
      </w:r>
    </w:p>
    <w:p w:rsidR="008F5063" w:rsidRDefault="00004712">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nesmie obísť aktiváciu ani overenie.</w:t>
      </w:r>
    </w:p>
    <w:p w:rsidR="008F5063" w:rsidRDefault="008F5063">
      <w:pPr>
        <w:pStyle w:val="ProductList-BodyIndented"/>
      </w:pPr>
    </w:p>
    <w:p w:rsidR="008F5063" w:rsidRDefault="00004712">
      <w:pPr>
        <w:pStyle w:val="ProductList-SubClauseHeading"/>
      </w:pPr>
      <w:r>
        <w:t>10.2 Kódy Product Key</w:t>
      </w:r>
    </w:p>
    <w:p w:rsidR="008F5063" w:rsidRDefault="00004712">
      <w:pPr>
        <w:pStyle w:val="ProductList-BodyIndented"/>
      </w:pPr>
      <w:r>
        <w:t>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8F5063" w:rsidRDefault="008F5063">
      <w:pPr>
        <w:pStyle w:val="ProductList-BodyIndented"/>
      </w:pPr>
    </w:p>
    <w:p w:rsidR="008F5063" w:rsidRDefault="00004712">
      <w:pPr>
        <w:pStyle w:val="ProductList-ClauseHeading"/>
      </w:pPr>
      <w:r>
        <w:t>11. Oznámenia</w:t>
      </w:r>
    </w:p>
    <w:p w:rsidR="008F5063" w:rsidRDefault="00004712">
      <w:pPr>
        <w:pStyle w:val="ProductList-Body"/>
      </w:pPr>
      <w:r>
        <w:t>Keď je to v článku Práva na používanie jednotlivých produktových položiek uvedené, platia nasledujúce oznámenia:</w:t>
      </w:r>
    </w:p>
    <w:p w:rsidR="008F5063" w:rsidRDefault="008F5063">
      <w:pPr>
        <w:pStyle w:val="ProductList-Body"/>
      </w:pPr>
    </w:p>
    <w:p w:rsidR="008F5063" w:rsidRDefault="00004712">
      <w:pPr>
        <w:pStyle w:val="ProductList-SubClauseHeading"/>
      </w:pPr>
      <w:r>
        <w:t>11. 1 Internetové funkcie</w:t>
      </w:r>
    </w:p>
    <w:p w:rsidR="008F5063" w:rsidRDefault="00004712">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8F5063" w:rsidRDefault="008F5063">
      <w:pPr>
        <w:pStyle w:val="ProductList-BodyIndented"/>
      </w:pPr>
    </w:p>
    <w:p w:rsidR="008F5063" w:rsidRDefault="00004712">
      <w:pPr>
        <w:pStyle w:val="ProductList-SubClauseHeading"/>
      </w:pPr>
      <w:r>
        <w:t>11.2 Bing Maps</w:t>
      </w:r>
    </w:p>
    <w:p w:rsidR="008F5063" w:rsidRDefault="00004712">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26">
        <w:r>
          <w:rPr>
            <w:color w:val="00467F"/>
            <w:u w:val="single"/>
          </w:rPr>
          <w:t>http://go.microsoft.com/?linkid=9710837</w:t>
        </w:r>
      </w:hyperlink>
      <w:r>
        <w:t xml:space="preserve"> a prehlásením o ochrane osobných údajov v službe Bing Maps dostupným na stránke </w:t>
      </w:r>
      <w:hyperlink r:id="rId27">
        <w:r>
          <w:rPr>
            <w:color w:val="00467F"/>
            <w:u w:val="single"/>
          </w:rPr>
          <w:t>http://go.microsoft.com/fwlink/?LinkID=248686</w:t>
        </w:r>
      </w:hyperlink>
      <w:r>
        <w:t>.</w:t>
      </w:r>
    </w:p>
    <w:p w:rsidR="008F5063" w:rsidRDefault="008F5063">
      <w:pPr>
        <w:pStyle w:val="ProductList-BodyIndented"/>
      </w:pPr>
    </w:p>
    <w:p w:rsidR="008F5063" w:rsidRDefault="00004712">
      <w:pPr>
        <w:pStyle w:val="ProductList-SubClauseHeading"/>
      </w:pPr>
      <w:r>
        <w:t>11.3 Vizuálny štandard H.264/AVC, videoštandard VC-1 a vizuálny štandard MPEG-4 (časť 2)</w:t>
      </w:r>
    </w:p>
    <w:p w:rsidR="008F5063" w:rsidRDefault="00004712">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28">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8F5063" w:rsidRDefault="008F5063">
      <w:pPr>
        <w:pStyle w:val="ProductList-BodyIndented"/>
      </w:pPr>
    </w:p>
    <w:p w:rsidR="008F5063" w:rsidRDefault="00004712">
      <w:pPr>
        <w:pStyle w:val="ProductList-ClauseHeading"/>
      </w:pPr>
      <w:r>
        <w:t>12. Písmové súčasti, obrázky a zvuky</w:t>
      </w:r>
    </w:p>
    <w:p w:rsidR="008F5063" w:rsidRDefault="00004712">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8F5063" w:rsidRDefault="008F5063">
      <w:pPr>
        <w:pStyle w:val="ProductList-Body"/>
      </w:pPr>
    </w:p>
    <w:p w:rsidR="008F5063" w:rsidRDefault="00004712">
      <w:pPr>
        <w:pStyle w:val="ProductList-ClauseHeading"/>
      </w:pPr>
      <w:r>
        <w:t>13. Zahrnuté technológie</w:t>
      </w:r>
    </w:p>
    <w:p w:rsidR="008F5063" w:rsidRDefault="00004712">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8F5063" w:rsidRDefault="008F5063">
      <w:pPr>
        <w:pStyle w:val="ProductList-Body"/>
      </w:pPr>
    </w:p>
    <w:p w:rsidR="008F5063" w:rsidRDefault="00004712">
      <w:pPr>
        <w:pStyle w:val="ProductList-ClauseHeading"/>
      </w:pPr>
      <w:r>
        <w:lastRenderedPageBreak/>
        <w:t>14. Testovanie výkonnosti</w:t>
      </w:r>
    </w:p>
    <w:p w:rsidR="008F5063" w:rsidRDefault="00004712">
      <w:pPr>
        <w:pStyle w:val="ProductList-SubClauseHeading"/>
      </w:pPr>
      <w:r>
        <w:t>14.1 Softvér</w:t>
      </w:r>
    </w:p>
    <w:p w:rsidR="008F5063" w:rsidRDefault="00004712">
      <w:pPr>
        <w:pStyle w:val="ProductList-BodyIndented"/>
      </w:pPr>
      <w:r>
        <w:t xml:space="preserve">Pred zverejnením výsledkov každého testovania výkonnosti akéhokoľvek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Neplatí to pre softvér .NET Framework ani Windows Server.</w:t>
      </w:r>
    </w:p>
    <w:p w:rsidR="008F5063" w:rsidRDefault="008F5063">
      <w:pPr>
        <w:pStyle w:val="ProductList-BodyIndented"/>
      </w:pPr>
    </w:p>
    <w:p w:rsidR="008F5063" w:rsidRDefault="00004712">
      <w:pPr>
        <w:pStyle w:val="ProductList-SubClauseHeading"/>
      </w:pPr>
      <w:r>
        <w:t>14.2 Microsoft .NET Framework</w:t>
      </w:r>
    </w:p>
    <w:p w:rsidR="008F5063" w:rsidRDefault="00004712">
      <w:pPr>
        <w:pStyle w:val="ProductList-BodyIndented"/>
      </w:pPr>
      <w:r>
        <w:t xml:space="preserve">Zákazník smie uskutočňovať interné testovanie výkonnosti súčastí rozhrania .NET Framework a zverejniť výsledky za predpokladu, že zákazník dodrží podmienky stanovené na stránke </w:t>
      </w:r>
      <w:hyperlink r:id="rId29">
        <w:r>
          <w:rPr>
            <w:color w:val="00467F"/>
            <w:u w:val="single"/>
          </w:rPr>
          <w:t>http://go.microsoft.com/fwlink/?LinkID=66406</w:t>
        </w:r>
      </w:hyperlink>
      <w:r>
        <w:t>.</w:t>
      </w:r>
    </w:p>
    <w:p w:rsidR="008F5063" w:rsidRDefault="008F5063">
      <w:pPr>
        <w:pStyle w:val="ProductList-BodyIndented"/>
      </w:pPr>
    </w:p>
    <w:p w:rsidR="008F5063" w:rsidRDefault="00004712">
      <w:pPr>
        <w:pStyle w:val="ProductList-ClauseHeading"/>
      </w:pPr>
      <w:r>
        <w:t>15. Multiplexing</w:t>
      </w:r>
    </w:p>
    <w:p w:rsidR="008F5063" w:rsidRDefault="00004712">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8F5063" w:rsidRDefault="008F5063">
      <w:pPr>
        <w:pStyle w:val="ProductList-Body"/>
      </w:pPr>
    </w:p>
    <w:p w:rsidR="008F5063" w:rsidRDefault="00004712">
      <w:pPr>
        <w:pStyle w:val="ProductList-ClauseHeading"/>
      </w:pPr>
      <w:r>
        <w:t>16. Práva na spravovanie a podporu</w:t>
      </w:r>
    </w:p>
    <w:p w:rsidR="008F5063" w:rsidRDefault="00004712">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8F5063" w:rsidRDefault="008F5063">
      <w:pPr>
        <w:pStyle w:val="ProductList-Body"/>
      </w:pPr>
    </w:p>
    <w:p w:rsidR="008F5063" w:rsidRDefault="00004712">
      <w:pPr>
        <w:pStyle w:val="ProductList-ClauseHeading"/>
      </w:pPr>
      <w:r>
        <w:t>17. Redistribuovateľný kód</w:t>
      </w:r>
    </w:p>
    <w:p w:rsidR="008F5063" w:rsidRDefault="00004712">
      <w:pPr>
        <w:pStyle w:val="ProductList-Body"/>
      </w:pPr>
      <w:r>
        <w:t xml:space="preserve">Softvér môže obsahovať kód, ktorý zákazník smie distribuovať v programoch, ktoré vyvinie, ak zákazník dodrží podmienky uvedené nižšie. </w:t>
      </w:r>
    </w:p>
    <w:p w:rsidR="008F5063" w:rsidRDefault="008F5063">
      <w:pPr>
        <w:pStyle w:val="ProductList-Body"/>
      </w:pPr>
    </w:p>
    <w:p w:rsidR="008F5063" w:rsidRDefault="00004712">
      <w:pPr>
        <w:pStyle w:val="ProductList-SubClauseHeading"/>
      </w:pPr>
      <w:r>
        <w:t>17.1 Právo na používanie a distribúciu</w:t>
      </w:r>
    </w:p>
    <w:p w:rsidR="008F5063" w:rsidRDefault="00004712">
      <w:pPr>
        <w:pStyle w:val="ProductList-BodyIndented"/>
      </w:pPr>
      <w:r>
        <w:t xml:space="preserve">Nižšie uvedený kód a textové súbory tvoria „Redistribuovateľný kód“. </w:t>
      </w:r>
    </w:p>
    <w:p w:rsidR="008F5063" w:rsidRDefault="00004712" w:rsidP="00004712">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8F5063" w:rsidRDefault="00004712" w:rsidP="00004712">
      <w:pPr>
        <w:pStyle w:val="ProductList-Bullet"/>
        <w:numPr>
          <w:ilvl w:val="1"/>
          <w:numId w:val="4"/>
        </w:numPr>
      </w:pPr>
      <w:r>
        <w:t xml:space="preserve">Ukážkový kód, šablóny a štýly: zákazník smie upravovať, kopírovať a distribuovať formu zdrojového a objektového kódu označenú ako „ukážka“, „šablóna“, „jednoduché štýly“ a „náčrty štýlov“. </w:t>
      </w:r>
    </w:p>
    <w:p w:rsidR="008F5063" w:rsidRDefault="00004712" w:rsidP="00004712">
      <w:pPr>
        <w:pStyle w:val="ProductList-Bullet"/>
        <w:numPr>
          <w:ilvl w:val="1"/>
          <w:numId w:val="4"/>
        </w:numPr>
      </w:pPr>
      <w:r>
        <w:t>Distribúcia tretej strane: Zákazník smie dovoliť distribútorom jeho programov kopírovať a distribuovať redistribuovateľný kód ako súčasť týchto programov.</w:t>
      </w:r>
    </w:p>
    <w:p w:rsidR="008F5063" w:rsidRDefault="00004712" w:rsidP="00004712">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8F5063" w:rsidRDefault="008F5063">
      <w:pPr>
        <w:pStyle w:val="ProductList-BodyIndented"/>
      </w:pPr>
    </w:p>
    <w:p w:rsidR="008F5063" w:rsidRDefault="00004712">
      <w:pPr>
        <w:pStyle w:val="ProductList-SubClauseHeading"/>
      </w:pPr>
      <w:r>
        <w:t>17.2 Požiadavky na distribúciu</w:t>
      </w:r>
    </w:p>
    <w:p w:rsidR="008F5063" w:rsidRDefault="00004712">
      <w:pPr>
        <w:pStyle w:val="ProductList-BodyIndented"/>
      </w:pPr>
      <w:r>
        <w:t>Ak zákazník distribuuje akýkoľvek kód určený na distribúciu. Zákazník musí:</w:t>
      </w:r>
    </w:p>
    <w:p w:rsidR="008F5063" w:rsidRDefault="00004712" w:rsidP="00004712">
      <w:pPr>
        <w:pStyle w:val="ProductList-Bullet"/>
        <w:numPr>
          <w:ilvl w:val="1"/>
          <w:numId w:val="5"/>
        </w:numPr>
      </w:pPr>
      <w:r>
        <w:t>distribuovať tento kód iba so zákazníkovými programami, pričom zákazníkove programy musia redistribuovateľnému kódu poskytovať podstatnú primárnu funkčnosť,</w:t>
      </w:r>
    </w:p>
    <w:p w:rsidR="008F5063" w:rsidRDefault="00004712" w:rsidP="00004712">
      <w:pPr>
        <w:pStyle w:val="ProductList-Bullet"/>
        <w:numPr>
          <w:ilvl w:val="1"/>
          <w:numId w:val="5"/>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8F5063" w:rsidRDefault="00004712" w:rsidP="00004712">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8F5063" w:rsidRDefault="008F5063">
      <w:pPr>
        <w:pStyle w:val="ProductList-BodyIndented"/>
      </w:pPr>
    </w:p>
    <w:p w:rsidR="008F5063" w:rsidRDefault="00004712">
      <w:pPr>
        <w:pStyle w:val="ProductList-SubClauseHeading"/>
      </w:pPr>
      <w:r>
        <w:t>17.3 Obmedzenia distribúcie</w:t>
      </w:r>
    </w:p>
    <w:p w:rsidR="008F5063" w:rsidRDefault="00004712">
      <w:pPr>
        <w:pStyle w:val="ProductList-BodyIndented"/>
      </w:pPr>
      <w:r>
        <w:t>Zákazník nesmie:</w:t>
      </w:r>
    </w:p>
    <w:p w:rsidR="008F5063" w:rsidRDefault="00004712" w:rsidP="00004712">
      <w:pPr>
        <w:pStyle w:val="ProductList-Bullet"/>
        <w:numPr>
          <w:ilvl w:val="1"/>
          <w:numId w:val="6"/>
        </w:numPr>
      </w:pPr>
      <w:r>
        <w:t xml:space="preserve">v redistribuovateľnom kóde meniť žiadne oznámenia o autorských právach, ochranných známkach alebo patentoch; </w:t>
      </w:r>
    </w:p>
    <w:p w:rsidR="008F5063" w:rsidRDefault="00004712" w:rsidP="00004712">
      <w:pPr>
        <w:pStyle w:val="ProductList-Bullet"/>
        <w:numPr>
          <w:ilvl w:val="1"/>
          <w:numId w:val="6"/>
        </w:numPr>
      </w:pPr>
      <w:r>
        <w:t xml:space="preserve">používať ochranné známky spoločnosti Microsoft v názvoch svojich programov alebo spôsobom, ktorý by naznačoval, že zákazníkove programy pochádzajú od spoločnosti Microsoft alebo sú ňou schválené; </w:t>
      </w:r>
    </w:p>
    <w:p w:rsidR="008F5063" w:rsidRDefault="00004712" w:rsidP="00004712">
      <w:pPr>
        <w:pStyle w:val="ProductList-Bullet"/>
        <w:numPr>
          <w:ilvl w:val="1"/>
          <w:numId w:val="6"/>
        </w:numPr>
      </w:pPr>
      <w:r>
        <w:t>distribuovať redistribuovateľný kód v alebo prostredníctvom škodlivých, podvodných programov ani protiprávnym spôsobom ani</w:t>
      </w:r>
    </w:p>
    <w:p w:rsidR="008F5063" w:rsidRDefault="00004712" w:rsidP="00004712">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8F5063" w:rsidRDefault="008F5063">
      <w:pPr>
        <w:pStyle w:val="ProductList-BodyIndented"/>
      </w:pPr>
    </w:p>
    <w:p w:rsidR="008F5063" w:rsidRDefault="00004712">
      <w:pPr>
        <w:pStyle w:val="ProductList-ClauseHeading"/>
      </w:pPr>
      <w:r>
        <w:t>18. Služby Software Plus</w:t>
      </w:r>
    </w:p>
    <w:p w:rsidR="008F5063" w:rsidRDefault="00004712">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8F5063" w:rsidRDefault="00004712">
      <w:pPr>
        <w:pStyle w:val="ProductList-OfferingGroupHeading"/>
      </w:pPr>
      <w:bookmarkStart w:id="15" w:name="_Sec538"/>
      <w:r>
        <w:lastRenderedPageBreak/>
        <w:t>Podmienky licenčného modelu</w:t>
      </w:r>
      <w:bookmarkEnd w:id="15"/>
      <w:r>
        <w:fldChar w:fldCharType="begin"/>
      </w:r>
      <w:r>
        <w:instrText xml:space="preserve"> TC "</w:instrText>
      </w:r>
      <w:bookmarkStart w:id="16" w:name="_Toc428613154"/>
      <w:r>
        <w:instrText>Podmienky licenčného modelu</w:instrText>
      </w:r>
      <w:bookmarkEnd w:id="16"/>
      <w:r>
        <w:instrText>" \l 2</w:instrText>
      </w:r>
      <w:r>
        <w:fldChar w:fldCharType="end"/>
      </w:r>
    </w:p>
    <w:p w:rsidR="008F5063" w:rsidRDefault="00004712">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8F5063" w:rsidRDefault="00004712">
      <w:pPr>
        <w:pStyle w:val="ProductList-Offering2Heading"/>
      </w:pPr>
      <w:bookmarkStart w:id="17" w:name="_Sec539"/>
      <w:r>
        <w:t>Aplikácie pre osobné počítače</w:t>
      </w:r>
      <w:bookmarkEnd w:id="17"/>
      <w:r>
        <w:fldChar w:fldCharType="begin"/>
      </w:r>
      <w:r>
        <w:instrText xml:space="preserve"> TC "</w:instrText>
      </w:r>
      <w:bookmarkStart w:id="18" w:name="_Toc428613155"/>
      <w:r>
        <w:instrText>Aplikácie pre osobné počítače</w:instrText>
      </w:r>
      <w:bookmarkEnd w:id="18"/>
      <w:r>
        <w:instrText>" \l 3</w:instrText>
      </w:r>
      <w:r>
        <w:fldChar w:fldCharType="end"/>
      </w:r>
    </w:p>
    <w:p w:rsidR="008F5063" w:rsidRDefault="00004712">
      <w:pPr>
        <w:pStyle w:val="ProductList-ClauseHeading"/>
      </w:pPr>
      <w:r>
        <w:t>Licencia na zariadenie</w:t>
      </w:r>
    </w:p>
    <w:p w:rsidR="008F5063" w:rsidRDefault="00004712" w:rsidP="00004712">
      <w:pPr>
        <w:pStyle w:val="ProductList-Bullet"/>
        <w:numPr>
          <w:ilvl w:val="0"/>
          <w:numId w:val="7"/>
        </w:numPr>
      </w:pPr>
      <w:r>
        <w:t xml:space="preserve">Zákazník smie nainštalovať ľubovoľný počet kópií softvéru do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ktorú získa. </w:t>
      </w:r>
    </w:p>
    <w:p w:rsidR="008F5063" w:rsidRDefault="00004712" w:rsidP="00004712">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F5063" w:rsidRDefault="00004712" w:rsidP="00004712">
      <w:pPr>
        <w:pStyle w:val="ProductList-Bullet"/>
        <w:numPr>
          <w:ilvl w:val="0"/>
          <w:numId w:val="7"/>
        </w:numPr>
      </w:pPr>
      <w:r>
        <w:t xml:space="preserve">Softvér prevádzkovaný v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8F5063" w:rsidRDefault="00004712" w:rsidP="00004712">
      <w:pPr>
        <w:pStyle w:val="ProductList-Bullet"/>
        <w:numPr>
          <w:ilvl w:val="0"/>
          <w:numId w:val="7"/>
        </w:numPr>
      </w:pPr>
      <w:r>
        <w:t xml:space="preserve">Vzdialené používanie softvéru prevádzkovaného v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8F5063" w:rsidRDefault="00004712" w:rsidP="00004712">
      <w:pPr>
        <w:pStyle w:val="ProductList-Bullet"/>
        <w:numPr>
          <w:ilvl w:val="0"/>
          <w:numId w:val="7"/>
        </w:numPr>
      </w:pPr>
      <w:r>
        <w:t xml:space="preserve">Vzdialené používanie softvéru prevádzkovaného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8F5063" w:rsidRDefault="008F5063">
      <w:pPr>
        <w:pStyle w:val="ProductList-Body"/>
      </w:pPr>
    </w:p>
    <w:p w:rsidR="008F5063" w:rsidRDefault="00004712">
      <w:pPr>
        <w:pStyle w:val="ProductList-ClauseHeading"/>
      </w:pPr>
      <w:r>
        <w:t>Prvky médií a šablóny</w:t>
      </w:r>
    </w:p>
    <w:p w:rsidR="008F5063" w:rsidRDefault="00004712">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8F5063" w:rsidRDefault="00004712">
      <w:pPr>
        <w:pStyle w:val="ProductList-Offering2Heading"/>
      </w:pPr>
      <w:bookmarkStart w:id="19" w:name="_Sec540"/>
      <w:r>
        <w:t>Operačné systémy pre osobné počítače</w:t>
      </w:r>
      <w:bookmarkEnd w:id="19"/>
      <w:r>
        <w:fldChar w:fldCharType="begin"/>
      </w:r>
      <w:r>
        <w:instrText xml:space="preserve"> TC "</w:instrText>
      </w:r>
      <w:bookmarkStart w:id="20" w:name="_Toc428613156"/>
      <w:r>
        <w:instrText>Operačné systémy pre osobné počítače</w:instrText>
      </w:r>
      <w:bookmarkEnd w:id="20"/>
      <w:r>
        <w:instrText>" \l 3</w:instrText>
      </w:r>
      <w:r>
        <w:fldChar w:fldCharType="end"/>
      </w:r>
    </w:p>
    <w:p w:rsidR="008F5063" w:rsidRDefault="00004712">
      <w:pPr>
        <w:pStyle w:val="ProductList-ClauseHeading"/>
      </w:pPr>
      <w:r>
        <w:t>Licencia na zariadenie</w:t>
      </w:r>
    </w:p>
    <w:p w:rsidR="008F5063" w:rsidRDefault="00004712" w:rsidP="00004712">
      <w:pPr>
        <w:pStyle w:val="ProductList-Bullet"/>
        <w:numPr>
          <w:ilvl w:val="0"/>
          <w:numId w:val="8"/>
        </w:numPr>
      </w:pPr>
      <w:r>
        <w:t xml:space="preserve">Zákazník smie nainštalovať jednu kópiu softvéru do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w:t>
      </w:r>
    </w:p>
    <w:p w:rsidR="008F5063" w:rsidRDefault="00004712" w:rsidP="00004712">
      <w:pPr>
        <w:pStyle w:val="ProductList-Bullet"/>
        <w:numPr>
          <w:ilvl w:val="0"/>
          <w:numId w:val="8"/>
        </w:numPr>
      </w:pPr>
      <w:r>
        <w:t>Zákazník smie používať softvér maximálne v dvoch procesoroch.</w:t>
      </w:r>
    </w:p>
    <w:p w:rsidR="008F5063" w:rsidRDefault="00004712" w:rsidP="00004712">
      <w:pPr>
        <w:pStyle w:val="ProductList-Bullet"/>
        <w:numPr>
          <w:ilvl w:val="0"/>
          <w:numId w:val="8"/>
        </w:numPr>
      </w:pPr>
      <w:r>
        <w:t>Lokálne používanie je povolené pre akéhokoľvek používateľa.</w:t>
      </w:r>
    </w:p>
    <w:p w:rsidR="008F5063" w:rsidRDefault="00004712" w:rsidP="00004712">
      <w:pPr>
        <w:pStyle w:val="ProductList-Bullet"/>
        <w:numPr>
          <w:ilvl w:val="0"/>
          <w:numId w:val="8"/>
        </w:numPr>
      </w:pPr>
      <w:r>
        <w:t xml:space="preserve">Vzdialené používanie je povolené pre </w:t>
      </w:r>
      <w:r>
        <w:fldChar w:fldCharType="begin"/>
      </w:r>
      <w:r>
        <w:instrText xml:space="preserve"> AutoTextList   \s NoStyle \t "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8F5063" w:rsidRDefault="00004712" w:rsidP="00004712">
      <w:pPr>
        <w:pStyle w:val="ProductList-Bullet"/>
        <w:numPr>
          <w:ilvl w:val="0"/>
          <w:numId w:val="8"/>
        </w:numPr>
      </w:pPr>
      <w:r>
        <w:t>V tom istom čase môže k softvéru pristupovať a používať ho len jeden používateľ.</w:t>
      </w:r>
    </w:p>
    <w:p w:rsidR="008F5063" w:rsidRDefault="00004712" w:rsidP="00004712">
      <w:pPr>
        <w:pStyle w:val="ProductList-Bullet"/>
        <w:numPr>
          <w:ilvl w:val="0"/>
          <w:numId w:val="8"/>
        </w:numPr>
      </w:pPr>
      <w:r>
        <w:t xml:space="preserve">K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8F5063" w:rsidRDefault="00004712" w:rsidP="00004712">
      <w:pPr>
        <w:pStyle w:val="ProductList-Bullet"/>
        <w:numPr>
          <w:ilvl w:val="0"/>
          <w:numId w:val="8"/>
        </w:numPr>
      </w:pPr>
      <w:r>
        <w:t>Neobmedzený počet pripojení je povolený na aktivovanie služby KMS alebo podobnej technológie.</w:t>
      </w:r>
    </w:p>
    <w:p w:rsidR="008F5063" w:rsidRDefault="008F5063">
      <w:pPr>
        <w:pStyle w:val="ProductList-Body"/>
      </w:pPr>
    </w:p>
    <w:p w:rsidR="008F5063" w:rsidRDefault="00004712">
      <w:pPr>
        <w:pStyle w:val="ProductList-ClauseHeading"/>
      </w:pPr>
      <w:r>
        <w:t>Adobe Flash Player</w:t>
      </w:r>
    </w:p>
    <w:p w:rsidR="008F5063" w:rsidRDefault="00004712">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0">
        <w:r>
          <w:rPr>
            <w:color w:val="00467F"/>
            <w:u w:val="single"/>
          </w:rPr>
          <w:t>http://go.microsoft.com/fwlink/?linkid=248532</w:t>
        </w:r>
      </w:hyperlink>
      <w:r>
        <w:t>. Adobe a Flash sú registrované ochranné známky alebo ochranné známky spoločnosti Adobe Systems Incorporated v USA alebo ďalších krajinách.</w:t>
      </w:r>
    </w:p>
    <w:p w:rsidR="008F5063" w:rsidRDefault="00004712">
      <w:pPr>
        <w:pStyle w:val="ProductList-Offering2Heading"/>
      </w:pPr>
      <w:bookmarkStart w:id="21" w:name="_Sec541"/>
      <w:r>
        <w:t>Procesor/CAL</w:t>
      </w:r>
      <w:bookmarkEnd w:id="21"/>
      <w:r>
        <w:fldChar w:fldCharType="begin"/>
      </w:r>
      <w:r>
        <w:instrText xml:space="preserve"> TC "</w:instrText>
      </w:r>
      <w:bookmarkStart w:id="22" w:name="_Toc428613157"/>
      <w:r>
        <w:instrText>Procesor/CAL</w:instrText>
      </w:r>
      <w:bookmarkEnd w:id="22"/>
      <w:r>
        <w:instrText>" \l 3</w:instrText>
      </w:r>
      <w:r>
        <w:fldChar w:fldCharType="end"/>
      </w:r>
    </w:p>
    <w:p w:rsidR="008F5063" w:rsidRDefault="00004712">
      <w:pPr>
        <w:pStyle w:val="ProductList-ClauseHeading"/>
      </w:pPr>
      <w:r>
        <w:t>Serverové licencie (na procesor)</w:t>
      </w:r>
    </w:p>
    <w:p w:rsidR="008F5063" w:rsidRDefault="00004712" w:rsidP="00004712">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8F5063" w:rsidRDefault="00004712" w:rsidP="00004712">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8F5063" w:rsidRDefault="00004712" w:rsidP="00004712">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8F5063" w:rsidRDefault="00004712" w:rsidP="00004712">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8F5063" w:rsidRDefault="00004712" w:rsidP="00004712">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8F5063" w:rsidRDefault="00004712" w:rsidP="00004712">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8F5063" w:rsidRDefault="00004712" w:rsidP="00004712">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8F5063" w:rsidRDefault="00004712" w:rsidP="00004712">
      <w:pPr>
        <w:pStyle w:val="ProductList-Bullet"/>
        <w:numPr>
          <w:ilvl w:val="0"/>
          <w:numId w:val="9"/>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8F5063" w:rsidRDefault="008F5063">
      <w:pPr>
        <w:pStyle w:val="ProductList-Body"/>
      </w:pPr>
    </w:p>
    <w:p w:rsidR="008F5063" w:rsidRDefault="00004712">
      <w:pPr>
        <w:pStyle w:val="ProductList-ClauseHeading"/>
      </w:pPr>
      <w:r>
        <w:lastRenderedPageBreak/>
        <w:t>Licencie na prístup</w:t>
      </w:r>
    </w:p>
    <w:p w:rsidR="008F5063" w:rsidRDefault="00004712" w:rsidP="00004712">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8F5063" w:rsidRDefault="00004712" w:rsidP="00004712">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004712" w:rsidP="00004712">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004712" w:rsidP="00004712">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004712">
      <w:pPr>
        <w:pStyle w:val="ProductList-Offering2Heading"/>
      </w:pPr>
      <w:bookmarkStart w:id="23" w:name="_Sec542"/>
      <w:r>
        <w:t>Server/CAL</w:t>
      </w:r>
      <w:bookmarkEnd w:id="23"/>
      <w:r>
        <w:fldChar w:fldCharType="begin"/>
      </w:r>
      <w:r>
        <w:instrText xml:space="preserve"> TC "</w:instrText>
      </w:r>
      <w:bookmarkStart w:id="24" w:name="_Toc428613158"/>
      <w:r>
        <w:instrText>Server/CAL</w:instrText>
      </w:r>
      <w:bookmarkEnd w:id="24"/>
      <w:r>
        <w:instrText>" \l 3</w:instrText>
      </w:r>
      <w:r>
        <w:fldChar w:fldCharType="end"/>
      </w:r>
    </w:p>
    <w:p w:rsidR="008F5063" w:rsidRDefault="00004712">
      <w:pPr>
        <w:pStyle w:val="ProductList-ClauseHeading"/>
      </w:pPr>
      <w:r>
        <w:t>Serverové licencie (pre inštanciu)</w:t>
      </w:r>
    </w:p>
    <w:p w:rsidR="008F5063" w:rsidRDefault="00004712">
      <w:pPr>
        <w:pStyle w:val="ProductList-Body"/>
      </w:pPr>
      <w:r>
        <w:t xml:space="preserve">Zákazník smie používať jednu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w:t>
      </w:r>
    </w:p>
    <w:p w:rsidR="008F5063" w:rsidRDefault="008F5063">
      <w:pPr>
        <w:pStyle w:val="ProductList-Body"/>
      </w:pPr>
    </w:p>
    <w:p w:rsidR="008F5063" w:rsidRDefault="00004712">
      <w:pPr>
        <w:pStyle w:val="ProductList-ClauseHeading"/>
      </w:pPr>
      <w:r>
        <w:t>Licencie na prístup</w:t>
      </w:r>
    </w:p>
    <w:p w:rsidR="008F5063" w:rsidRDefault="00004712" w:rsidP="00004712">
      <w:pPr>
        <w:pStyle w:val="ProductList-Bullet"/>
        <w:numPr>
          <w:ilvl w:val="0"/>
          <w:numId w:val="11"/>
        </w:numPr>
      </w:pPr>
      <w:r>
        <w:t xml:space="preserve">Okrem prípadov uvedených v tomto dokumente a v </w:t>
      </w: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 je licencia SL pre používateľa alebo licencia External Connector uvedená v tabuľke „Prístup k serverovému softvéru“ pre daný produkt v prílohe A. (Úplná definícia je uvedená v slovníku.)" </w:instrText>
      </w:r>
      <w:r>
        <w:fldChar w:fldCharType="separate"/>
      </w:r>
      <w:r>
        <w:rPr>
          <w:color w:val="0563C1"/>
        </w:rPr>
        <w:t>licencie ekvivalentné licenciám CAL</w:t>
      </w:r>
      <w:r>
        <w:fldChar w:fldCharType="end"/>
      </w:r>
      <w:r>
        <w:t xml:space="preserve">. </w:t>
      </w:r>
    </w:p>
    <w:p w:rsidR="008F5063" w:rsidRDefault="00004712" w:rsidP="00004712">
      <w:pPr>
        <w:pStyle w:val="ProductList-Bullet"/>
        <w:numPr>
          <w:ilvl w:val="0"/>
          <w:numId w:val="11"/>
        </w:numPr>
      </w:pPr>
      <w:r>
        <w:t xml:space="preserve">       Na prístup prostredníctvom iného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004712">
      <w:pPr>
        <w:pStyle w:val="ProductList-Offering2Heading"/>
      </w:pPr>
      <w:bookmarkStart w:id="25" w:name="_Sec543"/>
      <w:r>
        <w:t>Per Core</w:t>
      </w:r>
      <w:bookmarkEnd w:id="25"/>
      <w:r>
        <w:fldChar w:fldCharType="begin"/>
      </w:r>
      <w:r>
        <w:instrText xml:space="preserve"> TC "</w:instrText>
      </w:r>
      <w:bookmarkStart w:id="26" w:name="_Toc428613159"/>
      <w:r>
        <w:instrText>Per Core</w:instrText>
      </w:r>
      <w:bookmarkEnd w:id="26"/>
      <w:r>
        <w:instrText>" \l 3</w:instrText>
      </w:r>
      <w:r>
        <w:fldChar w:fldCharType="end"/>
      </w:r>
    </w:p>
    <w:p w:rsidR="008F5063" w:rsidRDefault="00004712">
      <w:pPr>
        <w:pStyle w:val="ProductList-Body"/>
      </w:pPr>
      <w:r>
        <w:t xml:space="preserve">V prípade produktov s licenčným modelom pre jadro si zákazník musí vybrať licencovanie podľa </w:t>
      </w:r>
      <w:r>
        <w:fldChar w:fldCharType="begin"/>
      </w:r>
      <w:r>
        <w:instrText xml:space="preserve"> AutoTextList   \s NoStyle \t "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8F5063" w:rsidRDefault="008F5063">
      <w:pPr>
        <w:pStyle w:val="ProductList-Body"/>
      </w:pPr>
    </w:p>
    <w:p w:rsidR="008F5063" w:rsidRDefault="00004712">
      <w:pPr>
        <w:pStyle w:val="ProductList-ClauseHeading"/>
      </w:pPr>
      <w:r>
        <w:t>Serverové licencie (pre jadrá) – licencovanie podľa fyzických jadier na serveri</w:t>
      </w:r>
    </w:p>
    <w:p w:rsidR="008F5063" w:rsidRDefault="00004712" w:rsidP="00004712">
      <w:pPr>
        <w:pStyle w:val="ProductList-Bullet"/>
        <w:numPr>
          <w:ilvl w:val="0"/>
          <w:numId w:val="12"/>
        </w:numPr>
      </w:pPr>
      <w:r>
        <w:t xml:space="preserve">Zákazník smie používať serverový softvér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licencií, ako je to uvedené nižšie.</w:t>
      </w:r>
    </w:p>
    <w:p w:rsidR="008F5063" w:rsidRDefault="00004712" w:rsidP="00004712">
      <w:pPr>
        <w:pStyle w:val="ProductList-Bullet"/>
        <w:numPr>
          <w:ilvl w:val="0"/>
          <w:numId w:val="12"/>
        </w:numPr>
      </w:pPr>
      <w:r>
        <w:t xml:space="preserve">Požadovaný počet licencií sa bude rovnať počtu </w:t>
      </w:r>
      <w:r>
        <w:fldChar w:fldCharType="begin"/>
      </w:r>
      <w:r>
        <w:instrText xml:space="preserve"> AutoTextList   \s NoStyle \t "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1">
        <w:r>
          <w:rPr>
            <w:color w:val="00467F"/>
            <w:u w:val="single"/>
          </w:rPr>
          <w:t>http://go.microsoft.com/fwlink/?LinkID=229882</w:t>
        </w:r>
      </w:hyperlink>
      <w:r>
        <w:t>.</w:t>
      </w:r>
    </w:p>
    <w:p w:rsidR="008F5063" w:rsidRDefault="00004712" w:rsidP="00004712">
      <w:pPr>
        <w:pStyle w:val="ProductList-Bullet"/>
        <w:numPr>
          <w:ilvl w:val="0"/>
          <w:numId w:val="12"/>
        </w:numPr>
      </w:pPr>
      <w:r>
        <w:t xml:space="preserve">V prípade vydaní Enterprise a Parallel Data Warehouse smie zákazník používať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8F5063" w:rsidRDefault="00004712" w:rsidP="00004712">
      <w:pPr>
        <w:pStyle w:val="ProductList-Bullet"/>
        <w:numPr>
          <w:ilvl w:val="0"/>
          <w:numId w:val="12"/>
        </w:numPr>
      </w:pPr>
      <w:r>
        <w:t xml:space="preserve">V prípade každej dodatočnej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F5063" w:rsidRDefault="00004712" w:rsidP="00004712">
      <w:pPr>
        <w:pStyle w:val="ProductList-Bullet"/>
        <w:numPr>
          <w:ilvl w:val="0"/>
          <w:numId w:val="12"/>
        </w:numPr>
      </w:pPr>
      <w:r>
        <w:t xml:space="preserve">V prípade iných vydaní môže zákazník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F5063" w:rsidRDefault="008F5063">
      <w:pPr>
        <w:pStyle w:val="ProductList-Body"/>
      </w:pPr>
    </w:p>
    <w:p w:rsidR="008F5063" w:rsidRDefault="00004712">
      <w:pPr>
        <w:pStyle w:val="ProductList-ClauseHeading"/>
      </w:pPr>
      <w:r>
        <w:t>Serverové licencie (pre jadrá) – licencovanie podľa samostatných virtuálnych prostredí operačného systému</w:t>
      </w:r>
    </w:p>
    <w:p w:rsidR="008F5063" w:rsidRDefault="00004712" w:rsidP="00004712">
      <w:pPr>
        <w:pStyle w:val="ProductList-Bullet"/>
        <w:numPr>
          <w:ilvl w:val="0"/>
          <w:numId w:val="13"/>
        </w:numPr>
      </w:pPr>
      <w:r>
        <w:t xml:space="preserve">Zákazník smie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ako je to uvedené nižšie.</w:t>
      </w:r>
    </w:p>
    <w:p w:rsidR="008F5063" w:rsidRDefault="00004712" w:rsidP="00004712">
      <w:pPr>
        <w:pStyle w:val="ProductList-Bullet"/>
        <w:numPr>
          <w:ilvl w:val="0"/>
          <w:numId w:val="13"/>
        </w:numPr>
      </w:pPr>
      <w:r>
        <w:t xml:space="preserve">Požadovaný počet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  je jednotka vykonávajúca spracovanie inštrukcií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8F5063" w:rsidRDefault="00004712" w:rsidP="00004712">
      <w:pPr>
        <w:pStyle w:val="ProductList-Bullet"/>
        <w:numPr>
          <w:ilvl w:val="0"/>
          <w:numId w:val="13"/>
        </w:numPr>
      </w:pPr>
      <w:r>
        <w:t xml:space="preserve">Ak niektoré </w:t>
      </w:r>
      <w:r>
        <w:fldChar w:fldCharType="begin"/>
      </w:r>
      <w:r>
        <w:instrText xml:space="preserve"> AutoTextList   \s NoStyle \t "  je jednotka vykonávajúca spracovanie inštrukcií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8F5063" w:rsidRDefault="00004712">
      <w:pPr>
        <w:pStyle w:val="ProductList-Offering2Heading"/>
      </w:pPr>
      <w:bookmarkStart w:id="27" w:name="_Sec544"/>
      <w:r>
        <w:t>Servery na spravovanie</w:t>
      </w:r>
      <w:bookmarkEnd w:id="27"/>
      <w:r>
        <w:fldChar w:fldCharType="begin"/>
      </w:r>
      <w:r>
        <w:instrText xml:space="preserve"> TC "</w:instrText>
      </w:r>
      <w:bookmarkStart w:id="28" w:name="_Toc428613160"/>
      <w:r>
        <w:instrText>Servery na spravovanie</w:instrText>
      </w:r>
      <w:bookmarkEnd w:id="28"/>
      <w:r>
        <w:instrText>" \l 3</w:instrText>
      </w:r>
      <w:r>
        <w:fldChar w:fldCharType="end"/>
      </w:r>
    </w:p>
    <w:p w:rsidR="008F5063" w:rsidRDefault="00004712">
      <w:pPr>
        <w:pStyle w:val="ProductList-ClauseHeading"/>
      </w:pPr>
      <w:r>
        <w:t>Licencie na správu</w:t>
      </w:r>
    </w:p>
    <w:p w:rsidR="008F5063" w:rsidRDefault="00004712">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8F5063" w:rsidRDefault="008F5063">
      <w:pPr>
        <w:pStyle w:val="ProductList-Body"/>
      </w:pPr>
    </w:p>
    <w:p w:rsidR="008F5063" w:rsidRDefault="00004712">
      <w:pPr>
        <w:pStyle w:val="ProductList-ClauseHeading"/>
      </w:pPr>
      <w:r>
        <w:t>Licencie na spravovanie servera (na procesor)</w:t>
      </w:r>
    </w:p>
    <w:p w:rsidR="008F5063" w:rsidRDefault="00004712" w:rsidP="00004712">
      <w:pPr>
        <w:pStyle w:val="ProductList-Bullet"/>
        <w:numPr>
          <w:ilvl w:val="0"/>
          <w:numId w:val="14"/>
        </w:numPr>
      </w:pPr>
      <w:r>
        <w:t xml:space="preserve">Zákazník smie používať softvér na ľubovoľnom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rsidR="008F5063" w:rsidRDefault="00004712" w:rsidP="00004712">
      <w:pPr>
        <w:pStyle w:val="ProductList-Bullet"/>
        <w:numPr>
          <w:ilvl w:val="0"/>
          <w:numId w:val="14"/>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rsidR="008F5063" w:rsidRDefault="00004712" w:rsidP="00004712">
      <w:pPr>
        <w:pStyle w:val="ProductList-Bullet"/>
        <w:numPr>
          <w:ilvl w:val="0"/>
          <w:numId w:val="14"/>
        </w:numPr>
      </w:pPr>
      <w:r>
        <w:t xml:space="preserve">Pre každé dva procesory na licencovanom serveri sa vyžaduje jedna licencia. </w:t>
      </w:r>
    </w:p>
    <w:p w:rsidR="008F5063" w:rsidRDefault="00004712" w:rsidP="00004712">
      <w:pPr>
        <w:pStyle w:val="ProductList-Bullet"/>
        <w:numPr>
          <w:ilvl w:val="0"/>
          <w:numId w:val="14"/>
        </w:numPr>
      </w:pPr>
      <w:r>
        <w:t xml:space="preserve">Každá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8F5063" w:rsidRDefault="00004712" w:rsidP="00004712">
      <w:pPr>
        <w:pStyle w:val="ProductList-Bullet"/>
        <w:numPr>
          <w:ilvl w:val="0"/>
          <w:numId w:val="14"/>
        </w:numPr>
      </w:pPr>
      <w:r>
        <w:t xml:space="preserve">Licencie vydania Standard povoľujú spravovanie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8F5063" w:rsidRDefault="00004712" w:rsidP="00004712">
      <w:pPr>
        <w:pStyle w:val="ProductList-Bullet"/>
        <w:numPr>
          <w:ilvl w:val="0"/>
          <w:numId w:val="14"/>
        </w:numPr>
      </w:pPr>
      <w:r>
        <w:t xml:space="preserve">Zákazník smie priradiť ďalšie licencie vydania Standard svojmu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 </w:t>
      </w:r>
    </w:p>
    <w:p w:rsidR="008F5063" w:rsidRDefault="00004712" w:rsidP="00004712">
      <w:pPr>
        <w:pStyle w:val="ProductList-Bullet"/>
        <w:numPr>
          <w:ilvl w:val="0"/>
          <w:numId w:val="14"/>
        </w:numPr>
      </w:pPr>
      <w:r>
        <w:lastRenderedPageBreak/>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F5063" w:rsidRDefault="008F5063">
      <w:pPr>
        <w:pStyle w:val="ProductList-Body"/>
      </w:pPr>
    </w:p>
    <w:p w:rsidR="008F5063" w:rsidRDefault="00004712">
      <w:pPr>
        <w:pStyle w:val="ProductList-ClauseHeading"/>
      </w:pPr>
      <w:r>
        <w:t>Licencie na spravovanie klientov (pre prostredie operačného systému alebo používateľa)</w:t>
      </w:r>
    </w:p>
    <w:p w:rsidR="008F5063" w:rsidRDefault="00004712" w:rsidP="00004712">
      <w:pPr>
        <w:pStyle w:val="ProductList-Bullet"/>
        <w:numPr>
          <w:ilvl w:val="0"/>
          <w:numId w:val="15"/>
        </w:numPr>
      </w:pPr>
      <w:r>
        <w:t xml:space="preserve">Zákazník smie používať softvér na 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  je jedna osoba, ktorej je priradená licencia." </w:instrText>
      </w:r>
      <w:r>
        <w:fldChar w:fldCharType="separate"/>
      </w:r>
      <w:r>
        <w:rPr>
          <w:color w:val="0563C1"/>
        </w:rPr>
        <w:t>licencovaným používateľom</w:t>
      </w:r>
      <w:r>
        <w:fldChar w:fldCharType="end"/>
      </w:r>
      <w:r>
        <w:t xml:space="preserve"> pre každú licenciu na spravovanie klienta, ktorú získa. </w:t>
      </w:r>
    </w:p>
    <w:p w:rsidR="008F5063" w:rsidRDefault="00004712" w:rsidP="00004712">
      <w:pPr>
        <w:pStyle w:val="ProductList-Bullet"/>
        <w:numPr>
          <w:ilvl w:val="0"/>
          <w:numId w:val="15"/>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 je podľa konkrétnej situácie licencia SL pre používateľa uvedená v tabuľke „Licencia na spravovanie“ pre daný produkt, prípadne príslušná licencia CAL Suite alebo SL, ako je to uvedené v tabuľke Licencie ekvivalentné licencii CAL alebo licencii na spravovanie v prílohe A. (Úplná definícia je uvedená v slovníku.)" </w:instrText>
      </w:r>
      <w:r>
        <w:fldChar w:fldCharType="separate"/>
      </w:r>
      <w:r>
        <w:rPr>
          <w:color w:val="0563C1"/>
        </w:rPr>
        <w:t>licencie ekvivalentné licencii na spravovanie</w:t>
      </w:r>
      <w:r>
        <w:fldChar w:fldCharType="end"/>
      </w:r>
      <w:r>
        <w:t xml:space="preserve">. </w:t>
      </w:r>
    </w:p>
    <w:p w:rsidR="008F5063" w:rsidRDefault="00004712" w:rsidP="00004712">
      <w:pPr>
        <w:pStyle w:val="ProductList-Bullet"/>
        <w:numPr>
          <w:ilvl w:val="0"/>
          <w:numId w:val="15"/>
        </w:numPr>
      </w:pPr>
      <w:r>
        <w:t xml:space="preserve">Potrebný počet licencií na spravovanie klientov závisí od typu priradenej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 </w:t>
      </w:r>
    </w:p>
    <w:p w:rsidR="008F5063" w:rsidRDefault="00004712" w:rsidP="00004712">
      <w:pPr>
        <w:pStyle w:val="ProductList-Bullet"/>
        <w:numPr>
          <w:ilvl w:val="0"/>
          <w:numId w:val="15"/>
        </w:numPr>
      </w:pPr>
      <w:r>
        <w:t xml:space="preserve">Spravovanie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8F5063" w:rsidRDefault="008F5063">
      <w:pPr>
        <w:pStyle w:val="ProductList-Body"/>
      </w:pPr>
    </w:p>
    <w:p w:rsidR="008F5063" w:rsidRDefault="00004712">
      <w:pPr>
        <w:pStyle w:val="ProductList-ClauseHeading"/>
      </w:pPr>
      <w:r>
        <w:t>Licencie na spravovanie sa nevyžadujú pre:</w:t>
      </w:r>
    </w:p>
    <w:p w:rsidR="008F5063" w:rsidRDefault="00004712" w:rsidP="00004712">
      <w:pPr>
        <w:pStyle w:val="ProductList-Bullet"/>
        <w:numPr>
          <w:ilvl w:val="0"/>
          <w:numId w:val="16"/>
        </w:numPr>
      </w:pP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spustené inštancie</w:t>
      </w:r>
      <w:r>
        <w:fldChar w:fldCharType="end"/>
      </w:r>
      <w:r>
        <w:t xml:space="preserve"> softvéru, </w:t>
      </w:r>
    </w:p>
    <w:p w:rsidR="008F5063" w:rsidRDefault="00004712" w:rsidP="00004712">
      <w:pPr>
        <w:pStyle w:val="ProductList-Bullet"/>
        <w:numPr>
          <w:ilvl w:val="0"/>
          <w:numId w:val="16"/>
        </w:numPr>
      </w:pPr>
      <w:r>
        <w:t xml:space="preserve">Žiadne zo zákazníkových zariadení sieťovej infraštruktúry, ktoré fungujú výlučne na účely prenosu sieťových údajov a v ktorých sa neprevádzkuje softvér Windows Server. </w:t>
      </w:r>
    </w:p>
    <w:p w:rsidR="008F5063" w:rsidRDefault="00004712" w:rsidP="00004712">
      <w:pPr>
        <w:pStyle w:val="ProductList-Bullet"/>
        <w:numPr>
          <w:ilvl w:val="0"/>
          <w:numId w:val="16"/>
        </w:numPr>
      </w:pPr>
      <w:r>
        <w:t xml:space="preserve">konverziu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 </w:t>
      </w:r>
    </w:p>
    <w:p w:rsidR="008F5063" w:rsidRDefault="00004712" w:rsidP="00004712">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8F5063" w:rsidRDefault="008F5063">
      <w:pPr>
        <w:pStyle w:val="ProductList-Body"/>
      </w:pPr>
    </w:p>
    <w:p w:rsidR="008F5063" w:rsidRDefault="00004712">
      <w:pPr>
        <w:pStyle w:val="ProductList-ClauseHeading"/>
      </w:pPr>
      <w:r>
        <w:t>Množiny údajov</w:t>
      </w:r>
    </w:p>
    <w:p w:rsidR="008F5063" w:rsidRDefault="00004712">
      <w:pPr>
        <w:pStyle w:val="ProductList-Body"/>
      </w:pPr>
      <w:r>
        <w:t>Zákazník nesmie kopírovať ani distribuovať žiadne množiny údajov (ani žiadnu časť množiny údajov), ktoré softvér obsahuje.</w:t>
      </w:r>
    </w:p>
    <w:p w:rsidR="008F5063" w:rsidRDefault="00004712">
      <w:pPr>
        <w:pStyle w:val="ProductList-Offering2Heading"/>
      </w:pPr>
      <w:bookmarkStart w:id="29" w:name="_Sec545"/>
      <w:r>
        <w:t>Osobitné servery</w:t>
      </w:r>
      <w:bookmarkEnd w:id="29"/>
      <w:r>
        <w:fldChar w:fldCharType="begin"/>
      </w:r>
      <w:r>
        <w:instrText xml:space="preserve"> TC "</w:instrText>
      </w:r>
      <w:bookmarkStart w:id="30" w:name="_Toc428613161"/>
      <w:r>
        <w:instrText>Osobitné servery</w:instrText>
      </w:r>
      <w:bookmarkEnd w:id="30"/>
      <w:r>
        <w:instrText>" \l 3</w:instrText>
      </w:r>
      <w:r>
        <w:fldChar w:fldCharType="end"/>
      </w:r>
    </w:p>
    <w:p w:rsidR="008F5063" w:rsidRDefault="00004712">
      <w:pPr>
        <w:pStyle w:val="ProductList-ClauseHeading"/>
      </w:pPr>
      <w:r>
        <w:t>Serverové licencie (pre inštanciu)</w:t>
      </w:r>
    </w:p>
    <w:p w:rsidR="008F5063" w:rsidRDefault="00004712">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ktorú získa.</w:t>
      </w:r>
    </w:p>
    <w:p w:rsidR="008F5063" w:rsidRDefault="00004712">
      <w:pPr>
        <w:pStyle w:val="ProductList-Offering2Heading"/>
      </w:pPr>
      <w:bookmarkStart w:id="31" w:name="_Sec546"/>
      <w:r>
        <w:t>Vývojové nástroje</w:t>
      </w:r>
      <w:bookmarkEnd w:id="31"/>
      <w:r>
        <w:fldChar w:fldCharType="begin"/>
      </w:r>
      <w:r>
        <w:instrText xml:space="preserve"> TC "</w:instrText>
      </w:r>
      <w:bookmarkStart w:id="32" w:name="_Toc428613162"/>
      <w:r>
        <w:instrText>Vývojové nástroje</w:instrText>
      </w:r>
      <w:bookmarkEnd w:id="32"/>
      <w:r>
        <w:instrText>" \l 3</w:instrText>
      </w:r>
      <w:r>
        <w:fldChar w:fldCharType="end"/>
      </w:r>
    </w:p>
    <w:p w:rsidR="008F5063" w:rsidRDefault="00004712">
      <w:pPr>
        <w:pStyle w:val="ProductList-ClauseHeading"/>
      </w:pPr>
      <w:r>
        <w:t>Používateľské licencie</w:t>
      </w:r>
    </w:p>
    <w:p w:rsidR="008F5063" w:rsidRDefault="00004712" w:rsidP="00004712">
      <w:pPr>
        <w:pStyle w:val="ProductList-Bullet"/>
        <w:numPr>
          <w:ilvl w:val="0"/>
          <w:numId w:val="17"/>
        </w:numPr>
      </w:pPr>
      <w:r>
        <w:t xml:space="preserve">Jeden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8F5063" w:rsidRDefault="00004712" w:rsidP="00004712">
      <w:pPr>
        <w:pStyle w:val="ProductList-Bullet"/>
        <w:numPr>
          <w:ilvl w:val="0"/>
          <w:numId w:val="17"/>
        </w:numPr>
      </w:pPr>
      <w:r>
        <w:fldChar w:fldCharType="begin"/>
      </w:r>
      <w:r>
        <w:instrText xml:space="preserve"> AutoTextList   \s NoStyle \t "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 </w:t>
      </w:r>
    </w:p>
    <w:p w:rsidR="008F5063" w:rsidRDefault="00004712" w:rsidP="00004712">
      <w:pPr>
        <w:pStyle w:val="ProductList-Bullet"/>
        <w:numPr>
          <w:ilvl w:val="0"/>
          <w:numId w:val="17"/>
        </w:numPr>
      </w:pPr>
      <w:r>
        <w:t xml:space="preserve">Softvér nie je licencovaný na používanie v </w:t>
      </w:r>
      <w:r>
        <w:fldChar w:fldCharType="begin"/>
      </w:r>
      <w:r>
        <w:instrText xml:space="preserve"> AutoTextList   \s NoStyle \t "  je akékoľvek fyzické alebo virtuálne prostredie operačného systému, v ktorom sa prevádzkuje produkčná záťaž alebo v ktorom sa pristupuje k produkčným údajom, prípadne akékoľvek fyzické prostredie operačného systému hosťujúce najmenej jedno virtuálne prostredie operačného systému, v ktorom sa prevádzkujú produkčné záťaže alebo v ktorom sa pristupuje k produkčným údajom." </w:instrText>
      </w:r>
      <w:r>
        <w:fldChar w:fldCharType="separate"/>
      </w:r>
      <w:r>
        <w:rPr>
          <w:color w:val="0563C1"/>
        </w:rPr>
        <w:t>produkčnom prostredí</w:t>
      </w:r>
      <w:r>
        <w:fldChar w:fldCharType="end"/>
      </w:r>
      <w:r>
        <w:t xml:space="preserve">. </w:t>
      </w:r>
    </w:p>
    <w:p w:rsidR="008F5063" w:rsidRDefault="008F5063">
      <w:pPr>
        <w:pStyle w:val="ProductList-Body"/>
      </w:pPr>
    </w:p>
    <w:p w:rsidR="008F5063" w:rsidRDefault="00004712">
      <w:pPr>
        <w:pStyle w:val="ProductList-ClauseHeading"/>
      </w:pPr>
      <w:r>
        <w:t>Dodatočné licenčné podmienky pre predplatné siete MSDN</w:t>
      </w:r>
    </w:p>
    <w:p w:rsidR="008F5063" w:rsidRDefault="00004712">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8F5063" w:rsidRDefault="008F5063">
      <w:pPr>
        <w:pStyle w:val="ProductList-Body"/>
      </w:pPr>
    </w:p>
    <w:p w:rsidR="008F5063" w:rsidRDefault="00004712">
      <w:pPr>
        <w:pStyle w:val="ProductList-SubClauseHeading"/>
      </w:pPr>
      <w:r>
        <w:t>Spúšťanie softvéru v službách Microsoft Azure Platform Services</w:t>
      </w:r>
    </w:p>
    <w:p w:rsidR="008F5063" w:rsidRDefault="00004712" w:rsidP="00004712">
      <w:pPr>
        <w:pStyle w:val="ProductList-Bullet"/>
        <w:numPr>
          <w:ilvl w:val="1"/>
          <w:numId w:val="18"/>
        </w:numPr>
      </w:pP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8F5063" w:rsidRDefault="00004712" w:rsidP="00004712">
      <w:pPr>
        <w:pStyle w:val="ProductList-Bullet"/>
        <w:numPr>
          <w:ilvl w:val="1"/>
          <w:numId w:val="18"/>
        </w:numPr>
      </w:pPr>
      <w:r>
        <w:t xml:space="preserve">Na používanie softvéru sa naďalej vzťahujú podmienky a požiadavky multilicenčnej zmluvy zákazníka a všetky podmienky dodávané so softvérom. </w:t>
      </w:r>
    </w:p>
    <w:p w:rsidR="008F5063" w:rsidRDefault="00004712" w:rsidP="00004712">
      <w:pPr>
        <w:pStyle w:val="ProductList-Bullet"/>
        <w:numPr>
          <w:ilvl w:val="1"/>
          <w:numId w:val="18"/>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rsidR="008F5063" w:rsidRDefault="008F5063">
      <w:pPr>
        <w:pStyle w:val="ProductList-BodyIndented"/>
      </w:pPr>
    </w:p>
    <w:p w:rsidR="008F5063" w:rsidRDefault="00004712">
      <w:pPr>
        <w:pStyle w:val="ProductList-SubClauseHeading"/>
      </w:pPr>
      <w:r>
        <w:t>Ďalšie požiadavky</w:t>
      </w:r>
    </w:p>
    <w:p w:rsidR="008F5063" w:rsidRDefault="00004712">
      <w:pPr>
        <w:pStyle w:val="ProductList-BodyIndented"/>
      </w:pPr>
      <w:r>
        <w:t>Ak chce zákazník prevádzkovať softvér v službách platformy Microsoft Azure, musí aktivovať svoje predplatné služby MSDN tak, že prepojí svoje konto Microsoft s predplatným služby MSDN.</w:t>
      </w:r>
    </w:p>
    <w:p w:rsidR="008F5063" w:rsidRDefault="008F5063">
      <w:pPr>
        <w:pStyle w:val="ProductList-BodyIndented"/>
      </w:pPr>
    </w:p>
    <w:p w:rsidR="008F5063" w:rsidRDefault="00004712">
      <w:pPr>
        <w:pStyle w:val="ProductList-SubClauseHeading"/>
      </w:pPr>
      <w:r>
        <w:t>Schvaľovacie testy a odozva</w:t>
      </w:r>
    </w:p>
    <w:p w:rsidR="008F5063" w:rsidRDefault="00004712">
      <w:pPr>
        <w:pStyle w:val="ProductList-BodyIndented"/>
      </w:pPr>
      <w:r>
        <w:t>Koncoví používatelia zákazníka smú pristupovať k softvéru, aby vykonali schvaľovacie testy alebo poskytli odozvu na zákazníkove programy.</w:t>
      </w:r>
    </w:p>
    <w:p w:rsidR="008F5063" w:rsidRDefault="008F5063">
      <w:pPr>
        <w:pStyle w:val="ProductList-BodyIndented"/>
      </w:pPr>
    </w:p>
    <w:p w:rsidR="008F5063" w:rsidRDefault="00004712">
      <w:pPr>
        <w:pStyle w:val="ProductList-SubClauseHeading"/>
      </w:pPr>
      <w:r>
        <w:t>Windows Server 2012 R2 Remote Desktop Services</w:t>
      </w:r>
    </w:p>
    <w:p w:rsidR="008F5063" w:rsidRDefault="00004712">
      <w:pPr>
        <w:pStyle w:val="ProductList-BodyIndented"/>
      </w:pPr>
      <w:r>
        <w:t>Až 200 anonymných používateľov smie naraz používať funkciu Služby vzdialenej pracovnej plochy softvéru Windows Server a pristupovať k ukážkam zákazníkových programov online.</w:t>
      </w:r>
    </w:p>
    <w:p w:rsidR="008F5063" w:rsidRDefault="008F5063">
      <w:pPr>
        <w:pStyle w:val="ProductList-BodyIndented"/>
      </w:pPr>
    </w:p>
    <w:p w:rsidR="008F5063" w:rsidRDefault="00004712">
      <w:pPr>
        <w:pStyle w:val="ProductList-SubClauseHeading"/>
      </w:pPr>
      <w:r>
        <w:t>Produkt Windows Embedded</w:t>
      </w:r>
    </w:p>
    <w:p w:rsidR="008F5063" w:rsidRDefault="00004712">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8F5063" w:rsidRDefault="008F5063">
      <w:pPr>
        <w:sectPr w:rsidR="008F5063">
          <w:headerReference w:type="default" r:id="rId32"/>
          <w:footerReference w:type="default" r:id="rId33"/>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33" w:name="_Sec547"/>
      <w:bookmarkEnd w:id="11"/>
      <w:r>
        <w:lastRenderedPageBreak/>
        <w:t>Softvér</w:t>
      </w:r>
      <w:r>
        <w:fldChar w:fldCharType="begin"/>
      </w:r>
      <w:r>
        <w:instrText xml:space="preserve"> TC "</w:instrText>
      </w:r>
      <w:bookmarkStart w:id="34" w:name="_Toc428613163"/>
      <w:r>
        <w:instrText>Softvér</w:instrText>
      </w:r>
      <w:bookmarkEnd w:id="34"/>
      <w:r>
        <w:instrText>" \l 1</w:instrText>
      </w:r>
      <w:r>
        <w:fldChar w:fldCharType="end"/>
      </w:r>
    </w:p>
    <w:p w:rsidR="008F5063" w:rsidRDefault="00004712">
      <w:pPr>
        <w:pStyle w:val="ProductList-Offering1HeadingNoBorder"/>
      </w:pPr>
      <w:bookmarkStart w:id="35" w:name="_Sec857"/>
      <w:r>
        <w:t>Advanced Threat Analytics</w:t>
      </w:r>
      <w:bookmarkEnd w:id="35"/>
      <w:r>
        <w:fldChar w:fldCharType="begin"/>
      </w:r>
      <w:r>
        <w:instrText xml:space="preserve"> TC "</w:instrText>
      </w:r>
      <w:bookmarkStart w:id="36" w:name="_Toc428613164"/>
      <w:r>
        <w:instrText>Advanced Threat Analytics</w:instrText>
      </w:r>
      <w:bookmarkEnd w:id="36"/>
      <w:r>
        <w:instrText>" \l 2</w:instrText>
      </w:r>
      <w:r>
        <w:fldChar w:fldCharType="end"/>
      </w:r>
    </w:p>
    <w:p w:rsidR="008F5063" w:rsidRDefault="00004712">
      <w:pPr>
        <w:pStyle w:val="ProductList-Offering1SubSection"/>
      </w:pPr>
      <w:bookmarkStart w:id="37" w:name="_Sec858"/>
      <w:r>
        <w:t>1. Dostupnosť programu</w:t>
      </w:r>
      <w:bookmarkEnd w:id="37"/>
    </w:p>
    <w:tbl>
      <w:tblPr>
        <w:tblStyle w:val="PURTable"/>
        <w:tblW w:w="10784"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6"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rPr>
                <w:color w:val="000000"/>
              </w:rPr>
              <w:t>8/15</w:t>
            </w:r>
          </w:p>
        </w:tc>
        <w:tc>
          <w:tcPr>
            <w:tcW w:w="604"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6"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rPr>
                <w:color w:val="000000"/>
              </w:rPr>
              <w:t>8/15</w:t>
            </w:r>
          </w:p>
        </w:tc>
        <w:tc>
          <w:tcPr>
            <w:tcW w:w="604"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rPr>
                <w:color w:val="000000"/>
              </w:rP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4">
              <w:r>
                <w:rPr>
                  <w:color w:val="000000"/>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Obmedzenia týkajúce sa niektorých krajín</w:t>
      </w:r>
    </w:p>
    <w:p w:rsidR="008F5063" w:rsidRDefault="00004712">
      <w:pPr>
        <w:pStyle w:val="ProductList-Body"/>
      </w:pPr>
      <w:r>
        <w:t>Zákazník nesmie používať softvér Advanced Threat Analytics 2016 v Čínskej ľudovej republike.</w:t>
      </w:r>
    </w:p>
    <w:p w:rsidR="008F5063" w:rsidRDefault="00004712">
      <w:pPr>
        <w:pStyle w:val="ProductList-Offering1SubSection"/>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5">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Licencia na spravovanie</w:t>
      </w:r>
    </w:p>
    <w:tbl>
      <w:tblPr>
        <w:tblStyle w:val="PURTable"/>
        <w:tblW w:w="0" w:type="dxa"/>
        <w:tblLook w:val="04A0" w:firstRow="1" w:lastRow="0" w:firstColumn="1" w:lastColumn="0" w:noHBand="0" w:noVBand="1"/>
      </w:tblPr>
      <w:tblGrid>
        <w:gridCol w:w="3595"/>
        <w:gridCol w:w="3595"/>
        <w:gridCol w:w="3600"/>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 xml:space="preserve">Licencia ekvivalentná licencii na spravovanie (pozrite si </w:t>
            </w:r>
            <w:hyperlink w:anchor="_Sec591">
              <w:r>
                <w:rPr>
                  <w:color w:val="00467F"/>
                  <w:u w:val="single"/>
                </w:rPr>
                <w:t>Prílohu A</w:t>
              </w:r>
            </w:hyperlink>
            <w:r>
              <w:t>)</w:t>
            </w:r>
          </w:p>
        </w:tc>
      </w:tr>
    </w:tbl>
    <w:p w:rsidR="008F5063" w:rsidRDefault="008F5063">
      <w:pPr>
        <w:pStyle w:val="ProductList-Body"/>
      </w:pPr>
    </w:p>
    <w:p w:rsidR="008F5063" w:rsidRDefault="00004712">
      <w:pPr>
        <w:pStyle w:val="ProductList-ClauseHeading"/>
      </w:pPr>
      <w:r>
        <w:t>3.2 Používanie vyžadujúce licenciu na spravovanie</w:t>
      </w:r>
    </w:p>
    <w:p w:rsidR="008F5063" w:rsidRDefault="0000471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8F5063" w:rsidRDefault="00004712">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41" w:name="_Sec592"/>
      <w:r>
        <w:t>BizTalk</w:t>
      </w:r>
      <w:bookmarkEnd w:id="41"/>
      <w:r>
        <w:fldChar w:fldCharType="begin"/>
      </w:r>
      <w:r>
        <w:instrText xml:space="preserve"> TC "</w:instrText>
      </w:r>
      <w:bookmarkStart w:id="42" w:name="_Toc428613165"/>
      <w:r>
        <w:instrText>BizTalk</w:instrText>
      </w:r>
      <w:bookmarkEnd w:id="42"/>
      <w:r>
        <w:instrText>" \l 2</w:instrText>
      </w:r>
      <w:r>
        <w:fldChar w:fldCharType="end"/>
      </w:r>
    </w:p>
    <w:p w:rsidR="008F5063" w:rsidRDefault="00004712">
      <w:pPr>
        <w:pStyle w:val="ProductList-Offering1SubSection"/>
      </w:pPr>
      <w:bookmarkStart w:id="43" w:name="_Sec593"/>
      <w:r>
        <w:t>1. Dostupnosť programu</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84"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6F5F1C" w:rsidRDefault="006F5F1C" w:rsidP="006F5F1C">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5F1C" w:rsidRDefault="006F5F1C" w:rsidP="006F5F1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8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5F1C" w:rsidRDefault="006F5F1C" w:rsidP="006F5F1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8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5F1C" w:rsidRDefault="006F5F1C" w:rsidP="006F5F1C">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6F5F1C" w:rsidRDefault="006F5F1C" w:rsidP="006F5F1C">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6F5F1C" w:rsidRDefault="006F5F1C" w:rsidP="006F5F1C">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4" w:type="dxa"/>
            <w:tcBorders>
              <w:top w:val="dashed" w:sz="4" w:space="0" w:color="BFBFBF"/>
              <w:left w:val="none" w:sz="4" w:space="0" w:color="6E6E6E"/>
              <w:bottom w:val="none" w:sz="4" w:space="0" w:color="6E6E6E"/>
              <w:right w:val="none" w:sz="4" w:space="0" w:color="6E6E6E"/>
            </w:tcBorders>
          </w:tcPr>
          <w:p w:rsidR="006F5F1C" w:rsidRDefault="006F5F1C" w:rsidP="006F5F1C">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6F5F1C" w:rsidRDefault="006F5F1C" w:rsidP="006F5F1C">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6F5F1C" w:rsidRDefault="006F5F1C" w:rsidP="006F5F1C">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6F5F1C" w:rsidRDefault="006F5F1C" w:rsidP="006F5F1C">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6F5F1C" w:rsidRDefault="006F5F1C" w:rsidP="006F5F1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45" w:name="_Sec595"/>
      <w:r>
        <w:t>3. Práva na používanie</w:t>
      </w:r>
      <w:bookmarkEnd w:id="45"/>
    </w:p>
    <w:tbl>
      <w:tblPr>
        <w:tblStyle w:val="PURTable"/>
        <w:tblW w:w="0" w:type="dxa"/>
        <w:tblLook w:val="04A0" w:firstRow="1" w:lastRow="0" w:firstColumn="1" w:lastColumn="0" w:noHBand="0" w:noVBand="1"/>
      </w:tblPr>
      <w:tblGrid>
        <w:gridCol w:w="3608"/>
        <w:gridCol w:w="3608"/>
        <w:gridCol w:w="357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BizTalk Server 2013 R2 Branch a Standard Edition</w:t>
      </w:r>
    </w:p>
    <w:p w:rsidR="008F5063" w:rsidRDefault="00004712">
      <w:pPr>
        <w:pStyle w:val="ProductList-Body"/>
      </w:pPr>
      <w:r>
        <w:t xml:space="preserve">Zákazník nesmie používať serverový softvér na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w:t>
      </w:r>
    </w:p>
    <w:p w:rsidR="008F5063" w:rsidRDefault="008F5063">
      <w:pPr>
        <w:pStyle w:val="ProductList-Body"/>
      </w:pPr>
    </w:p>
    <w:p w:rsidR="008F5063" w:rsidRDefault="00004712">
      <w:pPr>
        <w:pStyle w:val="ProductList-ClauseHeading"/>
      </w:pPr>
      <w:r>
        <w:t>3.2 BizTalk Server 2013 R2 Branch Edition</w:t>
      </w:r>
    </w:p>
    <w:p w:rsidR="008F5063" w:rsidRDefault="00004712">
      <w:pPr>
        <w:pStyle w:val="ProductList-Body"/>
      </w:pPr>
      <w:r>
        <w:t xml:space="preserve">Zákazník smie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8F5063" w:rsidRDefault="00004712" w:rsidP="00004712">
      <w:pPr>
        <w:pStyle w:val="ProductList-Bullet"/>
        <w:numPr>
          <w:ilvl w:val="0"/>
          <w:numId w:val="19"/>
        </w:numPr>
      </w:pPr>
      <w:r>
        <w:t xml:space="preserve">fungovať ako centrálny uzol v sieťovom modeli vo forme „osi a lúčov“, </w:t>
      </w:r>
    </w:p>
    <w:p w:rsidR="008F5063" w:rsidRDefault="00004712" w:rsidP="00004712">
      <w:pPr>
        <w:pStyle w:val="ProductList-Bullet"/>
        <w:numPr>
          <w:ilvl w:val="0"/>
          <w:numId w:val="19"/>
        </w:numPr>
      </w:pPr>
      <w:r>
        <w:t xml:space="preserve">centralizovať komunikáciu v rámci celého podniku s inými servermi ani zariadeniami ani </w:t>
      </w:r>
    </w:p>
    <w:p w:rsidR="008F5063" w:rsidRDefault="00004712" w:rsidP="00004712">
      <w:pPr>
        <w:pStyle w:val="ProductList-Bullet"/>
        <w:numPr>
          <w:ilvl w:val="0"/>
          <w:numId w:val="19"/>
        </w:numPr>
      </w:pPr>
      <w:r>
        <w:t>automatizovať obchodné procesy v rámci divízií, obchodných jednotiek alebo pobočiek.</w:t>
      </w:r>
    </w:p>
    <w:p w:rsidR="008F5063" w:rsidRDefault="008F5063">
      <w:pPr>
        <w:pStyle w:val="ProductList-Body"/>
      </w:pPr>
    </w:p>
    <w:p w:rsidR="008F5063" w:rsidRDefault="00004712">
      <w:pPr>
        <w:pStyle w:val="ProductList-ClauseHeading"/>
      </w:pPr>
      <w:r>
        <w:t>3.3 Dodatočný softvér</w:t>
      </w:r>
    </w:p>
    <w:tbl>
      <w:tblPr>
        <w:tblStyle w:val="PURTable"/>
        <w:tblW w:w="0" w:type="dxa"/>
        <w:tblLook w:val="04A0" w:firstRow="1" w:lastRow="0" w:firstColumn="1" w:lastColumn="0" w:noHBand="0" w:noVBand="1"/>
      </w:tblPr>
      <w:tblGrid>
        <w:gridCol w:w="3595"/>
        <w:gridCol w:w="3611"/>
        <w:gridCol w:w="358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Schémy a šablóny súvisiace s produktom BizTalk Server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BAM Event APIs and Interceptors and Administration Tools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Vývojové nástroje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MQHelper.dll</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SOAP Receive Adapter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UDDI</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46" w:name="_Sec596"/>
      <w:r>
        <w:t>4. Software Assurance</w:t>
      </w:r>
      <w:bookmarkEnd w:id="46"/>
    </w:p>
    <w:p w:rsidR="008F5063" w:rsidRDefault="008F5063">
      <w:pPr>
        <w:pStyle w:val="ProductList-Body"/>
      </w:pPr>
    </w:p>
    <w:tbl>
      <w:tblPr>
        <w:tblStyle w:val="PURTable"/>
        <w:tblW w:w="0" w:type="dxa"/>
        <w:tblLook w:val="04A0" w:firstRow="1" w:lastRow="0" w:firstColumn="1" w:lastColumn="0" w:noHBand="0" w:noVBand="1"/>
      </w:tblPr>
      <w:tblGrid>
        <w:gridCol w:w="3585"/>
        <w:gridCol w:w="3580"/>
        <w:gridCol w:w="362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6">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Biz Talk Server 2013 R2 Enterprise – neobmedzená virtualizácia</w:t>
      </w:r>
    </w:p>
    <w:p w:rsidR="008F5063" w:rsidRDefault="00004712">
      <w:pPr>
        <w:pStyle w:val="ProductList-Body"/>
      </w:pPr>
      <w:r>
        <w:t xml:space="preserve">Zákazník smie prevádzkovať ľubovoľný počet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(pre jadro). </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47" w:name="_Sec597"/>
      <w:r>
        <w:t>Licencie CAL Suite</w:t>
      </w:r>
      <w:bookmarkEnd w:id="47"/>
      <w:r>
        <w:fldChar w:fldCharType="begin"/>
      </w:r>
      <w:r>
        <w:instrText xml:space="preserve"> TC "</w:instrText>
      </w:r>
      <w:bookmarkStart w:id="48" w:name="_Toc428613166"/>
      <w:r>
        <w:instrText>Licencie CAL Suite</w:instrText>
      </w:r>
      <w:bookmarkEnd w:id="48"/>
      <w:r>
        <w:instrText>" \l 2</w:instrText>
      </w:r>
      <w:r>
        <w:fldChar w:fldCharType="end"/>
      </w:r>
    </w:p>
    <w:p w:rsidR="008F5063" w:rsidRDefault="00004712">
      <w:pPr>
        <w:pStyle w:val="ProductList-Offering1SubSection"/>
      </w:pPr>
      <w:bookmarkStart w:id="49" w:name="_Sec598"/>
      <w:r>
        <w:t>1. Dostupnosť programu</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73"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Licencia Core CAL Suite</w:t>
            </w:r>
            <w:r>
              <w:fldChar w:fldCharType="begin"/>
            </w:r>
            <w:r>
              <w:instrText xml:space="preserve"> XE "Licencia Core CAL Suite" </w:instrText>
            </w:r>
            <w:r>
              <w:fldChar w:fldCharType="end"/>
            </w:r>
            <w:r>
              <w:t xml:space="preserve"> (pre zariadenie a používateľa)</w:t>
            </w:r>
          </w:p>
        </w:tc>
        <w:tc>
          <w:tcPr>
            <w:tcW w:w="60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Core CAL Suite Bridge na Office 365</w:t>
            </w:r>
            <w:r>
              <w:fldChar w:fldCharType="begin"/>
            </w:r>
            <w:r>
              <w:instrText xml:space="preserve"> XE "Licencia Core CAL Suite Bridge na Office 365"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Core CAL Suite Bridge na Office 365 z licencie SL</w:t>
            </w:r>
            <w:r>
              <w:fldChar w:fldCharType="begin"/>
            </w:r>
            <w:r>
              <w:instrText xml:space="preserve"> XE "Licencia Core CAL Suite Bridge na Office 365 z licencie SL"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Core CAL Suite Bridge na Office 365 a Microsoft Intune</w:t>
            </w:r>
            <w:r>
              <w:fldChar w:fldCharType="begin"/>
            </w:r>
            <w:r>
              <w:instrText xml:space="preserve"> XE "Licencia Core CAL Suite Bridge na Office 365 a Microsoft Intune"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Core CAL Suite Bridge na Microsoft Intune</w:t>
            </w:r>
            <w:r>
              <w:fldChar w:fldCharType="begin"/>
            </w:r>
            <w:r>
              <w:instrText xml:space="preserve"> XE "Licencia Core CAL Suite Bridge na Microsoft Intune"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pP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Core CAL Bridge na Enterprise Mobility Suite z krytia SA</w:t>
            </w:r>
            <w:r>
              <w:fldChar w:fldCharType="begin"/>
            </w:r>
            <w:r>
              <w:instrText xml:space="preserve"> XE "Licencia Core CAL Bridge na Enterprise Mobility Suite z krytia SA"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Suite</w:t>
            </w:r>
            <w:r>
              <w:fldChar w:fldCharType="begin"/>
            </w:r>
            <w:r>
              <w:instrText xml:space="preserve"> XE "Licencia Enterprise CAL Suite" </w:instrText>
            </w:r>
            <w:r>
              <w:fldChar w:fldCharType="end"/>
            </w:r>
            <w:r>
              <w:t xml:space="preserve"> (pre zariadenie a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Suite Bridge na Office 365</w:t>
            </w:r>
            <w:r>
              <w:fldChar w:fldCharType="begin"/>
            </w:r>
            <w:r>
              <w:instrText xml:space="preserve"> XE "Licencia Enterprise CAL Suite Bridge na Office 365"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Suite Bridge na Office 365 z krytia SA</w:t>
            </w:r>
            <w:r>
              <w:fldChar w:fldCharType="begin"/>
            </w:r>
            <w:r>
              <w:instrText xml:space="preserve"> XE "Licencia Enterprise CAL Suite Bridge na Office 365 z krytia SA"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Suite Bridge na Office 365 a Microsoft Intune</w:t>
            </w:r>
            <w:r>
              <w:fldChar w:fldCharType="begin"/>
            </w:r>
            <w:r>
              <w:instrText xml:space="preserve"> XE "Licencia Enterprise CAL Suite Bridge na Office 365 a Microsoft Intune"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Suite Bridge na Microsoft Intune</w:t>
            </w:r>
            <w:r>
              <w:fldChar w:fldCharType="begin"/>
            </w:r>
            <w:r>
              <w:instrText xml:space="preserve"> XE "Licencia Enterprise CAL Suite Bridge na Microsoft Intune" </w:instrText>
            </w:r>
            <w:r>
              <w:fldChar w:fldCharType="end"/>
            </w:r>
            <w:r>
              <w:t xml:space="preserve"> (licencia SL pre používateľa)</w:t>
            </w:r>
          </w:p>
        </w:tc>
        <w:tc>
          <w:tcPr>
            <w:tcW w:w="60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73"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Enterprise CAL Bridge na Enterprise Mobility Suite z krytia SA</w:t>
            </w:r>
            <w:r>
              <w:fldChar w:fldCharType="begin"/>
            </w:r>
            <w:r>
              <w:instrText xml:space="preserve"> XE "Licencia Enterprise CAL Bridge na Enterprise Mobility Suite z krytia SA" </w:instrText>
            </w:r>
            <w:r>
              <w:fldChar w:fldCharType="end"/>
            </w:r>
            <w:r>
              <w:t xml:space="preserve"> (licencia SL pre používateľa)</w:t>
            </w:r>
          </w:p>
        </w:tc>
        <w:tc>
          <w:tcPr>
            <w:tcW w:w="60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 (okrem licencií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Proces stanovenia vzťahujúcich sa práv na používanie udelených na základe licencií CAL Suite</w:t>
      </w:r>
    </w:p>
    <w:p w:rsidR="008F5063" w:rsidRDefault="00004712">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8F5063" w:rsidRDefault="008F5063">
      <w:pPr>
        <w:pStyle w:val="ProductList-Body"/>
      </w:pPr>
    </w:p>
    <w:p w:rsidR="008F5063" w:rsidRDefault="00004712">
      <w:pPr>
        <w:pStyle w:val="ProductList-ClauseHeading"/>
      </w:pPr>
      <w:r>
        <w:t>2.2 Súčasti licencie CAL Suite</w:t>
      </w:r>
    </w:p>
    <w:p w:rsidR="008F5063" w:rsidRDefault="00004712">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8F5063" w:rsidRDefault="008F5063">
      <w:pPr>
        <w:pStyle w:val="ProductList-Body"/>
      </w:pPr>
    </w:p>
    <w:p w:rsidR="008F5063" w:rsidRDefault="00004712">
      <w:pPr>
        <w:pStyle w:val="ProductList-ClauseHeading"/>
      </w:pPr>
      <w:r>
        <w:t>2.3 Služby online zahrnuté v licencii Enterprise CAL Suite</w:t>
      </w:r>
    </w:p>
    <w:p w:rsidR="008F5063" w:rsidRDefault="00004712">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37">
        <w:r>
          <w:rPr>
            <w:color w:val="00467F"/>
            <w:u w:val="single"/>
          </w:rPr>
          <w:t>http://go.microsoft.com/?linkid=9839207</w:t>
        </w:r>
      </w:hyperlink>
      <w:r>
        <w:t>.</w:t>
      </w:r>
    </w:p>
    <w:p w:rsidR="008F5063" w:rsidRDefault="008F5063">
      <w:pPr>
        <w:pStyle w:val="ProductList-Body"/>
      </w:pPr>
    </w:p>
    <w:p w:rsidR="008F5063" w:rsidRDefault="00004712">
      <w:pPr>
        <w:pStyle w:val="ProductList-ClauseHeading"/>
      </w:pPr>
      <w:r>
        <w:t>2.4 Licencia Core CAL Suite Bridge pre O365, pre O365 a Intune a pre Intune</w:t>
      </w:r>
    </w:p>
    <w:p w:rsidR="008F5063" w:rsidRDefault="00004712">
      <w:pPr>
        <w:pStyle w:val="ProductList-SubClauseHeading"/>
      </w:pPr>
      <w:r>
        <w:t>2.4.1 Požiadavky na licencie CAL Suite Bridge</w:t>
      </w:r>
    </w:p>
    <w:p w:rsidR="008F5063" w:rsidRDefault="00004712">
      <w:pPr>
        <w:pStyle w:val="ProductList-BodyIndented"/>
      </w:pPr>
      <w:r>
        <w:t>Pri prechode z licencie CAL Suite na porovnateľnú kombináciu softvéru a služby online sa môže vyžadovať licencia CAL Suite Bridge. Keď prechod vyžaduje licenciu CAL Suite Bridge, počet licencií CAL Suite Bridge SL pre používateľov musí byť rovnaký ako počet licencií SL pre používateľov na oprávňujúcu službu online.</w:t>
      </w:r>
    </w:p>
    <w:p w:rsidR="008F5063" w:rsidRDefault="008F5063">
      <w:pPr>
        <w:pStyle w:val="ProductList-BodyIndented"/>
      </w:pPr>
    </w:p>
    <w:p w:rsidR="008F5063" w:rsidRDefault="00004712">
      <w:pPr>
        <w:pStyle w:val="ProductList-BodyIndented"/>
      </w:pPr>
      <w:r>
        <w:lastRenderedPageBreak/>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služby online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8F5063" w:rsidRDefault="0000471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F5063" w:rsidRDefault="00004712">
            <w:pPr>
              <w:pStyle w:val="ProductList-TableBody"/>
            </w:pPr>
            <w:r>
              <w:t>Office 365 Enterprise E4 a Microsoft Intune</w:t>
            </w:r>
            <w:r>
              <w:fldChar w:fldCharType="begin"/>
            </w:r>
            <w:r>
              <w:instrText xml:space="preserve"> XE "Office 365 Enterprise E4 a Microsoft Intune"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Intune</w:t>
            </w:r>
            <w:r>
              <w:fldChar w:fldCharType="begin"/>
            </w:r>
            <w:r>
              <w:instrText xml:space="preserve"> XE "Microsoft Intune"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Mobility Suite</w:t>
            </w:r>
            <w:r>
              <w:fldChar w:fldCharType="begin"/>
            </w:r>
            <w:r>
              <w:instrText xml:space="preserve"> XE "Enterprise Mobility Suite"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E3</w:t>
            </w:r>
            <w:r>
              <w:fldChar w:fldCharType="begin"/>
            </w:r>
            <w:r>
              <w:instrText xml:space="preserve"> XE "Office 365 Enterprise E3" </w:instrText>
            </w:r>
            <w:r>
              <w:fldChar w:fldCharType="end"/>
            </w:r>
            <w:r>
              <w:t xml:space="preserve"> alebo</w:t>
            </w:r>
          </w:p>
          <w:p w:rsidR="008F5063" w:rsidRDefault="00004712">
            <w:pPr>
              <w:pStyle w:val="ProductList-TableBody"/>
            </w:pPr>
            <w:r>
              <w:t>Office 365 Enterprise E4</w:t>
            </w:r>
            <w:r>
              <w:fldChar w:fldCharType="begin"/>
            </w:r>
            <w:r>
              <w:instrText xml:space="preserve"> XE "Office 365 Enterprise E4"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8F5063" w:rsidRDefault="00004712">
            <w:pPr>
              <w:pStyle w:val="ProductList-TableBody"/>
            </w:pPr>
            <w:r>
              <w:t>Office 365 Enterprise E4 a Microsoft Intune</w:t>
            </w:r>
            <w:r>
              <w:fldChar w:fldCharType="begin"/>
            </w:r>
            <w:r>
              <w:instrText xml:space="preserve"> XE "Office 365 Enterprise E4 a Microsoft Intune"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Intune</w:t>
            </w:r>
            <w:r>
              <w:fldChar w:fldCharType="begin"/>
            </w:r>
            <w:r>
              <w:instrText xml:space="preserve"> XE "Microsoft Intune" </w:instrText>
            </w:r>
            <w:r>
              <w:fldChar w:fldCharType="end"/>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Mobility Suite</w:t>
            </w:r>
            <w:r>
              <w:fldChar w:fldCharType="begin"/>
            </w:r>
            <w:r>
              <w:instrText xml:space="preserve"> XE "Enterprise Mobility Suite" </w:instrText>
            </w:r>
            <w:r>
              <w:fldChar w:fldCharType="end"/>
            </w:r>
          </w:p>
        </w:tc>
      </w:tr>
    </w:tbl>
    <w:p w:rsidR="008F5063" w:rsidRDefault="008F5063">
      <w:pPr>
        <w:pStyle w:val="ProductList-BodyIndented"/>
      </w:pPr>
    </w:p>
    <w:p w:rsidR="008F5063" w:rsidRDefault="00004712">
      <w:pPr>
        <w:pStyle w:val="ProductList-SubClauseHeading"/>
      </w:pPr>
      <w:r>
        <w:t>2.4.2 Licencie CAL určené výhradne pre študentov (Academic Open License a Academic Select)</w:t>
      </w:r>
    </w:p>
    <w:p w:rsidR="008F5063" w:rsidRDefault="00004712">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8F5063" w:rsidRDefault="008F5063">
      <w:pPr>
        <w:pStyle w:val="ProductList-BodyIndented"/>
      </w:pPr>
    </w:p>
    <w:p w:rsidR="008F5063" w:rsidRDefault="00004712">
      <w:pPr>
        <w:pStyle w:val="ProductList-SubClauseHeading"/>
      </w:pPr>
      <w:r>
        <w:t>2.4.3 Prechody</w:t>
      </w:r>
    </w:p>
    <w:p w:rsidR="008F5063" w:rsidRDefault="00004712">
      <w:pPr>
        <w:pStyle w:val="ProductList-BodyIndented"/>
      </w:pPr>
      <w:r>
        <w:t xml:space="preserve">Nasledujúce položky predstavujú možnosti prechodu pre zákazníkov s oprávnením na prechod na služby online tak, ako je to podrobnejšie opísané v ich multilicenčnej zmluve. </w:t>
      </w:r>
    </w:p>
    <w:tbl>
      <w:tblPr>
        <w:tblStyle w:val="PURTable0"/>
        <w:tblW w:w="0" w:type="dxa"/>
        <w:tblLook w:val="04A0" w:firstRow="1" w:lastRow="0" w:firstColumn="1" w:lastColumn="0" w:noHBand="0" w:noVBand="1"/>
      </w:tblPr>
      <w:tblGrid>
        <w:gridCol w:w="5225"/>
        <w:gridCol w:w="5205"/>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Platné možnosti prechodu</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E1, E3, E4)*, Microsoft Intune, Enterprise Mobility Suite</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E3, E4)*, Microsoft Intune, Enterprise Mobility Suite</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a Core CAL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E3, E4)*</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E3, E4)*</w:t>
            </w:r>
          </w:p>
        </w:tc>
      </w:tr>
    </w:tbl>
    <w:p w:rsidR="008F5063" w:rsidRDefault="00004712">
      <w:pPr>
        <w:pStyle w:val="ProductList-BodyIndented"/>
      </w:pPr>
      <w:r>
        <w:t>*Tento prechod vyžaduje aj príslušnú licenciu CAL Suite Bridge.</w:t>
      </w:r>
    </w:p>
    <w:p w:rsidR="008F5063" w:rsidRDefault="00004712">
      <w:pPr>
        <w:pStyle w:val="ProductList-Offering1SubSection"/>
      </w:pPr>
      <w:bookmarkStart w:id="51" w:name="_Sec600"/>
      <w:r>
        <w:t>3. Práva na používanie</w:t>
      </w:r>
      <w:bookmarkEnd w:id="51"/>
    </w:p>
    <w:tbl>
      <w:tblPr>
        <w:tblStyle w:val="PURTable"/>
        <w:tblW w:w="0" w:type="dxa"/>
        <w:tblLook w:val="04A0" w:firstRow="1" w:lastRow="0" w:firstColumn="1" w:lastColumn="0" w:noHBand="0" w:noVBand="1"/>
      </w:tblPr>
      <w:tblGrid>
        <w:gridCol w:w="3606"/>
        <w:gridCol w:w="3592"/>
        <w:gridCol w:w="359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8">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53" w:name="_Sec602"/>
      <w:r>
        <w:t>Core Infrastructure Server (CIS) Suite</w:t>
      </w:r>
      <w:bookmarkEnd w:id="53"/>
      <w:r>
        <w:fldChar w:fldCharType="begin"/>
      </w:r>
      <w:r>
        <w:instrText xml:space="preserve"> TC "</w:instrText>
      </w:r>
      <w:bookmarkStart w:id="54" w:name="_Toc428613167"/>
      <w:r>
        <w:instrText>Core Infrastructure Server (CIS) Suite</w:instrText>
      </w:r>
      <w:bookmarkEnd w:id="54"/>
      <w:r>
        <w:instrText>" \l 2</w:instrText>
      </w:r>
      <w:r>
        <w:fldChar w:fldCharType="end"/>
      </w:r>
    </w:p>
    <w:p w:rsidR="008F5063" w:rsidRDefault="00004712">
      <w:pPr>
        <w:pStyle w:val="ProductList-Offering1SubSection"/>
      </w:pPr>
      <w:bookmarkStart w:id="55" w:name="_Sec603"/>
      <w:r>
        <w:t>1. Dostupnosť programu</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F5F1C" w:rsidTr="006F5F1C">
        <w:tc>
          <w:tcPr>
            <w:tcW w:w="403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9"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56" w:name="_Sec604"/>
      <w:r>
        <w:lastRenderedPageBreak/>
        <w:t>2. Podmienky produktu</w:t>
      </w:r>
      <w:bookmarkEnd w:id="5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Vzťahujúce sa práva na používanie</w:t>
      </w:r>
    </w:p>
    <w:p w:rsidR="008F5063" w:rsidRDefault="00004712">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na ktorom prevádzkuje softvér CIS.</w:t>
      </w:r>
    </w:p>
    <w:p w:rsidR="008F5063" w:rsidRDefault="008F5063">
      <w:pPr>
        <w:pStyle w:val="ProductList-Body"/>
      </w:pPr>
    </w:p>
    <w:p w:rsidR="008F5063" w:rsidRDefault="00004712">
      <w:pPr>
        <w:pStyle w:val="ProductList-ClauseHeading"/>
      </w:pPr>
      <w:r>
        <w:t>3.2 Softvér dodávaný s licenciou CIS Suite Standard</w:t>
      </w:r>
    </w:p>
    <w:p w:rsidR="008F5063" w:rsidRDefault="00004712">
      <w:pPr>
        <w:pStyle w:val="ProductList-Body"/>
      </w:pPr>
      <w:r>
        <w:t xml:space="preserve">Licencia CIS Suite Standard zahŕňa najnovšie verzie softvéru Windows Server Standard a System Center Standard. Každá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8F5063" w:rsidRDefault="00004712" w:rsidP="00004712">
      <w:pPr>
        <w:pStyle w:val="ProductList-Bullet"/>
        <w:numPr>
          <w:ilvl w:val="0"/>
          <w:numId w:val="20"/>
        </w:numPr>
      </w:pPr>
      <w:r>
        <w:t xml:space="preserve">jednu inštanciu produktu Windows Server Standard v jednom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8F5063" w:rsidRDefault="00004712" w:rsidP="00004712">
      <w:pPr>
        <w:pStyle w:val="ProductList-Bullet"/>
        <w:numPr>
          <w:ilvl w:val="0"/>
          <w:numId w:val="20"/>
        </w:numPr>
      </w:pPr>
      <w:r>
        <w:t xml:space="preserve">jednu inštanciu produktu Windows Server Standard v každom z najviac dvoch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F5063" w:rsidRDefault="00004712">
      <w:pPr>
        <w:pStyle w:val="ProductList-Body"/>
      </w:pPr>
      <w:r>
        <w:t xml:space="preserve">Ak zákazník používa maximálny povolený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F5063" w:rsidRDefault="008F5063">
      <w:pPr>
        <w:pStyle w:val="ProductList-Body"/>
      </w:pPr>
    </w:p>
    <w:p w:rsidR="008F5063" w:rsidRDefault="00004712">
      <w:pPr>
        <w:pStyle w:val="ProductList-ClauseHeading"/>
      </w:pPr>
      <w:r>
        <w:t>3.3 Softvér dodávaný s licenciou CIS Suite Datacenter</w:t>
      </w:r>
    </w:p>
    <w:p w:rsidR="008F5063" w:rsidRDefault="00004712">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F5063" w:rsidRDefault="008F5063">
      <w:pPr>
        <w:pStyle w:val="ProductList-Body"/>
      </w:pPr>
    </w:p>
    <w:p w:rsidR="008F5063" w:rsidRDefault="00004712">
      <w:pPr>
        <w:pStyle w:val="ProductList-ClauseHeading"/>
      </w:pPr>
      <w:r>
        <w:t>3.4 Licencia na spravovanie</w:t>
      </w:r>
    </w:p>
    <w:p w:rsidR="008F5063" w:rsidRDefault="00004712">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CIS Suite priradených serveru.</w:t>
      </w:r>
    </w:p>
    <w:p w:rsidR="008F5063" w:rsidRDefault="008F5063">
      <w:pPr>
        <w:pStyle w:val="ProductList-Body"/>
      </w:pPr>
    </w:p>
    <w:p w:rsidR="008F5063" w:rsidRDefault="00004712">
      <w:pPr>
        <w:pStyle w:val="ProductList-ClauseHeading"/>
      </w:pPr>
      <w:r>
        <w:t>3.5 Dodatočné podmienky</w:t>
      </w:r>
    </w:p>
    <w:p w:rsidR="008F5063" w:rsidRDefault="00004712">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8F5063" w:rsidRDefault="008F5063">
      <w:pPr>
        <w:pStyle w:val="ProductList-Body"/>
      </w:pPr>
    </w:p>
    <w:p w:rsidR="008F5063" w:rsidRDefault="00004712">
      <w:pPr>
        <w:pStyle w:val="ProductList-Body"/>
      </w:pPr>
      <w:r>
        <w:t xml:space="preserve">Všetky ostatné požiadavky na získanie </w:t>
      </w:r>
      <w:r>
        <w:fldChar w:fldCharType="begin"/>
      </w:r>
      <w:r>
        <w:instrText xml:space="preserve"> AutoTextList   \s NoStyle \t "  je licencia priradená serveru vyhradenému na používanie zákazníkom, ktorá povoľuje externým používateľom prístup k príslušnej verzii serverového softvéru alebo k starším verziám serverového softvéru." </w:instrText>
      </w:r>
      <w:r>
        <w:fldChar w:fldCharType="separate"/>
      </w:r>
      <w:r>
        <w:rPr>
          <w:color w:val="0563C1"/>
        </w:rPr>
        <w:t>licencií External Connector</w:t>
      </w:r>
      <w:r>
        <w:fldChar w:fldCharType="end"/>
      </w:r>
      <w:r>
        <w:t xml:space="preserv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8F5063" w:rsidRDefault="008F5063">
      <w:pPr>
        <w:pStyle w:val="ProductList-Body"/>
      </w:pPr>
    </w:p>
    <w:p w:rsidR="008F5063" w:rsidRDefault="00004712">
      <w:pPr>
        <w:pStyle w:val="ProductList-ClauseHeading"/>
      </w:pPr>
      <w:r>
        <w:t>3.6 Špeciálne právo na downgradovanie – Core Infrastructure Server Suite Standard</w:t>
      </w:r>
    </w:p>
    <w:p w:rsidR="008F5063" w:rsidRDefault="00004712">
      <w:pPr>
        <w:pStyle w:val="ProductList-Body"/>
      </w:pPr>
      <w:r>
        <w:t xml:space="preserve">Pre každý server s platnou licenciou Core Suite Standard môže zákazník prevádzkovať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8F5063" w:rsidRDefault="00004712">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14"/>
        <w:gridCol w:w="3562"/>
        <w:gridCol w:w="361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Ponuka na predĺženie krytia Software Assurance pre Windows Server a System Center</w:t>
      </w:r>
    </w:p>
    <w:p w:rsidR="008F5063" w:rsidRDefault="00004712">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Stĺpec B</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Windows Server Standard </w:t>
            </w:r>
            <w:r>
              <w:fldChar w:fldCharType="begin"/>
            </w:r>
            <w:r>
              <w:instrText xml:space="preserve"> XE "Windows Server Standard " </w:instrText>
            </w:r>
            <w:r>
              <w:fldChar w:fldCharType="end"/>
            </w:r>
          </w:p>
          <w:p w:rsidR="008F5063" w:rsidRDefault="00004712">
            <w:pPr>
              <w:pStyle w:val="ProductList-TableBody"/>
            </w:pPr>
            <w:r>
              <w:lastRenderedPageBreak/>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Core Infrastructure Server Suite Standard</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Windows Server</w:t>
            </w:r>
            <w:r w:rsidR="006F5F1C">
              <w:t xml:space="preserve"> Datacenter</w:t>
            </w:r>
          </w:p>
          <w:p w:rsidR="008F5063" w:rsidRDefault="00004712">
            <w:pPr>
              <w:pStyle w:val="ProductList-TableBody"/>
            </w:pPr>
            <w:r>
              <w:t>System Center</w:t>
            </w:r>
            <w:r w:rsidR="006F5F1C">
              <w:t xml:space="preserve"> Datacenter</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Infrastructure Server Suite Datacenter</w:t>
            </w:r>
          </w:p>
        </w:tc>
      </w:tr>
    </w:tbl>
    <w:p w:rsidR="008F5063" w:rsidRDefault="00004712">
      <w:pPr>
        <w:pStyle w:val="ProductList-Body"/>
      </w:pPr>
      <w:r>
        <w:t xml:space="preserve">Pre každú skupinu obsahujúcu jednu z každej z oprávňujúcich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59" w:name="_Sec862"/>
      <w:r>
        <w:t>Forefront</w:t>
      </w:r>
      <w:bookmarkEnd w:id="59"/>
      <w:r>
        <w:fldChar w:fldCharType="begin"/>
      </w:r>
      <w:r>
        <w:instrText xml:space="preserve"> TC "</w:instrText>
      </w:r>
      <w:bookmarkStart w:id="60" w:name="_Toc428613168"/>
      <w:r>
        <w:instrText>Forefront</w:instrText>
      </w:r>
      <w:bookmarkEnd w:id="60"/>
      <w:r>
        <w:instrText>" \l 2</w:instrText>
      </w:r>
      <w:r>
        <w:fldChar w:fldCharType="end"/>
      </w:r>
    </w:p>
    <w:p w:rsidR="008F5063" w:rsidRDefault="00004712">
      <w:pPr>
        <w:pStyle w:val="ProductList-Offering1SubSection"/>
      </w:pPr>
      <w:bookmarkStart w:id="61" w:name="_Sec863"/>
      <w:r>
        <w:t>1. Dostupnosť programu</w:t>
      </w:r>
      <w:bookmarkEnd w:id="61"/>
    </w:p>
    <w:tbl>
      <w:tblPr>
        <w:tblStyle w:val="PURTable"/>
        <w:tblW w:w="10787"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6F5F1C">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4" w:space="0" w:color="000000"/>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5" w:type="dxa"/>
            <w:tcBorders>
              <w:top w:val="single" w:sz="6" w:space="0" w:color="FFFFFF"/>
              <w:left w:val="none" w:sz="4" w:space="0" w:color="BFBFBF"/>
              <w:bottom w:val="none" w:sz="4" w:space="0" w:color="BFBFBF"/>
              <w:right w:val="none" w:sz="4" w:space="0" w:color="6E6E6E"/>
            </w:tcBorders>
          </w:tcPr>
          <w:p w:rsidR="006F5F1C" w:rsidRDefault="006F5F1C" w:rsidP="006F5F1C">
            <w:pPr>
              <w:pStyle w:val="ProductList-TableBody"/>
            </w:pPr>
            <w:r>
              <w:t>Forefront Identity Manager 2010 R2 Windows Live Edition</w:t>
            </w:r>
            <w:r>
              <w:fldChar w:fldCharType="begin"/>
            </w:r>
            <w:r>
              <w:instrText xml:space="preserve"> XE "Forefront Identity Manager 2010 R2 Windows Live Edition" </w:instrText>
            </w:r>
            <w:r>
              <w:fldChar w:fldCharType="end"/>
            </w:r>
          </w:p>
        </w:tc>
        <w:tc>
          <w:tcPr>
            <w:tcW w:w="613"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jc w:val="center"/>
            </w:pPr>
            <w:r>
              <w:t>5/12</w:t>
            </w:r>
          </w:p>
        </w:tc>
        <w:tc>
          <w:tcPr>
            <w:tcW w:w="608"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jc w:val="center"/>
            </w:pPr>
            <w:r>
              <w:t>25</w:t>
            </w:r>
          </w:p>
        </w:tc>
        <w:tc>
          <w:tcPr>
            <w:tcW w:w="612"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jc w:val="center"/>
            </w:pPr>
            <w:r>
              <w:t>38</w:t>
            </w:r>
          </w:p>
        </w:tc>
        <w:tc>
          <w:tcPr>
            <w:tcW w:w="608" w:type="dxa"/>
            <w:tcBorders>
              <w:top w:val="single" w:sz="6" w:space="0" w:color="FFFFFF"/>
              <w:left w:val="none" w:sz="4" w:space="0" w:color="6E6E6E"/>
              <w:bottom w:val="none" w:sz="4" w:space="0" w:color="BFBFBF"/>
              <w:right w:val="single" w:sz="6" w:space="0" w:color="FFFFFF"/>
            </w:tcBorders>
          </w:tcPr>
          <w:p w:rsidR="006F5F1C" w:rsidRDefault="006F5F1C" w:rsidP="006F5F1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40">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Forefront Identity Manager 2010 – Windows Live Edition</w:t>
      </w:r>
    </w:p>
    <w:p w:rsidR="008F5063" w:rsidRDefault="00004712">
      <w:pPr>
        <w:pStyle w:val="ProductList-Body"/>
      </w:pPr>
      <w:r>
        <w:t>Forefront Identity Manager 2010 – Windows Live Edition je nasledujúcou verziou produktu Identity Lifecycle Manager 2007 – Windows Live Edition.</w:t>
      </w:r>
    </w:p>
    <w:p w:rsidR="008F5063" w:rsidRDefault="008F5063">
      <w:pPr>
        <w:pStyle w:val="ProductList-Body"/>
      </w:pPr>
    </w:p>
    <w:p w:rsidR="008F5063" w:rsidRDefault="00004712">
      <w:pPr>
        <w:pStyle w:val="ProductList-Offering1SubSection"/>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1">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Importovanie údajov totožnosti: Forefront Identity Manager 2010 R2 Windows Live Edition</w:t>
      </w:r>
    </w:p>
    <w:p w:rsidR="008F5063" w:rsidRDefault="00004712">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8F5063" w:rsidRDefault="008F5063">
      <w:pPr>
        <w:pStyle w:val="ProductList-Body"/>
      </w:pPr>
    </w:p>
    <w:p w:rsidR="008F5063" w:rsidRDefault="00004712">
      <w:pPr>
        <w:pStyle w:val="ProductList-ClauseHeading"/>
      </w:pPr>
      <w:r>
        <w:t>3.2 Dodatočný softvér</w:t>
      </w:r>
    </w:p>
    <w:tbl>
      <w:tblPr>
        <w:tblStyle w:val="PURTable"/>
        <w:tblW w:w="0" w:type="dxa"/>
        <w:tblLook w:val="04A0" w:firstRow="1" w:lastRow="0" w:firstColumn="1" w:lastColumn="0" w:noHBand="0" w:noVBand="1"/>
      </w:tblPr>
      <w:tblGrid>
        <w:gridCol w:w="3642"/>
        <w:gridCol w:w="3574"/>
        <w:gridCol w:w="357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2HeadingNoBorder"/>
      </w:pPr>
      <w:bookmarkStart w:id="64" w:name="_Sec866"/>
      <w:r>
        <w:t>4. Software Assurance</w:t>
      </w:r>
      <w:bookmarkEnd w:id="64"/>
      <w:r>
        <w:fldChar w:fldCharType="begin"/>
      </w:r>
      <w:r>
        <w:instrText xml:space="preserve"> TC "</w:instrText>
      </w:r>
      <w:bookmarkStart w:id="65" w:name="_Toc428613169"/>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66" w:name="_Sec608"/>
      <w:r>
        <w:lastRenderedPageBreak/>
        <w:t>Microsoft Dynamics</w:t>
      </w:r>
      <w:bookmarkEnd w:id="66"/>
      <w:r>
        <w:fldChar w:fldCharType="begin"/>
      </w:r>
      <w:r>
        <w:instrText xml:space="preserve"> TC "</w:instrText>
      </w:r>
      <w:bookmarkStart w:id="67" w:name="_Toc428613170"/>
      <w:r>
        <w:instrText>Microsoft Dynamics</w:instrText>
      </w:r>
      <w:bookmarkEnd w:id="67"/>
      <w:r>
        <w:instrText>" \l 2</w:instrText>
      </w:r>
      <w:r>
        <w:fldChar w:fldCharType="end"/>
      </w:r>
    </w:p>
    <w:p w:rsidR="008F5063" w:rsidRDefault="00004712">
      <w:pPr>
        <w:pStyle w:val="ProductList-Offering2HeadingNoBorder"/>
      </w:pPr>
      <w:bookmarkStart w:id="68" w:name="_Sec609"/>
      <w:r>
        <w:t>Microsoft Dynamics AX</w:t>
      </w:r>
      <w:bookmarkEnd w:id="68"/>
      <w:r>
        <w:fldChar w:fldCharType="begin"/>
      </w:r>
      <w:r>
        <w:instrText xml:space="preserve"> TC "</w:instrText>
      </w:r>
      <w:bookmarkStart w:id="69" w:name="_Toc428613171"/>
      <w:r>
        <w:instrText>Microsoft Dynamics AX</w:instrText>
      </w:r>
      <w:bookmarkEnd w:id="69"/>
      <w:r>
        <w:instrText>" \l 3</w:instrText>
      </w:r>
      <w:r>
        <w:fldChar w:fldCharType="end"/>
      </w:r>
    </w:p>
    <w:p w:rsidR="008F5063" w:rsidRDefault="00004712">
      <w:pPr>
        <w:pStyle w:val="ProductList-Offering1SubSection"/>
      </w:pPr>
      <w:bookmarkStart w:id="70" w:name="_Sec678"/>
      <w:r>
        <w:t>1. Dostupnosť programu</w:t>
      </w:r>
      <w:bookmarkEnd w:id="70"/>
    </w:p>
    <w:tbl>
      <w:tblPr>
        <w:tblStyle w:val="PURTable"/>
        <w:tblW w:w="10784"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6F5F1C">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a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Enterprise Agreement 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F5F1C" w:rsidTr="006F5F1C">
        <w:tc>
          <w:tcPr>
            <w:tcW w:w="3974"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(balík licencií pre 2 jadrá)</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Samoobslužná licencia CAL na produkt Microsoft Dynamics AX 2012 R3</w:t>
            </w:r>
            <w:r>
              <w:fldChar w:fldCharType="begin"/>
            </w:r>
            <w:r>
              <w:instrText xml:space="preserve"> XE "Samoobslužná licencia CAL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zameraná na úlohy na produkt Microsoft Dynamics AX 2012 R3</w:t>
            </w:r>
            <w:r>
              <w:fldChar w:fldCharType="begin"/>
            </w:r>
            <w:r>
              <w:instrText xml:space="preserve"> XE "Licencia CAL zameraná na úlohy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Dodatočná licencia CAL zameraná na úlohy na produkt Microsoft Dynamics AX 2012 R3</w:t>
            </w:r>
            <w:r>
              <w:fldChar w:fldCharType="begin"/>
            </w:r>
            <w:r>
              <w:instrText xml:space="preserve"> XE "Dodatočná licencia CAL zameraná na úlohy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zameraná na funkčné používanie na produkt Microsoft Dynamics AX 2012 R3</w:t>
            </w:r>
            <w:r>
              <w:fldChar w:fldCharType="begin"/>
            </w:r>
            <w:r>
              <w:instrText xml:space="preserve"> XE "Licencia CAL zameraná na funkčné používanie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Dodatočná licencia CAL zameraná na funkčné používanie na produkt Microsoft Dynamics AX 2012 R3</w:t>
            </w:r>
            <w:r>
              <w:fldChar w:fldCharType="begin"/>
            </w:r>
            <w:r>
              <w:instrText xml:space="preserve"> XE "Dodatočná licencia CAL zameraná na funkčné používanie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Enterprise CAL na produkt Microsoft Dynamics AX 2012 R3</w:t>
            </w:r>
            <w:r>
              <w:fldChar w:fldCharType="begin"/>
            </w:r>
            <w:r>
              <w:instrText xml:space="preserve"> XE "Licencia Enterprise CAL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74"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Dodatočná licencia Enterprise CAL na produkt Microsoft Dynamics AX 2012 R3</w:t>
            </w:r>
            <w:r>
              <w:fldChar w:fldCharType="begin"/>
            </w:r>
            <w:r>
              <w:instrText xml:space="preserve"> XE "Dodatočná licencia Enterprise CAL na produkt Microsoft Dynamics AX 2012 R3" </w:instrText>
            </w:r>
            <w:r>
              <w:fldChar w:fldCharType="end"/>
            </w:r>
            <w:r>
              <w:t xml:space="preserve"> (pre zariadenie a používateľa)</w:t>
            </w:r>
          </w:p>
        </w:tc>
        <w:tc>
          <w:tcPr>
            <w:tcW w:w="6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p>
        </w:tc>
        <w:tc>
          <w:tcPr>
            <w:tcW w:w="60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p w:rsidR="008F5063" w:rsidRDefault="00004712">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606"/>
        <w:gridCol w:w="3652"/>
        <w:gridCol w:w="353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Samoobslužná licencia CAL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SubClauseHeading"/>
      </w:pPr>
      <w:r>
        <w:t>3.1.1 Dodatočné funkcie súvisiace s licenciou CAL zameranou na úlohy na produkt Microsoft Dynamics AX 2012 R3</w:t>
      </w:r>
    </w:p>
    <w:p w:rsidR="008F5063" w:rsidRDefault="00004712">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80"/>
        <w:gridCol w:w="3469"/>
        <w:gridCol w:w="348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CAL zameraná na úlohy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Dodatočná licencia CAL zameraná na úlohy na produkt Microsoft Dynamics AX 2012 R3</w:t>
            </w:r>
          </w:p>
        </w:tc>
      </w:tr>
    </w:tbl>
    <w:p w:rsidR="008F5063" w:rsidRDefault="008F5063">
      <w:pPr>
        <w:pStyle w:val="ProductList-BodyIndented"/>
      </w:pPr>
    </w:p>
    <w:p w:rsidR="008F5063" w:rsidRDefault="00004712">
      <w:pPr>
        <w:pStyle w:val="ProductList-SubClauseHeading"/>
      </w:pPr>
      <w:r>
        <w:lastRenderedPageBreak/>
        <w:t>3.1.2 Dodatočné funkcie súvisiace s licenciou CAL zameranou na funkčné používanie na produkt Microsoft Dynamics AX 2012 R3</w:t>
      </w:r>
    </w:p>
    <w:p w:rsidR="008F5063" w:rsidRDefault="00004712">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7"/>
        <w:gridCol w:w="3476"/>
        <w:gridCol w:w="347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CAL zameraná na funkčné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Dodatočná licencia CAL zameraná na funkčné používanie na produkt Microsoft Dynamics AX 2012 R3</w:t>
            </w:r>
          </w:p>
        </w:tc>
      </w:tr>
    </w:tbl>
    <w:p w:rsidR="008F5063" w:rsidRDefault="008F5063">
      <w:pPr>
        <w:pStyle w:val="ProductList-BodyIndented"/>
      </w:pPr>
    </w:p>
    <w:p w:rsidR="008F5063" w:rsidRDefault="00004712">
      <w:pPr>
        <w:pStyle w:val="ProductList-SubClauseHeading"/>
      </w:pPr>
      <w:r>
        <w:t>3.1.3 Dodatočné funkcie súvisiace s licenciou Enterprise CAL na produkt Microsoft Dynamics AX 2012 R3</w:t>
      </w:r>
    </w:p>
    <w:p w:rsidR="008F5063" w:rsidRDefault="00004712">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7"/>
        <w:gridCol w:w="3476"/>
        <w:gridCol w:w="347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CAL zameraná na podnikové používanie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Dodatočná licencia CAL zameraná na podnikové používanie na produkt Microsoft Dynamics AX 2012 R3</w:t>
            </w:r>
          </w:p>
        </w:tc>
      </w:tr>
    </w:tbl>
    <w:p w:rsidR="008F5063" w:rsidRDefault="008F5063">
      <w:pPr>
        <w:pStyle w:val="ProductList-BodyIndented"/>
      </w:pPr>
    </w:p>
    <w:p w:rsidR="008F5063" w:rsidRDefault="00004712">
      <w:pPr>
        <w:pStyle w:val="ProductList-ClauseHeading"/>
      </w:pPr>
      <w:r>
        <w:t>3.2 Právo na úpravu</w:t>
      </w:r>
    </w:p>
    <w:p w:rsidR="008F5063" w:rsidRDefault="00004712">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8F5063" w:rsidRDefault="008F5063">
      <w:pPr>
        <w:pStyle w:val="ProductList-Body"/>
      </w:pPr>
    </w:p>
    <w:p w:rsidR="008F5063" w:rsidRDefault="00004712">
      <w:pPr>
        <w:pStyle w:val="ProductList-ClauseHeading"/>
      </w:pPr>
      <w:r>
        <w:t>3.3 Dodatočný softvér</w:t>
      </w:r>
    </w:p>
    <w:tbl>
      <w:tblPr>
        <w:tblStyle w:val="PURTable"/>
        <w:tblW w:w="0" w:type="dxa"/>
        <w:tblLook w:val="04A0" w:firstRow="1" w:lastRow="0" w:firstColumn="1" w:lastColumn="0" w:noHBand="0" w:noVBand="1"/>
      </w:tblPr>
      <w:tblGrid>
        <w:gridCol w:w="3644"/>
        <w:gridCol w:w="3613"/>
        <w:gridCol w:w="353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iba Microsoft Dynamics AX Server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Lokalizácia a aktualizácie</w:t>
      </w:r>
    </w:p>
    <w:p w:rsidR="008F5063" w:rsidRDefault="00004712">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74" w:name="_Sec610"/>
      <w:r>
        <w:t>Microsoft Dynamics CRM</w:t>
      </w:r>
      <w:bookmarkEnd w:id="74"/>
      <w:r>
        <w:fldChar w:fldCharType="begin"/>
      </w:r>
      <w:r>
        <w:instrText xml:space="preserve"> TC "</w:instrText>
      </w:r>
      <w:bookmarkStart w:id="75" w:name="_Toc428613172"/>
      <w:r>
        <w:instrText>Microsoft Dynamics CRM</w:instrText>
      </w:r>
      <w:bookmarkEnd w:id="75"/>
      <w:r>
        <w:instrText>" \l 3</w:instrText>
      </w:r>
      <w:r>
        <w:fldChar w:fldCharType="end"/>
      </w:r>
    </w:p>
    <w:p w:rsidR="008F5063" w:rsidRDefault="00004712">
      <w:pPr>
        <w:pStyle w:val="ProductList-Offering1SubSection"/>
      </w:pPr>
      <w:bookmarkStart w:id="76" w:name="_Sec679"/>
      <w:r>
        <w:t>1. Dostupnosť programu</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F5F1C" w:rsidTr="006F5F1C">
        <w:tc>
          <w:tcPr>
            <w:tcW w:w="403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403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Microsoft Dynamics CRM 2015 Essentials</w:t>
            </w:r>
            <w:r>
              <w:fldChar w:fldCharType="begin"/>
            </w:r>
            <w:r>
              <w:instrText xml:space="preserve"> XE "Licencia CAL na produkt Microsoft Dynamics CRM 2015 Essentials" </w:instrText>
            </w:r>
            <w:r>
              <w:fldChar w:fldCharType="end"/>
            </w:r>
            <w:r>
              <w:t xml:space="preserve"> (pre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 xml:space="preserve">Licencia CAL na produkt Microsoft Dynamics CRM 2015 Basic </w:t>
            </w:r>
            <w:r>
              <w:fldChar w:fldCharType="begin"/>
            </w:r>
            <w:r>
              <w:instrText xml:space="preserve"> XE "Licencia CAL na produkt Microsoft Dynamics CRM 2015 Basic " </w:instrText>
            </w:r>
            <w:r>
              <w:fldChar w:fldCharType="end"/>
            </w:r>
            <w:r>
              <w:t>(pre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Dodatočná licencia CAL na produkt Microsoft Dynamics CRM 2015 Basic</w:t>
            </w:r>
            <w:r>
              <w:fldChar w:fldCharType="begin"/>
            </w:r>
            <w:r>
              <w:instrText xml:space="preserve"> XE "Dodatočná licencia CAL na produkt Microsoft Dynamics CRM 2015 Basic" </w:instrText>
            </w:r>
            <w:r>
              <w:fldChar w:fldCharType="end"/>
            </w:r>
            <w:r>
              <w:t xml:space="preserve"> (pre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Microsoft Dynamics CRM 2015 Professional</w:t>
            </w:r>
            <w:r>
              <w:fldChar w:fldCharType="begin"/>
            </w:r>
            <w:r>
              <w:instrText xml:space="preserve"> XE "Licencia CAL na produkt Microsoft Dynamics CRM 2015 Professional" </w:instrText>
            </w:r>
            <w:r>
              <w:fldChar w:fldCharType="end"/>
            </w:r>
            <w:r>
              <w:t xml:space="preserve"> (pre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Dodatočná licencia CAL na produkt Microsoft Dynamics CRM 2015 Professional</w:t>
            </w:r>
            <w:r>
              <w:fldChar w:fldCharType="begin"/>
            </w:r>
            <w:r>
              <w:instrText xml:space="preserve"> XE "Dodatočná licencia CAL na produkt Microsoft Dynamics CRM 2015 Professional" </w:instrText>
            </w:r>
            <w:r>
              <w:fldChar w:fldCharType="end"/>
            </w:r>
            <w:r>
              <w:t xml:space="preserve"> (pre zariadenie a používateľa)</w:t>
            </w:r>
          </w:p>
        </w:tc>
        <w:tc>
          <w:tcPr>
            <w:tcW w:w="61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 xml:space="preserve">Spôsobilé na predĺženú dobu účinnosti: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lastRenderedPageBreak/>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licencie CAL potrebné na prístup prostredníctvom klientov Microsoft Dynamics CRM 2015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p w:rsidR="008F5063" w:rsidRDefault="00004712">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2015 Essential CAL</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Online Essential (licencia SL pre používateľa)</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Basic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Professional (licencia SL pre používateľa)</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SubClauseHeading"/>
      </w:pPr>
      <w:r>
        <w:t>3.1.1 Dodatočné funkcie súvisiace s dodatočnou licenciou CAL na produkt Microsoft Dynamics CRM 2015 Basic Use</w:t>
      </w:r>
    </w:p>
    <w:p w:rsidR="008F5063" w:rsidRDefault="00004712">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2015 Basic</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Online Basic (licencia SL pre používateľa)</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Dodatočná licencia CAL na produkt Microsoft Dynamics CRM 2015 Basic</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Professional (licencia SL pre používateľa)</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Enterprise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SubClauseHeading"/>
      </w:pPr>
      <w:r>
        <w:t>3.1.2 Dodatočné funkcie súvisiace s dodatočnou licenciou CAL na produkt Microsoft Dynamics CRM 2015 Professional Use</w:t>
      </w:r>
    </w:p>
    <w:p w:rsidR="008F5063" w:rsidRDefault="00004712">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Online Professional (licencia SL pre používateľa)</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Dodatočná licencia CAL na produkt Microsoft Dynamics CRM 2015 Professional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Online Enterprise (licencia SL pre používateľa)</w:t>
            </w:r>
          </w:p>
        </w:tc>
      </w:tr>
    </w:tbl>
    <w:p w:rsidR="008F5063" w:rsidRDefault="008F5063">
      <w:pPr>
        <w:pStyle w:val="ProductList-BodyIndented"/>
      </w:pPr>
    </w:p>
    <w:p w:rsidR="008F5063" w:rsidRDefault="00004712">
      <w:pPr>
        <w:pStyle w:val="ProductList-ClauseHeading"/>
      </w:pPr>
      <w:r>
        <w:t>3.2 Yammer</w:t>
      </w:r>
    </w:p>
    <w:p w:rsidR="008F5063" w:rsidRDefault="00004712">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8F5063" w:rsidRDefault="008F5063">
      <w:pPr>
        <w:pStyle w:val="ProductList-Body"/>
      </w:pPr>
    </w:p>
    <w:p w:rsidR="008F5063" w:rsidRDefault="00004712">
      <w:pPr>
        <w:pStyle w:val="ProductList-ClauseHeading"/>
      </w:pPr>
      <w:r>
        <w:t>3.3 Záložné (fail-over) práva</w:t>
      </w:r>
    </w:p>
    <w:p w:rsidR="008F5063" w:rsidRDefault="00004712">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8F5063" w:rsidRDefault="008F5063">
      <w:pPr>
        <w:pStyle w:val="ProductList-Body"/>
      </w:pPr>
    </w:p>
    <w:p w:rsidR="008F5063" w:rsidRDefault="00004712">
      <w:pPr>
        <w:pStyle w:val="ProductList-ClauseHeading"/>
      </w:pPr>
      <w:r>
        <w:t>3.4 Dodatočný softvér</w:t>
      </w:r>
    </w:p>
    <w:tbl>
      <w:tblPr>
        <w:tblStyle w:val="PURTable"/>
        <w:tblW w:w="0" w:type="dxa"/>
        <w:tblLook w:val="04A0" w:firstRow="1" w:lastRow="0" w:firstColumn="1" w:lastColumn="0" w:noHBand="0" w:noVBand="1"/>
      </w:tblPr>
      <w:tblGrid>
        <w:gridCol w:w="3615"/>
        <w:gridCol w:w="3592"/>
        <w:gridCol w:w="358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MarketingPilot Connector for Microsoft Dynamics CRM (iba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2015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Microsoft Dynamics CRM 2015 Microsoft Office Outlook</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2015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2015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Reporting Extensions for Microsoft Dynamics CRM 2015</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Microsoft E-Mail Router a Rule Deployment Wizard for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Marketing Connector for Microsoft Dynamics CRM (nie Workgroup Server)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Microsoft SharePoint Grid for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3">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Dodatočná licencia CAL na produkt Microsoft Dynamics CRM 2015 Professional – Unified Service Desk</w:t>
      </w:r>
    </w:p>
    <w:p w:rsidR="008F5063" w:rsidRDefault="00004712">
      <w:pPr>
        <w:pStyle w:val="ProductList-Body"/>
      </w:pPr>
      <w:r>
        <w:t xml:space="preserve">Pre každú dodatočnú licenciu CAL na produkt Microsoft Dynamics CRM 2015 Professional, pre ktorú má zákazník krytie SA, smie zákazník nainštalovať a používať na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8F5063" w:rsidRDefault="008F5063">
      <w:pPr>
        <w:pStyle w:val="ProductList-Body"/>
      </w:pPr>
    </w:p>
    <w:p w:rsidR="008F5063" w:rsidRDefault="00004712">
      <w:pPr>
        <w:pStyle w:val="ProductList-ClauseHeading"/>
      </w:pPr>
      <w:r>
        <w:t>4.2 Microsoft Dynamics CustomerSource</w:t>
      </w:r>
    </w:p>
    <w:p w:rsidR="008F5063" w:rsidRDefault="00004712">
      <w:pPr>
        <w:pStyle w:val="ProductList-Body"/>
      </w:pPr>
      <w:r>
        <w:t xml:space="preserve">Zákazníci s produktom Microsoft Dynamics s aktívnym krytím SA alebo predplatným Online Subscription budú mať prístup k službe CustomerSource. </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80" w:name="_Sec607"/>
      <w:r>
        <w:t>Microsoft Identity Manager</w:t>
      </w:r>
      <w:bookmarkEnd w:id="80"/>
      <w:r>
        <w:fldChar w:fldCharType="begin"/>
      </w:r>
      <w:r>
        <w:instrText xml:space="preserve"> TC "</w:instrText>
      </w:r>
      <w:bookmarkStart w:id="81" w:name="_Toc428613173"/>
      <w:r>
        <w:instrText>Microsoft Identity Manager</w:instrText>
      </w:r>
      <w:bookmarkEnd w:id="81"/>
      <w:r>
        <w:instrText>" \l 2</w:instrText>
      </w:r>
      <w:r>
        <w:fldChar w:fldCharType="end"/>
      </w:r>
    </w:p>
    <w:p w:rsidR="008F5063" w:rsidRDefault="00004712">
      <w:pPr>
        <w:pStyle w:val="ProductList-Offering1SubSection"/>
      </w:pPr>
      <w:bookmarkStart w:id="82" w:name="_Sec677"/>
      <w:r>
        <w:t>1. Dostupnosť programu</w:t>
      </w:r>
      <w:bookmarkEnd w:id="82"/>
    </w:p>
    <w:tbl>
      <w:tblPr>
        <w:tblStyle w:val="PURTable"/>
        <w:tblW w:w="10787"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2" w:type="dxa"/>
            <w:tcBorders>
              <w:top w:val="single" w:sz="6" w:space="0" w:color="FFFFFF"/>
              <w:left w:val="none" w:sz="4" w:space="0" w:color="BFBFBF"/>
              <w:bottom w:val="dashed" w:sz="4" w:space="0" w:color="BFBFBF"/>
              <w:right w:val="none" w:sz="4" w:space="0" w:color="6E6E6E"/>
            </w:tcBorders>
          </w:tcPr>
          <w:p w:rsidR="006F5F1C" w:rsidRDefault="006F5F1C" w:rsidP="006F5F1C">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2" w:type="dxa"/>
            <w:tcBorders>
              <w:top w:val="dashed" w:sz="4" w:space="0" w:color="BFBFBF"/>
              <w:left w:val="none" w:sz="4" w:space="0" w:color="BFBFBF"/>
              <w:bottom w:val="none" w:sz="4" w:space="0" w:color="BFBFBF"/>
              <w:right w:val="none" w:sz="4" w:space="0" w:color="6E6E6E"/>
            </w:tcBorders>
          </w:tcPr>
          <w:p w:rsidR="006F5F1C" w:rsidRDefault="006F5F1C" w:rsidP="006F5F1C">
            <w:pPr>
              <w:pStyle w:val="ProductList-TableBody"/>
            </w:pPr>
            <w:r>
              <w:t>Microsoft Identity Manager 2016 – licencia External Connector</w:t>
            </w:r>
            <w:r>
              <w:fldChar w:fldCharType="begin"/>
            </w:r>
            <w:r>
              <w:instrText xml:space="preserve"> XE "Microsoft Identity Manager 2016 – licencia External Connector"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63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84" w:name="_Sec788"/>
      <w:r>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Dodatočný softvér</w:t>
      </w:r>
    </w:p>
    <w:tbl>
      <w:tblPr>
        <w:tblStyle w:val="PURTable"/>
        <w:tblW w:w="0" w:type="dxa"/>
        <w:tblLook w:val="04A0" w:firstRow="1" w:lastRow="0" w:firstColumn="1" w:lastColumn="0" w:noHBand="0" w:noVBand="1"/>
      </w:tblPr>
      <w:tblGrid>
        <w:gridCol w:w="3642"/>
        <w:gridCol w:w="3574"/>
        <w:gridCol w:w="357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F5063" w:rsidRDefault="008F5063">
            <w:pPr>
              <w:pStyle w:val="ProductList-TableBody"/>
            </w:pPr>
          </w:p>
        </w:tc>
      </w:tr>
    </w:tbl>
    <w:p w:rsidR="008F5063" w:rsidRDefault="00004712">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86" w:name="_Sec611"/>
      <w:r>
        <w:lastRenderedPageBreak/>
        <w:t>Aplikácie balíka Office</w:t>
      </w:r>
      <w:bookmarkEnd w:id="86"/>
      <w:r>
        <w:fldChar w:fldCharType="begin"/>
      </w:r>
      <w:r>
        <w:instrText xml:space="preserve"> TC "</w:instrText>
      </w:r>
      <w:bookmarkStart w:id="87" w:name="_Toc428613174"/>
      <w:r>
        <w:instrText>Aplikácie balíka Office</w:instrText>
      </w:r>
      <w:bookmarkEnd w:id="87"/>
      <w:r>
        <w:instrText>" \l 2</w:instrText>
      </w:r>
      <w:r>
        <w:fldChar w:fldCharType="end"/>
      </w:r>
    </w:p>
    <w:p w:rsidR="008F5063" w:rsidRDefault="00004712">
      <w:pPr>
        <w:pStyle w:val="ProductList-Offering2HeadingNoBorder"/>
      </w:pPr>
      <w:bookmarkStart w:id="88" w:name="_Sec636"/>
      <w:r>
        <w:t>Aplikácie balíka Office pre osobné počítače</w:t>
      </w:r>
      <w:bookmarkEnd w:id="88"/>
      <w:r>
        <w:fldChar w:fldCharType="begin"/>
      </w:r>
      <w:r>
        <w:instrText xml:space="preserve"> TC "</w:instrText>
      </w:r>
      <w:bookmarkStart w:id="89" w:name="_Toc428613175"/>
      <w:r>
        <w:instrText>Aplikácie balíka Office pre osobné počítače</w:instrText>
      </w:r>
      <w:bookmarkEnd w:id="89"/>
      <w:r>
        <w:instrText>" \l 3</w:instrText>
      </w:r>
      <w:r>
        <w:fldChar w:fldCharType="end"/>
      </w:r>
    </w:p>
    <w:p w:rsidR="008F5063" w:rsidRDefault="00004712">
      <w:pPr>
        <w:pStyle w:val="ProductList-Offering1SubSection"/>
      </w:pPr>
      <w:bookmarkStart w:id="90" w:name="_Sec681"/>
      <w:r>
        <w:t>1. Dostupnosť programu</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52" w:type="dxa"/>
            <w:tcBorders>
              <w:top w:val="single" w:sz="6" w:space="0" w:color="FFFFFF"/>
              <w:left w:val="none" w:sz="4" w:space="0" w:color="000000"/>
              <w:bottom w:val="dashed" w:sz="4" w:space="0" w:color="BFBFBF"/>
              <w:right w:val="single" w:sz="6" w:space="0" w:color="FFFFFF"/>
            </w:tcBorders>
          </w:tcPr>
          <w:p w:rsidR="006F5F1C" w:rsidRDefault="006F5F1C" w:rsidP="006F5F1C">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Office Standard 2013</w:t>
            </w:r>
            <w:r>
              <w:fldChar w:fldCharType="begin"/>
            </w:r>
            <w:r>
              <w:instrText xml:space="preserve"> XE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Office Home &amp; Student 2013 RT – komerčné používanie</w:t>
            </w:r>
            <w:r>
              <w:fldChar w:fldCharType="begin"/>
            </w:r>
            <w:r>
              <w:instrText xml:space="preserve"> XE "Office Home &amp; Student 2013 RT – komerčné používanie"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dashed" w:sz="4" w:space="0" w:color="BFBFBF"/>
              <w:right w:val="single" w:sz="6" w:space="0" w:color="FFFFFF"/>
            </w:tcBorders>
          </w:tcPr>
          <w:p w:rsidR="006F5F1C" w:rsidRDefault="006F5F1C" w:rsidP="006F5F1C">
            <w:pPr>
              <w:pStyle w:val="ProductList-TableBody"/>
            </w:pPr>
            <w:r>
              <w:t>Licencia na prácu doma pre balík Office Standard 2013</w:t>
            </w:r>
            <w:r>
              <w:fldChar w:fldCharType="begin"/>
            </w:r>
            <w:r>
              <w:instrText xml:space="preserve"> XE "Licencia na prácu doma pre balík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6F5F1C" w:rsidRDefault="006F5F1C" w:rsidP="006F5F1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52" w:type="dxa"/>
            <w:tcBorders>
              <w:top w:val="dashed" w:sz="4" w:space="0" w:color="BFBFBF"/>
              <w:left w:val="none" w:sz="4" w:space="0" w:color="000000"/>
              <w:bottom w:val="none" w:sz="4" w:space="0" w:color="BFBFBF"/>
              <w:right w:val="single" w:sz="6" w:space="0" w:color="FFFFFF"/>
            </w:tcBorders>
          </w:tcPr>
          <w:p w:rsidR="006F5F1C" w:rsidRDefault="006F5F1C" w:rsidP="006F5F1C">
            <w:pPr>
              <w:pStyle w:val="ProductList-TableBody"/>
            </w:pPr>
            <w:r>
              <w:t>Licencia na prácu doma pre balík Office Professional Plus 2013</w:t>
            </w:r>
            <w:r>
              <w:fldChar w:fldCharType="begin"/>
            </w:r>
            <w:r>
              <w:instrText xml:space="preserve"> XE "Licencia na prácu doma pre balík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6F5F1C" w:rsidRDefault="006F5F1C" w:rsidP="006F5F1C">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6F5F1C" w:rsidRDefault="006F5F1C" w:rsidP="006F5F1C">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6F5F1C" w:rsidRDefault="006F5F1C" w:rsidP="006F5F1C">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6F5F1C" w:rsidRDefault="006F5F1C" w:rsidP="006F5F1C">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2010</w:t>
            </w:r>
            <w:r>
              <w:fldChar w:fldCharType="begin"/>
            </w:r>
            <w:r>
              <w:instrText xml:space="preserve"> XE "Office 2010" </w:instrText>
            </w:r>
            <w:r>
              <w:fldChar w:fldCharType="end"/>
            </w:r>
            <w:r>
              <w:t xml:space="preserve"> a aplikácie balíka Office 2010 (4/10), Office 2007</w:t>
            </w:r>
            <w:r>
              <w:fldChar w:fldCharType="begin"/>
            </w:r>
            <w:r>
              <w:instrText xml:space="preserve"> XE "Office 2007" </w:instrText>
            </w:r>
            <w:r>
              <w:fldChar w:fldCharType="end"/>
            </w:r>
            <w:r>
              <w:t xml:space="preserve"> a aplikácie balíka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Project Professional 2013</w:t>
      </w:r>
    </w:p>
    <w:p w:rsidR="008F5063" w:rsidRDefault="00004712">
      <w:pPr>
        <w:pStyle w:val="ProductList-Body"/>
      </w:pPr>
      <w:r>
        <w:t>Zákazníci, ktorí majú licenciu na produkt Project Professional 2013, sa považujú za majúcich jednu licenciu CAL pre zariadenie na produkt Project Server 2013</w:t>
      </w:r>
      <w:r>
        <w:fldChar w:fldCharType="begin"/>
      </w:r>
      <w:r>
        <w:instrText xml:space="preserve"> XE "licenciu CAL pre zariadenie na produkt Project Server 2013" </w:instrText>
      </w:r>
      <w:r>
        <w:fldChar w:fldCharType="end"/>
      </w:r>
      <w:r>
        <w:t xml:space="preserve"> pre každú licenciu na produkt Project Professional 2013. Doba účinnosti práva na prístup k produktu Project Server 2013</w:t>
      </w:r>
      <w:r>
        <w:fldChar w:fldCharType="begin"/>
      </w:r>
      <w:r>
        <w:instrText xml:space="preserve"> XE "Project Server 2013" </w:instrText>
      </w:r>
      <w:r>
        <w:fldChar w:fldCharType="end"/>
      </w:r>
      <w:r>
        <w:t xml:space="preserve"> na základe tejto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2013.</w:t>
      </w:r>
    </w:p>
    <w:p w:rsidR="008F5063" w:rsidRDefault="008F5063">
      <w:pPr>
        <w:pStyle w:val="ProductList-Body"/>
      </w:pPr>
    </w:p>
    <w:p w:rsidR="008F5063" w:rsidRDefault="00004712">
      <w:pPr>
        <w:pStyle w:val="ProductList-ClauseHeading"/>
      </w:pPr>
      <w:r>
        <w:t>2.2 Práca doma</w:t>
      </w:r>
    </w:p>
    <w:p w:rsidR="008F5063" w:rsidRDefault="00004712">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F5063" w:rsidRDefault="008F5063">
      <w:pPr>
        <w:pStyle w:val="ProductList-Body"/>
      </w:pPr>
    </w:p>
    <w:p w:rsidR="008F5063" w:rsidRDefault="00004712">
      <w:pPr>
        <w:pStyle w:val="ProductList-ClauseHeading"/>
      </w:pPr>
      <w:r>
        <w:t>2.3 Prechody</w:t>
      </w:r>
    </w:p>
    <w:p w:rsidR="008F5063" w:rsidRDefault="00004712">
      <w:pPr>
        <w:pStyle w:val="ProductList-Body"/>
      </w:pPr>
      <w:r>
        <w:t>Nasledujúce položky predstavujú možnosti prechodu pre zákazníkov s oprávnením na prechod na služby online tak, ako je to podrobnejšie opísané v ich multilicenčnej zmluve.</w:t>
      </w:r>
    </w:p>
    <w:tbl>
      <w:tblPr>
        <w:tblStyle w:val="PURTable"/>
        <w:tblW w:w="0" w:type="dxa"/>
        <w:tblLook w:val="04A0" w:firstRow="1" w:lastRow="0" w:firstColumn="1" w:lastColumn="0" w:noHBand="0" w:noVBand="1"/>
      </w:tblPr>
      <w:tblGrid>
        <w:gridCol w:w="5403"/>
        <w:gridCol w:w="5387"/>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Prechádzajúce produkty (softvér)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Platné možnosti prechodu (služby online)</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w:t>
            </w:r>
            <w:r>
              <w:fldChar w:fldCharType="begin"/>
            </w:r>
            <w:r>
              <w:instrText xml:space="preserve"> XE "Office 365" </w:instrText>
            </w:r>
            <w:r>
              <w:fldChar w:fldCharType="end"/>
            </w:r>
            <w:r>
              <w:t xml:space="preserve"> (Enterprise a Government E3, E4)*, Office 365 ProPlus</w:t>
            </w:r>
            <w:r>
              <w:fldChar w:fldCharType="begin"/>
            </w:r>
            <w:r>
              <w:instrText xml:space="preserve"> XE "Office 365 ProPlus" </w:instrText>
            </w:r>
            <w:r>
              <w:fldChar w:fldCharType="end"/>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a Core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E3, E4)*</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a Enterprise CAL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a Government E3, E4)*</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 pre službu Office 365</w:t>
            </w:r>
            <w:r>
              <w:fldChar w:fldCharType="begin"/>
            </w:r>
            <w:r>
              <w:instrText xml:space="preserve"> XE "Project Pro pre službu Office 365" </w:instrText>
            </w:r>
            <w:r>
              <w:fldChar w:fldCharType="end"/>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Visio Professional</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Pro pre službu Office 365</w:t>
            </w:r>
            <w:r>
              <w:fldChar w:fldCharType="begin"/>
            </w:r>
            <w:r>
              <w:instrText xml:space="preserve"> XE "Visio Pro pre službu Office 365" </w:instrText>
            </w:r>
            <w:r>
              <w:fldChar w:fldCharType="end"/>
            </w:r>
          </w:p>
        </w:tc>
      </w:tr>
    </w:tbl>
    <w:p w:rsidR="008F5063" w:rsidRDefault="00004712">
      <w:pPr>
        <w:pStyle w:val="ProductList-Body"/>
      </w:pPr>
      <w:r>
        <w:t>* Táto možnosť prechodu tiež vyžaduje príslušnú licenciu CAL Suite Bridge.</w:t>
      </w:r>
    </w:p>
    <w:p w:rsidR="008F5063" w:rsidRDefault="008F5063">
      <w:pPr>
        <w:pStyle w:val="ProductList-Body"/>
      </w:pPr>
    </w:p>
    <w:p w:rsidR="008F5063" w:rsidRDefault="00004712">
      <w:pPr>
        <w:pStyle w:val="ProductList-ClauseHeading"/>
      </w:pPr>
      <w:r>
        <w:t>2.4 Nezávislé od platformy</w:t>
      </w:r>
    </w:p>
    <w:p w:rsidR="008F5063" w:rsidRDefault="00004712">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8F5063" w:rsidRDefault="00004712">
      <w:pPr>
        <w:pStyle w:val="ProductList-Offering1SubSection"/>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Práva na komerčné používanie balíka Office 2013 RT pre študentov a domácnosti</w:t>
      </w:r>
    </w:p>
    <w:p w:rsidR="008F5063" w:rsidRDefault="00004712">
      <w:pPr>
        <w:pStyle w:val="ProductList-Body"/>
      </w:pPr>
      <w:r>
        <w:t xml:space="preserve">Po priradení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8F5063" w:rsidRDefault="008F5063">
      <w:pPr>
        <w:pStyle w:val="ProductList-Body"/>
      </w:pPr>
    </w:p>
    <w:p w:rsidR="008F5063" w:rsidRDefault="00004712">
      <w:pPr>
        <w:pStyle w:val="ProductList-ClauseHeading"/>
      </w:pPr>
      <w:r>
        <w:t>3.2 Office Professional Plus 2013 a Office Standard 2013 – komerčné používanie balíka Office 2013 RT pre študentov a domácnosti</w:t>
      </w:r>
    </w:p>
    <w:p w:rsidR="008F5063" w:rsidRDefault="00004712">
      <w:pPr>
        <w:pStyle w:val="ProductList-Body"/>
      </w:pPr>
      <w:r>
        <w:t xml:space="preserve">Každý </w:t>
      </w:r>
      <w:r>
        <w:fldChar w:fldCharType="begin"/>
      </w:r>
      <w:r>
        <w:instrText xml:space="preserve"> AutoTextList   \s NoStyle \t "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2013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8F5063" w:rsidRDefault="00004712">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primárnemu používateľovi licencovaného zariadenia používať oprávňujúce zariadenie tretej strany... (Úplná definícia je uvedená v slovníku.)" </w:instrText>
            </w:r>
            <w:r>
              <w:fldChar w:fldCharType="separate"/>
            </w:r>
            <w:r>
              <w:rPr>
                <w:color w:val="0563C1"/>
              </w:rPr>
              <w:t>Práva na roaming</w:t>
            </w:r>
            <w:r>
              <w:fldChar w:fldCharType="end"/>
            </w:r>
            <w:r>
              <w:t>: Office, Project a Visio</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Project Professional 2013</w:t>
      </w:r>
    </w:p>
    <w:p w:rsidR="008F5063" w:rsidRDefault="00004712">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94" w:name="_Sec680"/>
      <w:r>
        <w:t>Office for Mac</w:t>
      </w:r>
      <w:bookmarkEnd w:id="94"/>
      <w:r>
        <w:fldChar w:fldCharType="begin"/>
      </w:r>
      <w:r>
        <w:instrText xml:space="preserve"> TC "</w:instrText>
      </w:r>
      <w:bookmarkStart w:id="95" w:name="_Toc428613176"/>
      <w:r>
        <w:instrText>Office for Mac</w:instrText>
      </w:r>
      <w:bookmarkEnd w:id="95"/>
      <w:r>
        <w:instrText>" \l 3</w:instrText>
      </w:r>
      <w:r>
        <w:fldChar w:fldCharType="end"/>
      </w:r>
    </w:p>
    <w:p w:rsidR="008F5063" w:rsidRDefault="00004712">
      <w:pPr>
        <w:pStyle w:val="ProductList-Offering1SubSection"/>
      </w:pPr>
      <w:bookmarkStart w:id="96" w:name="_Sec682"/>
      <w:r>
        <w:t>1. Dostupnosť programu</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74"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Excel 2016 for Mac</w:t>
            </w:r>
            <w:r>
              <w:fldChar w:fldCharType="begin"/>
            </w:r>
            <w:r>
              <w:instrText xml:space="preserve"> XE "Excel 2016 for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Lync for Mac 2011</w:t>
            </w:r>
            <w:r>
              <w:fldChar w:fldCharType="begin"/>
            </w:r>
            <w:r>
              <w:instrText xml:space="preserve"> XE "Lync for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Office 2016 for Mac Standard</w:t>
            </w:r>
            <w:r>
              <w:fldChar w:fldCharType="begin"/>
            </w:r>
            <w:r>
              <w:instrText xml:space="preserve"> XE "Office 2016 for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Outlook 2016 for Mac</w:t>
            </w:r>
            <w:r>
              <w:fldChar w:fldCharType="begin"/>
            </w:r>
            <w:r>
              <w:instrText xml:space="preserve"> XE "Outlook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PowerPoint 2016 for Mac</w:t>
            </w:r>
            <w:r>
              <w:fldChar w:fldCharType="begin"/>
            </w:r>
            <w:r>
              <w:instrText xml:space="preserve"> XE "PowerPoint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6F5F1C" w:rsidTr="006F5F1C">
        <w:tc>
          <w:tcPr>
            <w:tcW w:w="3974"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Word 2016 for Mac</w:t>
            </w:r>
            <w:r>
              <w:fldChar w:fldCharType="begin"/>
            </w:r>
            <w:r>
              <w:instrText xml:space="preserve"> XE "Word 2016 for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r>
      <w:tr w:rsidR="008F5063" w:rsidTr="006F5F1C">
        <w:tc>
          <w:tcPr>
            <w:tcW w:w="3974"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pPr>
            <w:r>
              <w:t>Práca doma pre Mac 2016</w:t>
            </w:r>
            <w:r>
              <w:fldChar w:fldCharType="begin"/>
            </w:r>
            <w:r>
              <w:instrText xml:space="preserve"> XE "Práca doma pre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8F5063" w:rsidRDefault="008F5063">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8F5063" w:rsidRDefault="008F5063">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Nástupnícke verzie</w:t>
      </w:r>
    </w:p>
    <w:p w:rsidR="008F5063" w:rsidRDefault="00004712">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8F5063" w:rsidRDefault="008F5063">
      <w:pPr>
        <w:pStyle w:val="ProductList-Body"/>
      </w:pPr>
    </w:p>
    <w:p w:rsidR="008F5063" w:rsidRDefault="00004712">
      <w:pPr>
        <w:pStyle w:val="ProductList-ClauseHeading"/>
      </w:pPr>
      <w:r>
        <w:t>2.2 Práca doma</w:t>
      </w:r>
    </w:p>
    <w:p w:rsidR="008F5063" w:rsidRDefault="00004712">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8F5063" w:rsidRDefault="008F5063">
      <w:pPr>
        <w:pStyle w:val="ProductList-Body"/>
      </w:pPr>
    </w:p>
    <w:p w:rsidR="008F5063" w:rsidRDefault="00004712">
      <w:pPr>
        <w:pStyle w:val="ProductList-ClauseHeading"/>
      </w:pPr>
      <w:r>
        <w:t>2.3 Nezávislé od platformy</w:t>
      </w:r>
    </w:p>
    <w:p w:rsidR="008F5063" w:rsidRDefault="00004712">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8F5063" w:rsidRDefault="00004712">
      <w:pPr>
        <w:pStyle w:val="ProductList-Offering1SubSection"/>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Komerčné používanie balíka Office 2013 RT pre študentov a domácnosti</w:t>
      </w:r>
    </w:p>
    <w:p w:rsidR="008F5063" w:rsidRDefault="00004712">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8F5063" w:rsidRDefault="00004712">
      <w:pPr>
        <w:pStyle w:val="ProductList-Offering1SubSection"/>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r>
              <w:t xml:space="preserve"> (Communicator for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100" w:name="_Sec612"/>
      <w:r>
        <w:t>Servery Office Server</w:t>
      </w:r>
      <w:bookmarkEnd w:id="100"/>
      <w:r>
        <w:fldChar w:fldCharType="begin"/>
      </w:r>
      <w:r>
        <w:instrText xml:space="preserve"> TC "</w:instrText>
      </w:r>
      <w:bookmarkStart w:id="101" w:name="_Toc428613177"/>
      <w:r>
        <w:instrText>Servery Office Server</w:instrText>
      </w:r>
      <w:bookmarkEnd w:id="101"/>
      <w:r>
        <w:instrText>" \l 2</w:instrText>
      </w:r>
      <w:r>
        <w:fldChar w:fldCharType="end"/>
      </w:r>
    </w:p>
    <w:p w:rsidR="008F5063" w:rsidRDefault="00004712">
      <w:pPr>
        <w:pStyle w:val="ProductList-Offering2HeadingNoBorder"/>
      </w:pPr>
      <w:bookmarkStart w:id="102" w:name="_Sec638"/>
      <w:r>
        <w:t>Exchange Server</w:t>
      </w:r>
      <w:bookmarkEnd w:id="102"/>
      <w:r>
        <w:fldChar w:fldCharType="begin"/>
      </w:r>
      <w:r>
        <w:instrText xml:space="preserve"> TC "</w:instrText>
      </w:r>
      <w:bookmarkStart w:id="103" w:name="_Toc428613178"/>
      <w:r>
        <w:instrText>Exchange Server</w:instrText>
      </w:r>
      <w:bookmarkEnd w:id="103"/>
      <w:r>
        <w:instrText>" \l 3</w:instrText>
      </w:r>
      <w:r>
        <w:fldChar w:fldCharType="end"/>
      </w:r>
    </w:p>
    <w:p w:rsidR="008F5063" w:rsidRDefault="00004712">
      <w:pPr>
        <w:pStyle w:val="ProductList-Offering1SubSection"/>
      </w:pPr>
      <w:bookmarkStart w:id="104" w:name="_Sec683"/>
      <w:r>
        <w:t>1. Dostupnosť programu</w:t>
      </w:r>
      <w:bookmarkEnd w:id="104"/>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6F5F1C" w:rsidTr="006F5F1C">
        <w:tc>
          <w:tcPr>
            <w:tcW w:w="403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Exchange Server Enterprise 2013</w:t>
            </w:r>
            <w:r>
              <w:fldChar w:fldCharType="begin"/>
            </w:r>
            <w:r>
              <w:instrText xml:space="preserve"> XE "Licencia CAL na produkt Exchange Server Enterprise 2013" </w:instrText>
            </w:r>
            <w:r>
              <w:fldChar w:fldCharType="end"/>
            </w:r>
            <w:r>
              <w:t xml:space="preserve"> (pre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CAL na produkt Exchange Server Standard 2013</w:t>
            </w:r>
            <w:r>
              <w:fldChar w:fldCharType="begin"/>
            </w:r>
            <w:r>
              <w:instrText xml:space="preserve"> XE "Licencia CAL na produkt Exchange Server Standard 2013" </w:instrText>
            </w:r>
            <w:r>
              <w:fldChar w:fldCharType="end"/>
            </w:r>
            <w:r>
              <w:t xml:space="preserve"> (pre zariadenie a používateľa)</w:t>
            </w:r>
          </w:p>
        </w:tc>
        <w:tc>
          <w:tcPr>
            <w:tcW w:w="61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105" w:name="_Sec738"/>
      <w:r>
        <w:lastRenderedPageBreak/>
        <w:t>2. Podmienky produktu</w:t>
      </w:r>
      <w:bookmarkEnd w:id="105"/>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CAL na produkt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Exchange Online – plán 1</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 xml:space="preserve">             Licencia SL pre používateľa na produkt Exchange Online – plán 1</w:t>
            </w:r>
            <w:r>
              <w:fldChar w:fldCharType="begin"/>
            </w:r>
            <w:r>
              <w:instrText xml:space="preserve"> XE "Exchange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Exchange Online – plán 2</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 xml:space="preserve">             Licencia SL pre používateľa na produkt Exchange Online – plán 2</w:t>
            </w:r>
            <w:r>
              <w:fldChar w:fldCharType="begin"/>
            </w:r>
            <w:r>
              <w:instrText xml:space="preserve"> XE "Exchange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Exchange Online – plán 2G</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SubClauseHeading"/>
      </w:pPr>
      <w:r>
        <w:t>3.1.1 Dodatočné funkcie súvisiace s licenciou Enterprise CAL na produkt Exchange</w:t>
      </w:r>
    </w:p>
    <w:p w:rsidR="008F5063" w:rsidRDefault="00004712">
      <w:pPr>
        <w:pStyle w:val="ProductList-BodyIndented"/>
      </w:pPr>
      <w:r>
        <w:t>Unified Messaging, 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Exchange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Exchange Online – plán 2</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Licencia SL pre používateľa na produkt Exchange Online – plán 2A</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Exchange Online – plán 2G</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107" w:name="_Sec824"/>
      <w:r>
        <w:t>4. Software Assurance</w:t>
      </w:r>
      <w:bookmarkEnd w:id="107"/>
    </w:p>
    <w:tbl>
      <w:tblPr>
        <w:tblStyle w:val="PURTable"/>
        <w:tblW w:w="0" w:type="dxa"/>
        <w:tblLook w:val="04A0" w:firstRow="1" w:lastRow="0" w:firstColumn="1" w:lastColumn="0" w:noHBand="0" w:noVBand="1"/>
      </w:tblPr>
      <w:tblGrid>
        <w:gridCol w:w="3587"/>
        <w:gridCol w:w="3576"/>
        <w:gridCol w:w="362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Dodatočné podmienky a požiadavky licencie Exchange Enterprise CAL with Services 2013</w:t>
      </w:r>
    </w:p>
    <w:p w:rsidR="008F5063" w:rsidRDefault="00004712">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2013 riadi Doplnkovými podmienkami pre služby online používanými so softvérom – článok Staršie zmluvy v prílohe A – Doplnkové podmienky programových zmlúv zo Zoznamu produktov z júna 2015, ktorý je dostupný na stránke </w:t>
      </w:r>
      <w:hyperlink r:id="rId47">
        <w:r>
          <w:rPr>
            <w:color w:val="00467F"/>
            <w:u w:val="single"/>
          </w:rPr>
          <w:t>http://go.microsoft.com/?linkid=9839207</w:t>
        </w:r>
      </w:hyperlink>
      <w:r>
        <w:t>.</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08" w:name="_Sec639"/>
      <w:r>
        <w:lastRenderedPageBreak/>
        <w:t>Project Server</w:t>
      </w:r>
      <w:bookmarkEnd w:id="108"/>
      <w:r>
        <w:fldChar w:fldCharType="begin"/>
      </w:r>
      <w:r>
        <w:instrText xml:space="preserve"> TC "</w:instrText>
      </w:r>
      <w:bookmarkStart w:id="109" w:name="_Toc428613179"/>
      <w:r>
        <w:instrText>Project Server</w:instrText>
      </w:r>
      <w:bookmarkEnd w:id="109"/>
      <w:r>
        <w:instrText>" \l 3</w:instrText>
      </w:r>
      <w:r>
        <w:fldChar w:fldCharType="end"/>
      </w:r>
    </w:p>
    <w:p w:rsidR="008F5063" w:rsidRDefault="00004712">
      <w:pPr>
        <w:pStyle w:val="ProductList-Offering1SubSection"/>
      </w:pPr>
      <w:bookmarkStart w:id="110" w:name="_Sec684"/>
      <w:r>
        <w:t>1. Dostupnosť programu</w:t>
      </w:r>
      <w:bookmarkEnd w:id="110"/>
    </w:p>
    <w:tbl>
      <w:tblPr>
        <w:tblStyle w:val="PURTable"/>
        <w:tblW w:w="10784"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CAL na produkt Project Server 2013</w:t>
            </w:r>
            <w:r>
              <w:fldChar w:fldCharType="begin"/>
            </w:r>
            <w:r>
              <w:instrText xml:space="preserve"> XE "Licencia CAL na produkt Project Server 2013" </w:instrText>
            </w:r>
            <w:r>
              <w:fldChar w:fldCharType="end"/>
            </w:r>
            <w:r>
              <w:t xml:space="preserve"> (pre zariadenie a používateľa)</w:t>
            </w:r>
          </w:p>
        </w:tc>
        <w:tc>
          <w:tcPr>
            <w:tcW w:w="61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licencia CAL na produkt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 xml:space="preserve">             Licencia SL pre používateľa na produkt Project Lite</w:t>
            </w:r>
            <w:r>
              <w:fldChar w:fldCharType="begin"/>
            </w:r>
            <w:r>
              <w:instrText xml:space="preserve"> XE "Project Lite" </w:instrText>
            </w:r>
            <w:r>
              <w:fldChar w:fldCharType="end"/>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             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8F5063" w:rsidRDefault="00004712">
            <w:pPr>
              <w:pStyle w:val="ProductList-TableBody"/>
            </w:pPr>
            <w:r>
              <w:t xml:space="preserve">             Licencia SL pre používateľa na produkt Project Pro for Office 365</w:t>
            </w:r>
            <w:r>
              <w:fldChar w:fldCharType="begin"/>
            </w:r>
            <w:r>
              <w:instrText xml:space="preserve"> XE "Project Pro for Office 365" </w:instrText>
            </w:r>
            <w:r>
              <w:fldChar w:fldCharType="end"/>
            </w:r>
          </w:p>
        </w:tc>
      </w:tr>
    </w:tbl>
    <w:p w:rsidR="008F5063" w:rsidRDefault="008F5063">
      <w:pPr>
        <w:pStyle w:val="ProductList-Body"/>
      </w:pPr>
    </w:p>
    <w:p w:rsidR="008F5063" w:rsidRDefault="00004712">
      <w:pPr>
        <w:pStyle w:val="ProductList-ClauseHeading"/>
      </w:pPr>
      <w:r>
        <w:t>3.2 Dodatočný softvér</w:t>
      </w:r>
    </w:p>
    <w:tbl>
      <w:tblPr>
        <w:tblStyle w:val="PURTable"/>
        <w:tblW w:w="0" w:type="dxa"/>
        <w:tblLook w:val="04A0" w:firstRow="1" w:lastRow="0" w:firstColumn="1" w:lastColumn="0" w:noHBand="0" w:noVBand="1"/>
      </w:tblPr>
      <w:tblGrid>
        <w:gridCol w:w="3666"/>
        <w:gridCol w:w="3562"/>
        <w:gridCol w:w="356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14" w:name="_Sec640"/>
      <w:r>
        <w:t>SharePoint Server</w:t>
      </w:r>
      <w:bookmarkEnd w:id="114"/>
      <w:r>
        <w:fldChar w:fldCharType="begin"/>
      </w:r>
      <w:r>
        <w:instrText xml:space="preserve"> TC "</w:instrText>
      </w:r>
      <w:bookmarkStart w:id="115" w:name="_Toc428613180"/>
      <w:r>
        <w:instrText>SharePoint Server</w:instrText>
      </w:r>
      <w:bookmarkEnd w:id="115"/>
      <w:r>
        <w:instrText>" \l 3</w:instrText>
      </w:r>
      <w:r>
        <w:fldChar w:fldCharType="end"/>
      </w:r>
    </w:p>
    <w:p w:rsidR="008F5063" w:rsidRDefault="00004712">
      <w:pPr>
        <w:pStyle w:val="ProductList-Offering1SubSection"/>
      </w:pPr>
      <w:bookmarkStart w:id="116" w:name="_Sec685"/>
      <w:r>
        <w:t>1. Dostupnosť programu</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3"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Microsoft Office Audit and Control Management Server 2013</w:t>
            </w:r>
            <w:r>
              <w:fldChar w:fldCharType="begin"/>
            </w:r>
            <w:r>
              <w:instrText xml:space="preserve"> XE "Microsoft Office Audit and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3"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SharePoint Server 2013 Standard</w:t>
            </w:r>
            <w:r>
              <w:fldChar w:fldCharType="begin"/>
            </w:r>
            <w:r>
              <w:instrText xml:space="preserve"> XE "Licencia CAL na produkt SharePoint Server 2013 Standard" </w:instrText>
            </w:r>
            <w:r>
              <w:fldChar w:fldCharType="end"/>
            </w:r>
            <w:r>
              <w:t xml:space="preserve"> (pre zariadenie a používateľa)</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3"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CAL na produkt SharePoint Server 2013 Enterprise</w:t>
            </w:r>
            <w:r>
              <w:fldChar w:fldCharType="begin"/>
            </w:r>
            <w:r>
              <w:instrText xml:space="preserve"> XE "Licencia CAL na produkt SharePoint Server 2013 Enterprise" </w:instrText>
            </w:r>
            <w:r>
              <w:fldChar w:fldCharType="end"/>
            </w:r>
            <w:r>
              <w:t xml:space="preserve"> (pre zariadenie a používateľa)</w:t>
            </w:r>
          </w:p>
        </w:tc>
        <w:tc>
          <w:tcPr>
            <w:tcW w:w="61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w:t>
            </w:r>
            <w:r>
              <w:lastRenderedPageBreak/>
              <w:t>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lastRenderedPageBreak/>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lastRenderedPageBreak/>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18" w:name="_Sec798"/>
      <w:r>
        <w:t>3. Práva na používanie</w:t>
      </w:r>
      <w:bookmarkEnd w:id="11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 xml:space="preserve">             Licencia SL pre používateľa na produkt SharePoint Online – plán 2</w:t>
            </w:r>
            <w:r>
              <w:fldChar w:fldCharType="begin"/>
            </w:r>
            <w:r>
              <w:instrText xml:space="preserve"> XE "SharePoint Online – plán 2" </w:instrText>
            </w:r>
            <w:r>
              <w:fldChar w:fldCharType="end"/>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3.2 Prístup k serverovému softvéru SharePoint Server 2013</w:t>
      </w:r>
    </w:p>
    <w:tbl>
      <w:tblPr>
        <w:tblStyle w:val="PURTable"/>
        <w:tblW w:w="0" w:type="dxa"/>
        <w:tblLook w:val="04A0" w:firstRow="1" w:lastRow="0" w:firstColumn="1" w:lastColumn="0" w:noHBand="0" w:noVBand="1"/>
      </w:tblPr>
      <w:tblGrid>
        <w:gridCol w:w="3578"/>
        <w:gridCol w:w="3611"/>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 xml:space="preserve">             Licencia SL pre používateľa na produkt SharePoint Online – plán 1</w:t>
            </w:r>
            <w:r>
              <w:fldChar w:fldCharType="begin"/>
            </w:r>
            <w:r>
              <w:instrText xml:space="preserve"> XE "SharePoint Online – plán 1" </w:instrText>
            </w:r>
            <w:r>
              <w:fldChar w:fldCharType="end"/>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r:id="rId48">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004712">
            <w:pPr>
              <w:pStyle w:val="ProductList-TableBody"/>
            </w:pPr>
            <w:r>
              <w:t>Licencia SL pre používateľa na produkt SharePoint Online – plán 2</w:t>
            </w:r>
          </w:p>
        </w:tc>
      </w:tr>
    </w:tbl>
    <w:p w:rsidR="008F5063" w:rsidRDefault="008F5063">
      <w:pPr>
        <w:pStyle w:val="ProductList-Body"/>
      </w:pPr>
    </w:p>
    <w:p w:rsidR="008F5063" w:rsidRDefault="00004712">
      <w:pPr>
        <w:pStyle w:val="ProductList-SubClauseHeading"/>
      </w:pPr>
      <w:r>
        <w:t>3.2.1 Dodatočné funkcie produktu SharePoint Server súvisiace s licenciou Enterprise CAL na produkt SharePoint</w:t>
      </w:r>
    </w:p>
    <w:p w:rsidR="008F5063" w:rsidRDefault="00004712">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SharePoint Online – plán 2</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ClauseHeading"/>
      </w:pPr>
      <w:r>
        <w:t>3.3 Vzdanie sa práva na licenciu CAL pre používateľov pristupujúcich k verejne dostupnému obsahu</w:t>
      </w:r>
    </w:p>
    <w:p w:rsidR="008F5063" w:rsidRDefault="00004712">
      <w:pPr>
        <w:pStyle w:val="ProductList-Body"/>
      </w:pP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8F5063" w:rsidRDefault="008F5063">
      <w:pPr>
        <w:pStyle w:val="ProductList-Body"/>
      </w:pPr>
    </w:p>
    <w:p w:rsidR="008F5063" w:rsidRDefault="00004712">
      <w:pPr>
        <w:pStyle w:val="ProductList-ClauseHeading"/>
      </w:pPr>
      <w:r>
        <w:t>3.4 Dodatočný softvér</w:t>
      </w:r>
    </w:p>
    <w:tbl>
      <w:tblPr>
        <w:tblStyle w:val="PURTable"/>
        <w:tblW w:w="0" w:type="dxa"/>
        <w:tblLook w:val="04A0" w:firstRow="1" w:lastRow="0" w:firstColumn="1" w:lastColumn="0" w:noHBand="0" w:noVBand="1"/>
      </w:tblPr>
      <w:tblGrid>
        <w:gridCol w:w="3666"/>
        <w:gridCol w:w="3562"/>
        <w:gridCol w:w="356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4"/>
        <w:gridCol w:w="3581"/>
        <w:gridCol w:w="360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20" w:name="_Sec641"/>
      <w:r>
        <w:t>Skype for Business Server</w:t>
      </w:r>
      <w:bookmarkEnd w:id="120"/>
      <w:r>
        <w:fldChar w:fldCharType="begin"/>
      </w:r>
      <w:r>
        <w:instrText xml:space="preserve"> TC "</w:instrText>
      </w:r>
      <w:bookmarkStart w:id="121" w:name="_Toc428613181"/>
      <w:r>
        <w:instrText>Skype for Business Server</w:instrText>
      </w:r>
      <w:bookmarkEnd w:id="121"/>
      <w:r>
        <w:instrText>" \l 3</w:instrText>
      </w:r>
      <w:r>
        <w:fldChar w:fldCharType="end"/>
      </w:r>
    </w:p>
    <w:p w:rsidR="008F5063" w:rsidRDefault="00004712">
      <w:pPr>
        <w:pStyle w:val="ProductList-Offering1SubSection"/>
      </w:pPr>
      <w:bookmarkStart w:id="122" w:name="_Sec686"/>
      <w:r>
        <w:t>1. Dostupnosť programu</w:t>
      </w:r>
      <w:bookmarkEnd w:id="122"/>
    </w:p>
    <w:p w:rsidR="008F5063" w:rsidRDefault="008F5063">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6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lastRenderedPageBreak/>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6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Skype for Business Server 2015 Standard</w:t>
            </w:r>
            <w:r>
              <w:fldChar w:fldCharType="begin"/>
            </w:r>
            <w:r>
              <w:instrText xml:space="preserve"> XE "Licencia CAL na produkt Skype for Business Server 2015 Standard"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6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Licencia CAL na produkt Skype for Business Server 2015 Plus</w:t>
            </w:r>
            <w:r>
              <w:fldChar w:fldCharType="begin"/>
            </w:r>
            <w:r>
              <w:instrText xml:space="preserve"> XE "Licencia CAL na produkt Skype for Business Server 2015 Plus" </w:instrText>
            </w:r>
            <w:r>
              <w:fldChar w:fldCharType="end"/>
            </w:r>
            <w:r>
              <w:t xml:space="preserve"> (pre zariadenie a používateľa)</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6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CAL na produkt Skype for Business Server 2015 Enterprise</w:t>
            </w:r>
            <w:r>
              <w:fldChar w:fldCharType="begin"/>
            </w:r>
            <w:r>
              <w:instrText xml:space="preserve"> XE "Licencia CAL na produkt Skype for Business Server 2015 Enterprise" </w:instrText>
            </w:r>
            <w:r>
              <w:fldChar w:fldCharType="end"/>
            </w:r>
            <w:r>
              <w:t xml:space="preserve"> (pre zariadenie a používateľa)</w:t>
            </w:r>
          </w:p>
        </w:tc>
        <w:tc>
          <w:tcPr>
            <w:tcW w:w="6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8F5063">
      <w:pPr>
        <w:pStyle w:val="ProductList-Body"/>
      </w:pPr>
    </w:p>
    <w:p w:rsidR="008F5063" w:rsidRDefault="00004712">
      <w:pPr>
        <w:pStyle w:val="ProductList-Offering1SubSection"/>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24" w:name="_Sec799"/>
      <w:r>
        <w:t>3. Práva na používanie</w:t>
      </w:r>
      <w:bookmarkEnd w:id="124"/>
    </w:p>
    <w:tbl>
      <w:tblPr>
        <w:tblStyle w:val="PURTable"/>
        <w:tblW w:w="0" w:type="dxa"/>
        <w:tblLook w:val="04A0" w:firstRow="1" w:lastRow="0" w:firstColumn="1" w:lastColumn="0" w:noHBand="0" w:noVBand="1"/>
      </w:tblPr>
      <w:tblGrid>
        <w:gridCol w:w="3615"/>
        <w:gridCol w:w="3602"/>
        <w:gridCol w:w="357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upozornenie na zaznamenávanie,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Skype for Business Online – plán 1</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 xml:space="preserve">             Licencia SL pre používateľa na produkt Skype for Business Online – plán 1</w:t>
            </w:r>
            <w:r>
              <w:fldChar w:fldCharType="begin"/>
            </w:r>
            <w:r>
              <w:instrText xml:space="preserve"> XE "Skype for Business Online – plán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Skype for Business Online – plán 2</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 xml:space="preserve">             Licencia SL pre používateľa na produkt Skype for Business Online – plán 2</w:t>
            </w:r>
            <w:r>
              <w:fldChar w:fldCharType="begin"/>
            </w:r>
            <w:r>
              <w:instrText xml:space="preserve"> XE "Skype for Business Online – plán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Skype for Business Online – plán 2G</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SubClauseHeading"/>
      </w:pPr>
      <w:r>
        <w:t>3.1.1 Dodatočné funkcie súvisiace s licenciou Enterprise CAL na produkt Skype for Business Server</w:t>
      </w:r>
    </w:p>
    <w:p w:rsidR="008F5063" w:rsidRDefault="00004712">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Skype for Business Online – plán 2</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Licencia SL pre používateľa na produkt Skype for Business Online – plán 2A</w:t>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Licencia SL pre používateľa na produkt Skype for Business Online – plán 2G</w:t>
            </w:r>
          </w:p>
        </w:tc>
      </w:tr>
      <w:tr w:rsidR="008F50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F5063" w:rsidRDefault="00004712">
            <w:pPr>
              <w:pStyle w:val="ProductList-TableBody"/>
            </w:pPr>
            <w:r>
              <w:t xml:space="preserve">             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8F5063" w:rsidRDefault="00004712">
            <w:pPr>
              <w:pStyle w:val="ProductList-TableBody"/>
            </w:pPr>
            <w:r>
              <w:t xml:space="preserve">             Licencia SL pre používateľa na produkt Live Meeting Professional</w:t>
            </w:r>
            <w:r>
              <w:fldChar w:fldCharType="begin"/>
            </w:r>
            <w:r>
              <w:instrText xml:space="preserve"> XE "Live Meeting Professional" </w:instrText>
            </w:r>
            <w:r>
              <w:fldChar w:fldCharType="end"/>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SubClauseHeading"/>
      </w:pPr>
      <w:r>
        <w:t>3.1.2 Dodatočné funkcie súvisiace s licenciou Plus CAL na produkt Skype for Business Server</w:t>
      </w:r>
    </w:p>
    <w:p w:rsidR="008F5063" w:rsidRDefault="00004712">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79"/>
        <w:gridCol w:w="3453"/>
        <w:gridCol w:w="3498"/>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Plus CAL na produkt Skype for Business Server 2015</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r>
    </w:tbl>
    <w:p w:rsidR="008F5063" w:rsidRDefault="008F5063">
      <w:pPr>
        <w:pStyle w:val="ProductList-BodyIndented"/>
      </w:pPr>
    </w:p>
    <w:p w:rsidR="008F5063" w:rsidRDefault="00004712">
      <w:pPr>
        <w:pStyle w:val="ProductList-ClauseHeading"/>
      </w:pPr>
      <w:r>
        <w:t>3.2 Dodatočný softvér</w:t>
      </w:r>
    </w:p>
    <w:tbl>
      <w:tblPr>
        <w:tblStyle w:val="PURTable"/>
        <w:tblW w:w="0" w:type="dxa"/>
        <w:tblLook w:val="04A0" w:firstRow="1" w:lastRow="0" w:firstColumn="1" w:lastColumn="0" w:noHBand="0" w:noVBand="1"/>
      </w:tblPr>
      <w:tblGrid>
        <w:gridCol w:w="3586"/>
        <w:gridCol w:w="3612"/>
        <w:gridCol w:w="359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Audio/Video Conferencing Server Role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Director Role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Mediation Server Role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Lync Server 2013 Group Chat Administration Tool</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PowerShell Snap-in</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Survivable Branch Appliance Role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Web Conferencing Server Role</w:t>
            </w:r>
          </w:p>
        </w:tc>
      </w:tr>
    </w:tbl>
    <w:p w:rsidR="008F5063" w:rsidRDefault="00004712">
      <w:pPr>
        <w:pStyle w:val="ProductList-Offering1SubSection"/>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614"/>
        <w:gridCol w:w="3562"/>
        <w:gridCol w:w="361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126" w:name="_Sec613"/>
      <w:r>
        <w:t>Práva na prenájom</w:t>
      </w:r>
      <w:bookmarkEnd w:id="126"/>
      <w:r>
        <w:fldChar w:fldCharType="begin"/>
      </w:r>
      <w:r>
        <w:instrText xml:space="preserve"> TC "</w:instrText>
      </w:r>
      <w:bookmarkStart w:id="127" w:name="_Toc428613182"/>
      <w:r>
        <w:instrText>Práva na prenájom</w:instrText>
      </w:r>
      <w:bookmarkEnd w:id="127"/>
      <w:r>
        <w:instrText>" \l 2</w:instrText>
      </w:r>
      <w:r>
        <w:fldChar w:fldCharType="end"/>
      </w:r>
    </w:p>
    <w:p w:rsidR="008F5063" w:rsidRDefault="00004712">
      <w:pPr>
        <w:pStyle w:val="ProductList-Offering1SubSection"/>
      </w:pPr>
      <w:bookmarkStart w:id="128" w:name="_Sec687"/>
      <w:r>
        <w:t>1. Dostupnosť programu</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Dátum dostupnosti"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Licencia a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8F5063" w:rsidTr="006F5F1C">
        <w:tc>
          <w:tcPr>
            <w:tcW w:w="4040"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pPr>
            <w:r>
              <w:t>Práva na prenájom pre balík Office Standard</w:t>
            </w:r>
            <w:r>
              <w:fldChar w:fldCharType="begin"/>
            </w:r>
            <w:r>
              <w:instrText xml:space="preserve"> XE "Práva na prenájom pre balík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8F5063" w:rsidRDefault="008F5063">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8F5063" w:rsidRDefault="008F5063">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8F5063" w:rsidRDefault="008F506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rsidTr="006F5F1C">
        <w:tc>
          <w:tcPr>
            <w:tcW w:w="4040"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pPr>
            <w:r>
              <w:t>Práva na prenájom pre balík Office Professional Plus</w:t>
            </w:r>
            <w:r>
              <w:fldChar w:fldCharType="begin"/>
            </w:r>
            <w:r>
              <w:instrText xml:space="preserve"> XE "Práva na prenájom pre balík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F5063" w:rsidRDefault="008F5063">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F5063" w:rsidRDefault="008F506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8F5063" w:rsidRDefault="008F506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rsidTr="006F5F1C">
        <w:tc>
          <w:tcPr>
            <w:tcW w:w="4040"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pPr>
            <w:r>
              <w:t>Rental Rights pre systém Windows</w:t>
            </w:r>
            <w:r>
              <w:fldChar w:fldCharType="begin"/>
            </w:r>
            <w:r>
              <w:instrText xml:space="preserve"> XE "Rental Rights pre systém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8F5063" w:rsidRDefault="008F5063">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8F5063" w:rsidRDefault="008F5063">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8F5063" w:rsidRDefault="008F506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129" w:name="_Sec742"/>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Predchádzajúca verzia: neaplikovateľné</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 – Office, systém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práva na prenájom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Nevyhnutná podmienka (SA):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Práva na prenájom</w:t>
      </w:r>
    </w:p>
    <w:p w:rsidR="008F5063" w:rsidRDefault="00004712">
      <w:pPr>
        <w:pStyle w:val="ProductList-Body"/>
      </w:pPr>
      <w:r>
        <w:t xml:space="preserve">Licencie s právami na prenájom udelené na základe týchto programov sú dodatočnými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povoľujúcimi používanie licencovanej oprávňujúcej aplikácie alebo operačného systému tretími stranami.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nie sú úplnou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produkt, ani prestupom na vyššie vydanie. Preto každý osobný počítač, pre ktorý zákazník priradí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s právami na prenájom, musí byť licencovaný na prevádzkovanie jednej z oprávňujúcich aplikácií alebo operačných systémov uvedených nižšie.</w:t>
      </w:r>
    </w:p>
    <w:p w:rsidR="008F5063" w:rsidRDefault="008F5063">
      <w:pPr>
        <w:pStyle w:val="ProductList-Body"/>
      </w:pPr>
    </w:p>
    <w:p w:rsidR="008F5063" w:rsidRDefault="00004712">
      <w:pPr>
        <w:pStyle w:val="ProductList-ClauseHeading"/>
      </w:pPr>
      <w:r>
        <w:t>2.2 Oprávňujúce aplikácie pre práva na prenájom – Office</w:t>
      </w:r>
    </w:p>
    <w:p w:rsidR="008F5063" w:rsidRDefault="00004712">
      <w:pPr>
        <w:pStyle w:val="ProductList-Body"/>
      </w:pPr>
      <w:r>
        <w:t>Licencia na oprávňujúcu aplikáciu musí byť priradená k rovnakému zariadeniu, ku ktorému sa má priradiť multilicenčná licencia s právami na prenájom. Aplikácie balíka Office zakúpené prostredníctvom výrobcu OEM nespĺňajú podmienky na zakúpenie práv na prenájom. Oprávňujúcimi aplikáciami podľa typu programu sú:</w:t>
      </w:r>
    </w:p>
    <w:tbl>
      <w:tblPr>
        <w:tblStyle w:val="PURTable"/>
        <w:tblW w:w="0" w:type="dxa"/>
        <w:tblLook w:val="04A0" w:firstRow="1" w:lastRow="0" w:firstColumn="1" w:lastColumn="0" w:noHBand="0" w:noVBand="1"/>
      </w:tblPr>
      <w:tblGrid>
        <w:gridCol w:w="3666"/>
        <w:gridCol w:w="1814"/>
        <w:gridCol w:w="1782"/>
        <w:gridCol w:w="1757"/>
        <w:gridCol w:w="177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Oprávňujúci operačný systém na zakúpenie práv na prenájom pre systém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PIPC</w:t>
            </w:r>
          </w:p>
          <w:p w:rsidR="008F5063" w:rsidRDefault="00004712">
            <w:pPr>
              <w:pStyle w:val="ProductList-TableBody"/>
              <w:jc w:val="center"/>
            </w:pPr>
            <w:r>
              <w:rPr>
                <w:color w:val="FFFFFF"/>
              </w:rPr>
              <w:t>(Iba Japonsko)</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S/S+</w:t>
            </w:r>
          </w:p>
        </w:tc>
      </w:tr>
      <w:tr w:rsidR="008F5063">
        <w:tc>
          <w:tcPr>
            <w:tcW w:w="4040" w:type="dxa"/>
            <w:gridSpan w:val="5"/>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rPr>
                <w:b/>
              </w:rPr>
              <w:t>Office Standard</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gridSpan w:val="5"/>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rPr>
                <w:b/>
              </w:rPr>
              <w:t>Office Professional Plus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2013 pre podnikateľov</w:t>
            </w:r>
            <w:r>
              <w:fldChar w:fldCharType="begin"/>
            </w:r>
            <w:r>
              <w:instrText xml:space="preserve"> XE "Office 2013 pre podnikateľov"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bl>
    <w:p w:rsidR="008F5063" w:rsidRDefault="008F5063">
      <w:pPr>
        <w:pStyle w:val="ProductList-Body"/>
      </w:pPr>
    </w:p>
    <w:p w:rsidR="008F5063" w:rsidRDefault="00004712">
      <w:pPr>
        <w:pStyle w:val="ProductList-ClauseHeading"/>
      </w:pPr>
      <w:r>
        <w:t>2.3 Oprávňujúce operačné systémy pre práva na prenájom – Windows</w:t>
      </w:r>
    </w:p>
    <w:p w:rsidR="008F5063" w:rsidRDefault="00004712">
      <w:pPr>
        <w:pStyle w:val="ProductList-Body"/>
      </w:pPr>
      <w:r>
        <w:t xml:space="preserve">Zákazníci, ktorí chcú získať licencie s právami na prenájom v rámci programov Select alebo Open License, musia najprv získať licenciu na oprávňujúci operačný systém a nainštalovať ho do svojho osobného počítača. Licencované oprávňujúce operačné systémy tiež zahŕňajú licencie získané prostredníctvom zmluvy Get Genuine Windows v rámci programu Select alebo Open.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oprávňujúci operačný systém musí byť priradená k rovnakému zariadeniu, ku ktorému je priradená multilicencia s právami na prenájom. Oprávňujúcimi operačnými systémami podľa typu programu sú:</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Oprávňujúci operačný systém na zakúpenie práv na prenájom pre systém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S/S+</w:t>
            </w:r>
          </w:p>
        </w:tc>
      </w:tr>
      <w:tr w:rsidR="008F5063">
        <w:tc>
          <w:tcPr>
            <w:tcW w:w="4040" w:type="dxa"/>
            <w:gridSpan w:val="6"/>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rPr>
                <w:b/>
              </w:rPr>
              <w:t>Windows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10</w:t>
            </w:r>
            <w:r>
              <w:fldChar w:fldCharType="begin"/>
            </w:r>
            <w:r>
              <w:instrText xml:space="preserve"> XE "Windows 10" </w:instrText>
            </w:r>
            <w:r>
              <w:fldChar w:fldCharType="end"/>
            </w:r>
            <w:r>
              <w:t xml:space="preserve"> Home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Windows 8</w:t>
            </w:r>
            <w:r>
              <w:fldChar w:fldCharType="begin"/>
            </w:r>
            <w:r>
              <w:instrText xml:space="preserve"> XE "Windows 8" </w:instrText>
            </w:r>
            <w:r>
              <w:fldChar w:fldCharType="end"/>
            </w:r>
            <w:r>
              <w:t xml:space="preserve"> a Windows 8.1</w:t>
            </w:r>
            <w:r>
              <w:fldChar w:fldCharType="begin"/>
            </w:r>
            <w:r>
              <w:instrText xml:space="preserve"> XE "Windows 8.1" </w:instrText>
            </w:r>
            <w:r>
              <w:fldChar w:fldCharType="end"/>
            </w:r>
            <w:r>
              <w:t xml:space="preserve">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7</w:t>
            </w:r>
            <w:r>
              <w:fldChar w:fldCharType="begin"/>
            </w:r>
            <w:r>
              <w:instrText xml:space="preserve"> XE "Windows 7" </w:instrText>
            </w:r>
            <w:r>
              <w:fldChar w:fldCharType="end"/>
            </w:r>
            <w:r>
              <w:t xml:space="preserve"> Home Premium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040" w:type="dxa"/>
            <w:gridSpan w:val="6"/>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rPr>
                <w:b/>
              </w:rPr>
              <w:t>Windows Pro</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Windows 10 </w:t>
            </w:r>
            <w:r>
              <w:fldChar w:fldCharType="begin"/>
            </w:r>
            <w:r>
              <w:instrText xml:space="preserve"> XE "Windows 10 " </w:instrText>
            </w:r>
            <w:r>
              <w:fldChar w:fldCharType="end"/>
            </w:r>
            <w:r>
              <w:t>Pro (N, KN) (32-bitová alebo 64-bitová verzia)</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Windows 8 a Windows 8.1 (32-bitová alebo 64-bitová verzia) – Pro (K, KN)</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Windows 7 (32-bitová alebo 64-bitová verzia) – Professional (K, KN)</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Vista</w:t>
            </w:r>
            <w:r>
              <w:fldChar w:fldCharType="begin"/>
            </w:r>
            <w:r>
              <w:instrText xml:space="preserve"> XE "Windows Vista" </w:instrText>
            </w:r>
            <w:r>
              <w:fldChar w:fldCharType="end"/>
            </w:r>
            <w:r>
              <w:t xml:space="preserve"> (32-bitová alebo 64-bitová verzia) – Business (K, KN)</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bl>
    <w:p w:rsidR="008F5063" w:rsidRDefault="00004712">
      <w:pPr>
        <w:pStyle w:val="ProductList-Offering1SubSection"/>
      </w:pPr>
      <w:bookmarkStart w:id="130" w:name="_Sec79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r:id="rId51">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práva na prenájom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Práva na prenájom</w:t>
      </w:r>
    </w:p>
    <w:p w:rsidR="008F5063" w:rsidRDefault="00004712" w:rsidP="00004712">
      <w:pPr>
        <w:pStyle w:val="ProductList-Bullet"/>
        <w:numPr>
          <w:ilvl w:val="0"/>
          <w:numId w:val="21"/>
        </w:numPr>
      </w:pPr>
      <w:r>
        <w:t>Licencia s právami na prenájom musí byť natrvalo priradená oprávňujúcemu zariadeniu.</w:t>
      </w:r>
    </w:p>
    <w:p w:rsidR="008F5063" w:rsidRDefault="00004712" w:rsidP="00004712">
      <w:pPr>
        <w:pStyle w:val="ProductList-Bullet"/>
        <w:numPr>
          <w:ilvl w:val="0"/>
          <w:numId w:val="21"/>
        </w:numPr>
      </w:pPr>
      <w:r>
        <w:t>Licencia s právami na prenájom upravuje zákazníkovo právo na používanie oprávňujúceho softvéru na základe existujúcej licencie.</w:t>
      </w:r>
    </w:p>
    <w:p w:rsidR="008F5063" w:rsidRDefault="00004712" w:rsidP="00004712">
      <w:pPr>
        <w:pStyle w:val="ProductList-Bullet"/>
        <w:numPr>
          <w:ilvl w:val="0"/>
          <w:numId w:val="21"/>
        </w:numPr>
      </w:pPr>
      <w:r>
        <w:t>V prípade každého oprávňujúceho zariadenia s licenciou s právami na prenájom spoločnosť Microsoft neuplatňuje zákaz prenajímania, poskytovania na lízing ani požičiavania softvéru.</w:t>
      </w:r>
    </w:p>
    <w:p w:rsidR="008F5063" w:rsidRDefault="00004712" w:rsidP="00004712">
      <w:pPr>
        <w:pStyle w:val="ProductList-Bullet"/>
        <w:numPr>
          <w:ilvl w:val="0"/>
          <w:numId w:val="21"/>
        </w:numPr>
      </w:pPr>
      <w:r>
        <w:t>Zákazník musí od používateľov žiadať, aby písomne alebo elektronicky prijali licenčné podmienky pre príslušný softvér.</w:t>
      </w:r>
    </w:p>
    <w:p w:rsidR="008F5063" w:rsidRDefault="00004712" w:rsidP="00004712">
      <w:pPr>
        <w:pStyle w:val="ProductList-Bullet"/>
        <w:numPr>
          <w:ilvl w:val="0"/>
          <w:numId w:val="21"/>
        </w:numPr>
      </w:pPr>
      <w:r>
        <w:t xml:space="preserve">Zákazník musí používateľom oznámiť, že spoločnosť Microsoft neponúka žiadnu záruku na softvér, nebude používateľov obhajovať pred žiadnymi nárokmi tretej strany ani nezodpovedá za žiadne škody, ktoré vzniknú v dôsledku používania softvéru. </w:t>
      </w:r>
    </w:p>
    <w:p w:rsidR="008F5063" w:rsidRDefault="00004712" w:rsidP="00004712">
      <w:pPr>
        <w:pStyle w:val="ProductList-Bullet"/>
        <w:numPr>
          <w:ilvl w:val="0"/>
          <w:numId w:val="21"/>
        </w:numPr>
      </w:pPr>
      <w:r>
        <w:t>Pri používaní softvéru na základe licencie s právami na prenájom zákazník súhlasí s tým, že spoločnosť Microsoft odškodní, bude chrániť a zachová bez ujmy pred všetkými nárokmi vrátane nákladov na právne zastupovanie v súvislosti s používaním oprávňujúceho softvéru.</w:t>
      </w:r>
    </w:p>
    <w:p w:rsidR="008F5063" w:rsidRDefault="00004712" w:rsidP="00004712">
      <w:pPr>
        <w:pStyle w:val="ProductList-Bullet"/>
        <w:numPr>
          <w:ilvl w:val="0"/>
          <w:numId w:val="21"/>
        </w:numPr>
      </w:pPr>
      <w:r>
        <w:t>Softvér sa nesmie používať vo virtuálnom prostredí.</w:t>
      </w:r>
    </w:p>
    <w:p w:rsidR="008F5063" w:rsidRDefault="00004712" w:rsidP="00004712">
      <w:pPr>
        <w:pStyle w:val="ProductList-Bullet"/>
        <w:numPr>
          <w:ilvl w:val="0"/>
          <w:numId w:val="21"/>
        </w:numPr>
      </w:pPr>
      <w:r>
        <w:t>K softvéru sa nesmie pristupovať na diaľku s výnimkou technickej podpory použitím technológie Pomoc na diaľku alebo podobných technológií.</w:t>
      </w:r>
    </w:p>
    <w:p w:rsidR="008F5063" w:rsidRDefault="00004712" w:rsidP="00004712">
      <w:pPr>
        <w:pStyle w:val="ProductList-Bullet"/>
        <w:numPr>
          <w:ilvl w:val="0"/>
          <w:numId w:val="21"/>
        </w:numPr>
      </w:pPr>
      <w:r>
        <w:t xml:space="preserve">Doba účinnosti licencie s právami na prenájom uplynie spolu s pôvodnou licenciou, prípadne po zmene priradenia základnej licencie alebo po trvalom zlyhaní </w:t>
      </w:r>
      <w:r>
        <w:fldChar w:fldCharType="begin"/>
      </w:r>
      <w:r>
        <w:instrText xml:space="preserve"> AutoTextList   \s NoStyle \t "  je jeden fyzický hardvérový systém, ktorý je vyhradený na používanie zákazníkom a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8F5063" w:rsidRDefault="008F5063">
      <w:pPr>
        <w:pStyle w:val="ProductList-Body"/>
      </w:pPr>
    </w:p>
    <w:p w:rsidR="008F5063" w:rsidRDefault="00004712">
      <w:pPr>
        <w:pStyle w:val="ProductList-ClauseHeading"/>
      </w:pPr>
      <w:r>
        <w:t>3.2 Obmedzenie pre verzie systému Windows iné ako Pro</w:t>
      </w:r>
    </w:p>
    <w:p w:rsidR="008F5063" w:rsidRDefault="00004712">
      <w:pPr>
        <w:pStyle w:val="ProductList-Body"/>
      </w:pPr>
      <w:r>
        <w:t>Zariadenia, ku ktorým sú priradené práva na prenájom pre systém Windows, možno prenajímať iba jednotlivcom na nekomerčné používanie.</w:t>
      </w:r>
    </w:p>
    <w:p w:rsidR="008F5063" w:rsidRDefault="00004712">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URBreadcrumb"/>
      </w:pPr>
    </w:p>
    <w:p w:rsidR="008F5063" w:rsidRDefault="008F5063">
      <w:pPr>
        <w:pStyle w:val="PURBreadcrumb"/>
      </w:pPr>
    </w:p>
    <w:p w:rsidR="008F5063" w:rsidRDefault="00004712">
      <w:pPr>
        <w:pStyle w:val="PURBreadcrumb"/>
      </w:pPr>
      <w:r>
        <w:t>4.1 Software Assurance</w:t>
      </w:r>
    </w:p>
    <w:p w:rsidR="008F5063" w:rsidRDefault="00004712">
      <w:pPr>
        <w:pStyle w:val="ProductList-Body"/>
      </w:pPr>
      <w:r>
        <w:t xml:space="preserve">Zákazníci získavajúci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nie sú oprávnení získať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ani príslušné pôvodné oprávňujúce licencie na softvér. Avšak používatelia, ktorí prenajímajú alebo poskytujú na lízing a používajú zariadenia, ku ktorým sú priradené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právami na prenájom pre systém Windows, môžu mať povolené získať upgrady alebo upgrade a krytie SA pre príslušné pôvodné licencie na softvér na základe svojich vlastných multilicenčných zmlúv. Napriek akýmkoľvek rozporným ustanoveniam v multilicenčnej zmluve zákazníka týkajúcim sa nadobudnutia trvalých práv platí, že doba účinnosti všetkých práv z krytia SA vrátane práva na používanie softvéru získaného prostredníctvom krytia SA uplynie pri uplynutí doby účinnosti príslušných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právami na prenájom.</w:t>
      </w:r>
    </w:p>
    <w:p w:rsidR="008F5063" w:rsidRDefault="008F5063">
      <w:pPr>
        <w:pStyle w:val="PURBreadcrumb"/>
      </w:pP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132" w:name="_Sec614"/>
      <w:r>
        <w:t>SQL Server</w:t>
      </w:r>
      <w:bookmarkEnd w:id="132"/>
      <w:r>
        <w:fldChar w:fldCharType="begin"/>
      </w:r>
      <w:r>
        <w:instrText xml:space="preserve"> TC "</w:instrText>
      </w:r>
      <w:bookmarkStart w:id="133" w:name="_Toc428613183"/>
      <w:r>
        <w:instrText>SQL Server</w:instrText>
      </w:r>
      <w:bookmarkEnd w:id="133"/>
      <w:r>
        <w:instrText>" \l 2</w:instrText>
      </w:r>
      <w:r>
        <w:fldChar w:fldCharType="end"/>
      </w:r>
    </w:p>
    <w:p w:rsidR="008F5063" w:rsidRDefault="00004712">
      <w:pPr>
        <w:pStyle w:val="ProductList-Offering1SubSection"/>
      </w:pPr>
      <w:bookmarkStart w:id="134" w:name="_Sec688"/>
      <w:r>
        <w:lastRenderedPageBreak/>
        <w:t>1. Dostupnosť programu</w:t>
      </w:r>
      <w:bookmarkEnd w:id="134"/>
    </w:p>
    <w:tbl>
      <w:tblPr>
        <w:tblStyle w:val="PURTable"/>
        <w:tblW w:w="10784" w:type="dxa"/>
        <w:tblLook w:val="04A0" w:firstRow="1" w:lastRow="0" w:firstColumn="1" w:lastColumn="0" w:noHBand="0" w:noVBand="1"/>
      </w:tblPr>
      <w:tblGrid>
        <w:gridCol w:w="3980"/>
        <w:gridCol w:w="609"/>
        <w:gridCol w:w="606"/>
        <w:gridCol w:w="608"/>
        <w:gridCol w:w="606"/>
        <w:gridCol w:w="602"/>
        <w:gridCol w:w="608"/>
        <w:gridCol w:w="613"/>
        <w:gridCol w:w="634"/>
        <w:gridCol w:w="695"/>
        <w:gridCol w:w="610"/>
        <w:gridCol w:w="613"/>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8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80"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SQL Server 2014 Standard</w:t>
            </w:r>
            <w:r>
              <w:fldChar w:fldCharType="begin"/>
            </w:r>
            <w:r>
              <w:instrText xml:space="preserve"> XE "SQL Server 2014 Standard"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15</w:t>
            </w:r>
          </w:p>
        </w:tc>
        <w:tc>
          <w:tcPr>
            <w:tcW w:w="6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23</w:t>
            </w:r>
          </w:p>
        </w:tc>
        <w:tc>
          <w:tcPr>
            <w:tcW w:w="606"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Standard Core</w:t>
            </w:r>
            <w:r>
              <w:fldChar w:fldCharType="begin"/>
            </w:r>
            <w:r>
              <w:instrText xml:space="preserve"> XE "SQL Server 2014 Standard Core" </w:instrText>
            </w:r>
            <w:r>
              <w:fldChar w:fldCharType="end"/>
            </w:r>
            <w:r>
              <w:t xml:space="preserve"> (balík licencií pre 2 jadrá)</w:t>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50</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25</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Enterprise</w:t>
            </w:r>
            <w:r>
              <w:fldChar w:fldCharType="begin"/>
            </w:r>
            <w:r>
              <w:instrText xml:space="preserve"> XE "SQL Server 2014 Enterprise"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Enterprise Core</w:t>
            </w:r>
            <w:r>
              <w:fldChar w:fldCharType="begin"/>
            </w:r>
            <w:r>
              <w:instrText xml:space="preserve"> XE "SQL Server 2014 Enterprise Core" </w:instrText>
            </w:r>
            <w:r>
              <w:fldChar w:fldCharType="end"/>
            </w:r>
            <w:r>
              <w:t xml:space="preserve"> (balík licencií pre 2 jadrá)</w:t>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125</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188</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63</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Developer</w:t>
            </w:r>
            <w:r>
              <w:fldChar w:fldCharType="begin"/>
            </w:r>
            <w:r>
              <w:instrText xml:space="preserve"> XE "SQL Server 2014 Developer"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Business Intelligence</w:t>
            </w:r>
            <w:r>
              <w:fldChar w:fldCharType="begin"/>
            </w:r>
            <w:r>
              <w:instrText xml:space="preserve"> XE "SQL Server 2014 Business Intelligence"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75</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113</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38</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2014 CAL</w:t>
            </w:r>
            <w:r>
              <w:fldChar w:fldCharType="begin"/>
            </w:r>
            <w:r>
              <w:instrText xml:space="preserve"> XE "SQL Server 2014 CAL"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4/14</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80"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SQL Server Parallel Data Warehouse,</w:t>
            </w:r>
            <w:r>
              <w:fldChar w:fldCharType="begin"/>
            </w:r>
            <w:r>
              <w:instrText xml:space="preserve"> XE "SQL Server Parallel Data Warehouse,"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3/12</w:t>
            </w:r>
          </w:p>
        </w:tc>
        <w:tc>
          <w:tcPr>
            <w:tcW w:w="606"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200</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300</w:t>
            </w:r>
          </w:p>
        </w:tc>
        <w:tc>
          <w:tcPr>
            <w:tcW w:w="60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100</w:t>
            </w: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8F5063" w:rsidTr="006F5F1C">
        <w:tc>
          <w:tcPr>
            <w:tcW w:w="3980"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pPr>
            <w:r>
              <w:t>SQL Server 2012 Parallel Data Warehouse Developer</w:t>
            </w:r>
            <w:r>
              <w:fldChar w:fldCharType="begin"/>
            </w:r>
            <w:r>
              <w:instrText xml:space="preserve"> XE "SQL Server 2012 Parallel Data Warehouse Developer"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3/12</w:t>
            </w:r>
          </w:p>
        </w:tc>
        <w:tc>
          <w:tcPr>
            <w:tcW w:w="606"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1</w:t>
            </w:r>
          </w:p>
        </w:tc>
        <w:tc>
          <w:tcPr>
            <w:tcW w:w="608" w:type="dxa"/>
            <w:tcBorders>
              <w:top w:val="dashed" w:sz="4" w:space="0" w:color="BFBFBF"/>
              <w:left w:val="none" w:sz="4" w:space="0" w:color="6E6E6E"/>
              <w:bottom w:val="none" w:sz="4" w:space="0" w:color="BFBFBF"/>
              <w:right w:val="none" w:sz="4" w:space="0" w:color="6E6E6E"/>
            </w:tcBorders>
          </w:tcPr>
          <w:p w:rsidR="008F5063" w:rsidRDefault="008F5063">
            <w:pPr>
              <w:pStyle w:val="ProductList-TableBody"/>
              <w:jc w:val="center"/>
            </w:pPr>
          </w:p>
        </w:tc>
        <w:tc>
          <w:tcPr>
            <w:tcW w:w="606" w:type="dxa"/>
            <w:tcBorders>
              <w:top w:val="dashed" w:sz="4" w:space="0" w:color="BFBFBF"/>
              <w:left w:val="none" w:sz="4" w:space="0" w:color="6E6E6E"/>
              <w:bottom w:val="none" w:sz="4" w:space="0" w:color="BFBFBF"/>
              <w:right w:val="single" w:sz="6" w:space="0" w:color="FFFFFF"/>
            </w:tcBorders>
          </w:tcPr>
          <w:p w:rsidR="008F5063" w:rsidRDefault="008F5063">
            <w:pPr>
              <w:pStyle w:val="ProductList-TableBody"/>
              <w:jc w:val="center"/>
            </w:pPr>
          </w:p>
        </w:tc>
        <w:tc>
          <w:tcPr>
            <w:tcW w:w="602"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SQL Server 2014 Enterprise</w:t>
      </w:r>
    </w:p>
    <w:p w:rsidR="008F5063" w:rsidRDefault="00004712">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2">
        <w:r>
          <w:rPr>
            <w:color w:val="00467F"/>
            <w:u w:val="single"/>
          </w:rPr>
          <w:t>http://go.microsoft.com/?linkid=9839206</w:t>
        </w:r>
      </w:hyperlink>
      <w:r>
        <w:t>.</w:t>
      </w:r>
    </w:p>
    <w:p w:rsidR="008F5063" w:rsidRDefault="008F5063">
      <w:pPr>
        <w:pStyle w:val="ProductList-Body"/>
      </w:pPr>
    </w:p>
    <w:p w:rsidR="008F5063" w:rsidRDefault="00004712">
      <w:pPr>
        <w:pStyle w:val="ProductList-ClauseHeading"/>
      </w:pPr>
      <w:r>
        <w:t>2.2 Voliteľné zostavenie produktu SQL Server Parallel Data Warehouse bez súčasti Oracle Java</w:t>
      </w:r>
    </w:p>
    <w:p w:rsidR="008F5063" w:rsidRDefault="00004712">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3">
        <w:r>
          <w:rPr>
            <w:color w:val="00467F"/>
            <w:u w:val="single"/>
          </w:rPr>
          <w:t>http://www.microsoft.com/en-us/sqlserver/solutions-technologies/data-warehousing/pdw.aspx</w:t>
        </w:r>
      </w:hyperlink>
      <w:r>
        <w:t>.</w:t>
      </w:r>
    </w:p>
    <w:p w:rsidR="008F5063" w:rsidRDefault="008F5063">
      <w:pPr>
        <w:pStyle w:val="ProductList-Body"/>
      </w:pPr>
    </w:p>
    <w:p w:rsidR="008F5063" w:rsidRDefault="00004712">
      <w:pPr>
        <w:pStyle w:val="ProductList-ClauseHeading"/>
      </w:pPr>
      <w:r>
        <w:t>2.3 SQL Server Parallel Data Warehouse</w:t>
      </w:r>
    </w:p>
    <w:p w:rsidR="008F5063" w:rsidRDefault="00004712">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8F5063" w:rsidRDefault="00004712">
      <w:pPr>
        <w:pStyle w:val="ProductList-Offering1SubSection"/>
      </w:pPr>
      <w:bookmarkStart w:id="136" w:name="_Sec794"/>
      <w:r>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r:id="rId54">
              <w:r>
                <w:rPr>
                  <w:color w:val="00467F"/>
                  <w:u w:val="single"/>
                </w:rPr>
                <w:t>Universal</w:t>
              </w:r>
            </w:hyperlink>
            <w:r>
              <w:t xml:space="preserve">, </w:t>
            </w:r>
            <w:hyperlink r:id="rId55">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3.2 Automatické aktualizácie predchádzajúcich verzií produktu SQL Server</w:t>
      </w:r>
    </w:p>
    <w:p w:rsidR="008F5063" w:rsidRDefault="00004712">
      <w:pPr>
        <w:pStyle w:val="ProductList-Body"/>
      </w:pPr>
      <w:r>
        <w:t xml:space="preserve">Ak sa tento softvér nainštaluje na </w:t>
      </w:r>
      <w:r>
        <w:fldChar w:fldCharType="begin"/>
      </w:r>
      <w:r>
        <w:instrText xml:space="preserve"> AutoTextList   \s NoStyle \t "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w:t>
      </w:r>
      <w:r>
        <w:lastRenderedPageBreak/>
        <w:t xml:space="preserve">tomto </w:t>
      </w:r>
      <w:r>
        <w:fldChar w:fldCharType="begin"/>
      </w:r>
      <w:r>
        <w:instrText xml:space="preserve"> AutoTextList   \s NoStyle \t "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8F5063" w:rsidRDefault="008F5063">
      <w:pPr>
        <w:pStyle w:val="ProductList-Body"/>
      </w:pPr>
    </w:p>
    <w:p w:rsidR="008F5063" w:rsidRDefault="00004712">
      <w:pPr>
        <w:pStyle w:val="ProductList-ClauseHeading"/>
      </w:pPr>
      <w:r>
        <w:t>3.3 Spúšťanie inštancií vydaní Business Intelligence a Standard</w:t>
      </w:r>
    </w:p>
    <w:p w:rsidR="008F5063" w:rsidRDefault="00004712">
      <w:pPr>
        <w:pStyle w:val="ProductList-Body"/>
      </w:pPr>
      <w:r>
        <w:t xml:space="preserve">Každá </w:t>
      </w:r>
      <w:r>
        <w:fldChar w:fldCharType="begin"/>
      </w:r>
      <w:r>
        <w:instrText xml:space="preserve"> AutoTextList   \s NoStyle \t "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8F5063" w:rsidRDefault="008F5063">
      <w:pPr>
        <w:pStyle w:val="ProductList-Body"/>
      </w:pPr>
    </w:p>
    <w:p w:rsidR="008F5063" w:rsidRDefault="00004712">
      <w:pPr>
        <w:pStyle w:val="ProductList-ClauseHeading"/>
      </w:pPr>
      <w:r>
        <w:t>3.4 SQL Server Business Intelligence (2012 a 2014): vzdanie sa licencie CAL na dávkové úlohy</w:t>
      </w:r>
    </w:p>
    <w:p w:rsidR="008F5063" w:rsidRDefault="00004712">
      <w:pPr>
        <w:pStyle w:val="ProductList-Body"/>
      </w:pPr>
      <w:r>
        <w:t xml:space="preserve">Zákazník nepotrebuje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8F5063" w:rsidRDefault="008F5063">
      <w:pPr>
        <w:pStyle w:val="ProductList-Body"/>
      </w:pPr>
    </w:p>
    <w:p w:rsidR="008F5063" w:rsidRDefault="00004712">
      <w:pPr>
        <w:pStyle w:val="ProductList-ClauseHeading"/>
      </w:pPr>
      <w:r>
        <w:t>3.5 Záložné (fail-over) servery pre produkt Parallel Data Warehouse (PDW)</w:t>
      </w:r>
    </w:p>
    <w:p w:rsidR="008F5063" w:rsidRDefault="00004712">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w:t>
      </w:r>
    </w:p>
    <w:p w:rsidR="008F5063" w:rsidRDefault="008F5063">
      <w:pPr>
        <w:pStyle w:val="ProductList-Body"/>
      </w:pPr>
    </w:p>
    <w:p w:rsidR="008F5063" w:rsidRDefault="00004712">
      <w:pPr>
        <w:pStyle w:val="ProductList-ClauseHeading"/>
      </w:pPr>
      <w:r>
        <w:t>3.6 SQL Server 2014 Developer Edition: používanie na ukážku</w:t>
      </w:r>
    </w:p>
    <w:p w:rsidR="008F5063" w:rsidRDefault="00004712">
      <w:pPr>
        <w:pStyle w:val="ProductList-Body"/>
      </w:pPr>
      <w:r>
        <w:t xml:space="preserve">Okrem </w:t>
      </w:r>
      <w:r>
        <w:fldChar w:fldCharType="begin"/>
      </w:r>
      <w:r>
        <w:instrText xml:space="preserve"> AutoTextList   \s NoStyle \t "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8F5063" w:rsidRDefault="008F5063">
      <w:pPr>
        <w:pStyle w:val="ProductList-Body"/>
      </w:pPr>
    </w:p>
    <w:p w:rsidR="008F5063" w:rsidRDefault="00004712">
      <w:pPr>
        <w:pStyle w:val="ProductList-ClauseHeading"/>
      </w:pPr>
      <w:r>
        <w:t>3.7 Dodatočný softvér – všetky vydania (okrem vydania Developer)</w:t>
      </w:r>
    </w:p>
    <w:p w:rsidR="008F5063" w:rsidRDefault="00004712">
      <w:pPr>
        <w:pStyle w:val="ProductList-SubClauseHeading"/>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Client Tools Connectivity</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Distributed Replay Client</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Management Tools – úplné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SubClauseHeading"/>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Offering1SubSection"/>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všetky vydania (okrem vydania Developer a Parallel Data Warehouse)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URBreadcrumb"/>
      </w:pPr>
    </w:p>
    <w:p w:rsidR="008F5063" w:rsidRDefault="00004712">
      <w:pPr>
        <w:pStyle w:val="ProductList-ClauseHeading"/>
      </w:pPr>
      <w:r>
        <w:t>4.1 SQL Server 2014 Enterprise Core – neobmedzená virtualizácia</w:t>
      </w:r>
    </w:p>
    <w:p w:rsidR="008F5063" w:rsidRDefault="00004712">
      <w:pPr>
        <w:pStyle w:val="ProductList-Body"/>
      </w:pPr>
      <w:r>
        <w:t xml:space="preserve">Zákazník smie prevádzkovať ľubovoľný počet inštancií serverového softvéru v ľubovoľnom počte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  je fyzický hardvérový systém, v ktorom možno prevádzkovať serverový softvér." </w:instrText>
      </w:r>
      <w:r>
        <w:fldChar w:fldCharType="separate"/>
      </w:r>
      <w:r>
        <w:rPr>
          <w:color w:val="0563C1"/>
        </w:rPr>
        <w:t>server</w:t>
      </w:r>
      <w:r>
        <w:fldChar w:fldCharType="end"/>
      </w:r>
      <w:r>
        <w:t>.</w:t>
      </w:r>
    </w:p>
    <w:p w:rsidR="008F5063" w:rsidRDefault="00004712">
      <w:pPr>
        <w:pStyle w:val="ProductList-ClauseHeading"/>
      </w:pPr>
      <w:r>
        <w:t>4.2 SQL Server 2012 Parallel Data Warehouse – aktualizácie funkcií</w:t>
      </w:r>
    </w:p>
    <w:p w:rsidR="008F5063" w:rsidRDefault="00004712">
      <w:pPr>
        <w:pStyle w:val="ProductList-Body"/>
      </w:pPr>
      <w:r>
        <w:t>V období medzi hlavnými vydaniami produktov sú zákazníci s krytím SA spôsobilí získať vydania funkcií (napríklad aktualizácie zariadení).</w:t>
      </w:r>
    </w:p>
    <w:p w:rsidR="008F5063" w:rsidRDefault="008F5063">
      <w:pPr>
        <w:pStyle w:val="ProductList-Body"/>
      </w:pPr>
    </w:p>
    <w:p w:rsidR="008F5063" w:rsidRDefault="00004712">
      <w:pPr>
        <w:pStyle w:val="ProductList-ClauseHeading"/>
      </w:pPr>
      <w:r>
        <w:t>4.3 Možnosť odkúpenia produktu SQL Server v rámci prihlášky Enrollment for Application Platform (EAP)</w:t>
      </w:r>
    </w:p>
    <w:p w:rsidR="008F5063" w:rsidRDefault="00004712">
      <w:pPr>
        <w:pStyle w:val="ProductList-Body"/>
      </w:pPr>
      <w:r>
        <w:t xml:space="preserve">Zákazník smie predĺžiť krytie SA pre serverové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pre jadrá.</w:t>
      </w:r>
    </w:p>
    <w:p w:rsidR="008F5063" w:rsidRDefault="008F5063">
      <w:pPr>
        <w:pStyle w:val="ProductList-Body"/>
      </w:pPr>
    </w:p>
    <w:p w:rsidR="008F5063" w:rsidRDefault="00004712">
      <w:pPr>
        <w:pStyle w:val="ProductList-ClauseHeading"/>
      </w:pPr>
      <w:r>
        <w:t>4.4 Nasadzovanie produktu SQL Server Parallel Data Warehouse v rámci licencií SQL Server Enterprise Core (pozrite článok Nižšie vydania)</w:t>
      </w:r>
    </w:p>
    <w:p w:rsidR="008F5063" w:rsidRDefault="00004712">
      <w:pPr>
        <w:pStyle w:val="ProductList-Body"/>
      </w:pPr>
      <w:r>
        <w:t>Prístup k aktualizáciám funkcií produktu SQL Server Parallel Data Warehouse vyžaduje krytie SA vo všetkých licenciách SQL Enterprise Per Core nasadených týmto spôsobom.</w:t>
      </w:r>
    </w:p>
    <w:p w:rsidR="008F5063" w:rsidRDefault="008F5063">
      <w:pPr>
        <w:pStyle w:val="ProductList-Body"/>
      </w:pPr>
    </w:p>
    <w:p w:rsidR="008F5063" w:rsidRDefault="00004712">
      <w:pPr>
        <w:pStyle w:val="ProductList-ClauseHeading"/>
      </w:pPr>
      <w:r>
        <w:t>4.5 Voliteľné zostavenie produktu SQL Server 2012 Parallel Data Warehouse (PDW) bez súčasti Oracle Java</w:t>
      </w:r>
    </w:p>
    <w:p w:rsidR="008F5063" w:rsidRDefault="00004712">
      <w:pPr>
        <w:pStyle w:val="ProductList-Body"/>
      </w:pPr>
      <w:r>
        <w:t xml:space="preserve">Zákazníci, ktorí majú aktívne krytie SA pre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138" w:name="_Sec615"/>
      <w:r>
        <w:lastRenderedPageBreak/>
        <w:t>System Center</w:t>
      </w:r>
      <w:bookmarkEnd w:id="138"/>
      <w:r>
        <w:fldChar w:fldCharType="begin"/>
      </w:r>
      <w:r>
        <w:instrText xml:space="preserve"> TC "</w:instrText>
      </w:r>
      <w:bookmarkStart w:id="139" w:name="_Toc428613184"/>
      <w:r>
        <w:instrText>System Center</w:instrText>
      </w:r>
      <w:bookmarkEnd w:id="139"/>
      <w:r>
        <w:instrText>" \l 2</w:instrText>
      </w:r>
      <w:r>
        <w:fldChar w:fldCharType="end"/>
      </w:r>
    </w:p>
    <w:p w:rsidR="008F5063" w:rsidRDefault="00004712">
      <w:pPr>
        <w:pStyle w:val="ProductList-Offering2HeadingNoBorder"/>
      </w:pPr>
      <w:bookmarkStart w:id="140" w:name="_Sec642"/>
      <w:r>
        <w:t>System Center Server</w:t>
      </w:r>
      <w:bookmarkEnd w:id="140"/>
      <w:r>
        <w:fldChar w:fldCharType="begin"/>
      </w:r>
      <w:r>
        <w:instrText xml:space="preserve"> TC "</w:instrText>
      </w:r>
      <w:bookmarkStart w:id="141" w:name="_Toc428613185"/>
      <w:r>
        <w:instrText>System Center Server</w:instrText>
      </w:r>
      <w:bookmarkEnd w:id="141"/>
      <w:r>
        <w:instrText>" \l 3</w:instrText>
      </w:r>
      <w:r>
        <w:fldChar w:fldCharType="end"/>
      </w:r>
    </w:p>
    <w:p w:rsidR="008F5063" w:rsidRDefault="00004712">
      <w:pPr>
        <w:pStyle w:val="ProductList-Offering1SubSection"/>
      </w:pPr>
      <w:bookmarkStart w:id="142" w:name="_Sec689"/>
      <w:r>
        <w:t>1. Dostupnosť programu</w:t>
      </w:r>
      <w:bookmarkEnd w:id="142"/>
    </w:p>
    <w:tbl>
      <w:tblPr>
        <w:tblStyle w:val="PURTable"/>
        <w:tblW w:w="10784" w:type="dxa"/>
        <w:tblLook w:val="04A0" w:firstRow="1" w:lastRow="0" w:firstColumn="1" w:lastColumn="0" w:noHBand="0" w:noVBand="1"/>
      </w:tblPr>
      <w:tblGrid>
        <w:gridCol w:w="4038"/>
        <w:gridCol w:w="615"/>
        <w:gridCol w:w="601"/>
        <w:gridCol w:w="612"/>
        <w:gridCol w:w="607"/>
        <w:gridCol w:w="608"/>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System Center 2012 R2 Standard Server – licencia na spravovanie</w:t>
            </w:r>
            <w:r>
              <w:fldChar w:fldCharType="begin"/>
            </w:r>
            <w:r>
              <w:instrText xml:space="preserve"> XE "System Center 2012 R2 Standard Server – licencia na spravovanie" </w:instrText>
            </w:r>
            <w:r>
              <w:fldChar w:fldCharType="end"/>
            </w:r>
            <w:r>
              <w:t xml:space="preserve"> (2 procesory)</w:t>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(2 procesory)</w:t>
            </w:r>
          </w:p>
        </w:tc>
        <w:tc>
          <w:tcPr>
            <w:tcW w:w="61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Server and Cloud Enrollment (SCE) – právo spravovať prostredia operačného systému v službe Microsoft Azure na základe licencií CIS</w:t>
      </w:r>
    </w:p>
    <w:p w:rsidR="008F5063" w:rsidRDefault="00004712">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8F5063" w:rsidRDefault="00004712" w:rsidP="00004712">
      <w:pPr>
        <w:pStyle w:val="ProductList-Bullet"/>
        <w:numPr>
          <w:ilvl w:val="0"/>
          <w:numId w:val="22"/>
        </w:numPr>
      </w:pPr>
      <w:r>
        <w:t>inštancie virtuálneho počítača so systémom Windows,</w:t>
      </w:r>
    </w:p>
    <w:p w:rsidR="008F5063" w:rsidRDefault="00004712" w:rsidP="00004712">
      <w:pPr>
        <w:pStyle w:val="ProductList-Bullet"/>
        <w:numPr>
          <w:ilvl w:val="0"/>
          <w:numId w:val="22"/>
        </w:numPr>
      </w:pPr>
      <w:r>
        <w:t>inštancie cloudových služieb (webová rola a rola pracovníka),</w:t>
      </w:r>
    </w:p>
    <w:p w:rsidR="008F5063" w:rsidRDefault="00004712" w:rsidP="00004712">
      <w:pPr>
        <w:pStyle w:val="ProductList-Bullet"/>
        <w:numPr>
          <w:ilvl w:val="0"/>
          <w:numId w:val="22"/>
        </w:numPr>
      </w:pPr>
      <w:r>
        <w:t>úložiskové kontá,</w:t>
      </w:r>
    </w:p>
    <w:p w:rsidR="008F5063" w:rsidRDefault="00004712" w:rsidP="00004712">
      <w:pPr>
        <w:pStyle w:val="ProductList-Bullet"/>
        <w:numPr>
          <w:ilvl w:val="0"/>
          <w:numId w:val="22"/>
        </w:numPr>
      </w:pPr>
      <w:r>
        <w:t>databázy SQL,</w:t>
      </w:r>
    </w:p>
    <w:p w:rsidR="008F5063" w:rsidRDefault="00004712" w:rsidP="00004712">
      <w:pPr>
        <w:pStyle w:val="ProductList-Bullet"/>
        <w:numPr>
          <w:ilvl w:val="0"/>
          <w:numId w:val="22"/>
        </w:numPr>
      </w:pPr>
      <w:r>
        <w:t>inštancie webových lokalít.</w:t>
      </w:r>
    </w:p>
    <w:p w:rsidR="008F5063" w:rsidRDefault="00004712">
      <w:pPr>
        <w:pStyle w:val="ProductList-Offering1SubSection"/>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3.3 Technológia SQL Server</w:t>
      </w:r>
    </w:p>
    <w:p w:rsidR="008F5063" w:rsidRDefault="00004712">
      <w:pPr>
        <w:pStyle w:val="ProductList-Body"/>
      </w:pPr>
      <w:r>
        <w:t xml:space="preserve">Zákazník smie prevádzkovať jednu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8F5063" w:rsidRDefault="00004712">
      <w:pPr>
        <w:pStyle w:val="ProductList-Offering1SubSection"/>
      </w:pPr>
      <w:bookmarkStart w:id="145" w:name="_Sec838"/>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Pr="006F5F1C" w:rsidRDefault="00004712" w:rsidP="006F5F1C">
      <w:pPr>
        <w:pStyle w:val="PURBreadcrumb"/>
        <w:ind w:right="360"/>
        <w:jc w:val="left"/>
        <w:rPr>
          <w:rFonts w:asciiTheme="minorHAnsi" w:hAnsiTheme="minorHAnsi"/>
          <w:b/>
          <w:color w:val="00188F"/>
          <w:sz w:val="18"/>
        </w:rPr>
      </w:pPr>
      <w:r w:rsidRPr="006F5F1C">
        <w:rPr>
          <w:rFonts w:asciiTheme="minorHAnsi" w:hAnsiTheme="minorHAnsi"/>
          <w:b/>
          <w:color w:val="00188F"/>
          <w:sz w:val="18"/>
        </w:rPr>
        <w:lastRenderedPageBreak/>
        <w:t>4.1 System Center Global Service Monitor</w:t>
      </w:r>
    </w:p>
    <w:p w:rsidR="008F5063" w:rsidRDefault="00004712">
      <w:pPr>
        <w:pStyle w:val="ProductList-Body"/>
      </w:pPr>
      <w:r>
        <w:t xml:space="preserve">Zákazníci s aktívnym krytím SA pre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46" w:name="_Sec643"/>
      <w:r>
        <w:t>System Center Client Management Suite</w:t>
      </w:r>
      <w:bookmarkEnd w:id="146"/>
      <w:r>
        <w:fldChar w:fldCharType="begin"/>
      </w:r>
      <w:r>
        <w:instrText xml:space="preserve"> TC "</w:instrText>
      </w:r>
      <w:bookmarkStart w:id="147" w:name="_Toc428613186"/>
      <w:r>
        <w:instrText>System Center Client Management Suite</w:instrText>
      </w:r>
      <w:bookmarkEnd w:id="147"/>
      <w:r>
        <w:instrText>" \l 3</w:instrText>
      </w:r>
      <w:r>
        <w:fldChar w:fldCharType="end"/>
      </w:r>
    </w:p>
    <w:p w:rsidR="008F5063" w:rsidRDefault="00004712">
      <w:pPr>
        <w:pStyle w:val="ProductList-Offering1SubSection"/>
      </w:pPr>
      <w:bookmarkStart w:id="148" w:name="_Sec690"/>
      <w:r>
        <w:t>1. Dostupnosť programu</w:t>
      </w:r>
      <w:bookmarkEnd w:id="148"/>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F5063" w:rsidTr="006F5F1C">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396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13"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396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System Center 2012 R2 Client Management Suite pre používateľa (licencia na spravovanie klienta)</w:t>
            </w:r>
          </w:p>
        </w:tc>
        <w:tc>
          <w:tcPr>
            <w:tcW w:w="613"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50" w:name="_Sec801"/>
      <w:r>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8">
              <w:r>
                <w:rPr>
                  <w:color w:val="00467F"/>
                  <w:u w:val="single"/>
                </w:rPr>
                <w:t>univerzálne</w:t>
              </w:r>
            </w:hyperlink>
            <w:r>
              <w:t xml:space="preserve">, </w:t>
            </w:r>
            <w:hyperlink r:id="rId59">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3.2 Technológia SQL Server</w:t>
      </w:r>
    </w:p>
    <w:p w:rsidR="008F5063" w:rsidRDefault="00004712">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8F5063" w:rsidRDefault="00004712">
      <w:pPr>
        <w:pStyle w:val="ProductList-Offering1SubSection"/>
      </w:pPr>
      <w:bookmarkStart w:id="151" w:name="_Sec816"/>
      <w:r>
        <w:t>4. Software Assurance</w:t>
      </w:r>
      <w:bookmarkEnd w:id="151"/>
    </w:p>
    <w:p w:rsidR="008F5063" w:rsidRDefault="008F5063">
      <w:pPr>
        <w:pStyle w:val="ProductList-ClauseHeading"/>
      </w:pPr>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fldChar w:fldCharType="begin"/>
            </w:r>
            <w:r>
              <w:instrText xml:space="preserve"> AutoTextList   \s NoStyle \t "Záložné (fail-over) práva: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Záložné (fail-over) práva</w:t>
            </w:r>
            <w:r>
              <w:fldChar w:fldCharType="end"/>
            </w:r>
            <w:r>
              <w:t>: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fldChar w:fldCharType="begin"/>
            </w:r>
            <w:r>
              <w:instrText xml:space="preserve"> AutoTextList   \s NoStyle \t "Práva na roaming: výhoda krytia SA, ktorá povoľuje primárnemu používateľovi licencovaného zariadenia používať oprávňujúce zariadenie tretej strany... (Úplná definícia je uvedená v slovníku.)" </w:instrText>
            </w:r>
            <w:r>
              <w:fldChar w:fldCharType="separate"/>
            </w:r>
            <w:r>
              <w:rPr>
                <w:color w:val="0563C1"/>
              </w:rPr>
              <w:t>Práva na roaming</w:t>
            </w:r>
            <w:r>
              <w:fldChar w:fldCharType="end"/>
            </w:r>
            <w:r>
              <w:t>: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52" w:name="_Sec644"/>
      <w:r>
        <w:t>System Center Configuration Manager</w:t>
      </w:r>
      <w:bookmarkEnd w:id="152"/>
      <w:r>
        <w:fldChar w:fldCharType="begin"/>
      </w:r>
      <w:r>
        <w:instrText xml:space="preserve"> TC "</w:instrText>
      </w:r>
      <w:bookmarkStart w:id="153" w:name="_Toc428613187"/>
      <w:r>
        <w:instrText>System Center Configuration Manager</w:instrText>
      </w:r>
      <w:bookmarkEnd w:id="153"/>
      <w:r>
        <w:instrText>" \l 3</w:instrText>
      </w:r>
      <w:r>
        <w:fldChar w:fldCharType="end"/>
      </w:r>
    </w:p>
    <w:p w:rsidR="008F5063" w:rsidRDefault="00004712">
      <w:pPr>
        <w:pStyle w:val="ProductList-Offering1SubSection"/>
      </w:pPr>
      <w:bookmarkStart w:id="154" w:name="_Sec691"/>
      <w:r>
        <w:t>1. Dostupnosť programu</w:t>
      </w:r>
      <w:bookmarkEnd w:id="154"/>
    </w:p>
    <w:p w:rsidR="008F5063" w:rsidRDefault="008F5063">
      <w:pPr>
        <w:pStyle w:val="ProductList-Body"/>
      </w:pPr>
    </w:p>
    <w:tbl>
      <w:tblPr>
        <w:tblStyle w:val="PURTable"/>
        <w:tblW w:w="10784" w:type="dxa"/>
        <w:tblLook w:val="04A0" w:firstRow="1" w:lastRow="0" w:firstColumn="1" w:lastColumn="0" w:noHBand="0" w:noVBand="1"/>
      </w:tblPr>
      <w:tblGrid>
        <w:gridCol w:w="4035"/>
        <w:gridCol w:w="615"/>
        <w:gridCol w:w="601"/>
        <w:gridCol w:w="612"/>
        <w:gridCol w:w="607"/>
        <w:gridCol w:w="607"/>
        <w:gridCol w:w="611"/>
        <w:gridCol w:w="615"/>
        <w:gridCol w:w="634"/>
        <w:gridCol w:w="619"/>
        <w:gridCol w:w="613"/>
        <w:gridCol w:w="615"/>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lastRenderedPageBreak/>
              <w:t>System Center 2012 R2 Configuration Manager – licencia na spravovanie klientov</w:t>
            </w:r>
            <w:r>
              <w:fldChar w:fldCharType="begin"/>
            </w:r>
            <w:r>
              <w:instrText xml:space="preserve"> XE "System Center 2012 R2 Configuration Manager – licencia na spravovanie klientov" </w:instrText>
            </w:r>
            <w:r>
              <w:fldChar w:fldCharType="end"/>
            </w:r>
            <w:r>
              <w:t xml:space="preserve"> pre prostredie operačného systému</w:t>
            </w:r>
          </w:p>
        </w:tc>
        <w:tc>
          <w:tcPr>
            <w:tcW w:w="615"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10/13</w:t>
            </w:r>
          </w:p>
        </w:tc>
        <w:tc>
          <w:tcPr>
            <w:tcW w:w="60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System Center 2012 R2 Configuration Manager – licencia na spravovanie klientov pre jednotlivých používateľov</w:t>
            </w:r>
          </w:p>
        </w:tc>
        <w:tc>
          <w:tcPr>
            <w:tcW w:w="61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10/13</w:t>
            </w:r>
          </w:p>
        </w:tc>
        <w:tc>
          <w:tcPr>
            <w:tcW w:w="60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r w:rsidR="008F5063" w:rsidTr="006F5F1C">
        <w:tc>
          <w:tcPr>
            <w:tcW w:w="4035"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pPr>
            <w:r>
              <w:t>System Center 2012 R2 Configuration Manager – licencia na spravovanie klientov (licencia na spravovanie klientov) (výhradne pre študentov)</w:t>
            </w:r>
          </w:p>
        </w:tc>
        <w:tc>
          <w:tcPr>
            <w:tcW w:w="615"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10/13</w:t>
            </w:r>
          </w:p>
        </w:tc>
        <w:tc>
          <w:tcPr>
            <w:tcW w:w="601" w:type="dxa"/>
            <w:tcBorders>
              <w:top w:val="dashed" w:sz="4" w:space="0" w:color="BFBFBF"/>
              <w:left w:val="none" w:sz="4" w:space="0" w:color="6E6E6E"/>
              <w:bottom w:val="none" w:sz="4" w:space="0" w:color="BFBFBF"/>
              <w:right w:val="none" w:sz="4" w:space="0" w:color="6E6E6E"/>
            </w:tcBorders>
          </w:tcPr>
          <w:p w:rsidR="008F5063" w:rsidRDefault="008F5063">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8F5063" w:rsidRDefault="0000471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8F5063">
      <w:pPr>
        <w:pStyle w:val="ProductList-Body"/>
      </w:pPr>
    </w:p>
    <w:p w:rsidR="008F5063" w:rsidRDefault="00004712">
      <w:pPr>
        <w:pStyle w:val="ProductList-Offering1SubSection"/>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Licencia na spravovanie</w:t>
      </w:r>
    </w:p>
    <w:tbl>
      <w:tblPr>
        <w:tblStyle w:val="PURTable"/>
        <w:tblW w:w="0" w:type="dxa"/>
        <w:tblLook w:val="04A0" w:firstRow="1" w:lastRow="0" w:firstColumn="1" w:lastColumn="0" w:noHBand="0" w:noVBand="1"/>
      </w:tblPr>
      <w:tblGrid>
        <w:gridCol w:w="3593"/>
        <w:gridCol w:w="3608"/>
        <w:gridCol w:w="3589"/>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 xml:space="preserve">             Licencia SL pre používateľa na produkt Microsoft Intune</w:t>
            </w:r>
            <w:r>
              <w:fldChar w:fldCharType="begin"/>
            </w:r>
            <w:r>
              <w:instrText xml:space="preserve"> XE "Microsoft Intune" </w:instrText>
            </w:r>
            <w:r>
              <w:fldChar w:fldCharType="end"/>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na spravovanie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3.2 Technológia SQL Server</w:t>
      </w:r>
    </w:p>
    <w:p w:rsidR="008F5063" w:rsidRDefault="00004712">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8F5063" w:rsidRDefault="00004712">
      <w:pPr>
        <w:pStyle w:val="ProductList-Offering1SubSection"/>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System Center Configuration Manager – práva VDI</w:t>
      </w:r>
    </w:p>
    <w:p w:rsidR="008F5063" w:rsidRDefault="00004712">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
      </w:pPr>
      <w:bookmarkStart w:id="158" w:name="_Sec645"/>
      <w:r>
        <w:t>System Center Data Protection Manager</w:t>
      </w:r>
      <w:bookmarkEnd w:id="158"/>
      <w:r>
        <w:fldChar w:fldCharType="begin"/>
      </w:r>
      <w:r>
        <w:instrText xml:space="preserve"> TC "</w:instrText>
      </w:r>
      <w:bookmarkStart w:id="159" w:name="_Toc428613188"/>
      <w:r>
        <w:instrText>System Center Data Protection Manager</w:instrText>
      </w:r>
      <w:bookmarkEnd w:id="159"/>
      <w:r>
        <w:instrText>" \l 3</w:instrText>
      </w:r>
      <w:r>
        <w:fldChar w:fldCharType="end"/>
      </w:r>
    </w:p>
    <w:p w:rsidR="008F5063" w:rsidRDefault="00004712">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
      </w:pPr>
      <w:bookmarkStart w:id="160" w:name="_Sec646"/>
      <w:r>
        <w:lastRenderedPageBreak/>
        <w:t>System Center Operations Manager</w:t>
      </w:r>
      <w:bookmarkEnd w:id="160"/>
      <w:r>
        <w:fldChar w:fldCharType="begin"/>
      </w:r>
      <w:r>
        <w:instrText xml:space="preserve"> TC "</w:instrText>
      </w:r>
      <w:bookmarkStart w:id="161" w:name="_Toc428613189"/>
      <w:r>
        <w:instrText>System Center Operations Manager</w:instrText>
      </w:r>
      <w:bookmarkEnd w:id="161"/>
      <w:r>
        <w:instrText>" \l 3</w:instrText>
      </w:r>
      <w:r>
        <w:fldChar w:fldCharType="end"/>
      </w:r>
    </w:p>
    <w:p w:rsidR="008F5063" w:rsidRDefault="00004712">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4">
        <w:r>
          <w:rPr>
            <w:color w:val="00467F"/>
            <w:u w:val="single"/>
          </w:rPr>
          <w:t>http://go.microsoft.com/?linkid=9839206</w:t>
        </w:r>
      </w:hyperlink>
      <w:r>
        <w:t xml:space="preserve"> a Zoznam produktov z júna 2015 na adrese </w:t>
      </w:r>
      <w:hyperlink r:id="rId65">
        <w:r>
          <w:rPr>
            <w:color w:val="00467F"/>
            <w:u w:val="single"/>
          </w:rPr>
          <w:t>http://go.microsoft.com/?linkid=9839207</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
      </w:pPr>
      <w:bookmarkStart w:id="162" w:name="_Sec647"/>
      <w:r>
        <w:t>System Center Server Management Suite</w:t>
      </w:r>
      <w:bookmarkEnd w:id="162"/>
      <w:r>
        <w:fldChar w:fldCharType="begin"/>
      </w:r>
      <w:r>
        <w:instrText xml:space="preserve"> TC "</w:instrText>
      </w:r>
      <w:bookmarkStart w:id="163" w:name="_Toc428613190"/>
      <w:r>
        <w:instrText>System Center Server Management Suite</w:instrText>
      </w:r>
      <w:bookmarkEnd w:id="163"/>
      <w:r>
        <w:instrText>" \l 3</w:instrText>
      </w:r>
      <w:r>
        <w:fldChar w:fldCharType="end"/>
      </w:r>
    </w:p>
    <w:p w:rsidR="008F5063" w:rsidRDefault="00004712">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6">
        <w:r>
          <w:rPr>
            <w:color w:val="00467F"/>
            <w:u w:val="single"/>
          </w:rPr>
          <w:t>http://go.microsoft.com/?linkid=9839206</w:t>
        </w:r>
      </w:hyperlink>
      <w:r>
        <w:t xml:space="preserve"> a Zoznam produktov z júna 2015 na adrese </w:t>
      </w:r>
      <w:hyperlink r:id="rId67">
        <w:r>
          <w:rPr>
            <w:color w:val="00467F"/>
            <w:u w:val="single"/>
          </w:rPr>
          <w:t>http://go.microsoft.com/?linkid=9839207</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
      </w:pPr>
      <w:bookmarkStart w:id="164" w:name="_Sec648"/>
      <w:r>
        <w:t>System Center Service Manager</w:t>
      </w:r>
      <w:bookmarkEnd w:id="164"/>
      <w:r>
        <w:fldChar w:fldCharType="begin"/>
      </w:r>
      <w:r>
        <w:instrText xml:space="preserve"> TC "</w:instrText>
      </w:r>
      <w:bookmarkStart w:id="165" w:name="_Toc428613191"/>
      <w:r>
        <w:instrText>System Center Service Manager</w:instrText>
      </w:r>
      <w:bookmarkEnd w:id="165"/>
      <w:r>
        <w:instrText>" \l 3</w:instrText>
      </w:r>
      <w:r>
        <w:fldChar w:fldCharType="end"/>
      </w:r>
    </w:p>
    <w:p w:rsidR="008F5063" w:rsidRDefault="00004712">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
      </w:pPr>
      <w:bookmarkStart w:id="166" w:name="_Sec616"/>
      <w:r>
        <w:t>Virtual Desktop Infrastructure (VDI) Suite</w:t>
      </w:r>
      <w:bookmarkEnd w:id="166"/>
      <w:r>
        <w:fldChar w:fldCharType="begin"/>
      </w:r>
      <w:r>
        <w:instrText xml:space="preserve"> TC "</w:instrText>
      </w:r>
      <w:bookmarkStart w:id="167" w:name="_Toc428613192"/>
      <w:r>
        <w:instrText>Virtual Desktop Infrastructure (VDI) Suite</w:instrText>
      </w:r>
      <w:bookmarkEnd w:id="167"/>
      <w:r>
        <w:instrText>" \l 2</w:instrText>
      </w:r>
      <w:r>
        <w:fldChar w:fldCharType="end"/>
      </w:r>
    </w:p>
    <w:p w:rsidR="008F5063" w:rsidRDefault="00004712">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0">
        <w:r>
          <w:rPr>
            <w:color w:val="00467F"/>
            <w:u w:val="single"/>
          </w:rPr>
          <w:t>http://go.microsoft.com/?linkid=9839206</w:t>
        </w:r>
      </w:hyperlink>
      <w:r>
        <w:t xml:space="preserve"> a Zoznam produktov z júna 2015 na adrese </w:t>
      </w:r>
      <w:hyperlink r:id="rId71">
        <w:r>
          <w:rPr>
            <w:color w:val="00467F"/>
            <w:u w:val="single"/>
          </w:rPr>
          <w:t>http://go.microsoft.com/?linkid=9839207</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168" w:name="_Sec617"/>
      <w:r>
        <w:t>Visual Studio</w:t>
      </w:r>
      <w:bookmarkEnd w:id="168"/>
      <w:r>
        <w:fldChar w:fldCharType="begin"/>
      </w:r>
      <w:r>
        <w:instrText xml:space="preserve"> TC "</w:instrText>
      </w:r>
      <w:bookmarkStart w:id="169" w:name="_Toc428613193"/>
      <w:r>
        <w:instrText>Visual Studio</w:instrText>
      </w:r>
      <w:bookmarkEnd w:id="169"/>
      <w:r>
        <w:instrText>" \l 2</w:instrText>
      </w:r>
      <w:r>
        <w:fldChar w:fldCharType="end"/>
      </w:r>
    </w:p>
    <w:p w:rsidR="008F5063" w:rsidRDefault="00004712">
      <w:pPr>
        <w:pStyle w:val="ProductList-Offering2HeadingNoBorder"/>
      </w:pPr>
      <w:bookmarkStart w:id="170" w:name="_Sec649"/>
      <w:r>
        <w:t>Visual Studio</w:t>
      </w:r>
      <w:bookmarkEnd w:id="170"/>
      <w:r>
        <w:fldChar w:fldCharType="begin"/>
      </w:r>
      <w:r>
        <w:instrText xml:space="preserve"> TC "</w:instrText>
      </w:r>
      <w:bookmarkStart w:id="171" w:name="_Toc428613194"/>
      <w:r>
        <w:instrText>Visual Studio</w:instrText>
      </w:r>
      <w:bookmarkEnd w:id="171"/>
      <w:r>
        <w:instrText>" \l 3</w:instrText>
      </w:r>
      <w:r>
        <w:fldChar w:fldCharType="end"/>
      </w:r>
    </w:p>
    <w:p w:rsidR="008F5063" w:rsidRDefault="00004712">
      <w:pPr>
        <w:pStyle w:val="ProductList-Offering1SubSection"/>
      </w:pPr>
      <w:bookmarkStart w:id="172" w:name="_Sec697"/>
      <w:r>
        <w:t>1. Dostupnosť programu</w:t>
      </w:r>
      <w:bookmarkEnd w:id="172"/>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D5CEF">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5063" w:rsidTr="006F5F1C">
        <w:tc>
          <w:tcPr>
            <w:tcW w:w="4035"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8F5063" w:rsidRDefault="008F5063">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8F5063" w:rsidRDefault="008F5063">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8F5063">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Visual Studio Professional 2015 so sieťou MSDN</w:t>
            </w:r>
            <w:r>
              <w:fldChar w:fldCharType="begin"/>
            </w:r>
            <w:r>
              <w:instrText xml:space="preserve"> XE "Visual Studio Professional 2015 so sieťou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pre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Visual Studio Enterprise 2015 so službou MSDN</w:t>
            </w:r>
            <w:r>
              <w:fldChar w:fldCharType="begin"/>
            </w:r>
            <w:r>
              <w:instrText xml:space="preserve"> XE "Visual Studio Enterprise 2015 so službou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pre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Visual Studio Test Professional 2015 so sieťou MSDN</w:t>
            </w:r>
            <w:r>
              <w:fldChar w:fldCharType="begin"/>
            </w:r>
            <w:r>
              <w:instrText xml:space="preserve"> XE "Visual Studio Test Professional 2015 so sieťou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pre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5"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Platformy MSDN</w:t>
            </w:r>
            <w:r>
              <w:fldChar w:fldCharType="begin"/>
            </w:r>
            <w:r>
              <w:instrText xml:space="preserve"> XE "Platformy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pre SA a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173" w:name="_Sec752"/>
      <w:r>
        <w:t>2. Podmienky produktu</w:t>
      </w:r>
      <w:bookmarkEnd w:id="173"/>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Visual Studio Premium 2013 so službou MSDN a Visual Studio Ultimate 2013 so službou MSDN</w:t>
      </w:r>
    </w:p>
    <w:p w:rsidR="008F5063" w:rsidRDefault="00004712">
      <w:pPr>
        <w:pStyle w:val="ProductList-Body"/>
      </w:pPr>
      <w:r>
        <w:t>Visual Studio Enterprise 2015 so službou MSDN je nástupníckou verziou produktov Visual Studio Premium 2013 so službou MSDN a Visual Studio Ultimate 2013 so službou MSDN.</w:t>
      </w:r>
    </w:p>
    <w:p w:rsidR="008F5063" w:rsidRDefault="008F5063">
      <w:pPr>
        <w:pStyle w:val="ProductList-Body"/>
      </w:pPr>
    </w:p>
    <w:p w:rsidR="008F5063" w:rsidRDefault="008F5063">
      <w:pPr>
        <w:pStyle w:val="ProductList-Body"/>
      </w:pPr>
    </w:p>
    <w:p w:rsidR="008F5063" w:rsidRDefault="00004712">
      <w:pPr>
        <w:pStyle w:val="ProductList-ClauseHeading"/>
      </w:pPr>
      <w:r>
        <w:t>2.2 Udelenie licencie na produkt SQL Server Parallel Data Warehouse Developer</w:t>
      </w:r>
    </w:p>
    <w:p w:rsidR="008F5063" w:rsidRDefault="0000471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8F5063" w:rsidRDefault="008F5063">
      <w:pPr>
        <w:pStyle w:val="ProductList-Body"/>
      </w:pPr>
    </w:p>
    <w:p w:rsidR="008F5063" w:rsidRDefault="00004712">
      <w:pPr>
        <w:pStyle w:val="ProductList-ClauseHeading"/>
      </w:pPr>
      <w:r>
        <w:t>2.3 Udelenie licencie pre produkt Visual Studio Team Foundation Server 2015</w:t>
      </w:r>
    </w:p>
    <w:p w:rsidR="008F5063" w:rsidRDefault="00004712">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8F5063" w:rsidRDefault="008F5063">
      <w:pPr>
        <w:pStyle w:val="ProductList-Body"/>
      </w:pPr>
    </w:p>
    <w:p w:rsidR="008F5063" w:rsidRDefault="00004712">
      <w:pPr>
        <w:pStyle w:val="ProductList-ClauseHeading"/>
      </w:pPr>
      <w:r>
        <w:t>2.4 Služby platformy Microsoft Azure</w:t>
      </w:r>
    </w:p>
    <w:p w:rsidR="008F5063" w:rsidRDefault="00004712">
      <w:pPr>
        <w:pStyle w:val="ProductList-Body"/>
      </w:pPr>
      <w:r>
        <w:t>Výhody platformy Microsoft Azure sa nedajú skombinovať z viacerých predplatných služby MSDN do jedného konta platformy Microsoft Azure.</w:t>
      </w:r>
    </w:p>
    <w:p w:rsidR="008F5063" w:rsidRDefault="00004712">
      <w:pPr>
        <w:pStyle w:val="ProductList-Offering1SubSection"/>
      </w:pPr>
      <w:bookmarkStart w:id="174" w:name="_Sec810"/>
      <w:r>
        <w:t>3. Práva na používanie</w:t>
      </w:r>
      <w:bookmarkEnd w:id="17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Súbor BUILDSERVER.TXT</w:t>
      </w:r>
    </w:p>
    <w:p w:rsidR="008F5063" w:rsidRDefault="00004712">
      <w:pPr>
        <w:pStyle w:val="ProductList-Body"/>
      </w:pPr>
      <w:r>
        <w:t xml:space="preserve">Zákazník smie nainštalovať kópie súborov zo zoznamov BuildServer, ktoré sa nachádzajú na stránke </w:t>
      </w:r>
      <w:hyperlink r:id="rId7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8F5063" w:rsidRDefault="008F5063">
      <w:pPr>
        <w:pStyle w:val="ProductList-Body"/>
      </w:pPr>
    </w:p>
    <w:p w:rsidR="008F5063" w:rsidRDefault="00004712">
      <w:pPr>
        <w:pStyle w:val="ProductList-ClauseHeading"/>
      </w:pPr>
      <w:r>
        <w:t>3.2 Pomôcky</w:t>
      </w:r>
    </w:p>
    <w:p w:rsidR="008F5063" w:rsidRDefault="00004712">
      <w:pPr>
        <w:pStyle w:val="ProductList-Body"/>
      </w:pPr>
      <w:r>
        <w:t xml:space="preserve">Zákazník smie kopírovať a inštalovať pomôcky uvedené na stránke </w:t>
      </w:r>
      <w:hyperlink r:id="rId73">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8F5063" w:rsidRDefault="008F5063">
      <w:pPr>
        <w:pStyle w:val="ProductList-Body"/>
      </w:pPr>
    </w:p>
    <w:p w:rsidR="008F5063" w:rsidRDefault="00004712">
      <w:pPr>
        <w:pStyle w:val="ProductList-ClauseHeading"/>
      </w:pPr>
      <w:r>
        <w:t>3.3 System Center – Virtual Machine Manager (SCVMM) – Visual Studio Enterprise so službou MSDN a Visual Studio Test Professional so službou MSDN</w:t>
      </w:r>
    </w:p>
    <w:p w:rsidR="008F5063" w:rsidRDefault="00004712">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8F5063" w:rsidRDefault="008F5063">
      <w:pPr>
        <w:pStyle w:val="ProductList-Body"/>
      </w:pPr>
    </w:p>
    <w:p w:rsidR="008F5063" w:rsidRDefault="00004712">
      <w:pPr>
        <w:pStyle w:val="ProductList-ClauseHeading"/>
      </w:pPr>
      <w:r>
        <w:t>3.4 Office Professional Plus 2013 – Visual Studio Enterprise so službou MSDN</w:t>
      </w:r>
    </w:p>
    <w:p w:rsidR="008F5063" w:rsidRDefault="00004712">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2013</w:t>
      </w:r>
      <w:r>
        <w:fldChar w:fldCharType="begin"/>
      </w:r>
      <w:r>
        <w:instrText xml:space="preserve"> XE "Office Professional Plus 2013"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8F5063" w:rsidRDefault="008F5063">
      <w:pPr>
        <w:pStyle w:val="ProductList-Body"/>
      </w:pPr>
    </w:p>
    <w:p w:rsidR="008F5063" w:rsidRDefault="00004712">
      <w:pPr>
        <w:pStyle w:val="ProductList-ClauseHeading"/>
      </w:pPr>
      <w:r>
        <w:t>3.5 Knižnice poskytované na základe licencie GNU Lesser General Public License</w:t>
      </w:r>
    </w:p>
    <w:p w:rsidR="008F5063" w:rsidRDefault="0000471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8F5063" w:rsidRDefault="00004712">
      <w:pPr>
        <w:pStyle w:val="ProductList-Offering1SubSection"/>
      </w:pPr>
      <w:bookmarkStart w:id="175" w:name="_Sec834"/>
      <w:r>
        <w:t>4. Software Assurance</w:t>
      </w:r>
      <w:bookmarkEnd w:id="175"/>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lastRenderedPageBreak/>
        <w:t>4.1 Spôsobilosť pre krytie Software Assurance</w:t>
      </w:r>
    </w:p>
    <w:p w:rsidR="008F5063" w:rsidRDefault="00004712">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8F5063" w:rsidRDefault="008F5063">
      <w:pPr>
        <w:pStyle w:val="ProductList-Body"/>
      </w:pPr>
    </w:p>
    <w:p w:rsidR="008F5063" w:rsidRDefault="00004712">
      <w:pPr>
        <w:pStyle w:val="ProductList-ClauseHeading"/>
      </w:pPr>
      <w:r>
        <w:t>4.2 Migrácia krytia Software Assurance pre program MSDN Operating Systems</w:t>
      </w:r>
    </w:p>
    <w:p w:rsidR="008F5063" w:rsidRDefault="00004712">
      <w:pPr>
        <w:pStyle w:val="ProductList-Body"/>
      </w:pPr>
      <w:r>
        <w:t>Zákazníci, ktorým uplynie doba účinnosti krytia SA pre predplatné programu MSDN Operating Systems dňa 1. septembra 2015 alebo neskôr, si môžu predĺžiť krytie na základe licencie na produkt Visual Studio Professional so službou MSDN.</w:t>
      </w:r>
    </w:p>
    <w:p w:rsidR="008F5063" w:rsidRDefault="008F5063">
      <w:pPr>
        <w:pStyle w:val="ProductList-Body"/>
      </w:pPr>
    </w:p>
    <w:p w:rsidR="008F5063" w:rsidRDefault="00004712">
      <w:pPr>
        <w:pStyle w:val="ProductList-ClauseHeading"/>
      </w:pPr>
      <w:r>
        <w:t>4.3 Trvalé práva na službu MSDN</w:t>
      </w:r>
    </w:p>
    <w:p w:rsidR="008F5063" w:rsidRDefault="00004712">
      <w:pPr>
        <w:pStyle w:val="ProductList-Body"/>
      </w:pPr>
      <w:r>
        <w:t>Zákazníkove práva na používanie ľubovoľného softvéru licencovaného prostredníctvom služby MSDN sa stanú trvalými, keď sa stane trvalým zákazníkovo právo na používanie softvéru Visual Studio.</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76" w:name="_Sec650"/>
      <w:r>
        <w:t>Visual Studio Team Foundation Server</w:t>
      </w:r>
      <w:bookmarkStart w:id="177" w:name="_GoBack"/>
      <w:bookmarkEnd w:id="176"/>
      <w:bookmarkEnd w:id="177"/>
      <w:permStart w:id="382152253" w:edGrp="everyone"/>
      <w:permEnd w:id="382152253"/>
      <w:r>
        <w:fldChar w:fldCharType="begin"/>
      </w:r>
      <w:r>
        <w:instrText xml:space="preserve"> TC "</w:instrText>
      </w:r>
      <w:bookmarkStart w:id="178" w:name="_Toc428613195"/>
      <w:r>
        <w:instrText>Visual Studio Team Foundation Server</w:instrText>
      </w:r>
      <w:bookmarkEnd w:id="178"/>
      <w:r>
        <w:instrText>" \l 3</w:instrText>
      </w:r>
      <w:r>
        <w:fldChar w:fldCharType="end"/>
      </w:r>
    </w:p>
    <w:p w:rsidR="008F5063" w:rsidRDefault="00004712">
      <w:pPr>
        <w:pStyle w:val="ProductList-Offering1SubSection"/>
      </w:pPr>
      <w:bookmarkStart w:id="179" w:name="_Sec698"/>
      <w:r>
        <w:t>1. Dostupnosť programu</w:t>
      </w:r>
      <w:bookmarkEnd w:id="179"/>
    </w:p>
    <w:tbl>
      <w:tblPr>
        <w:tblStyle w:val="PURTable"/>
        <w:tblW w:w="10784" w:type="dxa"/>
        <w:tblLook w:val="04A0" w:firstRow="1" w:lastRow="0" w:firstColumn="1" w:lastColumn="0" w:noHBand="0" w:noVBand="1"/>
      </w:tblPr>
      <w:tblGrid>
        <w:gridCol w:w="4039"/>
        <w:gridCol w:w="612"/>
        <w:gridCol w:w="604"/>
        <w:gridCol w:w="612"/>
        <w:gridCol w:w="607"/>
        <w:gridCol w:w="607"/>
        <w:gridCol w:w="612"/>
        <w:gridCol w:w="615"/>
        <w:gridCol w:w="634"/>
        <w:gridCol w:w="619"/>
        <w:gridCol w:w="613"/>
        <w:gridCol w:w="61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Produkty</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3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39"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Licencia CAL na produkt Visual Studio Team Foundation Server 2015</w:t>
            </w:r>
            <w:r>
              <w:fldChar w:fldCharType="begin"/>
            </w:r>
            <w:r>
              <w:instrText xml:space="preserve"> XE "Licencia CAL na produkt Visual Studio Team Foundation Server 2015" </w:instrText>
            </w:r>
            <w:r>
              <w:fldChar w:fldCharType="end"/>
            </w:r>
            <w:r>
              <w:t xml:space="preserve"> (pre zariadenie a používateľa)</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180" w:name="_Sec753"/>
      <w:r>
        <w:t>2. Podmienky produktu</w:t>
      </w:r>
      <w:bookmarkEnd w:id="18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81" w:name="_Sec811"/>
      <w:r>
        <w:t>3. Práva na používanie</w:t>
      </w:r>
      <w:bookmarkEnd w:id="181"/>
    </w:p>
    <w:tbl>
      <w:tblPr>
        <w:tblStyle w:val="PURTable"/>
        <w:tblW w:w="0" w:type="dxa"/>
        <w:tblLook w:val="04A0" w:firstRow="1" w:lastRow="0" w:firstColumn="1" w:lastColumn="0" w:noHBand="0" w:noVBand="1"/>
      </w:tblPr>
      <w:tblGrid>
        <w:gridCol w:w="3615"/>
        <w:gridCol w:w="3591"/>
        <w:gridCol w:w="358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80"/>
        <w:gridCol w:w="3602"/>
        <w:gridCol w:w="3608"/>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Visual Studio Online Professional Plan</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Visual Studio Online Basic Plan</w:t>
            </w:r>
          </w:p>
        </w:tc>
        <w:tc>
          <w:tcPr>
            <w:tcW w:w="4040" w:type="dxa"/>
            <w:tcBorders>
              <w:top w:val="none" w:sz="4" w:space="0" w:color="000000"/>
              <w:left w:val="none" w:sz="4" w:space="0" w:color="000000"/>
              <w:bottom w:val="single" w:sz="4" w:space="0" w:color="000000"/>
              <w:right w:val="single" w:sz="4" w:space="0" w:color="000000"/>
            </w:tcBorders>
          </w:tcPr>
          <w:p w:rsidR="008F5063" w:rsidRDefault="00004712">
            <w:pPr>
              <w:pStyle w:val="ProductList-TableBody"/>
            </w:pPr>
            <w:r>
              <w:t>Visual Studio Online Advanced Plan</w:t>
            </w:r>
          </w:p>
        </w:tc>
      </w:tr>
    </w:tbl>
    <w:p w:rsidR="008F5063" w:rsidRDefault="008F5063">
      <w:pPr>
        <w:pStyle w:val="ProductList-Body"/>
      </w:pPr>
    </w:p>
    <w:p w:rsidR="008F5063" w:rsidRDefault="00004712">
      <w:pPr>
        <w:pStyle w:val="ProductList-SubClauseHeading"/>
      </w:pPr>
      <w:r>
        <w:t>3.1.1 Dodatočné funkcie</w:t>
      </w:r>
    </w:p>
    <w:p w:rsidR="008F5063" w:rsidRDefault="00004712">
      <w:pPr>
        <w:pStyle w:val="ProductList-BodyIndented"/>
      </w:pPr>
      <w:r>
        <w:t>Vyžiadanie a správa odozvy, správa testovania, správa vydaní</w:t>
      </w:r>
    </w:p>
    <w:tbl>
      <w:tblPr>
        <w:tblStyle w:val="PURTable0"/>
        <w:tblW w:w="0" w:type="dxa"/>
        <w:tblLook w:val="04A0" w:firstRow="1" w:lastRow="0" w:firstColumn="1" w:lastColumn="0" w:noHBand="0" w:noVBand="1"/>
      </w:tblPr>
      <w:tblGrid>
        <w:gridCol w:w="3475"/>
        <w:gridCol w:w="3488"/>
        <w:gridCol w:w="346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Visual Studio Enterprise 2015 so službou MSDN</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ClauseHeading"/>
      </w:pPr>
      <w:r>
        <w:t>3.2 Používanie, ktoré nevyžaduje licencie CAL</w:t>
      </w:r>
    </w:p>
    <w:p w:rsidR="008F5063" w:rsidRDefault="00004712">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8F5063" w:rsidRDefault="008F5063">
      <w:pPr>
        <w:pStyle w:val="ProductList-Body"/>
      </w:pPr>
    </w:p>
    <w:p w:rsidR="008F5063" w:rsidRDefault="00004712">
      <w:pPr>
        <w:pStyle w:val="ProductList-ClauseHeading"/>
      </w:pPr>
      <w:r>
        <w:lastRenderedPageBreak/>
        <w:t>3.3 Technológia SQL Server</w:t>
      </w:r>
    </w:p>
    <w:p w:rsidR="008F5063" w:rsidRDefault="00004712">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8F5063" w:rsidRDefault="008F5063">
      <w:pPr>
        <w:pStyle w:val="ProductList-Body"/>
      </w:pPr>
    </w:p>
    <w:p w:rsidR="008F5063" w:rsidRDefault="00004712">
      <w:pPr>
        <w:pStyle w:val="ProductList-ClauseHeading"/>
      </w:pPr>
      <w:r>
        <w:t>3.4 Knižnice poskytované na základe licencie GNU Lesser General Public License</w:t>
      </w:r>
    </w:p>
    <w:p w:rsidR="008F5063" w:rsidRDefault="00004712">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8F5063" w:rsidRDefault="008F5063">
      <w:pPr>
        <w:pStyle w:val="ProductList-Body"/>
      </w:pPr>
    </w:p>
    <w:p w:rsidR="008F5063" w:rsidRDefault="00004712">
      <w:pPr>
        <w:pStyle w:val="ProductList-ClauseHeading"/>
      </w:pPr>
      <w:r>
        <w:t>3.5 Visual Studio Team Foundation Server Build Services</w:t>
      </w:r>
    </w:p>
    <w:p w:rsidR="008F5063" w:rsidRDefault="00004712">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8F5063" w:rsidRDefault="008F5063">
      <w:pPr>
        <w:pStyle w:val="ProductList-Body"/>
      </w:pPr>
    </w:p>
    <w:p w:rsidR="008F5063" w:rsidRDefault="00004712">
      <w:pPr>
        <w:pStyle w:val="ProductList-ClauseHeading"/>
      </w:pPr>
      <w:r>
        <w:t>3.6 Dodatočný softvér</w:t>
      </w:r>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Visual Studio Team Foundation Server SharePoint Extensions</w:t>
            </w:r>
          </w:p>
        </w:tc>
      </w:tr>
    </w:tbl>
    <w:p w:rsidR="008F5063" w:rsidRDefault="00004712">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461"/>
        <w:gridCol w:w="3621"/>
        <w:gridCol w:w="3621"/>
        <w:gridCol w:w="87"/>
      </w:tblGrid>
      <w:tr w:rsidR="008F50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r w:rsidR="008F5063">
        <w:tc>
          <w:tcPr>
            <w:tcW w:w="12240" w:type="dxa"/>
            <w:gridSpan w:val="4"/>
            <w:tcBorders>
              <w:top w:val="none" w:sz="4" w:space="0" w:color="6E6E6E"/>
              <w:left w:val="none" w:sz="4" w:space="0" w:color="6E6E6E"/>
              <w:bottom w:val="none" w:sz="4" w:space="0" w:color="6E6E6E"/>
              <w:right w:val="none" w:sz="4" w:space="0" w:color="6E6E6E"/>
            </w:tcBorders>
          </w:tcPr>
          <w:p w:rsidR="008F5063" w:rsidRDefault="008F5063">
            <w:pPr>
              <w:pStyle w:val="PURBreadcrumb"/>
            </w:pPr>
          </w:p>
          <w:tbl>
            <w:tblPr>
              <w:tblW w:w="0" w:type="dxa"/>
              <w:tblLook w:val="04A0" w:firstRow="1" w:lastRow="0" w:firstColumn="1" w:lastColumn="0" w:noHBand="0" w:noVBand="1"/>
            </w:tblPr>
            <w:tblGrid>
              <w:gridCol w:w="10674"/>
            </w:tblGrid>
            <w:tr w:rsidR="008F5063">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TableBody"/>
            </w:pPr>
          </w:p>
        </w:tc>
      </w:tr>
    </w:tbl>
    <w:p w:rsidR="008F5063" w:rsidRDefault="008F5063">
      <w:pPr>
        <w:pStyle w:val="ProductList-Body"/>
      </w:pPr>
    </w:p>
    <w:p w:rsidR="008F5063" w:rsidRDefault="00004712">
      <w:pPr>
        <w:pStyle w:val="ProductList-OfferingGroupHeading"/>
      </w:pPr>
      <w:bookmarkStart w:id="183" w:name="_Sec618"/>
      <w:r>
        <w:t>Windows</w:t>
      </w:r>
      <w:bookmarkEnd w:id="183"/>
      <w:r>
        <w:fldChar w:fldCharType="begin"/>
      </w:r>
      <w:r>
        <w:instrText xml:space="preserve"> TC "</w:instrText>
      </w:r>
      <w:bookmarkStart w:id="184" w:name="_Toc428613196"/>
      <w:r>
        <w:instrText>Windows</w:instrText>
      </w:r>
      <w:bookmarkEnd w:id="184"/>
      <w:r>
        <w:instrText>" \l 2</w:instrText>
      </w:r>
      <w:r>
        <w:fldChar w:fldCharType="end"/>
      </w:r>
    </w:p>
    <w:p w:rsidR="008F5063" w:rsidRDefault="00004712">
      <w:pPr>
        <w:pStyle w:val="ProductList-Offering2HeadingNoBorder"/>
      </w:pPr>
      <w:bookmarkStart w:id="185" w:name="_Sec652"/>
      <w:r>
        <w:t>Operačný systém Windows pre osobné počítače</w:t>
      </w:r>
      <w:bookmarkEnd w:id="185"/>
      <w:r>
        <w:fldChar w:fldCharType="begin"/>
      </w:r>
      <w:r>
        <w:instrText xml:space="preserve"> TC "</w:instrText>
      </w:r>
      <w:bookmarkStart w:id="186" w:name="_Toc428613197"/>
      <w:r>
        <w:instrText>Operačný systém Windows pre osobné počítače</w:instrText>
      </w:r>
      <w:bookmarkEnd w:id="186"/>
      <w:r>
        <w:instrText>" \l 3</w:instrText>
      </w:r>
      <w:r>
        <w:fldChar w:fldCharType="end"/>
      </w:r>
    </w:p>
    <w:p w:rsidR="008F5063" w:rsidRDefault="00004712">
      <w:pPr>
        <w:pStyle w:val="ProductList-Offering1SubSection"/>
      </w:pPr>
      <w:bookmarkStart w:id="187" w:name="_Sec700"/>
      <w:r>
        <w:t>1. Dostupnosť programu</w:t>
      </w:r>
      <w:bookmarkEnd w:id="187"/>
    </w:p>
    <w:tbl>
      <w:tblPr>
        <w:tblStyle w:val="PURTable"/>
        <w:tblW w:w="0" w:type="dxa"/>
        <w:tblLook w:val="04A0" w:firstRow="1" w:lastRow="0" w:firstColumn="1" w:lastColumn="0" w:noHBand="0" w:noVBand="1"/>
      </w:tblPr>
      <w:tblGrid>
        <w:gridCol w:w="4025"/>
        <w:gridCol w:w="615"/>
        <w:gridCol w:w="610"/>
        <w:gridCol w:w="611"/>
        <w:gridCol w:w="606"/>
        <w:gridCol w:w="606"/>
        <w:gridCol w:w="611"/>
        <w:gridCol w:w="615"/>
        <w:gridCol w:w="634"/>
        <w:gridCol w:w="619"/>
        <w:gridCol w:w="612"/>
        <w:gridCol w:w="614"/>
      </w:tblGrid>
      <w:tr w:rsidR="008F50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"Licencia"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5063">
        <w:tc>
          <w:tcPr>
            <w:tcW w:w="4160" w:type="dxa"/>
            <w:tcBorders>
              <w:top w:val="single" w:sz="9" w:space="0" w:color="FFFFFF"/>
              <w:left w:val="single" w:sz="9" w:space="0" w:color="FFFFFF"/>
              <w:bottom w:val="dashed" w:sz="4" w:space="0" w:color="BFBFBF"/>
              <w:right w:val="single" w:sz="9" w:space="0" w:color="FFFFFF"/>
            </w:tcBorders>
          </w:tcPr>
          <w:p w:rsidR="008F5063" w:rsidRDefault="00004712">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8F5063" w:rsidRDefault="00004712">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10 Enterprise Software Assurance pre jednotlivých používateľov z krytia SA</w:t>
            </w:r>
            <w:r>
              <w:fldChar w:fldCharType="begin"/>
            </w:r>
            <w:r>
              <w:instrText xml:space="preserve"> XE "Windows 10 Enterprise Software Assurance pre jednotlivých používateľov z krytia SA" </w:instrText>
            </w:r>
            <w:r>
              <w:fldChar w:fldCharType="end"/>
            </w:r>
            <w:r>
              <w:t xml:space="preserve"> (licencia SL)</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"Platforma Customized Desktop" </w:instrText>
            </w:r>
            <w:r>
              <w:fldChar w:fldCharType="separate"/>
            </w:r>
            <w:r>
              <w:rPr>
                <w:color w:val="0563C1"/>
              </w:rPr>
              <w:t>CP</w:t>
            </w:r>
            <w:r>
              <w:fldChar w:fldCharType="end"/>
            </w:r>
            <w:r>
              <w:t>,</w:t>
            </w: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10 Education Upgrade (pre jednotlivé zariadenia)</w:t>
            </w:r>
            <w:r>
              <w:fldChar w:fldCharType="begin"/>
            </w:r>
            <w:r>
              <w:instrText xml:space="preserve"> XE "Windows 10 Education Upgrade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Virtual Desktop Access</w:t>
            </w:r>
            <w:r>
              <w:fldChar w:fldCharType="begin"/>
            </w:r>
            <w:r>
              <w:instrText xml:space="preserve"> XE "Windows Virtual Desktop Access" </w:instrText>
            </w:r>
            <w:r>
              <w:fldChar w:fldCharType="end"/>
            </w:r>
            <w:r>
              <w:t xml:space="preserve"> (licencia SL pre jednotlivé zariadenia)</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"Nie pre celú organizáciu v programe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"Produkt platformy Enterprise Desktop" </w:instrText>
            </w:r>
            <w:r>
              <w:fldChar w:fldCharType="separate"/>
            </w:r>
            <w:r>
              <w:rPr>
                <w:color w:val="0563C1"/>
              </w:rPr>
              <w:t>EP</w:t>
            </w:r>
            <w:r>
              <w:fldChar w:fldCharType="end"/>
            </w:r>
            <w:r>
              <w:t>,</w:t>
            </w:r>
            <w:r>
              <w:fldChar w:fldCharType="begin"/>
            </w:r>
            <w:r>
              <w:instrText xml:space="preserve"> AutoTextList   \s NoStyle \t "Produkt platformy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r>
      <w:tr w:rsidR="008F5063">
        <w:tc>
          <w:tcPr>
            <w:tcW w:w="416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pPr>
            <w:r>
              <w:t>Windows Virtual Desktop Access</w:t>
            </w:r>
            <w:r>
              <w:fldChar w:fldCharType="begin"/>
            </w:r>
            <w:r>
              <w:instrText xml:space="preserve"> XE "Windows Virtual Desktop Access" </w:instrText>
            </w:r>
            <w:r>
              <w:fldChar w:fldCharType="end"/>
            </w:r>
            <w:r>
              <w:t xml:space="preserve"> pre jednotlivých používateľov (licencia SL)</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6F5F1C">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single" w:sz="9" w:space="0" w:color="FFFFFF"/>
              <w:bottom w:val="none" w:sz="4" w:space="0" w:color="BFBFBF"/>
              <w:right w:val="single" w:sz="9" w:space="0" w:color="FFFFFF"/>
            </w:tcBorders>
          </w:tcPr>
          <w:p w:rsidR="008F5063" w:rsidRDefault="00004712">
            <w:pPr>
              <w:pStyle w:val="ProductList-TableBody"/>
            </w:pPr>
            <w: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F5063" w:rsidRDefault="00004712">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8F5063" w:rsidRDefault="00004712">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8F5063" w:rsidRDefault="008F506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188" w:name="_Sec755"/>
      <w:r>
        <w:t>2. Podmienky produktu</w:t>
      </w:r>
      <w:bookmarkEnd w:id="18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dodatočné krytie SA pre systém Windows pre jednotlivých používateľov</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Výhoda študentského používania: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Oprávňujúce operačné systémy (OS)</w:t>
      </w:r>
    </w:p>
    <w:p w:rsidR="008F5063" w:rsidRDefault="00004712">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8F5063" w:rsidRDefault="008F5063">
      <w:pPr>
        <w:pStyle w:val="ProductList-Body"/>
      </w:pPr>
    </w:p>
    <w:p w:rsidR="008F5063" w:rsidRDefault="00004712">
      <w:pPr>
        <w:pStyle w:val="ProductList-SubClauseHeading"/>
      </w:pPr>
      <w:r>
        <w:t>2.1.1 Tabuľka oprávňujúcich operačných systémov (OS)</w:t>
      </w:r>
    </w:p>
    <w:p w:rsidR="008F5063" w:rsidRDefault="00004712">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8F50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Academic a Charity</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Windows 7</w:t>
            </w:r>
            <w:r>
              <w:fldChar w:fldCharType="begin"/>
            </w:r>
            <w:r>
              <w:instrText xml:space="preserve"> XE "Windows 7"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Windows Vista</w:t>
            </w:r>
            <w:r>
              <w:fldChar w:fldCharType="begin"/>
            </w:r>
            <w:r>
              <w:instrText xml:space="preserve"> XE "Windows Vista"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Windows XP</w:t>
            </w:r>
            <w:r>
              <w:fldChar w:fldCharType="begin"/>
            </w:r>
            <w:r>
              <w:instrText xml:space="preserve"> XE "Windows XP" </w:instrText>
            </w:r>
            <w:r>
              <w:fldChar w:fldCharType="end"/>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none" w:sz="4" w:space="0" w:color="000000"/>
            </w:tcBorders>
          </w:tcPr>
          <w:p w:rsidR="008F5063" w:rsidRDefault="00004712">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8F5063" w:rsidRDefault="008F506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8F5063" w:rsidRDefault="008F5063">
            <w:pPr>
              <w:pStyle w:val="ProductList-TableBody"/>
              <w:jc w:val="center"/>
            </w:pP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bl>
    <w:p w:rsidR="008F5063" w:rsidRDefault="00004712">
      <w:pPr>
        <w:pStyle w:val="ProductList-BodyIndented"/>
      </w:pPr>
      <w:r>
        <w:rPr>
          <w:vertAlign w:val="superscript"/>
        </w:rPr>
        <w:t>1</w:t>
      </w:r>
      <w:r>
        <w:t xml:space="preserve">Zahŕňa 32-bitové a 64-bitové operačné systémy. </w:t>
      </w:r>
    </w:p>
    <w:p w:rsidR="008F5063" w:rsidRDefault="00004712">
      <w:pPr>
        <w:pStyle w:val="ProductList-BodyIndented"/>
      </w:pPr>
      <w:r>
        <w:rPr>
          <w:vertAlign w:val="superscript"/>
        </w:rPr>
        <w:t>2</w:t>
      </w:r>
      <w:r>
        <w:t xml:space="preserve"> Tiež sa vzťahuje na oprávnené zariadenia získané prostredníctvom zlúčenia alebo akvizície. </w:t>
      </w:r>
    </w:p>
    <w:p w:rsidR="008F5063" w:rsidRDefault="00004712">
      <w:pPr>
        <w:pStyle w:val="ProductList-BodyIndented"/>
      </w:pPr>
      <w:r>
        <w:rPr>
          <w:vertAlign w:val="superscript"/>
        </w:rPr>
        <w:t>3</w:t>
      </w:r>
      <w:r>
        <w:t xml:space="preserve"> Stĺpec tiež slúži na vymenovanie prijateľných oprávňujúcich operačných systémov pre používateľovo primárne zariadenie, keď má používateľ licenciu prostredníctvom krytia SA pre systém Windows pre jednotlivých používateľov.</w:t>
      </w:r>
    </w:p>
    <w:p w:rsidR="008F5063" w:rsidRDefault="00004712">
      <w:pPr>
        <w:pStyle w:val="ProductList-BodyIndented"/>
      </w:pPr>
      <w:r>
        <w:rPr>
          <w:vertAlign w:val="superscript"/>
        </w:rPr>
        <w:t>4</w:t>
      </w:r>
      <w:r>
        <w:t>Nevzťahuje sa na programy Academic, Charity a OV-CW.</w:t>
      </w:r>
    </w:p>
    <w:p w:rsidR="008F5063" w:rsidRDefault="00004712">
      <w:pPr>
        <w:pStyle w:val="ProductList-BodyIndented"/>
      </w:pPr>
      <w:r>
        <w:rPr>
          <w:vertAlign w:val="superscript"/>
        </w:rPr>
        <w:t>5</w:t>
      </w:r>
      <w:r>
        <w:t>Zákazníci s programom Academic sú oprávnení získať licenciu Windows 10 Education Upgrade a SA, a nie Windows 10 Enterprise Upgrade.</w:t>
      </w:r>
    </w:p>
    <w:p w:rsidR="008F5063" w:rsidRDefault="00004712">
      <w:pPr>
        <w:pStyle w:val="ProductList-BodyIndented"/>
      </w:pPr>
      <w:r>
        <w:rPr>
          <w:vertAlign w:val="superscript"/>
        </w:rPr>
        <w:t>6</w:t>
      </w:r>
      <w:r>
        <w:t>N, K a KN sú špecializované vydania dostupné pre niektoré trhy.</w:t>
      </w:r>
    </w:p>
    <w:p w:rsidR="008F5063" w:rsidRDefault="008F5063">
      <w:pPr>
        <w:pStyle w:val="ProductList-BodyIndented"/>
      </w:pPr>
    </w:p>
    <w:p w:rsidR="008F5063" w:rsidRDefault="00004712">
      <w:pPr>
        <w:pStyle w:val="ProductList-SubClauseHeading"/>
      </w:pPr>
      <w:r>
        <w:t>2.1.2 Tabuľka oprávňujúcich operačných systémov (OS) s obmedzením používania</w:t>
      </w:r>
    </w:p>
    <w:p w:rsidR="008F5063" w:rsidRDefault="00004712">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8F50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rPr>
                <w:color w:val="FFFFFF"/>
              </w:rPr>
              <w:lastRenderedPageBreak/>
              <w:t>Oprávňujúce operačné systémy</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rPr>
                <w:color w:val="FFFFFF"/>
              </w:rPr>
              <w:t>Academic a Charity</w:t>
            </w:r>
            <w:r>
              <w:rPr>
                <w:vertAlign w:val="superscript"/>
              </w:rPr>
              <w:t>4</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6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bl>
    <w:p w:rsidR="008F5063" w:rsidRDefault="00004712">
      <w:pPr>
        <w:pStyle w:val="ProductList-BodyIndented"/>
      </w:pPr>
      <w:r>
        <w:rPr>
          <w:vertAlign w:val="superscript"/>
        </w:rPr>
        <w:t>1</w:t>
      </w:r>
      <w:r>
        <w:t xml:space="preserve">Zahŕňa 32-bitové a 64-bitové operačné systémy. </w:t>
      </w:r>
    </w:p>
    <w:p w:rsidR="008F5063" w:rsidRDefault="00004712">
      <w:pPr>
        <w:pStyle w:val="ProductList-BodyIndented"/>
      </w:pPr>
      <w:r>
        <w:rPr>
          <w:vertAlign w:val="superscript"/>
        </w:rPr>
        <w:t>2</w:t>
      </w:r>
      <w:r>
        <w:t xml:space="preserve"> Tiež sa vzťahuje na oprávnené zariadenia získané prostredníctvom zlúčenia alebo akvizície. </w:t>
      </w:r>
    </w:p>
    <w:p w:rsidR="008F5063" w:rsidRDefault="00004712">
      <w:pPr>
        <w:pStyle w:val="ProductList-BodyIndented"/>
      </w:pPr>
      <w:r>
        <w:rPr>
          <w:vertAlign w:val="superscript"/>
        </w:rPr>
        <w:t>3</w:t>
      </w:r>
      <w:r>
        <w:t>Nevzťahuje sa na programy Academic, Charity a OV-CW.</w:t>
      </w:r>
    </w:p>
    <w:p w:rsidR="008F5063" w:rsidRDefault="00004712">
      <w:pPr>
        <w:pStyle w:val="ProductList-BodyIndented"/>
      </w:pPr>
      <w:r>
        <w:rPr>
          <w:vertAlign w:val="superscript"/>
        </w:rPr>
        <w:t>4</w:t>
      </w:r>
      <w:r>
        <w:t>Zákazníci s programom Academic sú oprávnení získať licenciu Windows 10 Education Upgrade a SA, a nie Windows 10 Enterprise Upgrade.</w:t>
      </w:r>
    </w:p>
    <w:p w:rsidR="008F5063" w:rsidRDefault="008F5063">
      <w:pPr>
        <w:pStyle w:val="ProductList-BodyIndented"/>
      </w:pPr>
    </w:p>
    <w:p w:rsidR="008F5063" w:rsidRDefault="00004712">
      <w:pPr>
        <w:pStyle w:val="ProductList-BodyIndented"/>
      </w:pPr>
      <w:r>
        <w:rPr>
          <w:b/>
        </w:rPr>
        <w:t>2.1.2.1 Obmedzenia používania pre oprávňujúce operačné systémy Windows Embedded</w:t>
      </w:r>
    </w:p>
    <w:p w:rsidR="008F5063" w:rsidRDefault="00004712" w:rsidP="00004712">
      <w:pPr>
        <w:pStyle w:val="ProductList-Bullet"/>
        <w:numPr>
          <w:ilvl w:val="1"/>
          <w:numId w:val="23"/>
        </w:numPr>
      </w:pPr>
      <w:r>
        <w:t>Ak sa softvér upgradu nainštaluje do zariadení s licenciu na podporované vydania podmienene oprávňujúcich OS, v ktorých sa predtým prevádzkovali tieto vydania, vzťahujú sa na tento prípad nasledujúce podmienky:</w:t>
      </w:r>
    </w:p>
    <w:p w:rsidR="008F5063" w:rsidRDefault="00004712" w:rsidP="00004712">
      <w:pPr>
        <w:pStyle w:val="ProductList-Bullet"/>
        <w:numPr>
          <w:ilvl w:val="2"/>
          <w:numId w:val="23"/>
        </w:numPr>
      </w:pPr>
      <w:r>
        <w:t>Špecifické používanie. Licencované zariadenie zákazníka je určené na špecifické používanie. Zákazník smie používať softvér iba na tento účel.</w:t>
      </w:r>
    </w:p>
    <w:p w:rsidR="008F5063" w:rsidRDefault="00004712" w:rsidP="00004712">
      <w:pPr>
        <w:pStyle w:val="ProductList-Bullet"/>
        <w:numPr>
          <w:ilvl w:val="2"/>
          <w:numId w:val="23"/>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8F5063" w:rsidRDefault="00004712" w:rsidP="00004712">
      <w:pPr>
        <w:pStyle w:val="ProductList-Bullet"/>
        <w:numPr>
          <w:ilvl w:val="1"/>
          <w:numId w:val="23"/>
        </w:numPr>
      </w:pPr>
      <w:r>
        <w:t>Okrem toho platí, že zákazník smie používať tento softvér lokálne iba v zariadeniach upgradovaných na Windows 10 IoT Enterprise for Retail/Thin Clients:</w:t>
      </w:r>
    </w:p>
    <w:p w:rsidR="008F5063" w:rsidRDefault="00004712" w:rsidP="00004712">
      <w:pPr>
        <w:pStyle w:val="ProductList-Bullet"/>
        <w:numPr>
          <w:ilvl w:val="2"/>
          <w:numId w:val="23"/>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8F5063" w:rsidRDefault="008F5063">
      <w:pPr>
        <w:pStyle w:val="ProductList-BodyIndented"/>
      </w:pPr>
    </w:p>
    <w:p w:rsidR="008F5063" w:rsidRDefault="00004712">
      <w:pPr>
        <w:pStyle w:val="ProductList-SubClauseHeading"/>
      </w:pPr>
      <w:r>
        <w:t>2.1.3 Pravidlá týkajúce sa oprávňujúcich operačných systémov pre multilicencie na upgrade systému Windows</w:t>
      </w:r>
    </w:p>
    <w:p w:rsidR="008F5063" w:rsidRDefault="00004712" w:rsidP="00004712">
      <w:pPr>
        <w:pStyle w:val="ProductList-Bullet"/>
        <w:numPr>
          <w:ilvl w:val="1"/>
          <w:numId w:val="24"/>
        </w:numPr>
      </w:pPr>
      <w:r>
        <w:t>Oprávňujúci operačný systém musí byť nainštalovaný v zariadení, ku ktorému sa má priradiť multilicencia na upgrade.</w:t>
      </w:r>
    </w:p>
    <w:p w:rsidR="008F5063" w:rsidRDefault="00004712" w:rsidP="00004712">
      <w:pPr>
        <w:pStyle w:val="ProductList-Bullet"/>
        <w:numPr>
          <w:ilvl w:val="1"/>
          <w:numId w:val="24"/>
        </w:numPr>
      </w:pPr>
      <w:r>
        <w:t>Apple Macintosh je oprávňujúcim OS iba v prípade, ak ho predinštaluje oprávnený výrobca pred prvým predajom zariadenia.</w:t>
      </w:r>
    </w:p>
    <w:p w:rsidR="008F5063" w:rsidRDefault="00004712" w:rsidP="00004712">
      <w:pPr>
        <w:pStyle w:val="ProductList-Bullet"/>
        <w:numPr>
          <w:ilvl w:val="1"/>
          <w:numId w:val="24"/>
        </w:numPr>
      </w:pPr>
      <w:r>
        <w:t xml:space="preserve">Pred nasadením multilicencie na upgrade musia zákazníci odstrániť zo zariadenia oprávňujúci operačný systém, ak nemajú aj krytie SA na multilicenciu na upgrade. </w:t>
      </w:r>
    </w:p>
    <w:p w:rsidR="008F5063" w:rsidRDefault="00004712" w:rsidP="00004712">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8F5063" w:rsidRDefault="008F5063">
      <w:pPr>
        <w:pStyle w:val="ProductList-BodyIndented"/>
      </w:pPr>
    </w:p>
    <w:p w:rsidR="008F5063" w:rsidRDefault="00004712">
      <w:pPr>
        <w:pStyle w:val="ProductList-ClauseHeading"/>
      </w:pPr>
      <w:r>
        <w:t>2.2 Prechody</w:t>
      </w:r>
    </w:p>
    <w:p w:rsidR="008F5063" w:rsidRDefault="00004712">
      <w:pPr>
        <w:pStyle w:val="ProductList-Body"/>
      </w:pPr>
      <w:r>
        <w:t>Nasledujúce položky predstavujú možnosti prechodu pre každého zákazníka, ktorý je spôsobilý na prechod na licencie pre používateľa v súlade s tým, ako je to podrobnejšie uvedené v jeho multilicenčnej zmluve.</w:t>
      </w:r>
    </w:p>
    <w:tbl>
      <w:tblPr>
        <w:tblStyle w:val="PURTable"/>
        <w:tblW w:w="0" w:type="dxa"/>
        <w:tblLook w:val="04A0" w:firstRow="1" w:lastRow="0" w:firstColumn="1" w:lastColumn="0" w:noHBand="0" w:noVBand="1"/>
      </w:tblPr>
      <w:tblGrid>
        <w:gridCol w:w="5403"/>
        <w:gridCol w:w="5387"/>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Prechádzajúce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Platné možnosti prechodu</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Enterprise SA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Enterprise SA pre jednotlivých používateľov</w:t>
            </w:r>
          </w:p>
          <w:p w:rsidR="008F5063" w:rsidRDefault="00004712">
            <w:pPr>
              <w:pStyle w:val="ProductList-TableBody"/>
            </w:pPr>
            <w:r>
              <w:t>Windows Virtual Desktop Access pre jednotlivé zariadenia</w:t>
            </w:r>
          </w:p>
          <w:p w:rsidR="008F5063" w:rsidRDefault="00004712">
            <w:pPr>
              <w:pStyle w:val="ProductList-TableBody"/>
            </w:pPr>
            <w:r>
              <w:t>Windows Virtual Desktop Access pre jednotlivých používateľov</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Virtual Desktop Access pre jednotlivé zariadenia</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Virtual Desktop Access pre jednotlivých používateľov</w:t>
            </w:r>
          </w:p>
        </w:tc>
      </w:tr>
    </w:tbl>
    <w:p w:rsidR="008F5063" w:rsidRDefault="008F5063">
      <w:pPr>
        <w:pStyle w:val="ProductList-Body"/>
      </w:pPr>
    </w:p>
    <w:p w:rsidR="008F5063" w:rsidRDefault="00004712">
      <w:pPr>
        <w:pStyle w:val="ProductList-ClauseHeading"/>
      </w:pPr>
      <w:r>
        <w:lastRenderedPageBreak/>
        <w:t>2.3 Licencie Windows Enterprise Upgrade (bez stanovenia verzie) a Windows Professional Upgrade (bez stanovenia verzie)</w:t>
      </w:r>
    </w:p>
    <w:p w:rsidR="008F5063" w:rsidRDefault="00004712">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8F5063" w:rsidRDefault="008F5063">
      <w:pPr>
        <w:pStyle w:val="ProductList-Body"/>
      </w:pPr>
    </w:p>
    <w:p w:rsidR="008F5063" w:rsidRDefault="00004712">
      <w:pPr>
        <w:pStyle w:val="ProductList-ClauseHeading"/>
      </w:pPr>
      <w:r>
        <w:t>2.4 Preinštalovanie systému Windows 10 z bitového obrazu</w:t>
      </w:r>
    </w:p>
    <w:p w:rsidR="008F5063" w:rsidRDefault="00004712">
      <w:pPr>
        <w:pStyle w:val="ProductList-Body"/>
      </w:pPr>
      <w:r>
        <w:t xml:space="preserve">Ak nejaká tretia strana plánuje preinštalovať systém Windows z bitového obrazu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samostatne 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8F5063" w:rsidRDefault="008F5063">
      <w:pPr>
        <w:pStyle w:val="ProductList-Body"/>
      </w:pPr>
    </w:p>
    <w:p w:rsidR="008F5063" w:rsidRDefault="00004712">
      <w:pPr>
        <w:pStyle w:val="ProductList-ClauseHeading"/>
      </w:pPr>
      <w:r>
        <w:t>2.5 Regionálne možnosti dodávky</w:t>
      </w:r>
    </w:p>
    <w:p w:rsidR="008F5063" w:rsidRDefault="00004712">
      <w:pPr>
        <w:pStyle w:val="ProductList-SubClauseHeading"/>
      </w:pPr>
      <w:r>
        <w:t>2.5.1 Verzie N (neobsahujúce prehrávač Windows Media Player) systémov Microsoft Windows XP Professional, Vista Business a 7 Professional</w:t>
      </w:r>
    </w:p>
    <w:p w:rsidR="008F5063" w:rsidRDefault="00004712">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5">
        <w:r>
          <w:rPr>
            <w:color w:val="00467F"/>
            <w:u w:val="single"/>
          </w:rPr>
          <w:t>http://go.microsoft.com/?linkid=9839207</w:t>
        </w:r>
      </w:hyperlink>
      <w:r>
        <w:t>.</w:t>
      </w:r>
    </w:p>
    <w:p w:rsidR="008F5063" w:rsidRDefault="008F5063">
      <w:pPr>
        <w:pStyle w:val="ProductList-BodyIndented"/>
      </w:pPr>
    </w:p>
    <w:p w:rsidR="008F5063" w:rsidRDefault="00004712">
      <w:pPr>
        <w:pStyle w:val="ProductList-SubClauseHeading"/>
      </w:pPr>
      <w:r>
        <w:t>2.5.2 Verzie K a KN systémov Windows XP Professional, Vista Business a 7 Professional</w:t>
      </w:r>
    </w:p>
    <w:p w:rsidR="008F5063" w:rsidRDefault="00004712">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6">
        <w:r>
          <w:rPr>
            <w:color w:val="00467F"/>
            <w:u w:val="single"/>
          </w:rPr>
          <w:t>http://go.microsoft.com/?linkid=9839207</w:t>
        </w:r>
      </w:hyperlink>
      <w:r>
        <w:t>.</w:t>
      </w:r>
    </w:p>
    <w:p w:rsidR="008F5063" w:rsidRDefault="008F5063">
      <w:pPr>
        <w:pStyle w:val="ProductList-BodyIndented"/>
      </w:pPr>
    </w:p>
    <w:p w:rsidR="008F5063" w:rsidRDefault="00004712">
      <w:pPr>
        <w:pStyle w:val="ProductList-SubClauseHeading"/>
      </w:pPr>
      <w:r>
        <w:t>2.5.3 Windows 8/8.1 Pro KN a Windows 10 Pro KN</w:t>
      </w:r>
    </w:p>
    <w:p w:rsidR="008F5063" w:rsidRDefault="00004712">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8F5063" w:rsidRDefault="008F5063">
      <w:pPr>
        <w:pStyle w:val="ProductList-BodyIndented"/>
      </w:pPr>
    </w:p>
    <w:p w:rsidR="008F5063" w:rsidRDefault="00004712">
      <w:pPr>
        <w:pStyle w:val="ProductList-SubClauseHeading"/>
      </w:pPr>
      <w:r>
        <w:t>2.9.4 Windows 8/8.1 Pro N a Windows 10 Pro N (bez prehrávača Windows Media Player)</w:t>
      </w:r>
    </w:p>
    <w:p w:rsidR="008F5063" w:rsidRDefault="00004712">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8F5063" w:rsidRDefault="008F5063">
      <w:pPr>
        <w:pStyle w:val="ProductList-BodyIndented"/>
      </w:pPr>
    </w:p>
    <w:p w:rsidR="008F5063" w:rsidRDefault="00004712">
      <w:pPr>
        <w:pStyle w:val="ProductList-ClauseHeading"/>
      </w:pPr>
      <w:r>
        <w:t>2.6 Súprava Windows Embedded 8 Standard Enterprise Kit</w:t>
      </w:r>
    </w:p>
    <w:p w:rsidR="008F5063" w:rsidRDefault="00004712">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8F5063" w:rsidRDefault="008F5063">
      <w:pPr>
        <w:pStyle w:val="ProductList-Body"/>
      </w:pPr>
    </w:p>
    <w:p w:rsidR="008F5063" w:rsidRDefault="00004712">
      <w:pPr>
        <w:pStyle w:val="ProductList-Offering1SubSection"/>
      </w:pPr>
      <w:bookmarkStart w:id="189" w:name="_Sec813"/>
      <w:r>
        <w:t>3. Práva na používanie</w:t>
      </w:r>
      <w:bookmarkEnd w:id="18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Priraďovanie licencií</w:t>
      </w:r>
    </w:p>
    <w:p w:rsidR="008F5063" w:rsidRDefault="00004712">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8F5063" w:rsidRDefault="008F5063">
      <w:pPr>
        <w:pStyle w:val="ProductList-Body"/>
      </w:pPr>
    </w:p>
    <w:p w:rsidR="008F5063" w:rsidRDefault="00004712">
      <w:pPr>
        <w:pStyle w:val="ProductList-ClauseHeading"/>
      </w:pPr>
      <w:r>
        <w:t>3.2 Aplikácie systému Windows</w:t>
      </w:r>
    </w:p>
    <w:p w:rsidR="008F5063" w:rsidRDefault="00004712">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7">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8">
        <w:r>
          <w:rPr>
            <w:color w:val="00467F"/>
            <w:u w:val="single"/>
          </w:rPr>
          <w:t>http://xbox.com/legal/livetou</w:t>
        </w:r>
      </w:hyperlink>
      <w:r>
        <w:t>.</w:t>
      </w:r>
    </w:p>
    <w:p w:rsidR="008F5063" w:rsidRDefault="00004712">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593"/>
        <w:gridCol w:w="3603"/>
        <w:gridCol w:w="359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lastRenderedPageBreak/>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9">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vydanie Enterprise a VDA</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Ďalšie práva na používanie licencií Windows Software Assurance (pre používateľov a pre zariadenia) a Windows Virtual Desktop Access (VDA) (pre používateľov a pre zariadenia) udelené v rámci krytia SA</w:t>
      </w:r>
    </w:p>
    <w:p w:rsidR="008F5063" w:rsidRDefault="00004712">
      <w:pPr>
        <w:pStyle w:val="ProductList-Body"/>
      </w:pPr>
      <w:r>
        <w:t>Pojmom „</w:t>
      </w:r>
      <w:r>
        <w:rPr>
          <w:b/>
          <w:color w:val="00188F"/>
        </w:rPr>
        <w:t>softvér</w:t>
      </w:r>
      <w:r>
        <w:t xml:space="preserve">“ sa v tomto dokumente označuje systém Windows 10 Enterprise Current Branch alebo Windows Enterprise LTSB. </w:t>
      </w:r>
    </w:p>
    <w:p w:rsidR="008F5063" w:rsidRDefault="00004712">
      <w:pPr>
        <w:pStyle w:val="ProductList-Body"/>
      </w:pPr>
      <w:r>
        <w:t>Výrazom „</w:t>
      </w:r>
      <w:r>
        <w:rPr>
          <w:b/>
          <w:color w:val="00188F"/>
        </w:rPr>
        <w:t>licencované zariadenie</w:t>
      </w:r>
      <w:r>
        <w:t>“ sa v tomto dokumente označuje zariadenie, ktorému zákazník priradí aktívne krytie.</w:t>
      </w:r>
    </w:p>
    <w:p w:rsidR="008F5063" w:rsidRDefault="00004712">
      <w:pPr>
        <w:pStyle w:val="ProductList-Body"/>
      </w:pPr>
      <w:r>
        <w:t>Pojmom „</w:t>
      </w:r>
      <w:r>
        <w:rPr>
          <w:b/>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8F5063" w:rsidRDefault="008F5063">
      <w:pPr>
        <w:pStyle w:val="ProductList-Body"/>
      </w:pPr>
    </w:p>
    <w:p w:rsidR="008F5063" w:rsidRDefault="00004712" w:rsidP="00004712">
      <w:pPr>
        <w:pStyle w:val="ProductList-Bullet"/>
        <w:numPr>
          <w:ilvl w:val="0"/>
          <w:numId w:val="25"/>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8F5063" w:rsidRDefault="00004712" w:rsidP="00004712">
      <w:pPr>
        <w:pStyle w:val="ProductList-Bullet"/>
        <w:numPr>
          <w:ilvl w:val="0"/>
          <w:numId w:val="25"/>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8F5063" w:rsidRDefault="00004712" w:rsidP="00004712">
      <w:pPr>
        <w:pStyle w:val="ProductList-Bullet"/>
        <w:numPr>
          <w:ilvl w:val="0"/>
          <w:numId w:val="25"/>
        </w:numPr>
      </w:pPr>
      <w:r>
        <w:t xml:space="preserve">Namiesto akejkoľvek inštancie povolenej v tomto článku smie zákazník prevádzkovať systém Windows 10 Pro alebo akúkoľvek staršiu verziu tohto softvéru. </w:t>
      </w:r>
    </w:p>
    <w:p w:rsidR="008F5063" w:rsidRDefault="00004712" w:rsidP="00004712">
      <w:pPr>
        <w:pStyle w:val="ProductList-Bullet"/>
        <w:numPr>
          <w:ilvl w:val="0"/>
          <w:numId w:val="25"/>
        </w:numPr>
      </w:pPr>
      <w:r>
        <w:t>Na prístup k povoleným inštanciám výhradne z dôvodu spravovania softvéru zákazník nepotrebuje licenciu.</w:t>
      </w:r>
    </w:p>
    <w:p w:rsidR="008F5063" w:rsidRDefault="008F5063">
      <w:pPr>
        <w:pStyle w:val="ProductList-Body"/>
      </w:pPr>
    </w:p>
    <w:p w:rsidR="008F5063" w:rsidRDefault="00004712">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8F50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F5063" w:rsidRDefault="008F506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5063" w:rsidRDefault="00004712">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F5063" w:rsidRDefault="00004712">
            <w:pPr>
              <w:pStyle w:val="ProductList-TableBody"/>
              <w:jc w:val="center"/>
            </w:pPr>
            <w:r>
              <w:rPr>
                <w:color w:val="FFFFFF"/>
              </w:rPr>
              <w:t>Windows VDA</w:t>
            </w:r>
          </w:p>
        </w:tc>
      </w:tr>
      <w:tr w:rsidR="008F50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F5063" w:rsidRDefault="008F506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Používateľ</w:t>
            </w:r>
          </w:p>
        </w:tc>
      </w:tr>
      <w:tr w:rsidR="008F5063">
        <w:tc>
          <w:tcPr>
            <w:tcW w:w="80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80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80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bl>
    <w:p w:rsidR="008F5063" w:rsidRDefault="008F5063">
      <w:pPr>
        <w:pStyle w:val="ProductList-Body"/>
      </w:pPr>
    </w:p>
    <w:p w:rsidR="008F5063" w:rsidRDefault="00004712">
      <w:pPr>
        <w:pStyle w:val="ProductList-SubClauseHeading"/>
      </w:pPr>
      <w:r>
        <w:t>4.1.1 Práva na produkt Windows 10 Enterprise Current Branch</w:t>
      </w:r>
    </w:p>
    <w:p w:rsidR="008F5063" w:rsidRDefault="00004712">
      <w:pPr>
        <w:pStyle w:val="ProductList-BodyIndented"/>
      </w:pPr>
      <w:r>
        <w:t>Produkt Windows 10 Enterprise Current Branch môžu používať iba zákazníci s aktívnymi licenciami Windows SA alebo VDA.</w:t>
      </w:r>
    </w:p>
    <w:p w:rsidR="008F5063" w:rsidRDefault="008F5063">
      <w:pPr>
        <w:pStyle w:val="ProductList-BodyIndented"/>
      </w:pPr>
    </w:p>
    <w:p w:rsidR="008F5063" w:rsidRDefault="00004712">
      <w:pPr>
        <w:pStyle w:val="ProductList-ClauseHeading"/>
      </w:pPr>
      <w:r>
        <w:t>4.2 Oprávňujúce operačné systémy (OS)</w:t>
      </w:r>
    </w:p>
    <w:p w:rsidR="008F5063" w:rsidRDefault="00004712">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8F5063" w:rsidRDefault="00004712" w:rsidP="00004712">
      <w:pPr>
        <w:pStyle w:val="ProductList-Bullet"/>
        <w:numPr>
          <w:ilvl w:val="0"/>
          <w:numId w:val="26"/>
        </w:numPr>
      </w:pPr>
      <w:r>
        <w:t xml:space="preserve">Zákazníci, ktorí si predtým zakúpili krytie SA pre systém Windows Pro, si môžu predĺžiť krytie SA pre svoje licencované zariadenia bez nutnosti zakúpenia licencie Windows Enterprise Upgrade. </w:t>
      </w:r>
    </w:p>
    <w:p w:rsidR="008F5063" w:rsidRDefault="00004712" w:rsidP="00004712">
      <w:pPr>
        <w:pStyle w:val="ProductList-Bullet"/>
        <w:numPr>
          <w:ilvl w:val="0"/>
          <w:numId w:val="26"/>
        </w:numPr>
      </w:pPr>
      <w:r>
        <w:t>Zákazníci, ktorí si predtým zakúpili licenciu Windows Pro Upgrade + SA, si môžu naďalej kupovať licenciu Pro Upgrade + SA až do skončenia doby účinnosti svojej prihlášky alebo zmluvy.</w:t>
      </w:r>
    </w:p>
    <w:p w:rsidR="008F5063" w:rsidRDefault="008F5063">
      <w:pPr>
        <w:pStyle w:val="ProductList-Body"/>
      </w:pPr>
    </w:p>
    <w:p w:rsidR="008F5063" w:rsidRDefault="00004712">
      <w:pPr>
        <w:pStyle w:val="ProductList-ClauseHeading"/>
      </w:pPr>
      <w:r>
        <w:t>4.3 Zmena priradenia krytia Windows Software Assurance pre jednotlivé zariadenia</w:t>
      </w:r>
    </w:p>
    <w:p w:rsidR="008F5063" w:rsidRDefault="00004712">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náhradné zariadenie v súlade s podmienkami a požiadavkami vzťahujúcimi sa všeobecne na licencie SL pre zariadenia, ktoré sú uvedené v článku „Priradenie a zmena priradenia licencie“ v dokumente Univerzálne licenčné podmienky. </w:t>
      </w:r>
    </w:p>
    <w:p w:rsidR="008F5063" w:rsidRDefault="008F5063">
      <w:pPr>
        <w:pStyle w:val="ProductList-Body"/>
      </w:pPr>
    </w:p>
    <w:p w:rsidR="008F5063" w:rsidRDefault="00004712">
      <w:pPr>
        <w:pStyle w:val="ProductList-ClauseHeading"/>
      </w:pPr>
      <w:r>
        <w:t>4.4 Pravidlá priradenia licencie na krytie Software Assurance pre systém Windows pre jednotlivých používateľov</w:t>
      </w:r>
    </w:p>
    <w:p w:rsidR="008F5063" w:rsidRDefault="00004712">
      <w:pPr>
        <w:pStyle w:val="ProductList-SubClauseHeading"/>
      </w:pPr>
      <w:r>
        <w:t>4.4.1 Licencia SL z krytia Windows Enterprise SA pre jednotlivých používateľov</w:t>
      </w:r>
    </w:p>
    <w:p w:rsidR="008F5063" w:rsidRDefault="0000471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8F5063" w:rsidRDefault="008F5063">
      <w:pPr>
        <w:pStyle w:val="ProductList-BodyIndented"/>
      </w:pPr>
    </w:p>
    <w:p w:rsidR="008F5063" w:rsidRDefault="00004712">
      <w:pPr>
        <w:pStyle w:val="ProductList-SubClauseHeading"/>
      </w:pPr>
      <w:r>
        <w:t>4.4.2 Dodatočná licencia z krytia Windows Enterprise SA pre jednotlivých používateľov</w:t>
      </w:r>
    </w:p>
    <w:p w:rsidR="008F5063" w:rsidRDefault="00004712">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8F5063" w:rsidRDefault="008F5063">
      <w:pPr>
        <w:pStyle w:val="ProductList-BodyIndented"/>
      </w:pPr>
    </w:p>
    <w:p w:rsidR="008F5063" w:rsidRDefault="00004712">
      <w:pPr>
        <w:pStyle w:val="ProductList-ClauseHeading"/>
      </w:pPr>
      <w:r>
        <w:t>4.5 Dodatočné krytie Software Assurance pre počítačový operačný systém Windows pre jednotlivých používateľov</w:t>
      </w:r>
    </w:p>
    <w:p w:rsidR="008F5063" w:rsidRDefault="00004712">
      <w:pPr>
        <w:pStyle w:val="ProductList-Body"/>
      </w:pPr>
      <w:r>
        <w:t xml:space="preserve">Dodatočná licencia z krytia SA pre operačný systém Windows pre osobné počítače pre jednotlivých používateľov je predplatnou licenciou, </w:t>
      </w:r>
    </w:p>
    <w:p w:rsidR="008F5063" w:rsidRDefault="00004712" w:rsidP="00004712">
      <w:pPr>
        <w:pStyle w:val="ProductList-Bullet"/>
        <w:numPr>
          <w:ilvl w:val="0"/>
          <w:numId w:val="27"/>
        </w:numPr>
      </w:pPr>
      <w:r>
        <w:t>ktorá sa kupuje dodatočne (a priraďuje k zariadeniu s príslušnou licenciou) k operačnému systému Windows pre osobné počítače s krytím SA (ďalej len „oprávňujúce krytie“) alebo s licenciou VDA (ďalej len „oprávňujúca licencia“),</w:t>
      </w:r>
    </w:p>
    <w:p w:rsidR="008F5063" w:rsidRDefault="00004712" w:rsidP="00004712">
      <w:pPr>
        <w:pStyle w:val="ProductList-Bullet"/>
        <w:numPr>
          <w:ilvl w:val="0"/>
          <w:numId w:val="27"/>
        </w:numPr>
      </w:pPr>
      <w:r>
        <w:t>ktorá je priradená primárnemu používateľovi tohto zariadenia (pričom toto zariadenie je tiež primárnym pracovným zariadením primárneho používateľa),</w:t>
      </w:r>
    </w:p>
    <w:p w:rsidR="008F5063" w:rsidRDefault="00004712" w:rsidP="00004712">
      <w:pPr>
        <w:pStyle w:val="ProductList-Bullet"/>
        <w:numPr>
          <w:ilvl w:val="0"/>
          <w:numId w:val="27"/>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8F5063" w:rsidRDefault="00004712" w:rsidP="00004712">
      <w:pPr>
        <w:pStyle w:val="ProductList-Bullet"/>
        <w:numPr>
          <w:ilvl w:val="0"/>
          <w:numId w:val="27"/>
        </w:numPr>
      </w:pPr>
      <w:r>
        <w:t xml:space="preserve">ktorej doba účinnosti uplynie pri uplynutí doby účinnosti oprávňujúceho krytia alebo oprávňujúcej licencie. </w:t>
      </w:r>
    </w:p>
    <w:p w:rsidR="008F5063" w:rsidRDefault="00004712">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8F5063" w:rsidRDefault="008F5063">
      <w:pPr>
        <w:pStyle w:val="ProductList-Body"/>
      </w:pPr>
    </w:p>
    <w:p w:rsidR="008F5063" w:rsidRDefault="00004712">
      <w:pPr>
        <w:pStyle w:val="ProductList-ClauseHeading"/>
      </w:pPr>
      <w:r>
        <w:t>4.6 Prihlášky Enterprise v kombinácii s krytím SA alebo VDA pre systém Windows pre jednotlivých používateľov a pre jednotlivé zariadenia so systémom Windows</w:t>
      </w:r>
    </w:p>
    <w:p w:rsidR="008F5063" w:rsidRDefault="00004712">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8F5063" w:rsidRDefault="00004712" w:rsidP="00004712">
      <w:pPr>
        <w:pStyle w:val="ProductList-Bullet"/>
        <w:numPr>
          <w:ilvl w:val="0"/>
          <w:numId w:val="28"/>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8F5063" w:rsidRDefault="00004712" w:rsidP="00004712">
      <w:pPr>
        <w:pStyle w:val="ProductList-Bullet"/>
        <w:numPr>
          <w:ilvl w:val="0"/>
          <w:numId w:val="28"/>
        </w:numPr>
      </w:pPr>
      <w:r>
        <w:t>všetky oprávnené zariadenia používané nelicencovanými používateľmi sú licencované s krytím SA pre systém Windows pre jednotlivé zariadenia.</w:t>
      </w:r>
    </w:p>
    <w:p w:rsidR="008F5063" w:rsidRDefault="008F5063">
      <w:pPr>
        <w:pStyle w:val="ProductList-Body"/>
      </w:pPr>
    </w:p>
    <w:p w:rsidR="008F5063" w:rsidRDefault="00004712">
      <w:pPr>
        <w:pStyle w:val="ProductList-ClauseHeading"/>
      </w:pPr>
      <w:r>
        <w:t>4.7 Spôsobilosť na zakúpenie licencií SL pre používateľov z krytia SA na krytie Software Assurance pre počítačový operačný systém Windows (pre jednotlivých používateľov)</w:t>
      </w:r>
    </w:p>
    <w:p w:rsidR="008F5063" w:rsidRDefault="00004712">
      <w:pPr>
        <w:pStyle w:val="ProductList-SubClauseHeading"/>
      </w:pPr>
      <w:r>
        <w:t>4.7.1 Zmluvy Enterprise Agreement</w:t>
      </w:r>
    </w:p>
    <w:p w:rsidR="008F5063" w:rsidRDefault="00004712">
      <w:pPr>
        <w:pStyle w:val="ProductList-BodyIndented"/>
      </w:pPr>
      <w:r>
        <w:t>Licencie SL pre používateľov z krytia SA možno zakúpiť na prechod úplne zaplatených, trvalých licencií s aktívnym krytím SA pre oprávňujúce produkty v tabuľke uvedenej nižšie.</w:t>
      </w:r>
    </w:p>
    <w:tbl>
      <w:tblPr>
        <w:tblStyle w:val="PURTable0"/>
        <w:tblW w:w="0" w:type="dxa"/>
        <w:tblLook w:val="04A0" w:firstRow="1" w:lastRow="0" w:firstColumn="1" w:lastColumn="0" w:noHBand="0" w:noVBand="1"/>
      </w:tblPr>
      <w:tblGrid>
        <w:gridCol w:w="5209"/>
        <w:gridCol w:w="5221"/>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Príslušná licencia SL pre používateľa z krytia SA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Krytie SA pre počítačový operačný systém Windows (pre jednotlivých používateľov) z licencie SL pre používateľa z krytia SA</w:t>
            </w:r>
            <w:r>
              <w:rPr>
                <w:vertAlign w:val="superscript"/>
              </w:rPr>
              <w:t>1</w:t>
            </w:r>
          </w:p>
        </w:tc>
      </w:tr>
    </w:tbl>
    <w:p w:rsidR="008F5063" w:rsidRDefault="00004712">
      <w:pPr>
        <w:pStyle w:val="ProductList-BodyIndented"/>
      </w:pPr>
      <w:r>
        <w:rPr>
          <w:vertAlign w:val="superscript"/>
        </w:rPr>
        <w:t xml:space="preserve">1 </w:t>
      </w:r>
      <w:r>
        <w:t>Možno zakúpiť iba pri výročí prihlášky alebo na začiatku novej doby účinnosti prihlášky.</w:t>
      </w:r>
    </w:p>
    <w:p w:rsidR="008F5063" w:rsidRDefault="008F5063">
      <w:pPr>
        <w:pStyle w:val="ProductList-BodyIndented"/>
      </w:pPr>
    </w:p>
    <w:p w:rsidR="008F5063" w:rsidRDefault="00004712">
      <w:pPr>
        <w:pStyle w:val="ProductList-SubClauseHeading"/>
      </w:pPr>
      <w:r>
        <w:t>4.7.2 Zmluvy Enterprise Subscription Agreement</w:t>
      </w:r>
    </w:p>
    <w:p w:rsidR="008F5063" w:rsidRDefault="00004712">
      <w:pPr>
        <w:pStyle w:val="ProductList-BodyIndented"/>
      </w:pPr>
      <w:r>
        <w:t>Predplatné licencie z krytia Software Assurance pre operačný systém Windows pre osobné počítače možno previesť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8F5063" w:rsidRDefault="008F5063">
      <w:pPr>
        <w:pStyle w:val="ProductList-BodyIndented"/>
      </w:pPr>
    </w:p>
    <w:p w:rsidR="008F5063" w:rsidRDefault="00004712">
      <w:pPr>
        <w:pStyle w:val="ProductList-ClauseHeading"/>
      </w:pPr>
      <w:r>
        <w:t>4.8 Microsoft Desktop Optimization Pack (MDOP)</w:t>
      </w:r>
    </w:p>
    <w:p w:rsidR="008F5063" w:rsidRDefault="00004712">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8F5063" w:rsidRDefault="008F5063">
      <w:pPr>
        <w:pStyle w:val="ProductList-Body"/>
      </w:pPr>
    </w:p>
    <w:p w:rsidR="008F5063" w:rsidRDefault="00004712">
      <w:pPr>
        <w:pStyle w:val="ProductList-SubClauseHeading"/>
      </w:pPr>
      <w:r>
        <w:t>4.8.1 Spôsobilosť na používanie softvéru MDOP</w:t>
      </w:r>
    </w:p>
    <w:p w:rsidR="008F5063" w:rsidRDefault="00004712">
      <w:pPr>
        <w:pStyle w:val="ProductList-BodyIndented"/>
      </w:pPr>
      <w:r>
        <w:t>Nasledujúci zákazníci majú práva na používanie softvéru MDOP zahrnuté v licencii Windows Software Assurance a Windows VDA a nemusia si kupovať softvér MDOP samostatne.</w:t>
      </w:r>
    </w:p>
    <w:p w:rsidR="008F5063" w:rsidRDefault="00004712" w:rsidP="00004712">
      <w:pPr>
        <w:pStyle w:val="ProductList-Bullet"/>
        <w:numPr>
          <w:ilvl w:val="1"/>
          <w:numId w:val="29"/>
        </w:numPr>
      </w:pPr>
      <w:r>
        <w:t xml:space="preserve">Všetci zákazníci s aktívnou licenciou Windows Software Assurance USL pre jednotlivých používateľov alebo VDA USL pre jednotlivých používateľov. </w:t>
      </w:r>
    </w:p>
    <w:p w:rsidR="008F5063" w:rsidRDefault="00004712" w:rsidP="00004712">
      <w:pPr>
        <w:pStyle w:val="ProductList-Bullet"/>
        <w:numPr>
          <w:ilvl w:val="1"/>
          <w:numId w:val="29"/>
        </w:numPr>
      </w:pPr>
      <w:r>
        <w:t>Zákazníci so zmluvami s dňom účinnosti pripadajúcim na 1. august 2015 alebo neskôr, ktorí majú aktívne krytie Windows Software Assurance pre jednotlivé zariadenia alebo VDA pre jednotlivé zariadenia.</w:t>
      </w:r>
    </w:p>
    <w:p w:rsidR="008F5063" w:rsidRDefault="008F5063">
      <w:pPr>
        <w:pStyle w:val="ProductList-BodyIndented"/>
      </w:pPr>
    </w:p>
    <w:p w:rsidR="008F5063" w:rsidRDefault="00004712">
      <w:pPr>
        <w:pStyle w:val="ProductList-ClauseHeading"/>
      </w:pPr>
      <w:r>
        <w:lastRenderedPageBreak/>
        <w:t>4.9 Akademické programy</w:t>
      </w:r>
    </w:p>
    <w:p w:rsidR="008F5063" w:rsidRDefault="00004712">
      <w:pPr>
        <w:pStyle w:val="ProductList-Body"/>
      </w:pPr>
      <w:r>
        <w:t>Nasledujúce ustanovenia sa vzťahujú na zákazníkov vo všetkých akademických multilicenčných programoch:</w:t>
      </w:r>
    </w:p>
    <w:p w:rsidR="008F5063" w:rsidRDefault="008F5063">
      <w:pPr>
        <w:pStyle w:val="ProductList-Body"/>
      </w:pPr>
    </w:p>
    <w:p w:rsidR="008F5063" w:rsidRDefault="00004712">
      <w:pPr>
        <w:pStyle w:val="ProductList-SubClauseHeading"/>
      </w:pPr>
      <w:r>
        <w:t>4.9.1 Práva na produkt Windows Enterprise LTSB</w:t>
      </w:r>
    </w:p>
    <w:p w:rsidR="008F5063" w:rsidRDefault="00004712">
      <w:pPr>
        <w:pStyle w:val="ProductList-BodyIndented"/>
      </w:pPr>
      <w:r>
        <w:t>Akademické inštitúcie s krytím Windows Enterprise SA alebo Windows Education SA inštalujú systém Windows 10 Enterprise LTSB namiesto akejkoľvek povolenej trvalej inštancie.</w:t>
      </w:r>
    </w:p>
    <w:p w:rsidR="008F5063" w:rsidRDefault="008F5063">
      <w:pPr>
        <w:pStyle w:val="ProductList-BodyIndented"/>
      </w:pPr>
    </w:p>
    <w:p w:rsidR="008F5063" w:rsidRDefault="00004712">
      <w:pPr>
        <w:pStyle w:val="ProductList-SubClauseHeading"/>
      </w:pPr>
      <w:r>
        <w:t>4.9.2 Práva na downgradovanie</w:t>
      </w:r>
    </w:p>
    <w:p w:rsidR="008F5063" w:rsidRDefault="00004712">
      <w:pPr>
        <w:pStyle w:val="ProductList-BodyIndented"/>
      </w:pPr>
      <w:r>
        <w:t>Akademické inštitúcie s krytím Software Assurance pre systém Windows Education majú práva na downgradovanie na systém Windows Enterprise/Pro a predchádzajúce verzie systému Windows 8.1 Enterprise/Pro.</w:t>
      </w:r>
    </w:p>
    <w:p w:rsidR="008F5063" w:rsidRDefault="008F5063">
      <w:pPr>
        <w:pStyle w:val="ProductList-BodyIndented"/>
      </w:pPr>
    </w:p>
    <w:p w:rsidR="008F5063" w:rsidRDefault="00004712">
      <w:pPr>
        <w:pStyle w:val="ProductList-SubClauseHeading"/>
      </w:pPr>
      <w:r>
        <w:t>4.9.3 Možnosť licencovania systému Windows To Go pre študentov</w:t>
      </w:r>
    </w:p>
    <w:p w:rsidR="008F5063" w:rsidRDefault="00004712">
      <w:pPr>
        <w:pStyle w:val="ProductList-BodyIndented"/>
      </w:pPr>
      <w:r>
        <w:t xml:space="preserve">Akademické inštitúcie, ktoré sa rozhodnú využiť možnosť licencovania pre študentov, majú povolenú maximálne jednu inštanciu softvéru Windows To Go pre každé licencované študentské zariadenie, kým je daný študent zapísaný v príslušnej inštitúcii. </w:t>
      </w:r>
    </w:p>
    <w:p w:rsidR="008F5063" w:rsidRDefault="008F5063">
      <w:pPr>
        <w:pStyle w:val="ProductList-BodyIndented"/>
      </w:pPr>
    </w:p>
    <w:p w:rsidR="008F5063" w:rsidRDefault="00004712">
      <w:pPr>
        <w:pStyle w:val="ProductList-ClauseHeading"/>
      </w:pPr>
      <w:r>
        <w:t>4.10 Počítačový operačný systém Windows – práva na prevádzkovanie „skupinových aplikácií HPC“</w:t>
      </w:r>
    </w:p>
    <w:p w:rsidR="008F5063" w:rsidRDefault="00004712">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8F5063" w:rsidRDefault="008F5063">
      <w:pPr>
        <w:pStyle w:val="ProductList-Body"/>
      </w:pPr>
    </w:p>
    <w:p w:rsidR="008F5063" w:rsidRDefault="00004712">
      <w:pPr>
        <w:pStyle w:val="ProductList-ClauseHeading"/>
      </w:pPr>
      <w:r>
        <w:t>4.11 Počítačový operačný systém Windows – Windows Thin PC</w:t>
      </w:r>
    </w:p>
    <w:p w:rsidR="008F5063" w:rsidRDefault="00004712">
      <w:pPr>
        <w:pStyle w:val="ProductList-Body"/>
      </w:pPr>
      <w:r>
        <w:t>Zákazník smie používať softvér Windows Thin PC namiesto softvéru počítačového operačného systému Windows, ale iba na prevádzkovanie typov aplikácií uvedených nižšie.</w:t>
      </w:r>
    </w:p>
    <w:p w:rsidR="008F5063" w:rsidRDefault="00004712" w:rsidP="00004712">
      <w:pPr>
        <w:pStyle w:val="ProductList-Bullet"/>
        <w:numPr>
          <w:ilvl w:val="0"/>
          <w:numId w:val="30"/>
        </w:numPr>
      </w:pPr>
      <w:r>
        <w:t>zabezpečenie</w:t>
      </w:r>
    </w:p>
    <w:p w:rsidR="008F5063" w:rsidRDefault="00004712" w:rsidP="00004712">
      <w:pPr>
        <w:pStyle w:val="ProductList-Bullet"/>
        <w:numPr>
          <w:ilvl w:val="0"/>
          <w:numId w:val="30"/>
        </w:numPr>
      </w:pPr>
      <w:r>
        <w:t>správa</w:t>
      </w:r>
    </w:p>
    <w:p w:rsidR="008F5063" w:rsidRDefault="00004712" w:rsidP="00004712">
      <w:pPr>
        <w:pStyle w:val="ProductList-Bullet"/>
        <w:numPr>
          <w:ilvl w:val="0"/>
          <w:numId w:val="30"/>
        </w:numPr>
      </w:pPr>
      <w:r>
        <w:t>terminálová emulácia</w:t>
      </w:r>
    </w:p>
    <w:p w:rsidR="008F5063" w:rsidRDefault="00004712" w:rsidP="00004712">
      <w:pPr>
        <w:pStyle w:val="ProductList-Bullet"/>
        <w:numPr>
          <w:ilvl w:val="0"/>
          <w:numId w:val="30"/>
        </w:numPr>
      </w:pPr>
      <w:r>
        <w:t>vzdialená pracovná plocha a podobné technológie</w:t>
      </w:r>
    </w:p>
    <w:p w:rsidR="008F5063" w:rsidRDefault="00004712" w:rsidP="00004712">
      <w:pPr>
        <w:pStyle w:val="ProductList-Bullet"/>
        <w:numPr>
          <w:ilvl w:val="0"/>
          <w:numId w:val="30"/>
        </w:numPr>
      </w:pPr>
      <w:r>
        <w:t>webový prehľadávač</w:t>
      </w:r>
    </w:p>
    <w:p w:rsidR="008F5063" w:rsidRDefault="00004712" w:rsidP="00004712">
      <w:pPr>
        <w:pStyle w:val="ProductList-Bullet"/>
        <w:numPr>
          <w:ilvl w:val="0"/>
          <w:numId w:val="30"/>
        </w:numPr>
      </w:pPr>
      <w:r>
        <w:t>mediálny prehrávač</w:t>
      </w:r>
    </w:p>
    <w:p w:rsidR="008F5063" w:rsidRDefault="00004712" w:rsidP="00004712">
      <w:pPr>
        <w:pStyle w:val="ProductList-Bullet"/>
        <w:numPr>
          <w:ilvl w:val="0"/>
          <w:numId w:val="30"/>
        </w:numPr>
      </w:pPr>
      <w:r>
        <w:t>klient na odosielanie okamžitých správ</w:t>
      </w:r>
    </w:p>
    <w:p w:rsidR="008F5063" w:rsidRDefault="00004712" w:rsidP="00004712">
      <w:pPr>
        <w:pStyle w:val="ProductList-Bullet"/>
        <w:numPr>
          <w:ilvl w:val="0"/>
          <w:numId w:val="30"/>
        </w:numPr>
      </w:pPr>
      <w:r>
        <w:t>zobrazovače dokumentov</w:t>
      </w:r>
    </w:p>
    <w:p w:rsidR="008F5063" w:rsidRDefault="00004712" w:rsidP="00004712">
      <w:pPr>
        <w:pStyle w:val="ProductList-Bullet"/>
        <w:numPr>
          <w:ilvl w:val="0"/>
          <w:numId w:val="30"/>
        </w:numPr>
      </w:pPr>
      <w:r>
        <w:t>NET Framework a Java Virtual Machine</w:t>
      </w:r>
    </w:p>
    <w:p w:rsidR="008F5063" w:rsidRDefault="00004712">
      <w:pPr>
        <w:pStyle w:val="ProductList-Body"/>
      </w:pPr>
      <w:r>
        <w:t>Zákazník smie používať softvér na inom zariadení, ako je zariadenie, na ktoré bol pôvodne nainštalovaný, ak presunie príslušné krytie Software Assurance na toto druhé zariadenie.</w:t>
      </w:r>
    </w:p>
    <w:p w:rsidR="008F5063" w:rsidRDefault="008F5063">
      <w:pPr>
        <w:pStyle w:val="ProductList-Body"/>
      </w:pPr>
    </w:p>
    <w:p w:rsidR="008F5063" w:rsidRDefault="00004712">
      <w:pPr>
        <w:pStyle w:val="ProductList-ClauseHeading"/>
      </w:pPr>
      <w:r>
        <w:t>4.12 Krytie Software Assurance pre systém Windows Embedded Industry Enterprise</w:t>
      </w:r>
    </w:p>
    <w:p w:rsidR="008F5063" w:rsidRDefault="00004712">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8F5063" w:rsidRDefault="008F5063">
      <w:pPr>
        <w:pStyle w:val="ProductList-Body"/>
      </w:pP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191" w:name="_Sec619"/>
      <w:r>
        <w:t>Windows Server</w:t>
      </w:r>
      <w:bookmarkEnd w:id="191"/>
      <w:r>
        <w:fldChar w:fldCharType="begin"/>
      </w:r>
      <w:r>
        <w:instrText xml:space="preserve"> TC "</w:instrText>
      </w:r>
      <w:bookmarkStart w:id="192" w:name="_Toc428613198"/>
      <w:r>
        <w:instrText>Windows Server</w:instrText>
      </w:r>
      <w:bookmarkEnd w:id="192"/>
      <w:r>
        <w:instrText>" \l 2</w:instrText>
      </w:r>
      <w:r>
        <w:fldChar w:fldCharType="end"/>
      </w:r>
    </w:p>
    <w:p w:rsidR="008F5063" w:rsidRDefault="00004712">
      <w:pPr>
        <w:pStyle w:val="ProductList-Offering2HeadingNoBorder"/>
      </w:pPr>
      <w:bookmarkStart w:id="193" w:name="_Sec654"/>
      <w:r>
        <w:t>Windows MultiPoint Server</w:t>
      </w:r>
      <w:bookmarkEnd w:id="193"/>
      <w:r>
        <w:fldChar w:fldCharType="begin"/>
      </w:r>
      <w:r>
        <w:instrText xml:space="preserve"> TC "</w:instrText>
      </w:r>
      <w:bookmarkStart w:id="194" w:name="_Toc428613199"/>
      <w:r>
        <w:instrText>Windows MultiPoint Server</w:instrText>
      </w:r>
      <w:bookmarkEnd w:id="194"/>
      <w:r>
        <w:instrText>" \l 3</w:instrText>
      </w:r>
      <w:r>
        <w:fldChar w:fldCharType="end"/>
      </w:r>
    </w:p>
    <w:p w:rsidR="008F5063" w:rsidRDefault="00004712">
      <w:pPr>
        <w:pStyle w:val="ProductList-Offering1SubSection"/>
      </w:pPr>
      <w:bookmarkStart w:id="195" w:name="_Sec702"/>
      <w:r>
        <w:t>1. Dostupnosť programu</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D5CEF">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25"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Licencia CAL na produkt Windows MultiPoint Server 2012</w:t>
            </w:r>
            <w:r>
              <w:fldChar w:fldCharType="begin"/>
            </w:r>
            <w:r>
              <w:instrText xml:space="preserve"> XE "Licencia CAL na produkt Windows MultiPoint Server 2012" </w:instrText>
            </w:r>
            <w:r>
              <w:fldChar w:fldCharType="end"/>
            </w:r>
            <w:r>
              <w:t xml:space="preserve"> (pre zariadenie a používateľa)</w:t>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6F5F1C" w:rsidTr="006F5F1C">
        <w:tc>
          <w:tcPr>
            <w:tcW w:w="4025"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pPr>
            <w:r>
              <w:lastRenderedPageBreak/>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15"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196" w:name="_Sec757"/>
      <w:r>
        <w:t>2. Podmienky produktu</w:t>
      </w:r>
      <w:bookmarkEnd w:id="19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Nevyhnutná podmienka (SA):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197" w:name="_Sec800"/>
      <w:r>
        <w:t>3. Práva na používanie</w:t>
      </w:r>
      <w:bookmarkEnd w:id="197"/>
    </w:p>
    <w:tbl>
      <w:tblPr>
        <w:tblStyle w:val="PURTable"/>
        <w:tblW w:w="0" w:type="dxa"/>
        <w:tblLook w:val="04A0" w:firstRow="1" w:lastRow="0" w:firstColumn="1" w:lastColumn="0" w:noHBand="0" w:noVBand="1"/>
      </w:tblPr>
      <w:tblGrid>
        <w:gridCol w:w="3596"/>
        <w:gridCol w:w="3585"/>
        <w:gridCol w:w="3609"/>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 xml:space="preserve">Licencia CAL na produkt Windows MultiPoint Server 2012 a </w:t>
            </w:r>
          </w:p>
          <w:p w:rsidR="008F5063" w:rsidRDefault="00004712">
            <w:pPr>
              <w:pStyle w:val="ProductList-TableBody"/>
            </w:pPr>
            <w:r>
              <w:t xml:space="preserve">Licencia ekvivalentná licencii CAL (pozrite si </w:t>
            </w:r>
            <w:hyperlink w:anchor="_Sec591">
              <w:r>
                <w:rPr>
                  <w:color w:val="00467F"/>
                  <w:u w:val="single"/>
                </w:rPr>
                <w:t>Prílohu A</w:t>
              </w:r>
            </w:hyperlink>
            <w:r>
              <w:t>)</w:t>
            </w:r>
          </w:p>
          <w:p w:rsidR="008F5063" w:rsidRDefault="008F5063">
            <w:pPr>
              <w:pStyle w:val="ProductList-TableBody"/>
            </w:pPr>
          </w:p>
        </w:tc>
      </w:tr>
    </w:tbl>
    <w:p w:rsidR="008F5063" w:rsidRDefault="008F5063">
      <w:pPr>
        <w:pStyle w:val="ProductList-Body"/>
      </w:pPr>
    </w:p>
    <w:p w:rsidR="008F5063" w:rsidRDefault="00004712">
      <w:pPr>
        <w:pStyle w:val="ProductList-SubClauseHeading"/>
      </w:pPr>
      <w:r>
        <w:t>3.1.1 Dodatočné funkcie súvisiace s licenciou CAL na produkt Windows Server 2012 Active Directory Rights Management Services</w:t>
      </w:r>
    </w:p>
    <w:p w:rsidR="008F5063" w:rsidRDefault="00004712">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 xml:space="preserve">Licencia ekvivalentná licencii CAL (pozrite si </w:t>
            </w:r>
            <w:hyperlink w:anchor="_Sec591">
              <w:r>
                <w:rPr>
                  <w:color w:val="00467F"/>
                  <w:u w:val="single"/>
                </w:rPr>
                <w:t>Prílohu A</w:t>
              </w:r>
            </w:hyperlink>
            <w:r>
              <w:t>)</w:t>
            </w:r>
          </w:p>
        </w:tc>
      </w:tr>
    </w:tbl>
    <w:p w:rsidR="008F5063" w:rsidRDefault="008F5063">
      <w:pPr>
        <w:pStyle w:val="ProductList-BodyIndented"/>
      </w:pPr>
    </w:p>
    <w:p w:rsidR="008F5063" w:rsidRDefault="00004712">
      <w:pPr>
        <w:pStyle w:val="ProductList-ClauseHeading"/>
      </w:pPr>
      <w:r>
        <w:t>3.2 Spúšťanie inštancií softvéru</w:t>
      </w:r>
    </w:p>
    <w:p w:rsidR="008F5063" w:rsidRDefault="00004712">
      <w:pPr>
        <w:pStyle w:val="ProductList-Body"/>
      </w:pPr>
      <w:r>
        <w:t xml:space="preserve">Na </w:t>
      </w:r>
      <w:r>
        <w:fldChar w:fldCharType="begin"/>
      </w:r>
      <w:r>
        <w:instrText xml:space="preserve"> AutoTextList   \s NoStyle \t "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  je bitový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8F5063" w:rsidRDefault="008F5063">
      <w:pPr>
        <w:pStyle w:val="ProductList-Body"/>
      </w:pPr>
    </w:p>
    <w:p w:rsidR="008F5063" w:rsidRDefault="00004712">
      <w:pPr>
        <w:pStyle w:val="ProductList-ClauseHeading"/>
      </w:pPr>
      <w:r>
        <w:t>3.3 Licencie na prístup</w:t>
      </w:r>
    </w:p>
    <w:p w:rsidR="008F5063" w:rsidRDefault="00004712">
      <w:pPr>
        <w:pStyle w:val="ProductList-Body"/>
      </w:pPr>
      <w:r>
        <w:t xml:space="preserve">     Na prístup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8F5063" w:rsidRDefault="008F5063">
      <w:pPr>
        <w:pStyle w:val="ProductList-Body"/>
      </w:pPr>
    </w:p>
    <w:p w:rsidR="008F5063" w:rsidRDefault="00004712">
      <w:pPr>
        <w:pStyle w:val="ProductList-ClauseHeading"/>
      </w:pPr>
      <w:r>
        <w:t>3.4 Windows MultiPoint Server 2012 Connector</w:t>
      </w:r>
    </w:p>
    <w:p w:rsidR="008F5063" w:rsidRDefault="00004712">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8F5063" w:rsidRDefault="008F5063">
      <w:pPr>
        <w:pStyle w:val="ProductList-Body"/>
      </w:pPr>
    </w:p>
    <w:p w:rsidR="008F5063" w:rsidRDefault="00004712">
      <w:pPr>
        <w:pStyle w:val="ProductList-ClauseHeading"/>
      </w:pPr>
      <w:r>
        <w:t>3.5 Dodatočný softvér</w:t>
      </w:r>
    </w:p>
    <w:p w:rsidR="008F5063" w:rsidRDefault="00004712">
      <w:pPr>
        <w:pStyle w:val="ProductList-Body"/>
      </w:pPr>
      <w:r>
        <w:t xml:space="preserve">Zoznam dodatočného softvéru nájdete na stránke </w:t>
      </w:r>
      <w:hyperlink r:id="rId80">
        <w:r>
          <w:rPr>
            <w:color w:val="00467F"/>
            <w:u w:val="single"/>
          </w:rPr>
          <w:t>http://go.microsoft.com/fwlink/?LinkId=245856</w:t>
        </w:r>
      </w:hyperlink>
      <w:r>
        <w:t>.</w:t>
      </w:r>
    </w:p>
    <w:p w:rsidR="008F5063" w:rsidRDefault="00004712">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199" w:name="_Sec655"/>
      <w:r>
        <w:lastRenderedPageBreak/>
        <w:t>Windows Server</w:t>
      </w:r>
      <w:bookmarkEnd w:id="199"/>
      <w:r>
        <w:fldChar w:fldCharType="begin"/>
      </w:r>
      <w:r>
        <w:instrText xml:space="preserve"> TC "</w:instrText>
      </w:r>
      <w:bookmarkStart w:id="200" w:name="_Toc428613200"/>
      <w:r>
        <w:instrText>Windows Server</w:instrText>
      </w:r>
      <w:bookmarkEnd w:id="200"/>
      <w:r>
        <w:instrText>" \l 3</w:instrText>
      </w:r>
      <w:r>
        <w:fldChar w:fldCharType="end"/>
      </w:r>
    </w:p>
    <w:p w:rsidR="008F5063" w:rsidRDefault="00004712">
      <w:pPr>
        <w:pStyle w:val="ProductList-Offering1SubSection"/>
      </w:pPr>
      <w:bookmarkStart w:id="201" w:name="_Sec703"/>
      <w:r>
        <w:t>1. Dostupnosť programu</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pPr>
            <w:r>
              <w:rPr>
                <w:color w:val="FFFFFF"/>
              </w:rPr>
              <w:t>Produkty</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rPr>
                <w:color w:val="FFFFFF"/>
              </w:rPr>
              <w:t xml:space="preserve"> 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026"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Server 2012 CAL</w:t>
            </w:r>
            <w:r>
              <w:fldChar w:fldCharType="begin"/>
            </w:r>
            <w:r>
              <w:instrText xml:space="preserve"> XE "Windows Server 2012 CAL"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Licencia CAL na produkt Windows Server 2012 Remote Desktop Services</w:t>
            </w:r>
            <w:r>
              <w:fldChar w:fldCharType="begin"/>
            </w:r>
            <w:r>
              <w:instrText xml:space="preserve"> XE "Licencia CAL na produkt Windows Server 2012 Remote Desktop Services" </w:instrText>
            </w:r>
            <w:r>
              <w:fldChar w:fldCharType="end"/>
            </w:r>
            <w:r>
              <w:t xml:space="preserve"> (pre zariadenie a používateľa)</w:t>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Server 2012 Remote Desktop Services External Connector</w:t>
            </w:r>
            <w:r>
              <w:fldChar w:fldCharType="begin"/>
            </w:r>
            <w:r>
              <w:instrText xml:space="preserve"> XE "Windows Server 2012 Remote Desktop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t xml:space="preserve"> </w:t>
            </w:r>
            <w:r>
              <w:rPr>
                <w:color w:val="0563C1"/>
              </w:rPr>
              <w:t>A</w:t>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6F5F1C" w:rsidRDefault="006F5F1C" w:rsidP="006F5F1C">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026"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pPr>
            <w:r>
              <w:t>Windows Server 2012 External Connector</w:t>
            </w:r>
            <w:r>
              <w:fldChar w:fldCharType="begin"/>
            </w:r>
            <w:r>
              <w:instrText xml:space="preserve"> XE "Windows Server 2012 External Connector"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6F5F1C" w:rsidRDefault="006F5F1C" w:rsidP="006F5F1C">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8F5063">
      <w:pPr>
        <w:pStyle w:val="ProductList-Body"/>
      </w:pPr>
    </w:p>
    <w:p w:rsidR="008F5063" w:rsidRDefault="00004712">
      <w:pPr>
        <w:pStyle w:val="ProductList-Offering1SubSection"/>
      </w:pPr>
      <w:bookmarkStart w:id="202" w:name="_Sec758"/>
      <w:r>
        <w:t>2. Podmienky produktu</w:t>
      </w:r>
      <w:bookmarkEnd w:id="20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Nevyhnutná podmienka (SA):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203" w:name="_Sec807"/>
      <w:r>
        <w:t>3. Práva na používanie</w:t>
      </w:r>
      <w:bookmarkEnd w:id="203"/>
    </w:p>
    <w:tbl>
      <w:tblPr>
        <w:tblStyle w:val="PURTable"/>
        <w:tblW w:w="0" w:type="dxa"/>
        <w:tblLook w:val="04A0" w:firstRow="1" w:lastRow="0" w:firstColumn="1" w:lastColumn="0" w:noHBand="0" w:noVBand="1"/>
      </w:tblPr>
      <w:tblGrid>
        <w:gridCol w:w="3613"/>
        <w:gridCol w:w="3576"/>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procesor/licencia CAL</w:t>
              </w:r>
            </w:hyperlink>
            <w:r>
              <w:t xml:space="preserve"> – všetky vydania (okrem vydania Essentials), osobitné </w:t>
            </w:r>
            <w:hyperlink w:anchor="_Sec545">
              <w:r>
                <w:rPr>
                  <w:color w:val="00467F"/>
                  <w:u w:val="single"/>
                </w:rPr>
                <w:t>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 xml:space="preserve">Licencia ekvivalentná licencii CAL (pozrite si </w:t>
            </w:r>
            <w:hyperlink r:id="rId81">
              <w:r>
                <w:rPr>
                  <w:color w:val="00467F"/>
                  <w:u w:val="single"/>
                </w:rPr>
                <w:t>Prílohu A</w:t>
              </w:r>
            </w:hyperlink>
            <w:r>
              <w:t>)</w:t>
            </w:r>
          </w:p>
        </w:tc>
      </w:tr>
    </w:tbl>
    <w:p w:rsidR="008F5063" w:rsidRDefault="008F5063">
      <w:pPr>
        <w:pStyle w:val="ProductList-Body"/>
      </w:pPr>
    </w:p>
    <w:p w:rsidR="008F5063" w:rsidRDefault="00004712">
      <w:pPr>
        <w:pStyle w:val="ProductList-SubClauseHeading"/>
      </w:pPr>
      <w:r>
        <w:t>3.1.1 Dodatočné funkcie súvisiace s licenciou CAL na produkt Windows Server 2012 Remote Desktop Services</w:t>
      </w:r>
    </w:p>
    <w:p w:rsidR="008F5063" w:rsidRDefault="00004712">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F5063" w:rsidRDefault="00004712">
            <w:pPr>
              <w:pStyle w:val="ProductList-TableBody"/>
            </w:pPr>
            <w:r>
              <w:t>Licencia SL pre používateľa na produkt Windows Server 2012 Remote Desktop Services</w:t>
            </w:r>
          </w:p>
        </w:tc>
      </w:tr>
    </w:tbl>
    <w:p w:rsidR="008F5063" w:rsidRDefault="00004712">
      <w:pPr>
        <w:pStyle w:val="ProductList-BodyIndented"/>
      </w:pPr>
      <w:r>
        <w:t>* Tiež sa vyžaduje na použitie systému Windows Server na hosťovanie grafického používateľského rozhrania (pomocou funkcie Windows Server 2012 R2 Remote Desktop Services alebo inej technológie).</w:t>
      </w:r>
    </w:p>
    <w:p w:rsidR="008F5063" w:rsidRDefault="008F5063">
      <w:pPr>
        <w:pStyle w:val="ProductList-BodyIndented"/>
      </w:pPr>
    </w:p>
    <w:p w:rsidR="008F5063" w:rsidRDefault="00004712">
      <w:pPr>
        <w:pStyle w:val="ProductList-SubClauseHeading"/>
      </w:pPr>
      <w:r>
        <w:t>3.1.2 Dodatočné funkcie súvisiace s licenciou CAL na produkt Windows Server 2012 Rights Management Services</w:t>
      </w:r>
    </w:p>
    <w:p w:rsidR="008F5063" w:rsidRDefault="0000471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Licencia SL pre používateľa na produkt Azure Rights Management</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8F5063" w:rsidRDefault="00004712">
            <w:pPr>
              <w:pStyle w:val="ProductList-TableBody"/>
            </w:pPr>
            <w:r>
              <w:t xml:space="preserve">Licencia ekvivalentná licencii CAL (pozrite si </w:t>
            </w:r>
            <w:hyperlink r:id="rId82">
              <w:r>
                <w:rPr>
                  <w:color w:val="00467F"/>
                  <w:u w:val="single"/>
                </w:rPr>
                <w:t>Prílohu A</w:t>
              </w:r>
            </w:hyperlink>
            <w:r>
              <w:t>)</w:t>
            </w:r>
          </w:p>
        </w:tc>
      </w:tr>
    </w:tbl>
    <w:p w:rsidR="008F5063" w:rsidRDefault="008F5063">
      <w:pPr>
        <w:pStyle w:val="ProductList-BodyIndented"/>
      </w:pPr>
    </w:p>
    <w:p w:rsidR="008F5063" w:rsidRDefault="00004712">
      <w:pPr>
        <w:pStyle w:val="ProductList-SubClauseHeading"/>
      </w:pPr>
      <w:r>
        <w:lastRenderedPageBreak/>
        <w:t>3.1.3 Dodatočné funkcie súvisiace s licenciou CAL pre používateľov na produkt Forefront Identity Manager</w:t>
      </w:r>
    </w:p>
    <w:p w:rsidR="008F5063" w:rsidRDefault="00004712">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474"/>
        <w:gridCol w:w="3495"/>
        <w:gridCol w:w="346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8F5063" w:rsidRDefault="00004712">
            <w:pPr>
              <w:pStyle w:val="ProductList-TableBody"/>
            </w:pPr>
            <w:r>
              <w:t>Licencia CAL pre používateľov na produkt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8F5063" w:rsidRDefault="00004712">
            <w:pPr>
              <w:pStyle w:val="ProductList-TableBody"/>
            </w:pPr>
            <w:r>
              <w:t>Microsoft Azure Active Directory Premium</w:t>
            </w:r>
          </w:p>
        </w:tc>
      </w:tr>
      <w:tr w:rsidR="008F50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F5063" w:rsidRDefault="008F506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F5063" w:rsidRDefault="00004712">
            <w:pPr>
              <w:pStyle w:val="ProductList-TableBody"/>
            </w:pPr>
            <w:r>
              <w:t xml:space="preserve">Licencia ekvivalentná licencii CAL (pozrite si </w:t>
            </w:r>
            <w:hyperlink r:id="rId83">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BodyIndented"/>
      </w:pPr>
      <w:r>
        <w:t xml:space="preserve">* Tiež sa vyžaduje pre každú osobu, pre ktorú softvér vydáva alebo spravuje informácie o identite. </w:t>
      </w:r>
    </w:p>
    <w:p w:rsidR="008F5063" w:rsidRDefault="008F5063">
      <w:pPr>
        <w:pStyle w:val="ProductList-BodyIndented"/>
      </w:pPr>
    </w:p>
    <w:p w:rsidR="008F5063" w:rsidRDefault="00004712">
      <w:pPr>
        <w:pStyle w:val="ProductList-SubClauseHeading"/>
      </w:pPr>
      <w:r>
        <w:t>3.1.4 Synchronizačná služba</w:t>
      </w:r>
    </w:p>
    <w:p w:rsidR="008F5063" w:rsidRDefault="00004712">
      <w:pPr>
        <w:pStyle w:val="ProductList-BodyIndented"/>
      </w:pPr>
      <w:r>
        <w:t>Licencie CAL na produkt Forefront Identity Manager 2010 R2 sa nevyžadujú pre používateľov, ktorí používajú iba synchronizačnú službu produktu Forefront Identity Manager.</w:t>
      </w:r>
    </w:p>
    <w:p w:rsidR="008F5063" w:rsidRDefault="008F5063">
      <w:pPr>
        <w:pStyle w:val="ProductList-BodyIndented"/>
      </w:pPr>
    </w:p>
    <w:p w:rsidR="008F5063" w:rsidRDefault="00004712">
      <w:pPr>
        <w:pStyle w:val="ProductList-ClauseHeading"/>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SubClauseHeading"/>
      </w:pPr>
      <w:r>
        <w:t>3.2.1 Dodatočné funkcie súvisiace s licenciou External Connector na produkt Windows Server 2012 Remote Desktop Services</w:t>
      </w:r>
    </w:p>
    <w:p w:rsidR="008F5063" w:rsidRDefault="00004712">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BodyIndented"/>
      </w:pPr>
      <w:r>
        <w:t>* Tiež sa vyžaduje na použitie systému Windows Server na hosťovanie grafického používateľského rozhrania (pomocou funkcie Windows Server 2012 R2 Remote Desktop Services alebo inej technológie).</w:t>
      </w:r>
    </w:p>
    <w:p w:rsidR="008F5063" w:rsidRDefault="008F5063">
      <w:pPr>
        <w:pStyle w:val="ProductList-BodyIndented"/>
      </w:pPr>
    </w:p>
    <w:p w:rsidR="008F5063" w:rsidRDefault="00004712">
      <w:pPr>
        <w:pStyle w:val="ProductList-SubClauseHeading"/>
      </w:pPr>
      <w:r>
        <w:t>3.2.2 Dodatočné funkcie súvisiace s licenciou External Connector na produkt Windows Server 2012 Rights Management Services</w:t>
      </w:r>
    </w:p>
    <w:p w:rsidR="008F5063" w:rsidRDefault="00004712">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Indented"/>
      </w:pPr>
    </w:p>
    <w:p w:rsidR="008F5063" w:rsidRDefault="00004712">
      <w:pPr>
        <w:pStyle w:val="ProductList-SubClauseHeading"/>
      </w:pPr>
      <w:r>
        <w:t>3.2.3 Dodatočné funkcie súvisiace s licenciou External Connector na produkt Forefront Identity Manager</w:t>
      </w:r>
    </w:p>
    <w:p w:rsidR="008F5063" w:rsidRDefault="00004712">
      <w:pPr>
        <w:pStyle w:val="ProductList-BodyIndented"/>
      </w:pPr>
      <w:r>
        <w:t xml:space="preserve">Funkcie produktu Forefront Identity Manager 2010 R2 </w:t>
      </w:r>
    </w:p>
    <w:tbl>
      <w:tblPr>
        <w:tblStyle w:val="PURTable0"/>
        <w:tblW w:w="0" w:type="dxa"/>
        <w:tblLook w:val="04A0" w:firstRow="1" w:lastRow="0" w:firstColumn="1" w:lastColumn="0" w:noHBand="0" w:noVBand="1"/>
      </w:tblPr>
      <w:tblGrid>
        <w:gridCol w:w="3516"/>
        <w:gridCol w:w="3511"/>
        <w:gridCol w:w="3403"/>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8F5063" w:rsidRDefault="00004712">
            <w:pPr>
              <w:pStyle w:val="ProductList-TableBody"/>
            </w:pPr>
            <w:r>
              <w:t>Forefront Identity Manager 2010 R2 External Connector</w:t>
            </w:r>
          </w:p>
        </w:tc>
        <w:tc>
          <w:tcPr>
            <w:tcW w:w="4040" w:type="dxa"/>
            <w:tcBorders>
              <w:top w:val="single" w:sz="18" w:space="0" w:color="0072C6"/>
              <w:left w:val="none" w:sz="4" w:space="0" w:color="000000"/>
              <w:bottom w:val="single" w:sz="4" w:space="0" w:color="000000"/>
              <w:right w:val="single" w:sz="4" w:space="0" w:color="000000"/>
            </w:tcBorders>
          </w:tcPr>
          <w:p w:rsidR="008F5063" w:rsidRDefault="008F5063">
            <w:pPr>
              <w:pStyle w:val="ProductList-TableBody"/>
            </w:pPr>
          </w:p>
        </w:tc>
      </w:tr>
    </w:tbl>
    <w:p w:rsidR="008F5063" w:rsidRDefault="00004712">
      <w:pPr>
        <w:pStyle w:val="ProductList-BodyIndented"/>
      </w:pPr>
      <w:r>
        <w:t xml:space="preserve">* Tiež sa vyžaduje pre všetkých externých používateľov, pre ktorých softvér vydáva alebo spravuje informácie o identite (keď nie sú k dispozícii licencie CAL na produkt Forefront Identity Manager 2010 R2). </w:t>
      </w:r>
    </w:p>
    <w:p w:rsidR="008F5063" w:rsidRDefault="008F5063">
      <w:pPr>
        <w:pStyle w:val="ProductList-BodyIndented"/>
      </w:pPr>
    </w:p>
    <w:p w:rsidR="008F5063" w:rsidRDefault="00004712">
      <w:pPr>
        <w:pStyle w:val="ProductList-ClauseHeading"/>
      </w:pPr>
      <w:r>
        <w:t>3.3 Dodatočné podmienky pre systém Windows Server 2012 R2 Essentials</w:t>
      </w:r>
    </w:p>
    <w:p w:rsidR="008F5063" w:rsidRDefault="00004712">
      <w:pPr>
        <w:pStyle w:val="ProductList-SubClauseHeading"/>
      </w:pPr>
      <w:r>
        <w:t>3.3.1 Obmedzenia použitia</w:t>
      </w:r>
    </w:p>
    <w:p w:rsidR="008F5063" w:rsidRDefault="00004712" w:rsidP="00004712">
      <w:pPr>
        <w:pStyle w:val="ProductList-Bullet"/>
        <w:numPr>
          <w:ilvl w:val="1"/>
          <w:numId w:val="31"/>
        </w:numPr>
      </w:pPr>
      <w:r>
        <w:t xml:space="preserve">Zákazník smie kedykoľvek naraz používať </w:t>
      </w:r>
      <w:r>
        <w:fldChar w:fldCharType="begin"/>
      </w:r>
      <w:r>
        <w:instrText xml:space="preserve"> AutoTextList   \s NoStyle \t "  je inštancia softvéru, ktorá je načítaná do pamäte a pre ktorú sa vykonala najmenej jedna inštrukcia.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w:t>
      </w:r>
    </w:p>
    <w:p w:rsidR="008F5063" w:rsidRDefault="00004712" w:rsidP="00004712">
      <w:pPr>
        <w:pStyle w:val="ProductList-Bullet"/>
        <w:numPr>
          <w:ilvl w:val="1"/>
          <w:numId w:val="31"/>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  je prostredie operačného systému, ktoré je nakonfigurované na prevádzkovanie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8F5063" w:rsidRDefault="008F5063">
      <w:pPr>
        <w:pStyle w:val="ProductList-BodyIndented"/>
      </w:pPr>
    </w:p>
    <w:p w:rsidR="008F5063" w:rsidRDefault="00004712">
      <w:pPr>
        <w:pStyle w:val="ProductList-SubClauseHeading"/>
      </w:pPr>
      <w:r>
        <w:t>3.3.2 Používanie serverového softvéru</w:t>
      </w:r>
    </w:p>
    <w:p w:rsidR="008F5063" w:rsidRDefault="00004712">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8F5063" w:rsidRDefault="008F5063">
      <w:pPr>
        <w:pStyle w:val="ProductList-BodyIndented"/>
      </w:pPr>
    </w:p>
    <w:p w:rsidR="008F5063" w:rsidRDefault="00004712">
      <w:pPr>
        <w:pStyle w:val="ProductList-SubClauseHeading"/>
      </w:pPr>
      <w:r>
        <w:t>3.3.3 Windows Server 2012 R2 Essentials Connector</w:t>
      </w:r>
    </w:p>
    <w:p w:rsidR="008F5063" w:rsidRDefault="00004712">
      <w:pPr>
        <w:pStyle w:val="ProductList-BodyIndented"/>
      </w:pPr>
      <w:r>
        <w:t>Softvér Windows Server 2012 R2 Essentials Connector smie zákazník naraz nainštalovať a používať najviac v 50 zariadeniach. Tento softvér smie používať iba so serverovým softvérom.</w:t>
      </w:r>
    </w:p>
    <w:p w:rsidR="008F5063" w:rsidRDefault="008F5063">
      <w:pPr>
        <w:pStyle w:val="ProductList-BodyIndented"/>
      </w:pPr>
    </w:p>
    <w:p w:rsidR="008F5063" w:rsidRDefault="00004712">
      <w:pPr>
        <w:pStyle w:val="ProductList-SubClauseHeading"/>
      </w:pPr>
      <w:r>
        <w:t>3.3.4 Prístup k službám Windows Server 2012 R2 Active Directory Rights Management Services</w:t>
      </w:r>
    </w:p>
    <w:p w:rsidR="008F5063" w:rsidRDefault="00004712">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8F5063" w:rsidRDefault="008F5063">
      <w:pPr>
        <w:pStyle w:val="ProductList-BodyIndented"/>
      </w:pPr>
    </w:p>
    <w:p w:rsidR="008F5063" w:rsidRDefault="00004712">
      <w:pPr>
        <w:pStyle w:val="ProductList-ClauseHeading"/>
      </w:pPr>
      <w:r>
        <w:lastRenderedPageBreak/>
        <w:t>3.4 Dodatočný softvér pre systém Windows Server 2012</w:t>
      </w:r>
    </w:p>
    <w:p w:rsidR="008F5063" w:rsidRDefault="00004712">
      <w:pPr>
        <w:pStyle w:val="ProductList-Body"/>
      </w:pPr>
      <w:r>
        <w:t xml:space="preserve">Zoznam dodatočného softvéru nájdete na stránke </w:t>
      </w:r>
      <w:hyperlink r:id="rId84">
        <w:r>
          <w:rPr>
            <w:color w:val="00467F"/>
            <w:u w:val="single"/>
          </w:rPr>
          <w:t>http://go.microsoft.com/fwlink/?LinkId=245856</w:t>
        </w:r>
      </w:hyperlink>
      <w:r>
        <w:t>.</w:t>
      </w:r>
    </w:p>
    <w:p w:rsidR="008F5063" w:rsidRDefault="00004712">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568"/>
        <w:gridCol w:w="3614"/>
        <w:gridCol w:w="3608"/>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p>
          <w:p w:rsidR="008F5063" w:rsidRDefault="00004712">
            <w:pPr>
              <w:pStyle w:val="ProductList-TableBody"/>
            </w:pP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xml:space="preserve">: všetky vydania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5">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4.1 Licencia CAL pre používateľov na produkt Remote Desktop Services („RDS“) – rozšírené práva</w:t>
      </w:r>
    </w:p>
    <w:p w:rsidR="008F5063" w:rsidRDefault="00004712">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8F5063" w:rsidRDefault="008F5063">
      <w:pPr>
        <w:pStyle w:val="PURBreadcrumb"/>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05" w:name="_Sec656"/>
      <w:r>
        <w:t>Windows Small Business Server</w:t>
      </w:r>
      <w:bookmarkEnd w:id="205"/>
      <w:r>
        <w:fldChar w:fldCharType="begin"/>
      </w:r>
      <w:r>
        <w:instrText xml:space="preserve"> TC "</w:instrText>
      </w:r>
      <w:bookmarkStart w:id="206" w:name="_Toc428613201"/>
      <w:r>
        <w:instrText>Windows Small Business Server</w:instrText>
      </w:r>
      <w:bookmarkEnd w:id="206"/>
      <w:r>
        <w:instrText>" \l 3</w:instrText>
      </w:r>
      <w:r>
        <w:fldChar w:fldCharType="end"/>
      </w:r>
    </w:p>
    <w:p w:rsidR="008F5063" w:rsidRDefault="00004712">
      <w:pPr>
        <w:pStyle w:val="ProductList-Offering1SubSection"/>
      </w:pPr>
      <w:bookmarkStart w:id="207" w:name="_Sec704"/>
      <w:r>
        <w:t>1. Dostupnosť programu</w:t>
      </w:r>
      <w:bookmarkEnd w:id="207"/>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8F50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F5063" w:rsidRDefault="00004712">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5063" w:rsidRDefault="000D5CEF">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5063">
        <w:tc>
          <w:tcPr>
            <w:tcW w:w="4160" w:type="dxa"/>
            <w:tcBorders>
              <w:top w:val="none" w:sz="4" w:space="0" w:color="FFFFFF"/>
              <w:left w:val="none" w:sz="4" w:space="0" w:color="FFFFFF"/>
              <w:bottom w:val="dashed" w:sz="4" w:space="0" w:color="BFBFBF"/>
              <w:right w:val="none" w:sz="4" w:space="0" w:color="FFFFFF"/>
            </w:tcBorders>
          </w:tcPr>
          <w:p w:rsidR="008F5063" w:rsidRDefault="00004712">
            <w:pPr>
              <w:pStyle w:val="ProductList-TableBody"/>
            </w:pPr>
            <w:r>
              <w:t>Windows Small Business Server 2011 – licencia CAL Suite</w:t>
            </w:r>
            <w:r>
              <w:fldChar w:fldCharType="begin"/>
            </w:r>
            <w:r>
              <w:instrText xml:space="preserve"> XE "Windows Small Business Server 2011 – licencia CAL Suite" </w:instrText>
            </w:r>
            <w:r>
              <w:fldChar w:fldCharType="end"/>
            </w:r>
          </w:p>
          <w:p w:rsidR="008F5063" w:rsidRDefault="00004712">
            <w:pPr>
              <w:pStyle w:val="ProductList-TableBody"/>
            </w:pP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8F5063" w:rsidRDefault="00004712">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8F5063" w:rsidRDefault="00004712">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8F5063" w:rsidRDefault="008F506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pPr>
            <w: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F5063" w:rsidRDefault="008F50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pPr>
            <w: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8F5063" w:rsidRDefault="008F50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8F5063" w:rsidRDefault="008F50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pPr>
            <w: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8F5063" w:rsidRDefault="00004712">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8F5063" w:rsidRDefault="008F506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r w:rsidR="008F5063">
        <w:tc>
          <w:tcPr>
            <w:tcW w:w="4160" w:type="dxa"/>
            <w:tcBorders>
              <w:top w:val="dashed" w:sz="4" w:space="0" w:color="BFBFBF"/>
              <w:left w:val="none" w:sz="4" w:space="0" w:color="FFFFFF"/>
              <w:bottom w:val="none" w:sz="4" w:space="0" w:color="000000"/>
              <w:right w:val="none" w:sz="4" w:space="0" w:color="FFFFFF"/>
            </w:tcBorders>
          </w:tcPr>
          <w:p w:rsidR="008F5063" w:rsidRDefault="00004712">
            <w:pPr>
              <w:pStyle w:val="ProductList-TableBody"/>
            </w:pPr>
            <w: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8F5063" w:rsidRDefault="00004712">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8F5063" w:rsidRDefault="00004712">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8F5063" w:rsidRDefault="008F506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8F5063" w:rsidRDefault="008F506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F5063" w:rsidRDefault="00004712">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208" w:name="_Sec759"/>
      <w:r>
        <w:t>2. Podmienky produktu</w:t>
      </w:r>
      <w:bookmarkEnd w:id="20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Nižšie vydania: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Nevyhnutná podmienka (SA):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209" w:name="_Sec808"/>
      <w:r>
        <w:t>3. Práva na používanie</w:t>
      </w:r>
      <w:bookmarkEnd w:id="209"/>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Dodatočný softvér: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Zahrnuté technológie: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004712">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Záložné (fail-over) práva: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roaming: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8F5063">
      <w:pPr>
        <w:sectPr w:rsidR="008F5063">
          <w:headerReference w:type="default" r:id="rId88"/>
          <w:footerReference w:type="default" r:id="rId89"/>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211" w:name="_Sec548"/>
      <w:bookmarkEnd w:id="33"/>
      <w:r>
        <w:lastRenderedPageBreak/>
        <w:t>Služby online</w:t>
      </w:r>
      <w:r>
        <w:fldChar w:fldCharType="begin"/>
      </w:r>
      <w:r>
        <w:instrText xml:space="preserve"> TC "</w:instrText>
      </w:r>
      <w:bookmarkStart w:id="212" w:name="_Toc428613202"/>
      <w:r>
        <w:instrText>Služby online</w:instrText>
      </w:r>
      <w:bookmarkEnd w:id="212"/>
      <w:r>
        <w:instrText>" \l 1</w:instrText>
      </w:r>
      <w:r>
        <w:fldChar w:fldCharType="end"/>
      </w:r>
    </w:p>
    <w:p w:rsidR="008F5063" w:rsidRDefault="00004712">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0">
        <w:r>
          <w:rPr>
            <w:color w:val="00467F"/>
            <w:u w:val="single"/>
          </w:rPr>
          <w:t>http://go.microsoft.com/?linkid=9840733</w:t>
        </w:r>
      </w:hyperlink>
      <w:r>
        <w:t xml:space="preserve"> a sú zahrnuté do tohto dokumentu odkazom.</w:t>
      </w:r>
    </w:p>
    <w:p w:rsidR="008F5063" w:rsidRDefault="00004712">
      <w:pPr>
        <w:pStyle w:val="ProductList-Offering1Heading"/>
      </w:pPr>
      <w:bookmarkStart w:id="213" w:name="_Sec620"/>
      <w:r>
        <w:t>Regionálna dostupnosť služieb online</w:t>
      </w:r>
      <w:bookmarkEnd w:id="213"/>
      <w:r>
        <w:fldChar w:fldCharType="begin"/>
      </w:r>
      <w:r>
        <w:instrText xml:space="preserve"> TC "</w:instrText>
      </w:r>
      <w:bookmarkStart w:id="214" w:name="_Toc428613203"/>
      <w:r>
        <w:instrText>Regionálna dostupnosť služieb online</w:instrText>
      </w:r>
      <w:bookmarkEnd w:id="214"/>
      <w:r>
        <w:instrText>" \l 2</w:instrText>
      </w:r>
      <w:r>
        <w:fldChar w:fldCharType="end"/>
      </w:r>
    </w:p>
    <w:p w:rsidR="008F5063" w:rsidRDefault="00004712">
      <w:pPr>
        <w:pStyle w:val="ProductList-Body"/>
      </w:pPr>
      <w:r>
        <w:t xml:space="preserve">Zoznam krajín a oblastí, v ktorých sú dostupné služby online, nájdete na stránke </w:t>
      </w:r>
      <w:hyperlink r:id="rId91" w:anchor="international">
        <w:r>
          <w:rPr>
            <w:color w:val="00467F"/>
            <w:u w:val="single"/>
          </w:rPr>
          <w:t>http://www.microsoft.com/online/faq.aspx#international</w:t>
        </w:r>
      </w:hyperlink>
      <w:r>
        <w:t>.</w:t>
      </w:r>
    </w:p>
    <w:p w:rsidR="008F5063" w:rsidRDefault="00004712">
      <w:pPr>
        <w:pStyle w:val="ProductList-Offering1Heading"/>
      </w:pPr>
      <w:bookmarkStart w:id="215" w:name="_Sec621"/>
      <w:r>
        <w:t>Pravidlá nákupu služieb online</w:t>
      </w:r>
      <w:bookmarkEnd w:id="215"/>
      <w:r>
        <w:fldChar w:fldCharType="begin"/>
      </w:r>
      <w:r>
        <w:instrText xml:space="preserve"> TC "</w:instrText>
      </w:r>
      <w:bookmarkStart w:id="216" w:name="_Toc428613204"/>
      <w:r>
        <w:instrText>Pravidlá nákupu služieb online</w:instrText>
      </w:r>
      <w:bookmarkEnd w:id="216"/>
      <w:r>
        <w:instrText>" \l 2</w:instrText>
      </w:r>
      <w:r>
        <w:fldChar w:fldCharType="end"/>
      </w:r>
    </w:p>
    <w:p w:rsidR="008F5063" w:rsidRDefault="00004712">
      <w:pPr>
        <w:pStyle w:val="ProductList-Body"/>
      </w:pPr>
      <w:r>
        <w:t>Na nákup služieb online sa vzťahujú nasledujúce pravidlá nákupu:</w:t>
      </w:r>
    </w:p>
    <w:p w:rsidR="008F5063" w:rsidRDefault="00004712" w:rsidP="00004712">
      <w:pPr>
        <w:pStyle w:val="ProductList-Bullet"/>
        <w:numPr>
          <w:ilvl w:val="0"/>
          <w:numId w:val="32"/>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8F5063" w:rsidRDefault="00004712" w:rsidP="00004712">
      <w:pPr>
        <w:pStyle w:val="ProductList-Bullet"/>
        <w:numPr>
          <w:ilvl w:val="0"/>
          <w:numId w:val="32"/>
        </w:numPr>
      </w:pPr>
      <w:r>
        <w:t>Ak zákazník uskutoční dodatočné nákupy niektorej služby online, doba účinnosti predplatného tohto dodatočného nákupu musí byť v súlade so zákazníkovou existujúcou dobou účinnosti predplatného tej istej služby online.</w:t>
      </w:r>
    </w:p>
    <w:p w:rsidR="008F5063" w:rsidRDefault="00004712" w:rsidP="00004712">
      <w:pPr>
        <w:pStyle w:val="ProductList-Bullet"/>
        <w:numPr>
          <w:ilvl w:val="0"/>
          <w:numId w:val="32"/>
        </w:numPr>
      </w:pPr>
      <w:r>
        <w:t>Zákazníci nesmú znížiť záväzok objemu predplatných služieb online počas doby účinnosti ich predplatného služieb online.</w:t>
      </w:r>
    </w:p>
    <w:p w:rsidR="008F5063" w:rsidRDefault="00004712" w:rsidP="00004712">
      <w:pPr>
        <w:pStyle w:val="ProductList-Bullet"/>
        <w:numPr>
          <w:ilvl w:val="0"/>
          <w:numId w:val="32"/>
        </w:numPr>
      </w:pPr>
      <w:r>
        <w:t>Podmienky pre platformu Microsoft Azure sú uvedené v produktovej položke Microsoft Azure.</w:t>
      </w:r>
    </w:p>
    <w:p w:rsidR="008F5063" w:rsidRDefault="00004712">
      <w:pPr>
        <w:pStyle w:val="ProductList-Offering1Heading"/>
      </w:pPr>
      <w:bookmarkStart w:id="217" w:name="_Sec622"/>
      <w:r>
        <w:t>Dodatočná predplatná licencia pre používateľa (SL)</w:t>
      </w:r>
      <w:bookmarkEnd w:id="217"/>
      <w:r>
        <w:fldChar w:fldCharType="begin"/>
      </w:r>
      <w:r>
        <w:instrText xml:space="preserve"> TC "</w:instrText>
      </w:r>
      <w:bookmarkStart w:id="218" w:name="_Toc428613205"/>
      <w:r>
        <w:instrText>Dodatočná predplatná licencia pre používateľa (SL)</w:instrText>
      </w:r>
      <w:bookmarkEnd w:id="218"/>
      <w:r>
        <w:instrText>" \l 2</w:instrText>
      </w:r>
      <w:r>
        <w:fldChar w:fldCharType="end"/>
      </w:r>
    </w:p>
    <w:p w:rsidR="008F5063" w:rsidRDefault="00004712">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rsidR="008F5063" w:rsidRDefault="008F5063">
      <w:pPr>
        <w:pStyle w:val="ProductList-Body"/>
      </w:pPr>
    </w:p>
    <w:p w:rsidR="008F5063" w:rsidRDefault="00004712">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rsidR="008F5063" w:rsidRDefault="00004712">
      <w:pPr>
        <w:pStyle w:val="ProductList-Offering1Heading"/>
      </w:pPr>
      <w:bookmarkStart w:id="219" w:name="_Sec623"/>
      <w:r>
        <w:t>Predĺženie služieb online</w:t>
      </w:r>
      <w:bookmarkEnd w:id="219"/>
      <w:r>
        <w:fldChar w:fldCharType="begin"/>
      </w:r>
      <w:r>
        <w:instrText xml:space="preserve"> TC "</w:instrText>
      </w:r>
      <w:bookmarkStart w:id="220" w:name="_Toc428613206"/>
      <w:r>
        <w:instrText>Predĺženie služieb online</w:instrText>
      </w:r>
      <w:bookmarkEnd w:id="220"/>
      <w:r>
        <w:instrText>" \l 2</w:instrText>
      </w:r>
      <w:r>
        <w:fldChar w:fldCharType="end"/>
      </w:r>
    </w:p>
    <w:p w:rsidR="008F5063" w:rsidRDefault="00004712">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2">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8F5063" w:rsidRDefault="00004712">
      <w:pPr>
        <w:pStyle w:val="ProductList-OfferingGroupHeading"/>
      </w:pPr>
      <w:bookmarkStart w:id="221" w:name="_Sec624"/>
      <w:r>
        <w:t>Služby Microsoft Azure</w:t>
      </w:r>
      <w:bookmarkEnd w:id="221"/>
      <w:r>
        <w:fldChar w:fldCharType="begin"/>
      </w:r>
      <w:r>
        <w:instrText xml:space="preserve"> TC "</w:instrText>
      </w:r>
      <w:bookmarkStart w:id="222" w:name="_Toc428613207"/>
      <w:r>
        <w:instrText>Služby Microsoft Azure</w:instrText>
      </w:r>
      <w:bookmarkEnd w:id="222"/>
      <w:r>
        <w:instrText>" \l 2</w:instrText>
      </w:r>
      <w:r>
        <w:fldChar w:fldCharType="end"/>
      </w:r>
    </w:p>
    <w:p w:rsidR="008F5063" w:rsidRDefault="00004712">
      <w:pPr>
        <w:pStyle w:val="ProductList-ClauseHeading"/>
      </w:pPr>
      <w:r>
        <w:t>1. Definície</w:t>
      </w:r>
    </w:p>
    <w:p w:rsidR="008F5063" w:rsidRDefault="00004712">
      <w:pPr>
        <w:pStyle w:val="ProductList-Body"/>
      </w:pPr>
      <w:r>
        <w:rPr>
          <w:b/>
          <w:color w:val="00188F"/>
        </w:rPr>
        <w:t>Vyhradený ročný záväzok</w:t>
      </w:r>
      <w:r>
        <w:t>znamená časť peňažného záväzku vyhradenú na jeden rok počas doby účinnosti prihlášky.</w:t>
      </w:r>
    </w:p>
    <w:p w:rsidR="008F5063" w:rsidRDefault="00004712">
      <w:pPr>
        <w:pStyle w:val="ProductList-Body"/>
      </w:pPr>
      <w:r>
        <w:rPr>
          <w:b/>
          <w:color w:val="00188F"/>
        </w:rPr>
        <w:t>Sadzby podľa záväzkov</w:t>
      </w:r>
      <w:r>
        <w:t>znamenajú ceny za všetko využívanie služieb Microsoft Azure okrem plánov služieb Microsoft Azure, a to až do výšky vyhradeného ročného záväzku.</w:t>
      </w:r>
    </w:p>
    <w:p w:rsidR="008F5063" w:rsidRDefault="00004712">
      <w:pPr>
        <w:pStyle w:val="ProductList-Body"/>
      </w:pPr>
      <w:r>
        <w:rPr>
          <w:b/>
          <w:color w:val="00188F"/>
        </w:rPr>
        <w:t>Prídel spotreby</w:t>
      </w:r>
      <w:r>
        <w:t>sa rovná päťdesiatim percentám z vyhradeného ročného záväzku. Napríklad pre vyhradený ročný záväzok v sume 100 000 USD by bol prídel spotreby na daný rok 50 000 USD.</w:t>
      </w:r>
    </w:p>
    <w:p w:rsidR="008F5063" w:rsidRDefault="00004712">
      <w:pPr>
        <w:pStyle w:val="ProductList-Body"/>
      </w:pPr>
      <w:r>
        <w:rPr>
          <w:b/>
          <w:color w:val="00188F"/>
        </w:rPr>
        <w:t>Sadzby podľa spotreby</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8F5063" w:rsidRDefault="00004712">
      <w:pPr>
        <w:pStyle w:val="ProductList-Body"/>
      </w:pPr>
      <w:r>
        <w:rPr>
          <w:b/>
          <w:color w:val="00188F"/>
        </w:rPr>
        <w:t>Plán služieb Microsoft Azure</w:t>
      </w:r>
      <w:r>
        <w:t>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8F5063" w:rsidRDefault="00004712">
      <w:pPr>
        <w:pStyle w:val="ProductList-Body"/>
      </w:pPr>
      <w:r>
        <w:rPr>
          <w:b/>
          <w:color w:val="00188F"/>
        </w:rPr>
        <w:t>Peňažný záväzok</w:t>
      </w:r>
      <w:r>
        <w:t>znamená celkovú peňažnú sumu, ktorú sa zákazník zaväzuje zaplatiť počas doby účinnosti predplatného za svoje používanie oprávnených služieb Microsoft Azure.</w:t>
      </w:r>
    </w:p>
    <w:p w:rsidR="008F5063" w:rsidRDefault="008F5063">
      <w:pPr>
        <w:pStyle w:val="ProductList-Body"/>
      </w:pPr>
    </w:p>
    <w:p w:rsidR="008F5063" w:rsidRDefault="00004712">
      <w:pPr>
        <w:pStyle w:val="ProductList-ClauseHeading"/>
      </w:pPr>
      <w:r>
        <w:t>2. Doba účinnosti predplatného</w:t>
      </w:r>
    </w:p>
    <w:p w:rsidR="008F5063" w:rsidRDefault="00004712">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8F5063" w:rsidRDefault="008F5063">
      <w:pPr>
        <w:pStyle w:val="ProductList-Body"/>
      </w:pPr>
    </w:p>
    <w:p w:rsidR="008F5063" w:rsidRDefault="00004712">
      <w:pPr>
        <w:pStyle w:val="ProductList-ClauseHeading"/>
      </w:pPr>
      <w:r>
        <w:t>3. Nákup služieb</w:t>
      </w:r>
    </w:p>
    <w:p w:rsidR="008F5063" w:rsidRDefault="00004712">
      <w:pPr>
        <w:pStyle w:val="ProductList-Body"/>
      </w:pPr>
      <w:r>
        <w:t>Služby Microsoft Azure možno nakupovať jedným z nasledujúcich spôsobov alebo ich kombináciou:</w:t>
      </w:r>
    </w:p>
    <w:p w:rsidR="008F5063" w:rsidRDefault="00004712" w:rsidP="00004712">
      <w:pPr>
        <w:pStyle w:val="ProductList-Bullet"/>
        <w:numPr>
          <w:ilvl w:val="0"/>
          <w:numId w:val="33"/>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8F5063" w:rsidRDefault="00004712" w:rsidP="00004712">
      <w:pPr>
        <w:pStyle w:val="ProductList-Bullet"/>
        <w:numPr>
          <w:ilvl w:val="1"/>
          <w:numId w:val="33"/>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rsidR="008F5063" w:rsidRDefault="00004712" w:rsidP="00004712">
      <w:pPr>
        <w:pStyle w:val="ProductList-Bullet"/>
        <w:numPr>
          <w:ilvl w:val="1"/>
          <w:numId w:val="33"/>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8F5063" w:rsidRDefault="00004712" w:rsidP="00004712">
      <w:pPr>
        <w:pStyle w:val="ProductList-Bullet"/>
        <w:numPr>
          <w:ilvl w:val="0"/>
          <w:numId w:val="33"/>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rsidR="008F5063" w:rsidRDefault="00004712" w:rsidP="00004712">
      <w:pPr>
        <w:pStyle w:val="ProductList-Bullet"/>
        <w:numPr>
          <w:ilvl w:val="0"/>
          <w:numId w:val="33"/>
        </w:numPr>
      </w:pPr>
      <w:r>
        <w:rPr>
          <w:b/>
          <w:color w:val="00188F"/>
        </w:rPr>
        <w:t>Plán služieb Microsoft Azure</w:t>
      </w:r>
      <w:r>
        <w:t>: zákazníci môžu mať možnosť predplatiť si niektorú službu Microsoft Azure ako plán služieb Microsoft Azure.</w:t>
      </w:r>
    </w:p>
    <w:p w:rsidR="008F5063" w:rsidRDefault="00004712" w:rsidP="00004712">
      <w:pPr>
        <w:pStyle w:val="ProductList-Bullet"/>
        <w:numPr>
          <w:ilvl w:val="0"/>
          <w:numId w:val="33"/>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8F5063" w:rsidRDefault="008F5063">
      <w:pPr>
        <w:pStyle w:val="ProductList-Body"/>
      </w:pPr>
    </w:p>
    <w:p w:rsidR="008F5063" w:rsidRDefault="00004712">
      <w:pPr>
        <w:pStyle w:val="ProductList-ClauseHeading"/>
      </w:pPr>
      <w:r>
        <w:t>4. Ceny</w:t>
      </w:r>
    </w:p>
    <w:p w:rsidR="008F5063" w:rsidRDefault="00004712">
      <w:pPr>
        <w:pStyle w:val="ProductList-Body"/>
      </w:pPr>
      <w:r>
        <w:t>Ak zákazník nemá program Enterprise Enrollment, Enterprise Subscription Enrollment, Select Agreement, Select Plus Agreement ani Server Cloud Enrollment, uplatní sa cenová hladina A.</w:t>
      </w:r>
    </w:p>
    <w:p w:rsidR="008F5063" w:rsidRDefault="008F5063">
      <w:pPr>
        <w:pStyle w:val="ProductList-Body"/>
      </w:pPr>
    </w:p>
    <w:p w:rsidR="008F5063" w:rsidRDefault="00004712">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8F5063" w:rsidRDefault="008F5063">
      <w:pPr>
        <w:pStyle w:val="ProductList-Body"/>
      </w:pPr>
    </w:p>
    <w:p w:rsidR="008F5063" w:rsidRDefault="00004712">
      <w:pPr>
        <w:pStyle w:val="ProductList-ClauseHeading"/>
      </w:pPr>
      <w:r>
        <w:t>5. Platba a poplatky</w:t>
      </w:r>
    </w:p>
    <w:p w:rsidR="008F5063" w:rsidRDefault="00004712">
      <w:pPr>
        <w:pStyle w:val="ProductList-Body"/>
      </w:pPr>
      <w:r>
        <w:t>Zákazníkom poskytujúcim služby Microsoft Azure bez peňažného záväzku sa bude vystavovať faktúra štvrťročne za sadzby podľa spotreby.</w:t>
      </w:r>
    </w:p>
    <w:p w:rsidR="008F5063" w:rsidRDefault="008F5063">
      <w:pPr>
        <w:pStyle w:val="ProductList-Body"/>
      </w:pPr>
    </w:p>
    <w:p w:rsidR="008F5063" w:rsidRDefault="00004712">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8F5063" w:rsidRDefault="008F5063">
      <w:pPr>
        <w:pStyle w:val="ProductList-Body"/>
      </w:pPr>
    </w:p>
    <w:p w:rsidR="008F5063" w:rsidRDefault="00004712">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8F5063" w:rsidRDefault="008F5063">
      <w:pPr>
        <w:pStyle w:val="ProductList-Body"/>
      </w:pPr>
    </w:p>
    <w:p w:rsidR="008F5063" w:rsidRDefault="00004712">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8F5063" w:rsidRDefault="008F5063">
      <w:pPr>
        <w:pStyle w:val="ProductList-Body"/>
      </w:pPr>
    </w:p>
    <w:p w:rsidR="008F5063" w:rsidRDefault="00004712">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8F5063" w:rsidRDefault="008F5063">
      <w:pPr>
        <w:pStyle w:val="ProductList-Body"/>
      </w:pPr>
    </w:p>
    <w:p w:rsidR="008F5063" w:rsidRDefault="00004712">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8F5063" w:rsidRDefault="008F5063">
      <w:pPr>
        <w:pStyle w:val="ProductList-Body"/>
      </w:pPr>
    </w:p>
    <w:p w:rsidR="008F5063" w:rsidRDefault="00004712">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8F5063" w:rsidRDefault="008F5063">
      <w:pPr>
        <w:pStyle w:val="ProductList-Body"/>
      </w:pPr>
    </w:p>
    <w:p w:rsidR="008F5063" w:rsidRDefault="00004712">
      <w:pPr>
        <w:pStyle w:val="ProductList-ClauseHeading"/>
      </w:pPr>
      <w:r>
        <w:t>6. Programy Open License, Open Value a Open Value Subscription</w:t>
      </w:r>
    </w:p>
    <w:p w:rsidR="008F5063" w:rsidRDefault="00004712">
      <w:pPr>
        <w:pStyle w:val="ProductList-SubClauseHeading"/>
      </w:pPr>
      <w:r>
        <w:t>6.1 Definície</w:t>
      </w:r>
    </w:p>
    <w:p w:rsidR="008F5063" w:rsidRDefault="00004712">
      <w:pPr>
        <w:pStyle w:val="ProductList-BodyIndented"/>
      </w:pPr>
      <w:r>
        <w:rPr>
          <w:b/>
          <w:color w:val="00188F"/>
        </w:rPr>
        <w:t>Sadzby podľa spotreby</w:t>
      </w:r>
      <w:r>
        <w:t>znamenajú na účely zmlúv Open License, Open Value a Open Value Subscription ceny za všetky služby Microsoft Azure.</w:t>
      </w:r>
    </w:p>
    <w:p w:rsidR="008F5063" w:rsidRDefault="00004712">
      <w:pPr>
        <w:pStyle w:val="ProductList-BodyIndented"/>
      </w:pPr>
      <w:r>
        <w:rPr>
          <w:b/>
          <w:color w:val="00188F"/>
        </w:rPr>
        <w:t>Portál</w:t>
      </w:r>
      <w:r>
        <w:t>znamená online portál, prostredníctvom ktorého zákazník spravuje svoje predplatné.</w:t>
      </w:r>
    </w:p>
    <w:p w:rsidR="008F5063" w:rsidRDefault="00004712">
      <w:pPr>
        <w:pStyle w:val="ProductList-BodyIndented"/>
      </w:pPr>
      <w:r>
        <w:rPr>
          <w:b/>
          <w:color w:val="00188F"/>
        </w:rPr>
        <w:t>Predplatné</w:t>
      </w:r>
      <w:r>
        <w:t>znamená predplatné s hodnotou stanovenou v čase objednávky, ktorú možno vymeniť za určité množstvo služieb Microsoft Azure.</w:t>
      </w:r>
    </w:p>
    <w:p w:rsidR="008F5063" w:rsidRDefault="008F5063">
      <w:pPr>
        <w:pStyle w:val="ProductList-BodyIndented"/>
      </w:pPr>
    </w:p>
    <w:p w:rsidR="008F5063" w:rsidRDefault="00004712">
      <w:pPr>
        <w:pStyle w:val="ProductList-SubClauseHeading"/>
      </w:pPr>
      <w:r>
        <w:lastRenderedPageBreak/>
        <w:t>6.2 Doba účinnosti predplatného</w:t>
      </w:r>
    </w:p>
    <w:p w:rsidR="008F5063" w:rsidRDefault="00004712">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8F5063" w:rsidRDefault="00004712">
      <w:pPr>
        <w:pStyle w:val="ProductList-Offering2HeadingNoBorder"/>
      </w:pPr>
      <w:bookmarkStart w:id="223" w:name="_Sec625"/>
      <w:r>
        <w:t>Služby Microsoft Azure</w:t>
      </w:r>
      <w:bookmarkEnd w:id="223"/>
      <w:r>
        <w:fldChar w:fldCharType="begin"/>
      </w:r>
      <w:r>
        <w:instrText xml:space="preserve"> TC "</w:instrText>
      </w:r>
      <w:bookmarkStart w:id="224" w:name="_Toc428613208"/>
      <w:r>
        <w:instrText>Služby Microsoft Azure</w:instrText>
      </w:r>
      <w:bookmarkEnd w:id="224"/>
      <w:r>
        <w:instrText>" \l 3</w:instrText>
      </w:r>
      <w:r>
        <w:fldChar w:fldCharType="end"/>
      </w:r>
    </w:p>
    <w:p w:rsidR="008F5063" w:rsidRDefault="00004712">
      <w:pPr>
        <w:pStyle w:val="ProductList-Offering1SubSection"/>
      </w:pPr>
      <w:bookmarkStart w:id="225" w:name="_Sec705"/>
      <w:r>
        <w:t>1. Dostupnosť programu</w:t>
      </w:r>
      <w:bookmarkEnd w:id="225"/>
    </w:p>
    <w:tbl>
      <w:tblPr>
        <w:tblStyle w:val="PURTable"/>
        <w:tblW w:w="10784" w:type="dxa"/>
        <w:tblLook w:val="04A0" w:firstRow="1" w:lastRow="0" w:firstColumn="1" w:lastColumn="0" w:noHBand="0" w:noVBand="1"/>
      </w:tblPr>
      <w:tblGrid>
        <w:gridCol w:w="4393"/>
        <w:gridCol w:w="788"/>
        <w:gridCol w:w="777"/>
        <w:gridCol w:w="792"/>
        <w:gridCol w:w="806"/>
        <w:gridCol w:w="827"/>
        <w:gridCol w:w="820"/>
        <w:gridCol w:w="797"/>
        <w:gridCol w:w="784"/>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3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393"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pPr>
            <w:r>
              <w:t>Služby Microsoft Azure</w:t>
            </w:r>
            <w:r>
              <w:fldChar w:fldCharType="begin"/>
            </w:r>
            <w:r>
              <w:instrText xml:space="preserve"> XE "Služby Microsoft Azure" </w:instrText>
            </w:r>
            <w:r>
              <w:fldChar w:fldCharType="end"/>
            </w:r>
          </w:p>
        </w:tc>
        <w:tc>
          <w:tcPr>
            <w:tcW w:w="788" w:type="dxa"/>
            <w:tcBorders>
              <w:top w:val="single" w:sz="6" w:space="0" w:color="FFFFF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8F5063">
      <w:pPr>
        <w:pStyle w:val="ProductList-Body"/>
      </w:pPr>
    </w:p>
    <w:p w:rsidR="008F5063" w:rsidRDefault="00004712">
      <w:pPr>
        <w:pStyle w:val="ProductList-Offering1SubSection"/>
      </w:pPr>
      <w:bookmarkStart w:id="226" w:name="_Sec760"/>
      <w:r>
        <w:t>2. Podmienky produktu</w:t>
      </w:r>
      <w:bookmarkEnd w:id="22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vyhradený ročný záväzok</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Plány služieb Microsoft Azure</w:t>
      </w:r>
    </w:p>
    <w:p w:rsidR="008F5063" w:rsidRDefault="00004712">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F5063" w:rsidRDefault="008F5063">
            <w:pPr>
              <w:pStyle w:val="PURBreadcrumb"/>
            </w:pPr>
          </w:p>
          <w:tbl>
            <w:tblPr>
              <w:tblW w:w="0" w:type="dxa"/>
              <w:tblLook w:val="04A0" w:firstRow="1" w:lastRow="0" w:firstColumn="1" w:lastColumn="0" w:noHBand="0" w:noVBand="1"/>
            </w:tblPr>
            <w:tblGrid>
              <w:gridCol w:w="10684"/>
            </w:tblGrid>
            <w:tr w:rsidR="008F5063">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TableBody"/>
            </w:pPr>
          </w:p>
        </w:tc>
      </w:tr>
    </w:tbl>
    <w:p w:rsidR="008F5063" w:rsidRDefault="00004712">
      <w:pPr>
        <w:pStyle w:val="ProductList-Offering2HeadingNoBorder"/>
      </w:pPr>
      <w:bookmarkStart w:id="227" w:name="_Sec626"/>
      <w:r>
        <w:t>Podpora pre služby Microsoft Azure (plán)</w:t>
      </w:r>
      <w:bookmarkEnd w:id="227"/>
      <w:r>
        <w:fldChar w:fldCharType="begin"/>
      </w:r>
      <w:r>
        <w:instrText xml:space="preserve"> TC "</w:instrText>
      </w:r>
      <w:bookmarkStart w:id="228" w:name="_Toc428613209"/>
      <w:r>
        <w:instrText>Podpora pre služby Microsoft Azure (plán)</w:instrText>
      </w:r>
      <w:bookmarkEnd w:id="228"/>
      <w:r>
        <w:instrText>" \l 3</w:instrText>
      </w:r>
      <w:r>
        <w:fldChar w:fldCharType="end"/>
      </w:r>
    </w:p>
    <w:p w:rsidR="008F5063" w:rsidRDefault="00004712">
      <w:pPr>
        <w:pStyle w:val="ProductList-Offering1SubSection"/>
      </w:pPr>
      <w:bookmarkStart w:id="229" w:name="_Sec706"/>
      <w:r>
        <w:t>1. Dostupnosť programu</w:t>
      </w:r>
      <w:bookmarkEnd w:id="229"/>
    </w:p>
    <w:tbl>
      <w:tblPr>
        <w:tblStyle w:val="PURTable"/>
        <w:tblW w:w="10784" w:type="dxa"/>
        <w:tblLook w:val="04A0" w:firstRow="1" w:lastRow="0" w:firstColumn="1" w:lastColumn="0" w:noHBand="0" w:noVBand="1"/>
      </w:tblPr>
      <w:tblGrid>
        <w:gridCol w:w="4409"/>
        <w:gridCol w:w="786"/>
        <w:gridCol w:w="773"/>
        <w:gridCol w:w="790"/>
        <w:gridCol w:w="805"/>
        <w:gridCol w:w="826"/>
        <w:gridCol w:w="818"/>
        <w:gridCol w:w="795"/>
        <w:gridCol w:w="782"/>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40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40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Štandardná podpora Azure Active</w:t>
            </w:r>
            <w:r>
              <w:fldChar w:fldCharType="begin"/>
            </w:r>
            <w:r>
              <w:instrText xml:space="preserve"> XE "Štandardná podpora Azure Active" </w:instrText>
            </w:r>
            <w:r>
              <w:fldChar w:fldCharType="end"/>
            </w:r>
          </w:p>
        </w:tc>
        <w:tc>
          <w:tcPr>
            <w:tcW w:w="786"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F5F1C" w:rsidTr="006F5F1C">
        <w:tc>
          <w:tcPr>
            <w:tcW w:w="4409"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Profesionálna priama podpora Azure Active</w:t>
            </w:r>
            <w:r>
              <w:fldChar w:fldCharType="begin"/>
            </w:r>
            <w:r>
              <w:instrText xml:space="preserve"> XE "Profesionálna priama podpora Azure Active" </w:instrText>
            </w:r>
            <w:r>
              <w:fldChar w:fldCharType="end"/>
            </w:r>
          </w:p>
        </w:tc>
        <w:tc>
          <w:tcPr>
            <w:tcW w:w="786"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230" w:name="_Sec761"/>
      <w:r>
        <w:t>2. Podmienky produktu</w:t>
      </w:r>
      <w:bookmarkEnd w:id="23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 xml:space="preserve">Spôsobilé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Ponuky podpory pre služby Microsoft Azure</w:t>
      </w:r>
    </w:p>
    <w:p w:rsidR="008F5063" w:rsidRDefault="00004712">
      <w:pPr>
        <w:pStyle w:val="ProductList-Body"/>
      </w:pPr>
      <w:r>
        <w:t xml:space="preserve">Podrobnosti o ponukách podpory pre služby Microsoft Azure sú dostupné na stránke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F5063" w:rsidRDefault="008F5063">
            <w:pPr>
              <w:pStyle w:val="PURBreadcrumb"/>
            </w:pPr>
          </w:p>
          <w:tbl>
            <w:tblPr>
              <w:tblW w:w="0" w:type="dxa"/>
              <w:tblLook w:val="04A0" w:firstRow="1" w:lastRow="0" w:firstColumn="1" w:lastColumn="0" w:noHBand="0" w:noVBand="1"/>
            </w:tblPr>
            <w:tblGrid>
              <w:gridCol w:w="10684"/>
            </w:tblGrid>
            <w:tr w:rsidR="008F5063">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TableBody"/>
            </w:pPr>
          </w:p>
        </w:tc>
      </w:tr>
    </w:tbl>
    <w:p w:rsidR="008F5063" w:rsidRDefault="00004712">
      <w:pPr>
        <w:pStyle w:val="ProductList-Offering2HeadingNoBorder"/>
      </w:pPr>
      <w:bookmarkStart w:id="231" w:name="_Sec628"/>
      <w:r>
        <w:t>Obnovenie lokality Microsoft Azure (plán)</w:t>
      </w:r>
      <w:bookmarkEnd w:id="231"/>
      <w:r>
        <w:fldChar w:fldCharType="begin"/>
      </w:r>
      <w:r>
        <w:instrText xml:space="preserve"> TC "</w:instrText>
      </w:r>
      <w:bookmarkStart w:id="232" w:name="_Toc428613210"/>
      <w:r>
        <w:instrText>Obnovenie lokality Microsoft Azure (plán)</w:instrText>
      </w:r>
      <w:bookmarkEnd w:id="232"/>
      <w:r>
        <w:instrText>" \l 3</w:instrText>
      </w:r>
      <w:r>
        <w:fldChar w:fldCharType="end"/>
      </w:r>
    </w:p>
    <w:p w:rsidR="008F5063" w:rsidRDefault="00004712">
      <w:pPr>
        <w:pStyle w:val="ProductList-Offering1SubSection"/>
      </w:pPr>
      <w:bookmarkStart w:id="233" w:name="_Sec708"/>
      <w:r>
        <w:t>1. Dostupnosť programu</w:t>
      </w:r>
      <w:bookmarkEnd w:id="233"/>
    </w:p>
    <w:p w:rsidR="008F5063" w:rsidRDefault="008F5063">
      <w:pPr>
        <w:pStyle w:val="ProductList-Body"/>
      </w:pPr>
    </w:p>
    <w:tbl>
      <w:tblPr>
        <w:tblStyle w:val="PURTable"/>
        <w:tblW w:w="10784" w:type="dxa"/>
        <w:tblLook w:val="04A0" w:firstRow="1" w:lastRow="0" w:firstColumn="1" w:lastColumn="0" w:noHBand="0" w:noVBand="1"/>
      </w:tblPr>
      <w:tblGrid>
        <w:gridCol w:w="4401"/>
        <w:gridCol w:w="787"/>
        <w:gridCol w:w="775"/>
        <w:gridCol w:w="791"/>
        <w:gridCol w:w="806"/>
        <w:gridCol w:w="826"/>
        <w:gridCol w:w="819"/>
        <w:gridCol w:w="796"/>
        <w:gridCol w:w="783"/>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4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401"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pPr>
            <w:r>
              <w:t>Microsoft Azure Site Recovery</w:t>
            </w:r>
            <w:r>
              <w:fldChar w:fldCharType="begin"/>
            </w:r>
            <w:r>
              <w:instrText xml:space="preserve"> XE "Microsoft Azure Site Recovery" </w:instrText>
            </w:r>
            <w:r>
              <w:fldChar w:fldCharType="end"/>
            </w:r>
          </w:p>
          <w:p w:rsidR="006F5F1C" w:rsidRDefault="006F5F1C" w:rsidP="006F5F1C">
            <w:pPr>
              <w:pStyle w:val="ProductList-TableBody"/>
            </w:pPr>
            <w:r>
              <w:t xml:space="preserve"> (pre zákazníkom vlastnenú lokalitu)</w:t>
            </w:r>
          </w:p>
        </w:tc>
        <w:tc>
          <w:tcPr>
            <w:tcW w:w="787" w:type="dxa"/>
            <w:tcBorders>
              <w:top w:val="single" w:sz="6" w:space="0" w:color="FFFFF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8F5063">
      <w:pPr>
        <w:pStyle w:val="ProductList-Body"/>
      </w:pPr>
    </w:p>
    <w:p w:rsidR="008F5063" w:rsidRDefault="00004712">
      <w:pPr>
        <w:pStyle w:val="ProductList-Offering1SubSection"/>
      </w:pPr>
      <w:bookmarkStart w:id="234" w:name="_Sec763"/>
      <w:r>
        <w:lastRenderedPageBreak/>
        <w:t>2. Podmienky produktu</w:t>
      </w:r>
      <w:bookmarkEnd w:id="23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Úvodné množstvo</w:t>
      </w:r>
    </w:p>
    <w:p w:rsidR="008F5063" w:rsidRDefault="00004712">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35" w:name="_Sec657"/>
      <w:r>
        <w:t>Enterprise Mobility Suite (plán)</w:t>
      </w:r>
      <w:bookmarkEnd w:id="235"/>
      <w:r>
        <w:fldChar w:fldCharType="begin"/>
      </w:r>
      <w:r>
        <w:instrText xml:space="preserve"> TC "</w:instrText>
      </w:r>
      <w:bookmarkStart w:id="236" w:name="_Toc428613211"/>
      <w:r>
        <w:instrText>Enterprise Mobility Suite (plán)</w:instrText>
      </w:r>
      <w:bookmarkEnd w:id="236"/>
      <w:r>
        <w:instrText>" \l 3</w:instrText>
      </w:r>
      <w:r>
        <w:fldChar w:fldCharType="end"/>
      </w:r>
    </w:p>
    <w:p w:rsidR="008F5063" w:rsidRDefault="00004712">
      <w:pPr>
        <w:pStyle w:val="ProductList-Offering1SubSection"/>
      </w:pPr>
      <w:bookmarkStart w:id="237" w:name="_Sec709"/>
      <w:r>
        <w:t>1. Dostupnosť programu</w:t>
      </w:r>
      <w:bookmarkEnd w:id="237"/>
    </w:p>
    <w:tbl>
      <w:tblPr>
        <w:tblStyle w:val="PURTable"/>
        <w:tblW w:w="10784" w:type="dxa"/>
        <w:tblLook w:val="04A0" w:firstRow="1" w:lastRow="0" w:firstColumn="1" w:lastColumn="0" w:noHBand="0" w:noVBand="1"/>
      </w:tblPr>
      <w:tblGrid>
        <w:gridCol w:w="4399"/>
        <w:gridCol w:w="786"/>
        <w:gridCol w:w="775"/>
        <w:gridCol w:w="790"/>
        <w:gridCol w:w="805"/>
        <w:gridCol w:w="826"/>
        <w:gridCol w:w="818"/>
        <w:gridCol w:w="795"/>
        <w:gridCol w:w="79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39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399"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Enterprise Mobility Suite</w:t>
            </w:r>
            <w:r>
              <w:fldChar w:fldCharType="begin"/>
            </w:r>
            <w:r>
              <w:instrText xml:space="preserve"> XE "Enterprise Mobility Suite" </w:instrText>
            </w:r>
            <w:r>
              <w:fldChar w:fldCharType="end"/>
            </w:r>
          </w:p>
          <w:p w:rsidR="006F5F1C" w:rsidRDefault="006F5F1C" w:rsidP="006F5F1C">
            <w:pPr>
              <w:pStyle w:val="ProductList-TableBody"/>
            </w:pPr>
            <w:r>
              <w:t xml:space="preserve"> (licencia SL pre používateľa)</w:t>
            </w:r>
          </w:p>
        </w:tc>
        <w:tc>
          <w:tcPr>
            <w:tcW w:w="786"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6F5F1C" w:rsidTr="006F5F1C">
        <w:tc>
          <w:tcPr>
            <w:tcW w:w="4399" w:type="dxa"/>
            <w:tcBorders>
              <w:top w:val="dashed" w:sz="4" w:space="0" w:color="BFBFBF"/>
              <w:left w:val="none" w:sz="4" w:space="0" w:color="6E6E6E"/>
              <w:bottom w:val="dashed" w:sz="4" w:space="0" w:color="BFBFBF"/>
              <w:right w:val="none" w:sz="4" w:space="0" w:color="6E6E6E"/>
            </w:tcBorders>
          </w:tcPr>
          <w:p w:rsidR="006F5F1C" w:rsidRDefault="006F5F1C" w:rsidP="006F5F1C">
            <w:pPr>
              <w:pStyle w:val="ProductList-TableBody"/>
            </w:pPr>
            <w:r>
              <w:t>Dodatočná licencia na produkt Enterprise Mobility Suite</w:t>
            </w:r>
            <w:r>
              <w:fldChar w:fldCharType="begin"/>
            </w:r>
            <w:r>
              <w:instrText xml:space="preserve"> XE "Dodatočná licencia na produkt Enterprise Mobility Suite" </w:instrText>
            </w:r>
            <w:r>
              <w:fldChar w:fldCharType="end"/>
            </w:r>
            <w:r>
              <w:t xml:space="preserve"> (licencia SL pre používateľa)</w:t>
            </w:r>
          </w:p>
        </w:tc>
        <w:tc>
          <w:tcPr>
            <w:tcW w:w="786" w:type="dxa"/>
            <w:tcBorders>
              <w:top w:val="dashed" w:sz="4" w:space="0" w:color="BFBFB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r>
              <w:t>,</w:t>
            </w:r>
            <w:r>
              <w:fldChar w:fldCharType="begin"/>
            </w:r>
            <w:r>
              <w:instrText xml:space="preserve"> AutoTextList   \s NoStyle \t "Študentská ponuka" </w:instrText>
            </w:r>
            <w:r>
              <w:fldChar w:fldCharType="separate"/>
            </w:r>
            <w:r>
              <w:rPr>
                <w:color w:val="0563C1"/>
              </w:rPr>
              <w:t>ST</w:t>
            </w:r>
            <w:r>
              <w:fldChar w:fldCharType="end"/>
            </w:r>
          </w:p>
        </w:tc>
      </w:tr>
      <w:tr w:rsidR="008F5063" w:rsidTr="006F5F1C">
        <w:tc>
          <w:tcPr>
            <w:tcW w:w="4399"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786" w:type="dxa"/>
            <w:tcBorders>
              <w:top w:val="dashed" w:sz="4" w:space="0" w:color="BFBFBF"/>
              <w:left w:val="none" w:sz="4" w:space="0" w:color="6E6E6E"/>
              <w:bottom w:val="none" w:sz="4" w:space="0" w:color="BFBFBF"/>
              <w:right w:val="single" w:sz="6" w:space="0" w:color="FFFFFF"/>
            </w:tcBorders>
          </w:tcPr>
          <w:p w:rsidR="008F5063" w:rsidRDefault="008F5063">
            <w:pPr>
              <w:pStyle w:val="ProductList-TableBody"/>
              <w:jc w:val="center"/>
            </w:pP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004712">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8F5063">
      <w:pPr>
        <w:pStyle w:val="ProductList-Body"/>
      </w:pPr>
    </w:p>
    <w:p w:rsidR="008F5063" w:rsidRDefault="00004712">
      <w:pPr>
        <w:pStyle w:val="ProductList-Offering1SubSection"/>
      </w:pPr>
      <w:bookmarkStart w:id="238" w:name="_Sec764"/>
      <w:r>
        <w:t>2. Podmienky produktu</w:t>
      </w:r>
      <w:bookmarkEnd w:id="23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Výhoda študentského používania: Áno</w:t>
            </w:r>
          </w:p>
        </w:tc>
      </w:tr>
    </w:tbl>
    <w:p w:rsidR="008F5063" w:rsidRDefault="008F5063">
      <w:pPr>
        <w:pStyle w:val="ProductList-Body"/>
      </w:pPr>
    </w:p>
    <w:p w:rsidR="008F5063" w:rsidRDefault="00004712">
      <w:pPr>
        <w:pStyle w:val="ProductList-ClauseHeading"/>
      </w:pPr>
      <w:r>
        <w:t>2.1 Spôsobilosť na zakúpenie dodatočnej licencie SL pre používateľa</w:t>
      </w:r>
    </w:p>
    <w:p w:rsidR="008F5063" w:rsidRDefault="00004712">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8F5063" w:rsidRDefault="008F5063">
      <w:pPr>
        <w:pStyle w:val="ProductList-Body"/>
      </w:pPr>
    </w:p>
    <w:p w:rsidR="008F5063" w:rsidRDefault="00004712">
      <w:pPr>
        <w:pStyle w:val="ProductList-ClauseHeading"/>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Dodatočná licencia SL pre používateľa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8F5063" w:rsidRDefault="008F5063">
            <w:pPr>
              <w:pStyle w:val="ProductList-TableBody"/>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8F5063" w:rsidRDefault="008F5063">
            <w:pPr>
              <w:pStyle w:val="ProductList-TableBody"/>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5063" w:rsidRDefault="008F5063">
            <w:pPr>
              <w:pStyle w:val="ProductList-TableBody"/>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5063" w:rsidRDefault="00004712">
            <w:pPr>
              <w:pStyle w:val="ProductList-TableBody"/>
            </w:pPr>
            <w:r>
              <w:t>Enterprise Mobility Suite</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F5063" w:rsidRDefault="008F5063">
            <w:pPr>
              <w:pStyle w:val="ProductList-TableBody"/>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2.3 Obmedzenia týkajúce sa nákupu dodatočných licencií SL pre používateľa</w:t>
      </w:r>
    </w:p>
    <w:p w:rsidR="008F5063" w:rsidRDefault="00004712">
      <w:pPr>
        <w:pStyle w:val="ProductList-Body"/>
      </w:pPr>
      <w:r>
        <w:t>Pre každú oprávňujúcu licenciu (alebo skupinu oprávňujúcich licencií) možno zakúpiť iba jednu dodatočnú licenciu SL pre používateľa.</w:t>
      </w:r>
    </w:p>
    <w:p w:rsidR="008F5063" w:rsidRDefault="008F5063">
      <w:pPr>
        <w:pStyle w:val="ProductList-Body"/>
      </w:pPr>
    </w:p>
    <w:p w:rsidR="008F5063" w:rsidRDefault="00004712">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8F5063" w:rsidRDefault="008F5063">
      <w:pPr>
        <w:pStyle w:val="ProductList-Body"/>
      </w:pPr>
    </w:p>
    <w:p w:rsidR="008F5063" w:rsidRDefault="00004712">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rsidR="008F5063" w:rsidRDefault="008F5063">
      <w:pPr>
        <w:pStyle w:val="ProductList-Body"/>
      </w:pPr>
    </w:p>
    <w:p w:rsidR="008F5063" w:rsidRDefault="00004712">
      <w:pPr>
        <w:pStyle w:val="ProductList-ClauseHeading"/>
      </w:pPr>
      <w:r>
        <w:lastRenderedPageBreak/>
        <w:t>2.4 Spôsobilosť na zakúpenie licencií SL pre používateľov z krytia SA na produkt Enterprise Mobility Suite</w:t>
      </w:r>
    </w:p>
    <w:p w:rsidR="008F5063" w:rsidRDefault="00004712">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(ďalej len „oprávňujúce licencie“) pre produkty v tabuľke uvedenej nižšie. Predplatné licencie pre produkty možno tiež preniesť s príslušnou licenciou SL pre používateľa z krytia SA, pokiaľ bola predplatná licencia zakúpená aspoň tri roky pred zakúpením licencie SL pre používateľa z krytia SA. Ako je uvedené v tabuľke, prechod z licencií SL pre používateľov z krytia SA vyžaduje licencie CAL Suite Bridge.</w:t>
      </w:r>
    </w:p>
    <w:tbl>
      <w:tblPr>
        <w:tblStyle w:val="PURTable"/>
        <w:tblW w:w="0" w:type="dxa"/>
        <w:tblLook w:val="04A0" w:firstRow="1" w:lastRow="0" w:firstColumn="1" w:lastColumn="0" w:noHBand="0" w:noVBand="1"/>
      </w:tblPr>
      <w:tblGrid>
        <w:gridCol w:w="3603"/>
        <w:gridCol w:w="3591"/>
        <w:gridCol w:w="3596"/>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Požadovaná licencia CAL Suite Bridge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Bridge pre Enterprise Mobility Suite</w:t>
            </w:r>
            <w:r>
              <w:rPr>
                <w:vertAlign w:val="superscript"/>
              </w:rPr>
              <w:t>2, 3</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Bridge pre Enterprise Mobility Suite</w:t>
            </w:r>
            <w:r>
              <w:rPr>
                <w:vertAlign w:val="superscript"/>
              </w:rPr>
              <w:t>2, 4</w:t>
            </w:r>
          </w:p>
        </w:tc>
      </w:tr>
    </w:tbl>
    <w:p w:rsidR="008F5063" w:rsidRDefault="00004712">
      <w:pPr>
        <w:pStyle w:val="ProductList-Body"/>
      </w:pPr>
      <w:r>
        <w:rPr>
          <w:vertAlign w:val="superscript"/>
        </w:rPr>
        <w:t xml:space="preserve">1 </w:t>
      </w:r>
      <w:r>
        <w:t>Možno zakúpiť iba pri výročí prihlášky alebo na začiatku novej doby účinnosti prihlášky.</w:t>
      </w:r>
    </w:p>
    <w:p w:rsidR="008F5063" w:rsidRDefault="00004712">
      <w:pPr>
        <w:pStyle w:val="ProductList-Body"/>
      </w:pPr>
      <w:r>
        <w:rPr>
          <w:vertAlign w:val="superscript"/>
        </w:rPr>
        <w:t xml:space="preserve">2 </w:t>
      </w:r>
      <w:r>
        <w:t>Zakúpenie sa požaduje iba pri výročí prihlášky.</w:t>
      </w:r>
    </w:p>
    <w:p w:rsidR="008F5063" w:rsidRDefault="00004712">
      <w:pPr>
        <w:pStyle w:val="ProductList-Body"/>
      </w:pPr>
      <w:r>
        <w:rPr>
          <w:vertAlign w:val="superscript"/>
        </w:rPr>
        <w:t xml:space="preserve">3 </w:t>
      </w:r>
      <w:r>
        <w:t xml:space="preserve">Zakúpenie sa nepožaduje pre používateľov, ktorí majú licenciu aj na služby Office 365 (Enterprise a Government E1, E3, E4). </w:t>
      </w:r>
    </w:p>
    <w:p w:rsidR="008F5063" w:rsidRDefault="00004712">
      <w:pPr>
        <w:pStyle w:val="ProductList-Body"/>
      </w:pPr>
      <w:r>
        <w:rPr>
          <w:vertAlign w:val="superscript"/>
        </w:rPr>
        <w:t xml:space="preserve">4 </w:t>
      </w:r>
      <w:r>
        <w:t>Zakúpenie sa nepožaduje pre používateľov, ktorí majú licenciu aj na služby Office 365 (Enterprise a Government E3, E4).</w:t>
      </w:r>
    </w:p>
    <w:p w:rsidR="008F5063" w:rsidRDefault="008F5063">
      <w:pPr>
        <w:pStyle w:val="ProductList-Body"/>
      </w:pPr>
    </w:p>
    <w:p w:rsidR="008F5063" w:rsidRDefault="00004712">
      <w:pPr>
        <w:pStyle w:val="ProductList-ClauseHeading"/>
      </w:pPr>
      <w:r>
        <w:t>2.5 Prechody na licencie SL pre používateľov z krytia SA</w:t>
      </w:r>
    </w:p>
    <w:p w:rsidR="008F5063" w:rsidRDefault="00004712">
      <w:pPr>
        <w:pStyle w:val="ProductList-Body"/>
      </w:pPr>
      <w:r>
        <w:t>Pri prechode na licencie SL pre používateľov z krytia SA nemožno zakúpiť viac ako jednu licenciu SL pre používateľa z krytia SA pre každú prenášanú oprávňujúcu licenciu pre jednotlivé zariadenia.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8F5063" w:rsidRDefault="008F5063">
      <w:pPr>
        <w:pStyle w:val="ProductList-Body"/>
      </w:pPr>
    </w:p>
    <w:p w:rsidR="008F5063" w:rsidRDefault="00004712">
      <w:pPr>
        <w:pStyle w:val="ProductList-ClauseHeading"/>
      </w:pPr>
      <w:r>
        <w:t>2.6 Výhody krytia SA pre licencie SL pre používateľov z krytia SA na produkt Enterprise Mobility Suite</w:t>
      </w:r>
    </w:p>
    <w:p w:rsidR="008F5063" w:rsidRDefault="00004712">
      <w:pPr>
        <w:pStyle w:val="ProductList-Body"/>
      </w:pPr>
      <w:r>
        <w:t>Licencie SL pre používateľov z krytia SA na produkt Enterprise Mobility Suite oprávňujú zákazníka na výhody krytia SA na základe prevádzaných oprávňujúcich licencií.</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39" w:name="_Sec658"/>
      <w:r>
        <w:t>Azure Active Directory (plán)</w:t>
      </w:r>
      <w:bookmarkEnd w:id="239"/>
      <w:r>
        <w:fldChar w:fldCharType="begin"/>
      </w:r>
      <w:r>
        <w:instrText xml:space="preserve"> TC "</w:instrText>
      </w:r>
      <w:bookmarkStart w:id="240" w:name="_Toc428613212"/>
      <w:r>
        <w:instrText>Azure Active Directory (plán)</w:instrText>
      </w:r>
      <w:bookmarkEnd w:id="240"/>
      <w:r>
        <w:instrText>" \l 3</w:instrText>
      </w:r>
      <w:r>
        <w:fldChar w:fldCharType="end"/>
      </w:r>
    </w:p>
    <w:p w:rsidR="008F5063" w:rsidRDefault="00004712">
      <w:pPr>
        <w:pStyle w:val="ProductList-Offering1SubSection"/>
      </w:pPr>
      <w:bookmarkStart w:id="241" w:name="_Sec710"/>
      <w:r>
        <w:t>1. Dostupnosť programu</w:t>
      </w:r>
      <w:bookmarkEnd w:id="241"/>
    </w:p>
    <w:tbl>
      <w:tblPr>
        <w:tblStyle w:val="PURTable"/>
        <w:tblW w:w="10784" w:type="dxa"/>
        <w:tblLook w:val="04A0" w:firstRow="1" w:lastRow="0" w:firstColumn="1" w:lastColumn="0" w:noHBand="0" w:noVBand="1"/>
      </w:tblPr>
      <w:tblGrid>
        <w:gridCol w:w="4391"/>
        <w:gridCol w:w="788"/>
        <w:gridCol w:w="776"/>
        <w:gridCol w:w="793"/>
        <w:gridCol w:w="807"/>
        <w:gridCol w:w="827"/>
        <w:gridCol w:w="820"/>
        <w:gridCol w:w="797"/>
        <w:gridCol w:w="785"/>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391"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Azure Active Directory Basic</w:t>
            </w:r>
            <w:r>
              <w:fldChar w:fldCharType="begin"/>
            </w:r>
            <w:r>
              <w:instrText xml:space="preserve"> XE "Azure Active Directory Basic" </w:instrText>
            </w:r>
            <w:r>
              <w:fldChar w:fldCharType="end"/>
            </w:r>
          </w:p>
        </w:tc>
        <w:tc>
          <w:tcPr>
            <w:tcW w:w="788"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391"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Azure Active Directory Premium</w:t>
            </w:r>
            <w:r>
              <w:fldChar w:fldCharType="begin"/>
            </w:r>
            <w:r>
              <w:instrText xml:space="preserve"> XE "Azure Active Directory Premium" </w:instrText>
            </w:r>
            <w:r>
              <w:fldChar w:fldCharType="end"/>
            </w:r>
          </w:p>
        </w:tc>
        <w:tc>
          <w:tcPr>
            <w:tcW w:w="788"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8F5063">
      <w:pPr>
        <w:pStyle w:val="ProductList-Body"/>
      </w:pPr>
    </w:p>
    <w:p w:rsidR="008F5063" w:rsidRDefault="00004712">
      <w:pPr>
        <w:pStyle w:val="ProductList-Offering1SubSection"/>
      </w:pPr>
      <w:bookmarkStart w:id="242" w:name="_Sec765"/>
      <w:r>
        <w:t>2. Podmienky produktu</w:t>
      </w:r>
      <w:bookmarkEnd w:id="24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Jediné prihlásenie (SSO)</w:t>
      </w:r>
    </w:p>
    <w:p w:rsidR="008F5063" w:rsidRDefault="00004712">
      <w:pPr>
        <w:pStyle w:val="ProductList-Body"/>
      </w:pPr>
      <w:r>
        <w:t>Zákazníci s programom Microsoft Azure Active Directory Basic môžu používať službu SSO na predbežnú integráciu najviac 10 aplikácií SAAS/vlastných aplikácií pre jednotlivých používateľov.</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43" w:name="_Sec659"/>
      <w:r>
        <w:t>Azure Rights Management (plán)</w:t>
      </w:r>
      <w:bookmarkEnd w:id="243"/>
      <w:r>
        <w:fldChar w:fldCharType="begin"/>
      </w:r>
      <w:r>
        <w:instrText xml:space="preserve"> TC "</w:instrText>
      </w:r>
      <w:bookmarkStart w:id="244" w:name="_Toc428613213"/>
      <w:r>
        <w:instrText>Azure Rights Management (plán)</w:instrText>
      </w:r>
      <w:bookmarkEnd w:id="244"/>
      <w:r>
        <w:instrText>" \l 3</w:instrText>
      </w:r>
      <w:r>
        <w:fldChar w:fldCharType="end"/>
      </w:r>
    </w:p>
    <w:p w:rsidR="008F5063" w:rsidRDefault="00004712">
      <w:pPr>
        <w:pStyle w:val="ProductList-Offering1SubSection"/>
      </w:pPr>
      <w:bookmarkStart w:id="245" w:name="_Sec711"/>
      <w:r>
        <w:t>1. Dostupnosť programu</w:t>
      </w:r>
      <w:bookmarkEnd w:id="245"/>
    </w:p>
    <w:tbl>
      <w:tblPr>
        <w:tblStyle w:val="PURTable"/>
        <w:tblW w:w="10784" w:type="dxa"/>
        <w:tblLook w:val="04A0" w:firstRow="1" w:lastRow="0" w:firstColumn="1" w:lastColumn="0" w:noHBand="0" w:noVBand="1"/>
      </w:tblPr>
      <w:tblGrid>
        <w:gridCol w:w="4408"/>
        <w:gridCol w:w="786"/>
        <w:gridCol w:w="774"/>
        <w:gridCol w:w="790"/>
        <w:gridCol w:w="805"/>
        <w:gridCol w:w="826"/>
        <w:gridCol w:w="818"/>
        <w:gridCol w:w="795"/>
        <w:gridCol w:w="782"/>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40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8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7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408" w:type="dxa"/>
            <w:tcBorders>
              <w:top w:val="single" w:sz="6" w:space="0" w:color="FFFFFF"/>
              <w:left w:val="none" w:sz="4" w:space="0" w:color="6E6E6E"/>
              <w:bottom w:val="dashed" w:sz="4" w:space="0" w:color="BFBFBF"/>
              <w:right w:val="none" w:sz="4" w:space="0" w:color="6E6E6E"/>
            </w:tcBorders>
          </w:tcPr>
          <w:p w:rsidR="006F5F1C" w:rsidRDefault="006F5F1C" w:rsidP="006F5F1C">
            <w:pPr>
              <w:pStyle w:val="ProductList-TableBody"/>
            </w:pPr>
            <w:r>
              <w:t>Azure Rights Management Premium (licencia SL pre používateľa)</w:t>
            </w:r>
          </w:p>
        </w:tc>
        <w:tc>
          <w:tcPr>
            <w:tcW w:w="786" w:type="dxa"/>
            <w:tcBorders>
              <w:top w:val="single" w:sz="6" w:space="0" w:color="FFFFFF"/>
              <w:left w:val="none" w:sz="4" w:space="0" w:color="6E6E6E"/>
              <w:bottom w:val="dashed" w:sz="4" w:space="0" w:color="BFBFBF"/>
              <w:right w:val="single" w:sz="6" w:space="0" w:color="FFFFFF"/>
            </w:tcBorders>
          </w:tcPr>
          <w:p w:rsidR="006F5F1C" w:rsidRDefault="006F5F1C" w:rsidP="006F5F1C">
            <w:pPr>
              <w:pStyle w:val="ProductList-TableBody"/>
              <w:jc w:val="center"/>
            </w:pPr>
            <w:r>
              <w:t>1</w:t>
            </w:r>
          </w:p>
        </w:tc>
        <w:tc>
          <w:tcPr>
            <w:tcW w:w="774"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F5F1C" w:rsidTr="006F5F1C">
        <w:tc>
          <w:tcPr>
            <w:tcW w:w="4408" w:type="dxa"/>
            <w:tcBorders>
              <w:top w:val="dashed" w:sz="4" w:space="0" w:color="BFBFBF"/>
              <w:left w:val="none" w:sz="4" w:space="0" w:color="6E6E6E"/>
              <w:bottom w:val="none" w:sz="4" w:space="0" w:color="BFBFBF"/>
              <w:right w:val="none" w:sz="4" w:space="0" w:color="6E6E6E"/>
            </w:tcBorders>
          </w:tcPr>
          <w:p w:rsidR="006F5F1C" w:rsidRDefault="006F5F1C" w:rsidP="006F5F1C">
            <w:pPr>
              <w:pStyle w:val="ProductList-TableBody"/>
            </w:pPr>
            <w:r>
              <w:t>Dodatočná licencia na produkt Azure Rights Management Premium (licencia SL pre používateľa)</w:t>
            </w:r>
          </w:p>
        </w:tc>
        <w:tc>
          <w:tcPr>
            <w:tcW w:w="786" w:type="dxa"/>
            <w:tcBorders>
              <w:top w:val="dashed" w:sz="4" w:space="0" w:color="BFBFBF"/>
              <w:left w:val="none" w:sz="4" w:space="0" w:color="6E6E6E"/>
              <w:bottom w:val="none" w:sz="4" w:space="0" w:color="BFBFBF"/>
              <w:right w:val="single" w:sz="6" w:space="0" w:color="FFFFFF"/>
            </w:tcBorders>
          </w:tcPr>
          <w:p w:rsidR="006F5F1C" w:rsidRDefault="006F5F1C" w:rsidP="006F5F1C">
            <w:pPr>
              <w:pStyle w:val="ProductList-TableBody"/>
              <w:jc w:val="center"/>
            </w:pPr>
          </w:p>
        </w:tc>
        <w:tc>
          <w:tcPr>
            <w:tcW w:w="774"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r>
    </w:tbl>
    <w:p w:rsidR="008F5063" w:rsidRDefault="00004712">
      <w:pPr>
        <w:pStyle w:val="ProductList-Offering1SubSection"/>
      </w:pPr>
      <w:bookmarkStart w:id="246" w:name="_Sec766"/>
      <w:r>
        <w:lastRenderedPageBreak/>
        <w:t>2. Podmienky produktu</w:t>
      </w:r>
      <w:bookmarkEnd w:id="24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47" w:name="_Sec660"/>
      <w:r>
        <w:t>Azure RemoteApp (plán)</w:t>
      </w:r>
      <w:bookmarkEnd w:id="247"/>
      <w:r>
        <w:fldChar w:fldCharType="begin"/>
      </w:r>
      <w:r>
        <w:instrText xml:space="preserve"> TC "</w:instrText>
      </w:r>
      <w:bookmarkStart w:id="248" w:name="_Toc428613214"/>
      <w:r>
        <w:instrText>Azure RemoteApp (plán)</w:instrText>
      </w:r>
      <w:bookmarkEnd w:id="248"/>
      <w:r>
        <w:instrText>" \l 3</w:instrText>
      </w:r>
      <w:r>
        <w:fldChar w:fldCharType="end"/>
      </w:r>
    </w:p>
    <w:p w:rsidR="008F5063" w:rsidRDefault="00004712">
      <w:pPr>
        <w:pStyle w:val="ProductList-Offering1SubSection"/>
      </w:pPr>
      <w:bookmarkStart w:id="249" w:name="_Sec712"/>
      <w:r>
        <w:t>1. Dostupnosť programu</w:t>
      </w:r>
      <w:bookmarkEnd w:id="249"/>
    </w:p>
    <w:tbl>
      <w:tblPr>
        <w:tblStyle w:val="PURTable"/>
        <w:tblW w:w="10784" w:type="dxa"/>
        <w:tblLook w:val="04A0" w:firstRow="1" w:lastRow="0" w:firstColumn="1" w:lastColumn="0" w:noHBand="0" w:noVBand="1"/>
      </w:tblPr>
      <w:tblGrid>
        <w:gridCol w:w="4461"/>
        <w:gridCol w:w="793"/>
        <w:gridCol w:w="782"/>
        <w:gridCol w:w="797"/>
        <w:gridCol w:w="707"/>
        <w:gridCol w:w="829"/>
        <w:gridCol w:w="823"/>
        <w:gridCol w:w="802"/>
        <w:gridCol w:w="790"/>
      </w:tblGrid>
      <w:tr w:rsidR="008F5063" w:rsidTr="006F5F1C">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F5F1C" w:rsidTr="006F5F1C">
        <w:tc>
          <w:tcPr>
            <w:tcW w:w="4461" w:type="dxa"/>
            <w:tcBorders>
              <w:top w:val="single" w:sz="6" w:space="0" w:color="FFFFFF"/>
              <w:left w:val="none" w:sz="4" w:space="0" w:color="6E6E6E"/>
              <w:bottom w:val="none" w:sz="4" w:space="0" w:color="BFBFBF"/>
              <w:right w:val="none" w:sz="4" w:space="0" w:color="6E6E6E"/>
            </w:tcBorders>
          </w:tcPr>
          <w:p w:rsidR="006F5F1C" w:rsidRDefault="006F5F1C" w:rsidP="006F5F1C">
            <w:pPr>
              <w:pStyle w:val="ProductList-TableBody"/>
            </w:pPr>
            <w:r>
              <w:t>Azure RemoteApp</w:t>
            </w:r>
            <w:r>
              <w:fldChar w:fldCharType="begin"/>
            </w:r>
            <w:r>
              <w:instrText xml:space="preserve"> XE "Azure RemoteApp" </w:instrText>
            </w:r>
            <w:r>
              <w:fldChar w:fldCharType="end"/>
            </w:r>
          </w:p>
          <w:p w:rsidR="006F5F1C" w:rsidRDefault="006F5F1C" w:rsidP="006F5F1C">
            <w:pPr>
              <w:pStyle w:val="ProductList-TableBody"/>
            </w:pPr>
            <w:r>
              <w:t xml:space="preserve"> (licencia SL pre používateľa)</w:t>
            </w:r>
          </w:p>
        </w:tc>
        <w:tc>
          <w:tcPr>
            <w:tcW w:w="793" w:type="dxa"/>
            <w:tcBorders>
              <w:top w:val="single" w:sz="6" w:space="0" w:color="FFFFFF"/>
              <w:left w:val="none" w:sz="4" w:space="0" w:color="6E6E6E"/>
              <w:bottom w:val="none" w:sz="4" w:space="0" w:color="BFBFBF"/>
              <w:right w:val="single" w:sz="6" w:space="0" w:color="FFFFFF"/>
            </w:tcBorders>
          </w:tcPr>
          <w:p w:rsidR="006F5F1C" w:rsidRDefault="006F5F1C" w:rsidP="006F5F1C">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F5F1C" w:rsidRDefault="006F5F1C" w:rsidP="006F5F1C">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F5F1C" w:rsidRDefault="006F5F1C" w:rsidP="006F5F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8F5063">
      <w:pPr>
        <w:pStyle w:val="ProductList-Body"/>
      </w:pPr>
    </w:p>
    <w:p w:rsidR="008F5063" w:rsidRDefault="00004712">
      <w:pPr>
        <w:pStyle w:val="ProductList-Offering1SubSection"/>
      </w:pPr>
      <w:bookmarkStart w:id="250" w:name="_Sec767"/>
      <w:r>
        <w:t>2. Podmienky produktu</w:t>
      </w:r>
      <w:bookmarkEnd w:id="25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51" w:name="_Sec854"/>
      <w:r>
        <w:t>Operations Management Suite (plán)</w:t>
      </w:r>
      <w:bookmarkEnd w:id="251"/>
      <w:r>
        <w:fldChar w:fldCharType="begin"/>
      </w:r>
      <w:r>
        <w:instrText xml:space="preserve"> TC "</w:instrText>
      </w:r>
      <w:bookmarkStart w:id="252" w:name="_Toc428613215"/>
      <w:r>
        <w:instrText>Operations Management Suite (plán)</w:instrText>
      </w:r>
      <w:bookmarkEnd w:id="252"/>
      <w:r>
        <w:instrText>" \l 3</w:instrText>
      </w:r>
      <w:r>
        <w:fldChar w:fldCharType="end"/>
      </w:r>
    </w:p>
    <w:p w:rsidR="008F5063" w:rsidRDefault="00004712">
      <w:pPr>
        <w:pStyle w:val="ProductList-Offering1SubSection"/>
      </w:pPr>
      <w:bookmarkStart w:id="253" w:name="_Sec855"/>
      <w:r>
        <w:t>1. Dostupnosť programu</w:t>
      </w:r>
      <w:bookmarkEnd w:id="253"/>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6"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Dodatočná licencia Operations Management Suite, vydanie Standard</w:t>
            </w:r>
            <w:r>
              <w:fldChar w:fldCharType="begin"/>
            </w:r>
            <w:r>
              <w:instrText xml:space="preserve"> XE "Dodatočná licencia Operations Management Suite, vydanie Standard"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254" w:name="_Sec856"/>
      <w:r>
        <w:t>2. Podmienky produktu</w:t>
      </w:r>
      <w:bookmarkEnd w:id="25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Spôsobilé na zníženie počtu licencií (SCE)</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Dodatočné licencie SL</w:t>
      </w:r>
    </w:p>
    <w:tbl>
      <w:tblPr>
        <w:tblStyle w:val="PURTable"/>
        <w:tblW w:w="0" w:type="dxa"/>
        <w:tblLook w:val="04A0" w:firstRow="1" w:lastRow="0" w:firstColumn="1" w:lastColumn="0" w:noHBand="0" w:noVBand="1"/>
      </w:tblPr>
      <w:tblGrid>
        <w:gridCol w:w="5397"/>
        <w:gridCol w:w="5393"/>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Dodatočná licencia SL</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Infrastructure Server Standard</w:t>
            </w:r>
            <w:r>
              <w:rPr>
                <w:vertAlign w:val="superscript"/>
              </w:rPr>
              <w:t>1</w:t>
            </w:r>
          </w:p>
          <w:p w:rsidR="008F5063" w:rsidRDefault="00004712">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Dodatočná licencia Operations Management Suite, vydanie Standard</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Infrastructure Server Suite Datacenter</w:t>
            </w:r>
            <w:r>
              <w:rPr>
                <w:vertAlign w:val="superscript"/>
              </w:rPr>
              <w:t>1</w:t>
            </w:r>
          </w:p>
          <w:p w:rsidR="008F5063" w:rsidRDefault="00004712">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Dodatočná licencia Operations Management Suite, vydanie Datacenter</w:t>
            </w:r>
          </w:p>
        </w:tc>
      </w:tr>
    </w:tbl>
    <w:p w:rsidR="008F5063" w:rsidRDefault="00004712">
      <w:pPr>
        <w:pStyle w:val="ProductList-Body"/>
      </w:pPr>
      <w:r>
        <w:rPr>
          <w:i/>
          <w:vertAlign w:val="superscript"/>
        </w:rPr>
        <w:t>1</w:t>
      </w:r>
      <w:r>
        <w:rPr>
          <w:i/>
        </w:rPr>
        <w:t>S aktívnym krytím SA</w:t>
      </w:r>
    </w:p>
    <w:p w:rsidR="008F5063" w:rsidRDefault="008F5063">
      <w:pPr>
        <w:pStyle w:val="ProductList-Body"/>
      </w:pPr>
    </w:p>
    <w:p w:rsidR="008F5063" w:rsidRDefault="00004712">
      <w:pPr>
        <w:pStyle w:val="ProductList-ClauseHeading"/>
      </w:pPr>
      <w:r>
        <w:lastRenderedPageBreak/>
        <w:t>2.2 Azure Site Recovery s balíkom Operations Management Suite</w:t>
      </w:r>
    </w:p>
    <w:p w:rsidR="008F5063" w:rsidRDefault="00004712">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255" w:name="_Sec629"/>
      <w:r>
        <w:t>Enterprise Cloud Suite</w:t>
      </w:r>
      <w:bookmarkEnd w:id="255"/>
      <w:r>
        <w:fldChar w:fldCharType="begin"/>
      </w:r>
      <w:r>
        <w:instrText xml:space="preserve"> TC "</w:instrText>
      </w:r>
      <w:bookmarkStart w:id="256" w:name="_Toc428613216"/>
      <w:r>
        <w:instrText>Enterprise Cloud Suite</w:instrText>
      </w:r>
      <w:bookmarkEnd w:id="256"/>
      <w:r>
        <w:instrText>" \l 2</w:instrText>
      </w:r>
      <w:r>
        <w:fldChar w:fldCharType="end"/>
      </w:r>
    </w:p>
    <w:p w:rsidR="008F5063" w:rsidRDefault="00004712">
      <w:pPr>
        <w:pStyle w:val="ProductList-Offering1SubSection"/>
      </w:pPr>
      <w:bookmarkStart w:id="257" w:name="_Sec713"/>
      <w:r>
        <w:t>1. Dostupnosť programu</w:t>
      </w:r>
      <w:bookmarkEnd w:id="257"/>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8F50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5063">
        <w:tc>
          <w:tcPr>
            <w:tcW w:w="5020" w:type="dxa"/>
            <w:tcBorders>
              <w:top w:val="single" w:sz="6" w:space="0" w:color="FFFFFF"/>
              <w:left w:val="none" w:sz="4" w:space="0" w:color="6E6E6E"/>
              <w:bottom w:val="dashed" w:sz="4" w:space="0" w:color="BFBFBF"/>
              <w:right w:val="none" w:sz="4" w:space="0" w:color="6E6E6E"/>
            </w:tcBorders>
          </w:tcPr>
          <w:p w:rsidR="008F5063" w:rsidRDefault="00004712">
            <w:pPr>
              <w:pStyle w:val="ProductList-TableBody"/>
            </w:pPr>
            <w:r>
              <w:t>Enterprise Cloud Suite</w:t>
            </w:r>
            <w:r>
              <w:fldChar w:fldCharType="begin"/>
            </w:r>
            <w:r>
              <w:instrText xml:space="preserve"> XE "Enterprise Cloud Suite" </w:instrText>
            </w:r>
            <w:r>
              <w:fldChar w:fldCharType="end"/>
            </w:r>
          </w:p>
          <w:p w:rsidR="008F5063" w:rsidRDefault="00004712">
            <w:pPr>
              <w:pStyle w:val="ProductList-TableBody"/>
            </w:pP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004712">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5020"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pPr>
            <w:r>
              <w:t>Dodatočná licencia na produkt Enterprise Cloud Suite</w:t>
            </w:r>
            <w:r>
              <w:fldChar w:fldCharType="begin"/>
            </w:r>
            <w:r>
              <w:instrText xml:space="preserve"> XE "Dodatočná licencia na produkt Enterprise Cloud Suite"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004712">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5020" w:type="dxa"/>
            <w:tcBorders>
              <w:top w:val="dashed" w:sz="4" w:space="0" w:color="BFBFBF"/>
              <w:left w:val="none" w:sz="4" w:space="0" w:color="6E6E6E"/>
              <w:bottom w:val="dashed" w:sz="4" w:space="0" w:color="BFBFBF"/>
              <w:right w:val="none" w:sz="4" w:space="0" w:color="6E6E6E"/>
            </w:tcBorders>
          </w:tcPr>
          <w:p w:rsidR="008F5063" w:rsidRDefault="00004712">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004712">
            <w:pPr>
              <w:pStyle w:val="ProductList-TableBody"/>
              <w:jc w:val="center"/>
            </w:pPr>
            <w:r>
              <w:fldChar w:fldCharType="begin"/>
            </w:r>
            <w:r>
              <w:instrText xml:space="preserve"> AutoTextList   \s NoStyle \t "Podniková služba online" </w:instrText>
            </w:r>
            <w:r>
              <w:fldChar w:fldCharType="separate"/>
            </w:r>
            <w:r>
              <w:rPr>
                <w:color w:val="0563C1"/>
              </w:rPr>
              <w:t>EO</w:t>
            </w:r>
            <w:r>
              <w:fldChar w:fldCharType="end"/>
            </w:r>
            <w:r>
              <w:t>,</w:t>
            </w: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5020" w:type="dxa"/>
            <w:tcBorders>
              <w:top w:val="dashed" w:sz="4" w:space="0" w:color="BFBFBF"/>
              <w:left w:val="none" w:sz="4" w:space="0" w:color="6E6E6E"/>
              <w:bottom w:val="none" w:sz="4" w:space="0" w:color="BFBFBF"/>
              <w:right w:val="none" w:sz="4" w:space="0" w:color="6E6E6E"/>
            </w:tcBorders>
          </w:tcPr>
          <w:p w:rsidR="008F5063" w:rsidRDefault="00004712">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6D07B5">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8F5063">
      <w:pPr>
        <w:pStyle w:val="ProductList-Body"/>
      </w:pPr>
    </w:p>
    <w:p w:rsidR="008F5063" w:rsidRDefault="00004712">
      <w:pPr>
        <w:pStyle w:val="ProductList-Offering1SubSection"/>
      </w:pPr>
      <w:bookmarkStart w:id="258" w:name="_Sec768"/>
      <w:r>
        <w:t>2. Podmienky produktu</w:t>
      </w:r>
      <w:bookmarkEnd w:id="25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Dodatočné licencie SL pre používateľov a licencie SL pre používateľov z krytia SA</w:t>
      </w:r>
    </w:p>
    <w:p w:rsidR="008F5063" w:rsidRDefault="00004712">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8F5063" w:rsidRDefault="008F5063">
      <w:pPr>
        <w:pStyle w:val="ProductList-Body"/>
      </w:pPr>
    </w:p>
    <w:p w:rsidR="008F5063" w:rsidRDefault="00004712">
      <w:pPr>
        <w:pStyle w:val="ProductList-ClauseHeading"/>
      </w:pPr>
      <w:r>
        <w:t>2.2 Prechody na licencie SL pre používateľov z krytia SA</w:t>
      </w:r>
    </w:p>
    <w:p w:rsidR="008F5063" w:rsidRDefault="00004712">
      <w:pPr>
        <w:pStyle w:val="ProductList-Body"/>
      </w:pPr>
      <w:r>
        <w:t>Pri prechode na licencie SL pre používateľov z krytia SA možno zakúpiť najviac ako jednu licenciu SL pre používateľa z krytia SA pre každý oprávnený osobný počítač. V rámci jednorazovej výnimky pre zariadenia, ktorým je priradená oprávňujúca licencia a ktoré používa viac ako jeden používateľ, smie zákazník zakúpiť licenciu SL pre používateľa z krytia SA pre každého z týchto používateľov, ale iba v prípade, ak zakúpi licenciu SL pre používateľa z krytia SA pre všetkých používateľov všetkých oprávnených osobných počítačov.</w:t>
      </w:r>
    </w:p>
    <w:p w:rsidR="008F5063" w:rsidRDefault="008F5063">
      <w:pPr>
        <w:pStyle w:val="ProductList-Body"/>
      </w:pPr>
    </w:p>
    <w:p w:rsidR="008F5063" w:rsidRDefault="00004712">
      <w:pPr>
        <w:pStyle w:val="ProductList-ClauseHeading"/>
      </w:pPr>
      <w:r>
        <w:t>2.3 Výhody krytia SA pre licencie SL pre používateľov z krytia SA na produkt Enterprise Cloud Suite</w:t>
      </w:r>
    </w:p>
    <w:p w:rsidR="008F5063" w:rsidRDefault="00004712">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8F5063" w:rsidRDefault="008F5063">
      <w:pPr>
        <w:pStyle w:val="ProductList-Body"/>
      </w:pPr>
    </w:p>
    <w:p w:rsidR="008F5063" w:rsidRDefault="00004712">
      <w:pPr>
        <w:pStyle w:val="ProductList-ClauseHeading"/>
      </w:pPr>
      <w:r>
        <w:t>2.4 Cloudová služba pre vládnu komunitu Spojených štátov</w:t>
      </w:r>
    </w:p>
    <w:p w:rsidR="008F5063" w:rsidRDefault="00004712">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1HeadingNoBorder"/>
      </w:pPr>
      <w:bookmarkStart w:id="259" w:name="_Sec630"/>
      <w:r>
        <w:t>Microsoft Intune</w:t>
      </w:r>
      <w:bookmarkEnd w:id="259"/>
      <w:r>
        <w:fldChar w:fldCharType="begin"/>
      </w:r>
      <w:r>
        <w:instrText xml:space="preserve"> TC "</w:instrText>
      </w:r>
      <w:bookmarkStart w:id="260" w:name="_Toc428613217"/>
      <w:r>
        <w:instrText>Microsoft Intune</w:instrText>
      </w:r>
      <w:bookmarkEnd w:id="260"/>
      <w:r>
        <w:instrText>" \l 2</w:instrText>
      </w:r>
      <w:r>
        <w:fldChar w:fldCharType="end"/>
      </w:r>
    </w:p>
    <w:p w:rsidR="008F5063" w:rsidRDefault="00004712">
      <w:pPr>
        <w:pStyle w:val="ProductList-Offering1SubSection"/>
      </w:pPr>
      <w:bookmarkStart w:id="261" w:name="_Sec714"/>
      <w:r>
        <w:t>1. Dostupnosť programu</w:t>
      </w:r>
      <w:bookmarkEnd w:id="261"/>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Microsoft Intune</w:t>
            </w:r>
            <w:r>
              <w:fldChar w:fldCharType="begin"/>
            </w:r>
            <w:r>
              <w:instrText xml:space="preserve"> XE "Microsoft Intune"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lastRenderedPageBreak/>
              <w:t>Dodatočná licencia na produkt Microsoft Intune</w:t>
            </w:r>
            <w:r>
              <w:fldChar w:fldCharType="begin"/>
            </w:r>
            <w:r>
              <w:instrText xml:space="preserve"> XE "Dodatočná licencia na produkt Microsoft Intune"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8F5063">
      <w:pPr>
        <w:pStyle w:val="ProductList-Body"/>
      </w:pPr>
    </w:p>
    <w:p w:rsidR="008F5063" w:rsidRDefault="00004712">
      <w:pPr>
        <w:pStyle w:val="ProductList-Offering1SubSection"/>
      </w:pPr>
      <w:bookmarkStart w:id="262" w:name="_Sec769"/>
      <w:r>
        <w:t>2. Podmienky produktu</w:t>
      </w:r>
      <w:bookmarkEnd w:id="26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Microsoft Intune (licencia Enterprise CAL</w:t>
            </w:r>
            <w:r>
              <w:fldChar w:fldCharType="begin"/>
            </w:r>
            <w:r>
              <w:instrText xml:space="preserve"> XE "licencia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263" w:name="_Sec631"/>
      <w:r>
        <w:t>Služby Microsoft Dynamics Online</w:t>
      </w:r>
      <w:bookmarkEnd w:id="263"/>
      <w:r>
        <w:fldChar w:fldCharType="begin"/>
      </w:r>
      <w:r>
        <w:instrText xml:space="preserve"> TC "</w:instrText>
      </w:r>
      <w:bookmarkStart w:id="264" w:name="_Toc428613218"/>
      <w:r>
        <w:instrText>Služby Microsoft Dynamics Online</w:instrText>
      </w:r>
      <w:bookmarkEnd w:id="264"/>
      <w:r>
        <w:instrText>" \l 2</w:instrText>
      </w:r>
      <w:r>
        <w:fldChar w:fldCharType="end"/>
      </w:r>
    </w:p>
    <w:p w:rsidR="008F5063" w:rsidRDefault="00004712">
      <w:pPr>
        <w:pStyle w:val="ProductList-Offering2HeadingNoBorder"/>
      </w:pPr>
      <w:bookmarkStart w:id="265" w:name="_Sec661"/>
      <w:r>
        <w:t>Microsoft Dynamics CRM Online</w:t>
      </w:r>
      <w:bookmarkEnd w:id="265"/>
      <w:r>
        <w:fldChar w:fldCharType="begin"/>
      </w:r>
      <w:r>
        <w:instrText xml:space="preserve"> TC "</w:instrText>
      </w:r>
      <w:bookmarkStart w:id="266" w:name="_Toc428613219"/>
      <w:r>
        <w:instrText>Microsoft Dynamics CRM Online</w:instrText>
      </w:r>
      <w:bookmarkEnd w:id="266"/>
      <w:r>
        <w:instrText>" \l 3</w:instrText>
      </w:r>
      <w:r>
        <w:fldChar w:fldCharType="end"/>
      </w:r>
    </w:p>
    <w:p w:rsidR="008F5063" w:rsidRDefault="00004712">
      <w:pPr>
        <w:pStyle w:val="ProductList-Offering1SubSection"/>
      </w:pPr>
      <w:bookmarkStart w:id="267" w:name="_Sec715"/>
      <w:r>
        <w:t>1. Dostupnosť programu</w:t>
      </w:r>
      <w:bookmarkEnd w:id="267"/>
    </w:p>
    <w:tbl>
      <w:tblPr>
        <w:tblStyle w:val="PURTable"/>
        <w:tblW w:w="10784" w:type="dxa"/>
        <w:tblLook w:val="04A0" w:firstRow="1" w:lastRow="0" w:firstColumn="1" w:lastColumn="0" w:noHBand="0" w:noVBand="1"/>
      </w:tblPr>
      <w:tblGrid>
        <w:gridCol w:w="4464"/>
        <w:gridCol w:w="793"/>
        <w:gridCol w:w="783"/>
        <w:gridCol w:w="797"/>
        <w:gridCol w:w="706"/>
        <w:gridCol w:w="829"/>
        <w:gridCol w:w="822"/>
        <w:gridCol w:w="801"/>
        <w:gridCol w:w="789"/>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4"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Essential</w:t>
            </w:r>
            <w:r>
              <w:fldChar w:fldCharType="begin"/>
            </w:r>
            <w:r>
              <w:instrText xml:space="preserve"> XE "Microsoft Dynamics CRM Online Essential"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Professional</w:t>
            </w:r>
            <w:r>
              <w:fldChar w:fldCharType="begin"/>
            </w:r>
            <w:r>
              <w:instrText xml:space="preserve"> XE "Microsoft Dynamics CRM Online Professional" </w:instrText>
            </w:r>
            <w:r>
              <w:fldChar w:fldCharType="end"/>
            </w:r>
          </w:p>
          <w:p w:rsidR="006D07B5" w:rsidRDefault="006D07B5" w:rsidP="006D07B5">
            <w:pPr>
              <w:pStyle w:val="ProductList-TableBody"/>
            </w:pP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Priama podpora Microsoft Dynamics CRM Online Professional</w:t>
            </w:r>
            <w:r>
              <w:fldChar w:fldCharType="begin"/>
            </w:r>
            <w:r>
              <w:instrText xml:space="preserve"> XE "Priama podpora Microsoft Dynamics CRM Online Professional"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Rozšírená podpora Microsoft Dynamics CRM Online</w:t>
            </w:r>
            <w:r>
              <w:fldChar w:fldCharType="begin"/>
            </w:r>
            <w:r>
              <w:instrText xml:space="preserve"> XE "Rozšírená podpora Microsoft Dynamics CRM Online"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produkčná inštancia produktu Microsoft Dynamics CRM Online</w:t>
            </w:r>
            <w:r>
              <w:fldChar w:fldCharType="begin"/>
            </w:r>
            <w:r>
              <w:instrText xml:space="preserve"> XE "Dodatočná produkčná inštancia produktu Microsoft Dynamics CRM Online"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neprodukčná inštancia produktu Microsoft Dynamics CRM Online</w:t>
            </w:r>
            <w:r>
              <w:fldChar w:fldCharType="begin"/>
            </w:r>
            <w:r>
              <w:instrText xml:space="preserve"> XE "Dodatočná neprodukčná inštancia produktu Microsoft Dynamics CRM Online"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úložisko pre Microsoft Dynamics CRM Online</w:t>
            </w:r>
            <w:r>
              <w:fldChar w:fldCharType="begin"/>
            </w:r>
            <w:r>
              <w:instrText xml:space="preserve"> XE "Dodatočné úložisko pre Microsoft Dynamics CRM Online"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úložisko pre Microsoft Dynamics CRM Online EDU</w:t>
            </w:r>
            <w:r>
              <w:fldChar w:fldCharType="begin"/>
            </w:r>
            <w:r>
              <w:instrText xml:space="preserve"> XE "Dodatočné úložisko pre Microsoft Dynamics CRM Online EDU"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Rozšírená podpora Microsoft Dynamics CRM Online EDU</w:t>
            </w:r>
            <w:r>
              <w:fldChar w:fldCharType="begin"/>
            </w:r>
            <w:r>
              <w:instrText xml:space="preserve"> XE "Rozšírená podpora Microsoft Dynamics CRM Online EDU"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4"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Priama podpora Microsoft Dynamics CRM Online Professional EDU</w:t>
            </w:r>
            <w:r>
              <w:fldChar w:fldCharType="begin"/>
            </w:r>
            <w:r>
              <w:instrText xml:space="preserve"> XE "Priama podpora Microsoft Dynamics CRM Online Professional EDU"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268" w:name="_Sec770"/>
      <w:r>
        <w:t>2. Podmienky produktu</w:t>
      </w:r>
      <w:bookmarkEnd w:id="26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Dodatočná licencia SL pre používateľa</w:t>
      </w:r>
    </w:p>
    <w:tbl>
      <w:tblPr>
        <w:tblStyle w:val="PURTable"/>
        <w:tblW w:w="0" w:type="dxa"/>
        <w:tblLook w:val="04A0" w:firstRow="1" w:lastRow="0" w:firstColumn="1" w:lastColumn="0" w:noHBand="0" w:noVBand="1"/>
      </w:tblPr>
      <w:tblGrid>
        <w:gridCol w:w="5395"/>
        <w:gridCol w:w="5395"/>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Dodatočná licencia SL pre používateľa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SL pre používateľov pre krytie SA na produkt Dynamics CRM Online Essentials</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p>
          <w:p w:rsidR="008F5063" w:rsidRDefault="00004712">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SL pre používateľov pre krytie SA na produkt Dynamics CRM Online Basic</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8F5063" w:rsidRDefault="00004712">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SL pre používateľov pre krytie SA na produkt Dynamics CRM Online Professional</w:t>
            </w:r>
          </w:p>
          <w:p w:rsidR="008F5063" w:rsidRDefault="00004712">
            <w:pPr>
              <w:pStyle w:val="ProductList-TableBody"/>
            </w:pPr>
            <w:r>
              <w:t>Licencia SL pre používateľov pre krytie SA na produkt Dynamics CRM Online Enterprise</w:t>
            </w:r>
          </w:p>
        </w:tc>
      </w:tr>
    </w:tbl>
    <w:p w:rsidR="008F5063" w:rsidRDefault="00004712">
      <w:pPr>
        <w:pStyle w:val="ProductList-Body"/>
      </w:pPr>
      <w:r>
        <w:rPr>
          <w:vertAlign w:val="superscript"/>
        </w:rPr>
        <w:t>1</w:t>
      </w:r>
      <w:r>
        <w:t xml:space="preserve"> S aktívnym krytím SA</w:t>
      </w:r>
    </w:p>
    <w:p w:rsidR="008F5063" w:rsidRDefault="008F5063">
      <w:pPr>
        <w:pStyle w:val="ProductList-Body"/>
      </w:pPr>
    </w:p>
    <w:p w:rsidR="008F5063" w:rsidRDefault="00004712">
      <w:pPr>
        <w:pStyle w:val="ProductList-ClauseHeading"/>
      </w:pPr>
      <w:r>
        <w:t>2.2 Campus and School Agreement</w:t>
      </w:r>
    </w:p>
    <w:p w:rsidR="008F5063" w:rsidRDefault="00004712">
      <w:pPr>
        <w:pStyle w:val="ProductList-Body"/>
      </w:pPr>
      <w:r>
        <w:t xml:space="preserve">Predplatné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Microsoft Dynamics CRM Online predávané na základe zmluvy CA/SA možno získať na báze pre celú inštitúciu alebo nie pre celú inštitúciu.</w:t>
      </w:r>
    </w:p>
    <w:p w:rsidR="008F5063" w:rsidRDefault="008F5063">
      <w:pPr>
        <w:pStyle w:val="ProductList-Body"/>
      </w:pPr>
    </w:p>
    <w:p w:rsidR="008F5063" w:rsidRDefault="00004712">
      <w:pPr>
        <w:pStyle w:val="ProductList-ClauseHeading"/>
      </w:pPr>
      <w:r>
        <w:t>2.3 Microsoft Dynamics CRM Online Professional for Government</w:t>
      </w:r>
    </w:p>
    <w:p w:rsidR="008F5063" w:rsidRDefault="00004712">
      <w:pPr>
        <w:pStyle w:val="ProductList-Body"/>
      </w:pPr>
      <w:r>
        <w:t xml:space="preserve">     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8F5063" w:rsidRDefault="008F5063">
      <w:pPr>
        <w:pStyle w:val="ProductList-Body"/>
      </w:pPr>
    </w:p>
    <w:p w:rsidR="008F5063" w:rsidRDefault="00004712">
      <w:pPr>
        <w:pStyle w:val="ProductList-ClauseHeading"/>
      </w:pPr>
      <w:r>
        <w:t>2.4 Ponuky podpory pre službu Microsoft Dynamics CRM Online</w:t>
      </w:r>
    </w:p>
    <w:p w:rsidR="008F5063" w:rsidRDefault="00004712">
      <w:pPr>
        <w:pStyle w:val="ProductList-Body"/>
      </w:pPr>
      <w:r>
        <w:t xml:space="preserve">Podrobnosti o ponukách podpory pre službu Microsoft Dynamics CRM Online sú k dispozícii na stránke </w:t>
      </w:r>
      <w:hyperlink r:id="rId105">
        <w:r>
          <w:rPr>
            <w:color w:val="00467F"/>
            <w:u w:val="single"/>
          </w:rPr>
          <w:t>http://www.microsoft.com/en-us/dynamics/dynamics-online-support.aspx</w:t>
        </w:r>
      </w:hyperlink>
      <w:r>
        <w:t xml:space="preserve">. </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69" w:name="_Sec662"/>
      <w:r>
        <w:t>Microsoft Dynamics Marketing</w:t>
      </w:r>
      <w:bookmarkEnd w:id="269"/>
      <w:r>
        <w:fldChar w:fldCharType="begin"/>
      </w:r>
      <w:r>
        <w:instrText xml:space="preserve"> TC "</w:instrText>
      </w:r>
      <w:bookmarkStart w:id="270" w:name="_Toc428613220"/>
      <w:r>
        <w:instrText>Microsoft Dynamics Marketing</w:instrText>
      </w:r>
      <w:bookmarkEnd w:id="270"/>
      <w:r>
        <w:instrText>" \l 3</w:instrText>
      </w:r>
      <w:r>
        <w:fldChar w:fldCharType="end"/>
      </w:r>
    </w:p>
    <w:p w:rsidR="008F5063" w:rsidRDefault="00004712">
      <w:pPr>
        <w:pStyle w:val="ProductList-Offering1SubSection"/>
      </w:pPr>
      <w:bookmarkStart w:id="271" w:name="_Sec716"/>
      <w:r>
        <w:t>1. Dostupnosť programu</w:t>
      </w:r>
      <w:bookmarkEnd w:id="271"/>
    </w:p>
    <w:tbl>
      <w:tblPr>
        <w:tblStyle w:val="PURTable"/>
        <w:tblW w:w="10784" w:type="dxa"/>
        <w:tblLook w:val="04A0" w:firstRow="1" w:lastRow="0" w:firstColumn="1" w:lastColumn="0" w:noHBand="0" w:noVBand="1"/>
      </w:tblPr>
      <w:tblGrid>
        <w:gridCol w:w="4467"/>
        <w:gridCol w:w="792"/>
        <w:gridCol w:w="781"/>
        <w:gridCol w:w="797"/>
        <w:gridCol w:w="706"/>
        <w:gridCol w:w="829"/>
        <w:gridCol w:w="822"/>
        <w:gridCol w:w="801"/>
        <w:gridCol w:w="789"/>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7"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Microsoft Dynamics Marketing Enterprise</w:t>
            </w:r>
            <w:r>
              <w:fldChar w:fldCharType="begin"/>
            </w:r>
            <w:r>
              <w:instrText xml:space="preserve"> XE "Microsoft Dynamics Marketing Enterprise" </w:instrText>
            </w:r>
            <w:r>
              <w:fldChar w:fldCharType="end"/>
            </w:r>
          </w:p>
          <w:p w:rsidR="006D07B5" w:rsidRDefault="006D07B5" w:rsidP="006D07B5">
            <w:pPr>
              <w:pStyle w:val="ProductList-TableBody"/>
            </w:pPr>
            <w:r>
              <w:t xml:space="preserve"> (licencia SL pre používateľa)</w:t>
            </w:r>
          </w:p>
        </w:tc>
        <w:tc>
          <w:tcPr>
            <w:tcW w:w="792"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správy pre Microsoft Dynamics Marketing Enterprise</w:t>
            </w:r>
            <w:r>
              <w:fldChar w:fldCharType="begin"/>
            </w:r>
            <w:r>
              <w:instrText xml:space="preserve"> XE "Dodatočné správy pre Microsoft Dynamics Marketing Enterprise" </w:instrText>
            </w:r>
            <w:r>
              <w:fldChar w:fldCharType="end"/>
            </w:r>
          </w:p>
          <w:p w:rsidR="006D07B5" w:rsidRDefault="006D07B5" w:rsidP="006D07B5">
            <w:pPr>
              <w:pStyle w:val="ProductList-TableBody"/>
            </w:pPr>
            <w:r>
              <w:t xml:space="preserve"> (dodatočná licencia SL)</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neprodukčná inštancia produktu Microsoft Dynamics Marketing Enterprise</w:t>
            </w:r>
            <w:r>
              <w:fldChar w:fldCharType="begin"/>
            </w:r>
            <w:r>
              <w:instrText xml:space="preserve"> XE "Dodatočná neprodukčná inštancia produktu Microsoft Dynamics Marketing Enterprise" </w:instrText>
            </w:r>
            <w:r>
              <w:fldChar w:fldCharType="end"/>
            </w:r>
            <w:r>
              <w:t xml:space="preserve"> (dodatočná licencia SL)</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produkčná inštancia produktu Microsoft Dynamics Marketing Enterprise</w:t>
            </w:r>
            <w:r>
              <w:fldChar w:fldCharType="begin"/>
            </w:r>
            <w:r>
              <w:instrText xml:space="preserve"> XE "Dodatočná produkčná inštancia produktu Microsoft Dynamics Marketing Enterprise" </w:instrText>
            </w:r>
            <w:r>
              <w:fldChar w:fldCharType="end"/>
            </w:r>
          </w:p>
          <w:p w:rsidR="006D07B5" w:rsidRDefault="006D07B5" w:rsidP="006D07B5">
            <w:pPr>
              <w:pStyle w:val="ProductList-TableBody"/>
            </w:pPr>
            <w:r>
              <w:t xml:space="preserve"> (dodatočná licencia SL)</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p>
          <w:p w:rsidR="006D07B5" w:rsidRDefault="006D07B5" w:rsidP="006D07B5">
            <w:pPr>
              <w:pStyle w:val="ProductList-TableBody"/>
            </w:pPr>
            <w:r>
              <w:t xml:space="preserve"> (dodatočná licencia SL)</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Rozšírená podpora Microsoft Dynamics Marketing Enterprise</w:t>
            </w:r>
            <w:r>
              <w:fldChar w:fldCharType="begin"/>
            </w:r>
            <w:r>
              <w:instrText xml:space="preserve"> XE "Rozšírená podpora Microsoft Dynamics Marketing Enterprise"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Profesionálna priama podpora Microsoft Dynamics Marketing Enterprise</w:t>
            </w:r>
            <w:r>
              <w:fldChar w:fldCharType="begin"/>
            </w:r>
            <w:r>
              <w:instrText xml:space="preserve"> XE "Profesionálna priama podpora Microsoft Dynamics Marketing Enterprise"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7"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8F5063">
      <w:pPr>
        <w:pStyle w:val="ProductList-Body"/>
      </w:pPr>
    </w:p>
    <w:p w:rsidR="008F5063" w:rsidRDefault="00004712">
      <w:pPr>
        <w:pStyle w:val="ProductList-Offering1SubSection"/>
      </w:pPr>
      <w:bookmarkStart w:id="272" w:name="_Sec771"/>
      <w:r>
        <w:t>2. Podmienky produktu</w:t>
      </w:r>
      <w:bookmarkEnd w:id="27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Ponuky podpory pre službu Microsoft Dynamics Marketing</w:t>
      </w:r>
    </w:p>
    <w:p w:rsidR="008F5063" w:rsidRDefault="00004712">
      <w:pPr>
        <w:pStyle w:val="ProductList-Body"/>
      </w:pPr>
      <w:r>
        <w:t xml:space="preserve">Podrobnosti o ponukách podpory pre službu Microsoft Dynamics Marketing sú k dispozícii na stránke </w:t>
      </w:r>
      <w:hyperlink r:id="rId107">
        <w:r>
          <w:rPr>
            <w:color w:val="00467F"/>
            <w:u w:val="single"/>
          </w:rPr>
          <w:t>http://www.microsoft.com/en-us/dynamics/dynamics-online-support.aspx</w:t>
        </w:r>
      </w:hyperlink>
      <w:r>
        <w:t xml:space="preserve">. </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73" w:name="_Sec663"/>
      <w:r>
        <w:t>Microsoft Social Engagement</w:t>
      </w:r>
      <w:bookmarkEnd w:id="273"/>
      <w:r>
        <w:fldChar w:fldCharType="begin"/>
      </w:r>
      <w:r>
        <w:instrText xml:space="preserve"> TC "</w:instrText>
      </w:r>
      <w:bookmarkStart w:id="274" w:name="_Toc428613221"/>
      <w:r>
        <w:instrText>Microsoft Social Engagement</w:instrText>
      </w:r>
      <w:bookmarkEnd w:id="274"/>
      <w:r>
        <w:instrText>" \l 3</w:instrText>
      </w:r>
      <w:r>
        <w:fldChar w:fldCharType="end"/>
      </w:r>
    </w:p>
    <w:p w:rsidR="008F5063" w:rsidRDefault="00004712">
      <w:pPr>
        <w:pStyle w:val="ProductList-Offering1SubSection"/>
      </w:pPr>
      <w:bookmarkStart w:id="275" w:name="_Sec717"/>
      <w:r>
        <w:t>1. Dostupnosť programu</w:t>
      </w:r>
      <w:bookmarkEnd w:id="275"/>
    </w:p>
    <w:tbl>
      <w:tblPr>
        <w:tblStyle w:val="PURTable"/>
        <w:tblW w:w="10784" w:type="dxa"/>
        <w:tblLook w:val="04A0" w:firstRow="1" w:lastRow="0" w:firstColumn="1" w:lastColumn="0" w:noHBand="0" w:noVBand="1"/>
      </w:tblPr>
      <w:tblGrid>
        <w:gridCol w:w="4462"/>
        <w:gridCol w:w="793"/>
        <w:gridCol w:w="783"/>
        <w:gridCol w:w="797"/>
        <w:gridCol w:w="707"/>
        <w:gridCol w:w="829"/>
        <w:gridCol w:w="822"/>
        <w:gridCol w:w="801"/>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2"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Microsoft Social Engagement Professional</w:t>
            </w:r>
            <w:r>
              <w:fldChar w:fldCharType="begin"/>
            </w:r>
            <w:r>
              <w:instrText xml:space="preserve"> XE "Microsoft Social Engagement Professional"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2"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p>
          <w:p w:rsidR="006D07B5" w:rsidRDefault="006D07B5" w:rsidP="006D07B5">
            <w:pPr>
              <w:pStyle w:val="ProductList-TableBody"/>
            </w:pP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2"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príspevky pre produkt Microsoft Social Engagement Professional</w:t>
            </w:r>
            <w:r>
              <w:fldChar w:fldCharType="begin"/>
            </w:r>
            <w:r>
              <w:instrText xml:space="preserve"> XE "Dodatočné príspevky pre produkt Microsoft Social Engagement Professional"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2"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Rozšírená podpora Microsoft Social Engagement Professional</w:t>
            </w:r>
            <w:r>
              <w:fldChar w:fldCharType="begin"/>
            </w:r>
            <w:r>
              <w:instrText xml:space="preserve"> XE "Rozšírená podpora Microsoft Social Engagement Professional"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2"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Priama podpora Microsoft Social Engagement Professional</w:t>
            </w:r>
            <w:r>
              <w:fldChar w:fldCharType="begin"/>
            </w:r>
            <w:r>
              <w:instrText xml:space="preserve"> XE "Priama podpora Microsoft Social Engagement Professional"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2"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276" w:name="_Sec772"/>
      <w:r>
        <w:t>2. Podmienky produktu</w:t>
      </w:r>
      <w:bookmarkEnd w:id="27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Dodatočná licencia SL pre používateľa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Dodatočná licencia na produkt Microsoft Social Engagement Professional</w:t>
            </w:r>
          </w:p>
          <w:p w:rsidR="008F5063" w:rsidRDefault="00004712">
            <w:pPr>
              <w:pStyle w:val="ProductList-TableBody"/>
            </w:pPr>
            <w:r>
              <w:t>Dodatočné príspevky pre produkt Microsoft Social Engagement Professional</w:t>
            </w:r>
          </w:p>
          <w:p w:rsidR="008F5063" w:rsidRDefault="00004712">
            <w:pPr>
              <w:pStyle w:val="ProductList-TableBody"/>
            </w:pPr>
            <w:r>
              <w:t>Dodatočné príspevky pre produkt Microsoft Social Engagement Professional Education</w:t>
            </w:r>
          </w:p>
        </w:tc>
      </w:tr>
    </w:tbl>
    <w:p w:rsidR="008F5063" w:rsidRDefault="00004712">
      <w:pPr>
        <w:pStyle w:val="ProductList-Body"/>
      </w:pPr>
      <w:r>
        <w:rPr>
          <w:i/>
          <w:vertAlign w:val="superscript"/>
        </w:rPr>
        <w:t>1</w:t>
      </w:r>
      <w:r>
        <w:rPr>
          <w:i/>
        </w:rPr>
        <w:t xml:space="preserve"> Každá oprávňujúca licencia musí mať aktívne krytie SA.</w:t>
      </w:r>
    </w:p>
    <w:p w:rsidR="008F5063" w:rsidRDefault="008F5063">
      <w:pPr>
        <w:pStyle w:val="ProductList-Body"/>
      </w:pPr>
    </w:p>
    <w:p w:rsidR="008F5063" w:rsidRDefault="00004712">
      <w:pPr>
        <w:pStyle w:val="ProductList-ClauseHeading"/>
      </w:pPr>
      <w:r>
        <w:t>2.2 Ponuky podpory pre službu Microsoft Social Engagement</w:t>
      </w:r>
    </w:p>
    <w:p w:rsidR="008F5063" w:rsidRDefault="00004712">
      <w:pPr>
        <w:pStyle w:val="ProductList-Body"/>
      </w:pPr>
      <w:r>
        <w:t xml:space="preserve">Podrobnosti o ponukách podpory pre službu Microsoft Social Engagement sú k dispozícii na stránke </w:t>
      </w:r>
      <w:hyperlink r:id="rId109">
        <w:r>
          <w:rPr>
            <w:color w:val="00467F"/>
            <w:u w:val="single"/>
          </w:rPr>
          <w:t>http://www.microsoft.com/en-us/dynamics/dynamics-online-support.aspx</w:t>
        </w:r>
      </w:hyperlink>
      <w:r>
        <w:t xml:space="preserve">. </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77" w:name="_Sec664"/>
      <w:r>
        <w:t>Parature, from Microsoft</w:t>
      </w:r>
      <w:bookmarkEnd w:id="277"/>
      <w:r>
        <w:fldChar w:fldCharType="begin"/>
      </w:r>
      <w:r>
        <w:instrText xml:space="preserve"> TC "</w:instrText>
      </w:r>
      <w:bookmarkStart w:id="278" w:name="_Toc428613222"/>
      <w:r>
        <w:instrText>Parature, from Microsoft</w:instrText>
      </w:r>
      <w:bookmarkEnd w:id="278"/>
      <w:r>
        <w:instrText>" \l 3</w:instrText>
      </w:r>
      <w:r>
        <w:fldChar w:fldCharType="end"/>
      </w:r>
    </w:p>
    <w:p w:rsidR="008F5063" w:rsidRDefault="00004712">
      <w:pPr>
        <w:pStyle w:val="ProductList-Offering1SubSection"/>
      </w:pPr>
      <w:bookmarkStart w:id="279" w:name="_Sec718"/>
      <w:r>
        <w:t>1. Dostupnosť programu</w:t>
      </w:r>
      <w:bookmarkEnd w:id="279"/>
    </w:p>
    <w:tbl>
      <w:tblPr>
        <w:tblStyle w:val="PURTable"/>
        <w:tblW w:w="10784" w:type="dxa"/>
        <w:tblLook w:val="04A0" w:firstRow="1" w:lastRow="0" w:firstColumn="1" w:lastColumn="0" w:noHBand="0" w:noVBand="1"/>
      </w:tblPr>
      <w:tblGrid>
        <w:gridCol w:w="4461"/>
        <w:gridCol w:w="793"/>
        <w:gridCol w:w="782"/>
        <w:gridCol w:w="797"/>
        <w:gridCol w:w="707"/>
        <w:gridCol w:w="829"/>
        <w:gridCol w:w="823"/>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Parature Enterprise</w:t>
            </w:r>
            <w:r>
              <w:fldChar w:fldCharType="begin"/>
            </w:r>
            <w:r>
              <w:instrText xml:space="preserve"> XE "Parature Enterprise"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záznamy pre produkt Parature Enterprise</w:t>
            </w:r>
            <w:r>
              <w:fldChar w:fldCharType="begin"/>
            </w:r>
            <w:r>
              <w:instrText xml:space="preserve"> XE "Dodatočné záznamy pre produkt Parature Enterprise" </w:instrText>
            </w:r>
            <w:r>
              <w:fldChar w:fldCharType="end"/>
            </w:r>
          </w:p>
          <w:p w:rsidR="006D07B5" w:rsidRDefault="006D07B5" w:rsidP="006D07B5">
            <w:pPr>
              <w:pStyle w:val="ProductList-TableBody"/>
            </w:pP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zobrazenia stránok pre produkt Parature Enterprise</w:t>
            </w:r>
            <w:r>
              <w:fldChar w:fldCharType="begin"/>
            </w:r>
            <w:r>
              <w:instrText xml:space="preserve"> XE "Dodatočné zobrazenia stránok pre produkt Parature Enterprise"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oddelenia pre produkt Parature Enterprise</w:t>
            </w:r>
            <w:r>
              <w:fldChar w:fldCharType="begin"/>
            </w:r>
            <w:r>
              <w:instrText xml:space="preserve"> XE "Dodatočné oddelenia pre produkt Parature Enterprise"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Dodatočné úložisko súborov pre produkt Parature Enterprise</w:t>
            </w:r>
            <w:r>
              <w:fldChar w:fldCharType="begin"/>
            </w:r>
            <w:r>
              <w:instrText xml:space="preserve"> XE "Dodatočné úložisko súborov pre produkt Parature Enterprise" </w:instrText>
            </w:r>
            <w:r>
              <w:fldChar w:fldCharType="end"/>
            </w:r>
            <w:r>
              <w:t xml:space="preserve"> (dodatočná licencia SL)</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Parature Enhanced Support</w:t>
            </w:r>
            <w:r>
              <w:fldChar w:fldCharType="begin"/>
            </w:r>
            <w:r>
              <w:instrText xml:space="preserve"> XE "Parature Enhanced Support"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Parature Professional Direct Support</w:t>
            </w:r>
            <w:r>
              <w:fldChar w:fldCharType="begin"/>
            </w:r>
            <w:r>
              <w:instrText xml:space="preserve"> XE "Parature Professional Direct Support"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280" w:name="_Sec773"/>
      <w:r>
        <w:lastRenderedPageBreak/>
        <w:t>2. Podmienky produktu</w:t>
      </w:r>
      <w:bookmarkEnd w:id="28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Ponuky podpory pre službu Parature</w:t>
      </w:r>
    </w:p>
    <w:p w:rsidR="008F5063" w:rsidRDefault="00004712">
      <w:pPr>
        <w:pStyle w:val="ProductList-Body"/>
      </w:pPr>
      <w:r>
        <w:t xml:space="preserve">Podrobnosti o ponukách podpory pre službu Parature sú k dispozícii na stránke </w:t>
      </w:r>
      <w:hyperlink r:id="rId111">
        <w:r>
          <w:rPr>
            <w:color w:val="00467F"/>
            <w:u w:val="single"/>
          </w:rPr>
          <w:t>http://www.microsoft.com/en-us/dynamics/dynamics-online-support.aspx</w:t>
        </w:r>
      </w:hyperlink>
      <w:r>
        <w:t xml:space="preserve">. </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281" w:name="_Sec632"/>
      <w:r>
        <w:t>Služby Office 365</w:t>
      </w:r>
      <w:bookmarkEnd w:id="281"/>
      <w:r>
        <w:fldChar w:fldCharType="begin"/>
      </w:r>
      <w:r>
        <w:instrText xml:space="preserve"> TC "</w:instrText>
      </w:r>
      <w:bookmarkStart w:id="282" w:name="_Toc428613223"/>
      <w:r>
        <w:instrText>Služby Office 365</w:instrText>
      </w:r>
      <w:bookmarkEnd w:id="282"/>
      <w:r>
        <w:instrText>" \l 2</w:instrText>
      </w:r>
      <w:r>
        <w:fldChar w:fldCharType="end"/>
      </w:r>
    </w:p>
    <w:p w:rsidR="008F5063" w:rsidRDefault="00004712">
      <w:pPr>
        <w:pStyle w:val="ProductList-Offering2HeadingNoBorder"/>
      </w:pPr>
      <w:bookmarkStart w:id="283" w:name="_Sec633"/>
      <w:r>
        <w:t>Aplikácie služby Office 365</w:t>
      </w:r>
      <w:bookmarkEnd w:id="283"/>
      <w:r>
        <w:fldChar w:fldCharType="begin"/>
      </w:r>
      <w:r>
        <w:instrText xml:space="preserve"> TC "</w:instrText>
      </w:r>
      <w:bookmarkStart w:id="284" w:name="_Toc428613224"/>
      <w:r>
        <w:instrText>Aplikácie služby Office 365</w:instrText>
      </w:r>
      <w:bookmarkEnd w:id="284"/>
      <w:r>
        <w:instrText>" \l 3</w:instrText>
      </w:r>
      <w:r>
        <w:fldChar w:fldCharType="end"/>
      </w:r>
    </w:p>
    <w:p w:rsidR="008F5063" w:rsidRDefault="00004712">
      <w:pPr>
        <w:pStyle w:val="ProductList-Offering1SubSection"/>
      </w:pPr>
      <w:bookmarkStart w:id="285" w:name="_Sec719"/>
      <w:r>
        <w:t>1. Dostupnosť programu</w:t>
      </w:r>
      <w:bookmarkEnd w:id="285"/>
    </w:p>
    <w:tbl>
      <w:tblPr>
        <w:tblStyle w:val="PURTable"/>
        <w:tblW w:w="10784" w:type="dxa"/>
        <w:tblLook w:val="04A0" w:firstRow="1" w:lastRow="0" w:firstColumn="1" w:lastColumn="0" w:noHBand="0" w:noVBand="1"/>
      </w:tblPr>
      <w:tblGrid>
        <w:gridCol w:w="4448"/>
        <w:gridCol w:w="792"/>
        <w:gridCol w:w="782"/>
        <w:gridCol w:w="796"/>
        <w:gridCol w:w="706"/>
        <w:gridCol w:w="829"/>
        <w:gridCol w:w="822"/>
        <w:gridCol w:w="801"/>
        <w:gridCol w:w="808"/>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4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48"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Office 365 Business</w:t>
            </w:r>
            <w:r>
              <w:fldChar w:fldCharType="begin"/>
            </w:r>
            <w:r>
              <w:instrText xml:space="preserve"> XE "Office 365 Business"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ProPlus</w:t>
            </w:r>
            <w:r>
              <w:fldChar w:fldCharType="begin"/>
            </w:r>
            <w:r>
              <w:instrText xml:space="preserve"> XE "Office 365 ProPlus" </w:instrText>
            </w:r>
            <w:r>
              <w:fldChar w:fldCharType="end"/>
            </w:r>
          </w:p>
          <w:p w:rsidR="006D07B5" w:rsidRDefault="006D07B5" w:rsidP="006D07B5">
            <w:pPr>
              <w:pStyle w:val="ProductList-TableBody"/>
            </w:pP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2</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Project Online so súčasťou Project Pro pre službu Office 365</w:t>
            </w:r>
            <w:r>
              <w:fldChar w:fldCharType="begin"/>
            </w:r>
            <w:r>
              <w:instrText xml:space="preserve"> XE "Project Online so súčasťou Project Pro pre službu Office 365"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Project Online so súčasťou Project Pro pre službu Office 365 z krytia SA</w:t>
            </w:r>
            <w:r>
              <w:fldChar w:fldCharType="begin"/>
            </w:r>
            <w:r>
              <w:instrText xml:space="preserve"> XE "Project Online so súčasťou Project Pro pre službu Office 365 z krytia SA"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Project Pro pre službu Office 365</w:t>
            </w:r>
            <w:r>
              <w:fldChar w:fldCharType="begin"/>
            </w:r>
            <w:r>
              <w:instrText xml:space="preserve"> XE "Project Pro pre službu Office 365"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Project Pro pre službu Office 365 z krytia SA</w:t>
            </w:r>
            <w:r>
              <w:fldChar w:fldCharType="begin"/>
            </w:r>
            <w:r>
              <w:instrText xml:space="preserve"> XE "Project Pro pre službu Office 365 z krytia SA"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8"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Visio Pro pre službu Office 365</w:t>
            </w:r>
            <w:r>
              <w:fldChar w:fldCharType="begin"/>
            </w:r>
            <w:r>
              <w:instrText xml:space="preserve"> XE "Visio Pro pre službu Office 365"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48"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Visio Pro pre službu Office 365 z krytia SA</w:t>
            </w:r>
            <w:r>
              <w:fldChar w:fldCharType="begin"/>
            </w:r>
            <w:r>
              <w:instrText xml:space="preserve"> XE "Visio Pro pre službu Office 365 z krytia SA" </w:instrText>
            </w:r>
            <w:r>
              <w:fldChar w:fldCharType="end"/>
            </w:r>
          </w:p>
        </w:tc>
        <w:tc>
          <w:tcPr>
            <w:tcW w:w="792"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bl>
    <w:p w:rsidR="008F5063" w:rsidRDefault="00004712">
      <w:pPr>
        <w:pStyle w:val="ProductList-Offering1SubSection"/>
      </w:pPr>
      <w:bookmarkStart w:id="286" w:name="_Sec774"/>
      <w:r>
        <w:t>2. Podmienky produktu</w:t>
      </w:r>
      <w:bookmarkEnd w:id="286"/>
    </w:p>
    <w:tbl>
      <w:tblPr>
        <w:tblStyle w:val="PURTable"/>
        <w:tblW w:w="0" w:type="dxa"/>
        <w:tblLook w:val="04A0" w:firstRow="1" w:lastRow="0" w:firstColumn="1" w:lastColumn="0" w:noHBand="0" w:noVBand="1"/>
      </w:tblPr>
      <w:tblGrid>
        <w:gridCol w:w="3608"/>
        <w:gridCol w:w="3574"/>
        <w:gridCol w:w="3608"/>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Spôsobilosť na zakúpenie licencií SL pre používateľov z krytia SA na aplikácie služby Office 365</w:t>
      </w:r>
    </w:p>
    <w:p w:rsidR="008F5063" w:rsidRDefault="00004712">
      <w:pPr>
        <w:pStyle w:val="ProductList-Body"/>
      </w:pPr>
      <w:r>
        <w:t xml:space="preserve">Licencie SL pre používateľov z krytia SA možno zakúpiť na prechod úplne zaplatených,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aktívnym krytím SA pre oprávňujúce produkty v tabuľke uvedenej nižšie.</w:t>
      </w:r>
    </w:p>
    <w:tbl>
      <w:tblPr>
        <w:tblStyle w:val="PURTable"/>
        <w:tblW w:w="0" w:type="dxa"/>
        <w:tblLook w:val="04A0" w:firstRow="1" w:lastRow="0" w:firstColumn="1" w:lastColumn="0" w:noHBand="0" w:noVBand="1"/>
      </w:tblPr>
      <w:tblGrid>
        <w:gridCol w:w="5399"/>
        <w:gridCol w:w="5391"/>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Prevádzané 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Príslušná licencia SL pre používateľa z krytia SA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ProPlus z krytia SA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 pre službu Office 365</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Pro pre službu Office 365</w:t>
            </w:r>
          </w:p>
        </w:tc>
      </w:tr>
    </w:tbl>
    <w:p w:rsidR="008F5063" w:rsidRDefault="008F5063">
      <w:pPr>
        <w:pStyle w:val="ProductList-Body"/>
      </w:pPr>
    </w:p>
    <w:p w:rsidR="008F5063" w:rsidRDefault="00004712">
      <w:pPr>
        <w:pStyle w:val="ProductList-ClauseHeading"/>
      </w:pPr>
      <w:r>
        <w:t>2.2 Zákazníci, ktorí už predtým využili nárok na médiá s právom na používanie služieb vzdialenej pracovnej plochy (RDS) pre Office 365 Pro Plus, Visio Pro for Office 365 alebo Project Pro for Office 365</w:t>
      </w:r>
    </w:p>
    <w:p w:rsidR="008F5063" w:rsidRDefault="00004712">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8F5063" w:rsidRDefault="008F5063">
      <w:pPr>
        <w:pStyle w:val="ProductList-Body"/>
      </w:pPr>
    </w:p>
    <w:p w:rsidR="008F5063" w:rsidRDefault="00004712">
      <w:pPr>
        <w:pStyle w:val="ProductList-ClauseHeading"/>
      </w:pPr>
      <w:r>
        <w:lastRenderedPageBreak/>
        <w:t>2.3 Nárok na médiá softvéru Office 365 Pro Plus s právami na systém Windows To Go</w:t>
      </w:r>
    </w:p>
    <w:p w:rsidR="008F5063" w:rsidRDefault="00004712">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8F5063" w:rsidRDefault="008F5063">
      <w:pPr>
        <w:pStyle w:val="ProductList-Body"/>
      </w:pPr>
    </w:p>
    <w:p w:rsidR="008F5063" w:rsidRDefault="00004712">
      <w:pPr>
        <w:pStyle w:val="ProductList-ClauseHeading"/>
      </w:pPr>
      <w:r>
        <w:t>2.4 Campus and School Agreement, Enrollment for Education Solutions a Open Value Subscription – Education Solutions</w:t>
      </w:r>
    </w:p>
    <w:p w:rsidR="008F5063" w:rsidRDefault="00004712">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8F5063" w:rsidRDefault="008F5063">
      <w:pPr>
        <w:pStyle w:val="ProductList-Body"/>
      </w:pPr>
    </w:p>
    <w:p w:rsidR="008F5063" w:rsidRDefault="00004712">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rsidR="008F5063" w:rsidRDefault="008F5063">
      <w:pPr>
        <w:pStyle w:val="ProductList-Body"/>
      </w:pPr>
    </w:p>
    <w:p w:rsidR="008F5063" w:rsidRDefault="00004712">
      <w:pPr>
        <w:pStyle w:val="ProductList-Body"/>
      </w:pPr>
      <w:r>
        <w:t xml:space="preserve">Inštitúcie s krytím Software Assurance pre Office Professional Plus priradeným pre celý pedagogický zbor a všetkých zamestnancov sú oprávnené získať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Office 365 ProPlus pre celý pedagogický zbor a všetkých zamestnancov organizácie danej inštitúcie bez toho, aby inštitúcii vznikli akékoľvek dodatočné náklady.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8F5063" w:rsidRDefault="008F5063">
      <w:pPr>
        <w:pStyle w:val="ProductList-Body"/>
      </w:pPr>
    </w:p>
    <w:p w:rsidR="008F5063" w:rsidRDefault="00004712">
      <w:pPr>
        <w:pStyle w:val="ProductList-ClauseHeading"/>
      </w:pPr>
      <w:r>
        <w:t>2.5 Office Multi Language Pack</w:t>
      </w:r>
    </w:p>
    <w:p w:rsidR="008F5063" w:rsidRDefault="00004712">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8F5063" w:rsidRDefault="008F5063">
      <w:pPr>
        <w:pStyle w:val="ProductList-Body"/>
      </w:pPr>
    </w:p>
    <w:p w:rsidR="008F5063" w:rsidRDefault="00004712">
      <w:pPr>
        <w:pStyle w:val="ProductList-ClauseHeading"/>
      </w:pPr>
      <w:r>
        <w:t>2.6 Elektronické školenia</w:t>
      </w:r>
    </w:p>
    <w:p w:rsidR="008F5063" w:rsidRDefault="00004712">
      <w:pPr>
        <w:pStyle w:val="ProductList-Body"/>
      </w:pPr>
      <w:r>
        <w:t xml:space="preserve">Ak má zákazník licenciu na produkt Office 365 ProPlus, zákazník smie využívať kurzy elektronických školení v hostiteľských aplikáciách. Zákazníci získajú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 </w:t>
      </w:r>
    </w:p>
    <w:p w:rsidR="008F5063" w:rsidRDefault="008F5063">
      <w:pPr>
        <w:pStyle w:val="ProductList-Body"/>
      </w:pPr>
    </w:p>
    <w:p w:rsidR="008F5063" w:rsidRDefault="00004712">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8F5063" w:rsidRDefault="008F5063">
      <w:pPr>
        <w:pStyle w:val="ProductList-Body"/>
      </w:pPr>
    </w:p>
    <w:p w:rsidR="008F5063" w:rsidRDefault="00004712">
      <w:pPr>
        <w:pStyle w:val="ProductList-Body"/>
      </w:pPr>
      <w:r>
        <w:t>Zákazníci s licenciami Enterprise Agreement a Select môžu získať obsah kompatibilný s formátom SCORM (pre aplikácie) prostredníctvom stiahnutia alebo na disku DVD, zatiaľ čo zákazníci s licenciami Open a Open Value môžu získať obsah kompatibilný s formátom SCORM (pre aplikácie) iba na disku DVD.</w:t>
      </w:r>
    </w:p>
    <w:p w:rsidR="008F5063" w:rsidRDefault="008F5063">
      <w:pPr>
        <w:pStyle w:val="ProductList-Body"/>
      </w:pPr>
    </w:p>
    <w:p w:rsidR="008F5063" w:rsidRDefault="00004712">
      <w:pPr>
        <w:pStyle w:val="ProductList-ClauseHeading"/>
      </w:pPr>
      <w:r>
        <w:t>2.7 Office Online</w:t>
      </w:r>
    </w:p>
    <w:p w:rsidR="008F5063" w:rsidRDefault="00004712">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produkt Office 365 ProPlus, potom smie využívať službu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smie pristupovať k službe Office Online na účely zobrazovania a úpravy dokumentov. Používatelia, ktorí chcú mať prístup k službe Office Online, musia mať aj licencie na plány služby SharePoint Online. Používanie služby Office Online sa riadi podmienkami používania služieb online. </w:t>
      </w:r>
    </w:p>
    <w:p w:rsidR="008F5063" w:rsidRDefault="008F5063">
      <w:pPr>
        <w:pStyle w:val="ProductList-Body"/>
      </w:pPr>
    </w:p>
    <w:p w:rsidR="008F5063" w:rsidRDefault="00004712">
      <w:pPr>
        <w:pStyle w:val="ProductList-ClauseHeading"/>
      </w:pPr>
      <w:r>
        <w:t>2.8 Obdobie migrácie pre program Open Value Subscription</w:t>
      </w:r>
    </w:p>
    <w:p w:rsidR="008F5063" w:rsidRDefault="00004712">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87" w:name="_Sec634"/>
      <w:r>
        <w:lastRenderedPageBreak/>
        <w:t>Balíky služby Office 365</w:t>
      </w:r>
      <w:bookmarkEnd w:id="287"/>
      <w:r>
        <w:fldChar w:fldCharType="begin"/>
      </w:r>
      <w:r>
        <w:instrText xml:space="preserve"> TC "</w:instrText>
      </w:r>
      <w:bookmarkStart w:id="288" w:name="_Toc428613225"/>
      <w:r>
        <w:instrText>Balíky služby Office 365</w:instrText>
      </w:r>
      <w:bookmarkEnd w:id="288"/>
      <w:r>
        <w:instrText>" \l 3</w:instrText>
      </w:r>
      <w:r>
        <w:fldChar w:fldCharType="end"/>
      </w:r>
    </w:p>
    <w:p w:rsidR="008F5063" w:rsidRDefault="00004712">
      <w:pPr>
        <w:pStyle w:val="ProductList-Offering1SubSection"/>
      </w:pPr>
      <w:bookmarkStart w:id="289" w:name="_Sec720"/>
      <w:r>
        <w:t>1. Dostupnosť programu</w:t>
      </w:r>
      <w:bookmarkEnd w:id="289"/>
    </w:p>
    <w:tbl>
      <w:tblPr>
        <w:tblStyle w:val="PURTable"/>
        <w:tblW w:w="10784" w:type="dxa"/>
        <w:tblLook w:val="04A0" w:firstRow="1" w:lastRow="0" w:firstColumn="1" w:lastColumn="0" w:noHBand="0" w:noVBand="1"/>
      </w:tblPr>
      <w:tblGrid>
        <w:gridCol w:w="4447"/>
        <w:gridCol w:w="792"/>
        <w:gridCol w:w="782"/>
        <w:gridCol w:w="796"/>
        <w:gridCol w:w="706"/>
        <w:gridCol w:w="829"/>
        <w:gridCol w:w="822"/>
        <w:gridCol w:w="800"/>
        <w:gridCol w:w="81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4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1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47"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Office 365 Business Essentials</w:t>
            </w:r>
            <w:r>
              <w:fldChar w:fldCharType="begin"/>
            </w:r>
            <w:r>
              <w:instrText xml:space="preserve"> XE "Office 365 Business Essentials" </w:instrText>
            </w:r>
            <w:r>
              <w:fldChar w:fldCharType="end"/>
            </w:r>
          </w:p>
        </w:tc>
        <w:tc>
          <w:tcPr>
            <w:tcW w:w="792"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Business Premium</w:t>
            </w:r>
            <w:r>
              <w:fldChar w:fldCharType="begin"/>
            </w:r>
            <w:r>
              <w:instrText xml:space="preserve"> XE "Office 365 Business Premium"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Education (licencia SL pre používateľa)</w:t>
            </w:r>
            <w:r>
              <w:fldChar w:fldCharType="begin"/>
            </w:r>
            <w:r>
              <w:instrText xml:space="preserve"> XE "Office 365 Education (licencia SL pre používateľa)" </w:instrText>
            </w:r>
            <w:r>
              <w:fldChar w:fldCharType="end"/>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E1</w:t>
            </w:r>
            <w:r>
              <w:fldChar w:fldCharType="begin"/>
            </w:r>
            <w:r>
              <w:instrText xml:space="preserve"> XE "Office 365 Enterprise E1" </w:instrText>
            </w:r>
            <w:r>
              <w:fldChar w:fldCharType="end"/>
            </w:r>
          </w:p>
          <w:p w:rsidR="006D07B5" w:rsidRDefault="006D07B5" w:rsidP="006D07B5">
            <w:pPr>
              <w:pStyle w:val="ProductList-TableBody"/>
            </w:pP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licencia na produkt Office 365 Enterprise E1, E3</w:t>
            </w:r>
            <w:r>
              <w:fldChar w:fldCharType="begin"/>
            </w:r>
            <w:r>
              <w:instrText xml:space="preserve"> XE "Dodatočná licencia na produkt Office 365 Enterprise E1, E3"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licencia na produkt Office 365 Enterprise E4</w:t>
            </w:r>
            <w:r>
              <w:fldChar w:fldCharType="begin"/>
            </w:r>
            <w:r>
              <w:instrText xml:space="preserve"> XE "Dodatočná licencia na produkt Office 365 Enterprise E4"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licencia na produkt Office 365 Enterprise E3, E4 bez súčasti ProPlus</w:t>
            </w:r>
            <w:r>
              <w:fldChar w:fldCharType="begin"/>
            </w:r>
            <w:r>
              <w:instrText xml:space="preserve"> XE "Dodatočná licencia na produkt Office 365 Enterprise E3, E4 bez súčasti ProPlus"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792"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7"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792"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bl>
    <w:p w:rsidR="008F5063" w:rsidRDefault="00004712">
      <w:pPr>
        <w:pStyle w:val="ProductList-Offering1SubSection"/>
      </w:pPr>
      <w:bookmarkStart w:id="290" w:name="_Sec775"/>
      <w:r>
        <w:t>2. Podmienky produktu</w:t>
      </w:r>
      <w:bookmarkEnd w:id="29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servery E1 a K1 (okrem zmluvy MPSA, pri ktorej treba servery a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Cloudová služba pre vládnu komunitu Spojených štátov</w:t>
      </w:r>
    </w:p>
    <w:p w:rsidR="008F5063" w:rsidRDefault="00004712">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8F5063" w:rsidRDefault="008F5063">
      <w:pPr>
        <w:pStyle w:val="ProductList-Body"/>
      </w:pPr>
    </w:p>
    <w:p w:rsidR="008F5063" w:rsidRDefault="00004712">
      <w:pPr>
        <w:pStyle w:val="ProductList-ClauseHeading"/>
      </w:pPr>
      <w:r>
        <w:t>2.2 Akvizície na základe zmluvy Campus and School</w:t>
      </w:r>
    </w:p>
    <w:p w:rsidR="008F5063" w:rsidRDefault="00004712">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8F5063" w:rsidRDefault="008F5063">
      <w:pPr>
        <w:pStyle w:val="ProductList-Body"/>
      </w:pPr>
    </w:p>
    <w:p w:rsidR="008F5063" w:rsidRDefault="00004712">
      <w:pPr>
        <w:pStyle w:val="ProductList-ClauseHeading"/>
      </w:pPr>
      <w:r>
        <w:t>2.3 Bezplatné licencovanie služieb Office 365 ProPlus pre študentov na základe krytia pre pedagogický zbor/zamestnancov</w:t>
      </w:r>
    </w:p>
    <w:p w:rsidR="008F5063" w:rsidRDefault="00004712">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8F5063" w:rsidRDefault="008F5063">
      <w:pPr>
        <w:pStyle w:val="ProductList-Body"/>
      </w:pPr>
    </w:p>
    <w:p w:rsidR="008F5063" w:rsidRDefault="00004712">
      <w:pPr>
        <w:pStyle w:val="ProductList-ClauseHeading"/>
      </w:pPr>
      <w:r>
        <w:t>2.4 Používanie v učebni alebo knižnici fakulty alebo školy</w:t>
      </w:r>
    </w:p>
    <w:p w:rsidR="008F5063" w:rsidRDefault="00004712">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8F5063" w:rsidRDefault="008F5063">
      <w:pPr>
        <w:pStyle w:val="ProductList-Body"/>
      </w:pPr>
    </w:p>
    <w:p w:rsidR="008F5063" w:rsidRDefault="00004712">
      <w:pPr>
        <w:pStyle w:val="ProductList-ClauseHeading"/>
      </w:pPr>
      <w:r>
        <w:t>2.5 Dodatočné licencie SL pre používateľov</w:t>
      </w:r>
    </w:p>
    <w:tbl>
      <w:tblPr>
        <w:tblStyle w:val="PURTable"/>
        <w:tblW w:w="0" w:type="dxa"/>
        <w:tblLook w:val="04A0" w:firstRow="1" w:lastRow="0" w:firstColumn="1" w:lastColumn="0" w:noHBand="0" w:noVBand="1"/>
      </w:tblPr>
      <w:tblGrid>
        <w:gridCol w:w="5392"/>
        <w:gridCol w:w="5398"/>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Dodatočná licencia SL pre používateľa</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 xml:space="preserve">             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p w:rsidR="008F5063" w:rsidRDefault="00004712">
            <w:pPr>
              <w:pStyle w:val="ProductList-TableBody"/>
            </w:pPr>
            <w:r>
              <w:t>– Dodatočná licencia na produkt Office 365 Enterprise E1</w:t>
            </w:r>
            <w:r>
              <w:rPr>
                <w:vertAlign w:val="superscript"/>
              </w:rPr>
              <w:t>2</w:t>
            </w:r>
          </w:p>
          <w:p w:rsidR="008F5063" w:rsidRDefault="00004712">
            <w:pPr>
              <w:pStyle w:val="ProductList-TableBody"/>
            </w:pPr>
            <w:r>
              <w:t>– Dodatočná licencia na produkt Office 365 Enterprise E1 w/Exchange Online Archiving</w:t>
            </w:r>
            <w:r>
              <w:rPr>
                <w:vertAlign w:val="superscript"/>
              </w:rPr>
              <w:t>2, 3, 4</w:t>
            </w:r>
          </w:p>
          <w:p w:rsidR="008F5063" w:rsidRDefault="00004712">
            <w:pPr>
              <w:pStyle w:val="ProductList-TableBody"/>
            </w:pPr>
            <w:r>
              <w:t>– Dodatočná licencia na produkt Office 365 Government E1</w:t>
            </w:r>
          </w:p>
          <w:p w:rsidR="008F5063" w:rsidRDefault="00004712">
            <w:pPr>
              <w:pStyle w:val="ProductList-TableBody"/>
            </w:pPr>
            <w:r>
              <w:t>– Dodatočné licencie na produkt Office 365 Enterprise a Government E3 bez súčasti ProPlus</w:t>
            </w:r>
          </w:p>
          <w:p w:rsidR="008F5063" w:rsidRDefault="00004712">
            <w:pPr>
              <w:pStyle w:val="ProductList-TableBody"/>
            </w:pPr>
            <w:r>
              <w:t>– Dodatočné licencie na produkt Office 365 Enterprise a Government E4 bez súčasti ProPlus</w:t>
            </w:r>
          </w:p>
          <w:p w:rsidR="008F5063" w:rsidRDefault="00004712">
            <w:pPr>
              <w:pStyle w:val="ProductList-TableBody"/>
            </w:pPr>
            <w:r>
              <w:t>– Dodatočná licencia na produkt Exchange Online – plán 1</w:t>
            </w:r>
            <w:r>
              <w:fldChar w:fldCharType="begin"/>
            </w:r>
            <w:r>
              <w:instrText xml:space="preserve"> XE "Dodatočná licencia na produkt Exchange Online – plán 1" </w:instrText>
            </w:r>
            <w:r>
              <w:fldChar w:fldCharType="end"/>
            </w:r>
          </w:p>
          <w:p w:rsidR="008F5063" w:rsidRDefault="00004712">
            <w:pPr>
              <w:pStyle w:val="ProductList-TableBody"/>
            </w:pPr>
            <w:r>
              <w:t>– Dodatočná licencia na produkt Skype for Business Online – plán 1</w:t>
            </w:r>
            <w:r>
              <w:fldChar w:fldCharType="begin"/>
            </w:r>
            <w:r>
              <w:instrText xml:space="preserve"> XE "Dodatočná licencia na produkt Skype for Business Online – plán 1" </w:instrText>
            </w:r>
            <w:r>
              <w:fldChar w:fldCharType="end"/>
            </w:r>
          </w:p>
          <w:p w:rsidR="008F5063" w:rsidRDefault="00004712">
            <w:pPr>
              <w:pStyle w:val="ProductList-TableBody"/>
            </w:pPr>
            <w:r>
              <w:t>– Dodatočná licencia na produkt SharePoint Online – plán 1</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p w:rsidR="008F5063" w:rsidRDefault="00004712">
            <w:pPr>
              <w:pStyle w:val="ProductList-TableBody"/>
            </w:pPr>
            <w:r>
              <w:t>– Dodatočné licencie na produkty Office 365 Enterprise E1 a Government E1</w:t>
            </w:r>
          </w:p>
          <w:p w:rsidR="008F5063" w:rsidRDefault="00004712">
            <w:pPr>
              <w:pStyle w:val="ProductList-TableBody"/>
            </w:pPr>
            <w:r>
              <w:t>– Dodatočná licencia na produkt Office 365 Enterprise E3</w:t>
            </w:r>
            <w:r>
              <w:rPr>
                <w:vertAlign w:val="superscript"/>
              </w:rPr>
              <w:t>2</w:t>
            </w:r>
          </w:p>
          <w:p w:rsidR="008F5063" w:rsidRDefault="00004712">
            <w:pPr>
              <w:pStyle w:val="ProductList-TableBody"/>
            </w:pPr>
            <w:r>
              <w:t>– Dodatočná licencia na produkt Office 365 Government E3</w:t>
            </w:r>
            <w:r>
              <w:rPr>
                <w:vertAlign w:val="superscript"/>
              </w:rPr>
              <w:t>4</w:t>
            </w:r>
          </w:p>
          <w:p w:rsidR="008F5063" w:rsidRDefault="00004712">
            <w:pPr>
              <w:pStyle w:val="ProductList-TableBody"/>
            </w:pPr>
            <w:r>
              <w:t>– Dodatočné licencie na produkty Office 365 Enterprise a Government E4</w:t>
            </w:r>
          </w:p>
          <w:p w:rsidR="008F5063" w:rsidRDefault="00004712">
            <w:pPr>
              <w:pStyle w:val="ProductList-TableBody"/>
            </w:pPr>
            <w:r>
              <w:t>– Dodatočné licencie na produkt Office 365 Enterprise a Government E3 bez súčasti ProPlus</w:t>
            </w:r>
          </w:p>
          <w:p w:rsidR="008F5063" w:rsidRDefault="00004712">
            <w:pPr>
              <w:pStyle w:val="ProductList-TableBody"/>
            </w:pPr>
            <w:r>
              <w:t>– Dodatočné licencie na produkt Office 365 Enterprise a Government E4 bez súčasti ProPlus</w:t>
            </w:r>
          </w:p>
          <w:p w:rsidR="008F5063" w:rsidRDefault="00004712">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8F5063" w:rsidRDefault="00004712">
            <w:pPr>
              <w:pStyle w:val="ProductList-TableBody"/>
            </w:pPr>
            <w:r>
              <w:t xml:space="preserve">– Dodatočná licencia na produkt Exchange Online – plán 1 </w:t>
            </w:r>
          </w:p>
          <w:p w:rsidR="008F5063" w:rsidRDefault="00004712">
            <w:pPr>
              <w:pStyle w:val="ProductList-TableBody"/>
            </w:pPr>
            <w:r>
              <w:t>– Dodatočná licencia na produkt Skype for Business Online – plán 1</w:t>
            </w:r>
          </w:p>
          <w:p w:rsidR="008F5063" w:rsidRDefault="00004712">
            <w:pPr>
              <w:pStyle w:val="ProductList-TableBody"/>
            </w:pPr>
            <w:r>
              <w:t>– Dodatočná licencia na produkt SharePoint Online – plán 1</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p w:rsidR="008F5063" w:rsidRDefault="00004712">
            <w:pPr>
              <w:pStyle w:val="ProductList-TableBody"/>
            </w:pPr>
            <w:r>
              <w:t>– Dodatočné licencie na produkt Office 365 Enterprise a Government E3 bez súčasti ProPlus</w:t>
            </w:r>
          </w:p>
          <w:p w:rsidR="008F5063" w:rsidRDefault="00004712">
            <w:pPr>
              <w:pStyle w:val="ProductList-TableBody"/>
            </w:pPr>
            <w:r>
              <w:t>– Dodatočné licencie na produkt Office 365 Enterprise a Government E4 bez súčasti ProPlus</w:t>
            </w:r>
          </w:p>
          <w:p w:rsidR="008F5063" w:rsidRDefault="00004712">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p w:rsidR="008F5063" w:rsidRDefault="00004712">
            <w:pPr>
              <w:pStyle w:val="ProductList-TableBody"/>
            </w:pPr>
            <w:r>
              <w:t>– Dodatočné licencie na produkt Office 365 Enterprise a Government E32 alebo E4</w:t>
            </w:r>
          </w:p>
          <w:p w:rsidR="008F5063" w:rsidRDefault="00004712">
            <w:pPr>
              <w:pStyle w:val="ProductList-TableBody"/>
            </w:pPr>
            <w:r>
              <w:t>– Dodatočné licencie na produkt Office 365 Enterprise a Government E3</w:t>
            </w:r>
            <w:r>
              <w:rPr>
                <w:vertAlign w:val="superscript"/>
              </w:rPr>
              <w:t>2</w:t>
            </w:r>
            <w:r>
              <w:t xml:space="preserve"> alebo E4 bez súčasti ProPlus</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p w:rsidR="008F5063" w:rsidRDefault="00004712">
            <w:pPr>
              <w:pStyle w:val="ProductList-TableBody"/>
            </w:pPr>
            <w:r>
              <w:t>– Dodatočná licencia na produkt Office 365 Midsize Business</w:t>
            </w:r>
            <w:r>
              <w:rPr>
                <w:vertAlign w:val="superscript"/>
              </w:rPr>
              <w:t>2, 3</w:t>
            </w:r>
          </w:p>
          <w:p w:rsidR="008F5063" w:rsidRDefault="00004712">
            <w:pPr>
              <w:pStyle w:val="ProductList-TableBody"/>
            </w:pPr>
            <w:r>
              <w:t>– Dodatočná licencia na produkt Office 365 Enterprise E3</w:t>
            </w:r>
            <w:r>
              <w:rPr>
                <w:vertAlign w:val="superscript"/>
              </w:rPr>
              <w:t>2, 3</w:t>
            </w:r>
          </w:p>
        </w:tc>
      </w:tr>
    </w:tbl>
    <w:p w:rsidR="008F5063" w:rsidRDefault="00004712">
      <w:pPr>
        <w:pStyle w:val="ProductList-Body"/>
      </w:pPr>
      <w:r>
        <w:rPr>
          <w:vertAlign w:val="superscript"/>
        </w:rPr>
        <w:t>1</w:t>
      </w:r>
      <w:r>
        <w:t>Každá oprávňujúca licencia musí mať aktívne krytie SA.</w:t>
      </w:r>
    </w:p>
    <w:p w:rsidR="008F5063" w:rsidRDefault="00004712">
      <w:pPr>
        <w:pStyle w:val="ProductList-Body"/>
      </w:pPr>
      <w:r>
        <w:rPr>
          <w:vertAlign w:val="superscript"/>
        </w:rPr>
        <w:t>2</w:t>
      </w:r>
      <w:r>
        <w:t xml:space="preserve"> Toto sú jediné ponuky dostupné pre zákazníkov programov Open Value a Open Value Subscription.</w:t>
      </w:r>
    </w:p>
    <w:p w:rsidR="008F5063" w:rsidRDefault="00004712">
      <w:pPr>
        <w:pStyle w:val="ProductList-Body"/>
      </w:pPr>
      <w:r>
        <w:rPr>
          <w:vertAlign w:val="superscript"/>
        </w:rPr>
        <w:t>3</w:t>
      </w:r>
      <w:r>
        <w:t xml:space="preserve"> Túto dodatočnú licenciu SL pre používateľa možno zakúpiť iba v rámci zmluvy Open Value (pre celú organizáciu) alebo Open Value Subscription.</w:t>
      </w:r>
    </w:p>
    <w:p w:rsidR="008F5063" w:rsidRDefault="00004712">
      <w:pPr>
        <w:pStyle w:val="ProductList-Body"/>
      </w:pPr>
      <w:r>
        <w:rPr>
          <w:vertAlign w:val="superscript"/>
        </w:rPr>
        <w:t>4</w:t>
      </w:r>
      <w:r>
        <w:t xml:space="preserve"> Iba vládni zákazníci podľa definície v zákazníkovej multilicenčnej zmluve smú zakúpiť túto dodatočnú licenciu SL pre používateľa.</w:t>
      </w:r>
    </w:p>
    <w:p w:rsidR="008F5063" w:rsidRDefault="008F5063">
      <w:pPr>
        <w:pStyle w:val="ProductList-Body"/>
      </w:pPr>
    </w:p>
    <w:p w:rsidR="008F5063" w:rsidRDefault="00004712">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8F5063" w:rsidRDefault="008F5063">
      <w:pPr>
        <w:pStyle w:val="ProductList-Body"/>
      </w:pPr>
    </w:p>
    <w:p w:rsidR="008F5063" w:rsidRDefault="00004712">
      <w:pPr>
        <w:pStyle w:val="ProductList-ClauseHeading"/>
      </w:pPr>
      <w:r>
        <w:t>2.6 Obmedzenia nákupov</w:t>
      </w:r>
    </w:p>
    <w:p w:rsidR="008F5063" w:rsidRDefault="00004712">
      <w:pPr>
        <w:pStyle w:val="ProductList-Body"/>
      </w:pPr>
      <w:r>
        <w:t xml:space="preserve">Pre každú oprávňujúcu licenciu (alebo skupinu oprávňujúcich licencií) možno zakúpiť iba jednu dodatočnú licenciu SL pre používateľa. </w:t>
      </w:r>
    </w:p>
    <w:p w:rsidR="008F5063" w:rsidRDefault="008F5063">
      <w:pPr>
        <w:pStyle w:val="ProductList-Body"/>
      </w:pPr>
    </w:p>
    <w:p w:rsidR="008F5063" w:rsidRDefault="00004712">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8F5063" w:rsidRDefault="008F5063">
      <w:pPr>
        <w:pStyle w:val="ProductList-Body"/>
      </w:pPr>
    </w:p>
    <w:p w:rsidR="008F5063" w:rsidRDefault="00004712">
      <w:pPr>
        <w:pStyle w:val="ProductList-ClauseHeading"/>
      </w:pPr>
      <w:r>
        <w:t>2.7 Podmienky multilicenčných programov</w:t>
      </w:r>
    </w:p>
    <w:p w:rsidR="008F5063" w:rsidRDefault="00004712">
      <w:pPr>
        <w:pStyle w:val="ProductList-Body"/>
      </w:pPr>
      <w:r>
        <w:t xml:space="preserve">Podmienky programov vzťahujúce sa na príslušnú licenciu SL pre používateľa na službu online sa vzťahujú aj na dodatočné licencie SL pre používateľov, nevzťahujú sa však na práva na prechod dostupné na základe zmluvy Enterprise. </w:t>
      </w:r>
    </w:p>
    <w:p w:rsidR="008F5063" w:rsidRDefault="008F5063">
      <w:pPr>
        <w:pStyle w:val="ProductList-Body"/>
      </w:pPr>
    </w:p>
    <w:p w:rsidR="008F5063" w:rsidRDefault="00004712">
      <w:pPr>
        <w:pStyle w:val="ProductList-ClauseHeading"/>
      </w:pPr>
      <w:r>
        <w:t>2.8 Spôsobilosť na zakúpenie licencií SL pre používateľov z krytia SA na služby Office 365</w:t>
      </w:r>
    </w:p>
    <w:p w:rsidR="008F5063" w:rsidRDefault="00004712">
      <w:pPr>
        <w:pStyle w:val="ProductList-Body"/>
      </w:pPr>
      <w:r>
        <w:t>Licencie SL pre používateľov z krytia SA možno zakúpiť na prechod úplne zaplatených, trvalých licencií s aktívnym krytím SA pre oprávňujúce produkty v tabuľke uvedenej nižšie. Predplatné licencie pre oprávňujúce produkty možno tiež preniesť s príslušnou licenciou SL pre používateľa z krytia SA, pokiaľ bola predplatná licencia zakúpená aspoň tri roky pred zakúpením licencie SL pre používateľa z krytia SA.</w:t>
      </w:r>
    </w:p>
    <w:tbl>
      <w:tblPr>
        <w:tblStyle w:val="PURTable"/>
        <w:tblW w:w="0" w:type="dxa"/>
        <w:tblLook w:val="04A0" w:firstRow="1" w:lastRow="0" w:firstColumn="1" w:lastColumn="0" w:noHBand="0" w:noVBand="1"/>
      </w:tblPr>
      <w:tblGrid>
        <w:gridCol w:w="3597"/>
        <w:gridCol w:w="3599"/>
        <w:gridCol w:w="3594"/>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Prevádzané 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Požadovaná licencia CAL Suite Bridge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Core CAL Bridge na produkt Office 365</w:t>
            </w:r>
            <w:r>
              <w:fldChar w:fldCharType="begin"/>
            </w:r>
            <w:r>
              <w:instrText xml:space="preserve"> XE "Licencia Core CAL Bridge na produkt Office 365" </w:instrText>
            </w:r>
            <w:r>
              <w:fldChar w:fldCharType="end"/>
            </w:r>
            <w:r>
              <w:rPr>
                <w:vertAlign w:val="superscript"/>
              </w:rPr>
              <w:t>2, 3</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Bridge pre služby Office 365</w:t>
            </w:r>
            <w:r>
              <w:rPr>
                <w:vertAlign w:val="superscript"/>
              </w:rPr>
              <w:t>2, 3</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365 (Enterprise E3, E4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Licencia Enterprise CAL Bridge na produkt Office 365</w:t>
            </w:r>
            <w:r>
              <w:fldChar w:fldCharType="begin"/>
            </w:r>
            <w:r>
              <w:instrText xml:space="preserve"> XE "Licencia Enterprise CAL Bridge na produkt Office 365" </w:instrText>
            </w:r>
            <w:r>
              <w:fldChar w:fldCharType="end"/>
            </w:r>
            <w:r>
              <w:rPr>
                <w:vertAlign w:val="superscript"/>
              </w:rPr>
              <w:t>2, 3</w:t>
            </w:r>
          </w:p>
        </w:tc>
      </w:tr>
    </w:tbl>
    <w:p w:rsidR="008F5063" w:rsidRDefault="00004712">
      <w:pPr>
        <w:pStyle w:val="ProductList-Body"/>
      </w:pPr>
      <w:r>
        <w:rPr>
          <w:i/>
          <w:vertAlign w:val="superscript"/>
        </w:rPr>
        <w:t>1</w:t>
      </w:r>
      <w:r>
        <w:rPr>
          <w:i/>
        </w:rPr>
        <w:t xml:space="preserve"> Možno zakúpiť iba pri výročí prihlášky alebo na začiatku novej doby účinnosti prihlášky.</w:t>
      </w:r>
    </w:p>
    <w:p w:rsidR="008F5063" w:rsidRDefault="00004712">
      <w:pPr>
        <w:pStyle w:val="ProductList-Body"/>
      </w:pPr>
      <w:r>
        <w:rPr>
          <w:i/>
          <w:vertAlign w:val="superscript"/>
        </w:rPr>
        <w:t>2</w:t>
      </w:r>
      <w:r>
        <w:rPr>
          <w:i/>
        </w:rPr>
        <w:t xml:space="preserve"> Zakúpenie sa požaduje iba pri výročí prihlášky.</w:t>
      </w:r>
    </w:p>
    <w:p w:rsidR="008F5063" w:rsidRDefault="00004712">
      <w:pPr>
        <w:pStyle w:val="ProductList-Body"/>
      </w:pPr>
      <w:r>
        <w:rPr>
          <w:i/>
          <w:vertAlign w:val="superscript"/>
        </w:rPr>
        <w:t>3</w:t>
      </w:r>
      <w:r>
        <w:rPr>
          <w:i/>
        </w:rPr>
        <w:t xml:space="preserve"> Zakúpenie sa nepožaduje pre používateľov.</w:t>
      </w:r>
    </w:p>
    <w:p w:rsidR="008F5063" w:rsidRDefault="008F5063">
      <w:pPr>
        <w:pStyle w:val="ProductList-Body"/>
      </w:pPr>
    </w:p>
    <w:p w:rsidR="008F5063" w:rsidRDefault="00004712">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8F5063" w:rsidRDefault="008F5063">
      <w:pPr>
        <w:pStyle w:val="ProductList-Body"/>
      </w:pPr>
    </w:p>
    <w:p w:rsidR="008F5063" w:rsidRDefault="00004712">
      <w:pPr>
        <w:pStyle w:val="ProductList-ClauseHeading"/>
      </w:pPr>
      <w:r>
        <w:t>2.9 Prechody na licencie SL pre používateľov z krytia SA</w:t>
      </w:r>
    </w:p>
    <w:p w:rsidR="008F5063" w:rsidRDefault="00004712">
      <w:pPr>
        <w:pStyle w:val="ProductList-Body"/>
      </w:pPr>
      <w:r>
        <w:t>Pri prechode na licencie SL pre používateľov z krytia SA možno zakúpiť najviac jednu licenciu SL pre používateľa z krytia SA pre každý oprávnený osobný počítač.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osobných počítačov.</w:t>
      </w:r>
    </w:p>
    <w:p w:rsidR="008F5063" w:rsidRDefault="008F5063">
      <w:pPr>
        <w:pStyle w:val="ProductList-Body"/>
      </w:pPr>
    </w:p>
    <w:p w:rsidR="008F5063" w:rsidRDefault="00004712">
      <w:pPr>
        <w:pStyle w:val="ProductList-ClauseHeading"/>
      </w:pPr>
      <w:r>
        <w:t>2.10 Výhody krytia SA pre licencie SL pre používateľov z krytia SA na služby Office 365</w:t>
      </w:r>
    </w:p>
    <w:p w:rsidR="008F5063" w:rsidRDefault="00004712">
      <w:pPr>
        <w:pStyle w:val="ProductList-Body"/>
      </w:pPr>
      <w:r>
        <w:t>Licencie SL pre používateľov z krytia SA na produkt Office 365 (Enterprise a Government E1, E3, E4) oprávňujú zákazníka na výhody krytia SA na základe prevádzaných oprávňujúcich produktov.</w:t>
      </w:r>
    </w:p>
    <w:p w:rsidR="008F5063" w:rsidRDefault="008F5063">
      <w:pPr>
        <w:pStyle w:val="ProductList-Body"/>
      </w:pPr>
    </w:p>
    <w:p w:rsidR="008F5063" w:rsidRDefault="00004712">
      <w:pPr>
        <w:pStyle w:val="ProductList-ClauseHeading"/>
      </w:pPr>
      <w:r>
        <w:t>2.11 Office 365 Enterprise K1</w:t>
      </w:r>
    </w:p>
    <w:p w:rsidR="008F5063" w:rsidRDefault="00004712">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8F5063" w:rsidRDefault="008F5063">
      <w:pPr>
        <w:pStyle w:val="ProductList-Body"/>
      </w:pPr>
    </w:p>
    <w:p w:rsidR="008F5063" w:rsidRDefault="00004712">
      <w:pPr>
        <w:pStyle w:val="ProductList-ClauseHeading"/>
      </w:pPr>
      <w:r>
        <w:t>2.12 Office Multi Language Pack</w:t>
      </w:r>
    </w:p>
    <w:p w:rsidR="008F5063" w:rsidRDefault="00004712">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8F5063" w:rsidRDefault="008F5063">
      <w:pPr>
        <w:pStyle w:val="ProductList-Body"/>
      </w:pPr>
    </w:p>
    <w:p w:rsidR="008F5063" w:rsidRDefault="00004712">
      <w:pPr>
        <w:pStyle w:val="ProductList-ClauseHeading"/>
      </w:pPr>
      <w:r>
        <w:t>2.13 Elektronické školenia</w:t>
      </w:r>
    </w:p>
    <w:p w:rsidR="008F5063" w:rsidRDefault="00004712">
      <w:pPr>
        <w:pStyle w:val="ProductList-Body"/>
      </w:pPr>
      <w:r>
        <w:t>Ak má zákazník licenciu na produkt Office 365 ProPlus, zákazník smie využívať kurzy elektronických školení v hostiteľských aplikáciách. Zákazník získa jeden prístupový kód pre každú oprávňujúcu prihlášku/zmluvu. Zákazníci si môžu tiež stiahnuť súbory s obsahom elektronických školení kompatibilné s formátom SCORM (pre aplikácie) z lokality VLSC a importovať ich do svojho systému Learning Management System (LMS). Na stiahnutie súborov z lokality VLSC nie je potrebný žiadny prístupový kód.</w:t>
      </w:r>
    </w:p>
    <w:p w:rsidR="008F5063" w:rsidRDefault="008F5063">
      <w:pPr>
        <w:pStyle w:val="ProductList-Body"/>
      </w:pPr>
    </w:p>
    <w:p w:rsidR="008F5063" w:rsidRDefault="00004712">
      <w:pPr>
        <w:pStyle w:val="ProductList-Body"/>
      </w:pPr>
      <w:r>
        <w:t>Maximálny počet používateľov, pre ktorých môže zákazník používať elektronické školenia, sa rovná zakúpenému počtu predplatných služieb Office 365. Zákazníci musia označiť jedného používateľa pre každú oprávňujúcu licenciu. Prístup nemožno previesť z jedného používateľa na iného. V čase uvedenia individuálneho kurzu bude mať každý oprávnený používateľ najviac 12 mesiacov na absolvovanie daného kurzu, než uplynie doba účinnosti prístupu, pod podmienkou, že kurz sa začne pred uplynutím doby účinnosti predplatnej licencie. Pokiaľ nie je prístup online dostatočný, spôsobilí zákazníci si môžu zakúpiť súpravy elektronických školení v regionálnom centre licenčných plnení. Nasadzovanie a používanie kurzov elektronických školení zákazníkmi podlieha podmienkam a požiadavkám ich multilicenčnej zmluvy.</w:t>
      </w:r>
    </w:p>
    <w:p w:rsidR="008F5063" w:rsidRDefault="008F5063">
      <w:pPr>
        <w:pStyle w:val="ProductList-Body"/>
      </w:pPr>
    </w:p>
    <w:p w:rsidR="008F5063" w:rsidRDefault="00004712">
      <w:pPr>
        <w:pStyle w:val="ProductList-Body"/>
      </w:pPr>
      <w:r>
        <w:t>Zákazníci so zmluvami Enterprise a Select môžu získať obsah kompatibilný s formátom SCORM (pre aplikácie) prostredníctvom stiahnutia alebo na disku DVD, zatiaľ čo zákazníci so zmluvami Open a Open Value môžu získať obsah kompatibilný s formátom SCORM (pre aplikácie) iba na disku DVD.</w:t>
      </w:r>
    </w:p>
    <w:p w:rsidR="008F5063" w:rsidRDefault="008F5063">
      <w:pPr>
        <w:pStyle w:val="ProductList-Body"/>
      </w:pPr>
    </w:p>
    <w:p w:rsidR="008F5063" w:rsidRDefault="00004712">
      <w:pPr>
        <w:pStyle w:val="ProductList-ClauseHeading"/>
      </w:pPr>
      <w:r>
        <w:t>2.14 Office Online</w:t>
      </w:r>
    </w:p>
    <w:p w:rsidR="008F5063" w:rsidRDefault="00004712">
      <w:pPr>
        <w:pStyle w:val="ProductList-Body"/>
      </w:pPr>
      <w:r>
        <w:t>Zákazníci s balíkmi služieb Office 365, ktoré zahŕňajú Office 365 ProPlus, sú oprávnení využívať službu Office Online</w:t>
      </w:r>
      <w:r>
        <w:fldChar w:fldCharType="begin"/>
      </w:r>
      <w:r>
        <w:instrText xml:space="preserve"> XE "Office Online" </w:instrText>
      </w:r>
      <w:r>
        <w:fldChar w:fldCharType="end"/>
      </w:r>
      <w:r>
        <w:t>. Licencovaní používatelia takýchto balíkov môžu používať službu Office Online na zobrazovanie a úpravu dokumentov. Používatelia, ktorí chcú mať prístup k službe Office Online, musia mať aj licencie na balík, ktorý obsahuje plány služby SharePoint Online</w:t>
      </w:r>
      <w:r>
        <w:fldChar w:fldCharType="begin"/>
      </w:r>
      <w:r>
        <w:instrText xml:space="preserve"> XE "SharePoint Online" </w:instrText>
      </w:r>
      <w:r>
        <w:fldChar w:fldCharType="end"/>
      </w:r>
      <w:r>
        <w:t xml:space="preserve"> alebo OneDrive for Business</w:t>
      </w:r>
      <w:r>
        <w:fldChar w:fldCharType="begin"/>
      </w:r>
      <w:r>
        <w:instrText xml:space="preserve"> XE "OneDrive for Business" </w:instrText>
      </w:r>
      <w:r>
        <w:fldChar w:fldCharType="end"/>
      </w:r>
      <w:r>
        <w:t xml:space="preserve">. Používanie služby Office Online sa riadi licenčnými podmienkami pre danú službu uvedenými v dokumente Podmienky používania služieb online. </w:t>
      </w:r>
    </w:p>
    <w:p w:rsidR="008F5063" w:rsidRDefault="008F5063">
      <w:pPr>
        <w:pStyle w:val="ProductList-Body"/>
      </w:pPr>
    </w:p>
    <w:p w:rsidR="008F5063" w:rsidRDefault="00004712">
      <w:pPr>
        <w:pStyle w:val="ProductList-ClauseHeading"/>
      </w:pPr>
      <w:r>
        <w:t>2.15 Uplatnenie kódu Product Key pre produkt Office 365 Midsize Business</w:t>
      </w:r>
    </w:p>
    <w:p w:rsidR="008F5063" w:rsidRDefault="00004712">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91" w:name="_Sec665"/>
      <w:r>
        <w:lastRenderedPageBreak/>
        <w:t>Exchange Online</w:t>
      </w:r>
      <w:bookmarkEnd w:id="291"/>
      <w:r>
        <w:fldChar w:fldCharType="begin"/>
      </w:r>
      <w:r>
        <w:instrText xml:space="preserve"> TC "</w:instrText>
      </w:r>
      <w:bookmarkStart w:id="292" w:name="_Toc428613226"/>
      <w:r>
        <w:instrText>Exchange Online</w:instrText>
      </w:r>
      <w:bookmarkEnd w:id="292"/>
      <w:r>
        <w:instrText>" \l 3</w:instrText>
      </w:r>
      <w:r>
        <w:fldChar w:fldCharType="end"/>
      </w:r>
    </w:p>
    <w:p w:rsidR="008F5063" w:rsidRDefault="00004712">
      <w:pPr>
        <w:pStyle w:val="ProductList-Offering1SubSection"/>
      </w:pPr>
      <w:bookmarkStart w:id="293" w:name="_Sec721"/>
      <w:r>
        <w:t>1. Dostupnosť programu</w:t>
      </w:r>
      <w:bookmarkEnd w:id="293"/>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Exchange Online – plán 1</w:t>
            </w:r>
            <w:r>
              <w:fldChar w:fldCharType="begin"/>
            </w:r>
            <w:r>
              <w:instrText xml:space="preserve"> XE "Exchange Online – plán 1"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licencia na produkt Exchange Online – plán 1</w:t>
            </w:r>
            <w:r>
              <w:fldChar w:fldCharType="begin"/>
            </w:r>
            <w:r>
              <w:instrText xml:space="preserve"> XE "Dodatočná licencia na produkt Exchange Online – plán 1"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 plán 1A pre absolventov</w:t>
            </w:r>
            <w:r>
              <w:fldChar w:fldCharType="begin"/>
            </w:r>
            <w:r>
              <w:instrText xml:space="preserve"> XE "Exchange Online – plán 1A pre absolventov"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 plán 2</w:t>
            </w:r>
            <w:r>
              <w:fldChar w:fldCharType="begin"/>
            </w:r>
            <w:r>
              <w:instrText xml:space="preserve"> XE "Exchange Online – plán 2"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1"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none" w:sz="4" w:space="0" w:color="BFBFBF"/>
              <w:left w:val="none" w:sz="4" w:space="0" w:color="6E6E6E"/>
              <w:bottom w:val="none" w:sz="4" w:space="0" w:color="BFBFBF"/>
              <w:right w:val="none" w:sz="4" w:space="0" w:color="6E6E6E"/>
            </w:tcBorders>
          </w:tcPr>
          <w:p w:rsidR="006D07B5" w:rsidRDefault="006D07B5" w:rsidP="006D07B5">
            <w:pPr>
              <w:pStyle w:val="ProductList-TableBody"/>
            </w:pPr>
            <w:r>
              <w:t>Služba importu pre Office 365</w:t>
            </w:r>
            <w:r>
              <w:fldChar w:fldCharType="begin"/>
            </w:r>
            <w:r>
              <w:instrText xml:space="preserve"> XE "Služba importu pre Office 365" </w:instrText>
            </w:r>
            <w:r>
              <w:fldChar w:fldCharType="end"/>
            </w:r>
          </w:p>
        </w:tc>
        <w:tc>
          <w:tcPr>
            <w:tcW w:w="793" w:type="dxa"/>
            <w:tcBorders>
              <w:top w:val="none"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bl>
    <w:p w:rsidR="008F5063" w:rsidRDefault="00004712">
      <w:pPr>
        <w:pStyle w:val="ProductList-Offering1SubSection"/>
      </w:pPr>
      <w:bookmarkStart w:id="294" w:name="_Sec776"/>
      <w:r>
        <w:t>2. Podmienky produktu</w:t>
      </w:r>
      <w:bookmarkEnd w:id="29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5">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Exchange Online Archiving for Exchange Server</w:t>
      </w:r>
    </w:p>
    <w:p w:rsidR="008F5063" w:rsidRDefault="00004712">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8F5063" w:rsidRDefault="008F5063">
      <w:pPr>
        <w:pStyle w:val="ProductList-Body"/>
      </w:pPr>
    </w:p>
    <w:p w:rsidR="008F5063" w:rsidRDefault="00004712">
      <w:pPr>
        <w:pStyle w:val="ProductList-ClauseHeading"/>
      </w:pPr>
      <w:r>
        <w:t>2.2 Exchange Online Archiving for Exchange Server A</w:t>
      </w:r>
    </w:p>
    <w:p w:rsidR="008F5063" w:rsidRDefault="00004712">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8F5063" w:rsidRDefault="008F5063">
      <w:pPr>
        <w:pStyle w:val="ProductList-Body"/>
      </w:pPr>
    </w:p>
    <w:p w:rsidR="008F5063" w:rsidRDefault="00004712">
      <w:pPr>
        <w:pStyle w:val="ProductList-ClauseHeading"/>
      </w:pPr>
      <w:r>
        <w:t>2.3 Exchange Online Protection</w:t>
      </w:r>
    </w:p>
    <w:p w:rsidR="008F5063" w:rsidRDefault="00004712">
      <w:pPr>
        <w:pStyle w:val="ProductList-Body"/>
      </w:pPr>
      <w:r>
        <w:t>Keďže táto služba online sa poskytuje podľa domény, zákazník musí priradiť licencie SL pre používateľov všetkým používateľom v akejkoľvek licencovanej doméne (alebo subdoméne).</w:t>
      </w:r>
    </w:p>
    <w:p w:rsidR="008F5063" w:rsidRDefault="008F5063">
      <w:pPr>
        <w:pStyle w:val="ProductList-Body"/>
      </w:pPr>
    </w:p>
    <w:p w:rsidR="008F5063" w:rsidRDefault="00004712">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8F5063" w:rsidRDefault="008F5063">
      <w:pPr>
        <w:pStyle w:val="ProductList-Body"/>
      </w:pPr>
    </w:p>
    <w:p w:rsidR="008F5063" w:rsidRDefault="00004712">
      <w:pPr>
        <w:pStyle w:val="ProductList-ClauseHeading"/>
      </w:pPr>
      <w:r>
        <w:t>2.4 Podmienka: dodatočné licencie SL pre používateľov</w:t>
      </w:r>
    </w:p>
    <w:p w:rsidR="008F5063" w:rsidRDefault="0000471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95" w:name="_Sec666"/>
      <w:r>
        <w:t>OneDrive for Business</w:t>
      </w:r>
      <w:bookmarkEnd w:id="295"/>
      <w:r>
        <w:fldChar w:fldCharType="begin"/>
      </w:r>
      <w:r>
        <w:instrText xml:space="preserve"> TC "</w:instrText>
      </w:r>
      <w:bookmarkStart w:id="296" w:name="_Toc428613227"/>
      <w:r>
        <w:instrText>OneDrive for Business</w:instrText>
      </w:r>
      <w:bookmarkEnd w:id="296"/>
      <w:r>
        <w:instrText>" \l 3</w:instrText>
      </w:r>
      <w:r>
        <w:fldChar w:fldCharType="end"/>
      </w:r>
    </w:p>
    <w:p w:rsidR="008F5063" w:rsidRDefault="00004712">
      <w:pPr>
        <w:pStyle w:val="ProductList-Offering1SubSection"/>
      </w:pPr>
      <w:bookmarkStart w:id="297" w:name="_Sec722"/>
      <w:r>
        <w:t>1. Dostupnosť programu</w:t>
      </w:r>
      <w:bookmarkEnd w:id="297"/>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none" w:sz="4" w:space="0" w:color="BFBFBF"/>
              <w:right w:val="none" w:sz="4" w:space="0" w:color="6E6E6E"/>
            </w:tcBorders>
          </w:tcPr>
          <w:p w:rsidR="006D07B5" w:rsidRDefault="006D07B5" w:rsidP="006D07B5">
            <w:pPr>
              <w:pStyle w:val="ProductList-TableBody"/>
            </w:pPr>
            <w:r>
              <w:t>OneDrive for Business Plan 1</w:t>
            </w:r>
            <w:r>
              <w:fldChar w:fldCharType="begin"/>
            </w:r>
            <w:r>
              <w:instrText xml:space="preserve"> XE "OneDrive for Business Plan 1"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bl>
    <w:p w:rsidR="008F5063" w:rsidRDefault="00004712">
      <w:pPr>
        <w:pStyle w:val="ProductList-Offering1SubSection"/>
      </w:pPr>
      <w:bookmarkStart w:id="298" w:name="_Sec777"/>
      <w:r>
        <w:lastRenderedPageBreak/>
        <w:t>2. Podmienky produktu</w:t>
      </w:r>
      <w:bookmarkEnd w:id="29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299" w:name="_Sec667"/>
      <w:r>
        <w:t>Project Online</w:t>
      </w:r>
      <w:bookmarkEnd w:id="299"/>
      <w:r>
        <w:fldChar w:fldCharType="begin"/>
      </w:r>
      <w:r>
        <w:instrText xml:space="preserve"> TC "</w:instrText>
      </w:r>
      <w:bookmarkStart w:id="300" w:name="_Toc428613228"/>
      <w:r>
        <w:instrText>Project Online</w:instrText>
      </w:r>
      <w:bookmarkEnd w:id="300"/>
      <w:r>
        <w:instrText>" \l 3</w:instrText>
      </w:r>
      <w:r>
        <w:fldChar w:fldCharType="end"/>
      </w:r>
    </w:p>
    <w:p w:rsidR="008F5063" w:rsidRDefault="00004712">
      <w:pPr>
        <w:pStyle w:val="ProductList-Offering1SubSection"/>
      </w:pPr>
      <w:bookmarkStart w:id="301" w:name="_Sec723"/>
      <w:r>
        <w:t>1. Dostupnosť programu</w:t>
      </w:r>
      <w:bookmarkEnd w:id="301"/>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Project Online</w:t>
            </w:r>
            <w:r>
              <w:fldChar w:fldCharType="begin"/>
            </w:r>
            <w:r>
              <w:instrText xml:space="preserve"> XE "Project Online"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6D07B5" w:rsidTr="006D07B5">
        <w:tc>
          <w:tcPr>
            <w:tcW w:w="4461"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Project Lite</w:t>
            </w:r>
            <w:r>
              <w:fldChar w:fldCharType="begin"/>
            </w:r>
            <w:r>
              <w:instrText xml:space="preserve"> XE "Project Lite" </w:instrText>
            </w:r>
            <w:r>
              <w:fldChar w:fldCharType="end"/>
            </w:r>
            <w:r>
              <w:t xml:space="preserve"> (licencia SL pre používateľa)</w:t>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bl>
    <w:p w:rsidR="008F5063" w:rsidRDefault="00004712">
      <w:pPr>
        <w:pStyle w:val="ProductList-Offering1SubSection"/>
      </w:pPr>
      <w:bookmarkStart w:id="302" w:name="_Sec778"/>
      <w:r>
        <w:t>2. Podmienky produktu</w:t>
      </w:r>
      <w:bookmarkEnd w:id="30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03" w:name="_Sec668"/>
      <w:r>
        <w:t>SharePoint Online</w:t>
      </w:r>
      <w:bookmarkEnd w:id="303"/>
      <w:r>
        <w:fldChar w:fldCharType="begin"/>
      </w:r>
      <w:r>
        <w:instrText xml:space="preserve"> TC "</w:instrText>
      </w:r>
      <w:bookmarkStart w:id="304" w:name="_Toc428613229"/>
      <w:r>
        <w:instrText>SharePoint Online</w:instrText>
      </w:r>
      <w:bookmarkEnd w:id="304"/>
      <w:r>
        <w:instrText>" \l 3</w:instrText>
      </w:r>
      <w:r>
        <w:fldChar w:fldCharType="end"/>
      </w:r>
    </w:p>
    <w:p w:rsidR="008F5063" w:rsidRDefault="00004712">
      <w:pPr>
        <w:pStyle w:val="ProductList-Offering1SubSection"/>
      </w:pPr>
      <w:bookmarkStart w:id="305" w:name="_Sec724"/>
      <w:r>
        <w:t>1. Dostupnosť programu</w:t>
      </w:r>
      <w:bookmarkEnd w:id="305"/>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single" w:sz="6" w:space="0" w:color="FFFFFF"/>
              <w:right w:val="none" w:sz="4" w:space="0" w:color="6E6E6E"/>
            </w:tcBorders>
          </w:tcPr>
          <w:p w:rsidR="006D07B5" w:rsidRDefault="006D07B5" w:rsidP="006D07B5">
            <w:pPr>
              <w:pStyle w:val="ProductList-TableBody"/>
            </w:pPr>
            <w:r>
              <w:t>SharePoint Online – plán 1</w:t>
            </w:r>
            <w:r>
              <w:fldChar w:fldCharType="begin"/>
            </w:r>
            <w:r>
              <w:instrText xml:space="preserve"> XE "SharePoint Online – plán 1" </w:instrText>
            </w:r>
            <w:r>
              <w:fldChar w:fldCharType="end"/>
            </w:r>
            <w:r>
              <w:t xml:space="preserve"> (licencia SL pre používateľa)</w:t>
            </w:r>
          </w:p>
        </w:tc>
        <w:tc>
          <w:tcPr>
            <w:tcW w:w="793" w:type="dxa"/>
            <w:tcBorders>
              <w:top w:val="single" w:sz="6" w:space="0" w:color="FFFFFF"/>
              <w:left w:val="none" w:sz="4" w:space="0" w:color="6E6E6E"/>
              <w:bottom w:val="single" w:sz="6" w:space="0" w:color="FFFFF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single" w:sz="6" w:space="0" w:color="FFFFFF"/>
              <w:left w:val="none" w:sz="4" w:space="0" w:color="6E6E6E"/>
              <w:bottom w:val="single" w:sz="6" w:space="0" w:color="FFFFFF"/>
              <w:right w:val="none" w:sz="4" w:space="0" w:color="6E6E6E"/>
            </w:tcBorders>
          </w:tcPr>
          <w:p w:rsidR="006D07B5" w:rsidRDefault="006D07B5" w:rsidP="006D07B5">
            <w:pPr>
              <w:pStyle w:val="ProductList-TableBody"/>
            </w:pPr>
            <w:r>
              <w:t>Dodatočná licencia na produkt SharePoint Online – plán 1</w:t>
            </w:r>
            <w:r>
              <w:fldChar w:fldCharType="begin"/>
            </w:r>
            <w:r>
              <w:instrText xml:space="preserve"> XE "Dodatočná licencia na produkt SharePoint Online – plán 1" </w:instrText>
            </w:r>
            <w:r>
              <w:fldChar w:fldCharType="end"/>
            </w:r>
            <w:r>
              <w:t xml:space="preserve"> (licencia SL pre používateľa)</w:t>
            </w:r>
          </w:p>
        </w:tc>
        <w:tc>
          <w:tcPr>
            <w:tcW w:w="793" w:type="dxa"/>
            <w:tcBorders>
              <w:top w:val="single" w:sz="6" w:space="0" w:color="FFFFFF"/>
              <w:left w:val="none" w:sz="4" w:space="0" w:color="6E6E6E"/>
              <w:bottom w:val="single" w:sz="6" w:space="0" w:color="FFFFF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single" w:sz="6" w:space="0" w:color="FFFFFF"/>
              <w:left w:val="none" w:sz="4" w:space="0" w:color="6E6E6E"/>
              <w:bottom w:val="single" w:sz="6" w:space="0" w:color="FFFFFF"/>
              <w:right w:val="none" w:sz="4" w:space="0" w:color="6E6E6E"/>
            </w:tcBorders>
          </w:tcPr>
          <w:p w:rsidR="006D07B5" w:rsidRDefault="006D07B5" w:rsidP="006D07B5">
            <w:pPr>
              <w:pStyle w:val="ProductList-TableBody"/>
            </w:pPr>
            <w:r>
              <w:t>SharePoint Online – plán 2</w:t>
            </w:r>
            <w:r>
              <w:fldChar w:fldCharType="begin"/>
            </w:r>
            <w:r>
              <w:instrText xml:space="preserve"> XE "SharePoint Online – plán 2" </w:instrText>
            </w:r>
            <w:r>
              <w:fldChar w:fldCharType="end"/>
            </w:r>
            <w:r>
              <w:t xml:space="preserve"> (licencia SL pre používateľa)</w:t>
            </w:r>
          </w:p>
        </w:tc>
        <w:tc>
          <w:tcPr>
            <w:tcW w:w="793" w:type="dxa"/>
            <w:tcBorders>
              <w:top w:val="single" w:sz="6" w:space="0" w:color="FFFFFF"/>
              <w:left w:val="none" w:sz="4" w:space="0" w:color="6E6E6E"/>
              <w:bottom w:val="single" w:sz="6" w:space="0" w:color="FFFFF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61" w:type="dxa"/>
            <w:tcBorders>
              <w:top w:val="single" w:sz="6" w:space="0" w:color="FFFFFF"/>
              <w:left w:val="none" w:sz="4" w:space="0" w:color="6E6E6E"/>
              <w:bottom w:val="none" w:sz="4" w:space="0" w:color="BFBFBF"/>
              <w:right w:val="none" w:sz="4" w:space="0" w:color="6E6E6E"/>
            </w:tcBorders>
          </w:tcPr>
          <w:p w:rsidR="006D07B5" w:rsidRDefault="006D07B5" w:rsidP="006D07B5">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93" w:type="dxa"/>
            <w:tcBorders>
              <w:top w:val="single" w:sz="6" w:space="0" w:color="FFFFF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306" w:name="_Sec779"/>
      <w:r>
        <w:t>2. Podmienky produktu</w:t>
      </w:r>
      <w:bookmarkEnd w:id="30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Podmienka: dodatočné licencie SL pre používateľov</w:t>
      </w:r>
    </w:p>
    <w:p w:rsidR="008F5063" w:rsidRDefault="0000471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F5063" w:rsidRDefault="008F5063">
      <w:pPr>
        <w:pStyle w:val="ProductList-Body"/>
      </w:pPr>
    </w:p>
    <w:p w:rsidR="008F5063" w:rsidRDefault="00004712">
      <w:pPr>
        <w:pStyle w:val="ProductList-ClauseHeading"/>
      </w:pPr>
      <w:r>
        <w:t>2.2 Uplatnenie kódu Product Key pre produkty SharePoint Online – plán 1 so službou Yammer a SharePoint Online – plán 2 so službou Yammer</w:t>
      </w:r>
    </w:p>
    <w:p w:rsidR="008F5063" w:rsidRDefault="00004712">
      <w:pPr>
        <w:pStyle w:val="ProductList-Body"/>
      </w:pPr>
      <w:r>
        <w:t>Predplatné produktov SharePoint Online – plán 1 so službou Yammer alebo SharePoint Online – plán 2 so službou Yammer licencované prostredníctvom zmlúv Open, Open Value alebo Open Value Subscription možno uplatniť do 31. októbra 2015. Po tomto dátume možno využiť neuplatnené predplatné pre produkt obsahujúci niektorú z týchto služieb.</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07" w:name="_Sec669"/>
      <w:r>
        <w:t>Skype for Business Online</w:t>
      </w:r>
      <w:bookmarkEnd w:id="307"/>
      <w:r>
        <w:fldChar w:fldCharType="begin"/>
      </w:r>
      <w:r>
        <w:instrText xml:space="preserve"> TC "</w:instrText>
      </w:r>
      <w:bookmarkStart w:id="308" w:name="_Toc428613230"/>
      <w:r>
        <w:instrText>Skype for Business Online</w:instrText>
      </w:r>
      <w:bookmarkEnd w:id="308"/>
      <w:r>
        <w:instrText>" \l 3</w:instrText>
      </w:r>
      <w:r>
        <w:fldChar w:fldCharType="end"/>
      </w:r>
    </w:p>
    <w:p w:rsidR="008F5063" w:rsidRDefault="00004712">
      <w:pPr>
        <w:pStyle w:val="ProductList-Offering1SubSection"/>
      </w:pPr>
      <w:bookmarkStart w:id="309" w:name="_Sec725"/>
      <w:r>
        <w:t>1. Dostupnosť programu</w:t>
      </w:r>
      <w:bookmarkEnd w:id="309"/>
    </w:p>
    <w:tbl>
      <w:tblPr>
        <w:tblStyle w:val="PURTable"/>
        <w:tblW w:w="10784" w:type="dxa"/>
        <w:tblLook w:val="04A0" w:firstRow="1" w:lastRow="0" w:firstColumn="1" w:lastColumn="0" w:noHBand="0" w:noVBand="1"/>
      </w:tblPr>
      <w:tblGrid>
        <w:gridCol w:w="4461"/>
        <w:gridCol w:w="793"/>
        <w:gridCol w:w="783"/>
        <w:gridCol w:w="797"/>
        <w:gridCol w:w="707"/>
        <w:gridCol w:w="829"/>
        <w:gridCol w:w="822"/>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Skype for Business Online – plán 1</w:t>
            </w:r>
            <w:r>
              <w:fldChar w:fldCharType="begin"/>
            </w:r>
            <w:r>
              <w:instrText xml:space="preserve"> XE "Skype for Business Online – plán 1" </w:instrText>
            </w:r>
            <w:r>
              <w:fldChar w:fldCharType="end"/>
            </w:r>
          </w:p>
          <w:p w:rsidR="006D07B5" w:rsidRDefault="006D07B5" w:rsidP="006D07B5">
            <w:pPr>
              <w:pStyle w:val="ProductList-TableBody"/>
            </w:pPr>
            <w:r>
              <w:t xml:space="preserve"> (licencia SL pre používateľa)</w:t>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1"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Dodatočná licencia na produkt Skype for Business Online – plán 1</w:t>
            </w:r>
            <w:r>
              <w:fldChar w:fldCharType="begin"/>
            </w:r>
            <w:r>
              <w:instrText xml:space="preserve"> XE "Dodatočná licencia na produkt Skype for Business Online – plán 1" </w:instrText>
            </w:r>
            <w:r>
              <w:fldChar w:fldCharType="end"/>
            </w:r>
            <w:r>
              <w:t xml:space="preserve"> (licencia SL pre používateľa)</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1"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Skype for Business Online – plán 2</w:t>
            </w:r>
            <w:r>
              <w:fldChar w:fldCharType="begin"/>
            </w:r>
            <w:r>
              <w:instrText xml:space="preserve"> XE "Skype for Business Online – plán 2" </w:instrText>
            </w:r>
            <w:r>
              <w:fldChar w:fldCharType="end"/>
            </w:r>
            <w:r>
              <w:t xml:space="preserve"> (licencia SL pre používateľa)</w:t>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"Cloudová služba pre vládnu komunitu Spojených štátov"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bl>
    <w:p w:rsidR="008F5063" w:rsidRDefault="00004712">
      <w:pPr>
        <w:pStyle w:val="ProductList-Offering1SubSection"/>
      </w:pPr>
      <w:bookmarkStart w:id="310" w:name="_Sec780"/>
      <w:r>
        <w:t>2. Podmienky produktu</w:t>
      </w:r>
      <w:bookmarkEnd w:id="31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8F5063">
            <w:pPr>
              <w:pStyle w:val="ProductList-TableBody"/>
            </w:pPr>
          </w:p>
        </w:tc>
      </w:tr>
    </w:tbl>
    <w:p w:rsidR="008F5063" w:rsidRDefault="008F5063">
      <w:pPr>
        <w:pStyle w:val="ProductList-Body"/>
      </w:pPr>
    </w:p>
    <w:p w:rsidR="008F5063" w:rsidRDefault="00004712">
      <w:pPr>
        <w:pStyle w:val="ProductList-ClauseHeading"/>
      </w:pPr>
      <w:r>
        <w:t>2.1 Lync for Mac 2011</w:t>
      </w:r>
    </w:p>
    <w:p w:rsidR="008F5063" w:rsidRDefault="00004712">
      <w:pPr>
        <w:pStyle w:val="ProductList-Body"/>
      </w:pPr>
      <w:r>
        <w:t>Služby Skype for Business Online – plán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8F5063" w:rsidRDefault="008F5063">
      <w:pPr>
        <w:pStyle w:val="ProductList-Body"/>
      </w:pPr>
    </w:p>
    <w:p w:rsidR="008F5063" w:rsidRDefault="00004712">
      <w:pPr>
        <w:pStyle w:val="ProductList-ClauseHeading"/>
      </w:pPr>
      <w:r>
        <w:t>2.2 Podmienka: dodatočné licencie SL pre používateľov</w:t>
      </w:r>
    </w:p>
    <w:p w:rsidR="008F5063" w:rsidRDefault="00004712">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GroupHeading"/>
      </w:pPr>
      <w:bookmarkStart w:id="311" w:name="_Sec635"/>
      <w:r>
        <w:t>Iné služby online</w:t>
      </w:r>
      <w:bookmarkEnd w:id="311"/>
      <w:r>
        <w:fldChar w:fldCharType="begin"/>
      </w:r>
      <w:r>
        <w:instrText xml:space="preserve"> TC "</w:instrText>
      </w:r>
      <w:bookmarkStart w:id="312" w:name="_Toc428613231"/>
      <w:r>
        <w:instrText>Iné služby online</w:instrText>
      </w:r>
      <w:bookmarkEnd w:id="312"/>
      <w:r>
        <w:instrText>" \l 2</w:instrText>
      </w:r>
      <w:r>
        <w:fldChar w:fldCharType="end"/>
      </w:r>
    </w:p>
    <w:p w:rsidR="008F5063" w:rsidRDefault="00004712">
      <w:pPr>
        <w:pStyle w:val="ProductList-Offering2HeadingNoBorder"/>
      </w:pPr>
      <w:bookmarkStart w:id="313" w:name="_Sec670"/>
      <w:r>
        <w:t>Bing Maps</w:t>
      </w:r>
      <w:bookmarkEnd w:id="313"/>
      <w:r>
        <w:fldChar w:fldCharType="begin"/>
      </w:r>
      <w:r>
        <w:instrText xml:space="preserve"> TC "</w:instrText>
      </w:r>
      <w:bookmarkStart w:id="314" w:name="_Toc428613232"/>
      <w:r>
        <w:instrText>Bing Maps</w:instrText>
      </w:r>
      <w:bookmarkEnd w:id="314"/>
      <w:r>
        <w:instrText>" \l 3</w:instrText>
      </w:r>
      <w:r>
        <w:fldChar w:fldCharType="end"/>
      </w:r>
    </w:p>
    <w:p w:rsidR="008F5063" w:rsidRDefault="00004712">
      <w:pPr>
        <w:pStyle w:val="ProductList-Offering1SubSection"/>
      </w:pPr>
      <w:bookmarkStart w:id="315" w:name="_Sec726"/>
      <w:r>
        <w:t>1. Dostupnosť programu</w:t>
      </w:r>
      <w:bookmarkEnd w:id="315"/>
    </w:p>
    <w:tbl>
      <w:tblPr>
        <w:tblStyle w:val="PURTable"/>
        <w:tblW w:w="10784" w:type="dxa"/>
        <w:tblLook w:val="04A0" w:firstRow="1" w:lastRow="0" w:firstColumn="1" w:lastColumn="0" w:noHBand="0" w:noVBand="1"/>
      </w:tblPr>
      <w:tblGrid>
        <w:gridCol w:w="4465"/>
        <w:gridCol w:w="793"/>
        <w:gridCol w:w="782"/>
        <w:gridCol w:w="797"/>
        <w:gridCol w:w="706"/>
        <w:gridCol w:w="829"/>
        <w:gridCol w:w="822"/>
        <w:gridCol w:w="801"/>
        <w:gridCol w:w="789"/>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5"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Mesačné predplatné služby Bing Maps Consumer Tracked Per Asset</w:t>
            </w:r>
            <w:r>
              <w:fldChar w:fldCharType="begin"/>
            </w:r>
            <w:r>
              <w:instrText xml:space="preserve"> XE "Mesačné predplatné služby Bing Maps Consumer Tracked Per Asset"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s poplatkom služby Bing Maps Enterprise</w:t>
            </w:r>
            <w:r>
              <w:fldChar w:fldCharType="begin"/>
            </w:r>
            <w:r>
              <w:instrText xml:space="preserve"> XE "Mesačné predplatné s poplatkom služby Bing Maps Enterprise"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na 250 000 (a viac) transakcií služby Bing Maps Internal Website Usage</w:t>
            </w:r>
            <w:r>
              <w:fldChar w:fldCharType="begin"/>
            </w:r>
            <w:r>
              <w:instrText xml:space="preserve"> XE "Mesačné predplatné na 250 000 (a viac) transakcií služby Bing Maps Internal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pre známy počet jednotlivých používateľov služby Bing Maps Light</w:t>
            </w:r>
            <w:r>
              <w:fldChar w:fldCharType="begin"/>
            </w:r>
            <w:r>
              <w:instrText xml:space="preserve"> XE "Mesačné predplatné pre známy počet jednotlivých používateľov služby Bing Maps Light"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25</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lastRenderedPageBreak/>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50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r w:rsidR="006D07B5" w:rsidTr="006D07B5">
        <w:tc>
          <w:tcPr>
            <w:tcW w:w="4465"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Mesačné predplatné na 420 000 (a viac) transakcií služby Bing Maps Public Website Usage</w:t>
            </w:r>
            <w:r>
              <w:fldChar w:fldCharType="begin"/>
            </w:r>
            <w:r>
              <w:instrText xml:space="preserve"> XE "Mesačné predplatné na 420 000 (a viac) transakcií služby Bing Maps Public Website Usage" </w:instrText>
            </w:r>
            <w:r>
              <w:fldChar w:fldCharType="end"/>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200</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bl>
    <w:p w:rsidR="008F5063" w:rsidRDefault="008F5063">
      <w:pPr>
        <w:pStyle w:val="ProductList-Body"/>
      </w:pPr>
    </w:p>
    <w:p w:rsidR="008F5063" w:rsidRDefault="00004712">
      <w:pPr>
        <w:pStyle w:val="ProductList-Offering1SubSection"/>
      </w:pPr>
      <w:bookmarkStart w:id="316" w:name="_Sec781"/>
      <w:r>
        <w:t>2. Podmienky produktu</w:t>
      </w:r>
      <w:bookmarkEnd w:id="31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Zúčtovateľné transakcie</w:t>
      </w:r>
    </w:p>
    <w:p w:rsidR="008F5063" w:rsidRDefault="00004712">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8F5063" w:rsidRDefault="008F5063">
      <w:pPr>
        <w:pStyle w:val="ProductList-Body"/>
      </w:pPr>
    </w:p>
    <w:p w:rsidR="008F5063" w:rsidRDefault="00004712">
      <w:pPr>
        <w:pStyle w:val="ProductList-ClauseHeading"/>
      </w:pPr>
      <w:r>
        <w:t>2.2 Dodatočná licencia na produkt Bing Maps Platinum</w:t>
      </w:r>
    </w:p>
    <w:p w:rsidR="008F5063" w:rsidRDefault="00004712">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17" w:name="_Sec672"/>
      <w:r>
        <w:t>Microsoft Learning</w:t>
      </w:r>
      <w:bookmarkEnd w:id="317"/>
      <w:r>
        <w:fldChar w:fldCharType="begin"/>
      </w:r>
      <w:r>
        <w:instrText xml:space="preserve"> TC "</w:instrText>
      </w:r>
      <w:bookmarkStart w:id="318" w:name="_Toc428613233"/>
      <w:r>
        <w:instrText>Microsoft Learning</w:instrText>
      </w:r>
      <w:bookmarkEnd w:id="318"/>
      <w:r>
        <w:instrText>" \l 3</w:instrText>
      </w:r>
      <w:r>
        <w:fldChar w:fldCharType="end"/>
      </w:r>
    </w:p>
    <w:p w:rsidR="008F5063" w:rsidRDefault="00004712">
      <w:pPr>
        <w:pStyle w:val="ProductList-Offering1SubSection"/>
      </w:pPr>
      <w:bookmarkStart w:id="319" w:name="_Sec728"/>
      <w:r>
        <w:t>1. Dostupnosť programu</w:t>
      </w:r>
      <w:bookmarkEnd w:id="319"/>
    </w:p>
    <w:tbl>
      <w:tblPr>
        <w:tblStyle w:val="PURTable"/>
        <w:tblW w:w="10784" w:type="dxa"/>
        <w:tblLook w:val="04A0" w:firstRow="1" w:lastRow="0" w:firstColumn="1" w:lastColumn="0" w:noHBand="0" w:noVBand="1"/>
      </w:tblPr>
      <w:tblGrid>
        <w:gridCol w:w="4466"/>
        <w:gridCol w:w="793"/>
        <w:gridCol w:w="781"/>
        <w:gridCol w:w="797"/>
        <w:gridCol w:w="706"/>
        <w:gridCol w:w="829"/>
        <w:gridCol w:w="822"/>
        <w:gridCol w:w="801"/>
        <w:gridCol w:w="789"/>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6"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Microsoft Learning E-Reference Library</w:t>
            </w:r>
            <w:r>
              <w:fldChar w:fldCharType="begin"/>
            </w:r>
            <w:r>
              <w:instrText xml:space="preserve"> XE "Microsoft Learning E-Reference Library" </w:instrText>
            </w:r>
            <w:r>
              <w:fldChar w:fldCharType="end"/>
            </w:r>
          </w:p>
        </w:tc>
        <w:tc>
          <w:tcPr>
            <w:tcW w:w="793"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Learning IT Academy</w:t>
            </w:r>
            <w:r>
              <w:fldChar w:fldCharType="begin"/>
            </w:r>
            <w:r>
              <w:instrText xml:space="preserve"> XE "Microsoft Learning IT Academy" </w:instrText>
            </w:r>
            <w:r>
              <w:fldChar w:fldCharType="end"/>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Learning MCP 1 Exam Vouchers</w:t>
            </w:r>
            <w:r>
              <w:fldChar w:fldCharType="begin"/>
            </w:r>
            <w:r>
              <w:instrText xml:space="preserve"> XE "Microsoft Learning MCP 1 Exam Vouchers" </w:instrText>
            </w:r>
            <w:r>
              <w:fldChar w:fldCharType="end"/>
            </w:r>
            <w:r>
              <w:t xml:space="preserve"> (licencia SL pre služby)</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Microsoft Learning MCP 30 Exam Vouchers</w:t>
            </w:r>
            <w:r>
              <w:fldChar w:fldCharType="begin"/>
            </w:r>
            <w:r>
              <w:instrText xml:space="preserve"> XE "Microsoft Learning MCP 30 Exam Vouchers" </w:instrText>
            </w:r>
            <w:r>
              <w:fldChar w:fldCharType="end"/>
            </w:r>
            <w:r>
              <w:t xml:space="preserve"> (licencia SL pre používateľov)</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w:instrText>
            </w:r>
            <w:r>
              <w:fldChar w:fldCharType="separate"/>
            </w:r>
            <w:r>
              <w:rPr>
                <w:color w:val="0563C1"/>
              </w:rPr>
              <w:t>OL</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dashed" w:sz="4" w:space="0" w:color="BFBFBF"/>
              <w:right w:val="none" w:sz="4" w:space="0" w:color="6E6E6E"/>
            </w:tcBorders>
          </w:tcPr>
          <w:p w:rsidR="006D07B5" w:rsidRDefault="006D07B5" w:rsidP="006D07B5">
            <w:pPr>
              <w:pStyle w:val="ProductList-TableBody"/>
            </w:pPr>
            <w:r>
              <w:t>Licencia Microsoft Learning MTA 250 Exam Site</w:t>
            </w:r>
            <w:r>
              <w:fldChar w:fldCharType="begin"/>
            </w:r>
            <w:r>
              <w:instrText xml:space="preserve"> XE "Licencia Microsoft Learning MTA 250 Exam Site" </w:instrText>
            </w:r>
            <w:r>
              <w:fldChar w:fldCharType="end"/>
            </w:r>
            <w:r>
              <w:t xml:space="preserve"> (licencia SL pre služby)</w:t>
            </w:r>
          </w:p>
        </w:tc>
        <w:tc>
          <w:tcPr>
            <w:tcW w:w="793" w:type="dxa"/>
            <w:tcBorders>
              <w:top w:val="dashed" w:sz="4" w:space="0" w:color="BFBFBF"/>
              <w:left w:val="none" w:sz="4" w:space="0" w:color="6E6E6E"/>
              <w:bottom w:val="dashed" w:sz="4" w:space="0" w:color="BFBFBF"/>
              <w:right w:val="single" w:sz="6" w:space="0" w:color="FFFFFF"/>
            </w:tcBorders>
          </w:tcPr>
          <w:p w:rsidR="006D07B5" w:rsidRDefault="006D07B5" w:rsidP="006D07B5">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6D07B5" w:rsidTr="006D07B5">
        <w:tc>
          <w:tcPr>
            <w:tcW w:w="4466"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Licencia Microsoft Learning MOS 500 Exam Site</w:t>
            </w:r>
            <w:r>
              <w:fldChar w:fldCharType="begin"/>
            </w:r>
            <w:r>
              <w:instrText xml:space="preserve"> XE "Licencia Microsoft Learning MOS 500 Exam Site" </w:instrText>
            </w:r>
            <w:r>
              <w:fldChar w:fldCharType="end"/>
            </w:r>
            <w:r>
              <w:t xml:space="preserve"> (licencia SL pre služby)</w:t>
            </w:r>
          </w:p>
        </w:tc>
        <w:tc>
          <w:tcPr>
            <w:tcW w:w="793"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8F5063" w:rsidRDefault="00004712">
      <w:pPr>
        <w:pStyle w:val="ProductList-Offering1SubSection"/>
      </w:pPr>
      <w:bookmarkStart w:id="320" w:name="_Sec783"/>
      <w:r>
        <w:t>2. Podmienky produktu</w:t>
      </w:r>
      <w:bookmarkEnd w:id="320"/>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pPr>
    </w:p>
    <w:p w:rsidR="008F5063" w:rsidRDefault="00004712">
      <w:pPr>
        <w:pStyle w:val="ProductList-ClauseHeading"/>
      </w:pPr>
      <w:r>
        <w:t>2.1 Kupóny</w:t>
      </w:r>
    </w:p>
    <w:p w:rsidR="008F5063" w:rsidRDefault="00004712">
      <w:pPr>
        <w:pStyle w:val="ProductList-Body"/>
      </w:pPr>
      <w:r>
        <w:t xml:space="preserve">Kupóny sa poskytujú pri zakúpení a ich doba účinnosti uplynie 12 mesiacov od dátumu zakúpenia. </w:t>
      </w:r>
    </w:p>
    <w:p w:rsidR="008F5063" w:rsidRDefault="008F5063">
      <w:pPr>
        <w:pStyle w:val="ProductList-Body"/>
      </w:pPr>
    </w:p>
    <w:p w:rsidR="008F5063" w:rsidRDefault="00004712">
      <w:pPr>
        <w:pStyle w:val="ProductList-ClauseHeading"/>
      </w:pPr>
      <w:r>
        <w:t>2.2 Licencia Microsoft Office Specialist (MOS) Microsoft Technology Associate (MTA) a Microsoft Certification Educator Exam Site</w:t>
      </w:r>
    </w:p>
    <w:p w:rsidR="008F5063" w:rsidRDefault="00004712">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613234"/>
      <w:r>
        <w:instrText>Microsoft Translator</w:instrText>
      </w:r>
      <w:bookmarkEnd w:id="322"/>
      <w:r>
        <w:instrText>" \l 3</w:instrText>
      </w:r>
      <w:r>
        <w:fldChar w:fldCharType="end"/>
      </w:r>
    </w:p>
    <w:p w:rsidR="008F5063" w:rsidRDefault="00004712">
      <w:pPr>
        <w:pStyle w:val="ProductList-Offering1SubSection"/>
      </w:pPr>
      <w:bookmarkStart w:id="323" w:name="_Sec729"/>
      <w:r>
        <w:t>1. Dostupnosť programu</w:t>
      </w:r>
      <w:bookmarkEnd w:id="323"/>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8F50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F5063">
        <w:tc>
          <w:tcPr>
            <w:tcW w:w="5020" w:type="dxa"/>
            <w:tcBorders>
              <w:top w:val="single" w:sz="6" w:space="0" w:color="FFFFFF"/>
              <w:left w:val="none" w:sz="4" w:space="0" w:color="6E6E6E"/>
              <w:bottom w:val="none" w:sz="4" w:space="0" w:color="BFBFBF"/>
              <w:right w:val="none" w:sz="4" w:space="0" w:color="6E6E6E"/>
            </w:tcBorders>
          </w:tcPr>
          <w:p w:rsidR="008F5063" w:rsidRDefault="00004712">
            <w:pPr>
              <w:pStyle w:val="ProductList-TableBody"/>
            </w:pPr>
            <w: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F5063" w:rsidRDefault="006D07B5">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bl>
    <w:p w:rsidR="008F5063" w:rsidRDefault="00004712">
      <w:pPr>
        <w:pStyle w:val="ProductList-Offering1SubSection"/>
      </w:pPr>
      <w:bookmarkStart w:id="324" w:name="_Sec784"/>
      <w:r>
        <w:t>2. Podmienky produktu</w:t>
      </w:r>
      <w:bookmarkEnd w:id="324"/>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Spôsobilé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25" w:name="_Sec674"/>
      <w:r>
        <w:t>Power BI Pro</w:t>
      </w:r>
      <w:bookmarkEnd w:id="325"/>
      <w:r>
        <w:fldChar w:fldCharType="begin"/>
      </w:r>
      <w:r>
        <w:instrText xml:space="preserve"> TC "</w:instrText>
      </w:r>
      <w:bookmarkStart w:id="326" w:name="_Toc428613235"/>
      <w:r>
        <w:instrText>Power BI Pro</w:instrText>
      </w:r>
      <w:bookmarkEnd w:id="326"/>
      <w:r>
        <w:instrText>" \l 3</w:instrText>
      </w:r>
      <w:r>
        <w:fldChar w:fldCharType="end"/>
      </w:r>
    </w:p>
    <w:p w:rsidR="008F5063" w:rsidRDefault="00004712">
      <w:pPr>
        <w:pStyle w:val="ProductList-Offering1SubSection"/>
      </w:pPr>
      <w:bookmarkStart w:id="327" w:name="_Sec730"/>
      <w:r>
        <w:t>1. Dostupnosť programu</w:t>
      </w:r>
      <w:bookmarkEnd w:id="327"/>
    </w:p>
    <w:tbl>
      <w:tblPr>
        <w:tblStyle w:val="PURTable"/>
        <w:tblW w:w="10784" w:type="dxa"/>
        <w:tblLook w:val="04A0" w:firstRow="1" w:lastRow="0" w:firstColumn="1" w:lastColumn="0" w:noHBand="0" w:noVBand="1"/>
      </w:tblPr>
      <w:tblGrid>
        <w:gridCol w:w="4440"/>
        <w:gridCol w:w="796"/>
        <w:gridCol w:w="787"/>
        <w:gridCol w:w="800"/>
        <w:gridCol w:w="708"/>
        <w:gridCol w:w="831"/>
        <w:gridCol w:w="824"/>
        <w:gridCol w:w="805"/>
        <w:gridCol w:w="793"/>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6"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Bod</w:t>
            </w:r>
          </w:p>
        </w:tc>
        <w:tc>
          <w:tcPr>
            <w:tcW w:w="78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5"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40" w:type="dxa"/>
            <w:tcBorders>
              <w:top w:val="single" w:sz="6" w:space="0" w:color="FFFFFF"/>
              <w:left w:val="none" w:sz="4" w:space="0" w:color="6E6E6E"/>
              <w:bottom w:val="dashed" w:sz="4" w:space="0" w:color="BFBFBF"/>
              <w:right w:val="none" w:sz="4" w:space="0" w:color="6E6E6E"/>
            </w:tcBorders>
          </w:tcPr>
          <w:p w:rsidR="006D07B5" w:rsidRDefault="006D07B5" w:rsidP="006D07B5">
            <w:pPr>
              <w:pStyle w:val="ProductList-TableBody"/>
            </w:pPr>
            <w:r>
              <w:t>Power BI Pro</w:t>
            </w:r>
            <w:r>
              <w:fldChar w:fldCharType="begin"/>
            </w:r>
            <w:r>
              <w:instrText xml:space="preserve"> XE "Power BI Pro" </w:instrText>
            </w:r>
            <w:r>
              <w:fldChar w:fldCharType="end"/>
            </w:r>
          </w:p>
        </w:tc>
        <w:tc>
          <w:tcPr>
            <w:tcW w:w="796" w:type="dxa"/>
            <w:tcBorders>
              <w:top w:val="single" w:sz="6" w:space="0" w:color="FFFFFF"/>
              <w:left w:val="none" w:sz="4" w:space="0" w:color="6E6E6E"/>
              <w:bottom w:val="dashed" w:sz="4" w:space="0" w:color="BFBFBF"/>
              <w:right w:val="single" w:sz="6" w:space="0" w:color="FFFFFF"/>
            </w:tcBorders>
          </w:tcPr>
          <w:p w:rsidR="006D07B5" w:rsidRDefault="006D07B5" w:rsidP="006D07B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4"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5"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r>
      <w:tr w:rsidR="006D07B5" w:rsidTr="006D07B5">
        <w:tc>
          <w:tcPr>
            <w:tcW w:w="4440" w:type="dxa"/>
            <w:tcBorders>
              <w:top w:val="dashed" w:sz="4" w:space="0" w:color="BFBFBF"/>
              <w:left w:val="none" w:sz="4" w:space="0" w:color="6E6E6E"/>
              <w:bottom w:val="none" w:sz="4" w:space="0" w:color="BFBFBF"/>
              <w:right w:val="none" w:sz="4" w:space="0" w:color="6E6E6E"/>
            </w:tcBorders>
          </w:tcPr>
          <w:p w:rsidR="006D07B5" w:rsidRDefault="006D07B5" w:rsidP="006D07B5">
            <w:pPr>
              <w:pStyle w:val="ProductList-TableBody"/>
            </w:pPr>
            <w:r>
              <w:t>Power BI Pro A</w:t>
            </w:r>
            <w:r>
              <w:fldChar w:fldCharType="begin"/>
            </w:r>
            <w:r>
              <w:instrText xml:space="preserve"> XE "Power BI Pro A" </w:instrText>
            </w:r>
            <w:r>
              <w:fldChar w:fldCharType="end"/>
            </w:r>
          </w:p>
        </w:tc>
        <w:tc>
          <w:tcPr>
            <w:tcW w:w="796" w:type="dxa"/>
            <w:tcBorders>
              <w:top w:val="dashed" w:sz="4" w:space="0" w:color="BFBFB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8"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3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24"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r>
              <w:t xml:space="preserve"> </w:t>
            </w:r>
          </w:p>
        </w:tc>
        <w:tc>
          <w:tcPr>
            <w:tcW w:w="805"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328" w:name="_Sec785"/>
      <w:r>
        <w:t>2. Podmienky produktu</w:t>
      </w:r>
      <w:bookmarkEnd w:id="328"/>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29" w:name="_Sec675"/>
      <w:r>
        <w:t>System Center Endpoint Protection</w:t>
      </w:r>
      <w:bookmarkEnd w:id="329"/>
      <w:r>
        <w:fldChar w:fldCharType="begin"/>
      </w:r>
      <w:r>
        <w:instrText xml:space="preserve"> TC "</w:instrText>
      </w:r>
      <w:bookmarkStart w:id="330" w:name="_Toc428613236"/>
      <w:r>
        <w:instrText>System Center Endpoint Protection</w:instrText>
      </w:r>
      <w:bookmarkEnd w:id="330"/>
      <w:r>
        <w:instrText>" \l 3</w:instrText>
      </w:r>
      <w:r>
        <w:fldChar w:fldCharType="end"/>
      </w:r>
    </w:p>
    <w:p w:rsidR="008F5063" w:rsidRDefault="00004712">
      <w:pPr>
        <w:pStyle w:val="ProductList-Offering1SubSection"/>
      </w:pPr>
      <w:bookmarkStart w:id="331" w:name="_Sec731"/>
      <w:r>
        <w:t>1. Dostupnosť programu</w:t>
      </w:r>
      <w:bookmarkEnd w:id="331"/>
    </w:p>
    <w:tbl>
      <w:tblPr>
        <w:tblStyle w:val="PURTable"/>
        <w:tblW w:w="10784" w:type="dxa"/>
        <w:tblLook w:val="04A0" w:firstRow="1" w:lastRow="0" w:firstColumn="1" w:lastColumn="0" w:noHBand="0" w:noVBand="1"/>
      </w:tblPr>
      <w:tblGrid>
        <w:gridCol w:w="4461"/>
        <w:gridCol w:w="793"/>
        <w:gridCol w:w="782"/>
        <w:gridCol w:w="797"/>
        <w:gridCol w:w="707"/>
        <w:gridCol w:w="829"/>
        <w:gridCol w:w="823"/>
        <w:gridCol w:w="802"/>
        <w:gridCol w:w="790"/>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6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rPr>
                <w:color w:val="FFFFFF"/>
              </w:rPr>
              <w:t>Bod</w:t>
            </w:r>
          </w:p>
        </w:tc>
        <w:tc>
          <w:tcPr>
            <w:tcW w:w="78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61" w:type="dxa"/>
            <w:tcBorders>
              <w:top w:val="single" w:sz="6" w:space="0" w:color="FFFFFF"/>
              <w:left w:val="none" w:sz="4" w:space="0" w:color="6E6E6E"/>
              <w:bottom w:val="none" w:sz="4" w:space="0" w:color="BFBFBF"/>
              <w:right w:val="none" w:sz="4" w:space="0" w:color="6E6E6E"/>
            </w:tcBorders>
          </w:tcPr>
          <w:p w:rsidR="006D07B5" w:rsidRDefault="006D07B5" w:rsidP="006D07B5">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alebo používateľa)</w:t>
            </w:r>
          </w:p>
        </w:tc>
        <w:tc>
          <w:tcPr>
            <w:tcW w:w="793" w:type="dxa"/>
            <w:tcBorders>
              <w:top w:val="single" w:sz="6" w:space="0" w:color="FFFFF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8F5063" w:rsidRDefault="00004712">
      <w:pPr>
        <w:pStyle w:val="ProductList-Offering1SubSection"/>
      </w:pPr>
      <w:bookmarkStart w:id="332" w:name="_Sec786"/>
      <w:r>
        <w:t>2. Podmienky produktu</w:t>
      </w:r>
      <w:bookmarkEnd w:id="332"/>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5">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prechod: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004712">
      <w:pPr>
        <w:pStyle w:val="ProductList-Offering2HeadingNoBorder"/>
      </w:pPr>
      <w:bookmarkStart w:id="333" w:name="_Sec676"/>
      <w:r>
        <w:lastRenderedPageBreak/>
        <w:t>Yammer Enterprise</w:t>
      </w:r>
      <w:bookmarkEnd w:id="333"/>
      <w:r>
        <w:fldChar w:fldCharType="begin"/>
      </w:r>
      <w:r>
        <w:instrText xml:space="preserve"> TC "</w:instrText>
      </w:r>
      <w:bookmarkStart w:id="334" w:name="_Toc428613237"/>
      <w:r>
        <w:instrText>Yammer Enterprise</w:instrText>
      </w:r>
      <w:bookmarkEnd w:id="334"/>
      <w:r>
        <w:instrText>" \l 3</w:instrText>
      </w:r>
      <w:r>
        <w:fldChar w:fldCharType="end"/>
      </w:r>
    </w:p>
    <w:p w:rsidR="008F5063" w:rsidRDefault="00004712">
      <w:pPr>
        <w:pStyle w:val="ProductList-Offering1SubSection"/>
      </w:pPr>
      <w:bookmarkStart w:id="335" w:name="_Sec732"/>
      <w:r>
        <w:t>1. Dostupnosť programu</w:t>
      </w:r>
      <w:bookmarkEnd w:id="335"/>
    </w:p>
    <w:tbl>
      <w:tblPr>
        <w:tblStyle w:val="PURTable"/>
        <w:tblW w:w="10784" w:type="dxa"/>
        <w:tblLook w:val="04A0" w:firstRow="1" w:lastRow="0" w:firstColumn="1" w:lastColumn="0" w:noHBand="0" w:noVBand="1"/>
      </w:tblPr>
      <w:tblGrid>
        <w:gridCol w:w="4454"/>
        <w:gridCol w:w="794"/>
        <w:gridCol w:w="784"/>
        <w:gridCol w:w="798"/>
        <w:gridCol w:w="707"/>
        <w:gridCol w:w="830"/>
        <w:gridCol w:w="823"/>
        <w:gridCol w:w="803"/>
        <w:gridCol w:w="791"/>
      </w:tblGrid>
      <w:tr w:rsidR="008F5063" w:rsidTr="006D07B5">
        <w:trPr>
          <w:cnfStyle w:val="100000000000" w:firstRow="1" w:lastRow="0" w:firstColumn="0" w:lastColumn="0" w:oddVBand="0" w:evenVBand="0" w:oddHBand="0" w:evenHBand="0" w:firstRowFirstColumn="0" w:firstRowLastColumn="0" w:lastRowFirstColumn="0" w:lastRowLastColumn="0"/>
        </w:trPr>
        <w:tc>
          <w:tcPr>
            <w:tcW w:w="445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pPr>
            <w:r>
              <w:rPr>
                <w:color w:val="FFFFFF"/>
              </w:rPr>
              <w:t>Služby online</w:t>
            </w:r>
          </w:p>
        </w:tc>
        <w:tc>
          <w:tcPr>
            <w:tcW w:w="79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8F5063" w:rsidRDefault="0000471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D07B5" w:rsidTr="006D07B5">
        <w:tc>
          <w:tcPr>
            <w:tcW w:w="4454" w:type="dxa"/>
            <w:tcBorders>
              <w:top w:val="single" w:sz="6" w:space="0" w:color="FFFFFF"/>
              <w:left w:val="none" w:sz="4" w:space="0" w:color="6E6E6E"/>
              <w:bottom w:val="none" w:sz="4" w:space="0" w:color="BFBFBF"/>
              <w:right w:val="none" w:sz="4" w:space="0" w:color="6E6E6E"/>
            </w:tcBorders>
          </w:tcPr>
          <w:p w:rsidR="006D07B5" w:rsidRDefault="006D07B5" w:rsidP="006D07B5">
            <w:pPr>
              <w:pStyle w:val="ProductList-TableBody"/>
            </w:pPr>
            <w:r>
              <w:t>Yammer Enterprise</w:t>
            </w:r>
            <w:r>
              <w:fldChar w:fldCharType="begin"/>
            </w:r>
            <w:r>
              <w:instrText xml:space="preserve"> XE "Yammer Enterprise" </w:instrText>
            </w:r>
            <w:r>
              <w:fldChar w:fldCharType="end"/>
            </w:r>
          </w:p>
        </w:tc>
        <w:tc>
          <w:tcPr>
            <w:tcW w:w="794" w:type="dxa"/>
            <w:tcBorders>
              <w:top w:val="single" w:sz="6" w:space="0" w:color="FFFFFF"/>
              <w:left w:val="none" w:sz="4" w:space="0" w:color="6E6E6E"/>
              <w:bottom w:val="none" w:sz="4" w:space="0" w:color="BFBFBF"/>
              <w:right w:val="single" w:sz="6" w:space="0" w:color="FFFFFF"/>
            </w:tcBorders>
          </w:tcPr>
          <w:p w:rsidR="006D07B5" w:rsidRDefault="006D07B5" w:rsidP="006D07B5">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"Open License a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6D07B5" w:rsidRDefault="006D07B5" w:rsidP="006D07B5">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6D07B5" w:rsidRDefault="006D07B5" w:rsidP="006D07B5">
            <w:pPr>
              <w:pStyle w:val="ProductList-TableBody"/>
              <w:jc w:val="center"/>
            </w:pPr>
          </w:p>
        </w:tc>
      </w:tr>
    </w:tbl>
    <w:p w:rsidR="008F5063" w:rsidRDefault="00004712">
      <w:pPr>
        <w:pStyle w:val="ProductList-Offering1SubSection"/>
      </w:pPr>
      <w:bookmarkStart w:id="336" w:name="_Sec787"/>
      <w:r>
        <w:t>2. Podmienky produktu</w:t>
      </w:r>
      <w:bookmarkEnd w:id="336"/>
    </w:p>
    <w:tbl>
      <w:tblPr>
        <w:tblStyle w:val="PURTable"/>
        <w:tblW w:w="0" w:type="dxa"/>
        <w:tblLook w:val="04A0" w:firstRow="1" w:lastRow="0" w:firstColumn="1" w:lastColumn="0" w:noHBand="0" w:noVBand="1"/>
      </w:tblPr>
      <w:tblGrid>
        <w:gridCol w:w="3596"/>
        <w:gridCol w:w="3597"/>
        <w:gridCol w:w="359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8F5063" w:rsidRDefault="00004712">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predĺženú dobu účinnosti: všetky</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Propagačné ponuky: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zníženie počtu licencií (SCE): neaplikovateľné</w:t>
            </w:r>
          </w:p>
        </w:tc>
      </w:tr>
      <w:tr w:rsidR="008F50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F5063" w:rsidRDefault="00004712">
            <w:pPr>
              <w:pStyle w:val="ProductList-TableBody"/>
            </w:pPr>
            <w:r>
              <w:fldChar w:fldCharType="begin"/>
            </w:r>
            <w:r>
              <w:instrText xml:space="preserve"> AutoTextList   \s NoStyle \t "Spôsobilé na prechod: produkt (v rámci platformy Desktop alebo mimo nej), pre ktorý je zákazník so zmluvou Enterprise alebo Enterprise Subscription oprávnený prejsť na predplatnú licenciu." </w:instrText>
            </w:r>
            <w:r>
              <w:fldChar w:fldCharType="separate"/>
            </w:r>
            <w:r>
              <w:rPr>
                <w:color w:val="0563C1"/>
              </w:rPr>
              <w:t>Spôsobilé na prechod</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F5063" w:rsidRDefault="00004712">
            <w:pPr>
              <w:pStyle w:val="ProductList-TableBody"/>
            </w:pPr>
            <w:r>
              <w:rPr>
                <w:color w:val="404040"/>
              </w:rPr>
              <w:t>Výhoda študentského používania: neaplikovateľné</w:t>
            </w:r>
          </w:p>
        </w:tc>
      </w:tr>
    </w:tbl>
    <w:p w:rsidR="008F5063" w:rsidRDefault="008F5063">
      <w:pPr>
        <w:pStyle w:val="ProductList-Body"/>
        <w:jc w:val="right"/>
      </w:pPr>
    </w:p>
    <w:tbl>
      <w:tblPr>
        <w:tblStyle w:val="PURTable"/>
        <w:tblW w:w="0" w:type="dxa"/>
        <w:tblLook w:val="04A0" w:firstRow="1" w:lastRow="0" w:firstColumn="1" w:lastColumn="0" w:noHBand="0" w:noVBand="1"/>
      </w:tblPr>
      <w:tblGrid>
        <w:gridCol w:w="10800"/>
      </w:tblGrid>
      <w:tr w:rsidR="008F50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F5063" w:rsidRDefault="009B295F">
            <w:pPr>
              <w:pStyle w:val="ProductList-TableBody"/>
              <w:jc w:val="right"/>
            </w:pPr>
            <w:hyperlink w:anchor="_Sec842">
              <w:r w:rsidR="00004712">
                <w:rPr>
                  <w:color w:val="00467F"/>
                  <w:sz w:val="14"/>
                  <w:u w:val="single"/>
                </w:rPr>
                <w:t>Obsah</w:t>
              </w:r>
            </w:hyperlink>
            <w:r w:rsidR="00004712">
              <w:rPr>
                <w:sz w:val="14"/>
              </w:rPr>
              <w:t>/</w:t>
            </w:r>
            <w:hyperlink w:anchor="_Sec549">
              <w:r w:rsidR="00004712">
                <w:rPr>
                  <w:color w:val="00467F"/>
                  <w:sz w:val="14"/>
                  <w:u w:val="single"/>
                </w:rPr>
                <w:t>Slovník</w:t>
              </w:r>
            </w:hyperlink>
            <w:r w:rsidR="00004712">
              <w:rPr>
                <w:sz w:val="14"/>
              </w:rPr>
              <w:t>/</w:t>
            </w:r>
            <w:hyperlink w:anchor="_Sec844">
              <w:r w:rsidR="00004712">
                <w:rPr>
                  <w:color w:val="00467F"/>
                  <w:sz w:val="14"/>
                  <w:u w:val="single"/>
                </w:rPr>
                <w:t>Register</w:t>
              </w:r>
            </w:hyperlink>
          </w:p>
        </w:tc>
      </w:tr>
    </w:tbl>
    <w:p w:rsidR="008F5063" w:rsidRDefault="008F5063">
      <w:pPr>
        <w:pStyle w:val="ProductList-Body"/>
      </w:pPr>
    </w:p>
    <w:p w:rsidR="008F5063" w:rsidRDefault="008F5063">
      <w:pPr>
        <w:sectPr w:rsidR="008F5063">
          <w:headerReference w:type="default" r:id="rId127"/>
          <w:footerReference w:type="default" r:id="rId128"/>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337" w:name="_Sec549"/>
      <w:bookmarkEnd w:id="211"/>
      <w:r>
        <w:lastRenderedPageBreak/>
        <w:t>Slovník</w:t>
      </w:r>
      <w:r>
        <w:fldChar w:fldCharType="begin"/>
      </w:r>
      <w:r>
        <w:instrText xml:space="preserve"> TC "</w:instrText>
      </w:r>
      <w:bookmarkStart w:id="338" w:name="_Toc428613238"/>
      <w:r>
        <w:instrText>Slovník</w:instrText>
      </w:r>
      <w:bookmarkEnd w:id="338"/>
      <w:r>
        <w:instrText>" \l 1</w:instrText>
      </w:r>
      <w:r>
        <w:fldChar w:fldCharType="end"/>
      </w:r>
    </w:p>
    <w:p w:rsidR="008F5063" w:rsidRDefault="00004712">
      <w:pPr>
        <w:pStyle w:val="ProductList-Offering1Heading"/>
      </w:pPr>
      <w:bookmarkStart w:id="339" w:name="_Sec550"/>
      <w:r>
        <w:t>Atribúty</w:t>
      </w:r>
      <w:bookmarkEnd w:id="339"/>
      <w:r>
        <w:fldChar w:fldCharType="begin"/>
      </w:r>
      <w:r>
        <w:instrText xml:space="preserve"> TC "</w:instrText>
      </w:r>
      <w:bookmarkStart w:id="340" w:name="_Toc428613239"/>
      <w:r>
        <w:instrText>Atribúty</w:instrText>
      </w:r>
      <w:bookmarkEnd w:id="340"/>
      <w:r>
        <w:instrText>" \l 2</w:instrText>
      </w:r>
      <w:r>
        <w:fldChar w:fldCharType="end"/>
      </w:r>
    </w:p>
    <w:p w:rsidR="008F5063" w:rsidRDefault="00004712">
      <w:pPr>
        <w:pStyle w:val="ProductList-BodySpaced"/>
      </w:pPr>
      <w:r>
        <w:t>Atribúty sú uvedené v tabuľkách každej produktovej položky a informujú o právach alebo podmienkach vzťahujúcich sa na produkty.</w:t>
      </w:r>
    </w:p>
    <w:p w:rsidR="008F5063" w:rsidRDefault="008F5063">
      <w:pPr>
        <w:pStyle w:val="ProductList-BodySpaced"/>
      </w:pPr>
    </w:p>
    <w:p w:rsidR="008F5063" w:rsidRDefault="00004712">
      <w:pPr>
        <w:pStyle w:val="ProductList-BodySpaced"/>
      </w:pPr>
      <w:r>
        <w:rPr>
          <w:b/>
          <w:color w:val="00188F"/>
        </w:rPr>
        <w:t>Dodatočný softvér</w:t>
      </w:r>
      <w:r>
        <w:t>: softvér uvedený v právach na používanie pre serverové produkty, ktorý zákazník smie používať v spojitosti so svojím používaním serverového softvéru.</w:t>
      </w:r>
    </w:p>
    <w:p w:rsidR="008F5063" w:rsidRDefault="00004712">
      <w:pPr>
        <w:pStyle w:val="ProductList-BodySpaced"/>
      </w:pPr>
      <w:r>
        <w:rPr>
          <w:b/>
          <w:color w:val="00188F"/>
        </w:rPr>
        <w:t>Požiadavka na klientsky prístup</w:t>
      </w:r>
      <w:r>
        <w:t>: uvádza, či serverový produkt vyžaduje licencie CAL na prístup používateľov a zariadení.</w:t>
      </w:r>
    </w:p>
    <w:p w:rsidR="008F5063" w:rsidRDefault="00004712">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8F5063" w:rsidRDefault="00004712">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8F5063" w:rsidRDefault="00004712">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8F5063" w:rsidRDefault="00004712">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8F5063" w:rsidRDefault="00004712">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Záložné (fail-over) práva platia iba vtedy, ak počet licencií, ktoré by inak boli potrebné na prevádzkovanie pasívnych záložných inštancií, neprevyšuje počet licencií potrebných na prevádzkovanie príslušných produkčných inštancií.</w:t>
      </w:r>
    </w:p>
    <w:p w:rsidR="008F5063" w:rsidRDefault="00004712">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prechod ani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8F5063" w:rsidRDefault="00004712">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8F5063" w:rsidRDefault="00004712">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8F5063" w:rsidRDefault="00004712">
      <w:pPr>
        <w:pStyle w:val="ProductList-BodySpaced"/>
      </w:pPr>
      <w:r>
        <w:rPr>
          <w:b/>
          <w:color w:val="00188F"/>
        </w:rPr>
        <w:t>Licenčné podmienky</w:t>
      </w:r>
      <w:r>
        <w:t>: podmienky a požiadavky, ktorými sa riadi nasadzovanie a používanie produktu.</w:t>
      </w:r>
    </w:p>
    <w:p w:rsidR="008F5063" w:rsidRDefault="00004712">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8F5063" w:rsidRDefault="00004712">
      <w:pPr>
        <w:pStyle w:val="ProductList-BodySpaced"/>
      </w:pPr>
      <w:r>
        <w:rPr>
          <w:b/>
          <w:color w:val="00188F"/>
        </w:rPr>
        <w:t>Nevyhnutná podmienka</w:t>
      </w:r>
      <w:r>
        <w:t>: informuje, že musia byť splnené niektoré ďalšie podmienky, aby bolo možné zakúpiť licencie na príslušný produkt.</w:t>
      </w:r>
    </w:p>
    <w:p w:rsidR="008F5063" w:rsidRDefault="00004712">
      <w:pPr>
        <w:pStyle w:val="ProductList-BodySpaced"/>
      </w:pPr>
      <w:r>
        <w:rPr>
          <w:b/>
          <w:color w:val="00188F"/>
        </w:rPr>
        <w:t>Nevyhnutná podmienka (SA)</w:t>
      </w:r>
      <w:r>
        <w:t>:informuje, že musia byť splnené niektoré ďalšie podmienky, aby bolo možné zakúpiť krytie SA na príslušný produkt.</w:t>
      </w:r>
    </w:p>
    <w:p w:rsidR="008F5063" w:rsidRDefault="00004712">
      <w:pPr>
        <w:pStyle w:val="ProductList-BodySpaced"/>
      </w:pPr>
      <w:r>
        <w:rPr>
          <w:b/>
          <w:color w:val="00188F"/>
        </w:rPr>
        <w:t>Predchádzajúca verzia</w:t>
      </w:r>
      <w:r>
        <w:t>: staršie verzie produktu a dátum ich dostupnosti.</w:t>
      </w:r>
    </w:p>
    <w:p w:rsidR="008F5063" w:rsidRDefault="00004712">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8F5063" w:rsidRDefault="00004712">
      <w:pPr>
        <w:pStyle w:val="ProductList-BodySpaced"/>
      </w:pPr>
      <w:r>
        <w:rPr>
          <w:b/>
          <w:color w:val="00188F"/>
        </w:rPr>
        <w:t>Program Online Subscription (OSP)</w:t>
      </w:r>
      <w:r>
        <w:t>: produkt je dostupný v programe Online Subscription.</w:t>
      </w:r>
    </w:p>
    <w:p w:rsidR="008F5063" w:rsidRDefault="00004712">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8F5063" w:rsidRDefault="00004712">
      <w:pPr>
        <w:pStyle w:val="ProductList-BodySpaced"/>
      </w:pPr>
      <w:r>
        <w:rPr>
          <w:b/>
          <w:color w:val="00188F"/>
        </w:rPr>
        <w:t>Licenčné podmienky špecifické pre konkrétny produkt</w:t>
      </w:r>
      <w:r>
        <w:t>: Označuje, že pod tabuľkou Práva na používanie sú uvedené podmienky a požiadavky špecifické pre konkrétny produkt, ktorými sa riadi nasadzovanie a používanie príslušného produktu.</w:t>
      </w:r>
    </w:p>
    <w:p w:rsidR="008F5063" w:rsidRDefault="00004712">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8F5063" w:rsidRDefault="00004712">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8F5063" w:rsidRDefault="00004712">
      <w:pPr>
        <w:pStyle w:val="ProductList-BodySpaced"/>
      </w:pPr>
      <w:r>
        <w:rPr>
          <w:b/>
          <w:color w:val="00188F"/>
        </w:rPr>
        <w:t>Oprávnené využiť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8F5063" w:rsidRDefault="00004712">
      <w:pPr>
        <w:pStyle w:val="ProductList-BodySpaced"/>
      </w:pPr>
      <w:r>
        <w:rPr>
          <w:b/>
          <w:color w:val="00188F"/>
        </w:rPr>
        <w:t>Oprávnené využiť zníženie počtu licencií (SCE)</w:t>
      </w:r>
      <w:r>
        <w:t>: produkty, pre ktoré môže zákazník s programom Server &amp; Cloud Enrollment po 12 nepretržitých mesiacoch nahlásiť zníženie počtu predplatných licencií alebo budúceho vyhradeného ročného záväzku.</w:t>
      </w:r>
    </w:p>
    <w:p w:rsidR="008F5063" w:rsidRDefault="00004712">
      <w:pPr>
        <w:pStyle w:val="ProductList-BodySpaced"/>
      </w:pPr>
      <w:r>
        <w:rPr>
          <w:b/>
          <w:color w:val="00188F"/>
        </w:rPr>
        <w:lastRenderedPageBreak/>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8F5063" w:rsidRDefault="00004712">
      <w:pPr>
        <w:pStyle w:val="ProductList-BodySpaced"/>
      </w:pPr>
      <w:r>
        <w:rPr>
          <w:b/>
          <w:color w:val="00188F"/>
        </w:rPr>
        <w:t>Vlastné hosťovanie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8F5063" w:rsidRDefault="00004712">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8F5063" w:rsidRDefault="00004712">
      <w:pPr>
        <w:pStyle w:val="ProductList-BodySpaced"/>
      </w:pPr>
      <w:r>
        <w:rPr>
          <w:b/>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8F5063" w:rsidRDefault="00004712">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 </w:t>
      </w:r>
    </w:p>
    <w:p w:rsidR="008F5063" w:rsidRDefault="00004712">
      <w:pPr>
        <w:pStyle w:val="ProductList-BodySpaced"/>
      </w:pPr>
      <w:r>
        <w:rPr>
          <w:b/>
          <w:color w:val="00188F"/>
        </w:rPr>
        <w:t>Oprávnené na prechod</w:t>
      </w:r>
      <w:r>
        <w:t>: produkt (v rámci platformy Desktop alebo mimo nej), pre ktorý je zákazník so zmluvou Enterprise alebo Enterprise Subscription oprávnený prejsť na predplatnú licenciu.</w:t>
      </w:r>
    </w:p>
    <w:p w:rsidR="008F5063" w:rsidRDefault="00004712">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8F5063" w:rsidRDefault="00004712">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8F5063" w:rsidRDefault="00004712">
      <w:pPr>
        <w:pStyle w:val="ProductList-Offering1Heading"/>
      </w:pPr>
      <w:bookmarkStart w:id="341" w:name="_Sec551"/>
      <w:r>
        <w:t>Hodnoty buniek</w:t>
      </w:r>
      <w:bookmarkEnd w:id="341"/>
      <w:r>
        <w:fldChar w:fldCharType="begin"/>
      </w:r>
      <w:r>
        <w:instrText xml:space="preserve"> TC "</w:instrText>
      </w:r>
      <w:bookmarkStart w:id="342" w:name="_Toc428613240"/>
      <w:r>
        <w:instrText>Hodnoty buniek</w:instrText>
      </w:r>
      <w:bookmarkEnd w:id="342"/>
      <w:r>
        <w:instrText>" \l 2</w:instrText>
      </w:r>
      <w:r>
        <w:fldChar w:fldCharType="end"/>
      </w:r>
    </w:p>
    <w:p w:rsidR="008F5063" w:rsidRDefault="00004712">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8F5063" w:rsidRDefault="008F5063">
      <w:pPr>
        <w:pStyle w:val="ProductList-BodySpaced"/>
      </w:pPr>
    </w:p>
    <w:p w:rsidR="008F5063" w:rsidRDefault="00004712">
      <w:pPr>
        <w:pStyle w:val="ProductList-BodySpaced"/>
      </w:pPr>
      <w:r>
        <w:rPr>
          <w:b/>
          <w:color w:val="00188F"/>
        </w:rPr>
        <w:t>A</w:t>
      </w:r>
      <w:r>
        <w:t xml:space="preserve">= </w:t>
      </w:r>
      <w:r>
        <w:rPr>
          <w:color w:val="00188F"/>
        </w:rPr>
        <w:t>dodatočný produkt</w:t>
      </w:r>
      <w:r>
        <w:t>: produkt sa ponúka ako dodatočný produkt.</w:t>
      </w:r>
    </w:p>
    <w:p w:rsidR="008F5063" w:rsidRDefault="00004712">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8F5063" w:rsidRDefault="00004712">
      <w:pPr>
        <w:pStyle w:val="ProductList-BodySpaced"/>
      </w:pPr>
      <w:r>
        <w:rPr>
          <w:b/>
          <w:color w:val="00188F"/>
        </w:rPr>
        <w:t>AP</w:t>
      </w:r>
      <w:r>
        <w:t xml:space="preserve"> = </w:t>
      </w:r>
      <w:r>
        <w:rPr>
          <w:color w:val="00188F"/>
        </w:rPr>
        <w:t>produkt aplikačnej platformy</w:t>
      </w:r>
      <w:r>
        <w:t>: produkt sa ponúka ako produkt aplikačnej platformy.</w:t>
      </w:r>
    </w:p>
    <w:p w:rsidR="008F5063" w:rsidRDefault="00004712">
      <w:pPr>
        <w:pStyle w:val="ProductList-BodySpaced"/>
      </w:pPr>
      <w:r>
        <w:rPr>
          <w:b/>
          <w:color w:val="00188F"/>
        </w:rPr>
        <w:t>C</w:t>
      </w:r>
      <w:r>
        <w:t xml:space="preserve"> = </w:t>
      </w:r>
      <w:r>
        <w:rPr>
          <w:color w:val="00188F"/>
        </w:rPr>
        <w:t>Core Infrastructure</w:t>
      </w:r>
      <w:r>
        <w:t>: produkt sa ponúka ako produkt platformy Core Infrastructure.</w:t>
      </w:r>
    </w:p>
    <w:p w:rsidR="008F5063" w:rsidRDefault="00004712">
      <w:pPr>
        <w:pStyle w:val="ProductList-BodySpaced"/>
      </w:pPr>
      <w:r>
        <w:rPr>
          <w:b/>
          <w:color w:val="00188F"/>
        </w:rPr>
        <w:t>CP</w:t>
      </w:r>
      <w:r>
        <w:t xml:space="preserve"> = </w:t>
      </w:r>
      <w:r>
        <w:rPr>
          <w:color w:val="00188F"/>
        </w:rPr>
        <w:t>platforma Customized Desktop</w:t>
      </w:r>
      <w:r>
        <w:t>: produkt sa ponúka ako produkt platformy Customized Desktop v rámci programu Open alebo Open Value. Predplatné pre komerčných alebo vládnych zákazníkov, ktorí si zvolia možnosť pre celú organizáciu/pre celú spoločnosť.</w:t>
      </w:r>
    </w:p>
    <w:p w:rsidR="008F5063" w:rsidRDefault="00004712">
      <w:pPr>
        <w:pStyle w:val="ProductList-BodySpaced"/>
      </w:pPr>
      <w:r>
        <w:rPr>
          <w:b/>
          <w:color w:val="00188F"/>
        </w:rPr>
        <w:t>E</w:t>
      </w:r>
      <w:r>
        <w:t xml:space="preserve"> = </w:t>
      </w:r>
      <w:r>
        <w:rPr>
          <w:color w:val="00188F"/>
        </w:rPr>
        <w:t>podnikový produkt</w:t>
      </w:r>
      <w:r>
        <w:t>: produkt sa ponúka ako podnikový produkt, nie však pre osobné počítače.</w:t>
      </w:r>
    </w:p>
    <w:p w:rsidR="008F5063" w:rsidRDefault="00004712">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8F5063" w:rsidRDefault="00004712">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8F5063" w:rsidRDefault="00004712">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8F5063" w:rsidRDefault="00004712">
      <w:pPr>
        <w:pStyle w:val="ProductList-BodySpaced"/>
      </w:pPr>
      <w:r>
        <w:rPr>
          <w:b/>
          <w:color w:val="00188F"/>
        </w:rPr>
        <w:t>ID</w:t>
      </w:r>
      <w:r>
        <w:t xml:space="preserve">= </w:t>
      </w:r>
      <w:r>
        <w:rPr>
          <w:color w:val="00188F"/>
        </w:rPr>
        <w:t>priemyselné zariadenie</w:t>
      </w:r>
      <w:r>
        <w:t>: produkt sa ponúka ako produkt programu priemyselných zariadení.</w:t>
      </w:r>
    </w:p>
    <w:p w:rsidR="008F5063" w:rsidRDefault="00004712">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8F5063" w:rsidRDefault="00004712">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8F5063" w:rsidRDefault="00004712">
      <w:pPr>
        <w:pStyle w:val="ProductList-BodySpaced"/>
      </w:pPr>
      <w:r>
        <w:rPr>
          <w:b/>
          <w:color w:val="00188F"/>
        </w:rPr>
        <w:t>OS</w:t>
      </w:r>
      <w:r>
        <w:t xml:space="preserve">= </w:t>
      </w:r>
      <w:r>
        <w:rPr>
          <w:color w:val="00188F"/>
        </w:rPr>
        <w:t>Open License a Open Value pre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8F5063" w:rsidRDefault="00004712">
      <w:pPr>
        <w:pStyle w:val="ProductList-BodySpaced"/>
      </w:pPr>
      <w:r>
        <w:rPr>
          <w:b/>
          <w:color w:val="00188F"/>
        </w:rPr>
        <w:t>OVS</w:t>
      </w:r>
      <w:r>
        <w:t xml:space="preserve"> = </w:t>
      </w:r>
      <w:r>
        <w:rPr>
          <w:color w:val="00188F"/>
        </w:rPr>
        <w:t>iba program Open Value Subscription</w:t>
      </w:r>
      <w:r>
        <w:t>: k dispozícii výhradne v predplatnom programu Open Value.</w:t>
      </w:r>
    </w:p>
    <w:p w:rsidR="008F5063" w:rsidRDefault="00004712">
      <w:pPr>
        <w:pStyle w:val="ProductList-BodySpaced"/>
      </w:pPr>
      <w:r>
        <w:rPr>
          <w:b/>
          <w:color w:val="00188F"/>
        </w:rPr>
        <w:t>OW</w:t>
      </w:r>
      <w:r>
        <w:t xml:space="preserve"> = </w:t>
      </w:r>
      <w:r>
        <w:rPr>
          <w:color w:val="00188F"/>
        </w:rPr>
        <w:t>pre celú organizáciu</w:t>
      </w:r>
      <w:r>
        <w:t>: k dispozícii v rámci možnosti pre celú organizáciu.</w:t>
      </w:r>
    </w:p>
    <w:p w:rsidR="008F5063" w:rsidRDefault="00004712">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8F5063" w:rsidRDefault="00004712">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8F5063" w:rsidRDefault="00004712">
      <w:pPr>
        <w:pStyle w:val="ProductList-BodySpaced"/>
      </w:pPr>
      <w:r>
        <w:rPr>
          <w:b/>
          <w:color w:val="00188F"/>
        </w:rPr>
        <w:t>SD</w:t>
      </w:r>
      <w:r>
        <w:t xml:space="preserve"> =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8F5063" w:rsidRDefault="00004712">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8F5063" w:rsidRDefault="00004712">
      <w:pPr>
        <w:pStyle w:val="ProductList-BodySpaced"/>
      </w:pPr>
      <w:r>
        <w:rPr>
          <w:b/>
          <w:color w:val="00188F"/>
        </w:rPr>
        <w:lastRenderedPageBreak/>
        <w:t>SP</w:t>
      </w:r>
      <w:r>
        <w:t xml:space="preserve"> = </w:t>
      </w:r>
      <w:r>
        <w:rPr>
          <w:color w:val="00188F"/>
        </w:rPr>
        <w:t>produkt platformy Server and Tools</w:t>
      </w:r>
      <w:r>
        <w:t>: produkt je produktom platformy Server and Tools a ponúka sa v rámci programu Server and Cloud Enrollment.</w:t>
      </w:r>
    </w:p>
    <w:p w:rsidR="008F5063" w:rsidRDefault="00004712">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8F5063" w:rsidRDefault="00004712">
      <w:pPr>
        <w:pStyle w:val="ProductList-Offering1Heading"/>
      </w:pPr>
      <w:bookmarkStart w:id="343" w:name="_Sec552"/>
      <w:r>
        <w:t>Názvy stĺpcov</w:t>
      </w:r>
      <w:bookmarkEnd w:id="343"/>
      <w:r>
        <w:fldChar w:fldCharType="begin"/>
      </w:r>
      <w:r>
        <w:instrText xml:space="preserve"> TC "</w:instrText>
      </w:r>
      <w:bookmarkStart w:id="344" w:name="_Toc428613241"/>
      <w:r>
        <w:instrText>Názvy stĺpcov</w:instrText>
      </w:r>
      <w:bookmarkEnd w:id="344"/>
      <w:r>
        <w:instrText>" \l 2</w:instrText>
      </w:r>
      <w:r>
        <w:fldChar w:fldCharType="end"/>
      </w:r>
    </w:p>
    <w:p w:rsidR="008F5063" w:rsidRDefault="00004712">
      <w:pPr>
        <w:pStyle w:val="ProductList-BodySpaced"/>
      </w:pPr>
      <w:r>
        <w:t>Názvy stĺpcov sú uvedené v tabuľke Dostupnosť programu každej produktovej položky a slúžia na organizáciu informácií o dostupnosti programu podľa programu, typu ponuky, bodov a dátumov dostupnosti.</w:t>
      </w:r>
    </w:p>
    <w:p w:rsidR="008F5063" w:rsidRDefault="008F5063">
      <w:pPr>
        <w:pStyle w:val="ProductList-BodySpaced"/>
      </w:pPr>
    </w:p>
    <w:p w:rsidR="008F5063" w:rsidRDefault="00004712">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8F5063" w:rsidRDefault="00004712">
      <w:pPr>
        <w:pStyle w:val="ProductList-BodySpaced"/>
      </w:pPr>
      <w:r>
        <w:rPr>
          <w:b/>
          <w:color w:val="00188F"/>
        </w:rPr>
        <w:t>EA/EAS</w:t>
      </w:r>
      <w:r>
        <w:t xml:space="preserve"> = </w:t>
      </w:r>
      <w:r>
        <w:rPr>
          <w:color w:val="00188F"/>
        </w:rPr>
        <w:t>zmluva Enterprise Agreement a zmluva Enterprise Subscription Agreement</w:t>
      </w:r>
      <w:r>
        <w:t>: zahŕňa prihlášky Enterprise a Enterprise Subscription vrátane prihlášky Server Cloud.</w:t>
      </w:r>
    </w:p>
    <w:p w:rsidR="008F5063" w:rsidRDefault="00004712">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8F5063" w:rsidRDefault="00004712">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8F5063" w:rsidRDefault="00004712">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8F5063" w:rsidRDefault="00004712">
      <w:pPr>
        <w:pStyle w:val="ProductList-BodySpaced"/>
      </w:pPr>
      <w:r>
        <w:rPr>
          <w:b/>
          <w:color w:val="00188F"/>
        </w:rPr>
        <w:t>MPSA</w:t>
      </w:r>
      <w:r>
        <w:t xml:space="preserve"> = </w:t>
      </w:r>
      <w:r>
        <w:rPr>
          <w:color w:val="00188F"/>
        </w:rPr>
        <w:t>zmluva Microsoft Products and Services Agreement</w:t>
      </w:r>
      <w:r>
        <w:t>.</w:t>
      </w:r>
    </w:p>
    <w:p w:rsidR="008F5063" w:rsidRDefault="00004712">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8F5063" w:rsidRDefault="00004712">
      <w:pPr>
        <w:pStyle w:val="ProductList-BodySpaced"/>
      </w:pPr>
      <w:r>
        <w:rPr>
          <w:b/>
        </w:rPr>
        <w:t>OV/OVS</w:t>
      </w:r>
      <w:r>
        <w:rPr>
          <w:color w:val="000000"/>
        </w:rPr>
        <w:t xml:space="preserve"> =</w:t>
      </w:r>
      <w:r>
        <w:rPr>
          <w:color w:val="00188F"/>
        </w:rPr>
        <w:t>Open Value a Open Value Subscription</w:t>
      </w:r>
      <w:r>
        <w:t xml:space="preserve">: zahŕňa programy Open Value, Open Value Subscription, Open Value for Government a Open Value Subscription for Government. </w:t>
      </w:r>
    </w:p>
    <w:p w:rsidR="008F5063" w:rsidRDefault="00004712">
      <w:pPr>
        <w:pStyle w:val="ProductList-BodySpaced"/>
      </w:pPr>
      <w:r>
        <w:rPr>
          <w:b/>
          <w:color w:val="00188F"/>
        </w:rPr>
        <w:t>OVS-ES</w:t>
      </w:r>
      <w:r>
        <w:t xml:space="preserve"> = </w:t>
      </w:r>
      <w:r>
        <w:rPr>
          <w:color w:val="00188F"/>
        </w:rPr>
        <w:t>Open Value Subscription – Education Solutions</w:t>
      </w:r>
      <w:r>
        <w:t>.</w:t>
      </w:r>
    </w:p>
    <w:p w:rsidR="008F5063" w:rsidRDefault="00004712">
      <w:pPr>
        <w:pStyle w:val="ProductList-BodySpaced"/>
      </w:pPr>
      <w:r>
        <w:rPr>
          <w:b/>
          <w:color w:val="00188F"/>
        </w:rPr>
        <w:t>Bod</w:t>
      </w:r>
      <w:r>
        <w:t>= hodnota priradená produktu, ktorá sa používa na výpočet multilicenčnej cenovej hladiny vzťahujúcej sa na multilicenčnú zmluvu zákazníka.</w:t>
      </w:r>
    </w:p>
    <w:p w:rsidR="008F5063" w:rsidRDefault="00004712">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8F5063" w:rsidRDefault="00004712">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8F5063" w:rsidRDefault="00004712">
      <w:pPr>
        <w:pStyle w:val="ProductList-Offering1Heading"/>
      </w:pPr>
      <w:bookmarkStart w:id="345" w:name="_Sec553"/>
      <w:r>
        <w:t>Definície</w:t>
      </w:r>
      <w:bookmarkEnd w:id="345"/>
      <w:r>
        <w:fldChar w:fldCharType="begin"/>
      </w:r>
      <w:r>
        <w:instrText xml:space="preserve"> TC "</w:instrText>
      </w:r>
      <w:bookmarkStart w:id="346" w:name="_Toc428613242"/>
      <w:r>
        <w:instrText>Definície</w:instrText>
      </w:r>
      <w:bookmarkEnd w:id="346"/>
      <w:r>
        <w:instrText>" \l 2</w:instrText>
      </w:r>
      <w:r>
        <w:fldChar w:fldCharType="end"/>
      </w:r>
    </w:p>
    <w:p w:rsidR="008F5063" w:rsidRDefault="00004712">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8F5063" w:rsidRDefault="00004712">
      <w:pPr>
        <w:pStyle w:val="ProductList-BodySpaced"/>
      </w:pPr>
      <w:r>
        <w:rPr>
          <w:b/>
          <w:color w:val="00188F"/>
        </w:rPr>
        <w:t>Dodatočná licencia External Connector</w:t>
      </w:r>
      <w:r>
        <w:t xml:space="preserve">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8F5063" w:rsidRDefault="00004712">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8F5063" w:rsidRDefault="00004712">
      <w:pPr>
        <w:pStyle w:val="ProductList-BodySpaced"/>
      </w:pPr>
      <w:r>
        <w:rPr>
          <w:b/>
          <w:color w:val="00188F"/>
        </w:rPr>
        <w:t>Licencia ekvivalentná licencii CAL</w:t>
      </w:r>
      <w:r>
        <w:t xml:space="preserve">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8F5063" w:rsidRDefault="00004712">
      <w:pPr>
        <w:pStyle w:val="ProductList-BodySpaced"/>
      </w:pPr>
      <w:r>
        <w:rPr>
          <w:b/>
          <w:color w:val="00188F"/>
        </w:rPr>
        <w:t>Klientske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8F5063" w:rsidRDefault="00004712">
      <w:pPr>
        <w:pStyle w:val="ProductList-BodySpaced"/>
      </w:pPr>
      <w:r>
        <w:rPr>
          <w:b/>
          <w:color w:val="00188F"/>
        </w:rPr>
        <w:t>Klastrovaná aplikácia HPC</w:t>
      </w:r>
      <w:r>
        <w:t>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8F5063" w:rsidRDefault="00004712">
      <w:pPr>
        <w:pStyle w:val="ProductList-BodySpaced"/>
      </w:pPr>
      <w:r>
        <w:rPr>
          <w:b/>
          <w:color w:val="00188F"/>
        </w:rPr>
        <w:t>Uzol klastra</w:t>
      </w:r>
      <w:r>
        <w:t xml:space="preserve">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F5063" w:rsidRDefault="00004712">
      <w:pPr>
        <w:pStyle w:val="ProductList-BodySpaced"/>
      </w:pPr>
      <w:r>
        <w:rPr>
          <w:b/>
          <w:color w:val="00188F"/>
        </w:rPr>
        <w:t>Faktor jadra</w:t>
      </w:r>
      <w:r>
        <w:t xml:space="preserve">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8F5063" w:rsidRDefault="00004712">
      <w:pPr>
        <w:pStyle w:val="ProductList-BodySpaced"/>
      </w:pPr>
      <w:r>
        <w:rPr>
          <w:b/>
          <w:color w:val="00188F"/>
        </w:rPr>
        <w:t>Uzol na zhromažďovanie cyklov</w:t>
      </w:r>
      <w:r>
        <w:t xml:space="preserve">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8F5063" w:rsidRDefault="00004712">
      <w:pPr>
        <w:pStyle w:val="ProductList-BodySpaced"/>
      </w:pPr>
      <w:r>
        <w:rPr>
          <w:b/>
          <w:color w:val="00188F"/>
        </w:rPr>
        <w:t>Licencia External Connector</w:t>
      </w:r>
      <w:r>
        <w:t xml:space="preserve">predstavuje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8F5063" w:rsidRDefault="00004712">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8F5063" w:rsidRDefault="00004712">
      <w:pPr>
        <w:pStyle w:val="ProductList-BodySpaced"/>
      </w:pPr>
      <w:r>
        <w:rPr>
          <w:b/>
          <w:color w:val="00188F"/>
        </w:rPr>
        <w:t>Hardvérové aplikačné vlákno</w:t>
      </w:r>
      <w:r>
        <w:t xml:space="preserve">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F5063" w:rsidRDefault="00004712">
      <w:pPr>
        <w:pStyle w:val="ProductList-BodySpaced"/>
      </w:pPr>
      <w:r>
        <w:rPr>
          <w:b/>
          <w:color w:val="00188F"/>
        </w:rPr>
        <w:lastRenderedPageBreak/>
        <w:t>Pracovná záťaž pri vysokovýkonných výpočtoch („HPC“)</w:t>
      </w:r>
      <w:r>
        <w:t xml:space="preserve">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8F5063" w:rsidRDefault="00004712">
      <w:pPr>
        <w:pStyle w:val="ProductList-BodySpaced"/>
      </w:pPr>
      <w:r>
        <w:rPr>
          <w:b/>
          <w:color w:val="00188F"/>
        </w:rPr>
        <w:t>Inštancia</w:t>
      </w:r>
      <w:r>
        <w:t xml:space="preserve">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8F5063" w:rsidRDefault="00004712">
      <w:pPr>
        <w:pStyle w:val="ProductList-BodySpaced"/>
      </w:pPr>
      <w:r>
        <w:rPr>
          <w:b/>
          <w:color w:val="00188F"/>
        </w:rPr>
        <w:t>Licencia</w:t>
      </w:r>
      <w:r>
        <w:t>je právo na stiahnutie, inštaláciu, používanie a prístup k produktu.</w:t>
      </w:r>
    </w:p>
    <w:p w:rsidR="008F5063" w:rsidRDefault="00004712">
      <w:pPr>
        <w:pStyle w:val="ProductList-BodySpaced"/>
      </w:pPr>
      <w:r>
        <w:rPr>
          <w:b/>
          <w:color w:val="00188F"/>
        </w:rPr>
        <w:t>Licencované zariadenie</w:t>
      </w:r>
      <w:r>
        <w:t>je jeden fyzický hardvérový systém, ktorému je priradená licencia. Na účely tejto definície sa oblasť hardvéru alebo komponent blade považuje za samostatné zariadenie.</w:t>
      </w:r>
    </w:p>
    <w:p w:rsidR="008F5063" w:rsidRDefault="00004712">
      <w:pPr>
        <w:pStyle w:val="ProductList-BodySpaced"/>
      </w:pPr>
      <w:r>
        <w:rPr>
          <w:b/>
          <w:color w:val="00188F"/>
        </w:rPr>
        <w:t>Partner programu prenosu licencií v rámci krytia Software Assurance</w:t>
      </w:r>
      <w:r>
        <w:t xml:space="preserve">je subjekt uvedený na stránke </w:t>
      </w:r>
      <w:hyperlink r:id="rId129">
        <w:r>
          <w:rPr>
            <w:color w:val="00467F"/>
            <w:u w:val="single"/>
          </w:rPr>
          <w:t>http://www.microsoft.com/licensing/software-assurance/license-mobility.aspx</w:t>
        </w:r>
      </w:hyperlink>
      <w:r>
        <w:t xml:space="preserve">, ktorý má oprávnenie od spoločnosti Microsoft na hosťovanie softvéru zákazníkov na zdieľaných serveroch. </w:t>
      </w:r>
    </w:p>
    <w:p w:rsidR="008F5063" w:rsidRDefault="00004712">
      <w:pPr>
        <w:pStyle w:val="ProductList-BodySpaced"/>
      </w:pPr>
      <w:r>
        <w:rPr>
          <w:b/>
          <w:color w:val="00188F"/>
        </w:rPr>
        <w:t>Licencované Server</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8F5063" w:rsidRDefault="00004712">
      <w:pPr>
        <w:pStyle w:val="ProductList-BodySpaced"/>
      </w:pPr>
      <w:r>
        <w:rPr>
          <w:b/>
        </w:rPr>
        <w:t>Licencovaný používateľ</w:t>
      </w:r>
      <w:r>
        <w:t xml:space="preserve">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8F5063" w:rsidRDefault="00004712">
      <w:pPr>
        <w:pStyle w:val="ProductList-BodySpaced"/>
      </w:pPr>
      <w:r>
        <w:rPr>
          <w:b/>
          <w:color w:val="00188F"/>
        </w:rPr>
        <w:t>Licencia na spravovanie (ML)</w:t>
      </w:r>
      <w:r>
        <w:t xml:space="preserve">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8F5063" w:rsidRDefault="00004712">
      <w:pPr>
        <w:pStyle w:val="ProductList-BodySpaced"/>
      </w:pPr>
      <w:r>
        <w:rPr>
          <w:b/>
          <w:color w:val="00188F"/>
        </w:rPr>
        <w:t>Licencia ekvivalentná licencii na spravovanie</w:t>
      </w:r>
      <w:r>
        <w:t xml:space="preserve">je podľa konkrétnej situácie licencia SL pre používateľa uvedená v tabuľke „Licencia na spravovanie“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8F5063" w:rsidRDefault="00004712">
      <w:pPr>
        <w:pStyle w:val="ProductList-BodySpaced"/>
      </w:pPr>
      <w:r>
        <w:rPr>
          <w:b/>
          <w:color w:val="00188F"/>
        </w:rPr>
        <w:t>Spravovanie prostredia operačného systému</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8F5063" w:rsidRDefault="00004712">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8F5063" w:rsidRDefault="00004712">
      <w:pPr>
        <w:pStyle w:val="ProductList-BodySpaced"/>
      </w:pPr>
      <w:r>
        <w:rPr>
          <w:b/>
          <w:color w:val="00188F"/>
        </w:rPr>
        <w:t>Fyzické jadro</w:t>
      </w:r>
      <w:r>
        <w:t xml:space="preserve">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8F5063" w:rsidRDefault="00004712">
      <w:pPr>
        <w:pStyle w:val="ProductList-BodySpaced"/>
      </w:pPr>
      <w:r>
        <w:rPr>
          <w:b/>
          <w:color w:val="00188F"/>
        </w:rPr>
        <w:t>Fyzické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8F5063" w:rsidRDefault="00004712">
      <w:pPr>
        <w:pStyle w:val="ProductList-BodySpaced"/>
      </w:pPr>
      <w:r>
        <w:rPr>
          <w:b/>
          <w:color w:val="00188F"/>
        </w:rPr>
        <w:t>Fyzický procesor</w:t>
      </w:r>
      <w:r>
        <w:t>je procesor nachádzajúci sa vo fyzickom hardvérovom systéme.</w:t>
      </w:r>
    </w:p>
    <w:p w:rsidR="008F5063" w:rsidRDefault="00004712">
      <w:pPr>
        <w:pStyle w:val="ProductList-BodySpaced"/>
      </w:pPr>
      <w:r>
        <w:rPr>
          <w:b/>
          <w:color w:val="00188F"/>
        </w:rPr>
        <w:t>Primárny používateľ</w:t>
      </w:r>
      <w:r>
        <w:t xml:space="preserve">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8F5063" w:rsidRDefault="00004712">
      <w:pPr>
        <w:pStyle w:val="ProductList-BodySpaced"/>
      </w:pPr>
      <w:r>
        <w:rPr>
          <w:b/>
          <w:color w:val="00188F"/>
        </w:rPr>
        <w:t>Produkčné prostredie</w:t>
      </w:r>
      <w:r>
        <w:t xml:space="preserve">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8F5063" w:rsidRDefault="00004712">
      <w:pPr>
        <w:pStyle w:val="ProductList-BodySpaced"/>
      </w:pPr>
      <w:r>
        <w:rPr>
          <w:b/>
          <w:color w:val="00188F"/>
        </w:rPr>
        <w:t>Oprávňujúce zariadenie tretej strany</w:t>
      </w:r>
      <w:r>
        <w:t>je zariadenie, ktoré zákazník alebo jeho afilácie priamo alebo nepriamo neovládajú (napríklad verejný kiosk tretej strany).</w:t>
      </w:r>
    </w:p>
    <w:p w:rsidR="008F5063" w:rsidRDefault="00004712">
      <w:pPr>
        <w:pStyle w:val="ProductList-BodySpaced"/>
      </w:pPr>
      <w:r>
        <w:rPr>
          <w:b/>
          <w:color w:val="00188F"/>
        </w:rPr>
        <w:t>Spustená inštancia</w:t>
      </w:r>
      <w:r>
        <w:t xml:space="preserve">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8F5063" w:rsidRDefault="00004712">
      <w:pPr>
        <w:pStyle w:val="ProductList-BodySpaced"/>
      </w:pPr>
      <w:r>
        <w:rPr>
          <w:b/>
          <w:color w:val="00188F"/>
        </w:rPr>
        <w:t>Licencia SL</w:t>
      </w:r>
      <w:r>
        <w:t xml:space="preserve">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8F5063" w:rsidRDefault="00004712">
      <w:pPr>
        <w:pStyle w:val="ProductList-BodySpaced"/>
      </w:pPr>
      <w:r>
        <w:rPr>
          <w:b/>
          <w:color w:val="00188F"/>
        </w:rPr>
        <w:t>Server</w:t>
      </w:r>
      <w:r>
        <w:t>je fyzický hardvérový systém, v ktorom možno prevádzkovať serverový softvér.</w:t>
      </w:r>
    </w:p>
    <w:p w:rsidR="008F5063" w:rsidRDefault="00004712">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8F5063" w:rsidRDefault="00004712">
      <w:pPr>
        <w:pStyle w:val="ProductList-BodySpaced"/>
      </w:pPr>
      <w:r>
        <w:rPr>
          <w:b/>
          <w:color w:val="00188F"/>
        </w:rPr>
        <w:t>Virtuálneho jadro</w:t>
      </w:r>
      <w:r>
        <w:t>je jednotka vykonávajúca spracovanie nachádzajúca sa vo virtuálnom hardvérovom systéme. Virtuálne jadro predstavuje jedno alebo viac virtuálnych hardvérových aplikačných vláken.</w:t>
      </w:r>
    </w:p>
    <w:p w:rsidR="008F5063" w:rsidRDefault="00004712">
      <w:pPr>
        <w:pStyle w:val="ProductList-BodySpaced"/>
      </w:pPr>
      <w:r>
        <w:rPr>
          <w:b/>
          <w:color w:val="00188F"/>
        </w:rPr>
        <w:t>Virtuálne prostredie operačného systému</w:t>
      </w:r>
      <w:r>
        <w:t xml:space="preserve">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8F5063" w:rsidRDefault="00004712">
      <w:pPr>
        <w:pStyle w:val="ProductList-BodySpaced"/>
      </w:pPr>
      <w:r>
        <w:rPr>
          <w:b/>
          <w:color w:val="00188F"/>
        </w:rPr>
        <w:t>Webová pracovná záťaž</w:t>
      </w:r>
      <w:r>
        <w:t>(nazývaná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8F5063" w:rsidRDefault="00004712">
      <w:pPr>
        <w:pStyle w:val="ProductList-BodySpaced"/>
      </w:pPr>
      <w:r>
        <w:t>Softvér v internetových webových riešeniach sa používa na prevádzkovanie:</w:t>
      </w:r>
    </w:p>
    <w:p w:rsidR="008F5063" w:rsidRDefault="00004712" w:rsidP="00004712">
      <w:pPr>
        <w:pStyle w:val="ProductList-Bullet"/>
        <w:numPr>
          <w:ilvl w:val="0"/>
          <w:numId w:val="34"/>
        </w:numPr>
      </w:pPr>
      <w:r>
        <w:lastRenderedPageBreak/>
        <w:t>softvéru webového servera (napríklad Microsoft Internet Information Services) a agentov na spravovanie alebo zabezpečenie (napríklad agenta System Center Operations Manager),</w:t>
      </w:r>
    </w:p>
    <w:p w:rsidR="008F5063" w:rsidRDefault="00004712" w:rsidP="00004712">
      <w:pPr>
        <w:pStyle w:val="ProductList-Bullet"/>
        <w:numPr>
          <w:ilvl w:val="0"/>
          <w:numId w:val="34"/>
        </w:numPr>
      </w:pPr>
      <w:r>
        <w:t>softvéru databázového stroja (napríklad Microsoft SQL Server) výlučne na podporu internetových webových riešení alebo</w:t>
      </w:r>
    </w:p>
    <w:p w:rsidR="008F5063" w:rsidRDefault="00004712" w:rsidP="00004712">
      <w:pPr>
        <w:pStyle w:val="ProductList-Bullet"/>
        <w:numPr>
          <w:ilvl w:val="0"/>
          <w:numId w:val="34"/>
        </w:numPr>
      </w:pPr>
      <w:r>
        <w:t>služby Domain Name System (DNS) na rozkladanie internetových názvov na adresy IP, pokiaľ to nie je jediná funkcia príslušnej inštancie softvéru.</w:t>
      </w:r>
    </w:p>
    <w:p w:rsidR="008F5063" w:rsidRDefault="00004712">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8F5063" w:rsidRDefault="008F5063">
      <w:pPr>
        <w:sectPr w:rsidR="008F5063">
          <w:headerReference w:type="default" r:id="rId130"/>
          <w:footerReference w:type="default" r:id="rId131"/>
          <w:type w:val="continuous"/>
          <w:pgSz w:w="12240" w:h="15840" w:code="1"/>
          <w:pgMar w:top="1170" w:right="720" w:bottom="720" w:left="720" w:header="432" w:footer="288" w:gutter="0"/>
          <w:cols w:space="360"/>
        </w:sectPr>
      </w:pPr>
    </w:p>
    <w:p w:rsidR="008F5063" w:rsidRDefault="00004712">
      <w:pPr>
        <w:pStyle w:val="ProductList-SectionHeading"/>
        <w:pageBreakBefore/>
      </w:pPr>
      <w:bookmarkStart w:id="347" w:name="_Sec591"/>
      <w:bookmarkEnd w:id="337"/>
      <w:r>
        <w:lastRenderedPageBreak/>
        <w:t>Príloha A – Licencie ekvivalentné licencii CAL/ML</w:t>
      </w:r>
      <w:r>
        <w:fldChar w:fldCharType="begin"/>
      </w:r>
      <w:r>
        <w:instrText xml:space="preserve"> TC "</w:instrText>
      </w:r>
      <w:bookmarkStart w:id="348" w:name="_Toc428613243"/>
      <w:r>
        <w:instrText>Príloha A – Licencie ekvivalentné licencii CAL/ML</w:instrText>
      </w:r>
      <w:bookmarkEnd w:id="348"/>
      <w:r>
        <w:instrText>" \l 1</w:instrText>
      </w:r>
      <w:r>
        <w:fldChar w:fldCharType="end"/>
      </w:r>
    </w:p>
    <w:p w:rsidR="008F5063" w:rsidRDefault="00004712">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w:t>
      </w:r>
    </w:p>
    <w:p w:rsidR="008F5063" w:rsidRDefault="008F5063">
      <w:pPr>
        <w:pStyle w:val="ProductList-Body"/>
      </w:pPr>
    </w:p>
    <w:tbl>
      <w:tblPr>
        <w:tblStyle w:val="PURTable"/>
        <w:tblW w:w="0" w:type="dxa"/>
        <w:tblLook w:val="04A0" w:firstRow="1" w:lastRow="0" w:firstColumn="1" w:lastColumn="0" w:noHBand="0" w:noVBand="1"/>
      </w:tblPr>
      <w:tblGrid>
        <w:gridCol w:w="1129"/>
        <w:gridCol w:w="422"/>
        <w:gridCol w:w="422"/>
        <w:gridCol w:w="422"/>
        <w:gridCol w:w="422"/>
        <w:gridCol w:w="422"/>
        <w:gridCol w:w="422"/>
        <w:gridCol w:w="504"/>
        <w:gridCol w:w="568"/>
        <w:gridCol w:w="572"/>
        <w:gridCol w:w="964"/>
        <w:gridCol w:w="568"/>
        <w:gridCol w:w="504"/>
        <w:gridCol w:w="568"/>
        <w:gridCol w:w="572"/>
        <w:gridCol w:w="964"/>
        <w:gridCol w:w="568"/>
        <w:gridCol w:w="779"/>
      </w:tblGrid>
      <w:tr w:rsidR="008F506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8F5063" w:rsidRDefault="008F5063">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F5063" w:rsidRDefault="00004712">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8F5063" w:rsidRDefault="00004712">
            <w:pPr>
              <w:pStyle w:val="ProductList-TableBody"/>
              <w:jc w:val="center"/>
            </w:pPr>
            <w:r>
              <w:rPr>
                <w:color w:val="FFFFFF"/>
              </w:rPr>
              <w:t>Office 365 bez súčasti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F5063" w:rsidRDefault="00004712">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F5063" w:rsidRDefault="00004712">
            <w:pPr>
              <w:pStyle w:val="ProductList-TableBody"/>
              <w:jc w:val="center"/>
            </w:pPr>
            <w:r>
              <w:rPr>
                <w:color w:val="FFFFFF"/>
              </w:rPr>
              <w:t>Enterprise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8F5063" w:rsidRDefault="00004712">
            <w:pPr>
              <w:pStyle w:val="ProductList-TableBody"/>
              <w:jc w:val="center"/>
            </w:pPr>
            <w:r>
              <w:rPr>
                <w:color w:val="FFFFFF"/>
              </w:rPr>
              <w:t>Enterprise Mobility</w:t>
            </w:r>
          </w:p>
        </w:tc>
      </w:tr>
      <w:tr w:rsidR="008F5063">
        <w:tc>
          <w:tcPr>
            <w:tcW w:w="620" w:type="dxa"/>
            <w:tcBorders>
              <w:top w:val="none" w:sz="4" w:space="0" w:color="BFBFBF"/>
              <w:left w:val="none" w:sz="24" w:space="0" w:color="808080"/>
              <w:bottom w:val="single" w:sz="4" w:space="0" w:color="FFFFFF"/>
              <w:right w:val="single" w:sz="6" w:space="0" w:color="FFFFFF"/>
            </w:tcBorders>
          </w:tcPr>
          <w:p w:rsidR="008F5063" w:rsidRDefault="00004712">
            <w:pPr>
              <w:pStyle w:val="ProductList-TableBody"/>
            </w:pPr>
            <w:r>
              <w:t>Servery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Balík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F5063" w:rsidRDefault="00004712">
            <w:pPr>
              <w:pStyle w:val="ProductList-TableBody"/>
              <w:jc w:val="center"/>
            </w:pPr>
            <w:r>
              <w:rPr>
                <w:color w:val="FFFFFF"/>
              </w:rPr>
              <w:t>Balík</w:t>
            </w: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Exchange Server 2013 Standard</w:t>
            </w:r>
          </w:p>
        </w:tc>
      </w:tr>
      <w:tr w:rsidR="008F5063">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793">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793">
              <w:r w:rsidR="00004712">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Exchange Server 2013 Enterprise</w:t>
            </w:r>
          </w:p>
        </w:tc>
      </w:tr>
      <w:tr w:rsidR="008F5063">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793">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793">
              <w:r w:rsidR="00004712">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SharePoint Server 2013</w:t>
            </w:r>
          </w:p>
        </w:tc>
      </w:tr>
      <w:tr w:rsidR="008F5063">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798">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798">
              <w:r w:rsidR="00004712">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Microsoft Audit and Control Management Server 2013</w:t>
            </w: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798">
              <w:r w:rsidR="00004712">
                <w:rPr>
                  <w:color w:val="00467F"/>
                  <w:u w:val="single"/>
                </w:rPr>
                <w:t>Základná</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Skype for Business Server 2015</w:t>
            </w:r>
          </w:p>
        </w:tc>
      </w:tr>
      <w:tr w:rsidR="008F5063">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799">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799">
              <w:r w:rsidR="00004712">
                <w:rPr>
                  <w:color w:val="00467F"/>
                  <w:u w:val="single"/>
                </w:rPr>
                <w:t>Dodatočná</w:t>
              </w:r>
            </w:hyperlink>
            <w:r w:rsidR="00004712">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799">
              <w:r w:rsidR="00004712">
                <w:rPr>
                  <w:color w:val="00467F"/>
                  <w:u w:val="single"/>
                </w:rPr>
                <w:t>Dodatočná</w:t>
              </w:r>
            </w:hyperlink>
            <w:r w:rsidR="00004712">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Windows MultiPoint Server 2012 Standard</w:t>
            </w: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0">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800">
              <w:r w:rsidR="00004712">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Windows MultiPoint Server 2012 Premium</w:t>
            </w: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0">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800">
              <w:r w:rsidR="00004712">
                <w:rPr>
                  <w:color w:val="00467F"/>
                  <w:u w:val="single"/>
                </w:rPr>
                <w:t>Dodatočná</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Windows Server 2012 R2 Standard</w:t>
            </w: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Windows Server 2012 R2 Data Center</w:t>
            </w: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Základná</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r>
      <w:tr w:rsidR="008F5063" w:rsidTr="006D07B5">
        <w:tc>
          <w:tcPr>
            <w:tcW w:w="620" w:type="dxa"/>
            <w:tcBorders>
              <w:top w:val="dashed" w:sz="4" w:space="0" w:color="BFBFBF"/>
              <w:left w:val="none" w:sz="24" w:space="0" w:color="808080"/>
              <w:bottom w:val="dashed" w:sz="4" w:space="0" w:color="BFBFB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807">
              <w:r w:rsidR="00004712">
                <w:rPr>
                  <w:color w:val="00467F"/>
                  <w:u w:val="single"/>
                </w:rPr>
                <w:t>Dodatočná</w:t>
              </w:r>
            </w:hyperlink>
            <w:r w:rsidR="00004712">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Advanced Threat Analytics 2016</w:t>
            </w:r>
          </w:p>
        </w:tc>
      </w:tr>
      <w:tr w:rsidR="008F5063">
        <w:tc>
          <w:tcPr>
            <w:tcW w:w="620" w:type="dxa"/>
            <w:tcBorders>
              <w:top w:val="dashed" w:sz="4" w:space="0" w:color="BFBFBF"/>
              <w:left w:val="none" w:sz="24" w:space="0" w:color="808080"/>
              <w:bottom w:val="single" w:sz="4" w:space="0" w:color="FFFFFF"/>
              <w:right w:val="single" w:sz="6" w:space="0" w:color="FFFFFF"/>
            </w:tcBorders>
          </w:tcPr>
          <w:p w:rsidR="008F5063" w:rsidRDefault="009B295F">
            <w:pPr>
              <w:pStyle w:val="ProductList-TableBody"/>
            </w:pPr>
            <w:hyperlink w:anchor="_Sec801">
              <w:r w:rsidR="00004712">
                <w:rPr>
                  <w:color w:val="00467F"/>
                  <w:u w:val="single"/>
                </w:rPr>
                <w:t>Spravovanie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F5063" w:rsidRDefault="008F5063">
            <w:pPr>
              <w:pStyle w:val="ProductList-TableBody"/>
              <w:jc w:val="center"/>
            </w:pPr>
          </w:p>
        </w:tc>
      </w:tr>
      <w:tr w:rsidR="008F5063">
        <w:tc>
          <w:tcPr>
            <w:tcW w:w="620" w:type="dxa"/>
            <w:gridSpan w:val="18"/>
            <w:tcBorders>
              <w:top w:val="single" w:sz="4" w:space="0" w:color="FFFFFF"/>
              <w:left w:val="none" w:sz="24" w:space="0" w:color="808080"/>
              <w:bottom w:val="single" w:sz="4" w:space="0" w:color="FFFFFF"/>
              <w:right w:val="single" w:sz="6" w:space="0" w:color="FFFFFF"/>
            </w:tcBorders>
          </w:tcPr>
          <w:p w:rsidR="008F5063" w:rsidRDefault="00004712">
            <w:pPr>
              <w:pStyle w:val="ProductList-TableBody"/>
            </w:pPr>
            <w:r>
              <w:rPr>
                <w:b/>
              </w:rPr>
              <w:t>System Center 2012 R2 Configuration Manager</w:t>
            </w:r>
          </w:p>
        </w:tc>
      </w:tr>
      <w:tr w:rsidR="008F5063">
        <w:tc>
          <w:tcPr>
            <w:tcW w:w="620" w:type="dxa"/>
            <w:tcBorders>
              <w:top w:val="dashed" w:sz="4" w:space="0" w:color="BFBFBF"/>
              <w:left w:val="none" w:sz="24" w:space="0" w:color="808080"/>
              <w:bottom w:val="none" w:sz="4" w:space="0" w:color="6E6E6E"/>
              <w:right w:val="single" w:sz="6" w:space="0" w:color="FFFFFF"/>
            </w:tcBorders>
          </w:tcPr>
          <w:p w:rsidR="008F5063" w:rsidRDefault="009B295F">
            <w:pPr>
              <w:pStyle w:val="ProductList-TableBody"/>
            </w:pPr>
            <w:hyperlink w:anchor="_Sec802">
              <w:r w:rsidR="00004712">
                <w:rPr>
                  <w:color w:val="00467F"/>
                  <w:u w:val="single"/>
                </w:rPr>
                <w:t>Spravovanie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F5063" w:rsidRDefault="008F506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F5063" w:rsidRDefault="008F5063">
            <w:pPr>
              <w:pStyle w:val="ProductList-TableBody"/>
              <w:jc w:val="center"/>
            </w:pPr>
          </w:p>
        </w:tc>
      </w:tr>
    </w:tbl>
    <w:p w:rsidR="008F5063" w:rsidRDefault="00004712">
      <w:pPr>
        <w:pStyle w:val="ProductList-Body"/>
      </w:pPr>
      <w:r>
        <w:rPr>
          <w:b/>
          <w:i/>
        </w:rPr>
        <w:t>Poznámka</w:t>
      </w:r>
      <w:r>
        <w:rPr>
          <w:i/>
        </w:rPr>
        <w:t>: Office 365 Education E1 a Office 365 Nonprofit E1 nespĺňajú licenčné požiadavky na prístup k produktom uvedeným v tejto tabuľke (alebo na ich spravovanie).</w:t>
      </w:r>
    </w:p>
    <w:p w:rsidR="008F5063" w:rsidRDefault="00004712">
      <w:pPr>
        <w:pStyle w:val="ProductList-SectionHeading"/>
        <w:pageBreakBefore/>
      </w:pPr>
      <w:bookmarkStart w:id="349" w:name="_Sec564"/>
      <w:bookmarkEnd w:id="347"/>
      <w:r>
        <w:lastRenderedPageBreak/>
        <w:t>Príloha B – Software Assurance</w:t>
      </w:r>
      <w:r>
        <w:fldChar w:fldCharType="begin"/>
      </w:r>
      <w:r>
        <w:instrText xml:space="preserve"> TC "</w:instrText>
      </w:r>
      <w:bookmarkStart w:id="350" w:name="_Toc428613244"/>
      <w:r>
        <w:instrText>Príloha B – Software Assurance</w:instrText>
      </w:r>
      <w:bookmarkEnd w:id="350"/>
      <w:r>
        <w:instrText>" \l 1</w:instrText>
      </w:r>
      <w:r>
        <w:fldChar w:fldCharType="end"/>
      </w:r>
    </w:p>
    <w:p w:rsidR="008F5063" w:rsidRDefault="00004712">
      <w:pPr>
        <w:pStyle w:val="ProductList-Offering1Heading"/>
      </w:pPr>
      <w:bookmarkStart w:id="351" w:name="_Sec573"/>
      <w:r>
        <w:t>Nákup krytia Software Assurance</w:t>
      </w:r>
      <w:bookmarkEnd w:id="351"/>
      <w:r>
        <w:fldChar w:fldCharType="begin"/>
      </w:r>
      <w:r>
        <w:instrText xml:space="preserve"> TC "</w:instrText>
      </w:r>
      <w:bookmarkStart w:id="352" w:name="_Toc428613245"/>
      <w:r>
        <w:instrText>Nákup krytia Software Assurance</w:instrText>
      </w:r>
      <w:bookmarkEnd w:id="352"/>
      <w:r>
        <w:instrText>" \l 2</w:instrText>
      </w:r>
      <w:r>
        <w:fldChar w:fldCharType="end"/>
      </w:r>
    </w:p>
    <w:p w:rsidR="008F5063" w:rsidRDefault="00004712">
      <w:pPr>
        <w:pStyle w:val="ProductList-Body"/>
      </w:pPr>
      <w:r>
        <w:t xml:space="preserve">K dispozícii sú tri rôzne úrovne záväzkov, ktoré si zákazník môže zvoliť pri nákupe krytia SA a ktoré sa môžu líšiť podľa programu. Zákazník môže: </w:t>
      </w:r>
    </w:p>
    <w:p w:rsidR="008F5063" w:rsidRDefault="00004712" w:rsidP="00004712">
      <w:pPr>
        <w:pStyle w:val="ProductList-Bullet"/>
        <w:numPr>
          <w:ilvl w:val="0"/>
          <w:numId w:val="35"/>
        </w:numPr>
      </w:pPr>
      <w:r>
        <w:t xml:space="preserve">Zaviazať sa, že si zaobstará krytie SA pre všetky platformové produkty. </w:t>
      </w:r>
    </w:p>
    <w:p w:rsidR="008F5063" w:rsidRDefault="00004712" w:rsidP="00004712">
      <w:pPr>
        <w:pStyle w:val="ProductList-Bullet"/>
        <w:numPr>
          <w:ilvl w:val="0"/>
          <w:numId w:val="35"/>
        </w:numPr>
      </w:pPr>
      <w:r>
        <w:t xml:space="preserve">Zaviazať sa, že si zaobstará krytie SA pre všetky nákupy v rámci konkrétnej skupiny produktov (aplikácie, systémy alebo servery), označované ako členstvo v programe Software Assurance (SAM). </w:t>
      </w:r>
    </w:p>
    <w:p w:rsidR="008F5063" w:rsidRDefault="00004712" w:rsidP="00004712">
      <w:pPr>
        <w:pStyle w:val="ProductList-Bullet"/>
        <w:numPr>
          <w:ilvl w:val="0"/>
          <w:numId w:val="35"/>
        </w:numPr>
      </w:pPr>
      <w:r>
        <w:t>Zakúpiť krytie SA pre jednotlivé produkty bez akéhokoľvek záväzku rozšírenia krytia SA na ostatné produkty.</w:t>
      </w:r>
    </w:p>
    <w:p w:rsidR="008F5063" w:rsidRDefault="008F5063">
      <w:pPr>
        <w:pStyle w:val="ProductList-Body"/>
      </w:pPr>
    </w:p>
    <w:p w:rsidR="008F5063" w:rsidRDefault="00004712">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8F5063" w:rsidRDefault="008F5063">
      <w:pPr>
        <w:pStyle w:val="ProductList-Body"/>
      </w:pPr>
    </w:p>
    <w:p w:rsidR="008F5063" w:rsidRDefault="00004712">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667"/>
        <w:gridCol w:w="2741"/>
        <w:gridCol w:w="2688"/>
        <w:gridCol w:w="2694"/>
      </w:tblGrid>
      <w:tr w:rsidR="008F50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Skupina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Kompletné balíky produktov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Programy</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Aplikácie</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neaplikovateľné</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Krytie SA dostupné iba podľa informácií uvedených nižšie</w:t>
            </w:r>
          </w:p>
        </w:tc>
        <w:tc>
          <w:tcPr>
            <w:tcW w:w="3060" w:type="dxa"/>
            <w:vMerge w:val="restart"/>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dokumente </w:t>
            </w:r>
            <w:hyperlink r:id="rId132">
              <w:r>
                <w:rPr>
                  <w:color w:val="00467F"/>
                  <w:u w:val="single"/>
                </w:rPr>
                <w:t>Licenčná príručka k zmluve MPSA</w:t>
              </w:r>
            </w:hyperlink>
            <w:r>
              <w:t>.</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Servery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Dostupné krytie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Dostupné krytie SA</w:t>
            </w:r>
          </w:p>
        </w:tc>
        <w:tc>
          <w:tcPr>
            <w:tcW w:w="0" w:type="auto"/>
            <w:vMerge/>
          </w:tcPr>
          <w:p w:rsidR="008F5063" w:rsidRDefault="008F5063"/>
        </w:tc>
      </w:tr>
    </w:tbl>
    <w:p w:rsidR="008F5063" w:rsidRDefault="008F5063">
      <w:pPr>
        <w:pStyle w:val="ProductList-Body"/>
      </w:pPr>
    </w:p>
    <w:p w:rsidR="008F5063" w:rsidRDefault="00004712">
      <w:pPr>
        <w:pStyle w:val="ProductList-Body"/>
      </w:pPr>
      <w:r>
        <w:t>Zákazníci, ktorí získajú softvér Microsoft Office Professional 2013 od výrobcu OEM, môžu získať krytie SA pre Microsoft Office Standard 2013 v programoch Open License, Select a Select Plus a na báze nie pre celú spoločnosť v rámci programu Open Value do 90 dní od dátumu zakúpenia od výrobcu OEM.</w:t>
      </w:r>
    </w:p>
    <w:p w:rsidR="008F5063" w:rsidRDefault="008F5063">
      <w:pPr>
        <w:pStyle w:val="ProductList-Body"/>
      </w:pPr>
    </w:p>
    <w:p w:rsidR="008F5063" w:rsidRDefault="00004712">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8F5063" w:rsidRDefault="00004712">
      <w:pPr>
        <w:pStyle w:val="ProductList-Offering1Heading"/>
      </w:pPr>
      <w:bookmarkStart w:id="353" w:name="_Sec574"/>
      <w:r>
        <w:t>Predĺženie krytia Software Assurance</w:t>
      </w:r>
      <w:bookmarkEnd w:id="353"/>
      <w:r>
        <w:fldChar w:fldCharType="begin"/>
      </w:r>
      <w:r>
        <w:instrText xml:space="preserve"> TC "</w:instrText>
      </w:r>
      <w:bookmarkStart w:id="354" w:name="_Toc428613246"/>
      <w:r>
        <w:instrText>Predĺženie krytia Software Assurance</w:instrText>
      </w:r>
      <w:bookmarkEnd w:id="354"/>
      <w:r>
        <w:instrText>" \l 2</w:instrText>
      </w:r>
      <w:r>
        <w:fldChar w:fldCharType="end"/>
      </w:r>
    </w:p>
    <w:p w:rsidR="008F5063" w:rsidRDefault="00004712">
      <w:pPr>
        <w:pStyle w:val="ProductList-ClauseHeading"/>
      </w:pPr>
      <w:r>
        <w:t>Predĺženie krytia na základe rovnakej zmluvy</w:t>
      </w:r>
    </w:p>
    <w:p w:rsidR="008F5063" w:rsidRDefault="00004712">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8F5063" w:rsidRDefault="008F5063">
      <w:pPr>
        <w:pStyle w:val="ProductList-Body"/>
      </w:pPr>
    </w:p>
    <w:p w:rsidR="008F5063" w:rsidRDefault="00004712">
      <w:pPr>
        <w:pStyle w:val="ProductList-SubClauseHeading"/>
      </w:pPr>
      <w:r>
        <w:t>Open License</w:t>
      </w:r>
    </w:p>
    <w:p w:rsidR="008F5063" w:rsidRDefault="00004712">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8F5063" w:rsidRDefault="008F5063">
      <w:pPr>
        <w:pStyle w:val="ProductList-BodyIndented"/>
      </w:pPr>
    </w:p>
    <w:p w:rsidR="008F5063" w:rsidRDefault="00004712">
      <w:pPr>
        <w:pStyle w:val="ProductList-SubClauseHeading"/>
      </w:pPr>
      <w:r>
        <w:t>Enterprise Agreement,</w:t>
      </w:r>
    </w:p>
    <w:p w:rsidR="008F5063" w:rsidRDefault="00004712">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8F5063" w:rsidRDefault="008F5063">
      <w:pPr>
        <w:pStyle w:val="ProductList-BodyIndented"/>
      </w:pPr>
    </w:p>
    <w:p w:rsidR="008F5063" w:rsidRDefault="00004712">
      <w:pPr>
        <w:pStyle w:val="ProductList-SubClauseHeading"/>
      </w:pPr>
      <w:r>
        <w:t>Enrollment for Application Platform</w:t>
      </w:r>
    </w:p>
    <w:p w:rsidR="008F5063" w:rsidRDefault="00004712">
      <w:pPr>
        <w:pStyle w:val="ProductList-BodyIndented"/>
      </w:pPr>
      <w:r>
        <w:t xml:space="preserve">Zákazníci s programom EAP, ktorí majú skladové jednotky </w:t>
      </w:r>
      <w:r>
        <w:fldChar w:fldCharType="begin"/>
      </w:r>
      <w:r>
        <w:instrText xml:space="preserve"> AutoTextList   \s NoStyle \t "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  je právo na stiahnutie, inštaláciu, používanie a prístup k produktu." </w:instrText>
      </w:r>
      <w:r>
        <w:fldChar w:fldCharType="separate"/>
      </w:r>
      <w:r>
        <w:rPr>
          <w:color w:val="0563C1"/>
        </w:rPr>
        <w:t>licencie</w:t>
      </w:r>
      <w:r>
        <w:fldChar w:fldCharType="end"/>
      </w:r>
      <w:r>
        <w:t>.</w:t>
      </w:r>
    </w:p>
    <w:p w:rsidR="008F5063" w:rsidRDefault="008F5063">
      <w:pPr>
        <w:pStyle w:val="ProductList-BodyIndented"/>
      </w:pPr>
    </w:p>
    <w:p w:rsidR="008F5063" w:rsidRDefault="00004712">
      <w:pPr>
        <w:pStyle w:val="ProductList-ClauseHeading"/>
      </w:pPr>
      <w:r>
        <w:lastRenderedPageBreak/>
        <w:t>Predĺženie krytia na základe samostatnej zmluvy</w:t>
      </w:r>
    </w:p>
    <w:p w:rsidR="008F5063" w:rsidRDefault="00004712">
      <w:pPr>
        <w:pStyle w:val="ProductList-Body"/>
      </w:pPr>
      <w:r>
        <w:t xml:space="preserve">Zákazník si môže predĺžiť krytie SA pre akýkoľvek produkt, pokiaľ získal trvalú </w:t>
      </w:r>
      <w:r>
        <w:fldChar w:fldCharType="begin"/>
      </w:r>
      <w:r>
        <w:instrText xml:space="preserve"> AutoTextList   \s NoStyle \t "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zmluva alebo prihláška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 </w:t>
      </w:r>
    </w:p>
    <w:p w:rsidR="008F5063" w:rsidRDefault="008F5063">
      <w:pPr>
        <w:pStyle w:val="ProductList-Body"/>
      </w:pPr>
    </w:p>
    <w:p w:rsidR="008F5063" w:rsidRDefault="00004712">
      <w:pPr>
        <w:pStyle w:val="ProductList-Body"/>
      </w:pPr>
      <w:r>
        <w:t>Zákazník si môže predĺžiť krytie SA v rámci iného multilicenčného programu získaním krytia SA na základe existujúcej zmluvy Open Value, MPSA, Select, Select Plus alebo prihlášky Enterprise. V prípade zákazníkov, ktorí si predlžujú krytie SA pôvodne zakúpené na základe prihlášky Enterprise, sa táto výnimka vzťahuje iba na dodatočné produkty a produkty mimo záväzku pre celú spoločnosť. Pre všetky programy s výnimkou programu MPSA alebo Select Plus platí, že objednávka musí byť na zostávajúcu dobu účinnosti existujúcej zmluvy alebo prihlášky (t. j. krytie SA × počet zostávajúcich rokov z doby účinnosti prihlášky k dátumu objednávky vrátane akéhokoľvek čiastočného roka). V programe MPSA alebo Select Plus bude objednávka na 36 mesiacov.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8F5063" w:rsidRDefault="008F5063">
      <w:pPr>
        <w:pStyle w:val="ProductList-Body"/>
      </w:pPr>
    </w:p>
    <w:p w:rsidR="008F5063" w:rsidRDefault="00004712">
      <w:pPr>
        <w:pStyle w:val="ProductList-ClauseHeading"/>
      </w:pPr>
      <w:r>
        <w:t>Predĺženie krytia Software Assurance pre licencie na klientsky prístup (licencie CAL) a licencie na spravovanie klientov (licencie ML)</w:t>
      </w:r>
    </w:p>
    <w:p w:rsidR="008F5063" w:rsidRDefault="00004712">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8F5063" w:rsidRDefault="00004712">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8F5063" w:rsidRDefault="00004712">
      <w:pPr>
        <w:pStyle w:val="ProductList-Offering1Heading"/>
      </w:pPr>
      <w:bookmarkStart w:id="355" w:name="_Sec575"/>
      <w:r>
        <w:t>Migračná licencia na produkty, ktoré sa už neposkytujú alebo ktorých životnosť skončila</w:t>
      </w:r>
      <w:bookmarkEnd w:id="355"/>
      <w:r>
        <w:fldChar w:fldCharType="begin"/>
      </w:r>
      <w:r>
        <w:instrText xml:space="preserve"> TC "</w:instrText>
      </w:r>
      <w:bookmarkStart w:id="356" w:name="_Toc428613247"/>
      <w:r>
        <w:instrText>Migračná licencia na produkty, ktoré sa už neposkytujú alebo ktorých životnosť skončila</w:instrText>
      </w:r>
      <w:bookmarkEnd w:id="356"/>
      <w:r>
        <w:instrText>" \l 2</w:instrText>
      </w:r>
      <w:r>
        <w:fldChar w:fldCharType="end"/>
      </w:r>
    </w:p>
    <w:p w:rsidR="008F5063" w:rsidRDefault="00004712">
      <w:pPr>
        <w:pStyle w:val="ProductList-Body"/>
      </w:pPr>
      <w:r>
        <w:t>„</w:t>
      </w:r>
      <w:r>
        <w:rPr>
          <w:b/>
          <w:color w:val="00188F"/>
        </w:rPr>
        <w:t>Oprávňujúcou licenciou</w:t>
      </w:r>
      <w:r>
        <w:t xml:space="preserve">“ sa v tomto dokumente označuje </w:t>
      </w:r>
      <w:r>
        <w:fldChar w:fldCharType="begin"/>
      </w:r>
      <w:r>
        <w:instrText xml:space="preserve"> AutoTextList   \s NoStyle \t "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8F5063" w:rsidRDefault="00004712">
      <w:pPr>
        <w:pStyle w:val="ProductList-Body"/>
      </w:pPr>
      <w:r>
        <w:t>„</w:t>
      </w:r>
      <w:r>
        <w:rPr>
          <w:b/>
          <w:color w:val="00188F"/>
        </w:rPr>
        <w:t>Migračnou licenciou</w:t>
      </w:r>
      <w:r>
        <w:t>“ sa v tomto dokumente označujú práva udelené v produktovej položke odkazujúcej na tento článok.</w:t>
      </w:r>
    </w:p>
    <w:p w:rsidR="008F5063" w:rsidRDefault="008F5063">
      <w:pPr>
        <w:pStyle w:val="ProductList-Body"/>
      </w:pPr>
    </w:p>
    <w:p w:rsidR="008F5063" w:rsidRDefault="00004712">
      <w:pPr>
        <w:pStyle w:val="ProductList-Body"/>
      </w:pPr>
      <w:r>
        <w:t>Pokiaľ nie je uvedené inak v produktovej položke:</w:t>
      </w:r>
    </w:p>
    <w:p w:rsidR="008F5063" w:rsidRDefault="00004712">
      <w:pPr>
        <w:pStyle w:val="ProductList-Body"/>
      </w:pPr>
      <w:r>
        <w:t>Zákazník môže upgradovať na softvér na základe migračnej licencie a používať ho namiesto softvéru, na ktorý sa vzťahuje oprávňujúca licencia. Zákazník nemôže používať softvér na základe oboch licencií súčasne.</w:t>
      </w:r>
    </w:p>
    <w:p w:rsidR="008F5063" w:rsidRDefault="00004712">
      <w:pPr>
        <w:pStyle w:val="ProductList-Body"/>
      </w:pPr>
      <w:r>
        <w:t>Migračné licencie sa udeľujú v pomere 1:1 pre každú z oprávňujúcich licencií zákazníka.</w:t>
      </w:r>
    </w:p>
    <w:p w:rsidR="008F5063" w:rsidRDefault="00004712">
      <w:pPr>
        <w:pStyle w:val="ProductList-Body"/>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8F5063" w:rsidRDefault="00004712">
      <w:pPr>
        <w:pStyle w:val="ProductList-Body"/>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8F5063" w:rsidRDefault="00004712">
      <w:pPr>
        <w:pStyle w:val="ProductList-Body"/>
      </w:pPr>
      <w:r>
        <w:t>Zákazník nesmie prevádzať migračné licencie oddelene od oprávňujúcich licencií.</w:t>
      </w:r>
    </w:p>
    <w:p w:rsidR="008F5063" w:rsidRDefault="00004712">
      <w:pPr>
        <w:pStyle w:val="ProductList-Body"/>
      </w:pPr>
      <w:r>
        <w:t>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w:t>
      </w:r>
    </w:p>
    <w:p w:rsidR="008F5063" w:rsidRDefault="00004712">
      <w:pPr>
        <w:pStyle w:val="ProductList-Offering1Heading"/>
      </w:pPr>
      <w:bookmarkStart w:id="357" w:name="_Sec576"/>
      <w:r>
        <w:t>Výhody krytia Software Assurance</w:t>
      </w:r>
      <w:bookmarkEnd w:id="357"/>
      <w:r>
        <w:fldChar w:fldCharType="begin"/>
      </w:r>
      <w:r>
        <w:instrText xml:space="preserve"> TC "</w:instrText>
      </w:r>
      <w:bookmarkStart w:id="358" w:name="_Toc428613248"/>
      <w:r>
        <w:instrText>Výhody krytia Software Assurance</w:instrText>
      </w:r>
      <w:bookmarkEnd w:id="358"/>
      <w:r>
        <w:instrText>" \l 2</w:instrText>
      </w:r>
      <w:r>
        <w:fldChar w:fldCharType="end"/>
      </w:r>
    </w:p>
    <w:p w:rsidR="008F5063" w:rsidRDefault="00004712">
      <w:pPr>
        <w:pStyle w:val="ProductList-Body"/>
      </w:pPr>
      <w:r>
        <w:t xml:space="preserve">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  </w:t>
      </w:r>
    </w:p>
    <w:p w:rsidR="008F5063" w:rsidRDefault="008F5063">
      <w:pPr>
        <w:pStyle w:val="ProductList-Body"/>
      </w:pPr>
    </w:p>
    <w:p w:rsidR="008F5063" w:rsidRDefault="00004712">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Servery</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77">
              <w:r w:rsidR="00004712">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78">
              <w:r w:rsidR="00004712">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79">
              <w:r w:rsidR="00004712">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0">
              <w:r w:rsidR="00004712">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1">
              <w:r w:rsidR="0000471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755">
              <w:r w:rsidR="00004712">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841">
              <w:r w:rsidR="0000471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651">
              <w:r w:rsidR="00004712">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841">
              <w:r w:rsidR="0000471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2">
              <w:r w:rsidR="00004712">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3">
              <w:r w:rsidR="00004712">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4">
              <w:r w:rsidR="0000471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5">
              <w:r w:rsidR="00004712">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6">
              <w:r w:rsidR="00004712">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818">
              <w:r w:rsidR="0000471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7">
              <w:r w:rsidR="00004712">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838">
              <w:r w:rsidR="00004712">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8">
              <w:r w:rsidR="00004712">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89">
              <w:r w:rsidR="00004712">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90">
              <w:r w:rsidR="00004712">
                <w:rPr>
                  <w:color w:val="00467F"/>
                  <w:u w:val="single"/>
                </w:rPr>
                <w:t>Servery – aplikácie s vlastným hosťovaním</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841">
              <w:r w:rsidR="00004712">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652">
              <w:r w:rsidR="00004712">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9B295F">
            <w:pPr>
              <w:pStyle w:val="ProductList-TableBody"/>
            </w:pPr>
            <w:hyperlink w:anchor="_Sec576">
              <w:r w:rsidR="00004712">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jc w:val="center"/>
            </w:pPr>
          </w:p>
        </w:tc>
      </w:tr>
    </w:tbl>
    <w:p w:rsidR="008F5063" w:rsidRDefault="00004712">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8F5063" w:rsidRDefault="00004712">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8F5063" w:rsidRDefault="00004712">
      <w:pPr>
        <w:pStyle w:val="ProductList-Body"/>
      </w:pPr>
      <w:r>
        <w:rPr>
          <w:vertAlign w:val="superscript"/>
        </w:rPr>
        <w:t>3</w:t>
      </w:r>
      <w:r>
        <w:rPr>
          <w:i/>
        </w:rPr>
        <w:t>Nie je to výhoda krytia SA pre produkty Windows Embedded.</w:t>
      </w:r>
    </w:p>
    <w:p w:rsidR="008F5063" w:rsidRDefault="008F5063">
      <w:pPr>
        <w:pStyle w:val="ProductList-Body"/>
      </w:pPr>
    </w:p>
    <w:p w:rsidR="008F5063" w:rsidRDefault="00004712">
      <w:pPr>
        <w:pStyle w:val="ProductList-ClauseHeading"/>
      </w:pPr>
      <w:bookmarkStart w:id="359" w:name="_Sec577"/>
      <w:r>
        <w:t>Práva na nové verzie</w:t>
      </w:r>
      <w:bookmarkEnd w:id="359"/>
    </w:p>
    <w:p w:rsidR="008F5063" w:rsidRDefault="00004712">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8F5063" w:rsidRDefault="00004712">
      <w:pPr>
        <w:pStyle w:val="ProductList-ClauseHeading"/>
      </w:pPr>
      <w:bookmarkStart w:id="360" w:name="_Sec578"/>
      <w:r>
        <w:t>Office Multi Language Pack</w:t>
      </w:r>
      <w:bookmarkEnd w:id="360"/>
    </w:p>
    <w:p w:rsidR="008F5063" w:rsidRDefault="00004712">
      <w:pPr>
        <w:pStyle w:val="ProductList-Body"/>
      </w:pPr>
      <w:r>
        <w:t>Zákazník smie používať najnovšiu verziu balíka Office Multi Language Pack s kópiami softvéru systému Office, na používanie ktorých má licenciu. Ak multilicenčná zmluva zákazníka poskytuje trvalé práva na používanie softvéru na základe príslušných oprávňujúcich licencií, bude mať trvalé právo na používanie balíka Office Multi Language Pack s daným softvérom.</w:t>
      </w:r>
    </w:p>
    <w:p w:rsidR="008F5063" w:rsidRDefault="008F5063">
      <w:pPr>
        <w:pStyle w:val="PURBreadcrumb"/>
      </w:pPr>
    </w:p>
    <w:p w:rsidR="008F5063" w:rsidRDefault="00004712">
      <w:pPr>
        <w:pStyle w:val="ProductList-ClauseHeading"/>
      </w:pPr>
      <w:bookmarkStart w:id="361" w:name="_Sec579"/>
      <w:r>
        <w:t>Office Online</w:t>
      </w:r>
      <w:bookmarkEnd w:id="361"/>
    </w:p>
    <w:p w:rsidR="008F5063" w:rsidRDefault="00004712">
      <w:pPr>
        <w:pStyle w:val="ProductList-Body"/>
      </w:pPr>
      <w:r>
        <w:t xml:space="preserve">Používatelia licencovaného zariadenia s oprávňujúcimi aplikáciami môžu používať službu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službu Office Online na zobrazovanie a úpravu dokumentov z akéhokoľvek zariadenia. </w:t>
      </w:r>
    </w:p>
    <w:tbl>
      <w:tblPr>
        <w:tblStyle w:val="PURTable"/>
        <w:tblW w:w="0" w:type="dxa"/>
        <w:tblLook w:val="04A0" w:firstRow="1" w:lastRow="0" w:firstColumn="1" w:lastColumn="0" w:noHBand="0" w:noVBand="1"/>
      </w:tblPr>
      <w:tblGrid>
        <w:gridCol w:w="5351"/>
        <w:gridCol w:w="5439"/>
      </w:tblGrid>
      <w:tr w:rsidR="008F50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Práva na používanie služby Office Online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Standard</w:t>
            </w:r>
            <w:r>
              <w:fldChar w:fldCharType="begin"/>
            </w:r>
            <w:r>
              <w:instrText xml:space="preserve"> XE "Office Standard" </w:instrText>
            </w:r>
            <w:r>
              <w:fldChar w:fldCharType="end"/>
            </w:r>
          </w:p>
          <w:p w:rsidR="008F5063" w:rsidRDefault="00004712">
            <w:pPr>
              <w:pStyle w:val="ProductList-TableBody"/>
            </w:pPr>
            <w:r>
              <w:t>Office Professional Plus</w:t>
            </w:r>
            <w:r>
              <w:fldChar w:fldCharType="begin"/>
            </w:r>
            <w:r>
              <w:instrText xml:space="preserve"> XE "Office Professional Plus" </w:instrText>
            </w:r>
            <w:r>
              <w:fldChar w:fldCharType="end"/>
            </w:r>
          </w:p>
          <w:p w:rsidR="008F5063" w:rsidRDefault="00004712">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Online pre služby Office 365</w:t>
            </w:r>
            <w:r>
              <w:fldChar w:fldCharType="begin"/>
            </w:r>
            <w:r>
              <w:instrText xml:space="preserve"> XE "Office Online pre služby Office 365" </w:instrText>
            </w:r>
            <w:r>
              <w:fldChar w:fldCharType="end"/>
            </w:r>
          </w:p>
        </w:tc>
      </w:tr>
    </w:tbl>
    <w:p w:rsidR="008F5063" w:rsidRDefault="00004712">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w:t>
      </w:r>
    </w:p>
    <w:p w:rsidR="008F5063" w:rsidRDefault="008F5063">
      <w:pPr>
        <w:pStyle w:val="ProductList-Body"/>
      </w:pPr>
    </w:p>
    <w:p w:rsidR="008F5063" w:rsidRDefault="00004712">
      <w:pPr>
        <w:pStyle w:val="ProductList-ClauseHeading"/>
      </w:pPr>
      <w:bookmarkStart w:id="362" w:name="_Sec580"/>
      <w:r>
        <w:t>Služby plánovania</w:t>
      </w:r>
      <w:bookmarkEnd w:id="362"/>
    </w:p>
    <w:p w:rsidR="008F5063" w:rsidRDefault="00004712">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8F5063" w:rsidRDefault="008F5063">
      <w:pPr>
        <w:pStyle w:val="ProductList-Body"/>
      </w:pPr>
    </w:p>
    <w:p w:rsidR="008F5063" w:rsidRDefault="00004712">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8F50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Body</w:t>
            </w:r>
          </w:p>
        </w:tc>
      </w:tr>
      <w:tr w:rsidR="008F5063">
        <w:tc>
          <w:tcPr>
            <w:tcW w:w="101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1</w:t>
            </w:r>
          </w:p>
        </w:tc>
      </w:tr>
      <w:tr w:rsidR="008F5063">
        <w:tc>
          <w:tcPr>
            <w:tcW w:w="101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25</w:t>
            </w:r>
          </w:p>
        </w:tc>
      </w:tr>
      <w:tr w:rsidR="008F5063">
        <w:tc>
          <w:tcPr>
            <w:tcW w:w="101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r>
              <w:fldChar w:fldCharType="begin"/>
            </w:r>
            <w:r>
              <w:instrText xml:space="preserve"> XE ""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50</w:t>
            </w:r>
          </w:p>
        </w:tc>
      </w:tr>
      <w:tr w:rsidR="008F5063">
        <w:tc>
          <w:tcPr>
            <w:tcW w:w="101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75</w:t>
            </w:r>
          </w:p>
        </w:tc>
      </w:tr>
    </w:tbl>
    <w:p w:rsidR="008F5063" w:rsidRDefault="00004712">
      <w:pPr>
        <w:pStyle w:val="ProductList-Body"/>
      </w:pPr>
      <w:r>
        <w:rPr>
          <w:b/>
          <w:i/>
        </w:rPr>
        <w:t>Poznámka:</w:t>
      </w:r>
      <w:r>
        <w:rPr>
          <w:i/>
        </w:rPr>
        <w:t xml:space="preserve"> Informácie o licenciách CAL na servery SQL nájdete v tabuľke Licencie CAL Suite v tomto článku</w:t>
      </w:r>
    </w:p>
    <w:p w:rsidR="008F5063" w:rsidRDefault="00004712">
      <w:pPr>
        <w:pStyle w:val="ProductList-Body"/>
      </w:pPr>
      <w:r>
        <w:rPr>
          <w:vertAlign w:val="superscript"/>
        </w:rPr>
        <w:t>1</w:t>
      </w:r>
      <w:r>
        <w:rPr>
          <w:i/>
        </w:rPr>
        <w:t>Za licenciu Microsoft Dynamics CRM Professional CAL sa udeľujú 2 body</w:t>
      </w:r>
    </w:p>
    <w:p w:rsidR="008F5063" w:rsidRDefault="008F5063">
      <w:pPr>
        <w:pStyle w:val="ProductList-Body"/>
      </w:pPr>
    </w:p>
    <w:p w:rsidR="008F5063" w:rsidRDefault="00004712">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8F50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600,000+</w:t>
            </w:r>
          </w:p>
        </w:tc>
      </w:tr>
      <w:tr w:rsidR="008F50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F5063" w:rsidRDefault="00004712">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75</w:t>
            </w:r>
          </w:p>
        </w:tc>
      </w:tr>
    </w:tbl>
    <w:p w:rsidR="008F5063" w:rsidRDefault="008F5063">
      <w:pPr>
        <w:pStyle w:val="ProductList-Body"/>
      </w:pPr>
    </w:p>
    <w:p w:rsidR="008F5063" w:rsidRDefault="00004712">
      <w:pPr>
        <w:pStyle w:val="ProductList-Body"/>
      </w:pPr>
      <w:r>
        <w:t xml:space="preserve">         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8"/>
        <w:gridCol w:w="1401"/>
        <w:gridCol w:w="1526"/>
        <w:gridCol w:w="1526"/>
        <w:gridCol w:w="1555"/>
        <w:gridCol w:w="1555"/>
        <w:gridCol w:w="1569"/>
      </w:tblGrid>
      <w:tr w:rsidR="008F50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F5063" w:rsidRDefault="00004712">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F5063" w:rsidRDefault="00004712">
            <w:pPr>
              <w:pStyle w:val="ProductList-TableBody"/>
            </w:pPr>
            <w:r>
              <w:t>→600,000+</w:t>
            </w:r>
          </w:p>
        </w:tc>
      </w:tr>
      <w:tr w:rsidR="008F50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F5063" w:rsidRDefault="00004712">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75</w:t>
            </w:r>
          </w:p>
        </w:tc>
      </w:tr>
    </w:tbl>
    <w:p w:rsidR="008F5063" w:rsidRDefault="00004712">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3">
        <w:r>
          <w:rPr>
            <w:color w:val="00467F"/>
            <w:u w:val="single"/>
          </w:rPr>
          <w:t>http://www.microsoft.com/licensing/software-assurance/planning-services-overview.aspx</w:t>
        </w:r>
      </w:hyperlink>
      <w:r>
        <w:t xml:space="preserve">. </w:t>
      </w:r>
    </w:p>
    <w:p w:rsidR="008F5063" w:rsidRDefault="008F5063">
      <w:pPr>
        <w:pStyle w:val="ProductList-Body"/>
      </w:pPr>
    </w:p>
    <w:p w:rsidR="008F5063" w:rsidRDefault="00004712">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8F5063" w:rsidRDefault="00004712" w:rsidP="00004712">
      <w:pPr>
        <w:pStyle w:val="ProductList-Bullet"/>
        <w:numPr>
          <w:ilvl w:val="0"/>
          <w:numId w:val="36"/>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4">
        <w:r>
          <w:rPr>
            <w:color w:val="00467F"/>
            <w:u w:val="single"/>
          </w:rPr>
          <w:t>http://directory.partners.extranet.microsoft.com/psbproviders</w:t>
        </w:r>
      </w:hyperlink>
    </w:p>
    <w:p w:rsidR="008F5063" w:rsidRDefault="00004712" w:rsidP="00004712">
      <w:pPr>
        <w:pStyle w:val="ProductList-Bullet"/>
        <w:numPr>
          <w:ilvl w:val="0"/>
          <w:numId w:val="36"/>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8F5063" w:rsidRDefault="00004712" w:rsidP="00004712">
      <w:pPr>
        <w:pStyle w:val="ProductList-Bullet"/>
        <w:numPr>
          <w:ilvl w:val="0"/>
          <w:numId w:val="36"/>
        </w:numPr>
      </w:pPr>
      <w:r>
        <w:t xml:space="preserve">Kupóny na služby plánovania si môže uplatniť iba zákazník, ktorý je oprávnený využívať danú výhodu. </w:t>
      </w:r>
    </w:p>
    <w:p w:rsidR="008F5063" w:rsidRDefault="00004712" w:rsidP="00004712">
      <w:pPr>
        <w:pStyle w:val="ProductList-Bullet"/>
        <w:numPr>
          <w:ilvl w:val="0"/>
          <w:numId w:val="36"/>
        </w:numPr>
      </w:pPr>
      <w:r>
        <w:t xml:space="preserve">Kupóny na služby plánovania nemožno vymeniť za hotovosť, peňažné prostriedky ani za iné hodnoty. </w:t>
      </w:r>
    </w:p>
    <w:p w:rsidR="008F5063" w:rsidRDefault="00004712" w:rsidP="00004712">
      <w:pPr>
        <w:pStyle w:val="ProductList-Bullet"/>
        <w:numPr>
          <w:ilvl w:val="0"/>
          <w:numId w:val="36"/>
        </w:numPr>
      </w:pPr>
      <w:r>
        <w:t xml:space="preserve">Zníženie oprávňujúceho krytia SA v dôsledku vrátení a iných fakturačných úprav, pokiaľ je to povolené, môže znížiť počet dní služieb plánovania, ktoré je zákazník oprávnený využiť. </w:t>
      </w:r>
    </w:p>
    <w:p w:rsidR="008F5063" w:rsidRDefault="00004712" w:rsidP="00004712">
      <w:pPr>
        <w:pStyle w:val="ProductList-Bullet"/>
        <w:numPr>
          <w:ilvl w:val="0"/>
          <w:numId w:val="36"/>
        </w:numPr>
      </w:pPr>
      <w:r>
        <w:t xml:space="preserve">Kupóny rôznych typov nemožno kombinovať. Poskytovanie služieb plánovania nesmie prekročiť maximálnu dĺžku určenú pre príslušný typ poskytovania služieb. </w:t>
      </w:r>
    </w:p>
    <w:p w:rsidR="008F5063" w:rsidRDefault="00004712" w:rsidP="00004712">
      <w:pPr>
        <w:pStyle w:val="ProductList-Bullet"/>
        <w:numPr>
          <w:ilvl w:val="0"/>
          <w:numId w:val="36"/>
        </w:numPr>
      </w:pPr>
      <w:r>
        <w:t xml:space="preserve">Kupóny sú platné iba u oprávnených poskytovateľov na konkrétny typ služby, pre ktorý sa kupón uplatňuje. </w:t>
      </w:r>
    </w:p>
    <w:p w:rsidR="008F5063" w:rsidRDefault="00004712" w:rsidP="00004712">
      <w:pPr>
        <w:pStyle w:val="ProductList-Bullet"/>
        <w:numPr>
          <w:ilvl w:val="0"/>
          <w:numId w:val="36"/>
        </w:numPr>
      </w:pPr>
      <w:r>
        <w:t xml:space="preserve">Kupóny sa musia priradiť počas doby účinnosti krytia SA. </w:t>
      </w:r>
    </w:p>
    <w:p w:rsidR="008F5063" w:rsidRDefault="00004712" w:rsidP="00004712">
      <w:pPr>
        <w:pStyle w:val="ProductList-Bullet"/>
        <w:numPr>
          <w:ilvl w:val="0"/>
          <w:numId w:val="3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8F5063" w:rsidRDefault="008F5063">
      <w:pPr>
        <w:pStyle w:val="ProductList-Body"/>
      </w:pPr>
    </w:p>
    <w:p w:rsidR="008F5063" w:rsidRDefault="00004712">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8F5063" w:rsidRDefault="008F5063">
      <w:pPr>
        <w:pStyle w:val="ProductList-Body"/>
      </w:pPr>
    </w:p>
    <w:p w:rsidR="008F5063" w:rsidRDefault="00004712">
      <w:pPr>
        <w:pStyle w:val="ProductList-ClauseHeading"/>
      </w:pPr>
      <w:bookmarkStart w:id="363" w:name="_Sec581"/>
      <w:r>
        <w:t>Enterprise Source Licensing Program</w:t>
      </w:r>
      <w:bookmarkEnd w:id="363"/>
    </w:p>
    <w:p w:rsidR="008F5063" w:rsidRDefault="00004712">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8F5063" w:rsidRDefault="008F5063">
      <w:pPr>
        <w:pStyle w:val="ProductList-Body"/>
      </w:pPr>
    </w:p>
    <w:p w:rsidR="008F5063" w:rsidRDefault="00004712">
      <w:pPr>
        <w:pStyle w:val="ProductList-ClauseHeading"/>
      </w:pPr>
      <w:bookmarkStart w:id="364" w:name="_Sec582"/>
      <w:r>
        <w:lastRenderedPageBreak/>
        <w:t>Kupóny na školenia</w:t>
      </w:r>
      <w:bookmarkEnd w:id="364"/>
    </w:p>
    <w:p w:rsidR="008F5063" w:rsidRDefault="00004712">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Systémy</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deň na 50 licencií (maximálne 10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deň na 50 licencií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10 dní na oprávňujúcu prihlášku</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15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55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80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125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200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300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400 dní*</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700 dní*</w:t>
            </w:r>
          </w:p>
        </w:tc>
      </w:tr>
    </w:tbl>
    <w:p w:rsidR="008F5063" w:rsidRDefault="00004712">
      <w:pPr>
        <w:pStyle w:val="ProductList-Body"/>
      </w:pPr>
      <w:r>
        <w:t xml:space="preserve">* </w:t>
      </w:r>
      <w:r>
        <w:rPr>
          <w:i/>
        </w:rPr>
        <w:t>Počet dní na oprávňujúcu prihlášku alebo zmluvu.</w:t>
      </w:r>
    </w:p>
    <w:p w:rsidR="008F5063" w:rsidRDefault="008F5063">
      <w:pPr>
        <w:pStyle w:val="ProductList-Body"/>
      </w:pPr>
    </w:p>
    <w:p w:rsidR="008F5063" w:rsidRDefault="00004712" w:rsidP="00004712">
      <w:pPr>
        <w:pStyle w:val="ProductList-Bullet"/>
        <w:numPr>
          <w:ilvl w:val="0"/>
          <w:numId w:val="37"/>
        </w:numPr>
      </w:pPr>
      <w:r>
        <w:t xml:space="preserve">Služby poskytované na základe kupónov sa poskytujú na základe zmluvy medzi zákazníkom a oprávneným partnerom pre školenia spoločnosti Microsoft. </w:t>
      </w:r>
    </w:p>
    <w:p w:rsidR="008F5063" w:rsidRDefault="00004712" w:rsidP="00004712">
      <w:pPr>
        <w:pStyle w:val="ProductList-Bullet"/>
        <w:numPr>
          <w:ilvl w:val="0"/>
          <w:numId w:val="37"/>
        </w:numPr>
      </w:pPr>
      <w:r>
        <w:t xml:space="preserve">Kurzy poskytnuté v zrýchlenej forme vyžadujú počet dní z kupónu zodpovedajúci počtu dní pri štandardnom poskytnutí kurzu. </w:t>
      </w:r>
    </w:p>
    <w:p w:rsidR="008F5063" w:rsidRDefault="00004712" w:rsidP="00004712">
      <w:pPr>
        <w:pStyle w:val="ProductList-Bullet"/>
        <w:numPr>
          <w:ilvl w:val="0"/>
          <w:numId w:val="37"/>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8F5063" w:rsidRDefault="00004712" w:rsidP="00004712">
      <w:pPr>
        <w:pStyle w:val="ProductList-Bullet"/>
        <w:numPr>
          <w:ilvl w:val="0"/>
          <w:numId w:val="37"/>
        </w:numPr>
      </w:pPr>
      <w:r>
        <w:t>Kupóny nemožno použiť na úhradu žiadnych poplatkov súvisiacich s tým, že sa zákazník nedostavil na rezervovaný kurz.</w:t>
      </w:r>
    </w:p>
    <w:p w:rsidR="008F5063" w:rsidRDefault="00004712" w:rsidP="00004712">
      <w:pPr>
        <w:pStyle w:val="ProductList-Bullet"/>
        <w:numPr>
          <w:ilvl w:val="0"/>
          <w:numId w:val="37"/>
        </w:numPr>
      </w:pPr>
      <w:r>
        <w:t>Kupóny si môže uplatniť iba osoba, pre ktorú zákazník schválil použitie daného kupónu, okrem prípadu, keď sa použije na ukážkové relácie.</w:t>
      </w:r>
    </w:p>
    <w:p w:rsidR="008F5063" w:rsidRDefault="00004712" w:rsidP="00004712">
      <w:pPr>
        <w:pStyle w:val="ProductList-Bullet"/>
        <w:numPr>
          <w:ilvl w:val="0"/>
          <w:numId w:val="37"/>
        </w:numPr>
      </w:pPr>
      <w:r>
        <w:t xml:space="preserve">Kupóny nemožno vymeniť za hotovosť, peňažné prostriedky ani za iné hodnoty. </w:t>
      </w:r>
    </w:p>
    <w:p w:rsidR="008F5063" w:rsidRDefault="00004712" w:rsidP="00004712">
      <w:pPr>
        <w:pStyle w:val="ProductList-Bullet"/>
        <w:numPr>
          <w:ilvl w:val="0"/>
          <w:numId w:val="37"/>
        </w:numPr>
      </w:pPr>
      <w:r>
        <w:t xml:space="preserve">Kupóny sa musia priradiť počas doby účinnosti krytia SA. </w:t>
      </w:r>
    </w:p>
    <w:p w:rsidR="008F5063" w:rsidRDefault="00004712" w:rsidP="00004712">
      <w:pPr>
        <w:pStyle w:val="ProductList-Bullet"/>
        <w:numPr>
          <w:ilvl w:val="0"/>
          <w:numId w:val="37"/>
        </w:numPr>
      </w:pPr>
      <w:r>
        <w:t xml:space="preserve">Doba platnosti kupónov uplynie 180 dní od dátumu ich priradenia. Kupóny, ktorých doba účinnosti uplynie pred uplynutím doby účinnosti krytia SA, sa vrátia do fondu dostupných dní kupónov na školenia. </w:t>
      </w:r>
    </w:p>
    <w:p w:rsidR="008F5063" w:rsidRDefault="00004712" w:rsidP="00004712">
      <w:pPr>
        <w:pStyle w:val="ProductList-Bullet"/>
        <w:numPr>
          <w:ilvl w:val="0"/>
          <w:numId w:val="37"/>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8F5063" w:rsidRDefault="00004712" w:rsidP="00004712">
      <w:pPr>
        <w:pStyle w:val="ProductList-Bullet"/>
        <w:numPr>
          <w:ilvl w:val="0"/>
          <w:numId w:val="37"/>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8F5063" w:rsidRDefault="00004712" w:rsidP="00004712">
      <w:pPr>
        <w:pStyle w:val="ProductList-Bullet"/>
        <w:numPr>
          <w:ilvl w:val="0"/>
          <w:numId w:val="37"/>
        </w:numPr>
      </w:pPr>
      <w:r>
        <w:t xml:space="preserve">Kupóny možno použiť naraz na rezervovanie školenia iba u jedného oprávneného partnera pre školenia spoločnosti Microsoft. </w:t>
      </w:r>
    </w:p>
    <w:p w:rsidR="008F5063" w:rsidRDefault="00004712" w:rsidP="00004712">
      <w:pPr>
        <w:pStyle w:val="ProductList-Bullet"/>
        <w:numPr>
          <w:ilvl w:val="0"/>
          <w:numId w:val="37"/>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8F5063" w:rsidRDefault="00004712" w:rsidP="00004712">
      <w:pPr>
        <w:pStyle w:val="ProductList-Bullet"/>
        <w:numPr>
          <w:ilvl w:val="0"/>
          <w:numId w:val="37"/>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8F5063" w:rsidRDefault="008F5063">
      <w:pPr>
        <w:pStyle w:val="ProductList-Body"/>
      </w:pPr>
    </w:p>
    <w:p w:rsidR="008F5063" w:rsidRDefault="00004712">
      <w:pPr>
        <w:pStyle w:val="ProductList-ClauseHeading"/>
      </w:pPr>
      <w:bookmarkStart w:id="365" w:name="_Sec583"/>
      <w:r>
        <w:t>Elektronické školenia</w:t>
      </w:r>
      <w:bookmarkEnd w:id="365"/>
    </w:p>
    <w:p w:rsidR="008F5063" w:rsidRDefault="00004712">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8F5063" w:rsidRDefault="008F5063">
      <w:pPr>
        <w:pStyle w:val="ProductList-Body"/>
      </w:pPr>
    </w:p>
    <w:p w:rsidR="008F5063" w:rsidRDefault="00004712">
      <w:pPr>
        <w:pStyle w:val="ProductList-Body"/>
      </w:pPr>
      <w:r>
        <w:lastRenderedPageBreak/>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8F5063" w:rsidRDefault="00004712">
      <w:pPr>
        <w:pStyle w:val="ProductList-ClauseHeading"/>
      </w:pPr>
      <w:bookmarkStart w:id="366" w:name="_Sec584"/>
      <w:r>
        <w:t>Home Use Program</w:t>
      </w:r>
      <w:bookmarkEnd w:id="366"/>
    </w:p>
    <w:p w:rsidR="008F5063" w:rsidRDefault="00004712">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najviac dvoch zariadení (buď 2 osobných počítačov, alebo 2 počítačov Mac v závislosti od zakúpeného softvéru). Programy Academic Select (bez krytia SAM (členstvo v programe Software Assurance)), Academic Select Plus (bez krytia SAM (členstvo v programe Software Assurance)) a Academic Open nie sú oprávnené získať túto výhodu.</w:t>
      </w:r>
    </w:p>
    <w:p w:rsidR="008F5063" w:rsidRDefault="008F5063">
      <w:pPr>
        <w:pStyle w:val="ProductList-Body"/>
      </w:pPr>
    </w:p>
    <w:p w:rsidR="008F5063" w:rsidRDefault="00004712">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8F5063" w:rsidRDefault="008F5063">
      <w:pPr>
        <w:pStyle w:val="ProductList-Body"/>
      </w:pPr>
    </w:p>
    <w:p w:rsidR="008F5063" w:rsidRDefault="00004712">
      <w:pPr>
        <w:pStyle w:val="ProductList-Body"/>
      </w:pPr>
      <w:r>
        <w:t>Podmienky používania softvéru v rámci programu Home Use Program platia medzi spoločnosťou Microsoft a zamestnancom zákazníka a sú dostupné na webovej lokalite programu Home Use Program.</w:t>
      </w:r>
    </w:p>
    <w:p w:rsidR="008F5063" w:rsidRDefault="008F5063">
      <w:pPr>
        <w:pStyle w:val="ProductList-Body"/>
      </w:pPr>
    </w:p>
    <w:p w:rsidR="008F5063" w:rsidRDefault="00004712">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45"/>
        <w:gridCol w:w="5445"/>
      </w:tblGrid>
      <w:tr w:rsidR="008F50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Licencia na príslušný program Home Use Program</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Standard 2010</w:t>
            </w:r>
            <w:r>
              <w:fldChar w:fldCharType="begin"/>
            </w:r>
            <w:r>
              <w:instrText xml:space="preserve"> XE "Office Standard 2010" </w:instrText>
            </w:r>
            <w:r>
              <w:fldChar w:fldCharType="end"/>
            </w:r>
            <w:r>
              <w:t>/2013</w:t>
            </w:r>
          </w:p>
          <w:p w:rsidR="008F5063" w:rsidRDefault="00004712">
            <w:pPr>
              <w:pStyle w:val="ProductList-TableBody"/>
            </w:pPr>
            <w:r>
              <w:t>Office Professional Plus 2010</w:t>
            </w:r>
            <w:r>
              <w:fldChar w:fldCharType="begin"/>
            </w:r>
            <w:r>
              <w:instrText xml:space="preserve"> XE "Office Professional Plus 2010" </w:instrText>
            </w:r>
            <w:r>
              <w:fldChar w:fldCharType="end"/>
            </w:r>
            <w:r>
              <w:t>/2013</w:t>
            </w:r>
          </w:p>
          <w:p w:rsidR="008F5063" w:rsidRDefault="00004712">
            <w:pPr>
              <w:pStyle w:val="ProductList-TableBody"/>
            </w:pPr>
            <w:r>
              <w:t>Office for Mac Standard 2011</w:t>
            </w:r>
            <w:r>
              <w:fldChar w:fldCharType="begin"/>
            </w:r>
            <w:r>
              <w:instrText xml:space="preserve"> XE "Office for Mac Standard 2011" </w:instrText>
            </w:r>
            <w:r>
              <w:fldChar w:fldCharType="end"/>
            </w:r>
            <w:r>
              <w:t>/Office 2016 for Mac Standard</w:t>
            </w:r>
            <w:r>
              <w:fldChar w:fldCharType="begin"/>
            </w:r>
            <w:r>
              <w:instrText xml:space="preserve"> XE "Office 2016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8F5063" w:rsidRDefault="00004712">
            <w:pPr>
              <w:pStyle w:val="ProductList-TableBody"/>
            </w:pPr>
            <w:r>
              <w:t>Office 2016 for Mac Home &amp; Business so službou Lync DL HUP</w:t>
            </w:r>
            <w:r>
              <w:fldChar w:fldCharType="begin"/>
            </w:r>
            <w:r>
              <w:instrText xml:space="preserve"> XE "Office 2016 for Mac Home &amp; Business so službou Lync DL HUP"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Access 2010</w:t>
            </w:r>
            <w:r>
              <w:fldChar w:fldCharType="begin"/>
            </w:r>
            <w:r>
              <w:instrText xml:space="preserve"> XE "Access 2010" </w:instrText>
            </w:r>
            <w:r>
              <w:fldChar w:fldCharType="end"/>
            </w:r>
            <w:r>
              <w:t>/2013</w:t>
            </w:r>
          </w:p>
          <w:p w:rsidR="008F5063" w:rsidRDefault="00004712">
            <w:pPr>
              <w:pStyle w:val="ProductList-TableBody"/>
            </w:pPr>
            <w:r>
              <w:t>Excel 2010</w:t>
            </w:r>
            <w:r>
              <w:fldChar w:fldCharType="begin"/>
            </w:r>
            <w:r>
              <w:instrText xml:space="preserve"> XE "Excel 2010" </w:instrText>
            </w:r>
            <w:r>
              <w:fldChar w:fldCharType="end"/>
            </w:r>
            <w:r>
              <w:t>/2013</w:t>
            </w:r>
          </w:p>
          <w:p w:rsidR="008F5063" w:rsidRDefault="00004712">
            <w:pPr>
              <w:pStyle w:val="ProductList-TableBody"/>
            </w:pPr>
            <w:r>
              <w:t>PowerPoint 2010</w:t>
            </w:r>
            <w:r>
              <w:fldChar w:fldCharType="begin"/>
            </w:r>
            <w:r>
              <w:instrText xml:space="preserve"> XE "PowerPoint 2010" </w:instrText>
            </w:r>
            <w:r>
              <w:fldChar w:fldCharType="end"/>
            </w:r>
            <w:r>
              <w:t>/2013</w:t>
            </w:r>
          </w:p>
          <w:p w:rsidR="008F5063" w:rsidRDefault="00004712">
            <w:pPr>
              <w:pStyle w:val="ProductList-TableBody"/>
            </w:pPr>
            <w:r>
              <w:t>InfoPath 2010</w:t>
            </w:r>
            <w:r>
              <w:fldChar w:fldCharType="begin"/>
            </w:r>
            <w:r>
              <w:instrText xml:space="preserve"> XE "InfoPath 2010" </w:instrText>
            </w:r>
            <w:r>
              <w:fldChar w:fldCharType="end"/>
            </w:r>
            <w:r>
              <w:t>/2013</w:t>
            </w:r>
          </w:p>
          <w:p w:rsidR="008F5063" w:rsidRDefault="00004712">
            <w:pPr>
              <w:pStyle w:val="ProductList-TableBody"/>
            </w:pPr>
            <w:r>
              <w:t>Lync 2010</w:t>
            </w:r>
            <w:r>
              <w:fldChar w:fldCharType="begin"/>
            </w:r>
            <w:r>
              <w:instrText xml:space="preserve"> XE "Lync 2010" </w:instrText>
            </w:r>
            <w:r>
              <w:fldChar w:fldCharType="end"/>
            </w:r>
            <w:r>
              <w:t>/2013</w:t>
            </w:r>
          </w:p>
          <w:p w:rsidR="008F5063" w:rsidRDefault="00004712">
            <w:pPr>
              <w:pStyle w:val="ProductList-TableBody"/>
            </w:pPr>
            <w:r>
              <w:t>OneNote 2010</w:t>
            </w:r>
            <w:r>
              <w:fldChar w:fldCharType="begin"/>
            </w:r>
            <w:r>
              <w:instrText xml:space="preserve"> XE "OneNote 2010" </w:instrText>
            </w:r>
            <w:r>
              <w:fldChar w:fldCharType="end"/>
            </w:r>
            <w:r>
              <w:t>/2013</w:t>
            </w:r>
          </w:p>
          <w:p w:rsidR="008F5063" w:rsidRDefault="00004712">
            <w:pPr>
              <w:pStyle w:val="ProductList-TableBody"/>
            </w:pPr>
            <w:r>
              <w:t>Outlook 2010</w:t>
            </w:r>
            <w:r>
              <w:fldChar w:fldCharType="begin"/>
            </w:r>
            <w:r>
              <w:instrText xml:space="preserve"> XE "Outlook 2010" </w:instrText>
            </w:r>
            <w:r>
              <w:fldChar w:fldCharType="end"/>
            </w:r>
            <w:r>
              <w:t>/2013</w:t>
            </w:r>
          </w:p>
          <w:p w:rsidR="008F5063" w:rsidRDefault="00004712">
            <w:pPr>
              <w:pStyle w:val="ProductList-TableBody"/>
            </w:pPr>
            <w:r>
              <w:t>Publisher 2010</w:t>
            </w:r>
            <w:r>
              <w:fldChar w:fldCharType="begin"/>
            </w:r>
            <w:r>
              <w:instrText xml:space="preserve"> XE "Publisher 2010" </w:instrText>
            </w:r>
            <w:r>
              <w:fldChar w:fldCharType="end"/>
            </w:r>
            <w:r>
              <w:t>/2013</w:t>
            </w:r>
          </w:p>
          <w:p w:rsidR="008F5063" w:rsidRDefault="00004712">
            <w:pPr>
              <w:pStyle w:val="ProductList-TableBody"/>
            </w:pPr>
            <w:r>
              <w:t>Skype for Business 2015</w:t>
            </w:r>
            <w:r>
              <w:fldChar w:fldCharType="begin"/>
            </w:r>
            <w:r>
              <w:instrText xml:space="preserve"> XE "Skype for Business 2015" </w:instrText>
            </w:r>
            <w:r>
              <w:fldChar w:fldCharType="end"/>
            </w:r>
          </w:p>
          <w:p w:rsidR="008F5063" w:rsidRDefault="00004712">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 2013 HUP</w:t>
            </w:r>
            <w:r>
              <w:fldChar w:fldCharType="begin"/>
            </w:r>
            <w:r>
              <w:instrText xml:space="preserve"> XE "Office Professional Plus 2013 HUP" </w:instrText>
            </w:r>
            <w:r>
              <w:fldChar w:fldCharType="end"/>
            </w:r>
            <w:r>
              <w:t xml:space="preserve"> alebo</w:t>
            </w:r>
          </w:p>
          <w:p w:rsidR="008F5063" w:rsidRDefault="00004712">
            <w:pPr>
              <w:pStyle w:val="ProductList-TableBody"/>
            </w:pPr>
            <w:r>
              <w:t>Office 2016 for Mac Home &amp; Business so službou Lync DL HUP</w:t>
            </w:r>
            <w:r>
              <w:fldChar w:fldCharType="begin"/>
            </w:r>
            <w:r>
              <w:instrText xml:space="preserve"> XE "Office 2016 for Mac Home &amp; Business so službou Lync DL HUP"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Standard 2010</w:t>
            </w:r>
            <w:r>
              <w:fldChar w:fldCharType="begin"/>
            </w:r>
            <w:r>
              <w:instrText xml:space="preserve"> XE "Visio Standard 2010" </w:instrText>
            </w:r>
            <w:r>
              <w:fldChar w:fldCharType="end"/>
            </w:r>
            <w:r>
              <w:t xml:space="preserve">/2013 </w:t>
            </w:r>
          </w:p>
          <w:p w:rsidR="008F5063" w:rsidRDefault="00004712">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Professional 2013 HUP</w:t>
            </w:r>
            <w:r>
              <w:fldChar w:fldCharType="begin"/>
            </w:r>
            <w:r>
              <w:instrText xml:space="preserve"> XE "Visio Professional 2013 HUP"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Standard 2010</w:t>
            </w:r>
            <w:r>
              <w:fldChar w:fldCharType="begin"/>
            </w:r>
            <w:r>
              <w:instrText xml:space="preserve"> XE "Project Standard 2010" </w:instrText>
            </w:r>
            <w:r>
              <w:fldChar w:fldCharType="end"/>
            </w:r>
            <w:r>
              <w:t>/2013</w:t>
            </w:r>
          </w:p>
          <w:p w:rsidR="008F5063" w:rsidRDefault="00004712">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Professional 2013 HUP</w:t>
            </w:r>
            <w:r>
              <w:fldChar w:fldCharType="begin"/>
            </w:r>
            <w:r>
              <w:instrText xml:space="preserve"> XE "Project Professional 2013 HUP" </w:instrText>
            </w:r>
            <w:r>
              <w:fldChar w:fldCharType="end"/>
            </w:r>
          </w:p>
        </w:tc>
      </w:tr>
    </w:tbl>
    <w:p w:rsidR="008F5063" w:rsidRDefault="00004712">
      <w:pPr>
        <w:pStyle w:val="ProductList-Body"/>
      </w:pPr>
      <w:r>
        <w:rPr>
          <w:i/>
        </w:rPr>
        <w:t>Ďalšie informácie vrátane informácií o dostupnosti ďalšieho softvéru v programe Home Use Program nájdete na stránke</w:t>
      </w:r>
    </w:p>
    <w:p w:rsidR="008F5063" w:rsidRDefault="009B295F">
      <w:pPr>
        <w:pStyle w:val="ProductList-Body"/>
      </w:pPr>
      <w:hyperlink r:id="rId135">
        <w:r w:rsidR="00004712">
          <w:rPr>
            <w:i/>
          </w:rPr>
          <w:t>http://www.microsoft.com/licensing</w:t>
        </w:r>
      </w:hyperlink>
      <w:r w:rsidR="00004712">
        <w:rPr>
          <w:i/>
        </w:rPr>
        <w:t>.</w:t>
      </w:r>
    </w:p>
    <w:p w:rsidR="008F5063" w:rsidRDefault="008F5063">
      <w:pPr>
        <w:pStyle w:val="ProductList-Body"/>
      </w:pPr>
    </w:p>
    <w:p w:rsidR="008F5063" w:rsidRDefault="00004712">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8F5063" w:rsidRDefault="008F5063">
      <w:pPr>
        <w:pStyle w:val="ProductList-Body"/>
      </w:pPr>
    </w:p>
    <w:p w:rsidR="008F5063" w:rsidRDefault="00004712">
      <w:pPr>
        <w:pStyle w:val="ProductList-ClauseHeading"/>
      </w:pPr>
      <w:bookmarkStart w:id="367" w:name="_Sec585"/>
      <w:r>
        <w:t>24x7 Problem Resolution Support</w:t>
      </w:r>
      <w:bookmarkEnd w:id="367"/>
    </w:p>
    <w:p w:rsidR="008F5063" w:rsidRDefault="00004712">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8F5063" w:rsidRDefault="008F5063">
      <w:pPr>
        <w:pStyle w:val="ProductList-Body"/>
      </w:pPr>
    </w:p>
    <w:p w:rsidR="008F5063" w:rsidRDefault="00004712">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8F5063" w:rsidRDefault="008F5063">
      <w:pPr>
        <w:pStyle w:val="ProductList-Body"/>
      </w:pPr>
    </w:p>
    <w:p w:rsidR="008F5063" w:rsidRDefault="00004712">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8F5063" w:rsidRDefault="008F5063">
      <w:pPr>
        <w:pStyle w:val="ProductList-Body"/>
      </w:pPr>
    </w:p>
    <w:p w:rsidR="008F5063" w:rsidRDefault="00004712">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8F5063" w:rsidRDefault="008F5063">
      <w:pPr>
        <w:pStyle w:val="ProductList-Body"/>
      </w:pPr>
    </w:p>
    <w:p w:rsidR="008F5063" w:rsidRDefault="00004712">
      <w:pPr>
        <w:pStyle w:val="ProductList-SubClauseHeading"/>
      </w:pPr>
      <w:r>
        <w:t>Udeľovanie incidentov telefonickej podpory</w:t>
      </w:r>
    </w:p>
    <w:p w:rsidR="008F5063" w:rsidRDefault="00004712">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8F50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IW/klient – prírastky udeľovania incidentov</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$200,000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300,000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270,000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 Fr. 330,000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CRC 1 650 000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1 600 000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215,000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£135,000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JPY 24 000 000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KWD 240 000 000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1 650 000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350,000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 2 000 000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NTD 7 000 000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INR 10 000 000</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RUB 6 600 000</w:t>
            </w:r>
          </w:p>
        </w:tc>
      </w:tr>
    </w:tbl>
    <w:p w:rsidR="008F5063" w:rsidRDefault="008F5063">
      <w:pPr>
        <w:pStyle w:val="ProductList-BodyIndented"/>
        <w:ind w:left="720"/>
      </w:pPr>
    </w:p>
    <w:p w:rsidR="008F5063" w:rsidRDefault="00004712">
      <w:pPr>
        <w:pStyle w:val="ProductList-BodyIndented"/>
      </w:pPr>
      <w:r>
        <w:t>Doba účinnosti incidentov telefonickej podpory, ktoré neboli využité, uplynie pri uplynutí doby účinnosti krytia SA. Incidenty telefonickej podpory nemožno prevádzať medzi prihláškami ani zmluvami.</w:t>
      </w:r>
    </w:p>
    <w:p w:rsidR="008F5063" w:rsidRDefault="008F5063">
      <w:pPr>
        <w:pStyle w:val="ProductList-BodyIndented"/>
      </w:pPr>
    </w:p>
    <w:p w:rsidR="008F5063" w:rsidRDefault="00004712">
      <w:pPr>
        <w:pStyle w:val="ProductList-BodyIndented"/>
      </w:pPr>
      <w:r>
        <w:t xml:space="preserve">Prístup k lokálnej telefonickej podpore je k dispozícii počas pracovnej doby uvedenej na adrese </w:t>
      </w:r>
      <w:hyperlink r:id="rId136">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8F5063" w:rsidRDefault="008F5063">
      <w:pPr>
        <w:pStyle w:val="ProductList-BodyIndented"/>
        <w:ind w:left="720"/>
      </w:pPr>
    </w:p>
    <w:p w:rsidR="008F5063" w:rsidRDefault="00004712">
      <w:pPr>
        <w:pStyle w:val="ProductList-SubClauseHeading"/>
      </w:pPr>
      <w:r>
        <w:t>Webové incidenty</w:t>
      </w:r>
    </w:p>
    <w:p w:rsidR="008F5063" w:rsidRDefault="00004712">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8F5063" w:rsidRDefault="008F5063">
      <w:pPr>
        <w:pStyle w:val="ProductList-BodyIndented"/>
      </w:pPr>
    </w:p>
    <w:p w:rsidR="008F5063" w:rsidRDefault="00004712">
      <w:pPr>
        <w:pStyle w:val="ProductList-BodyIndented"/>
      </w:pPr>
      <w:r>
        <w:t xml:space="preserve">V prípade incidentov webovej podpory sa vyžaduje krytie SA pre serverový softvér aj súvisiace </w:t>
      </w:r>
      <w:r>
        <w:fldChar w:fldCharType="begin"/>
      </w:r>
      <w:r>
        <w:instrText xml:space="preserve"> AutoTextList   \s NoStyle \t "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8F5063" w:rsidRDefault="008F5063">
      <w:pPr>
        <w:pStyle w:val="ProductList-BodyIndented"/>
        <w:ind w:left="720"/>
      </w:pPr>
    </w:p>
    <w:p w:rsidR="008F5063" w:rsidRDefault="00004712">
      <w:pPr>
        <w:pStyle w:val="ProductList-SubClauseHeading"/>
      </w:pPr>
      <w:r>
        <w:t>Kontaktné osoby pre podporu</w:t>
      </w:r>
    </w:p>
    <w:p w:rsidR="008F5063" w:rsidRDefault="00004712">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8F50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S/S+: EA hladiny D</w:t>
            </w:r>
          </w:p>
        </w:tc>
      </w:tr>
      <w:tr w:rsidR="008F5063">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Podľa potreby</w:t>
            </w:r>
          </w:p>
        </w:tc>
      </w:tr>
      <w:tr w:rsidR="008F5063">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16</w:t>
            </w:r>
          </w:p>
        </w:tc>
      </w:tr>
    </w:tbl>
    <w:p w:rsidR="008F5063" w:rsidRDefault="008F5063">
      <w:pPr>
        <w:pStyle w:val="ProductList-BodyIndented"/>
      </w:pPr>
    </w:p>
    <w:p w:rsidR="008F5063" w:rsidRDefault="00004712">
      <w:pPr>
        <w:pStyle w:val="ProductList-SubClauseHeading"/>
      </w:pPr>
      <w:r>
        <w:lastRenderedPageBreak/>
        <w:t>Úroveň služieb pre zákazníkov s krytím Software Assurance</w:t>
      </w:r>
    </w:p>
    <w:p w:rsidR="008F5063" w:rsidRDefault="00004712">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8F50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Očakávaná odozva zákazníka</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Kritický vplyv na podnikanie: </w:t>
            </w:r>
          </w:p>
          <w:p w:rsidR="008F5063" w:rsidRDefault="00004712">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Odozva na prvý telefonát do dvoch hodín podľa ponuky podpory</w:t>
            </w:r>
          </w:p>
          <w:p w:rsidR="008F5063" w:rsidRDefault="00004712">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Priradenie príslušných prostriedkov na zabezpečenie nepretržitého riešenia problémov 24 hodín denne/7 dní v týždni2</w:t>
            </w:r>
          </w:p>
          <w:p w:rsidR="008F5063" w:rsidRDefault="00004712">
            <w:pPr>
              <w:pStyle w:val="ProductList-TableBody"/>
            </w:pPr>
            <w:r>
              <w:t>Rýchly prístup a odozva osoby s oprávnením na riadenie zmien</w:t>
            </w:r>
          </w:p>
          <w:p w:rsidR="008F5063" w:rsidRDefault="00004712">
            <w:pPr>
              <w:pStyle w:val="ProductList-TableBody"/>
            </w:pPr>
            <w:r>
              <w:t>Oznámenie situácie manažmentu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Mierny vplyv na podnik: </w:t>
            </w:r>
          </w:p>
          <w:p w:rsidR="008F5063" w:rsidRDefault="00004712">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Prvá telefonická odozva do štyroch hodín podľa ponuky podpory</w:t>
            </w:r>
          </w:p>
          <w:p w:rsidR="008F5063" w:rsidRDefault="0000471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Priradenie príslušných prostriedkov na zabezpečenie nepretržitého riešenia problémov v pracovnej dobe</w:t>
            </w:r>
          </w:p>
          <w:p w:rsidR="008F5063" w:rsidRDefault="00004712">
            <w:pPr>
              <w:pStyle w:val="ProductList-TableBody"/>
            </w:pPr>
            <w:r>
              <w:t>Prístup a odpoveď od správcu riadenia zmien do 4 pracovných hodín</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Minimálny vplyv na podnik: </w:t>
            </w:r>
          </w:p>
          <w:p w:rsidR="008F5063" w:rsidRDefault="00004712">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Prvá odozva do jedného pracovného dňa podľa ponuky podpory</w:t>
            </w:r>
          </w:p>
          <w:p w:rsidR="008F5063" w:rsidRDefault="00004712">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Presné kontaktné údaje osoby zodpovednej za prípad</w:t>
            </w:r>
          </w:p>
          <w:p w:rsidR="008F5063" w:rsidRDefault="00004712">
            <w:pPr>
              <w:pStyle w:val="ProductList-TableBody"/>
            </w:pPr>
            <w:r>
              <w:t>Odozva do jedného pracovného dňa.</w:t>
            </w:r>
          </w:p>
        </w:tc>
      </w:tr>
    </w:tbl>
    <w:p w:rsidR="008F5063" w:rsidRDefault="00004712">
      <w:pPr>
        <w:pStyle w:val="ProductList-BodyIndented"/>
      </w:pPr>
      <w:r>
        <w:rPr>
          <w:i/>
        </w:rPr>
        <w:t>1 Kontaktujte miestneho zástupcu spoločnosti Microsoft, aby ste získali informácie o miestnej pracovnej dobe.</w:t>
      </w:r>
    </w:p>
    <w:p w:rsidR="008F5063" w:rsidRDefault="00004712">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8F5063" w:rsidRDefault="008F5063">
      <w:pPr>
        <w:pStyle w:val="ProductList-BodyIndented"/>
        <w:ind w:left="720"/>
      </w:pPr>
    </w:p>
    <w:p w:rsidR="008F5063" w:rsidRDefault="00004712">
      <w:pPr>
        <w:pStyle w:val="ProductList-SubClauseHeading"/>
      </w:pPr>
      <w:r>
        <w:t>Konverzia incidentov služby Software Assurance 24x7 Problem Resolution Support na služby podpory Premier</w:t>
      </w:r>
    </w:p>
    <w:p w:rsidR="008F5063" w:rsidRDefault="00004712">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8F5063" w:rsidRDefault="008F5063">
      <w:pPr>
        <w:pStyle w:val="ProductList-BodyIndented"/>
      </w:pPr>
    </w:p>
    <w:p w:rsidR="008F5063" w:rsidRDefault="00004712">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8F5063" w:rsidRDefault="008F5063">
      <w:pPr>
        <w:pStyle w:val="ProductList-BodyIndented"/>
        <w:ind w:left="720"/>
      </w:pPr>
    </w:p>
    <w:p w:rsidR="008F5063" w:rsidRDefault="00004712">
      <w:pPr>
        <w:pStyle w:val="ProductList-SubClauseHeading"/>
      </w:pPr>
      <w:r>
        <w:t>Dodatočné obchodné ustanovenia</w:t>
      </w:r>
    </w:p>
    <w:p w:rsidR="008F5063" w:rsidRDefault="00004712">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8F5063" w:rsidRDefault="008F5063">
      <w:pPr>
        <w:pStyle w:val="ProductList-BodyIndented"/>
      </w:pPr>
    </w:p>
    <w:p w:rsidR="008F5063" w:rsidRDefault="00004712">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8F5063" w:rsidRDefault="008F5063">
      <w:pPr>
        <w:pStyle w:val="ProductList-BodyIndented"/>
        <w:ind w:left="720"/>
      </w:pPr>
    </w:p>
    <w:p w:rsidR="008F5063" w:rsidRDefault="00004712">
      <w:pPr>
        <w:pStyle w:val="ProductList-SubClauseHeading"/>
      </w:pPr>
      <w:r>
        <w:t>Neobmedzená služba 24x7 Problem Resolution Support</w:t>
      </w:r>
    </w:p>
    <w:p w:rsidR="008F5063" w:rsidRDefault="00004712">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8F5063" w:rsidRDefault="008F5063">
      <w:pPr>
        <w:pStyle w:val="ProductList-BodyIndented"/>
        <w:ind w:left="720"/>
      </w:pPr>
    </w:p>
    <w:p w:rsidR="008F5063" w:rsidRDefault="00004712">
      <w:pPr>
        <w:pStyle w:val="ProductList-SubClauseHeading"/>
      </w:pPr>
      <w:r>
        <w:t>Spôsobilosť na základe programu SCE</w:t>
      </w:r>
    </w:p>
    <w:p w:rsidR="008F5063" w:rsidRDefault="00004712">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8F5063" w:rsidRDefault="008F5063">
      <w:pPr>
        <w:pStyle w:val="ProductList-BodyIndented"/>
      </w:pPr>
    </w:p>
    <w:p w:rsidR="008F5063" w:rsidRDefault="00004712">
      <w:pPr>
        <w:pStyle w:val="ProductList-BodyIndented"/>
      </w:pPr>
      <w:r>
        <w:t>Oprávňujúce produkty z kategórie Application Platform:</w:t>
      </w:r>
    </w:p>
    <w:p w:rsidR="008F5063" w:rsidRDefault="00004712" w:rsidP="00004712">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8F5063" w:rsidRDefault="00004712" w:rsidP="00004712">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8F5063" w:rsidRDefault="00004712" w:rsidP="00004712">
      <w:pPr>
        <w:pStyle w:val="ProductList-Bullet"/>
        <w:numPr>
          <w:ilvl w:val="1"/>
          <w:numId w:val="38"/>
        </w:numPr>
      </w:pPr>
      <w:r>
        <w:t>Office SharePoint Server</w:t>
      </w:r>
      <w:r>
        <w:fldChar w:fldCharType="begin"/>
      </w:r>
      <w:r>
        <w:instrText xml:space="preserve"> XE "SharePoint Server" </w:instrText>
      </w:r>
      <w:r>
        <w:fldChar w:fldCharType="end"/>
      </w:r>
    </w:p>
    <w:p w:rsidR="008F5063" w:rsidRDefault="00004712">
      <w:pPr>
        <w:pStyle w:val="ProductList-BodyIndented"/>
      </w:pPr>
      <w:r>
        <w:t>Oprávňujúce produkty z kategórie Core Infrastructure Component:</w:t>
      </w:r>
    </w:p>
    <w:p w:rsidR="008F5063" w:rsidRDefault="00004712" w:rsidP="00004712">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8F5063" w:rsidRDefault="00004712" w:rsidP="00004712">
      <w:pPr>
        <w:pStyle w:val="ProductList-Bullet"/>
        <w:numPr>
          <w:ilvl w:val="1"/>
          <w:numId w:val="39"/>
        </w:numPr>
      </w:pPr>
      <w:r>
        <w:lastRenderedPageBreak/>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8F5063" w:rsidRDefault="008F5063">
      <w:pPr>
        <w:pStyle w:val="ProductList-BodyIndented"/>
      </w:pPr>
    </w:p>
    <w:p w:rsidR="008F5063" w:rsidRDefault="00004712">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Minimálna ročná priemerná spotreba v rámci krytia SA na získanie neobmedzenej služby 24x7 PRS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375,000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337,500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412,500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2,062,500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2,000,000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268,750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168,750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30,000,000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300,000,000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2,062,500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437,500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2,500,000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8,750,000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12,500,000</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8,250,000</w:t>
            </w:r>
          </w:p>
        </w:tc>
      </w:tr>
    </w:tbl>
    <w:p w:rsidR="008F5063" w:rsidRDefault="008F5063">
      <w:pPr>
        <w:pStyle w:val="ProductList-BodyIndented"/>
        <w:ind w:left="720"/>
      </w:pPr>
    </w:p>
    <w:p w:rsidR="008F5063" w:rsidRDefault="00004712">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8F5063" w:rsidRDefault="008F5063">
      <w:pPr>
        <w:pStyle w:val="ProductList-BodyIndented"/>
        <w:ind w:left="720"/>
      </w:pPr>
    </w:p>
    <w:p w:rsidR="008F5063" w:rsidRDefault="00004712">
      <w:pPr>
        <w:pStyle w:val="ProductList-SubClauseHeading"/>
      </w:pPr>
      <w:r>
        <w:t>Spôsobilosť na základe produktu Parallel Data Warehouse</w:t>
      </w:r>
    </w:p>
    <w:p w:rsidR="008F5063" w:rsidRDefault="00004712">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8F5063" w:rsidRDefault="008F5063">
      <w:pPr>
        <w:pStyle w:val="ProductList-BodyIndented"/>
      </w:pPr>
    </w:p>
    <w:p w:rsidR="008F5063" w:rsidRDefault="00004712">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8F5063" w:rsidRDefault="008F5063">
      <w:pPr>
        <w:pStyle w:val="ProductList-BodyIndented"/>
      </w:pPr>
    </w:p>
    <w:p w:rsidR="008F5063" w:rsidRDefault="00004712">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Povolené kontaktné osoby pre podporu</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6</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7</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w:t>
            </w:r>
          </w:p>
        </w:tc>
      </w:tr>
    </w:tbl>
    <w:p w:rsidR="008F5063" w:rsidRDefault="008F5063">
      <w:pPr>
        <w:pStyle w:val="ProductList-BodyIndented"/>
      </w:pPr>
    </w:p>
    <w:p w:rsidR="008F5063" w:rsidRDefault="00004712">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8F5063" w:rsidRDefault="008F5063">
      <w:pPr>
        <w:pStyle w:val="ProductList-BodyIndented"/>
      </w:pPr>
    </w:p>
    <w:p w:rsidR="008F5063" w:rsidRDefault="00004712">
      <w:pPr>
        <w:pStyle w:val="ProductList-ClauseHeading"/>
      </w:pPr>
      <w:bookmarkStart w:id="368" w:name="_Sec586"/>
      <w:r>
        <w:t>Rozšírená podpora s rýchlymi opravami</w:t>
      </w:r>
      <w:bookmarkEnd w:id="368"/>
    </w:p>
    <w:p w:rsidR="008F5063" w:rsidRDefault="00004712">
      <w:pPr>
        <w:pStyle w:val="ProductList-Body"/>
      </w:pPr>
      <w:r>
        <w:t>Rozšírená podpora s rýchlymi opravami je k dispozícii pre zákazníkov, ktorí podpísali zmluvu o podpore Premier alebo Essential Support a zakúpili si krytie SA v rámci nasledujúcich programov:</w:t>
      </w:r>
    </w:p>
    <w:p w:rsidR="008F5063" w:rsidRDefault="00004712" w:rsidP="00004712">
      <w:pPr>
        <w:pStyle w:val="ProductList-Bullet"/>
        <w:numPr>
          <w:ilvl w:val="0"/>
          <w:numId w:val="40"/>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8F5063" w:rsidRDefault="00004712" w:rsidP="00004712">
      <w:pPr>
        <w:pStyle w:val="ProductList-Bullet"/>
        <w:numPr>
          <w:ilvl w:val="0"/>
          <w:numId w:val="40"/>
        </w:numPr>
      </w:pPr>
      <w:r>
        <w:lastRenderedPageBreak/>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8F5063" w:rsidRDefault="00004712" w:rsidP="00004712">
      <w:pPr>
        <w:pStyle w:val="ProductList-Bullet"/>
        <w:numPr>
          <w:ilvl w:val="0"/>
          <w:numId w:val="40"/>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8F5063" w:rsidRDefault="008F5063">
      <w:pPr>
        <w:pStyle w:val="ProductList-Body"/>
      </w:pPr>
    </w:p>
    <w:p w:rsidR="008F5063" w:rsidRDefault="00004712">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8F5063" w:rsidRDefault="008F5063">
      <w:pPr>
        <w:pStyle w:val="PURBreadcrumb"/>
      </w:pPr>
    </w:p>
    <w:p w:rsidR="008F5063" w:rsidRDefault="00004712">
      <w:pPr>
        <w:pStyle w:val="ProductList-ClauseHeading"/>
      </w:pPr>
      <w:bookmarkStart w:id="369" w:name="_Sec587"/>
      <w:r>
        <w:t>Dostupnosť licencií na prestúpenie na vyššie vydanie</w:t>
      </w:r>
      <w:bookmarkEnd w:id="369"/>
    </w:p>
    <w:p w:rsidR="008F5063" w:rsidRDefault="00004712">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8F50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Vyššie vydanie produktu, na ktoré sa prestupuje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Standard</w:t>
            </w:r>
            <w:r>
              <w:fldChar w:fldCharType="begin"/>
            </w:r>
            <w:r>
              <w:instrText xml:space="preserve"> XE "BizTalk Server Standard"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Enterprise</w:t>
            </w:r>
            <w:r>
              <w:fldChar w:fldCharType="begin"/>
            </w:r>
            <w:r>
              <w:instrText xml:space="preserve"> XE "BizTalk Server Enterprise"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BizTalk Server Enterprise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Commerce Server Enterprise</w:t>
            </w:r>
            <w:r>
              <w:fldChar w:fldCharType="begin"/>
            </w:r>
            <w:r>
              <w:instrText xml:space="preserve"> XE "Commerce Server Enterprise"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                 Licencia Enterprise CAL</w:t>
            </w:r>
            <w:r>
              <w:fldChar w:fldCharType="begin"/>
            </w:r>
            <w:r>
              <w:instrText xml:space="preserve"> XE "Enterprise CAL" </w:instrText>
            </w:r>
            <w:r>
              <w:fldChar w:fldCharType="end"/>
            </w:r>
            <w:r>
              <w:t xml:space="preserve"> Suite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Core Infrastructure Server Suite Datacenter</w:t>
            </w:r>
            <w:r>
              <w:fldChar w:fldCharType="begin"/>
            </w:r>
            <w:r>
              <w:instrText xml:space="preserve"> XE "Core Infrastructure Server Suite Datacenter"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Desktop Education s licenciou Enterprise CAL Suite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Desktop School s licenciou Enterprise CAL Suite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Exchange Server Enterprise</w:t>
            </w:r>
            <w:r>
              <w:fldChar w:fldCharType="begin"/>
            </w:r>
            <w:r>
              <w:instrText xml:space="preserve"> XE "Exchange Server Enterprise"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Forefront TMG Enterprise</w:t>
            </w:r>
            <w:r>
              <w:fldChar w:fldCharType="begin"/>
            </w:r>
            <w:r>
              <w:instrText xml:space="preserve"> XE "Forefront TMG Enterprise"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Internet Security &amp; Acceleration (ISA) Enterprise Server</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Dynamics CRM Server</w:t>
            </w:r>
            <w:r>
              <w:fldChar w:fldCharType="begin"/>
            </w:r>
            <w:r>
              <w:instrText xml:space="preserve"> XE "Microsoft Dynamics CRM Server"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Office Professional Plus</w:t>
            </w:r>
            <w:r>
              <w:fldChar w:fldCharType="begin"/>
            </w:r>
            <w:r>
              <w:instrText xml:space="preserve"> XE "Office Professional Plus"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Desktop</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Enterprise Desktop s balíkom Microsoft Desktop Optimization Pack</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Project Professional</w:t>
            </w:r>
            <w:r>
              <w:fldChar w:fldCharType="begin"/>
            </w:r>
            <w:r>
              <w:instrText xml:space="preserve"> XE "Project Professional"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Enterprise Core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Enterprise</w:t>
            </w:r>
            <w:r>
              <w:fldChar w:fldCharType="begin"/>
            </w:r>
            <w:r>
              <w:instrText xml:space="preserve"> XE "SQL Server Enterprise" </w:instrText>
            </w:r>
            <w:r>
              <w:fldChar w:fldCharType="end"/>
            </w:r>
            <w:r>
              <w:t xml:space="preserve"> Core</w:t>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 Business Intelligence,</w:t>
            </w:r>
            <w:r>
              <w:fldChar w:fldCharType="begin"/>
            </w:r>
            <w:r>
              <w:instrText xml:space="preserve"> XE "SQL Server Business Intelligence,"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System Center Datacenter</w:t>
            </w:r>
            <w:r>
              <w:fldChar w:fldCharType="begin"/>
            </w:r>
            <w:r>
              <w:instrText xml:space="preserve"> XE "System Center Datacenter"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Visio Professional</w:t>
            </w:r>
            <w:r>
              <w:fldChar w:fldCharType="begin"/>
            </w:r>
            <w:r>
              <w:instrText xml:space="preserve"> XE "Visio Professional"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Visual Studio Enterprise so službou MSDN</w:t>
            </w:r>
            <w:r>
              <w:fldChar w:fldCharType="begin"/>
            </w:r>
            <w:r>
              <w:instrText xml:space="preserve"> XE "Visual Studio Enterprise so službou MSDN"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Visual Studio Enterprise so službou MSDN</w:t>
            </w:r>
            <w:r>
              <w:fldChar w:fldCharType="begin"/>
            </w:r>
            <w:r>
              <w:instrText xml:space="preserve"> XE "Visual Studio Enterprise so službou MSDN" </w:instrText>
            </w:r>
            <w:r>
              <w:fldChar w:fldCharType="end"/>
            </w:r>
          </w:p>
        </w:tc>
      </w:tr>
      <w:tr w:rsidR="008F5063">
        <w:tc>
          <w:tcPr>
            <w:tcW w:w="600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Windows Server Datacenter</w:t>
            </w:r>
            <w:r>
              <w:fldChar w:fldCharType="begin"/>
            </w:r>
            <w:r>
              <w:instrText xml:space="preserve"> XE "Windows Server Datacenter" </w:instrText>
            </w:r>
            <w:r>
              <w:fldChar w:fldCharType="end"/>
            </w:r>
          </w:p>
        </w:tc>
      </w:tr>
    </w:tbl>
    <w:p w:rsidR="008F5063" w:rsidRDefault="008F5063">
      <w:pPr>
        <w:pStyle w:val="ProductList-Body"/>
      </w:pPr>
    </w:p>
    <w:p w:rsidR="008F5063" w:rsidRDefault="008F5063">
      <w:pPr>
        <w:pStyle w:val="ProductList-Body"/>
      </w:pPr>
    </w:p>
    <w:p w:rsidR="008F5063" w:rsidRDefault="00004712">
      <w:pPr>
        <w:pStyle w:val="ProductList-ClauseHeading"/>
      </w:pPr>
      <w:bookmarkStart w:id="370" w:name="_Sec588"/>
      <w:r>
        <w:t>Servery – práva na zotavenie po havárii</w:t>
      </w:r>
      <w:bookmarkEnd w:id="370"/>
    </w:p>
    <w:p w:rsidR="008F5063" w:rsidRDefault="00004712">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8F5063" w:rsidRDefault="008F5063">
      <w:pPr>
        <w:pStyle w:val="ProductList-Body"/>
      </w:pPr>
    </w:p>
    <w:p w:rsidR="008F5063" w:rsidRDefault="00004712">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8F5063" w:rsidRDefault="00004712" w:rsidP="00004712">
      <w:pPr>
        <w:pStyle w:val="ProductList-Bullet"/>
        <w:numPr>
          <w:ilvl w:val="0"/>
          <w:numId w:val="41"/>
        </w:numPr>
      </w:pPr>
      <w:r>
        <w:t>počas krátkych období testovania zotavenia po havárii, a to v priebehu jedného týždňa každých 90 dní,</w:t>
      </w:r>
    </w:p>
    <w:p w:rsidR="008F5063" w:rsidRDefault="00004712" w:rsidP="00004712">
      <w:pPr>
        <w:pStyle w:val="ProductList-Bullet"/>
        <w:numPr>
          <w:ilvl w:val="0"/>
          <w:numId w:val="41"/>
        </w:numPr>
      </w:pPr>
      <w:r>
        <w:t xml:space="preserve">počas havárie,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ktorý sa zotavuje, a</w:t>
      </w:r>
    </w:p>
    <w:p w:rsidR="008F5063" w:rsidRDefault="00004712" w:rsidP="00004712">
      <w:pPr>
        <w:pStyle w:val="ProductList-Bullet"/>
        <w:numPr>
          <w:ilvl w:val="0"/>
          <w:numId w:val="41"/>
        </w:numPr>
      </w:pPr>
      <w:r>
        <w:lastRenderedPageBreak/>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rsidR="008F5063" w:rsidRDefault="008F5063">
      <w:pPr>
        <w:pStyle w:val="ProductList-Body"/>
      </w:pPr>
    </w:p>
    <w:p w:rsidR="008F5063" w:rsidRDefault="00004712">
      <w:pPr>
        <w:pStyle w:val="ProductList-Body"/>
      </w:pPr>
      <w:r>
        <w:t>Ak chce zákazník používať softvér na základe práv na zotavenie po havárii, musí dodržať nasledujúce podmienky:</w:t>
      </w:r>
    </w:p>
    <w:p w:rsidR="008F5063" w:rsidRDefault="00004712" w:rsidP="00004712">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8F5063" w:rsidRDefault="00004712" w:rsidP="00004712">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t>
      </w:r>
    </w:p>
    <w:p w:rsidR="008F5063" w:rsidRDefault="00004712" w:rsidP="00004712">
      <w:pPr>
        <w:pStyle w:val="ProductList-Bullet"/>
        <w:numPr>
          <w:ilvl w:val="0"/>
          <w:numId w:val="4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8F5063" w:rsidRDefault="00004712" w:rsidP="00004712">
      <w:pPr>
        <w:pStyle w:val="ProductList-Bullet"/>
        <w:numPr>
          <w:ilvl w:val="1"/>
          <w:numId w:val="4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w:t>
      </w:r>
    </w:p>
    <w:p w:rsidR="008F5063" w:rsidRDefault="00004712" w:rsidP="00004712">
      <w:pPr>
        <w:pStyle w:val="ProductList-Bullet"/>
        <w:numPr>
          <w:ilvl w:val="1"/>
          <w:numId w:val="42"/>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rsidR="008F5063" w:rsidRDefault="00004712">
      <w:pPr>
        <w:pStyle w:val="ProductList-Body"/>
        <w:ind w:left="1080"/>
      </w:pPr>
      <w:r>
        <w:t>- prevádzkovanie softvéru na virtualizáciu hardvéru, ako je napríklad Hyper-V,</w:t>
      </w:r>
    </w:p>
    <w:p w:rsidR="008F5063" w:rsidRDefault="00004712">
      <w:pPr>
        <w:pStyle w:val="ProductList-Body"/>
        <w:ind w:left="1080"/>
      </w:pPr>
      <w:r>
        <w:t>- poskytovanie služieb virtualizácie hardvéru,</w:t>
      </w:r>
    </w:p>
    <w:p w:rsidR="008F5063" w:rsidRDefault="00004712">
      <w:pPr>
        <w:pStyle w:val="ProductList-Body"/>
        <w:ind w:left="1080"/>
      </w:pPr>
      <w:r>
        <w:t>- prevádzkovanie softvérových agentov na spravovanie softvéru na virtualizáciu hardvéru,</w:t>
      </w:r>
    </w:p>
    <w:p w:rsidR="008F5063" w:rsidRDefault="00004712">
      <w:pPr>
        <w:pStyle w:val="ProductList-Body"/>
        <w:ind w:left="1080"/>
      </w:pPr>
      <w:r>
        <w:t>- účely poskytovania cieľa replikácie,</w:t>
      </w:r>
    </w:p>
    <w:p w:rsidR="008F5063" w:rsidRDefault="00004712">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8F5063" w:rsidRDefault="00004712">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8F5063" w:rsidRDefault="00004712">
      <w:pPr>
        <w:pStyle w:val="ProductList-Body"/>
        <w:ind w:left="1080"/>
      </w:pPr>
      <w:r>
        <w:t xml:space="preserve">- prevádzkovanie pracovných záťaží na zotavenie po havárii, ako je to uvedené vyššie. </w:t>
      </w:r>
    </w:p>
    <w:p w:rsidR="008F5063" w:rsidRDefault="00004712" w:rsidP="00004712">
      <w:pPr>
        <w:pStyle w:val="ProductList-Bullet"/>
        <w:numPr>
          <w:ilvl w:val="1"/>
          <w:numId w:val="43"/>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8F5063" w:rsidRDefault="00004712" w:rsidP="00004712">
      <w:pPr>
        <w:pStyle w:val="ProductList-Bullet"/>
        <w:numPr>
          <w:ilvl w:val="0"/>
          <w:numId w:val="4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8F5063" w:rsidRDefault="00004712" w:rsidP="00004712">
      <w:pPr>
        <w:pStyle w:val="ProductList-Bullet"/>
        <w:numPr>
          <w:ilvl w:val="0"/>
          <w:numId w:val="43"/>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8F5063" w:rsidRDefault="00004712" w:rsidP="00004712">
      <w:pPr>
        <w:pStyle w:val="ProductList-Bullet"/>
        <w:numPr>
          <w:ilvl w:val="0"/>
          <w:numId w:val="43"/>
        </w:numPr>
      </w:pPr>
      <w:r>
        <w:t xml:space="preserve">Je potrebné udržiavať platné krytie SA pre všetky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8F5063" w:rsidRDefault="00004712" w:rsidP="00004712">
      <w:pPr>
        <w:pStyle w:val="ProductList-Bullet"/>
        <w:numPr>
          <w:ilvl w:val="0"/>
          <w:numId w:val="4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8F5063" w:rsidRDefault="008F5063">
      <w:pPr>
        <w:pStyle w:val="ProductList-Body"/>
      </w:pPr>
    </w:p>
    <w:p w:rsidR="008F5063" w:rsidRDefault="00004712">
      <w:pPr>
        <w:pStyle w:val="ProductList-ClauseHeading"/>
      </w:pPr>
      <w:bookmarkStart w:id="371" w:name="_Sec589"/>
      <w:r>
        <w:t>Prenos licencií</w:t>
      </w:r>
      <w:bookmarkEnd w:id="371"/>
    </w:p>
    <w:p w:rsidR="008F5063" w:rsidRDefault="00004712">
      <w:pPr>
        <w:pStyle w:val="ProductList-SubClauseHeading"/>
      </w:pPr>
      <w:r>
        <w:t>Prenos licencií medzi serverovými farmami</w:t>
      </w:r>
    </w:p>
    <w:p w:rsidR="008F5063" w:rsidRDefault="00004712">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8F5063" w:rsidRDefault="008F5063">
      <w:pPr>
        <w:pStyle w:val="ProductList-BodyIndented"/>
      </w:pPr>
    </w:p>
    <w:p w:rsidR="008F5063" w:rsidRDefault="00004712">
      <w:pPr>
        <w:pStyle w:val="ProductList-SubClauseHeading"/>
      </w:pPr>
      <w:r>
        <w:t>Prenos licencií v rámci programu Software Assurance</w:t>
      </w:r>
    </w:p>
    <w:p w:rsidR="008F5063" w:rsidRDefault="00004712">
      <w:pPr>
        <w:pStyle w:val="ProductList-BodyIndented"/>
      </w:pPr>
      <w:r>
        <w:t xml:space="preserve">Na základe prenosu v rámci krytia Software Assurance zákazník môže premiestniť svoj licencovaný softvér na základe ktorejkoľvek zo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možnosťou prenosu</w:t>
      </w:r>
      <w:r>
        <w:fldChar w:fldCharType="end"/>
      </w:r>
      <w:r>
        <w:t xml:space="preserve"> a pre ktorá má aktívne krytie SA, na zdieľané servery tretej strany, a to v súlade s požiadavkami uvedenými nižšie. Produkty používané na vlastné hosťovanie sa nemôžu používať súčasne na základe práv na prenos licencií v rámci krytia Software Assurance.</w:t>
      </w:r>
    </w:p>
    <w:p w:rsidR="008F5063" w:rsidRDefault="008F5063">
      <w:pPr>
        <w:pStyle w:val="ProductList-BodyIndented"/>
      </w:pPr>
    </w:p>
    <w:p w:rsidR="008F5063" w:rsidRDefault="00004712">
      <w:pPr>
        <w:pStyle w:val="ProductList-SubSubClauseHeading"/>
      </w:pPr>
      <w:r>
        <w:t>Povolené používanie:</w:t>
      </w:r>
    </w:p>
    <w:p w:rsidR="008F5063" w:rsidRDefault="00004712">
      <w:pPr>
        <w:pStyle w:val="ProductList-BodyIndented2"/>
      </w:pPr>
      <w:r>
        <w:t>Zákazník, ktorý má prenos licencií v rámci krytia SA, smie:</w:t>
      </w:r>
    </w:p>
    <w:p w:rsidR="008F5063" w:rsidRDefault="00004712" w:rsidP="00004712">
      <w:pPr>
        <w:pStyle w:val="ProductList-Bullet"/>
        <w:numPr>
          <w:ilvl w:val="2"/>
          <w:numId w:val="44"/>
        </w:numPr>
      </w:pPr>
      <w:r>
        <w:t xml:space="preserve">Spúšťať svoj licencovaný softvér na zdieľaných serveroch tretích strán. </w:t>
      </w:r>
    </w:p>
    <w:p w:rsidR="008F5063" w:rsidRDefault="00004712" w:rsidP="00004712">
      <w:pPr>
        <w:pStyle w:val="ProductList-Bullet"/>
        <w:numPr>
          <w:ilvl w:val="2"/>
          <w:numId w:val="44"/>
        </w:numPr>
      </w:pPr>
      <w:r>
        <w:t xml:space="preserve">Pristupovať k tomuto softvéru na základe licencií na prístup, pre ktoré má zákazník krytie SA, a na základe jeho licencií SL pre používateľov a zariadenia, ktoré umožňujú prístup k príslušným produktom. </w:t>
      </w:r>
    </w:p>
    <w:p w:rsidR="008F5063" w:rsidRDefault="00004712" w:rsidP="00004712">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tretej strany. </w:t>
      </w:r>
    </w:p>
    <w:p w:rsidR="008F5063" w:rsidRDefault="00004712" w:rsidP="00004712">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 tretej strany.</w:t>
      </w:r>
    </w:p>
    <w:p w:rsidR="008F5063" w:rsidRDefault="008F5063">
      <w:pPr>
        <w:pStyle w:val="ProductList-BodyIndented2"/>
      </w:pPr>
    </w:p>
    <w:p w:rsidR="008F5063" w:rsidRDefault="00004712">
      <w:pPr>
        <w:pStyle w:val="ProductList-SubSubClauseHeading"/>
      </w:pPr>
      <w:r>
        <w:t>Požiadavky:</w:t>
      </w:r>
    </w:p>
    <w:p w:rsidR="008F5063" w:rsidRDefault="00004712">
      <w:pPr>
        <w:pStyle w:val="ProductList-BodyIndented2"/>
      </w:pPr>
      <w:r>
        <w:t>Zákazník, ktorý chce využiť možnosť prenosu licencií v rámci programu SA, musí:</w:t>
      </w:r>
    </w:p>
    <w:p w:rsidR="008F5063" w:rsidRDefault="00004712" w:rsidP="00004712">
      <w:pPr>
        <w:pStyle w:val="ProductList-Bullet"/>
        <w:numPr>
          <w:ilvl w:val="2"/>
          <w:numId w:val="4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tretej strany výlučne na vlastné účely a vo svoj prospech. </w:t>
      </w:r>
    </w:p>
    <w:p w:rsidR="008F5063" w:rsidRDefault="00004712" w:rsidP="00004712">
      <w:pPr>
        <w:pStyle w:val="ProductList-Bullet"/>
        <w:numPr>
          <w:ilvl w:val="2"/>
          <w:numId w:val="4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s pomocou služieb platformy Microsoft Azure</w:t>
      </w:r>
      <w:r>
        <w:fldChar w:fldCharType="begin"/>
      </w:r>
      <w:r>
        <w:instrText xml:space="preserve"> XE "služieb platformy Microsoft Azure" </w:instrText>
      </w:r>
      <w:r>
        <w:fldChar w:fldCharType="end"/>
      </w:r>
      <w:r>
        <w:t xml:space="preserve"> alebo </w:t>
      </w:r>
    </w:p>
    <w:p w:rsidR="008F5063" w:rsidRDefault="00004712" w:rsidP="00004712">
      <w:pPr>
        <w:pStyle w:val="ProductList-Bullet"/>
        <w:numPr>
          <w:ilvl w:val="2"/>
          <w:numId w:val="4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8F5063" w:rsidRDefault="008F5063">
      <w:pPr>
        <w:pStyle w:val="ProductList-SubSubClauseHeading"/>
      </w:pPr>
    </w:p>
    <w:p w:rsidR="008F5063" w:rsidRDefault="00004712">
      <w:pPr>
        <w:pStyle w:val="ProductList-BodyIndented2"/>
      </w:pPr>
      <w:r>
        <w:t xml:space="preserve">Zákazník smie premiestniť svoj licencovaný softvér zo zdieľaných serverov tretej strany späť na svoje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tretej strany, ale nie krátkodobo (t. j. nie do 90 dní od posledného priradenia). Zákazník smie tiež premiestniť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tretej strany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jej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w:t>
      </w:r>
      <w:r>
        <w:lastRenderedPageBreak/>
        <w:t xml:space="preserve">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prenosu licencií prostredníctvom programu SA iné práva na používanie na zdieľaných serveroch tretej strany:</w:t>
      </w:r>
    </w:p>
    <w:tbl>
      <w:tblPr>
        <w:tblStyle w:val="PURTable1"/>
        <w:tblW w:w="0" w:type="dxa"/>
        <w:tblLook w:val="04A0" w:firstRow="1" w:lastRow="0" w:firstColumn="1" w:lastColumn="0" w:noHBand="0" w:noVBand="1"/>
      </w:tblPr>
      <w:tblGrid>
        <w:gridCol w:w="2471"/>
        <w:gridCol w:w="2471"/>
        <w:gridCol w:w="2564"/>
        <w:gridCol w:w="2564"/>
      </w:tblGrid>
      <w:tr w:rsidR="008F50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Povolený počet:</w:t>
            </w:r>
          </w:p>
          <w:p w:rsidR="008F5063" w:rsidRDefault="00004712">
            <w:pPr>
              <w:pStyle w:val="ProductList-TableBody"/>
            </w:pPr>
            <w:r>
              <w:rPr>
                <w:color w:val="FFFFFF"/>
              </w:rPr>
              <w:t>prostredí operačného systému alebo jadier na jednu licenciu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POS na licenciu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POS na licenciu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Jedno virtuálne jadro (podlieha právam na používanie produktov vrátane požiadavky na minimálne 4 jadrá na prostredie operačného systému)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 spravované POS na licenciu</w:t>
            </w:r>
          </w:p>
        </w:tc>
      </w:tr>
      <w:tr w:rsidR="008F5063">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10 spravované POS na licenciu</w:t>
            </w:r>
          </w:p>
        </w:tc>
      </w:tr>
    </w:tbl>
    <w:p w:rsidR="008F5063" w:rsidRDefault="008F5063">
      <w:pPr>
        <w:pStyle w:val="ProductList-BodyIndented2"/>
      </w:pPr>
    </w:p>
    <w:p w:rsidR="008F5063" w:rsidRDefault="008F5063">
      <w:pPr>
        <w:pStyle w:val="ProductList-BodyIndented2"/>
      </w:pPr>
    </w:p>
    <w:p w:rsidR="008F5063" w:rsidRDefault="00004712">
      <w:pPr>
        <w:pStyle w:val="ProductList-ClauseHeading"/>
      </w:pPr>
      <w:bookmarkStart w:id="372" w:name="_Sec590"/>
      <w:r>
        <w:t>Servery – aplikácie s vlastným hosťovaním</w:t>
      </w:r>
      <w:bookmarkEnd w:id="372"/>
    </w:p>
    <w:p w:rsidR="008F5063" w:rsidRDefault="00004712">
      <w:pPr>
        <w:pStyle w:val="ProductList-Body"/>
      </w:pPr>
      <w:r>
        <w:t>Aplikácie s vlastným hosťovaním sú produkty, na ktoré sa vzťahujú práva na vlastné hosťovanie.</w:t>
      </w:r>
    </w:p>
    <w:p w:rsidR="008F5063" w:rsidRDefault="008F5063">
      <w:pPr>
        <w:pStyle w:val="ProductList-Body"/>
      </w:pPr>
    </w:p>
    <w:p w:rsidR="008F5063" w:rsidRDefault="00004712">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8F5063" w:rsidRDefault="008F5063">
      <w:pPr>
        <w:pStyle w:val="ProductList-Body"/>
      </w:pPr>
    </w:p>
    <w:p w:rsidR="008F5063" w:rsidRDefault="00004712">
      <w:pPr>
        <w:pStyle w:val="ProductList-SubClauseHeading"/>
      </w:pPr>
      <w:r>
        <w:t>Požiadavky</w:t>
      </w:r>
    </w:p>
    <w:p w:rsidR="008F5063" w:rsidRDefault="00004712">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8F5063" w:rsidRDefault="00004712" w:rsidP="00004712">
      <w:pPr>
        <w:pStyle w:val="ProductList-Bullet"/>
        <w:numPr>
          <w:ilvl w:val="1"/>
          <w:numId w:val="46"/>
        </w:numPr>
      </w:pPr>
      <w:r>
        <w:t>aplikácie s vlastným hosťovaním prevádzkované v rámci zjednoteného riešenia a</w:t>
      </w:r>
    </w:p>
    <w:p w:rsidR="008F5063" w:rsidRDefault="00004712" w:rsidP="00004712">
      <w:pPr>
        <w:pStyle w:val="ProductList-Bullet"/>
        <w:numPr>
          <w:ilvl w:val="1"/>
          <w:numId w:val="4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 (pozrite si článok Definície v Slovníku).</w:t>
      </w:r>
    </w:p>
    <w:p w:rsidR="008F5063" w:rsidRDefault="008F5063">
      <w:pPr>
        <w:pStyle w:val="ProductList-BodyIndented"/>
      </w:pPr>
    </w:p>
    <w:p w:rsidR="008F5063" w:rsidRDefault="00004712">
      <w:pPr>
        <w:pStyle w:val="ProductList-BodyIndented"/>
      </w:pPr>
      <w:r>
        <w:t xml:space="preserve">Všetok softvér spoločnosti Microsoft používaný na vytváranie a poskytovanie zjednoteného riešenia musí: </w:t>
      </w:r>
    </w:p>
    <w:p w:rsidR="008F5063" w:rsidRDefault="00004712" w:rsidP="00004712">
      <w:pPr>
        <w:pStyle w:val="ProductList-Bullet"/>
        <w:numPr>
          <w:ilvl w:val="1"/>
          <w:numId w:val="47"/>
        </w:numPr>
      </w:pPr>
      <w:r>
        <w:t>byť licencovaný prostredníctvom multilicenčného programu a</w:t>
      </w:r>
    </w:p>
    <w:p w:rsidR="008F5063" w:rsidRDefault="00004712" w:rsidP="00004712">
      <w:pPr>
        <w:pStyle w:val="ProductList-Bullet"/>
        <w:numPr>
          <w:ilvl w:val="1"/>
          <w:numId w:val="4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8F5063" w:rsidRDefault="008F5063">
      <w:pPr>
        <w:pStyle w:val="ProductList-BodyIndented"/>
      </w:pPr>
    </w:p>
    <w:p w:rsidR="008F5063" w:rsidRDefault="00004712">
      <w:pPr>
        <w:pStyle w:val="ProductList-BodyIndented"/>
      </w:pPr>
      <w:r>
        <w:t>Zákazníkov softvér musí:</w:t>
      </w:r>
    </w:p>
    <w:p w:rsidR="008F5063" w:rsidRDefault="00004712" w:rsidP="00004712">
      <w:pPr>
        <w:pStyle w:val="ProductList-Bullet"/>
        <w:numPr>
          <w:ilvl w:val="1"/>
          <w:numId w:val="48"/>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8F5063" w:rsidRDefault="00004712" w:rsidP="00004712">
      <w:pPr>
        <w:pStyle w:val="ProductList-Bullet"/>
        <w:numPr>
          <w:ilvl w:val="1"/>
          <w:numId w:val="48"/>
        </w:numPr>
      </w:pPr>
      <w:r>
        <w:t>byť hlavnou službou alebo aplikáciou zjednoteného riešenia a nesmie umožniť priamy prístup k aplikáciám s vlastným hosťovaním žiadnemu koncovému používateľovi zjednoteného riešenia,</w:t>
      </w:r>
    </w:p>
    <w:p w:rsidR="008F5063" w:rsidRDefault="00004712" w:rsidP="00004712">
      <w:pPr>
        <w:pStyle w:val="ProductList-Bullet"/>
        <w:numPr>
          <w:ilvl w:val="1"/>
          <w:numId w:val="48"/>
        </w:numPr>
      </w:pPr>
      <w:r>
        <w:t xml:space="preserve">byť koncovým používateľom doručovaný prostredníctvom internetu, telefónnej siete alebo súkromnej siete zo serverov fyzicky vyhradených pre zákazníka a pod každodennou kontrolou zákazníka alebo tretej strany, ktorá nie je koncovým používateľom zjednoteného riešenia (zjednotené riešenie nesmie byť načítané do zariadenia koncového používateľa), a </w:t>
      </w:r>
    </w:p>
    <w:p w:rsidR="008F5063" w:rsidRDefault="00004712" w:rsidP="00004712">
      <w:pPr>
        <w:pStyle w:val="ProductList-Bullet"/>
        <w:numPr>
          <w:ilvl w:val="1"/>
          <w:numId w:val="48"/>
        </w:numPr>
      </w:pPr>
      <w:r>
        <w:t>byť jeho vlastníctvom, nie ním licencovaný, s tou výnimkou, že jeho softvér môže obsahovať nepodstatný softvér tretej strany, ktorý je v jeho softvéri vstavaný alebo ho podporuje.</w:t>
      </w:r>
    </w:p>
    <w:p w:rsidR="008F5063" w:rsidRDefault="008F5063">
      <w:pPr>
        <w:pStyle w:val="ProductList-BodyIndented"/>
      </w:pPr>
    </w:p>
    <w:p w:rsidR="008F5063" w:rsidRDefault="00004712">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8F5063" w:rsidRDefault="008F5063">
      <w:pPr>
        <w:pStyle w:val="PURBreadcrumb"/>
      </w:pPr>
    </w:p>
    <w:p w:rsidR="008F5063" w:rsidRDefault="00004712">
      <w:pPr>
        <w:pStyle w:val="ProductList-SectionHeading"/>
        <w:pageBreakBefore/>
      </w:pPr>
      <w:bookmarkStart w:id="373" w:name="_Sec562"/>
      <w:bookmarkEnd w:id="349"/>
      <w:r>
        <w:lastRenderedPageBreak/>
        <w:t>Príloha C – Profesionálne služby</w:t>
      </w:r>
      <w:r>
        <w:fldChar w:fldCharType="begin"/>
      </w:r>
      <w:r>
        <w:instrText xml:space="preserve"> TC "</w:instrText>
      </w:r>
      <w:bookmarkStart w:id="374" w:name="_Toc428613249"/>
      <w:r>
        <w:instrText>Príloha C – Profesionálne služby</w:instrText>
      </w:r>
      <w:bookmarkEnd w:id="374"/>
      <w:r>
        <w:instrText>" \l 1</w:instrText>
      </w:r>
      <w:r>
        <w:fldChar w:fldCharType="end"/>
      </w:r>
    </w:p>
    <w:p w:rsidR="008F5063" w:rsidRDefault="00004712">
      <w:pPr>
        <w:pStyle w:val="ProductList-Body"/>
      </w:pPr>
      <w:r>
        <w:t>Profesionálne služby dostupné prostredníctvom multilicencie spoločnosti Microsoft sú opísané nižšie.</w:t>
      </w:r>
    </w:p>
    <w:p w:rsidR="008F5063" w:rsidRDefault="00004712">
      <w:pPr>
        <w:pStyle w:val="ProductList-Offering1Heading"/>
      </w:pPr>
      <w:bookmarkStart w:id="375" w:name="_Sec565"/>
      <w:r>
        <w:t>Ponuky podpory pre služby Microsoft Premier</w:t>
      </w:r>
      <w:bookmarkEnd w:id="375"/>
      <w:r>
        <w:fldChar w:fldCharType="begin"/>
      </w:r>
      <w:r>
        <w:instrText xml:space="preserve"> TC "</w:instrText>
      </w:r>
      <w:bookmarkStart w:id="376" w:name="_Toc428613250"/>
      <w:r>
        <w:instrText>Ponuky podpory pre služby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8F50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jc w:val="center"/>
            </w:pPr>
            <w:r>
              <w:rPr>
                <w:color w:val="FFFFFF"/>
              </w:rPr>
              <w:t>Premier Plus</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Mesačne</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Najviac 10 hodín</w:t>
            </w:r>
          </w:p>
          <w:p w:rsidR="008F5063" w:rsidRDefault="00004712">
            <w:pPr>
              <w:pStyle w:val="ProductList-TableBody"/>
            </w:pPr>
            <w:r>
              <w:t>+1 kontrola stavu</w:t>
            </w:r>
          </w:p>
          <w:p w:rsidR="008F5063" w:rsidRDefault="00004712">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Najviac 160 hodín</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Najviac </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Najviac 140 hodín</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jc w:val="center"/>
            </w:pPr>
            <w:r>
              <w:t>X</w:t>
            </w:r>
          </w:p>
        </w:tc>
      </w:tr>
      <w:tr w:rsidR="008F5063">
        <w:tc>
          <w:tcPr>
            <w:tcW w:w="404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Balíky 20</w:t>
            </w:r>
          </w:p>
        </w:tc>
      </w:tr>
    </w:tbl>
    <w:p w:rsidR="008F5063" w:rsidRDefault="00004712">
      <w:pPr>
        <w:pStyle w:val="ProductList-Body"/>
      </w:pPr>
      <w:r>
        <w:rPr>
          <w:vertAlign w:val="superscript"/>
        </w:rPr>
        <w:t>1</w:t>
      </w:r>
      <w:r>
        <w:rPr>
          <w:i/>
        </w:rPr>
        <w:t>Pracovná doba je definovaná miestne.</w:t>
      </w:r>
    </w:p>
    <w:p w:rsidR="008F5063" w:rsidRDefault="008F5063">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8F50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Očakávaná odozva zákazníka</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Katastrofický vplyv na podnik: </w:t>
            </w:r>
          </w:p>
          <w:p w:rsidR="008F5063" w:rsidRDefault="00004712">
            <w:pPr>
              <w:pStyle w:val="ProductList-TableBody"/>
            </w:pPr>
            <w:r>
              <w:t>Úplná strata základného (kriticky dôležitého) obchodného procesu, pričom nemožno primeraným spôsobom pokračovať v práci</w:t>
            </w:r>
          </w:p>
          <w:p w:rsidR="008F5063" w:rsidRDefault="00004712">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Odozva na prvý telefonát do jednej hodiny</w:t>
            </w:r>
          </w:p>
          <w:p w:rsidR="008F5063" w:rsidRDefault="00004712">
            <w:pPr>
              <w:pStyle w:val="ProductList-TableBody"/>
            </w:pPr>
            <w:r>
              <w:t>Prostriedky spoločnosti Microsoft na pracovisku zákazníka, hneď keď je to možné.</w:t>
            </w:r>
          </w:p>
          <w:p w:rsidR="008F5063" w:rsidRDefault="00004712">
            <w:pPr>
              <w:pStyle w:val="ProductList-TableBody"/>
            </w:pPr>
            <w:r>
              <w:t>Nepretržité riešenie problémov 24 hodín denne/7 dní v týždni</w:t>
            </w:r>
          </w:p>
          <w:p w:rsidR="008F5063" w:rsidRDefault="00004712">
            <w:pPr>
              <w:pStyle w:val="ProductList-TableBody"/>
            </w:pPr>
            <w:r>
              <w:t>Rýchla eskalácia produktovým tímom v spoločnosti Microsoft</w:t>
            </w:r>
          </w:p>
          <w:p w:rsidR="008F5063" w:rsidRDefault="00004712">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Oznámenie situácie výkonným manažérom zákazníka </w:t>
            </w:r>
          </w:p>
          <w:p w:rsidR="008F5063" w:rsidRDefault="00004712">
            <w:pPr>
              <w:pStyle w:val="ProductList-TableBody"/>
            </w:pPr>
            <w:r>
              <w:t>Priradenie príslušných prostriedkov na zabezpečenie nepretržitého riešenia problémov 24 hodín denne/7 dní v týždni</w:t>
            </w:r>
            <w:r>
              <w:rPr>
                <w:vertAlign w:val="superscript"/>
              </w:rPr>
              <w:t>2</w:t>
            </w:r>
          </w:p>
          <w:p w:rsidR="008F5063" w:rsidRDefault="00004712">
            <w:pPr>
              <w:pStyle w:val="ProductList-TableBody"/>
            </w:pPr>
            <w:r>
              <w:t>Rýchly prístup a odozva osoby s oprávnením na riadenie zmien</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Kritický vplyv na podnikanie: </w:t>
            </w:r>
          </w:p>
          <w:p w:rsidR="008F5063" w:rsidRDefault="00004712">
            <w:pPr>
              <w:pStyle w:val="ProductList-TableBody"/>
            </w:pPr>
            <w:r>
              <w:t>Významná strata alebo zhoršenie kvality služieb</w:t>
            </w:r>
          </w:p>
          <w:p w:rsidR="008F5063" w:rsidRDefault="00004712">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Odozva na prvý telefonát do jednej hodiny</w:t>
            </w:r>
          </w:p>
          <w:p w:rsidR="008F5063" w:rsidRDefault="00004712">
            <w:pPr>
              <w:pStyle w:val="ProductList-TableBody"/>
            </w:pPr>
            <w:r>
              <w:t>Prostriedky spoločnosti Microsoft podľa potreby na pracovisku zákazníka.</w:t>
            </w:r>
          </w:p>
          <w:p w:rsidR="008F5063" w:rsidRDefault="00004712">
            <w:pPr>
              <w:pStyle w:val="ProductList-TableBody"/>
            </w:pPr>
            <w:r>
              <w:t>Nepretržité riešenie problémov 24 hodín denne/7 dní v týždni</w:t>
            </w:r>
          </w:p>
          <w:p w:rsidR="008F5063" w:rsidRDefault="00004712">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Priradenie príslušných prostriedkov na zabezpečenie nepretržitého riešenia problémov 24 hodín denne/7 dní v týždni</w:t>
            </w:r>
            <w:r>
              <w:rPr>
                <w:vertAlign w:val="superscript"/>
              </w:rPr>
              <w:t>2</w:t>
            </w:r>
          </w:p>
          <w:p w:rsidR="008F5063" w:rsidRDefault="00004712">
            <w:pPr>
              <w:pStyle w:val="ProductList-TableBody"/>
            </w:pPr>
            <w:r>
              <w:t>Rýchly prístup a odozva osoby s oprávnením na riadenie zmien</w:t>
            </w:r>
          </w:p>
          <w:p w:rsidR="008F5063" w:rsidRDefault="00004712">
            <w:pPr>
              <w:pStyle w:val="ProductList-TableBody"/>
            </w:pPr>
            <w:r>
              <w:t>Oznámenie situácie manažmentu</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Mierny vplyv na podnik: </w:t>
            </w:r>
          </w:p>
          <w:p w:rsidR="008F5063" w:rsidRDefault="00004712">
            <w:pPr>
              <w:pStyle w:val="ProductList-TableBody"/>
            </w:pPr>
            <w:r>
              <w:t>Stredne závažná strata alebo zhoršenie kvality služieb, možno však pokračovať v práci primeraným spôsobom na zníženej úrovni.</w:t>
            </w:r>
          </w:p>
          <w:p w:rsidR="008F5063" w:rsidRDefault="00004712">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Odozva na prvý telefonát do dvoch hodín</w:t>
            </w:r>
          </w:p>
          <w:p w:rsidR="008F5063" w:rsidRDefault="0000471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Priradenie príslušných prostriedkov na zabezpečenie nepretržitého riešenia problémov v pracovnej dobe1</w:t>
            </w:r>
          </w:p>
          <w:p w:rsidR="008F5063" w:rsidRDefault="00004712">
            <w:pPr>
              <w:pStyle w:val="ProductList-TableBody"/>
            </w:pPr>
            <w:r>
              <w:t>Prístup a odpoveď od správcu riadenia zmien do 4 pracovných hodín</w:t>
            </w:r>
            <w:r>
              <w:rPr>
                <w:vertAlign w:val="superscript"/>
              </w:rPr>
              <w:t>1</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Minimálny vplyv na podnik: </w:t>
            </w:r>
          </w:p>
          <w:p w:rsidR="008F5063" w:rsidRDefault="00004712">
            <w:pPr>
              <w:pStyle w:val="ProductList-TableBody"/>
            </w:pPr>
            <w:r>
              <w:t>Podnikanie je v podstatnej miere funkčné s menšími obmedzeniami alebo bez obmedzení služieb.</w:t>
            </w:r>
          </w:p>
          <w:p w:rsidR="008F5063" w:rsidRDefault="00004712">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Odozva na prvý telefonát do štyroch hodín</w:t>
            </w:r>
          </w:p>
          <w:p w:rsidR="008F5063" w:rsidRDefault="00004712">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Presné kontaktné údaje osoby zodpovednej za prípad</w:t>
            </w:r>
          </w:p>
          <w:p w:rsidR="008F5063" w:rsidRDefault="00004712">
            <w:pPr>
              <w:pStyle w:val="ProductList-TableBody"/>
            </w:pPr>
            <w:r>
              <w:t>Odozva do 24 hodín</w:t>
            </w:r>
          </w:p>
        </w:tc>
      </w:tr>
    </w:tbl>
    <w:p w:rsidR="008F5063" w:rsidRDefault="00004712">
      <w:pPr>
        <w:pStyle w:val="ProductList-Body"/>
      </w:pPr>
      <w:r>
        <w:rPr>
          <w:vertAlign w:val="superscript"/>
        </w:rPr>
        <w:t>1</w:t>
      </w:r>
      <w:r>
        <w:rPr>
          <w:i/>
        </w:rPr>
        <w:t>Pracovná doba je definovaná miestne.</w:t>
      </w:r>
    </w:p>
    <w:p w:rsidR="008F5063" w:rsidRDefault="00004712">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8F5063" w:rsidRDefault="008F5063">
      <w:pPr>
        <w:pStyle w:val="ProductList-Body"/>
      </w:pPr>
    </w:p>
    <w:p w:rsidR="008F5063" w:rsidRDefault="00004712">
      <w:pPr>
        <w:pStyle w:val="ProductList-ClauseHeading"/>
      </w:pPr>
      <w:r>
        <w:t>Súvisiace obchodné pravidlá</w:t>
      </w:r>
    </w:p>
    <w:p w:rsidR="008F5063" w:rsidRDefault="00004712">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8F5063" w:rsidRDefault="00004712">
      <w:pPr>
        <w:pStyle w:val="ProductList-Offering1Heading"/>
      </w:pPr>
      <w:bookmarkStart w:id="377" w:name="_Sec566"/>
      <w:r>
        <w:t>Ponuky programu Microsoft Enterprise Strategy</w:t>
      </w:r>
      <w:bookmarkEnd w:id="377"/>
      <w:r>
        <w:fldChar w:fldCharType="begin"/>
      </w:r>
      <w:r>
        <w:instrText xml:space="preserve"> TC "</w:instrText>
      </w:r>
      <w:bookmarkStart w:id="378" w:name="_Toc428613251"/>
      <w:r>
        <w:instrText>Ponuky programu Microsoft Enterprise Strategy</w:instrText>
      </w:r>
      <w:bookmarkEnd w:id="378"/>
      <w:r>
        <w:instrText>" \l 2</w:instrText>
      </w:r>
      <w:r>
        <w:fldChar w:fldCharType="end"/>
      </w:r>
    </w:p>
    <w:p w:rsidR="008F5063" w:rsidRDefault="00004712">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8F50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Enterprise Strategy Portfolio</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9RO-xxxx</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 xml:space="preserve">Služby architekta spoločnosti Microsoft a celého tímu podnikových služieb spoločnosti Microsoft v celkovom rozsahu až 1 600 hodín. </w:t>
            </w: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F5063" w:rsidRDefault="008F5063">
            <w:pPr>
              <w:pStyle w:val="ProductList-TableBody"/>
            </w:pPr>
          </w:p>
        </w:tc>
      </w:tr>
      <w:tr w:rsidR="008F5063">
        <w:tc>
          <w:tcPr>
            <w:tcW w:w="306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200 hodín (možno pridať ku ktorejkoľvek z ponúk vyššie)</w:t>
            </w:r>
          </w:p>
        </w:tc>
      </w:tr>
    </w:tbl>
    <w:p w:rsidR="008F5063" w:rsidRDefault="008F5063">
      <w:pPr>
        <w:pStyle w:val="ProductList-Body"/>
      </w:pPr>
    </w:p>
    <w:p w:rsidR="008F5063" w:rsidRDefault="00004712">
      <w:pPr>
        <w:pStyle w:val="ProductList-ClauseHeading"/>
      </w:pPr>
      <w:r>
        <w:t>Moduly služieb programu Enterprise Strategy</w:t>
      </w:r>
    </w:p>
    <w:p w:rsidR="008F5063" w:rsidRDefault="00004712">
      <w:pPr>
        <w:pStyle w:val="ProductList-Body"/>
      </w:pPr>
      <w:r>
        <w:t>Program Enterprise Strategy zahŕňa niektoré z nasledujúcich modulov služieb programu Enterprise Strategy, ako je to zdokumentované v pláne doručenia služieb.</w:t>
      </w:r>
    </w:p>
    <w:p w:rsidR="008F5063" w:rsidRDefault="008F5063">
      <w:pPr>
        <w:pStyle w:val="ProductList-Body"/>
      </w:pPr>
    </w:p>
    <w:p w:rsidR="008F5063" w:rsidRDefault="00004712">
      <w:pPr>
        <w:pStyle w:val="ProductList-ClauseHeading"/>
      </w:pPr>
      <w:r>
        <w:t>Nezahrnuté služby</w:t>
      </w:r>
    </w:p>
    <w:p w:rsidR="008F5063" w:rsidRDefault="00004712">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8F5063" w:rsidRDefault="008F5063">
      <w:pPr>
        <w:pStyle w:val="ProductList-Body"/>
      </w:pPr>
    </w:p>
    <w:p w:rsidR="008F5063" w:rsidRDefault="00004712">
      <w:pPr>
        <w:pStyle w:val="ProductList-ClauseHeading"/>
      </w:pPr>
      <w:r>
        <w:t>Zodpovednosti zákazníka</w:t>
      </w:r>
    </w:p>
    <w:p w:rsidR="008F5063" w:rsidRDefault="00004712">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F5063" w:rsidRDefault="00004712">
      <w:pPr>
        <w:pStyle w:val="ProductList-Offering1Heading"/>
      </w:pPr>
      <w:bookmarkStart w:id="379" w:name="_Sec567"/>
      <w:r>
        <w:t>Ponuky služby Sales Productivity Accelerator</w:t>
      </w:r>
      <w:bookmarkEnd w:id="379"/>
      <w:r>
        <w:fldChar w:fldCharType="begin"/>
      </w:r>
      <w:r>
        <w:instrText xml:space="preserve"> TC "</w:instrText>
      </w:r>
      <w:bookmarkStart w:id="380" w:name="_Toc428613252"/>
      <w:r>
        <w:instrText>Ponuky služby Sales Productivity Accelerator</w:instrText>
      </w:r>
      <w:bookmarkEnd w:id="380"/>
      <w:r>
        <w:instrText>" \l 2</w:instrText>
      </w:r>
      <w:r>
        <w:fldChar w:fldCharType="end"/>
      </w:r>
    </w:p>
    <w:p w:rsidR="008F5063" w:rsidRDefault="00004712">
      <w:pPr>
        <w:pStyle w:val="ProductList-ClauseHeading"/>
      </w:pPr>
      <w:r>
        <w:t>Prehľad služby Sales Productivity Accelerator</w:t>
      </w:r>
    </w:p>
    <w:p w:rsidR="008F5063" w:rsidRDefault="00004712">
      <w:pPr>
        <w:pStyle w:val="ProductList-Body"/>
      </w:pPr>
      <w:r>
        <w:t>Sales Productivity Accelerator je služba poskytovaná oddelením služieb spoločnosti Microsoft počas štvortýždňovej (4) doby na dodanie implementácie služby Microsoft Dynamics CRM Online s pevným rozsahom.</w:t>
      </w:r>
    </w:p>
    <w:p w:rsidR="008F5063" w:rsidRDefault="008F5063">
      <w:pPr>
        <w:pStyle w:val="ProductList-Body"/>
      </w:pPr>
    </w:p>
    <w:p w:rsidR="008F5063" w:rsidRDefault="00004712">
      <w:pPr>
        <w:pStyle w:val="ProductList-Body"/>
      </w:pPr>
      <w:r>
        <w:t>Služba Sales Productivity Accelerator zahŕňa nasledujúce výstupy zo služieb:</w:t>
      </w:r>
    </w:p>
    <w:p w:rsidR="008F5063" w:rsidRDefault="00004712" w:rsidP="00004712">
      <w:pPr>
        <w:pStyle w:val="ProductList-Bullet"/>
        <w:numPr>
          <w:ilvl w:val="0"/>
          <w:numId w:val="49"/>
        </w:numPr>
      </w:pPr>
      <w:r>
        <w:rPr>
          <w:b/>
          <w:color w:val="00188F"/>
        </w:rPr>
        <w:t>Plán doručenia služieb</w:t>
      </w:r>
      <w:r>
        <w:t xml:space="preserve">: vytvorený konzultantom spoločnosti Microsoft tak, aby spĺňal obchodné ciele zákazníka. </w:t>
      </w:r>
    </w:p>
    <w:p w:rsidR="008F5063" w:rsidRDefault="00004712" w:rsidP="00004712">
      <w:pPr>
        <w:pStyle w:val="ProductList-Bullet"/>
        <w:numPr>
          <w:ilvl w:val="0"/>
          <w:numId w:val="49"/>
        </w:numPr>
      </w:pPr>
      <w:r>
        <w:rPr>
          <w:b/>
          <w:color w:val="00188F"/>
        </w:rPr>
        <w:t>Semináre</w:t>
      </w:r>
      <w:r>
        <w:t xml:space="preserve">: plán venuje seminárom celkove až šestnásť (16) hodín: </w:t>
      </w:r>
    </w:p>
    <w:p w:rsidR="008F5063" w:rsidRDefault="00004712" w:rsidP="00004712">
      <w:pPr>
        <w:pStyle w:val="ProductList-Bullet"/>
        <w:numPr>
          <w:ilvl w:val="1"/>
          <w:numId w:val="49"/>
        </w:numPr>
      </w:pPr>
      <w:r>
        <w:t>Až dva (2) oboznamovacie semináre na preskúmanie a definovanie kľúčových prípadov používania a obchodných požiadaviek tak, ako ich poskytol zákazník, v nastaveniach konfigurácie.</w:t>
      </w:r>
    </w:p>
    <w:p w:rsidR="008F5063" w:rsidRDefault="00004712" w:rsidP="00004712">
      <w:pPr>
        <w:pStyle w:val="ProductList-Bullet"/>
        <w:numPr>
          <w:ilvl w:val="1"/>
          <w:numId w:val="49"/>
        </w:numPr>
      </w:pPr>
      <w:r>
        <w:t>Až štyri (4) semináre na kontrolu návrhu počas fázy zostavovania.</w:t>
      </w:r>
    </w:p>
    <w:p w:rsidR="008F5063" w:rsidRDefault="00004712" w:rsidP="00004712">
      <w:pPr>
        <w:pStyle w:val="ProductList-Bullet"/>
        <w:numPr>
          <w:ilvl w:val="0"/>
          <w:numId w:val="49"/>
        </w:numPr>
      </w:pPr>
      <w:r>
        <w:rPr>
          <w:b/>
          <w:color w:val="00188F"/>
        </w:rPr>
        <w:t>Vytváranie zostáv</w:t>
      </w:r>
      <w:r>
        <w:t xml:space="preserve">: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 </w:t>
      </w:r>
    </w:p>
    <w:p w:rsidR="008F5063" w:rsidRDefault="00004712" w:rsidP="00004712">
      <w:pPr>
        <w:pStyle w:val="ProductList-Bullet"/>
        <w:numPr>
          <w:ilvl w:val="0"/>
          <w:numId w:val="49"/>
        </w:numPr>
      </w:pPr>
      <w:r>
        <w:rPr>
          <w:b/>
          <w:color w:val="00188F"/>
        </w:rPr>
        <w:t>Konfigurácia</w:t>
      </w:r>
      <w:r>
        <w:t xml:space="preserve">: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 </w:t>
      </w:r>
    </w:p>
    <w:p w:rsidR="008F5063" w:rsidRDefault="00004712" w:rsidP="00004712">
      <w:pPr>
        <w:pStyle w:val="ProductList-Bullet"/>
        <w:numPr>
          <w:ilvl w:val="0"/>
          <w:numId w:val="49"/>
        </w:numPr>
      </w:pPr>
      <w:r>
        <w:rPr>
          <w:b/>
          <w:color w:val="00188F"/>
        </w:rPr>
        <w:t>Testovanie</w:t>
      </w:r>
      <w:r>
        <w:t xml:space="preserve">: až dvadsaťšesť (26) hodín bude venovaných až dvom (2) testom (napríklad systémový test a test akceptácie používateľom). </w:t>
      </w:r>
    </w:p>
    <w:p w:rsidR="008F5063" w:rsidRDefault="00004712" w:rsidP="00004712">
      <w:pPr>
        <w:pStyle w:val="ProductList-Bullet"/>
        <w:numPr>
          <w:ilvl w:val="0"/>
          <w:numId w:val="49"/>
        </w:numPr>
      </w:pPr>
      <w:r>
        <w:rPr>
          <w:b/>
          <w:color w:val="00188F"/>
        </w:rPr>
        <w:t>Školenie a odovzdanie vedomostí</w:t>
      </w:r>
      <w:r>
        <w:t xml:space="preserve">: poskytnutie jedného (1) školenia zameraného na produkt pre zákazníkových používateľov v celkovom rozsahu až štyri (4) hodiny. </w:t>
      </w:r>
    </w:p>
    <w:p w:rsidR="008F5063" w:rsidRDefault="00004712" w:rsidP="00004712">
      <w:pPr>
        <w:pStyle w:val="ProductList-Bullet"/>
        <w:numPr>
          <w:ilvl w:val="0"/>
          <w:numId w:val="49"/>
        </w:numPr>
      </w:pPr>
      <w:r>
        <w:rPr>
          <w:b/>
          <w:color w:val="00188F"/>
        </w:rPr>
        <w:t>Podpora pri nasadzovaní</w:t>
      </w:r>
      <w:r>
        <w:t>: poskytnutie až štyridsiatich (40) hodín podpory nasadzovania a aktivácie (4. týždeň) podľa vopred stanoveného rozsahu projektu a požiadaviek.</w:t>
      </w:r>
    </w:p>
    <w:p w:rsidR="008F5063" w:rsidRDefault="008F5063">
      <w:pPr>
        <w:pStyle w:val="ProductList-Body"/>
      </w:pPr>
    </w:p>
    <w:p w:rsidR="008F5063" w:rsidRDefault="00004712">
      <w:pPr>
        <w:pStyle w:val="ProductList-ClauseHeading"/>
      </w:pPr>
      <w:r>
        <w:lastRenderedPageBreak/>
        <w:t>Zodpovednosti zákazníka</w:t>
      </w:r>
    </w:p>
    <w:p w:rsidR="008F5063" w:rsidRDefault="00004712">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8F5063" w:rsidRDefault="00004712">
      <w:pPr>
        <w:pStyle w:val="ProductList-SectionHeading"/>
        <w:pageBreakBefore/>
      </w:pPr>
      <w:bookmarkStart w:id="381" w:name="_Sec563"/>
      <w:bookmarkEnd w:id="373"/>
      <w:r>
        <w:lastRenderedPageBreak/>
        <w:t>Príloha D – Doplnkové podmienky programových zmlúv</w:t>
      </w:r>
      <w:r>
        <w:fldChar w:fldCharType="begin"/>
      </w:r>
      <w:r>
        <w:instrText xml:space="preserve"> TC "</w:instrText>
      </w:r>
      <w:bookmarkStart w:id="382" w:name="_Toc428613253"/>
      <w:r>
        <w:instrText>Príloha D – Doplnkové podmienky programových zmlúv</w:instrText>
      </w:r>
      <w:bookmarkEnd w:id="382"/>
      <w:r>
        <w:instrText>" \l 1</w:instrText>
      </w:r>
      <w:r>
        <w:fldChar w:fldCharType="end"/>
      </w:r>
    </w:p>
    <w:p w:rsidR="008F5063" w:rsidRDefault="00004712">
      <w:pPr>
        <w:pStyle w:val="ProductList-Body"/>
      </w:pPr>
      <w:r>
        <w:t>Podmienky a požiadavky nižšie sa vzťahujú na multilicenčnú zmluvu zákazníka, ako je to uvedené.</w:t>
      </w:r>
    </w:p>
    <w:p w:rsidR="008F5063" w:rsidRDefault="00004712">
      <w:pPr>
        <w:pStyle w:val="ProductList-Offering1Heading"/>
      </w:pPr>
      <w:bookmarkStart w:id="383" w:name="_Sec568"/>
      <w:r>
        <w:t>Doplnkové podmienky pre program Select Plus</w:t>
      </w:r>
      <w:bookmarkEnd w:id="383"/>
      <w:r>
        <w:fldChar w:fldCharType="begin"/>
      </w:r>
      <w:r>
        <w:instrText xml:space="preserve"> TC "</w:instrText>
      </w:r>
      <w:bookmarkStart w:id="384" w:name="_Toc428613254"/>
      <w:r>
        <w:instrText>Doplnkové podmienky pre program Select Plus</w:instrText>
      </w:r>
      <w:bookmarkEnd w:id="384"/>
      <w:r>
        <w:instrText>" \l 2</w:instrText>
      </w:r>
      <w:r>
        <w:fldChar w:fldCharType="end"/>
      </w:r>
    </w:p>
    <w:p w:rsidR="008F5063" w:rsidRDefault="00004712">
      <w:pPr>
        <w:pStyle w:val="ProductList-Body"/>
      </w:pPr>
      <w:r>
        <w:t>Program Select Plus vyžaduje počas prvého roka objednávky v objeme minimálne 500 bodov na skupinu produktov. Od tejto požiadavky na objem objednávok sa môže upustiť, ak sa poskytne oprávnená zmluva.</w:t>
      </w:r>
    </w:p>
    <w:p w:rsidR="008F5063" w:rsidRDefault="008F5063">
      <w:pPr>
        <w:pStyle w:val="ProductList-Body"/>
      </w:pPr>
    </w:p>
    <w:p w:rsidR="008F5063" w:rsidRDefault="00004712">
      <w:pPr>
        <w:pStyle w:val="ProductList-ClauseHeading"/>
      </w:pPr>
      <w:r>
        <w:t>Cenové hladiny v programe Select Plus</w:t>
      </w:r>
    </w:p>
    <w:p w:rsidR="008F5063" w:rsidRDefault="00004712">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8F50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F5063" w:rsidRDefault="00004712">
            <w:pPr>
              <w:pStyle w:val="ProductList-TableBody"/>
            </w:pPr>
            <w:r>
              <w:rPr>
                <w:color w:val="FFFFFF"/>
              </w:rPr>
              <w:t>Ročné bodové minimá pre jednotlivé skupiny</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500</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4,000</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10,000</w:t>
            </w:r>
          </w:p>
        </w:tc>
      </w:tr>
      <w:tr w:rsidR="008F5063">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F5063" w:rsidRDefault="00004712">
            <w:pPr>
              <w:pStyle w:val="ProductList-TableBody"/>
            </w:pPr>
            <w:r>
              <w:t>25,000</w:t>
            </w:r>
          </w:p>
        </w:tc>
      </w:tr>
    </w:tbl>
    <w:p w:rsidR="008F5063" w:rsidRDefault="00004712">
      <w:pPr>
        <w:pStyle w:val="ProductList-Offering1Heading"/>
      </w:pPr>
      <w:bookmarkStart w:id="385" w:name="_Sec569"/>
      <w:r>
        <w:t>Definícia spravovania pre oprávnené zariadenia</w:t>
      </w:r>
      <w:bookmarkEnd w:id="385"/>
      <w:r>
        <w:fldChar w:fldCharType="begin"/>
      </w:r>
      <w:r>
        <w:instrText xml:space="preserve"> TC "</w:instrText>
      </w:r>
      <w:bookmarkStart w:id="386" w:name="_Toc428613255"/>
      <w:r>
        <w:instrText>Definícia spravovania pre oprávnené zariadenia</w:instrText>
      </w:r>
      <w:bookmarkEnd w:id="386"/>
      <w:r>
        <w:instrText>" \l 2</w:instrText>
      </w:r>
      <w:r>
        <w:fldChar w:fldCharType="end"/>
      </w:r>
    </w:p>
    <w:p w:rsidR="008F5063" w:rsidRDefault="00004712">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8F5063" w:rsidRDefault="00004712" w:rsidP="00004712">
      <w:pPr>
        <w:pStyle w:val="ProductList-Bullet"/>
        <w:numPr>
          <w:ilvl w:val="0"/>
          <w:numId w:val="50"/>
        </w:numPr>
      </w:pPr>
      <w:r>
        <w:t>ktorému povoľuje pripojenie ku svojej doméne, alebo</w:t>
      </w:r>
    </w:p>
    <w:p w:rsidR="008F5063" w:rsidRDefault="00004712" w:rsidP="00004712">
      <w:pPr>
        <w:pStyle w:val="ProductList-Bullet"/>
        <w:numPr>
          <w:ilvl w:val="0"/>
          <w:numId w:val="50"/>
        </w:numPr>
      </w:pPr>
      <w:r>
        <w:t>ktoré overuje v rámci požiadavky na používanie aplikácií vo svojich priestoroch, alebo</w:t>
      </w:r>
    </w:p>
    <w:p w:rsidR="008F5063" w:rsidRDefault="00004712" w:rsidP="00004712">
      <w:pPr>
        <w:pStyle w:val="ProductList-Bullet"/>
        <w:numPr>
          <w:ilvl w:val="0"/>
          <w:numId w:val="50"/>
        </w:numPr>
      </w:pPr>
      <w:r>
        <w:t>do ktorého inštaluje agentov (napríklad antivírus, antimalvér alebo iných agentov splnomocnených politikou zákazníka), alebo</w:t>
      </w:r>
    </w:p>
    <w:p w:rsidR="008F5063" w:rsidRDefault="00004712" w:rsidP="00004712">
      <w:pPr>
        <w:pStyle w:val="ProductList-Bullet"/>
        <w:numPr>
          <w:ilvl w:val="0"/>
          <w:numId w:val="50"/>
        </w:numPr>
      </w:pPr>
      <w:r>
        <w:t>pre ktoré priamo alebo nepriamo aplikuje a vynucuje skupinové politiky, alebo</w:t>
      </w:r>
    </w:p>
    <w:p w:rsidR="008F5063" w:rsidRDefault="00004712" w:rsidP="00004712">
      <w:pPr>
        <w:pStyle w:val="ProductList-Bullet"/>
        <w:numPr>
          <w:ilvl w:val="0"/>
          <w:numId w:val="50"/>
        </w:numPr>
      </w:pPr>
      <w:r>
        <w:t>v ktorom si vyžiadava alebo prijíma údaje o hardvéri alebo softvéri a konfiguruje alebo poskytuje pokyny pre hardvér alebo softvér, ktorý je priamo alebo nepriamo spojený s prostredím operačného systému, alebo</w:t>
      </w:r>
    </w:p>
    <w:p w:rsidR="008F5063" w:rsidRDefault="00004712" w:rsidP="00004712">
      <w:pPr>
        <w:pStyle w:val="ProductList-Bullet"/>
        <w:numPr>
          <w:ilvl w:val="0"/>
          <w:numId w:val="50"/>
        </w:numPr>
      </w:pPr>
      <w:r>
        <w:t>ktorému umožňuje prístup k infraštruktúre virtuálneho osobného počítača (VDI) mimo krytia SA pre systém Windows, služby Microsoft Intune (zariadenie) alebo práv na roaming pre službu Windows Virtual Desktop Access.</w:t>
      </w:r>
    </w:p>
    <w:p w:rsidR="008F5063" w:rsidRDefault="008F5063">
      <w:pPr>
        <w:pStyle w:val="ProductList-Body"/>
      </w:pPr>
    </w:p>
    <w:p w:rsidR="008F5063" w:rsidRDefault="00004712">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8F5063" w:rsidRDefault="00004712">
      <w:pPr>
        <w:pStyle w:val="ProductList-Offering1Heading"/>
      </w:pPr>
      <w:bookmarkStart w:id="387" w:name="_Sec570"/>
      <w:r>
        <w:t>Služby online v programoch Open</w:t>
      </w:r>
      <w:bookmarkEnd w:id="387"/>
      <w:r>
        <w:fldChar w:fldCharType="begin"/>
      </w:r>
      <w:r>
        <w:instrText xml:space="preserve"> TC "</w:instrText>
      </w:r>
      <w:bookmarkStart w:id="388" w:name="_Toc428613256"/>
      <w:r>
        <w:instrText>Služby online v programoch Open</w:instrText>
      </w:r>
      <w:bookmarkEnd w:id="388"/>
      <w:r>
        <w:instrText>" \l 2</w:instrText>
      </w:r>
      <w:r>
        <w:fldChar w:fldCharType="end"/>
      </w:r>
    </w:p>
    <w:p w:rsidR="008F5063" w:rsidRDefault="00004712">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8F5063" w:rsidRDefault="008F5063">
      <w:pPr>
        <w:pStyle w:val="ProductList-Body"/>
      </w:pPr>
    </w:p>
    <w:p w:rsidR="008F5063" w:rsidRDefault="00004712">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8F5063" w:rsidRDefault="00004712">
      <w:pPr>
        <w:pStyle w:val="ProductList-Offering1Heading"/>
      </w:pPr>
      <w:bookmarkStart w:id="389" w:name="_Sec571"/>
      <w:r>
        <w:t>Doplnkové podmienky pre profesionálne služby – staršie zmluvy</w:t>
      </w:r>
      <w:bookmarkEnd w:id="389"/>
      <w:r>
        <w:fldChar w:fldCharType="begin"/>
      </w:r>
      <w:r>
        <w:instrText xml:space="preserve"> TC "</w:instrText>
      </w:r>
      <w:bookmarkStart w:id="390" w:name="_Toc428613257"/>
      <w:r>
        <w:instrText>Doplnkové podmienky pre profesionálne služby – staršie zmluvy</w:instrText>
      </w:r>
      <w:bookmarkEnd w:id="390"/>
      <w:r>
        <w:instrText>" \l 2</w:instrText>
      </w:r>
      <w:r>
        <w:fldChar w:fldCharType="end"/>
      </w:r>
    </w:p>
    <w:p w:rsidR="008F5063" w:rsidRDefault="00004712">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8F5063" w:rsidRDefault="008F5063">
      <w:pPr>
        <w:pStyle w:val="ProductList-Body"/>
      </w:pPr>
    </w:p>
    <w:p w:rsidR="008F5063" w:rsidRDefault="00004712">
      <w:pPr>
        <w:pStyle w:val="ProductList-ClauseHeading"/>
      </w:pPr>
      <w:r>
        <w:t>Používanie, vlastníctvo a licenčné práva</w:t>
      </w:r>
    </w:p>
    <w:p w:rsidR="008F5063" w:rsidRDefault="00004712">
      <w:pPr>
        <w:pStyle w:val="ProductList-SubClauseHeading"/>
      </w:pPr>
      <w:r>
        <w:t>Opravy</w:t>
      </w:r>
    </w:p>
    <w:p w:rsidR="008F5063" w:rsidRDefault="00004712">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8F5063" w:rsidRDefault="008F5063">
      <w:pPr>
        <w:pStyle w:val="ProductList-BodyIndented"/>
      </w:pPr>
    </w:p>
    <w:p w:rsidR="008F5063" w:rsidRDefault="00004712">
      <w:pPr>
        <w:pStyle w:val="ProductList-SubClauseHeading"/>
      </w:pPr>
      <w:r>
        <w:t>Doterajšie dielo</w:t>
      </w:r>
    </w:p>
    <w:p w:rsidR="008F5063" w:rsidRDefault="00004712">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8F5063" w:rsidRDefault="00004712">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8F5063" w:rsidRDefault="008F5063">
      <w:pPr>
        <w:pStyle w:val="ProductList-BodyIndented"/>
      </w:pPr>
    </w:p>
    <w:p w:rsidR="008F5063" w:rsidRDefault="00004712">
      <w:pPr>
        <w:pStyle w:val="ProductList-SubClauseHeading"/>
      </w:pPr>
      <w:r>
        <w:t>Výstupy zo služieb</w:t>
      </w:r>
    </w:p>
    <w:p w:rsidR="008F5063" w:rsidRDefault="00004712">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8F5063" w:rsidRDefault="008F5063">
      <w:pPr>
        <w:pStyle w:val="ProductList-BodyIndented"/>
      </w:pPr>
    </w:p>
    <w:p w:rsidR="008F5063" w:rsidRDefault="00004712">
      <w:pPr>
        <w:pStyle w:val="ProductList-SubClauseHeading"/>
      </w:pPr>
      <w:r>
        <w:t>Používanie technických informácií z profesionálnych služieb</w:t>
      </w:r>
    </w:p>
    <w:p w:rsidR="008F5063" w:rsidRDefault="00004712">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8F5063" w:rsidRDefault="008F5063">
      <w:pPr>
        <w:pStyle w:val="ProductList-BodyIndented"/>
      </w:pPr>
    </w:p>
    <w:p w:rsidR="008F5063" w:rsidRDefault="00004712">
      <w:pPr>
        <w:pStyle w:val="ProductList-SubClauseHeading"/>
      </w:pPr>
      <w:r>
        <w:t>Obmedzenia licencií na otvorený zdrojový kód</w:t>
      </w:r>
    </w:p>
    <w:p w:rsidR="008F5063" w:rsidRDefault="00004712">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8F5063" w:rsidRDefault="008F5063">
      <w:pPr>
        <w:pStyle w:val="ProductList-BodyIndented"/>
      </w:pPr>
    </w:p>
    <w:p w:rsidR="008F5063" w:rsidRDefault="00004712">
      <w:pPr>
        <w:pStyle w:val="ProductList-SubClauseHeading"/>
      </w:pPr>
      <w:r>
        <w:t>Práva afilácií</w:t>
      </w:r>
    </w:p>
    <w:p w:rsidR="008F5063" w:rsidRDefault="00004712">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8F5063" w:rsidRDefault="008F5063">
      <w:pPr>
        <w:pStyle w:val="ProductList-BodyIndented"/>
      </w:pPr>
    </w:p>
    <w:p w:rsidR="008F5063" w:rsidRDefault="00004712">
      <w:pPr>
        <w:pStyle w:val="ProductList-ClauseHeading"/>
      </w:pPr>
      <w:r>
        <w:t>Záruky a obmedzenia zodpovednosti</w:t>
      </w:r>
    </w:p>
    <w:p w:rsidR="008F5063" w:rsidRDefault="00004712">
      <w:pPr>
        <w:pStyle w:val="ProductList-SubClauseHeading"/>
      </w:pPr>
      <w:r>
        <w:t>Záruka na profesionálne služby</w:t>
      </w:r>
    </w:p>
    <w:p w:rsidR="008F5063" w:rsidRDefault="00004712">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8F5063" w:rsidRDefault="008F5063">
      <w:pPr>
        <w:pStyle w:val="ProductList-BodyIndented"/>
      </w:pPr>
    </w:p>
    <w:p w:rsidR="008F5063" w:rsidRDefault="00004712">
      <w:pPr>
        <w:pStyle w:val="ProductList-SubClauseHeading"/>
      </w:pPr>
      <w:r>
        <w:t>Obmedzenie zodpovednosti</w:t>
      </w:r>
    </w:p>
    <w:p w:rsidR="008F5063" w:rsidRDefault="00004712">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8F5063" w:rsidRDefault="00004712">
      <w:pPr>
        <w:pStyle w:val="ProductList-SectionHeading"/>
        <w:pageBreakBefore/>
      </w:pPr>
      <w:bookmarkStart w:id="391" w:name="_Sec572"/>
      <w:bookmarkEnd w:id="381"/>
      <w:r>
        <w:lastRenderedPageBreak/>
        <w:t>Príloha E – Propagačné ponuky</w:t>
      </w:r>
      <w:r>
        <w:fldChar w:fldCharType="begin"/>
      </w:r>
      <w:r>
        <w:instrText xml:space="preserve"> TC "</w:instrText>
      </w:r>
      <w:bookmarkStart w:id="392" w:name="_Toc428613258"/>
      <w:r>
        <w:instrText>Príloha E – Propagačné ponuky</w:instrText>
      </w:r>
      <w:bookmarkEnd w:id="392"/>
      <w:r>
        <w:instrText>" \l 1</w:instrText>
      </w:r>
      <w:r>
        <w:fldChar w:fldCharType="end"/>
      </w:r>
    </w:p>
    <w:p w:rsidR="008F5063" w:rsidRDefault="00004712">
      <w:pPr>
        <w:pStyle w:val="ProductList-OfferingGroupHeading"/>
      </w:pPr>
      <w:bookmarkStart w:id="393" w:name="_Sec867"/>
      <w:r>
        <w:t>Propagačná ponuka produktu System Center Client Management Suite</w:t>
      </w:r>
      <w:bookmarkEnd w:id="393"/>
      <w:r>
        <w:fldChar w:fldCharType="begin"/>
      </w:r>
      <w:r>
        <w:instrText xml:space="preserve"> TC "</w:instrText>
      </w:r>
      <w:bookmarkStart w:id="394" w:name="_Toc428613259"/>
      <w:r>
        <w:instrText>Propagačná ponuka produktu System Center Client Management Suite</w:instrText>
      </w:r>
      <w:bookmarkEnd w:id="394"/>
      <w:r>
        <w:instrText>" \l 2</w:instrText>
      </w:r>
      <w:r>
        <w:fldChar w:fldCharType="end"/>
      </w:r>
    </w:p>
    <w:p w:rsidR="008F5063" w:rsidRDefault="00004712">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8F5063" w:rsidRDefault="008F5063">
      <w:pPr>
        <w:sectPr w:rsidR="008F5063">
          <w:headerReference w:type="default" r:id="rId138"/>
          <w:footerReference w:type="default" r:id="rId139"/>
          <w:type w:val="continuous"/>
          <w:pgSz w:w="12240" w:h="15840" w:code="1"/>
          <w:pgMar w:top="1170" w:right="720" w:bottom="720" w:left="720" w:header="432" w:footer="288" w:gutter="0"/>
          <w:cols w:space="360"/>
        </w:sectPr>
      </w:pPr>
    </w:p>
    <w:bookmarkEnd w:id="391"/>
    <w:p w:rsidR="008F5063" w:rsidRDefault="00004712">
      <w:pPr>
        <w:pStyle w:val="ProductList-SectionHeading"/>
        <w:pageBreakBefore/>
      </w:pPr>
      <w:r>
        <w:lastRenderedPageBreak/>
        <w:t>Register</w:t>
      </w:r>
      <w:r>
        <w:fldChar w:fldCharType="begin"/>
      </w:r>
      <w:r>
        <w:instrText xml:space="preserve"> TC "</w:instrText>
      </w:r>
      <w:bookmarkStart w:id="395" w:name="_Toc428613260"/>
      <w:r>
        <w:instrText>Register</w:instrText>
      </w:r>
      <w:bookmarkEnd w:id="395"/>
      <w:r>
        <w:instrText>" \l 1</w:instrText>
      </w:r>
      <w:r>
        <w:fldChar w:fldCharType="end"/>
      </w:r>
    </w:p>
    <w:p w:rsidR="008F5063" w:rsidRDefault="008F5063">
      <w:pPr>
        <w:pStyle w:val="ProductList-Body"/>
      </w:pPr>
    </w:p>
    <w:p w:rsidR="008F5063" w:rsidRDefault="008F5063">
      <w:pPr>
        <w:sectPr w:rsidR="008F5063">
          <w:headerReference w:type="default" r:id="rId140"/>
          <w:footerReference w:type="default" r:id="rId141"/>
          <w:type w:val="continuous"/>
          <w:pgSz w:w="12240" w:h="15840" w:code="1"/>
          <w:pgMar w:top="1170" w:right="720" w:bottom="720" w:left="720" w:header="432" w:footer="288" w:gutter="0"/>
          <w:cols w:space="360"/>
        </w:sectPr>
      </w:pPr>
    </w:p>
    <w:p w:rsidR="00004712" w:rsidRDefault="00004712">
      <w:pPr>
        <w:pStyle w:val="ProductList-Body"/>
        <w:rPr>
          <w:noProof/>
        </w:rPr>
        <w:sectPr w:rsidR="00004712" w:rsidSect="00004712">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004712" w:rsidRDefault="00004712">
      <w:pPr>
        <w:pStyle w:val="Index1"/>
        <w:tabs>
          <w:tab w:val="right" w:pos="5030"/>
        </w:tabs>
        <w:rPr>
          <w:noProof/>
        </w:rPr>
      </w:pPr>
      <w:r>
        <w:rPr>
          <w:noProof/>
        </w:rPr>
        <w:lastRenderedPageBreak/>
        <w:t>2013, 23</w:t>
      </w:r>
    </w:p>
    <w:p w:rsidR="00004712" w:rsidRDefault="00004712">
      <w:pPr>
        <w:pStyle w:val="Index1"/>
        <w:tabs>
          <w:tab w:val="right" w:pos="5030"/>
        </w:tabs>
        <w:rPr>
          <w:noProof/>
        </w:rPr>
      </w:pPr>
      <w:r>
        <w:rPr>
          <w:noProof/>
        </w:rPr>
        <w:t>Access 2010, 83</w:t>
      </w:r>
    </w:p>
    <w:p w:rsidR="00004712" w:rsidRDefault="00004712">
      <w:pPr>
        <w:pStyle w:val="Index1"/>
        <w:tabs>
          <w:tab w:val="right" w:pos="5030"/>
        </w:tabs>
        <w:rPr>
          <w:noProof/>
        </w:rPr>
      </w:pPr>
      <w:r>
        <w:rPr>
          <w:noProof/>
        </w:rPr>
        <w:t>Access 2013, 23</w:t>
      </w:r>
    </w:p>
    <w:p w:rsidR="00004712" w:rsidRDefault="00004712">
      <w:pPr>
        <w:pStyle w:val="Index1"/>
        <w:tabs>
          <w:tab w:val="right" w:pos="5030"/>
        </w:tabs>
        <w:rPr>
          <w:noProof/>
        </w:rPr>
      </w:pPr>
      <w:r>
        <w:rPr>
          <w:noProof/>
        </w:rPr>
        <w:t>Advanced Threat Analytics 2016 – licencia na spravovanie klienta pre používateľa, 13</w:t>
      </w:r>
    </w:p>
    <w:p w:rsidR="00004712" w:rsidRDefault="00004712">
      <w:pPr>
        <w:pStyle w:val="Index1"/>
        <w:tabs>
          <w:tab w:val="right" w:pos="5030"/>
        </w:tabs>
        <w:rPr>
          <w:noProof/>
        </w:rPr>
      </w:pPr>
      <w:r>
        <w:rPr>
          <w:noProof/>
        </w:rPr>
        <w:t>Advanced Threat Analytics 2016 – licencia na spravovanie klienta pre prostredie operačného systému, 13</w:t>
      </w:r>
    </w:p>
    <w:p w:rsidR="00004712" w:rsidRDefault="00004712">
      <w:pPr>
        <w:pStyle w:val="Index1"/>
        <w:tabs>
          <w:tab w:val="right" w:pos="5030"/>
        </w:tabs>
        <w:rPr>
          <w:noProof/>
        </w:rPr>
      </w:pPr>
      <w:r>
        <w:rPr>
          <w:noProof/>
        </w:rPr>
        <w:t>Advanced Threat Protection, 67</w:t>
      </w:r>
    </w:p>
    <w:p w:rsidR="00004712" w:rsidRDefault="00004712">
      <w:pPr>
        <w:pStyle w:val="Index1"/>
        <w:tabs>
          <w:tab w:val="right" w:pos="5030"/>
        </w:tabs>
        <w:rPr>
          <w:noProof/>
        </w:rPr>
      </w:pPr>
      <w:r>
        <w:rPr>
          <w:noProof/>
        </w:rPr>
        <w:t>Apple Macintosh, 41</w:t>
      </w:r>
    </w:p>
    <w:p w:rsidR="00004712" w:rsidRDefault="00004712">
      <w:pPr>
        <w:pStyle w:val="Index1"/>
        <w:tabs>
          <w:tab w:val="right" w:pos="5030"/>
        </w:tabs>
        <w:rPr>
          <w:noProof/>
        </w:rPr>
      </w:pPr>
      <w:r>
        <w:rPr>
          <w:noProof/>
        </w:rPr>
        <w:t>Azure Active Directory Basic, 56</w:t>
      </w:r>
    </w:p>
    <w:p w:rsidR="00004712" w:rsidRDefault="00004712">
      <w:pPr>
        <w:pStyle w:val="Index1"/>
        <w:tabs>
          <w:tab w:val="right" w:pos="5030"/>
        </w:tabs>
        <w:rPr>
          <w:noProof/>
        </w:rPr>
      </w:pPr>
      <w:r>
        <w:rPr>
          <w:noProof/>
        </w:rPr>
        <w:t>Azure Active Directory Premium, 56</w:t>
      </w:r>
    </w:p>
    <w:p w:rsidR="00004712" w:rsidRDefault="00004712">
      <w:pPr>
        <w:pStyle w:val="Index1"/>
        <w:tabs>
          <w:tab w:val="right" w:pos="5030"/>
        </w:tabs>
        <w:rPr>
          <w:noProof/>
        </w:rPr>
      </w:pPr>
      <w:r>
        <w:rPr>
          <w:noProof/>
        </w:rPr>
        <w:t>Azure RemoteApp, 57</w:t>
      </w:r>
    </w:p>
    <w:p w:rsidR="00004712" w:rsidRDefault="00004712">
      <w:pPr>
        <w:pStyle w:val="Index1"/>
        <w:tabs>
          <w:tab w:val="right" w:pos="5030"/>
        </w:tabs>
        <w:rPr>
          <w:noProof/>
        </w:rPr>
      </w:pPr>
      <w:r>
        <w:rPr>
          <w:noProof/>
        </w:rPr>
        <w:t>Azure Site Recovery, 87</w:t>
      </w:r>
    </w:p>
    <w:p w:rsidR="00004712" w:rsidRDefault="00004712">
      <w:pPr>
        <w:pStyle w:val="Index1"/>
        <w:tabs>
          <w:tab w:val="right" w:pos="5030"/>
        </w:tabs>
        <w:rPr>
          <w:noProof/>
        </w:rPr>
      </w:pPr>
      <w:r>
        <w:rPr>
          <w:noProof/>
        </w:rPr>
        <w:t>Bing Maps Asset Management for Windows – Európa alebo Severná Amerika, 69</w:t>
      </w:r>
    </w:p>
    <w:p w:rsidR="00004712" w:rsidRDefault="00004712">
      <w:pPr>
        <w:pStyle w:val="Index1"/>
        <w:tabs>
          <w:tab w:val="right" w:pos="5030"/>
        </w:tabs>
        <w:rPr>
          <w:noProof/>
        </w:rPr>
      </w:pPr>
      <w:r>
        <w:rPr>
          <w:noProof/>
        </w:rPr>
        <w:t>BizTalk Server, 85</w:t>
      </w:r>
    </w:p>
    <w:p w:rsidR="00004712" w:rsidRDefault="00004712">
      <w:pPr>
        <w:pStyle w:val="Index1"/>
        <w:tabs>
          <w:tab w:val="right" w:pos="5030"/>
        </w:tabs>
        <w:rPr>
          <w:noProof/>
        </w:rPr>
      </w:pPr>
      <w:r>
        <w:rPr>
          <w:noProof/>
        </w:rPr>
        <w:t>BizTalk Server 2013, 14</w:t>
      </w:r>
    </w:p>
    <w:p w:rsidR="00004712" w:rsidRDefault="00004712">
      <w:pPr>
        <w:pStyle w:val="Index1"/>
        <w:tabs>
          <w:tab w:val="right" w:pos="5030"/>
        </w:tabs>
        <w:rPr>
          <w:noProof/>
        </w:rPr>
      </w:pPr>
      <w:r>
        <w:rPr>
          <w:noProof/>
        </w:rPr>
        <w:t>BizTalk Server 2013 R2 Branch Edition, 13</w:t>
      </w:r>
    </w:p>
    <w:p w:rsidR="00004712" w:rsidRDefault="00004712">
      <w:pPr>
        <w:pStyle w:val="Index1"/>
        <w:tabs>
          <w:tab w:val="right" w:pos="5030"/>
        </w:tabs>
        <w:rPr>
          <w:noProof/>
        </w:rPr>
      </w:pPr>
      <w:r>
        <w:rPr>
          <w:noProof/>
        </w:rPr>
        <w:t>BizTalk Server 2013 R2 Branch IDC, 13</w:t>
      </w:r>
    </w:p>
    <w:p w:rsidR="00004712" w:rsidRDefault="00004712">
      <w:pPr>
        <w:pStyle w:val="Index1"/>
        <w:tabs>
          <w:tab w:val="right" w:pos="5030"/>
        </w:tabs>
        <w:rPr>
          <w:noProof/>
        </w:rPr>
      </w:pPr>
      <w:r>
        <w:rPr>
          <w:noProof/>
        </w:rPr>
        <w:t>BizTalk Server 2013 R2 Developer, 13</w:t>
      </w:r>
    </w:p>
    <w:p w:rsidR="00004712" w:rsidRDefault="00004712">
      <w:pPr>
        <w:pStyle w:val="Index1"/>
        <w:tabs>
          <w:tab w:val="right" w:pos="5030"/>
        </w:tabs>
        <w:rPr>
          <w:noProof/>
        </w:rPr>
      </w:pPr>
      <w:r>
        <w:rPr>
          <w:noProof/>
        </w:rPr>
        <w:t>BizTalk Server 2013 R2 Enterprise Edition, 14</w:t>
      </w:r>
    </w:p>
    <w:p w:rsidR="00004712" w:rsidRDefault="00004712">
      <w:pPr>
        <w:pStyle w:val="Index1"/>
        <w:tabs>
          <w:tab w:val="right" w:pos="5030"/>
        </w:tabs>
        <w:rPr>
          <w:noProof/>
        </w:rPr>
      </w:pPr>
      <w:r>
        <w:rPr>
          <w:noProof/>
        </w:rPr>
        <w:t>BizTalk Server 2013 R2 Standard Edition, 14</w:t>
      </w:r>
    </w:p>
    <w:p w:rsidR="00004712" w:rsidRDefault="00004712">
      <w:pPr>
        <w:pStyle w:val="Index1"/>
        <w:tabs>
          <w:tab w:val="right" w:pos="5030"/>
        </w:tabs>
        <w:rPr>
          <w:noProof/>
        </w:rPr>
      </w:pPr>
      <w:r>
        <w:rPr>
          <w:noProof/>
        </w:rPr>
        <w:t>BizTalk Server 2013 R2 Standard Edition IDC, 14</w:t>
      </w:r>
    </w:p>
    <w:p w:rsidR="00004712" w:rsidRDefault="00004712">
      <w:pPr>
        <w:pStyle w:val="Index1"/>
        <w:tabs>
          <w:tab w:val="right" w:pos="5030"/>
        </w:tabs>
        <w:rPr>
          <w:noProof/>
        </w:rPr>
      </w:pPr>
      <w:r>
        <w:rPr>
          <w:noProof/>
        </w:rPr>
        <w:t>BizTalk Server Branch, 87</w:t>
      </w:r>
    </w:p>
    <w:p w:rsidR="00004712" w:rsidRDefault="00004712">
      <w:pPr>
        <w:pStyle w:val="Index1"/>
        <w:tabs>
          <w:tab w:val="right" w:pos="5030"/>
        </w:tabs>
        <w:rPr>
          <w:noProof/>
        </w:rPr>
      </w:pPr>
      <w:r>
        <w:rPr>
          <w:noProof/>
        </w:rPr>
        <w:t>BizTalk Server Enterprise, 87</w:t>
      </w:r>
    </w:p>
    <w:p w:rsidR="00004712" w:rsidRDefault="00004712">
      <w:pPr>
        <w:pStyle w:val="Index1"/>
        <w:tabs>
          <w:tab w:val="right" w:pos="5030"/>
        </w:tabs>
        <w:rPr>
          <w:noProof/>
        </w:rPr>
      </w:pPr>
      <w:r>
        <w:rPr>
          <w:noProof/>
        </w:rPr>
        <w:t>BizTalk Server Standard, 87</w:t>
      </w:r>
    </w:p>
    <w:p w:rsidR="00004712" w:rsidRDefault="00004712">
      <w:pPr>
        <w:pStyle w:val="Index1"/>
        <w:tabs>
          <w:tab w:val="right" w:pos="5030"/>
        </w:tabs>
        <w:rPr>
          <w:noProof/>
        </w:rPr>
      </w:pPr>
      <w:r>
        <w:rPr>
          <w:noProof/>
        </w:rPr>
        <w:t>Business Productivity Online Deskless Suite, 66</w:t>
      </w:r>
    </w:p>
    <w:p w:rsidR="00004712" w:rsidRDefault="00004712">
      <w:pPr>
        <w:pStyle w:val="Index1"/>
        <w:tabs>
          <w:tab w:val="right" w:pos="5030"/>
        </w:tabs>
        <w:rPr>
          <w:noProof/>
        </w:rPr>
      </w:pPr>
      <w:r>
        <w:rPr>
          <w:noProof/>
        </w:rPr>
        <w:t>CIS Datacenter, 85</w:t>
      </w:r>
    </w:p>
    <w:p w:rsidR="00004712" w:rsidRDefault="00004712">
      <w:pPr>
        <w:pStyle w:val="Index1"/>
        <w:tabs>
          <w:tab w:val="right" w:pos="5030"/>
        </w:tabs>
        <w:rPr>
          <w:noProof/>
        </w:rPr>
      </w:pPr>
      <w:r>
        <w:rPr>
          <w:noProof/>
        </w:rPr>
        <w:t>CIS Standard, 86</w:t>
      </w:r>
    </w:p>
    <w:p w:rsidR="00004712" w:rsidRDefault="00004712">
      <w:pPr>
        <w:pStyle w:val="Index1"/>
        <w:tabs>
          <w:tab w:val="right" w:pos="5030"/>
        </w:tabs>
        <w:rPr>
          <w:noProof/>
        </w:rPr>
      </w:pPr>
      <w:r>
        <w:rPr>
          <w:noProof/>
        </w:rPr>
        <w:t>Commerce Server Enterprise, 87</w:t>
      </w:r>
    </w:p>
    <w:p w:rsidR="00004712" w:rsidRDefault="00004712">
      <w:pPr>
        <w:pStyle w:val="Index1"/>
        <w:tabs>
          <w:tab w:val="right" w:pos="5030"/>
        </w:tabs>
        <w:rPr>
          <w:noProof/>
        </w:rPr>
      </w:pPr>
      <w:r>
        <w:rPr>
          <w:noProof/>
        </w:rPr>
        <w:t>Commerce Server Standard, 87</w:t>
      </w:r>
    </w:p>
    <w:p w:rsidR="00004712" w:rsidRDefault="00004712">
      <w:pPr>
        <w:pStyle w:val="Index1"/>
        <w:tabs>
          <w:tab w:val="right" w:pos="5030"/>
        </w:tabs>
        <w:rPr>
          <w:noProof/>
        </w:rPr>
      </w:pPr>
      <w:r>
        <w:rPr>
          <w:noProof/>
        </w:rPr>
        <w:t>Communicator for Mac 2011, 25</w:t>
      </w:r>
    </w:p>
    <w:p w:rsidR="00004712" w:rsidRDefault="00004712">
      <w:pPr>
        <w:pStyle w:val="Index1"/>
        <w:tabs>
          <w:tab w:val="right" w:pos="5030"/>
        </w:tabs>
        <w:rPr>
          <w:noProof/>
        </w:rPr>
      </w:pPr>
      <w:r>
        <w:rPr>
          <w:noProof/>
        </w:rPr>
        <w:t>Core CAL, 36, 55, 64, 81, 87</w:t>
      </w:r>
    </w:p>
    <w:p w:rsidR="00004712" w:rsidRDefault="00004712">
      <w:pPr>
        <w:pStyle w:val="Index1"/>
        <w:tabs>
          <w:tab w:val="right" w:pos="5030"/>
        </w:tabs>
        <w:rPr>
          <w:noProof/>
        </w:rPr>
      </w:pPr>
      <w:r>
        <w:rPr>
          <w:noProof/>
        </w:rPr>
        <w:t>Core CAL Suite Bridge pre balík Enterprise Mobility Suite, 87</w:t>
      </w:r>
    </w:p>
    <w:p w:rsidR="00004712" w:rsidRDefault="00004712">
      <w:pPr>
        <w:pStyle w:val="Index1"/>
        <w:tabs>
          <w:tab w:val="right" w:pos="5030"/>
        </w:tabs>
        <w:rPr>
          <w:noProof/>
        </w:rPr>
      </w:pPr>
      <w:r>
        <w:rPr>
          <w:noProof/>
        </w:rPr>
        <w:t>Core CAL Suite Bridge pre službu Microsoft Intune, 87</w:t>
      </w:r>
    </w:p>
    <w:p w:rsidR="00004712" w:rsidRDefault="00004712">
      <w:pPr>
        <w:pStyle w:val="Index1"/>
        <w:tabs>
          <w:tab w:val="right" w:pos="5030"/>
        </w:tabs>
        <w:rPr>
          <w:noProof/>
        </w:rPr>
      </w:pPr>
      <w:r>
        <w:rPr>
          <w:noProof/>
        </w:rPr>
        <w:t>Core CAL Suite Bridge pre služby Office 365, 55, 87</w:t>
      </w:r>
    </w:p>
    <w:p w:rsidR="00004712" w:rsidRDefault="00004712">
      <w:pPr>
        <w:pStyle w:val="Index1"/>
        <w:tabs>
          <w:tab w:val="right" w:pos="5030"/>
        </w:tabs>
        <w:rPr>
          <w:noProof/>
        </w:rPr>
      </w:pPr>
      <w:r>
        <w:rPr>
          <w:noProof/>
        </w:rPr>
        <w:t>Core CAL Suite Bridge pre služby Office 365 a službu Microsoft Intune, 55, 87</w:t>
      </w:r>
    </w:p>
    <w:p w:rsidR="00004712" w:rsidRDefault="00004712">
      <w:pPr>
        <w:pStyle w:val="Index1"/>
        <w:tabs>
          <w:tab w:val="right" w:pos="5030"/>
        </w:tabs>
        <w:rPr>
          <w:noProof/>
        </w:rPr>
      </w:pPr>
      <w:r>
        <w:rPr>
          <w:noProof/>
        </w:rPr>
        <w:t>Core Infrastructure Server Suite Datacenter, 16, 87</w:t>
      </w:r>
    </w:p>
    <w:p w:rsidR="00004712" w:rsidRDefault="00004712">
      <w:pPr>
        <w:pStyle w:val="Index1"/>
        <w:tabs>
          <w:tab w:val="right" w:pos="5030"/>
        </w:tabs>
        <w:rPr>
          <w:noProof/>
        </w:rPr>
      </w:pPr>
      <w:r>
        <w:rPr>
          <w:noProof/>
        </w:rPr>
        <w:t>Core Infrastructure Server Suite Standard, 16, 87</w:t>
      </w:r>
    </w:p>
    <w:p w:rsidR="00004712" w:rsidRDefault="00004712">
      <w:pPr>
        <w:pStyle w:val="Index1"/>
        <w:tabs>
          <w:tab w:val="right" w:pos="5030"/>
        </w:tabs>
        <w:rPr>
          <w:noProof/>
        </w:rPr>
      </w:pPr>
      <w:r>
        <w:rPr>
          <w:noProof/>
        </w:rPr>
        <w:t>Dodatočná licencia CAL na produkt Microsoft Dynamics CRM 2015 Basic, 20</w:t>
      </w:r>
    </w:p>
    <w:p w:rsidR="00004712" w:rsidRDefault="00004712">
      <w:pPr>
        <w:pStyle w:val="Index1"/>
        <w:tabs>
          <w:tab w:val="right" w:pos="5030"/>
        </w:tabs>
        <w:rPr>
          <w:noProof/>
        </w:rPr>
      </w:pPr>
      <w:r>
        <w:rPr>
          <w:noProof/>
        </w:rPr>
        <w:t>Dodatočná licencia CAL na produkt Microsoft Dynamics CRM 2015 Professional, 20</w:t>
      </w:r>
    </w:p>
    <w:p w:rsidR="00004712" w:rsidRDefault="00004712">
      <w:pPr>
        <w:pStyle w:val="Index1"/>
        <w:tabs>
          <w:tab w:val="right" w:pos="5030"/>
        </w:tabs>
        <w:rPr>
          <w:noProof/>
        </w:rPr>
      </w:pPr>
      <w:r>
        <w:rPr>
          <w:noProof/>
        </w:rPr>
        <w:t>Dodatočná licencia CAL na produkt Microsoft Dynamics CRM Basic, 59</w:t>
      </w:r>
    </w:p>
    <w:p w:rsidR="00004712" w:rsidRDefault="00004712">
      <w:pPr>
        <w:pStyle w:val="Index1"/>
        <w:tabs>
          <w:tab w:val="right" w:pos="5030"/>
        </w:tabs>
        <w:rPr>
          <w:noProof/>
        </w:rPr>
      </w:pPr>
      <w:r>
        <w:rPr>
          <w:noProof/>
        </w:rPr>
        <w:t>Dodatočná licencia CAL na produkt Microsoft Dynamics CRM Professional, 60</w:t>
      </w:r>
    </w:p>
    <w:p w:rsidR="00004712" w:rsidRDefault="00004712">
      <w:pPr>
        <w:pStyle w:val="Index1"/>
        <w:tabs>
          <w:tab w:val="right" w:pos="5030"/>
        </w:tabs>
        <w:rPr>
          <w:noProof/>
        </w:rPr>
      </w:pPr>
      <w:r>
        <w:rPr>
          <w:noProof/>
        </w:rPr>
        <w:t>Dodatočná licencia CAL zameraná na funkčné používanie na produkt Microsoft Dynamics AX 2012 R3, 19</w:t>
      </w:r>
    </w:p>
    <w:p w:rsidR="00004712" w:rsidRDefault="00004712">
      <w:pPr>
        <w:pStyle w:val="Index1"/>
        <w:tabs>
          <w:tab w:val="right" w:pos="5030"/>
        </w:tabs>
        <w:rPr>
          <w:noProof/>
        </w:rPr>
      </w:pPr>
      <w:r>
        <w:rPr>
          <w:noProof/>
        </w:rPr>
        <w:lastRenderedPageBreak/>
        <w:t>Dodatočná licencia CAL zameraná na úlohy na produkt Microsoft Dynamics AX 2012 R3, 19</w:t>
      </w:r>
    </w:p>
    <w:p w:rsidR="00004712" w:rsidRDefault="00004712">
      <w:pPr>
        <w:pStyle w:val="Index1"/>
        <w:tabs>
          <w:tab w:val="right" w:pos="5030"/>
        </w:tabs>
        <w:rPr>
          <w:noProof/>
        </w:rPr>
      </w:pPr>
      <w:r>
        <w:rPr>
          <w:noProof/>
        </w:rPr>
        <w:t>Dodatočná licencia Enterprise CAL na produkt Microsoft Dynamics AX 2012 R3, 19</w:t>
      </w:r>
    </w:p>
    <w:p w:rsidR="00004712" w:rsidRDefault="00004712">
      <w:pPr>
        <w:pStyle w:val="Index1"/>
        <w:tabs>
          <w:tab w:val="right" w:pos="5030"/>
        </w:tabs>
        <w:rPr>
          <w:noProof/>
        </w:rPr>
      </w:pPr>
      <w:r>
        <w:rPr>
          <w:noProof/>
        </w:rPr>
        <w:t>Dodatočná licencia na produkt Azure Rights Management, 65</w:t>
      </w:r>
    </w:p>
    <w:p w:rsidR="00004712" w:rsidRDefault="00004712">
      <w:pPr>
        <w:pStyle w:val="Index1"/>
        <w:tabs>
          <w:tab w:val="right" w:pos="5030"/>
        </w:tabs>
        <w:rPr>
          <w:noProof/>
        </w:rPr>
      </w:pPr>
      <w:r>
        <w:rPr>
          <w:noProof/>
        </w:rPr>
        <w:t>Dodatočná licencia na produkt Enterprise Cloud Suite, 58</w:t>
      </w:r>
    </w:p>
    <w:p w:rsidR="00004712" w:rsidRDefault="00004712">
      <w:pPr>
        <w:pStyle w:val="Index1"/>
        <w:tabs>
          <w:tab w:val="right" w:pos="5030"/>
        </w:tabs>
        <w:rPr>
          <w:noProof/>
        </w:rPr>
      </w:pPr>
      <w:r>
        <w:rPr>
          <w:noProof/>
        </w:rPr>
        <w:t>Dodatočná licencia na produkt Enterprise Mobility Suite, 55</w:t>
      </w:r>
    </w:p>
    <w:p w:rsidR="00004712" w:rsidRDefault="00004712">
      <w:pPr>
        <w:pStyle w:val="Index1"/>
        <w:tabs>
          <w:tab w:val="right" w:pos="5030"/>
        </w:tabs>
        <w:rPr>
          <w:noProof/>
        </w:rPr>
      </w:pPr>
      <w:r>
        <w:rPr>
          <w:noProof/>
        </w:rPr>
        <w:t>Dodatočná licencia na produkt Exchange Online – plán 1, 64, 66</w:t>
      </w:r>
    </w:p>
    <w:p w:rsidR="00004712" w:rsidRDefault="00004712">
      <w:pPr>
        <w:pStyle w:val="Index1"/>
        <w:tabs>
          <w:tab w:val="right" w:pos="5030"/>
        </w:tabs>
        <w:rPr>
          <w:noProof/>
        </w:rPr>
      </w:pPr>
      <w:r>
        <w:rPr>
          <w:noProof/>
        </w:rPr>
        <w:t>Dodatočná licencia na produkt Lync Voice pre Enterprise Cloud Suite, 58</w:t>
      </w:r>
    </w:p>
    <w:p w:rsidR="00004712" w:rsidRDefault="00004712">
      <w:pPr>
        <w:pStyle w:val="Index1"/>
        <w:tabs>
          <w:tab w:val="right" w:pos="5030"/>
        </w:tabs>
        <w:rPr>
          <w:noProof/>
        </w:rPr>
      </w:pPr>
      <w:r>
        <w:rPr>
          <w:noProof/>
        </w:rPr>
        <w:t>Dodatočná licencia na produkt Microsoft Intune, 58</w:t>
      </w:r>
    </w:p>
    <w:p w:rsidR="00004712" w:rsidRDefault="00004712">
      <w:pPr>
        <w:pStyle w:val="Index1"/>
        <w:tabs>
          <w:tab w:val="right" w:pos="5030"/>
        </w:tabs>
        <w:rPr>
          <w:noProof/>
        </w:rPr>
      </w:pPr>
      <w:r>
        <w:rPr>
          <w:noProof/>
        </w:rPr>
        <w:t>Dodatočná licencia na produkt Office 365 Enterprise E1, E3, 64</w:t>
      </w:r>
    </w:p>
    <w:p w:rsidR="00004712" w:rsidRDefault="00004712">
      <w:pPr>
        <w:pStyle w:val="Index1"/>
        <w:tabs>
          <w:tab w:val="right" w:pos="5030"/>
        </w:tabs>
        <w:rPr>
          <w:noProof/>
        </w:rPr>
      </w:pPr>
      <w:r>
        <w:rPr>
          <w:noProof/>
        </w:rPr>
        <w:t>Dodatočná licencia na produkt Office 365 Enterprise E3, E4 bez súčasti ProPlus, 64</w:t>
      </w:r>
    </w:p>
    <w:p w:rsidR="00004712" w:rsidRDefault="00004712">
      <w:pPr>
        <w:pStyle w:val="Index1"/>
        <w:tabs>
          <w:tab w:val="right" w:pos="5030"/>
        </w:tabs>
        <w:rPr>
          <w:noProof/>
        </w:rPr>
      </w:pPr>
      <w:r>
        <w:rPr>
          <w:noProof/>
        </w:rPr>
        <w:t>Dodatočná licencia na produkt Office 365 Enterprise E4, 64</w:t>
      </w:r>
    </w:p>
    <w:p w:rsidR="00004712" w:rsidRDefault="00004712">
      <w:pPr>
        <w:pStyle w:val="Index1"/>
        <w:tabs>
          <w:tab w:val="right" w:pos="5030"/>
        </w:tabs>
        <w:rPr>
          <w:noProof/>
        </w:rPr>
      </w:pPr>
      <w:r>
        <w:rPr>
          <w:noProof/>
        </w:rPr>
        <w:t>Dodatočná licencia na produkt Office 365 Midsize Business, 65</w:t>
      </w:r>
    </w:p>
    <w:p w:rsidR="00004712" w:rsidRDefault="00004712">
      <w:pPr>
        <w:pStyle w:val="Index1"/>
        <w:tabs>
          <w:tab w:val="right" w:pos="5030"/>
        </w:tabs>
        <w:rPr>
          <w:noProof/>
        </w:rPr>
      </w:pPr>
      <w:r>
        <w:rPr>
          <w:noProof/>
        </w:rPr>
        <w:t>Dodatočná licencia na produkt SharePoint Online – plán 1, 68</w:t>
      </w:r>
    </w:p>
    <w:p w:rsidR="00004712" w:rsidRDefault="00004712">
      <w:pPr>
        <w:pStyle w:val="Index1"/>
        <w:tabs>
          <w:tab w:val="right" w:pos="5030"/>
        </w:tabs>
        <w:rPr>
          <w:noProof/>
        </w:rPr>
      </w:pPr>
      <w:r>
        <w:rPr>
          <w:noProof/>
        </w:rPr>
        <w:t>Dodatočná licencia na produkt Skype for Business Online – plán 1, 64, 68</w:t>
      </w:r>
    </w:p>
    <w:p w:rsidR="00004712" w:rsidRDefault="00004712">
      <w:pPr>
        <w:pStyle w:val="Index1"/>
        <w:tabs>
          <w:tab w:val="right" w:pos="5030"/>
        </w:tabs>
        <w:rPr>
          <w:noProof/>
        </w:rPr>
      </w:pPr>
      <w:r>
        <w:rPr>
          <w:noProof/>
        </w:rPr>
        <w:t>Dodatočná licencia Operations Management Suite, vydanie Datacenter, 57</w:t>
      </w:r>
    </w:p>
    <w:p w:rsidR="00004712" w:rsidRDefault="00004712">
      <w:pPr>
        <w:pStyle w:val="Index1"/>
        <w:tabs>
          <w:tab w:val="right" w:pos="5030"/>
        </w:tabs>
        <w:rPr>
          <w:noProof/>
        </w:rPr>
      </w:pPr>
      <w:r>
        <w:rPr>
          <w:noProof/>
        </w:rPr>
        <w:t>Dodatočná licencia Operations Management Suite, vydanie Standard, 57</w:t>
      </w:r>
    </w:p>
    <w:p w:rsidR="00004712" w:rsidRDefault="00004712">
      <w:pPr>
        <w:pStyle w:val="Index1"/>
        <w:tabs>
          <w:tab w:val="right" w:pos="5030"/>
        </w:tabs>
        <w:rPr>
          <w:noProof/>
        </w:rPr>
      </w:pPr>
      <w:r>
        <w:rPr>
          <w:noProof/>
        </w:rPr>
        <w:t>Dodatočná licencia SL pre používateľa na produkt Microsoft Intune Extra Storage 1 GB, 58</w:t>
      </w:r>
    </w:p>
    <w:p w:rsidR="00004712" w:rsidRDefault="00004712">
      <w:pPr>
        <w:pStyle w:val="Index1"/>
        <w:tabs>
          <w:tab w:val="right" w:pos="5030"/>
        </w:tabs>
        <w:rPr>
          <w:noProof/>
        </w:rPr>
      </w:pPr>
      <w:r>
        <w:rPr>
          <w:noProof/>
        </w:rPr>
        <w:t>Dodatočná licencia Windows SA pre jednotlivých používateľov (licencia SL), 40</w:t>
      </w:r>
    </w:p>
    <w:p w:rsidR="00004712" w:rsidRDefault="00004712">
      <w:pPr>
        <w:pStyle w:val="Index1"/>
        <w:tabs>
          <w:tab w:val="right" w:pos="5030"/>
        </w:tabs>
        <w:rPr>
          <w:noProof/>
        </w:rPr>
      </w:pPr>
      <w:r>
        <w:rPr>
          <w:noProof/>
        </w:rPr>
        <w:t>Dodatočná neprodukčná inštancia produktu Microsoft Dynamics CRM Online, 59</w:t>
      </w:r>
    </w:p>
    <w:p w:rsidR="00004712" w:rsidRDefault="00004712">
      <w:pPr>
        <w:pStyle w:val="Index1"/>
        <w:tabs>
          <w:tab w:val="right" w:pos="5030"/>
        </w:tabs>
        <w:rPr>
          <w:noProof/>
        </w:rPr>
      </w:pPr>
      <w:r>
        <w:rPr>
          <w:noProof/>
        </w:rPr>
        <w:t>Dodatočná neprodukčná inštancia produktu Microsoft Dynamics Marketing Enterprise, 60</w:t>
      </w:r>
    </w:p>
    <w:p w:rsidR="00004712" w:rsidRDefault="00004712">
      <w:pPr>
        <w:pStyle w:val="Index1"/>
        <w:tabs>
          <w:tab w:val="right" w:pos="5030"/>
        </w:tabs>
        <w:rPr>
          <w:noProof/>
        </w:rPr>
      </w:pPr>
      <w:r>
        <w:rPr>
          <w:noProof/>
        </w:rPr>
        <w:t>Dodatočná produkčná inštancia produktu Microsoft Dynamics CRM Online, 59</w:t>
      </w:r>
    </w:p>
    <w:p w:rsidR="00004712" w:rsidRDefault="00004712">
      <w:pPr>
        <w:pStyle w:val="Index1"/>
        <w:tabs>
          <w:tab w:val="right" w:pos="5030"/>
        </w:tabs>
        <w:rPr>
          <w:noProof/>
        </w:rPr>
      </w:pPr>
      <w:r>
        <w:rPr>
          <w:noProof/>
        </w:rPr>
        <w:t>Dodatočná produkčná inštancia produktu Microsoft Dynamics Marketing Enterprise, 60</w:t>
      </w:r>
    </w:p>
    <w:p w:rsidR="00004712" w:rsidRDefault="00004712">
      <w:pPr>
        <w:pStyle w:val="Index1"/>
        <w:tabs>
          <w:tab w:val="right" w:pos="5030"/>
        </w:tabs>
        <w:rPr>
          <w:noProof/>
        </w:rPr>
      </w:pPr>
      <w:r>
        <w:rPr>
          <w:noProof/>
        </w:rPr>
        <w:t>Dodatočné oddelenia pre produkt Parature Enterprise, 61</w:t>
      </w:r>
    </w:p>
    <w:p w:rsidR="00004712" w:rsidRDefault="00004712">
      <w:pPr>
        <w:pStyle w:val="Index1"/>
        <w:tabs>
          <w:tab w:val="right" w:pos="5030"/>
        </w:tabs>
        <w:rPr>
          <w:noProof/>
        </w:rPr>
      </w:pPr>
      <w:r>
        <w:rPr>
          <w:noProof/>
        </w:rPr>
        <w:t>Dodatočné príspevky pre produkt Microsoft Social Engagement Professional, 61</w:t>
      </w:r>
    </w:p>
    <w:p w:rsidR="00004712" w:rsidRDefault="00004712">
      <w:pPr>
        <w:pStyle w:val="Index1"/>
        <w:tabs>
          <w:tab w:val="right" w:pos="5030"/>
        </w:tabs>
        <w:rPr>
          <w:noProof/>
        </w:rPr>
      </w:pPr>
      <w:r>
        <w:rPr>
          <w:noProof/>
        </w:rPr>
        <w:t>Dodatočné správy pre Microsoft Dynamics Marketing Enterprise, 60</w:t>
      </w:r>
    </w:p>
    <w:p w:rsidR="00004712" w:rsidRDefault="00004712">
      <w:pPr>
        <w:pStyle w:val="Index1"/>
        <w:tabs>
          <w:tab w:val="right" w:pos="5030"/>
        </w:tabs>
        <w:rPr>
          <w:noProof/>
        </w:rPr>
      </w:pPr>
      <w:r>
        <w:rPr>
          <w:noProof/>
        </w:rPr>
        <w:t>Dodatočné úložisko pre Microsoft Dynamics CRM Online, 59</w:t>
      </w:r>
    </w:p>
    <w:p w:rsidR="00004712" w:rsidRDefault="00004712">
      <w:pPr>
        <w:pStyle w:val="Index1"/>
        <w:tabs>
          <w:tab w:val="right" w:pos="5030"/>
        </w:tabs>
        <w:rPr>
          <w:noProof/>
        </w:rPr>
      </w:pPr>
      <w:r>
        <w:rPr>
          <w:noProof/>
        </w:rPr>
        <w:t>Dodatočné úložisko pre Microsoft Dynamics CRM Online EDU, 59</w:t>
      </w:r>
    </w:p>
    <w:p w:rsidR="00004712" w:rsidRDefault="00004712">
      <w:pPr>
        <w:pStyle w:val="Index1"/>
        <w:tabs>
          <w:tab w:val="right" w:pos="5030"/>
        </w:tabs>
        <w:rPr>
          <w:noProof/>
        </w:rPr>
      </w:pPr>
      <w:r>
        <w:rPr>
          <w:noProof/>
        </w:rPr>
        <w:t>Dodatočné úložisko pre Microsoft Dynamics Marketing Enterprise, 60</w:t>
      </w:r>
    </w:p>
    <w:p w:rsidR="00004712" w:rsidRDefault="00004712">
      <w:pPr>
        <w:pStyle w:val="Index1"/>
        <w:tabs>
          <w:tab w:val="right" w:pos="5030"/>
        </w:tabs>
        <w:rPr>
          <w:noProof/>
        </w:rPr>
      </w:pPr>
      <w:r>
        <w:rPr>
          <w:noProof/>
        </w:rPr>
        <w:t>Dodatočné úložisko súborov pre produkt Parature Enterprise, 61</w:t>
      </w:r>
    </w:p>
    <w:p w:rsidR="00004712" w:rsidRDefault="00004712">
      <w:pPr>
        <w:pStyle w:val="Index1"/>
        <w:tabs>
          <w:tab w:val="right" w:pos="5030"/>
        </w:tabs>
        <w:rPr>
          <w:noProof/>
        </w:rPr>
      </w:pPr>
      <w:r>
        <w:rPr>
          <w:noProof/>
        </w:rPr>
        <w:t>Dodatočné záznamy pre produkt Parature Enterprise, 61</w:t>
      </w:r>
    </w:p>
    <w:p w:rsidR="00004712" w:rsidRDefault="00004712">
      <w:pPr>
        <w:pStyle w:val="Index1"/>
        <w:tabs>
          <w:tab w:val="right" w:pos="5030"/>
        </w:tabs>
        <w:rPr>
          <w:noProof/>
        </w:rPr>
      </w:pPr>
      <w:r>
        <w:rPr>
          <w:noProof/>
        </w:rPr>
        <w:t>Dodatočné zobrazenia stránok pre produkt Parature Enterprise, 61</w:t>
      </w:r>
    </w:p>
    <w:p w:rsidR="00004712" w:rsidRDefault="00004712">
      <w:pPr>
        <w:pStyle w:val="Index1"/>
        <w:tabs>
          <w:tab w:val="right" w:pos="5030"/>
        </w:tabs>
        <w:rPr>
          <w:noProof/>
        </w:rPr>
      </w:pPr>
      <w:r>
        <w:rPr>
          <w:noProof/>
        </w:rPr>
        <w:t>Enterprise CAL, 36, 55, 65, 67, 81, 87</w:t>
      </w:r>
    </w:p>
    <w:p w:rsidR="00004712" w:rsidRDefault="00004712">
      <w:pPr>
        <w:pStyle w:val="Index1"/>
        <w:tabs>
          <w:tab w:val="right" w:pos="5030"/>
        </w:tabs>
        <w:rPr>
          <w:noProof/>
        </w:rPr>
      </w:pPr>
      <w:r>
        <w:rPr>
          <w:noProof/>
        </w:rPr>
        <w:t>Enterprise CAL Suite Bridge pre balík Enterprise Mobility Suite, 87</w:t>
      </w:r>
    </w:p>
    <w:p w:rsidR="00004712" w:rsidRDefault="00004712">
      <w:pPr>
        <w:pStyle w:val="Index1"/>
        <w:tabs>
          <w:tab w:val="right" w:pos="5030"/>
        </w:tabs>
        <w:rPr>
          <w:noProof/>
        </w:rPr>
      </w:pPr>
      <w:r>
        <w:rPr>
          <w:noProof/>
        </w:rPr>
        <w:t>Enterprise CAL Suite Bridge pre službu Microsoft Intune, 87</w:t>
      </w:r>
    </w:p>
    <w:p w:rsidR="00004712" w:rsidRDefault="00004712">
      <w:pPr>
        <w:pStyle w:val="Index1"/>
        <w:tabs>
          <w:tab w:val="right" w:pos="5030"/>
        </w:tabs>
        <w:rPr>
          <w:noProof/>
        </w:rPr>
      </w:pPr>
      <w:r>
        <w:rPr>
          <w:noProof/>
        </w:rPr>
        <w:t>Enterprise CAL Suite Bridge pre služby Office 365, 55, 87</w:t>
      </w:r>
    </w:p>
    <w:p w:rsidR="00004712" w:rsidRDefault="00004712">
      <w:pPr>
        <w:pStyle w:val="Index1"/>
        <w:tabs>
          <w:tab w:val="right" w:pos="5030"/>
        </w:tabs>
        <w:rPr>
          <w:noProof/>
        </w:rPr>
      </w:pPr>
      <w:r>
        <w:rPr>
          <w:noProof/>
        </w:rPr>
        <w:lastRenderedPageBreak/>
        <w:t>Enterprise CAL Suite Bridge pre služby Office 365 a službu Microsoft Intune, 55, 87</w:t>
      </w:r>
    </w:p>
    <w:p w:rsidR="00004712" w:rsidRDefault="00004712">
      <w:pPr>
        <w:pStyle w:val="Index1"/>
        <w:tabs>
          <w:tab w:val="right" w:pos="5030"/>
        </w:tabs>
        <w:rPr>
          <w:noProof/>
        </w:rPr>
      </w:pPr>
      <w:r>
        <w:rPr>
          <w:noProof/>
        </w:rPr>
        <w:t>Enterprise Cloud Suite, 58</w:t>
      </w:r>
    </w:p>
    <w:p w:rsidR="00004712" w:rsidRDefault="00004712">
      <w:pPr>
        <w:pStyle w:val="Index1"/>
        <w:tabs>
          <w:tab w:val="right" w:pos="5030"/>
        </w:tabs>
        <w:rPr>
          <w:noProof/>
        </w:rPr>
      </w:pPr>
      <w:r>
        <w:rPr>
          <w:noProof/>
        </w:rPr>
        <w:t>Enterprise Cloud Suite z krytia SA, 58</w:t>
      </w:r>
    </w:p>
    <w:p w:rsidR="00004712" w:rsidRDefault="00004712">
      <w:pPr>
        <w:pStyle w:val="Index1"/>
        <w:tabs>
          <w:tab w:val="right" w:pos="5030"/>
        </w:tabs>
        <w:rPr>
          <w:noProof/>
        </w:rPr>
      </w:pPr>
      <w:r>
        <w:rPr>
          <w:noProof/>
        </w:rPr>
        <w:t>Enterprise Mobility Suite, 16, 55, 58</w:t>
      </w:r>
    </w:p>
    <w:p w:rsidR="00004712" w:rsidRDefault="00004712">
      <w:pPr>
        <w:pStyle w:val="Index1"/>
        <w:tabs>
          <w:tab w:val="right" w:pos="5030"/>
        </w:tabs>
        <w:rPr>
          <w:noProof/>
        </w:rPr>
      </w:pPr>
      <w:r>
        <w:rPr>
          <w:noProof/>
        </w:rPr>
        <w:t>Enterprise Mobility Suite z krytia SA, 55, 58</w:t>
      </w:r>
    </w:p>
    <w:p w:rsidR="00004712" w:rsidRDefault="00004712">
      <w:pPr>
        <w:pStyle w:val="Index1"/>
        <w:tabs>
          <w:tab w:val="right" w:pos="5030"/>
        </w:tabs>
        <w:rPr>
          <w:noProof/>
        </w:rPr>
      </w:pPr>
      <w:r>
        <w:rPr>
          <w:noProof/>
        </w:rPr>
        <w:t>Excel 2010, 83</w:t>
      </w:r>
    </w:p>
    <w:p w:rsidR="00004712" w:rsidRDefault="00004712">
      <w:pPr>
        <w:pStyle w:val="Index1"/>
        <w:tabs>
          <w:tab w:val="right" w:pos="5030"/>
        </w:tabs>
        <w:rPr>
          <w:noProof/>
        </w:rPr>
      </w:pPr>
      <w:r>
        <w:rPr>
          <w:noProof/>
        </w:rPr>
        <w:t>Excel 2013, 23</w:t>
      </w:r>
    </w:p>
    <w:p w:rsidR="00004712" w:rsidRDefault="00004712">
      <w:pPr>
        <w:pStyle w:val="Index1"/>
        <w:tabs>
          <w:tab w:val="right" w:pos="5030"/>
        </w:tabs>
        <w:rPr>
          <w:noProof/>
        </w:rPr>
      </w:pPr>
      <w:r>
        <w:rPr>
          <w:noProof/>
        </w:rPr>
        <w:t>Excel 2016 for Mac, 24</w:t>
      </w:r>
    </w:p>
    <w:p w:rsidR="00004712" w:rsidRDefault="00004712">
      <w:pPr>
        <w:pStyle w:val="Index1"/>
        <w:tabs>
          <w:tab w:val="right" w:pos="5030"/>
        </w:tabs>
        <w:rPr>
          <w:noProof/>
        </w:rPr>
      </w:pPr>
      <w:r>
        <w:rPr>
          <w:noProof/>
        </w:rPr>
        <w:t>Exchange Enterprise CAL with Services, 67</w:t>
      </w:r>
    </w:p>
    <w:p w:rsidR="00004712" w:rsidRDefault="00004712">
      <w:pPr>
        <w:pStyle w:val="Index1"/>
        <w:tabs>
          <w:tab w:val="right" w:pos="5030"/>
        </w:tabs>
        <w:rPr>
          <w:noProof/>
        </w:rPr>
      </w:pPr>
      <w:r>
        <w:rPr>
          <w:noProof/>
        </w:rPr>
        <w:t>Exchange Hosted Archive, 67</w:t>
      </w:r>
    </w:p>
    <w:p w:rsidR="00004712" w:rsidRDefault="00004712">
      <w:pPr>
        <w:pStyle w:val="Index1"/>
        <w:tabs>
          <w:tab w:val="right" w:pos="5030"/>
        </w:tabs>
        <w:rPr>
          <w:noProof/>
        </w:rPr>
      </w:pPr>
      <w:r>
        <w:rPr>
          <w:noProof/>
        </w:rPr>
        <w:t>Exchange Online – plán 1, 26, 66</w:t>
      </w:r>
    </w:p>
    <w:p w:rsidR="00004712" w:rsidRDefault="00004712">
      <w:pPr>
        <w:pStyle w:val="Index1"/>
        <w:tabs>
          <w:tab w:val="right" w:pos="5030"/>
        </w:tabs>
        <w:rPr>
          <w:noProof/>
        </w:rPr>
      </w:pPr>
      <w:r>
        <w:rPr>
          <w:noProof/>
        </w:rPr>
        <w:t>Exchange Online – plán 1A pre absolventov, 66</w:t>
      </w:r>
    </w:p>
    <w:p w:rsidR="00004712" w:rsidRDefault="00004712">
      <w:pPr>
        <w:pStyle w:val="Index1"/>
        <w:tabs>
          <w:tab w:val="right" w:pos="5030"/>
        </w:tabs>
        <w:rPr>
          <w:noProof/>
        </w:rPr>
      </w:pPr>
      <w:r>
        <w:rPr>
          <w:noProof/>
        </w:rPr>
        <w:t>Exchange Online – plán 2, 26, 66</w:t>
      </w:r>
    </w:p>
    <w:p w:rsidR="00004712" w:rsidRDefault="00004712">
      <w:pPr>
        <w:pStyle w:val="Index1"/>
        <w:tabs>
          <w:tab w:val="right" w:pos="5030"/>
        </w:tabs>
        <w:rPr>
          <w:noProof/>
        </w:rPr>
      </w:pPr>
      <w:r>
        <w:rPr>
          <w:noProof/>
        </w:rPr>
        <w:t>Exchange Online Archiving for Exchange Online, 66</w:t>
      </w:r>
    </w:p>
    <w:p w:rsidR="00004712" w:rsidRDefault="00004712">
      <w:pPr>
        <w:pStyle w:val="Index1"/>
        <w:tabs>
          <w:tab w:val="right" w:pos="5030"/>
        </w:tabs>
        <w:rPr>
          <w:noProof/>
        </w:rPr>
      </w:pPr>
      <w:r>
        <w:rPr>
          <w:noProof/>
        </w:rPr>
        <w:t>Exchange Online Archiving for Exchange Server, 15, 67</w:t>
      </w:r>
    </w:p>
    <w:p w:rsidR="00004712" w:rsidRDefault="00004712">
      <w:pPr>
        <w:pStyle w:val="Index1"/>
        <w:tabs>
          <w:tab w:val="right" w:pos="5030"/>
        </w:tabs>
        <w:rPr>
          <w:noProof/>
        </w:rPr>
      </w:pPr>
      <w:r>
        <w:rPr>
          <w:noProof/>
        </w:rPr>
        <w:t>Exchange Online Kiosk, 66</w:t>
      </w:r>
    </w:p>
    <w:p w:rsidR="00004712" w:rsidRDefault="00004712">
      <w:pPr>
        <w:pStyle w:val="Index1"/>
        <w:tabs>
          <w:tab w:val="right" w:pos="5030"/>
        </w:tabs>
        <w:rPr>
          <w:noProof/>
        </w:rPr>
      </w:pPr>
      <w:r>
        <w:rPr>
          <w:noProof/>
        </w:rPr>
        <w:t>Exchange Online Protection, 15, 67</w:t>
      </w:r>
    </w:p>
    <w:p w:rsidR="00004712" w:rsidRDefault="00004712">
      <w:pPr>
        <w:pStyle w:val="Index1"/>
        <w:tabs>
          <w:tab w:val="right" w:pos="5030"/>
        </w:tabs>
        <w:rPr>
          <w:noProof/>
        </w:rPr>
      </w:pPr>
      <w:r>
        <w:rPr>
          <w:noProof/>
        </w:rPr>
        <w:t>Exchange Server, 87</w:t>
      </w:r>
    </w:p>
    <w:p w:rsidR="00004712" w:rsidRDefault="00004712">
      <w:pPr>
        <w:pStyle w:val="Index1"/>
        <w:tabs>
          <w:tab w:val="right" w:pos="5030"/>
        </w:tabs>
        <w:rPr>
          <w:noProof/>
        </w:rPr>
      </w:pPr>
      <w:r>
        <w:rPr>
          <w:noProof/>
        </w:rPr>
        <w:t>Exchange Server 2007, 26</w:t>
      </w:r>
    </w:p>
    <w:p w:rsidR="00004712" w:rsidRDefault="00004712">
      <w:pPr>
        <w:pStyle w:val="Index1"/>
        <w:tabs>
          <w:tab w:val="right" w:pos="5030"/>
        </w:tabs>
        <w:rPr>
          <w:noProof/>
        </w:rPr>
      </w:pPr>
      <w:r>
        <w:rPr>
          <w:noProof/>
        </w:rPr>
        <w:t>Exchange Server 2010, 26</w:t>
      </w:r>
    </w:p>
    <w:p w:rsidR="00004712" w:rsidRDefault="00004712">
      <w:pPr>
        <w:pStyle w:val="Index1"/>
        <w:tabs>
          <w:tab w:val="right" w:pos="5030"/>
        </w:tabs>
        <w:rPr>
          <w:noProof/>
        </w:rPr>
      </w:pPr>
      <w:r>
        <w:rPr>
          <w:noProof/>
        </w:rPr>
        <w:t>Exchange Server Enterprise, 87</w:t>
      </w:r>
    </w:p>
    <w:p w:rsidR="00004712" w:rsidRDefault="00004712">
      <w:pPr>
        <w:pStyle w:val="Index1"/>
        <w:tabs>
          <w:tab w:val="right" w:pos="5030"/>
        </w:tabs>
        <w:rPr>
          <w:noProof/>
        </w:rPr>
      </w:pPr>
      <w:r>
        <w:rPr>
          <w:noProof/>
        </w:rPr>
        <w:t>Exchange Server Enterprise 2013, 25</w:t>
      </w:r>
    </w:p>
    <w:p w:rsidR="00004712" w:rsidRDefault="00004712">
      <w:pPr>
        <w:pStyle w:val="Index1"/>
        <w:tabs>
          <w:tab w:val="right" w:pos="5030"/>
        </w:tabs>
        <w:rPr>
          <w:noProof/>
        </w:rPr>
      </w:pPr>
      <w:r>
        <w:rPr>
          <w:noProof/>
        </w:rPr>
        <w:t>Exchange Server Standard, 87</w:t>
      </w:r>
    </w:p>
    <w:p w:rsidR="00004712" w:rsidRDefault="00004712">
      <w:pPr>
        <w:pStyle w:val="Index1"/>
        <w:tabs>
          <w:tab w:val="right" w:pos="5030"/>
        </w:tabs>
        <w:rPr>
          <w:noProof/>
        </w:rPr>
      </w:pPr>
      <w:r>
        <w:rPr>
          <w:noProof/>
        </w:rPr>
        <w:t>Exchange Server Standard 2013, 25</w:t>
      </w:r>
    </w:p>
    <w:p w:rsidR="00004712" w:rsidRDefault="00004712">
      <w:pPr>
        <w:pStyle w:val="Index1"/>
        <w:tabs>
          <w:tab w:val="right" w:pos="5030"/>
        </w:tabs>
        <w:rPr>
          <w:noProof/>
        </w:rPr>
      </w:pPr>
      <w:r>
        <w:rPr>
          <w:noProof/>
        </w:rPr>
        <w:t>Forefront Identity Manager 2010 R2, 22, 50</w:t>
      </w:r>
    </w:p>
    <w:p w:rsidR="00004712" w:rsidRDefault="00004712">
      <w:pPr>
        <w:pStyle w:val="Index1"/>
        <w:tabs>
          <w:tab w:val="right" w:pos="5030"/>
        </w:tabs>
        <w:rPr>
          <w:noProof/>
        </w:rPr>
      </w:pPr>
      <w:r>
        <w:rPr>
          <w:noProof/>
        </w:rPr>
        <w:t>Forefront Identity Manager 2010 R2 Windows Live Edition, 18</w:t>
      </w:r>
    </w:p>
    <w:p w:rsidR="00004712" w:rsidRDefault="00004712">
      <w:pPr>
        <w:pStyle w:val="Index1"/>
        <w:tabs>
          <w:tab w:val="right" w:pos="5030"/>
        </w:tabs>
        <w:rPr>
          <w:noProof/>
        </w:rPr>
      </w:pPr>
      <w:r>
        <w:rPr>
          <w:noProof/>
        </w:rPr>
        <w:t>Forefront Identity Manager 2010 Windows Live Edition, 18</w:t>
      </w:r>
    </w:p>
    <w:p w:rsidR="00004712" w:rsidRDefault="00004712">
      <w:pPr>
        <w:pStyle w:val="Index1"/>
        <w:tabs>
          <w:tab w:val="right" w:pos="5030"/>
        </w:tabs>
        <w:rPr>
          <w:noProof/>
        </w:rPr>
      </w:pPr>
      <w:r>
        <w:rPr>
          <w:noProof/>
        </w:rPr>
        <w:t>Forefront TMG Enterprise, 87</w:t>
      </w:r>
    </w:p>
    <w:p w:rsidR="00004712" w:rsidRDefault="00004712">
      <w:pPr>
        <w:pStyle w:val="Index1"/>
        <w:tabs>
          <w:tab w:val="right" w:pos="5030"/>
        </w:tabs>
        <w:rPr>
          <w:noProof/>
        </w:rPr>
      </w:pPr>
      <w:r>
        <w:rPr>
          <w:noProof/>
        </w:rPr>
        <w:t>Forefront TMG Standard, 87</w:t>
      </w:r>
    </w:p>
    <w:p w:rsidR="00004712" w:rsidRDefault="00004712">
      <w:pPr>
        <w:pStyle w:val="Index1"/>
        <w:tabs>
          <w:tab w:val="right" w:pos="5030"/>
        </w:tabs>
        <w:rPr>
          <w:noProof/>
        </w:rPr>
      </w:pPr>
      <w:r>
        <w:rPr>
          <w:noProof/>
        </w:rPr>
        <w:t>Forefront United Access Gateway 2010, 16</w:t>
      </w:r>
    </w:p>
    <w:p w:rsidR="00004712" w:rsidRDefault="00004712">
      <w:pPr>
        <w:pStyle w:val="Index1"/>
        <w:tabs>
          <w:tab w:val="right" w:pos="5030"/>
        </w:tabs>
        <w:rPr>
          <w:noProof/>
        </w:rPr>
      </w:pPr>
      <w:r>
        <w:rPr>
          <w:noProof/>
        </w:rPr>
        <w:t>HPC Pack, 50</w:t>
      </w:r>
    </w:p>
    <w:p w:rsidR="00004712" w:rsidRDefault="00004712">
      <w:pPr>
        <w:pStyle w:val="Index1"/>
        <w:tabs>
          <w:tab w:val="right" w:pos="5030"/>
        </w:tabs>
        <w:rPr>
          <w:noProof/>
        </w:rPr>
      </w:pPr>
      <w:r>
        <w:rPr>
          <w:noProof/>
        </w:rPr>
        <w:t>InfoPath 2010, 83</w:t>
      </w:r>
    </w:p>
    <w:p w:rsidR="00004712" w:rsidRDefault="00004712">
      <w:pPr>
        <w:pStyle w:val="Index1"/>
        <w:tabs>
          <w:tab w:val="right" w:pos="5030"/>
        </w:tabs>
        <w:rPr>
          <w:noProof/>
        </w:rPr>
      </w:pPr>
      <w:r>
        <w:rPr>
          <w:noProof/>
        </w:rPr>
        <w:t>InfoPath 2013, 23</w:t>
      </w:r>
    </w:p>
    <w:p w:rsidR="00004712" w:rsidRDefault="00004712">
      <w:pPr>
        <w:pStyle w:val="Index1"/>
        <w:tabs>
          <w:tab w:val="right" w:pos="5030"/>
        </w:tabs>
        <w:rPr>
          <w:noProof/>
        </w:rPr>
      </w:pPr>
      <w:r>
        <w:rPr>
          <w:noProof/>
        </w:rPr>
        <w:t>Licencia CAL na produkt Exchange Server Enterprise 2013, 25</w:t>
      </w:r>
    </w:p>
    <w:p w:rsidR="00004712" w:rsidRDefault="00004712">
      <w:pPr>
        <w:pStyle w:val="Index1"/>
        <w:tabs>
          <w:tab w:val="right" w:pos="5030"/>
        </w:tabs>
        <w:rPr>
          <w:noProof/>
        </w:rPr>
      </w:pPr>
      <w:r>
        <w:rPr>
          <w:noProof/>
        </w:rPr>
        <w:t>Licencia CAL na produkt Exchange Server Standard 2013, 25</w:t>
      </w:r>
    </w:p>
    <w:p w:rsidR="00004712" w:rsidRDefault="00004712">
      <w:pPr>
        <w:pStyle w:val="Index1"/>
        <w:tabs>
          <w:tab w:val="right" w:pos="5030"/>
        </w:tabs>
        <w:rPr>
          <w:noProof/>
        </w:rPr>
      </w:pPr>
      <w:r>
        <w:rPr>
          <w:noProof/>
        </w:rPr>
        <w:t>Licencia CAL na produkt Microsoft Dynamics CRM 2015 Basic, 20</w:t>
      </w:r>
    </w:p>
    <w:p w:rsidR="00004712" w:rsidRDefault="00004712">
      <w:pPr>
        <w:pStyle w:val="Index1"/>
        <w:tabs>
          <w:tab w:val="right" w:pos="5030"/>
        </w:tabs>
        <w:rPr>
          <w:noProof/>
        </w:rPr>
      </w:pPr>
      <w:r>
        <w:rPr>
          <w:noProof/>
        </w:rPr>
        <w:t>Licencia CAL na produkt Microsoft Dynamics CRM 2015 Essentials, 20</w:t>
      </w:r>
    </w:p>
    <w:p w:rsidR="00004712" w:rsidRDefault="00004712">
      <w:pPr>
        <w:pStyle w:val="Index1"/>
        <w:tabs>
          <w:tab w:val="right" w:pos="5030"/>
        </w:tabs>
        <w:rPr>
          <w:noProof/>
        </w:rPr>
      </w:pPr>
      <w:r>
        <w:rPr>
          <w:noProof/>
        </w:rPr>
        <w:t>Licencia CAL na produkt Microsoft Dynamics CRM 2015 Professional, 20</w:t>
      </w:r>
    </w:p>
    <w:p w:rsidR="00004712" w:rsidRDefault="00004712">
      <w:pPr>
        <w:pStyle w:val="Index1"/>
        <w:tabs>
          <w:tab w:val="right" w:pos="5030"/>
        </w:tabs>
        <w:rPr>
          <w:noProof/>
        </w:rPr>
      </w:pPr>
      <w:r>
        <w:rPr>
          <w:noProof/>
        </w:rPr>
        <w:t>Licencia CAL na produkt Microsoft Dynamics CRM Basic, 59</w:t>
      </w:r>
    </w:p>
    <w:p w:rsidR="00004712" w:rsidRDefault="00004712">
      <w:pPr>
        <w:pStyle w:val="Index1"/>
        <w:tabs>
          <w:tab w:val="right" w:pos="5030"/>
        </w:tabs>
        <w:rPr>
          <w:noProof/>
        </w:rPr>
      </w:pPr>
      <w:r>
        <w:rPr>
          <w:noProof/>
        </w:rPr>
        <w:t>Licencia CAL na produkt Microsoft Dynamics CRM Essential, 59</w:t>
      </w:r>
    </w:p>
    <w:p w:rsidR="00004712" w:rsidRDefault="00004712">
      <w:pPr>
        <w:pStyle w:val="Index1"/>
        <w:tabs>
          <w:tab w:val="right" w:pos="5030"/>
        </w:tabs>
        <w:rPr>
          <w:noProof/>
        </w:rPr>
      </w:pPr>
      <w:r>
        <w:rPr>
          <w:noProof/>
        </w:rPr>
        <w:t>Licencia CAL na produkt Microsoft Dynamics CRM Professional, 60, 61</w:t>
      </w:r>
    </w:p>
    <w:p w:rsidR="00004712" w:rsidRDefault="00004712">
      <w:pPr>
        <w:pStyle w:val="Index1"/>
        <w:tabs>
          <w:tab w:val="right" w:pos="5030"/>
        </w:tabs>
        <w:rPr>
          <w:noProof/>
        </w:rPr>
      </w:pPr>
      <w:r>
        <w:rPr>
          <w:noProof/>
        </w:rPr>
        <w:t>Licencia CAL na produkt Project Server 2013, 27</w:t>
      </w:r>
    </w:p>
    <w:p w:rsidR="00004712" w:rsidRDefault="00004712">
      <w:pPr>
        <w:pStyle w:val="Index1"/>
        <w:tabs>
          <w:tab w:val="right" w:pos="5030"/>
        </w:tabs>
        <w:rPr>
          <w:noProof/>
        </w:rPr>
      </w:pPr>
      <w:r>
        <w:rPr>
          <w:noProof/>
        </w:rPr>
        <w:t>Licencia CAL na produkt SharePoint Server 2013 Enterprise, 27</w:t>
      </w:r>
    </w:p>
    <w:p w:rsidR="00004712" w:rsidRDefault="00004712">
      <w:pPr>
        <w:pStyle w:val="Index1"/>
        <w:tabs>
          <w:tab w:val="right" w:pos="5030"/>
        </w:tabs>
        <w:rPr>
          <w:noProof/>
        </w:rPr>
      </w:pPr>
      <w:r>
        <w:rPr>
          <w:noProof/>
        </w:rPr>
        <w:t>Licencia CAL na produkt SharePoint Server 2013 Standard, 27</w:t>
      </w:r>
    </w:p>
    <w:p w:rsidR="00004712" w:rsidRDefault="00004712">
      <w:pPr>
        <w:pStyle w:val="Index1"/>
        <w:tabs>
          <w:tab w:val="right" w:pos="5030"/>
        </w:tabs>
        <w:rPr>
          <w:noProof/>
        </w:rPr>
      </w:pPr>
      <w:r>
        <w:rPr>
          <w:noProof/>
        </w:rPr>
        <w:t>Licencia CAL na produkt Skype for Business Server 2015 Enterprise, 29</w:t>
      </w:r>
    </w:p>
    <w:p w:rsidR="00004712" w:rsidRDefault="00004712">
      <w:pPr>
        <w:pStyle w:val="Index1"/>
        <w:tabs>
          <w:tab w:val="right" w:pos="5030"/>
        </w:tabs>
        <w:rPr>
          <w:noProof/>
        </w:rPr>
      </w:pPr>
      <w:r>
        <w:rPr>
          <w:noProof/>
        </w:rPr>
        <w:t>Licencia CAL na produkt Skype for Business Server 2015 Plus, 29</w:t>
      </w:r>
    </w:p>
    <w:p w:rsidR="00004712" w:rsidRDefault="00004712">
      <w:pPr>
        <w:pStyle w:val="Index1"/>
        <w:tabs>
          <w:tab w:val="right" w:pos="5030"/>
        </w:tabs>
        <w:rPr>
          <w:noProof/>
        </w:rPr>
      </w:pPr>
      <w:r>
        <w:rPr>
          <w:noProof/>
        </w:rPr>
        <w:t>Licencia CAL na produkt Skype for Business Server 2015 Standard, 28</w:t>
      </w:r>
    </w:p>
    <w:p w:rsidR="00004712" w:rsidRDefault="00004712">
      <w:pPr>
        <w:pStyle w:val="Index1"/>
        <w:tabs>
          <w:tab w:val="right" w:pos="5030"/>
        </w:tabs>
        <w:rPr>
          <w:noProof/>
        </w:rPr>
      </w:pPr>
      <w:r>
        <w:rPr>
          <w:noProof/>
        </w:rPr>
        <w:t>Licencia CAL na produkt Visual Studio Team Foundation Server 2015, 39</w:t>
      </w:r>
    </w:p>
    <w:p w:rsidR="00004712" w:rsidRDefault="00004712">
      <w:pPr>
        <w:pStyle w:val="Index1"/>
        <w:tabs>
          <w:tab w:val="right" w:pos="5030"/>
        </w:tabs>
        <w:rPr>
          <w:noProof/>
        </w:rPr>
      </w:pPr>
      <w:r>
        <w:rPr>
          <w:noProof/>
        </w:rPr>
        <w:t>Licencia CAL na produkt Windows MultiPoint Server 2012, 46</w:t>
      </w:r>
    </w:p>
    <w:p w:rsidR="00004712" w:rsidRDefault="00004712">
      <w:pPr>
        <w:pStyle w:val="Index1"/>
        <w:tabs>
          <w:tab w:val="right" w:pos="5030"/>
        </w:tabs>
        <w:rPr>
          <w:noProof/>
        </w:rPr>
      </w:pPr>
      <w:r>
        <w:rPr>
          <w:noProof/>
        </w:rPr>
        <w:lastRenderedPageBreak/>
        <w:t>Licencia CAL na produkt Windows MultiPoint Server 2012 s licenciou CAL na produkt Windows Server 2012, 47</w:t>
      </w:r>
    </w:p>
    <w:p w:rsidR="00004712" w:rsidRDefault="00004712">
      <w:pPr>
        <w:pStyle w:val="Index1"/>
        <w:tabs>
          <w:tab w:val="right" w:pos="5030"/>
        </w:tabs>
        <w:rPr>
          <w:noProof/>
        </w:rPr>
      </w:pPr>
      <w:r>
        <w:rPr>
          <w:noProof/>
        </w:rPr>
        <w:t>Licencia CAL na produkt Windows Server 2012 Active Directory Rights Management Services, 47, 48</w:t>
      </w:r>
    </w:p>
    <w:p w:rsidR="00004712" w:rsidRDefault="00004712">
      <w:pPr>
        <w:pStyle w:val="Index1"/>
        <w:tabs>
          <w:tab w:val="right" w:pos="5030"/>
        </w:tabs>
        <w:rPr>
          <w:noProof/>
        </w:rPr>
      </w:pPr>
      <w:r>
        <w:rPr>
          <w:noProof/>
        </w:rPr>
        <w:t>Licencia CAL na produkt Windows Server 2012 Remote Desktop Services, 48</w:t>
      </w:r>
    </w:p>
    <w:p w:rsidR="00004712" w:rsidRDefault="00004712">
      <w:pPr>
        <w:pStyle w:val="Index1"/>
        <w:tabs>
          <w:tab w:val="right" w:pos="5030"/>
        </w:tabs>
        <w:rPr>
          <w:noProof/>
        </w:rPr>
      </w:pPr>
      <w:r>
        <w:rPr>
          <w:noProof/>
        </w:rPr>
        <w:t>Licencia CAL zameraná na funkčné používanie na produkt Microsoft Dynamics AX 2012 R3, 19</w:t>
      </w:r>
    </w:p>
    <w:p w:rsidR="00004712" w:rsidRDefault="00004712">
      <w:pPr>
        <w:pStyle w:val="Index1"/>
        <w:tabs>
          <w:tab w:val="right" w:pos="5030"/>
        </w:tabs>
        <w:rPr>
          <w:noProof/>
        </w:rPr>
      </w:pPr>
      <w:r>
        <w:rPr>
          <w:noProof/>
        </w:rPr>
        <w:t>Licencia CAL zameraná na úlohy na produkt Microsoft Dynamics AX 2012 R3, 19</w:t>
      </w:r>
    </w:p>
    <w:p w:rsidR="00004712" w:rsidRDefault="00004712">
      <w:pPr>
        <w:pStyle w:val="Index1"/>
        <w:tabs>
          <w:tab w:val="right" w:pos="5030"/>
        </w:tabs>
        <w:rPr>
          <w:noProof/>
        </w:rPr>
      </w:pPr>
      <w:r>
        <w:rPr>
          <w:noProof/>
        </w:rPr>
        <w:t>Licencia Core CAL Bridge na Enterprise Mobility Suite z krytia SA, 15</w:t>
      </w:r>
    </w:p>
    <w:p w:rsidR="00004712" w:rsidRDefault="00004712">
      <w:pPr>
        <w:pStyle w:val="Index1"/>
        <w:tabs>
          <w:tab w:val="right" w:pos="5030"/>
        </w:tabs>
        <w:rPr>
          <w:noProof/>
        </w:rPr>
      </w:pPr>
      <w:r>
        <w:rPr>
          <w:noProof/>
        </w:rPr>
        <w:t>Licencia Core CAL Bridge na produkt Office 365, 65</w:t>
      </w:r>
    </w:p>
    <w:p w:rsidR="00004712" w:rsidRDefault="00004712">
      <w:pPr>
        <w:pStyle w:val="Index1"/>
        <w:tabs>
          <w:tab w:val="right" w:pos="5030"/>
        </w:tabs>
        <w:rPr>
          <w:noProof/>
        </w:rPr>
      </w:pPr>
      <w:r>
        <w:rPr>
          <w:noProof/>
        </w:rPr>
        <w:t>Licencia Core CAL Suite, 15</w:t>
      </w:r>
    </w:p>
    <w:p w:rsidR="00004712" w:rsidRDefault="00004712">
      <w:pPr>
        <w:pStyle w:val="Index1"/>
        <w:tabs>
          <w:tab w:val="right" w:pos="5030"/>
        </w:tabs>
        <w:rPr>
          <w:noProof/>
        </w:rPr>
      </w:pPr>
      <w:r>
        <w:rPr>
          <w:noProof/>
        </w:rPr>
        <w:t>Licencia Core CAL Suite Bridge na Microsoft Intune, 15</w:t>
      </w:r>
    </w:p>
    <w:p w:rsidR="00004712" w:rsidRDefault="00004712">
      <w:pPr>
        <w:pStyle w:val="Index1"/>
        <w:tabs>
          <w:tab w:val="right" w:pos="5030"/>
        </w:tabs>
        <w:rPr>
          <w:noProof/>
        </w:rPr>
      </w:pPr>
      <w:r>
        <w:rPr>
          <w:noProof/>
        </w:rPr>
        <w:t>Licencia Core CAL Suite Bridge na Office 365, 15</w:t>
      </w:r>
    </w:p>
    <w:p w:rsidR="00004712" w:rsidRDefault="00004712">
      <w:pPr>
        <w:pStyle w:val="Index1"/>
        <w:tabs>
          <w:tab w:val="right" w:pos="5030"/>
        </w:tabs>
        <w:rPr>
          <w:noProof/>
        </w:rPr>
      </w:pPr>
      <w:r>
        <w:rPr>
          <w:noProof/>
        </w:rPr>
        <w:t>Licencia Core CAL Suite Bridge na Office 365 a Microsoft Intune, 15</w:t>
      </w:r>
    </w:p>
    <w:p w:rsidR="00004712" w:rsidRDefault="00004712">
      <w:pPr>
        <w:pStyle w:val="Index1"/>
        <w:tabs>
          <w:tab w:val="right" w:pos="5030"/>
        </w:tabs>
        <w:rPr>
          <w:noProof/>
        </w:rPr>
      </w:pPr>
      <w:r>
        <w:rPr>
          <w:noProof/>
        </w:rPr>
        <w:t>Licencia Core CAL Suite Bridge na Office 365 z licencie SL, 15</w:t>
      </w:r>
    </w:p>
    <w:p w:rsidR="00004712" w:rsidRDefault="00004712">
      <w:pPr>
        <w:pStyle w:val="Index1"/>
        <w:tabs>
          <w:tab w:val="right" w:pos="5030"/>
        </w:tabs>
        <w:rPr>
          <w:noProof/>
        </w:rPr>
      </w:pPr>
      <w:r>
        <w:rPr>
          <w:noProof/>
        </w:rPr>
        <w:t>licencia Enterprise CAL, 59</w:t>
      </w:r>
    </w:p>
    <w:p w:rsidR="00004712" w:rsidRDefault="00004712">
      <w:pPr>
        <w:pStyle w:val="Index1"/>
        <w:tabs>
          <w:tab w:val="right" w:pos="5030"/>
        </w:tabs>
        <w:rPr>
          <w:noProof/>
        </w:rPr>
      </w:pPr>
      <w:r>
        <w:rPr>
          <w:noProof/>
        </w:rPr>
        <w:t>Licencia Enterprise CAL Bridge na Enterprise Mobility Suite z krytia SA, 15</w:t>
      </w:r>
    </w:p>
    <w:p w:rsidR="00004712" w:rsidRDefault="00004712">
      <w:pPr>
        <w:pStyle w:val="Index1"/>
        <w:tabs>
          <w:tab w:val="right" w:pos="5030"/>
        </w:tabs>
        <w:rPr>
          <w:noProof/>
        </w:rPr>
      </w:pPr>
      <w:r>
        <w:rPr>
          <w:noProof/>
        </w:rPr>
        <w:t>Licencia Enterprise CAL Bridge na produkt Office 365, 65</w:t>
      </w:r>
    </w:p>
    <w:p w:rsidR="00004712" w:rsidRDefault="00004712">
      <w:pPr>
        <w:pStyle w:val="Index1"/>
        <w:tabs>
          <w:tab w:val="right" w:pos="5030"/>
        </w:tabs>
        <w:rPr>
          <w:noProof/>
        </w:rPr>
      </w:pPr>
      <w:r>
        <w:rPr>
          <w:noProof/>
        </w:rPr>
        <w:t>Licencia Enterprise CAL na produkt Microsoft Dynamics AX 2012 R3, 19</w:t>
      </w:r>
    </w:p>
    <w:p w:rsidR="00004712" w:rsidRDefault="00004712">
      <w:pPr>
        <w:pStyle w:val="Index1"/>
        <w:tabs>
          <w:tab w:val="right" w:pos="5030"/>
        </w:tabs>
        <w:rPr>
          <w:noProof/>
        </w:rPr>
      </w:pPr>
      <w:r>
        <w:rPr>
          <w:noProof/>
        </w:rPr>
        <w:t>Licencia Enterprise CAL Suite, 15</w:t>
      </w:r>
    </w:p>
    <w:p w:rsidR="00004712" w:rsidRDefault="00004712">
      <w:pPr>
        <w:pStyle w:val="Index1"/>
        <w:tabs>
          <w:tab w:val="right" w:pos="5030"/>
        </w:tabs>
        <w:rPr>
          <w:noProof/>
        </w:rPr>
      </w:pPr>
      <w:r>
        <w:rPr>
          <w:noProof/>
        </w:rPr>
        <w:t>Licencia Enterprise CAL Suite Bridge na Microsoft Intune, 15</w:t>
      </w:r>
    </w:p>
    <w:p w:rsidR="00004712" w:rsidRDefault="00004712">
      <w:pPr>
        <w:pStyle w:val="Index1"/>
        <w:tabs>
          <w:tab w:val="right" w:pos="5030"/>
        </w:tabs>
        <w:rPr>
          <w:noProof/>
        </w:rPr>
      </w:pPr>
      <w:r>
        <w:rPr>
          <w:noProof/>
        </w:rPr>
        <w:t>Licencia Enterprise CAL Suite Bridge na Office 365, 15</w:t>
      </w:r>
    </w:p>
    <w:p w:rsidR="00004712" w:rsidRDefault="00004712">
      <w:pPr>
        <w:pStyle w:val="Index1"/>
        <w:tabs>
          <w:tab w:val="right" w:pos="5030"/>
        </w:tabs>
        <w:rPr>
          <w:noProof/>
        </w:rPr>
      </w:pPr>
      <w:r>
        <w:rPr>
          <w:noProof/>
        </w:rPr>
        <w:t>Licencia Enterprise CAL Suite Bridge na Office 365 a Microsoft Intune, 15</w:t>
      </w:r>
    </w:p>
    <w:p w:rsidR="00004712" w:rsidRDefault="00004712">
      <w:pPr>
        <w:pStyle w:val="Index1"/>
        <w:tabs>
          <w:tab w:val="right" w:pos="5030"/>
        </w:tabs>
        <w:rPr>
          <w:noProof/>
        </w:rPr>
      </w:pPr>
      <w:r>
        <w:rPr>
          <w:noProof/>
        </w:rPr>
        <w:t>Licencia Enterprise CAL Suite Bridge na Office 365 z krytia SA, 15</w:t>
      </w:r>
    </w:p>
    <w:p w:rsidR="00004712" w:rsidRDefault="00004712">
      <w:pPr>
        <w:pStyle w:val="Index1"/>
        <w:tabs>
          <w:tab w:val="right" w:pos="5030"/>
        </w:tabs>
        <w:rPr>
          <w:noProof/>
        </w:rPr>
      </w:pPr>
      <w:r>
        <w:rPr>
          <w:noProof/>
        </w:rPr>
        <w:t>Licencia Microsoft Learning MOS 500 Exam Site, 70</w:t>
      </w:r>
    </w:p>
    <w:p w:rsidR="00004712" w:rsidRDefault="00004712">
      <w:pPr>
        <w:pStyle w:val="Index1"/>
        <w:tabs>
          <w:tab w:val="right" w:pos="5030"/>
        </w:tabs>
        <w:rPr>
          <w:noProof/>
        </w:rPr>
      </w:pPr>
      <w:r>
        <w:rPr>
          <w:noProof/>
        </w:rPr>
        <w:t>Licencia Microsoft Learning MTA 250 Exam Site, 70</w:t>
      </w:r>
    </w:p>
    <w:p w:rsidR="00004712" w:rsidRDefault="00004712">
      <w:pPr>
        <w:pStyle w:val="Index1"/>
        <w:tabs>
          <w:tab w:val="right" w:pos="5030"/>
        </w:tabs>
        <w:rPr>
          <w:noProof/>
        </w:rPr>
      </w:pPr>
      <w:r>
        <w:rPr>
          <w:noProof/>
        </w:rPr>
        <w:t>Licencia na prácu doma pre balík Office Professional Plus 2013, 23</w:t>
      </w:r>
    </w:p>
    <w:p w:rsidR="00004712" w:rsidRDefault="00004712">
      <w:pPr>
        <w:pStyle w:val="Index1"/>
        <w:tabs>
          <w:tab w:val="right" w:pos="5030"/>
        </w:tabs>
        <w:rPr>
          <w:noProof/>
        </w:rPr>
      </w:pPr>
      <w:r>
        <w:rPr>
          <w:noProof/>
        </w:rPr>
        <w:t>Licencia na prácu doma pre balík Office Standard 2013, 23</w:t>
      </w:r>
    </w:p>
    <w:p w:rsidR="00004712" w:rsidRDefault="00004712">
      <w:pPr>
        <w:pStyle w:val="Index1"/>
        <w:tabs>
          <w:tab w:val="right" w:pos="5030"/>
        </w:tabs>
        <w:rPr>
          <w:noProof/>
        </w:rPr>
      </w:pPr>
      <w:r>
        <w:rPr>
          <w:noProof/>
        </w:rPr>
        <w:t>licenciu CAL pre zariadenie na produkt Project Server 2013, 23</w:t>
      </w:r>
    </w:p>
    <w:p w:rsidR="00004712" w:rsidRDefault="00004712">
      <w:pPr>
        <w:pStyle w:val="Index1"/>
        <w:tabs>
          <w:tab w:val="right" w:pos="5030"/>
        </w:tabs>
        <w:rPr>
          <w:noProof/>
        </w:rPr>
      </w:pPr>
      <w:r>
        <w:rPr>
          <w:noProof/>
        </w:rPr>
        <w:t>Live Meeting Professional, 29</w:t>
      </w:r>
    </w:p>
    <w:p w:rsidR="00004712" w:rsidRDefault="00004712">
      <w:pPr>
        <w:pStyle w:val="Index1"/>
        <w:tabs>
          <w:tab w:val="right" w:pos="5030"/>
        </w:tabs>
        <w:rPr>
          <w:noProof/>
        </w:rPr>
      </w:pPr>
      <w:r>
        <w:rPr>
          <w:noProof/>
        </w:rPr>
        <w:t>Live Meeting Standard, 29</w:t>
      </w:r>
    </w:p>
    <w:p w:rsidR="00004712" w:rsidRDefault="00004712">
      <w:pPr>
        <w:pStyle w:val="Index1"/>
        <w:tabs>
          <w:tab w:val="right" w:pos="5030"/>
        </w:tabs>
        <w:rPr>
          <w:noProof/>
        </w:rPr>
      </w:pPr>
      <w:r>
        <w:rPr>
          <w:noProof/>
        </w:rPr>
        <w:t>Lync 2010, 83</w:t>
      </w:r>
    </w:p>
    <w:p w:rsidR="00004712" w:rsidRDefault="00004712">
      <w:pPr>
        <w:pStyle w:val="Index1"/>
        <w:tabs>
          <w:tab w:val="right" w:pos="5030"/>
        </w:tabs>
        <w:rPr>
          <w:noProof/>
        </w:rPr>
      </w:pPr>
      <w:r>
        <w:rPr>
          <w:noProof/>
        </w:rPr>
        <w:t>Lync for Mac 2011, 24, 69</w:t>
      </w:r>
    </w:p>
    <w:p w:rsidR="00004712" w:rsidRDefault="00004712">
      <w:pPr>
        <w:pStyle w:val="Index1"/>
        <w:tabs>
          <w:tab w:val="right" w:pos="5030"/>
        </w:tabs>
        <w:rPr>
          <w:noProof/>
        </w:rPr>
      </w:pPr>
      <w:r>
        <w:rPr>
          <w:noProof/>
        </w:rPr>
        <w:t>Lync Server 2010, 29</w:t>
      </w:r>
    </w:p>
    <w:p w:rsidR="00004712" w:rsidRDefault="00004712">
      <w:pPr>
        <w:pStyle w:val="Index1"/>
        <w:tabs>
          <w:tab w:val="right" w:pos="5030"/>
        </w:tabs>
        <w:rPr>
          <w:noProof/>
        </w:rPr>
      </w:pPr>
      <w:r>
        <w:rPr>
          <w:noProof/>
        </w:rPr>
        <w:t>Lync Server 2013, 29</w:t>
      </w:r>
    </w:p>
    <w:p w:rsidR="00004712" w:rsidRDefault="00004712">
      <w:pPr>
        <w:pStyle w:val="Index1"/>
        <w:tabs>
          <w:tab w:val="right" w:pos="5030"/>
        </w:tabs>
        <w:rPr>
          <w:noProof/>
        </w:rPr>
      </w:pPr>
      <w:r>
        <w:rPr>
          <w:noProof/>
        </w:rPr>
        <w:t>Mesačné predplatné na 100 000 transakcií služby Bing Maps Internal Website Usage, 69</w:t>
      </w:r>
    </w:p>
    <w:p w:rsidR="00004712" w:rsidRDefault="00004712">
      <w:pPr>
        <w:pStyle w:val="Index1"/>
        <w:tabs>
          <w:tab w:val="right" w:pos="5030"/>
        </w:tabs>
        <w:rPr>
          <w:noProof/>
        </w:rPr>
      </w:pPr>
      <w:r>
        <w:rPr>
          <w:noProof/>
        </w:rPr>
        <w:t>Mesačné predplatné na 100 000 transakcií služby Bing Maps Public Website Usage, 69</w:t>
      </w:r>
    </w:p>
    <w:p w:rsidR="00004712" w:rsidRDefault="00004712">
      <w:pPr>
        <w:pStyle w:val="Index1"/>
        <w:tabs>
          <w:tab w:val="right" w:pos="5030"/>
        </w:tabs>
        <w:rPr>
          <w:noProof/>
        </w:rPr>
      </w:pPr>
      <w:r>
        <w:rPr>
          <w:noProof/>
        </w:rPr>
        <w:t>Mesačné predplatné na 250 000 (a viac) transakcií služby Bing Maps Internal Website Usage, 69</w:t>
      </w:r>
    </w:p>
    <w:p w:rsidR="00004712" w:rsidRDefault="00004712">
      <w:pPr>
        <w:pStyle w:val="Index1"/>
        <w:tabs>
          <w:tab w:val="right" w:pos="5030"/>
        </w:tabs>
        <w:rPr>
          <w:noProof/>
        </w:rPr>
      </w:pPr>
      <w:r>
        <w:rPr>
          <w:noProof/>
        </w:rPr>
        <w:t>Mesačné predplatné na 420 000 (a viac) transakcií služby Bing Maps Public Website Usage, 69</w:t>
      </w:r>
    </w:p>
    <w:p w:rsidR="00004712" w:rsidRDefault="00004712">
      <w:pPr>
        <w:pStyle w:val="Index1"/>
        <w:tabs>
          <w:tab w:val="right" w:pos="5030"/>
        </w:tabs>
        <w:rPr>
          <w:noProof/>
        </w:rPr>
      </w:pPr>
      <w:r>
        <w:rPr>
          <w:noProof/>
        </w:rPr>
        <w:t>Mesačné predplatné pre známy počet 5 000 používateľov služby Bing Maps, 69</w:t>
      </w:r>
    </w:p>
    <w:p w:rsidR="00004712" w:rsidRDefault="00004712">
      <w:pPr>
        <w:pStyle w:val="Index1"/>
        <w:tabs>
          <w:tab w:val="right" w:pos="5030"/>
        </w:tabs>
        <w:rPr>
          <w:noProof/>
        </w:rPr>
      </w:pPr>
      <w:r>
        <w:rPr>
          <w:noProof/>
        </w:rPr>
        <w:t>Mesačné predplatné pre známy počet 5 000 používateľov služby Bing Maps Light, 69</w:t>
      </w:r>
    </w:p>
    <w:p w:rsidR="00004712" w:rsidRDefault="00004712">
      <w:pPr>
        <w:pStyle w:val="Index1"/>
        <w:tabs>
          <w:tab w:val="right" w:pos="5030"/>
        </w:tabs>
        <w:rPr>
          <w:noProof/>
        </w:rPr>
      </w:pPr>
      <w:r>
        <w:rPr>
          <w:noProof/>
        </w:rPr>
        <w:t>Mesačné predplatné pre známy počet jednotlivých používateľov služby Bing Maps, 69</w:t>
      </w:r>
    </w:p>
    <w:p w:rsidR="00004712" w:rsidRDefault="00004712">
      <w:pPr>
        <w:pStyle w:val="Index1"/>
        <w:tabs>
          <w:tab w:val="right" w:pos="5030"/>
        </w:tabs>
        <w:rPr>
          <w:noProof/>
        </w:rPr>
      </w:pPr>
      <w:r>
        <w:rPr>
          <w:noProof/>
        </w:rPr>
        <w:t>Mesačné predplatné pre známy počet jednotlivých používateľov služby Bing Maps Light, 69</w:t>
      </w:r>
    </w:p>
    <w:p w:rsidR="00004712" w:rsidRDefault="00004712">
      <w:pPr>
        <w:pStyle w:val="Index1"/>
        <w:tabs>
          <w:tab w:val="right" w:pos="5030"/>
        </w:tabs>
        <w:rPr>
          <w:noProof/>
        </w:rPr>
      </w:pPr>
      <w:r>
        <w:rPr>
          <w:noProof/>
        </w:rPr>
        <w:lastRenderedPageBreak/>
        <w:t>Mesačné predplatné s poplatkom služby Bing Maps Enterprise, 69</w:t>
      </w:r>
    </w:p>
    <w:p w:rsidR="00004712" w:rsidRDefault="00004712">
      <w:pPr>
        <w:pStyle w:val="Index1"/>
        <w:tabs>
          <w:tab w:val="right" w:pos="5030"/>
        </w:tabs>
        <w:rPr>
          <w:noProof/>
        </w:rPr>
      </w:pPr>
      <w:r>
        <w:rPr>
          <w:noProof/>
        </w:rPr>
        <w:t>Mesačné predplatné s poplatkom za platformu služby Bing Maps Asset Management for Windows, 69</w:t>
      </w:r>
    </w:p>
    <w:p w:rsidR="00004712" w:rsidRDefault="00004712">
      <w:pPr>
        <w:pStyle w:val="Index1"/>
        <w:tabs>
          <w:tab w:val="right" w:pos="5030"/>
        </w:tabs>
        <w:rPr>
          <w:noProof/>
        </w:rPr>
      </w:pPr>
      <w:r>
        <w:rPr>
          <w:noProof/>
        </w:rPr>
        <w:t>Mesačné predplatné služby Bing Maps Consumer Tracked Per Asset, 69</w:t>
      </w:r>
    </w:p>
    <w:p w:rsidR="00004712" w:rsidRDefault="00004712">
      <w:pPr>
        <w:pStyle w:val="Index1"/>
        <w:tabs>
          <w:tab w:val="right" w:pos="5030"/>
        </w:tabs>
        <w:rPr>
          <w:noProof/>
        </w:rPr>
      </w:pPr>
      <w:r>
        <w:rPr>
          <w:noProof/>
        </w:rPr>
        <w:t>Microsoft Azure Site Recovery, 54</w:t>
      </w:r>
    </w:p>
    <w:p w:rsidR="00004712" w:rsidRDefault="00004712">
      <w:pPr>
        <w:pStyle w:val="Index1"/>
        <w:tabs>
          <w:tab w:val="right" w:pos="5030"/>
        </w:tabs>
        <w:rPr>
          <w:noProof/>
        </w:rPr>
      </w:pPr>
      <w:r>
        <w:rPr>
          <w:noProof/>
        </w:rPr>
        <w:t>Microsoft Dynamics AX 2012 R2, 19</w:t>
      </w:r>
    </w:p>
    <w:p w:rsidR="00004712" w:rsidRDefault="00004712">
      <w:pPr>
        <w:pStyle w:val="Index1"/>
        <w:tabs>
          <w:tab w:val="right" w:pos="5030"/>
        </w:tabs>
        <w:rPr>
          <w:noProof/>
        </w:rPr>
      </w:pPr>
      <w:r>
        <w:rPr>
          <w:noProof/>
        </w:rPr>
        <w:t>Microsoft Dynamics AX 2012 R3 Server, 19</w:t>
      </w:r>
    </w:p>
    <w:p w:rsidR="00004712" w:rsidRDefault="00004712">
      <w:pPr>
        <w:pStyle w:val="Index1"/>
        <w:tabs>
          <w:tab w:val="right" w:pos="5030"/>
        </w:tabs>
        <w:rPr>
          <w:noProof/>
        </w:rPr>
      </w:pPr>
      <w:r>
        <w:rPr>
          <w:noProof/>
        </w:rPr>
        <w:t>Microsoft Dynamics AX 2012 R3 Standard Commerce Server Core, 19</w:t>
      </w:r>
    </w:p>
    <w:p w:rsidR="00004712" w:rsidRDefault="00004712">
      <w:pPr>
        <w:pStyle w:val="Index1"/>
        <w:tabs>
          <w:tab w:val="right" w:pos="5030"/>
        </w:tabs>
        <w:rPr>
          <w:noProof/>
        </w:rPr>
      </w:pPr>
      <w:r>
        <w:rPr>
          <w:noProof/>
        </w:rPr>
        <w:t>Microsoft Dynamics AX 2012 R3 Store Server, 19</w:t>
      </w:r>
    </w:p>
    <w:p w:rsidR="00004712" w:rsidRDefault="00004712">
      <w:pPr>
        <w:pStyle w:val="Index1"/>
        <w:tabs>
          <w:tab w:val="right" w:pos="5030"/>
        </w:tabs>
        <w:rPr>
          <w:noProof/>
        </w:rPr>
      </w:pPr>
      <w:r>
        <w:rPr>
          <w:noProof/>
        </w:rPr>
        <w:t>Microsoft Dynamics AX Enterprise CAL, 81</w:t>
      </w:r>
    </w:p>
    <w:p w:rsidR="00004712" w:rsidRDefault="00004712">
      <w:pPr>
        <w:pStyle w:val="Index1"/>
        <w:tabs>
          <w:tab w:val="right" w:pos="5030"/>
        </w:tabs>
        <w:rPr>
          <w:noProof/>
        </w:rPr>
      </w:pPr>
      <w:r>
        <w:rPr>
          <w:noProof/>
        </w:rPr>
        <w:t>Microsoft Dynamics AX Functional CAL, 80</w:t>
      </w:r>
    </w:p>
    <w:p w:rsidR="00004712" w:rsidRDefault="00004712">
      <w:pPr>
        <w:pStyle w:val="Index1"/>
        <w:tabs>
          <w:tab w:val="right" w:pos="5030"/>
        </w:tabs>
        <w:rPr>
          <w:noProof/>
        </w:rPr>
      </w:pPr>
      <w:r>
        <w:rPr>
          <w:noProof/>
        </w:rPr>
        <w:t>Microsoft Dynamics AX Standard Commerce Core Server, 81</w:t>
      </w:r>
    </w:p>
    <w:p w:rsidR="00004712" w:rsidRDefault="00004712">
      <w:pPr>
        <w:pStyle w:val="Index1"/>
        <w:tabs>
          <w:tab w:val="right" w:pos="5030"/>
        </w:tabs>
        <w:rPr>
          <w:noProof/>
        </w:rPr>
      </w:pPr>
      <w:r>
        <w:rPr>
          <w:noProof/>
        </w:rPr>
        <w:t>Microsoft Dynamics AX Store Server, 80</w:t>
      </w:r>
    </w:p>
    <w:p w:rsidR="00004712" w:rsidRDefault="00004712">
      <w:pPr>
        <w:pStyle w:val="Index1"/>
        <w:tabs>
          <w:tab w:val="right" w:pos="5030"/>
        </w:tabs>
        <w:rPr>
          <w:noProof/>
        </w:rPr>
      </w:pPr>
      <w:r>
        <w:rPr>
          <w:noProof/>
        </w:rPr>
        <w:t>Microsoft Dynamics AX Task CAL, 80</w:t>
      </w:r>
    </w:p>
    <w:p w:rsidR="00004712" w:rsidRDefault="00004712">
      <w:pPr>
        <w:pStyle w:val="Index1"/>
        <w:tabs>
          <w:tab w:val="right" w:pos="5030"/>
        </w:tabs>
        <w:rPr>
          <w:noProof/>
        </w:rPr>
      </w:pPr>
      <w:r>
        <w:rPr>
          <w:noProof/>
        </w:rPr>
        <w:t>Microsoft Dynamics CRM 2011, 20</w:t>
      </w:r>
    </w:p>
    <w:p w:rsidR="00004712" w:rsidRDefault="00004712">
      <w:pPr>
        <w:pStyle w:val="Index1"/>
        <w:tabs>
          <w:tab w:val="right" w:pos="5030"/>
        </w:tabs>
        <w:rPr>
          <w:noProof/>
        </w:rPr>
      </w:pPr>
      <w:r>
        <w:rPr>
          <w:noProof/>
        </w:rPr>
        <w:t>Microsoft Dynamics CRM 2013, 20</w:t>
      </w:r>
    </w:p>
    <w:p w:rsidR="00004712" w:rsidRDefault="00004712">
      <w:pPr>
        <w:pStyle w:val="Index1"/>
        <w:tabs>
          <w:tab w:val="right" w:pos="5030"/>
        </w:tabs>
        <w:rPr>
          <w:noProof/>
        </w:rPr>
      </w:pPr>
      <w:r>
        <w:rPr>
          <w:noProof/>
        </w:rPr>
        <w:t>Microsoft Dynamics CRM CAL, 80</w:t>
      </w:r>
    </w:p>
    <w:p w:rsidR="00004712" w:rsidRDefault="00004712">
      <w:pPr>
        <w:pStyle w:val="Index1"/>
        <w:tabs>
          <w:tab w:val="right" w:pos="5030"/>
        </w:tabs>
        <w:rPr>
          <w:noProof/>
        </w:rPr>
      </w:pPr>
      <w:r>
        <w:rPr>
          <w:noProof/>
        </w:rPr>
        <w:t>Microsoft Dynamics CRM Online Basic, 59</w:t>
      </w:r>
    </w:p>
    <w:p w:rsidR="00004712" w:rsidRDefault="00004712">
      <w:pPr>
        <w:pStyle w:val="Index1"/>
        <w:tabs>
          <w:tab w:val="right" w:pos="5030"/>
        </w:tabs>
        <w:rPr>
          <w:noProof/>
        </w:rPr>
      </w:pPr>
      <w:r>
        <w:rPr>
          <w:noProof/>
        </w:rPr>
        <w:t>Microsoft Dynamics CRM Online Basic pre krytie SA, 59</w:t>
      </w:r>
    </w:p>
    <w:p w:rsidR="00004712" w:rsidRDefault="00004712">
      <w:pPr>
        <w:pStyle w:val="Index1"/>
        <w:tabs>
          <w:tab w:val="right" w:pos="5030"/>
        </w:tabs>
        <w:rPr>
          <w:noProof/>
        </w:rPr>
      </w:pPr>
      <w:r>
        <w:rPr>
          <w:noProof/>
        </w:rPr>
        <w:t>Microsoft Dynamics CRM Online Enterprise, 59</w:t>
      </w:r>
    </w:p>
    <w:p w:rsidR="00004712" w:rsidRDefault="00004712">
      <w:pPr>
        <w:pStyle w:val="Index1"/>
        <w:tabs>
          <w:tab w:val="right" w:pos="5030"/>
        </w:tabs>
        <w:rPr>
          <w:noProof/>
        </w:rPr>
      </w:pPr>
      <w:r>
        <w:rPr>
          <w:noProof/>
        </w:rPr>
        <w:t>Microsoft Dynamics CRM Online Enterprise pre krytie SA, 59</w:t>
      </w:r>
    </w:p>
    <w:p w:rsidR="00004712" w:rsidRDefault="00004712">
      <w:pPr>
        <w:pStyle w:val="Index1"/>
        <w:tabs>
          <w:tab w:val="right" w:pos="5030"/>
        </w:tabs>
        <w:rPr>
          <w:noProof/>
        </w:rPr>
      </w:pPr>
      <w:r>
        <w:rPr>
          <w:noProof/>
        </w:rPr>
        <w:t>Microsoft Dynamics CRM Online Essential, 59</w:t>
      </w:r>
    </w:p>
    <w:p w:rsidR="00004712" w:rsidRDefault="00004712">
      <w:pPr>
        <w:pStyle w:val="Index1"/>
        <w:tabs>
          <w:tab w:val="right" w:pos="5030"/>
        </w:tabs>
        <w:rPr>
          <w:noProof/>
        </w:rPr>
      </w:pPr>
      <w:r>
        <w:rPr>
          <w:noProof/>
        </w:rPr>
        <w:t>Microsoft Dynamics CRM Online Essential pre krytie SA, 59</w:t>
      </w:r>
    </w:p>
    <w:p w:rsidR="00004712" w:rsidRDefault="00004712">
      <w:pPr>
        <w:pStyle w:val="Index1"/>
        <w:tabs>
          <w:tab w:val="right" w:pos="5030"/>
        </w:tabs>
        <w:rPr>
          <w:noProof/>
        </w:rPr>
      </w:pPr>
      <w:r>
        <w:rPr>
          <w:noProof/>
        </w:rPr>
        <w:t>Microsoft Dynamics CRM Online Professional, 59</w:t>
      </w:r>
    </w:p>
    <w:p w:rsidR="00004712" w:rsidRDefault="00004712">
      <w:pPr>
        <w:pStyle w:val="Index1"/>
        <w:tabs>
          <w:tab w:val="right" w:pos="5030"/>
        </w:tabs>
        <w:rPr>
          <w:noProof/>
        </w:rPr>
      </w:pPr>
      <w:r>
        <w:rPr>
          <w:noProof/>
        </w:rPr>
        <w:t>Microsoft Dynamics CRM Online Professional pre krytie SA, 59</w:t>
      </w:r>
    </w:p>
    <w:p w:rsidR="00004712" w:rsidRDefault="00004712">
      <w:pPr>
        <w:pStyle w:val="Index1"/>
        <w:tabs>
          <w:tab w:val="right" w:pos="5030"/>
        </w:tabs>
        <w:rPr>
          <w:noProof/>
        </w:rPr>
      </w:pPr>
      <w:r>
        <w:rPr>
          <w:noProof/>
        </w:rPr>
        <w:t>Microsoft Dynamics CRM Server, 87</w:t>
      </w:r>
    </w:p>
    <w:p w:rsidR="00004712" w:rsidRDefault="00004712">
      <w:pPr>
        <w:pStyle w:val="Index1"/>
        <w:tabs>
          <w:tab w:val="right" w:pos="5030"/>
        </w:tabs>
        <w:rPr>
          <w:noProof/>
        </w:rPr>
      </w:pPr>
      <w:r>
        <w:rPr>
          <w:noProof/>
        </w:rPr>
        <w:t>Microsoft Dynamics CRM Server 2011, 81</w:t>
      </w:r>
    </w:p>
    <w:p w:rsidR="00004712" w:rsidRDefault="00004712">
      <w:pPr>
        <w:pStyle w:val="Index1"/>
        <w:tabs>
          <w:tab w:val="right" w:pos="5030"/>
        </w:tabs>
        <w:rPr>
          <w:noProof/>
        </w:rPr>
      </w:pPr>
      <w:r>
        <w:rPr>
          <w:noProof/>
        </w:rPr>
        <w:t>Microsoft Dynamics CRM Server 2013, 81</w:t>
      </w:r>
    </w:p>
    <w:p w:rsidR="00004712" w:rsidRDefault="00004712">
      <w:pPr>
        <w:pStyle w:val="Index1"/>
        <w:tabs>
          <w:tab w:val="right" w:pos="5030"/>
        </w:tabs>
        <w:rPr>
          <w:noProof/>
        </w:rPr>
      </w:pPr>
      <w:r>
        <w:rPr>
          <w:noProof/>
        </w:rPr>
        <w:t>Microsoft Dynamics CRM Server 2015, 20, 81</w:t>
      </w:r>
    </w:p>
    <w:p w:rsidR="00004712" w:rsidRDefault="00004712">
      <w:pPr>
        <w:pStyle w:val="Index1"/>
        <w:tabs>
          <w:tab w:val="right" w:pos="5030"/>
        </w:tabs>
        <w:rPr>
          <w:noProof/>
        </w:rPr>
      </w:pPr>
      <w:r>
        <w:rPr>
          <w:noProof/>
        </w:rPr>
        <w:t>Microsoft Dynamics CRM Workgroup Server, 87</w:t>
      </w:r>
    </w:p>
    <w:p w:rsidR="00004712" w:rsidRDefault="00004712">
      <w:pPr>
        <w:pStyle w:val="Index1"/>
        <w:tabs>
          <w:tab w:val="right" w:pos="5030"/>
        </w:tabs>
        <w:rPr>
          <w:noProof/>
        </w:rPr>
      </w:pPr>
      <w:r>
        <w:rPr>
          <w:noProof/>
        </w:rPr>
        <w:t>Microsoft Dynamics CRM Workgroup Server 2015, 20</w:t>
      </w:r>
    </w:p>
    <w:p w:rsidR="00004712" w:rsidRDefault="00004712">
      <w:pPr>
        <w:pStyle w:val="Index1"/>
        <w:tabs>
          <w:tab w:val="right" w:pos="5030"/>
        </w:tabs>
        <w:rPr>
          <w:noProof/>
        </w:rPr>
      </w:pPr>
      <w:r>
        <w:rPr>
          <w:noProof/>
        </w:rPr>
        <w:t>Microsoft Dynamics Marketing Enterprise, 60</w:t>
      </w:r>
    </w:p>
    <w:p w:rsidR="00004712" w:rsidRDefault="00004712">
      <w:pPr>
        <w:pStyle w:val="Index1"/>
        <w:tabs>
          <w:tab w:val="right" w:pos="5030"/>
        </w:tabs>
        <w:rPr>
          <w:noProof/>
        </w:rPr>
      </w:pPr>
      <w:r>
        <w:rPr>
          <w:noProof/>
        </w:rPr>
        <w:t>Microsoft Dynamics Marketing Sales Collaboration, 60</w:t>
      </w:r>
    </w:p>
    <w:p w:rsidR="00004712" w:rsidRDefault="00004712">
      <w:pPr>
        <w:pStyle w:val="Index1"/>
        <w:tabs>
          <w:tab w:val="right" w:pos="5030"/>
        </w:tabs>
        <w:rPr>
          <w:noProof/>
        </w:rPr>
      </w:pPr>
      <w:r>
        <w:rPr>
          <w:noProof/>
        </w:rPr>
        <w:t>Microsoft Identity Manager 2016 – licencia CAL, 22</w:t>
      </w:r>
    </w:p>
    <w:p w:rsidR="00004712" w:rsidRDefault="00004712">
      <w:pPr>
        <w:pStyle w:val="Index1"/>
        <w:tabs>
          <w:tab w:val="right" w:pos="5030"/>
        </w:tabs>
        <w:rPr>
          <w:noProof/>
        </w:rPr>
      </w:pPr>
      <w:r>
        <w:rPr>
          <w:noProof/>
        </w:rPr>
        <w:t>Microsoft Identity Manager 2016 – licencia External Connector, 22</w:t>
      </w:r>
    </w:p>
    <w:p w:rsidR="00004712" w:rsidRDefault="00004712">
      <w:pPr>
        <w:pStyle w:val="Index1"/>
        <w:tabs>
          <w:tab w:val="right" w:pos="5030"/>
        </w:tabs>
        <w:rPr>
          <w:noProof/>
        </w:rPr>
      </w:pPr>
      <w:r>
        <w:rPr>
          <w:noProof/>
        </w:rPr>
        <w:t>Microsoft Intune, 16, 36, 58</w:t>
      </w:r>
    </w:p>
    <w:p w:rsidR="00004712" w:rsidRDefault="00004712">
      <w:pPr>
        <w:pStyle w:val="Index1"/>
        <w:tabs>
          <w:tab w:val="right" w:pos="5030"/>
        </w:tabs>
        <w:rPr>
          <w:noProof/>
        </w:rPr>
      </w:pPr>
      <w:r>
        <w:rPr>
          <w:noProof/>
        </w:rPr>
        <w:t>Microsoft Learning E-Reference Library, 70</w:t>
      </w:r>
    </w:p>
    <w:p w:rsidR="00004712" w:rsidRDefault="00004712">
      <w:pPr>
        <w:pStyle w:val="Index1"/>
        <w:tabs>
          <w:tab w:val="right" w:pos="5030"/>
        </w:tabs>
        <w:rPr>
          <w:noProof/>
        </w:rPr>
      </w:pPr>
      <w:r>
        <w:rPr>
          <w:noProof/>
        </w:rPr>
        <w:t>Microsoft Learning IT Academy, 70</w:t>
      </w:r>
    </w:p>
    <w:p w:rsidR="00004712" w:rsidRDefault="00004712">
      <w:pPr>
        <w:pStyle w:val="Index1"/>
        <w:tabs>
          <w:tab w:val="right" w:pos="5030"/>
        </w:tabs>
        <w:rPr>
          <w:noProof/>
        </w:rPr>
      </w:pPr>
      <w:r>
        <w:rPr>
          <w:noProof/>
        </w:rPr>
        <w:t>Microsoft Learning MCP 1 Exam Vouchers, 70</w:t>
      </w:r>
    </w:p>
    <w:p w:rsidR="00004712" w:rsidRDefault="00004712">
      <w:pPr>
        <w:pStyle w:val="Index1"/>
        <w:tabs>
          <w:tab w:val="right" w:pos="5030"/>
        </w:tabs>
        <w:rPr>
          <w:noProof/>
        </w:rPr>
      </w:pPr>
      <w:r>
        <w:rPr>
          <w:noProof/>
        </w:rPr>
        <w:t>Microsoft Learning MCP 30 Exam Vouchers, 70</w:t>
      </w:r>
    </w:p>
    <w:p w:rsidR="00004712" w:rsidRDefault="00004712">
      <w:pPr>
        <w:pStyle w:val="Index1"/>
        <w:tabs>
          <w:tab w:val="right" w:pos="5030"/>
        </w:tabs>
        <w:rPr>
          <w:noProof/>
        </w:rPr>
      </w:pPr>
      <w:r>
        <w:rPr>
          <w:noProof/>
        </w:rPr>
        <w:t>Microsoft Office Audit and Control Management Server 2013, 27</w:t>
      </w:r>
    </w:p>
    <w:p w:rsidR="00004712" w:rsidRDefault="00004712">
      <w:pPr>
        <w:pStyle w:val="Index1"/>
        <w:tabs>
          <w:tab w:val="right" w:pos="5030"/>
        </w:tabs>
        <w:rPr>
          <w:noProof/>
        </w:rPr>
      </w:pPr>
      <w:r>
        <w:rPr>
          <w:noProof/>
        </w:rPr>
        <w:t>Microsoft Social Engagement, 60</w:t>
      </w:r>
    </w:p>
    <w:p w:rsidR="00004712" w:rsidRDefault="00004712">
      <w:pPr>
        <w:pStyle w:val="Index1"/>
        <w:tabs>
          <w:tab w:val="right" w:pos="5030"/>
        </w:tabs>
        <w:rPr>
          <w:noProof/>
        </w:rPr>
      </w:pPr>
      <w:r>
        <w:rPr>
          <w:noProof/>
        </w:rPr>
        <w:t>Microsoft Social Engagement Enterprise, 61</w:t>
      </w:r>
    </w:p>
    <w:p w:rsidR="00004712" w:rsidRDefault="00004712">
      <w:pPr>
        <w:pStyle w:val="Index1"/>
        <w:tabs>
          <w:tab w:val="right" w:pos="5030"/>
        </w:tabs>
        <w:rPr>
          <w:noProof/>
        </w:rPr>
      </w:pPr>
      <w:r>
        <w:rPr>
          <w:noProof/>
        </w:rPr>
        <w:t>Microsoft Social Engagement Professional, 61</w:t>
      </w:r>
    </w:p>
    <w:p w:rsidR="00004712" w:rsidRDefault="00004712">
      <w:pPr>
        <w:pStyle w:val="Index1"/>
        <w:tabs>
          <w:tab w:val="right" w:pos="5030"/>
        </w:tabs>
        <w:rPr>
          <w:noProof/>
        </w:rPr>
      </w:pPr>
      <w:r>
        <w:rPr>
          <w:noProof/>
        </w:rPr>
        <w:t>Microsoft Social Engagement Professional – dodatočná licencia, 61</w:t>
      </w:r>
    </w:p>
    <w:p w:rsidR="00004712" w:rsidRDefault="00004712">
      <w:pPr>
        <w:pStyle w:val="Index1"/>
        <w:tabs>
          <w:tab w:val="right" w:pos="5030"/>
        </w:tabs>
        <w:rPr>
          <w:noProof/>
        </w:rPr>
      </w:pPr>
      <w:r>
        <w:rPr>
          <w:noProof/>
        </w:rPr>
        <w:t>Microsoft Translator API, 70</w:t>
      </w:r>
    </w:p>
    <w:p w:rsidR="00004712" w:rsidRDefault="00004712">
      <w:pPr>
        <w:pStyle w:val="Index1"/>
        <w:tabs>
          <w:tab w:val="right" w:pos="5030"/>
        </w:tabs>
        <w:rPr>
          <w:noProof/>
        </w:rPr>
      </w:pPr>
      <w:r>
        <w:rPr>
          <w:noProof/>
        </w:rPr>
        <w:t>Office 2007, 23</w:t>
      </w:r>
    </w:p>
    <w:p w:rsidR="00004712" w:rsidRDefault="00004712">
      <w:pPr>
        <w:pStyle w:val="Index1"/>
        <w:tabs>
          <w:tab w:val="right" w:pos="5030"/>
        </w:tabs>
        <w:rPr>
          <w:noProof/>
        </w:rPr>
      </w:pPr>
      <w:r>
        <w:rPr>
          <w:noProof/>
        </w:rPr>
        <w:t>Office 2010, 23</w:t>
      </w:r>
    </w:p>
    <w:p w:rsidR="00004712" w:rsidRDefault="00004712">
      <w:pPr>
        <w:pStyle w:val="Index1"/>
        <w:tabs>
          <w:tab w:val="right" w:pos="5030"/>
        </w:tabs>
        <w:rPr>
          <w:noProof/>
        </w:rPr>
      </w:pPr>
      <w:r>
        <w:rPr>
          <w:noProof/>
        </w:rPr>
        <w:t>Office 2013 pre podnikateľov, 30</w:t>
      </w:r>
    </w:p>
    <w:p w:rsidR="00004712" w:rsidRDefault="00004712">
      <w:pPr>
        <w:pStyle w:val="Index1"/>
        <w:tabs>
          <w:tab w:val="right" w:pos="5030"/>
        </w:tabs>
        <w:rPr>
          <w:noProof/>
        </w:rPr>
      </w:pPr>
      <w:r>
        <w:rPr>
          <w:noProof/>
        </w:rPr>
        <w:t>Office 2016 for Mac Home &amp; Business so službou Lync DL HUP, 83</w:t>
      </w:r>
    </w:p>
    <w:p w:rsidR="00004712" w:rsidRDefault="00004712">
      <w:pPr>
        <w:pStyle w:val="Index1"/>
        <w:tabs>
          <w:tab w:val="right" w:pos="5030"/>
        </w:tabs>
        <w:rPr>
          <w:noProof/>
        </w:rPr>
      </w:pPr>
      <w:r>
        <w:rPr>
          <w:noProof/>
        </w:rPr>
        <w:t>Office 2016 for Mac Standard, 24, 83</w:t>
      </w:r>
    </w:p>
    <w:p w:rsidR="00004712" w:rsidRDefault="00004712">
      <w:pPr>
        <w:pStyle w:val="Index1"/>
        <w:tabs>
          <w:tab w:val="right" w:pos="5030"/>
        </w:tabs>
        <w:rPr>
          <w:noProof/>
        </w:rPr>
      </w:pPr>
      <w:r>
        <w:rPr>
          <w:noProof/>
        </w:rPr>
        <w:t>Office 365, 23</w:t>
      </w:r>
    </w:p>
    <w:p w:rsidR="00004712" w:rsidRDefault="00004712">
      <w:pPr>
        <w:pStyle w:val="Index1"/>
        <w:tabs>
          <w:tab w:val="right" w:pos="5030"/>
        </w:tabs>
        <w:rPr>
          <w:noProof/>
        </w:rPr>
      </w:pPr>
      <w:r>
        <w:rPr>
          <w:noProof/>
        </w:rPr>
        <w:t>Office 365 – dodatočné úložisko súborov veľkosti 1 GB, 68</w:t>
      </w:r>
    </w:p>
    <w:p w:rsidR="00004712" w:rsidRDefault="00004712">
      <w:pPr>
        <w:pStyle w:val="Index1"/>
        <w:tabs>
          <w:tab w:val="right" w:pos="5030"/>
        </w:tabs>
        <w:rPr>
          <w:noProof/>
        </w:rPr>
      </w:pPr>
      <w:r>
        <w:rPr>
          <w:noProof/>
        </w:rPr>
        <w:t>Office 365 Business, 62</w:t>
      </w:r>
    </w:p>
    <w:p w:rsidR="00004712" w:rsidRDefault="00004712">
      <w:pPr>
        <w:pStyle w:val="Index1"/>
        <w:tabs>
          <w:tab w:val="right" w:pos="5030"/>
        </w:tabs>
        <w:rPr>
          <w:noProof/>
        </w:rPr>
      </w:pPr>
      <w:r>
        <w:rPr>
          <w:noProof/>
        </w:rPr>
        <w:t>Office 365 Business Essentials, 63</w:t>
      </w:r>
    </w:p>
    <w:p w:rsidR="00004712" w:rsidRDefault="00004712">
      <w:pPr>
        <w:pStyle w:val="Index1"/>
        <w:tabs>
          <w:tab w:val="right" w:pos="5030"/>
        </w:tabs>
        <w:rPr>
          <w:noProof/>
        </w:rPr>
      </w:pPr>
      <w:r>
        <w:rPr>
          <w:noProof/>
        </w:rPr>
        <w:lastRenderedPageBreak/>
        <w:t>Office 365 Business Premium, 63</w:t>
      </w:r>
    </w:p>
    <w:p w:rsidR="00004712" w:rsidRDefault="00004712">
      <w:pPr>
        <w:pStyle w:val="Index1"/>
        <w:tabs>
          <w:tab w:val="right" w:pos="5030"/>
        </w:tabs>
        <w:rPr>
          <w:noProof/>
        </w:rPr>
      </w:pPr>
      <w:r>
        <w:rPr>
          <w:noProof/>
        </w:rPr>
        <w:t>Office 365 E3 z krytia SA, 58</w:t>
      </w:r>
    </w:p>
    <w:p w:rsidR="00004712" w:rsidRDefault="00004712">
      <w:pPr>
        <w:pStyle w:val="Index1"/>
        <w:tabs>
          <w:tab w:val="right" w:pos="5030"/>
        </w:tabs>
        <w:rPr>
          <w:noProof/>
        </w:rPr>
      </w:pPr>
      <w:r>
        <w:rPr>
          <w:noProof/>
        </w:rPr>
        <w:t>Office 365 Education (licencia SL pre používateľa), 63</w:t>
      </w:r>
    </w:p>
    <w:p w:rsidR="00004712" w:rsidRDefault="00004712">
      <w:pPr>
        <w:pStyle w:val="Index1"/>
        <w:tabs>
          <w:tab w:val="right" w:pos="5030"/>
        </w:tabs>
        <w:rPr>
          <w:noProof/>
        </w:rPr>
      </w:pPr>
      <w:r>
        <w:rPr>
          <w:noProof/>
        </w:rPr>
        <w:t>Office 365 Enterprise, 16</w:t>
      </w:r>
    </w:p>
    <w:p w:rsidR="00004712" w:rsidRDefault="00004712">
      <w:pPr>
        <w:pStyle w:val="Index1"/>
        <w:tabs>
          <w:tab w:val="right" w:pos="5030"/>
        </w:tabs>
        <w:rPr>
          <w:noProof/>
        </w:rPr>
      </w:pPr>
      <w:r>
        <w:rPr>
          <w:noProof/>
        </w:rPr>
        <w:t>Office 365 Enterprise E1, 16, 63</w:t>
      </w:r>
    </w:p>
    <w:p w:rsidR="00004712" w:rsidRDefault="00004712">
      <w:pPr>
        <w:pStyle w:val="Index1"/>
        <w:tabs>
          <w:tab w:val="right" w:pos="5030"/>
        </w:tabs>
        <w:rPr>
          <w:noProof/>
        </w:rPr>
      </w:pPr>
      <w:r>
        <w:rPr>
          <w:noProof/>
        </w:rPr>
        <w:t>Office 365 Enterprise E1 a Microsoft Intune, 16</w:t>
      </w:r>
    </w:p>
    <w:p w:rsidR="00004712" w:rsidRDefault="00004712">
      <w:pPr>
        <w:pStyle w:val="Index1"/>
        <w:tabs>
          <w:tab w:val="right" w:pos="5030"/>
        </w:tabs>
        <w:rPr>
          <w:noProof/>
        </w:rPr>
      </w:pPr>
      <w:r>
        <w:rPr>
          <w:noProof/>
        </w:rPr>
        <w:t>Office 365 Enterprise E1 z krytia SA, 63</w:t>
      </w:r>
    </w:p>
    <w:p w:rsidR="00004712" w:rsidRDefault="00004712">
      <w:pPr>
        <w:pStyle w:val="Index1"/>
        <w:tabs>
          <w:tab w:val="right" w:pos="5030"/>
        </w:tabs>
        <w:rPr>
          <w:noProof/>
        </w:rPr>
      </w:pPr>
      <w:r>
        <w:rPr>
          <w:noProof/>
        </w:rPr>
        <w:t>Office 365 Enterprise E3, 16, 58, 64</w:t>
      </w:r>
    </w:p>
    <w:p w:rsidR="00004712" w:rsidRDefault="00004712">
      <w:pPr>
        <w:pStyle w:val="Index1"/>
        <w:tabs>
          <w:tab w:val="right" w:pos="5030"/>
        </w:tabs>
        <w:rPr>
          <w:noProof/>
        </w:rPr>
      </w:pPr>
      <w:r>
        <w:rPr>
          <w:noProof/>
        </w:rPr>
        <w:t>Office 365 Enterprise E3 a Microsoft Intune, 16</w:t>
      </w:r>
    </w:p>
    <w:p w:rsidR="00004712" w:rsidRDefault="00004712">
      <w:pPr>
        <w:pStyle w:val="Index1"/>
        <w:tabs>
          <w:tab w:val="right" w:pos="5030"/>
        </w:tabs>
        <w:rPr>
          <w:noProof/>
        </w:rPr>
      </w:pPr>
      <w:r>
        <w:rPr>
          <w:noProof/>
        </w:rPr>
        <w:t>Office 365 Enterprise E3 z krytia SA, 64</w:t>
      </w:r>
    </w:p>
    <w:p w:rsidR="00004712" w:rsidRDefault="00004712">
      <w:pPr>
        <w:pStyle w:val="Index1"/>
        <w:tabs>
          <w:tab w:val="right" w:pos="5030"/>
        </w:tabs>
        <w:rPr>
          <w:noProof/>
        </w:rPr>
      </w:pPr>
      <w:r>
        <w:rPr>
          <w:noProof/>
        </w:rPr>
        <w:t>Office 365 Enterprise E4, 16, 64</w:t>
      </w:r>
    </w:p>
    <w:p w:rsidR="00004712" w:rsidRDefault="00004712">
      <w:pPr>
        <w:pStyle w:val="Index1"/>
        <w:tabs>
          <w:tab w:val="right" w:pos="5030"/>
        </w:tabs>
        <w:rPr>
          <w:noProof/>
        </w:rPr>
      </w:pPr>
      <w:r>
        <w:rPr>
          <w:noProof/>
        </w:rPr>
        <w:t>Office 365 Enterprise E4 a Microsoft Intune, 16</w:t>
      </w:r>
    </w:p>
    <w:p w:rsidR="00004712" w:rsidRDefault="00004712">
      <w:pPr>
        <w:pStyle w:val="Index1"/>
        <w:tabs>
          <w:tab w:val="right" w:pos="5030"/>
        </w:tabs>
        <w:rPr>
          <w:noProof/>
        </w:rPr>
      </w:pPr>
      <w:r>
        <w:rPr>
          <w:noProof/>
        </w:rPr>
        <w:t>Office 365 Enterprise E4 z krytia SA, 64</w:t>
      </w:r>
    </w:p>
    <w:p w:rsidR="00004712" w:rsidRDefault="00004712">
      <w:pPr>
        <w:pStyle w:val="Index1"/>
        <w:tabs>
          <w:tab w:val="right" w:pos="5030"/>
        </w:tabs>
        <w:rPr>
          <w:noProof/>
        </w:rPr>
      </w:pPr>
      <w:r>
        <w:rPr>
          <w:noProof/>
        </w:rPr>
        <w:t>Office 365 Enterprise K1, 64</w:t>
      </w:r>
    </w:p>
    <w:p w:rsidR="00004712" w:rsidRDefault="00004712">
      <w:pPr>
        <w:pStyle w:val="Index1"/>
        <w:tabs>
          <w:tab w:val="right" w:pos="5030"/>
        </w:tabs>
        <w:rPr>
          <w:noProof/>
        </w:rPr>
      </w:pPr>
      <w:r>
        <w:rPr>
          <w:noProof/>
        </w:rPr>
        <w:t>Office 365 Midsize Business, 64, 66</w:t>
      </w:r>
    </w:p>
    <w:p w:rsidR="00004712" w:rsidRDefault="00004712">
      <w:pPr>
        <w:pStyle w:val="Index1"/>
        <w:tabs>
          <w:tab w:val="right" w:pos="5030"/>
        </w:tabs>
        <w:rPr>
          <w:noProof/>
        </w:rPr>
      </w:pPr>
      <w:r>
        <w:rPr>
          <w:noProof/>
        </w:rPr>
        <w:t>Office 365 Pro Plus, 82</w:t>
      </w:r>
    </w:p>
    <w:p w:rsidR="00004712" w:rsidRDefault="00004712">
      <w:pPr>
        <w:pStyle w:val="Index1"/>
        <w:tabs>
          <w:tab w:val="right" w:pos="5030"/>
        </w:tabs>
        <w:rPr>
          <w:noProof/>
        </w:rPr>
      </w:pPr>
      <w:r>
        <w:rPr>
          <w:noProof/>
        </w:rPr>
        <w:t>Office 365 ProPlus, 23, 62</w:t>
      </w:r>
    </w:p>
    <w:p w:rsidR="00004712" w:rsidRDefault="00004712">
      <w:pPr>
        <w:pStyle w:val="Index1"/>
        <w:tabs>
          <w:tab w:val="right" w:pos="5030"/>
        </w:tabs>
        <w:rPr>
          <w:noProof/>
        </w:rPr>
      </w:pPr>
      <w:r>
        <w:rPr>
          <w:noProof/>
        </w:rPr>
        <w:t>Office 365 ProPlus z krytia SA, 62</w:t>
      </w:r>
    </w:p>
    <w:p w:rsidR="00004712" w:rsidRDefault="00004712">
      <w:pPr>
        <w:pStyle w:val="Index1"/>
        <w:tabs>
          <w:tab w:val="right" w:pos="5030"/>
        </w:tabs>
        <w:rPr>
          <w:noProof/>
        </w:rPr>
      </w:pPr>
      <w:r>
        <w:rPr>
          <w:noProof/>
        </w:rPr>
        <w:t>Office for Mac 2011, 24</w:t>
      </w:r>
    </w:p>
    <w:p w:rsidR="00004712" w:rsidRDefault="00004712">
      <w:pPr>
        <w:pStyle w:val="Index1"/>
        <w:tabs>
          <w:tab w:val="right" w:pos="5030"/>
        </w:tabs>
        <w:rPr>
          <w:noProof/>
        </w:rPr>
      </w:pPr>
      <w:r>
        <w:rPr>
          <w:noProof/>
        </w:rPr>
        <w:t>Office for Mac Standard, 80</w:t>
      </w:r>
    </w:p>
    <w:p w:rsidR="00004712" w:rsidRDefault="00004712">
      <w:pPr>
        <w:pStyle w:val="Index1"/>
        <w:tabs>
          <w:tab w:val="right" w:pos="5030"/>
        </w:tabs>
        <w:rPr>
          <w:noProof/>
        </w:rPr>
      </w:pPr>
      <w:r>
        <w:rPr>
          <w:noProof/>
        </w:rPr>
        <w:t>Office for Mac Standard 2011, 83</w:t>
      </w:r>
    </w:p>
    <w:p w:rsidR="00004712" w:rsidRDefault="00004712">
      <w:pPr>
        <w:pStyle w:val="Index1"/>
        <w:tabs>
          <w:tab w:val="right" w:pos="5030"/>
        </w:tabs>
        <w:rPr>
          <w:noProof/>
        </w:rPr>
      </w:pPr>
      <w:r>
        <w:rPr>
          <w:noProof/>
        </w:rPr>
        <w:t>Office Home &amp; Student 2013 RT – komerčné používanie, 23</w:t>
      </w:r>
    </w:p>
    <w:p w:rsidR="00004712" w:rsidRDefault="00004712">
      <w:pPr>
        <w:pStyle w:val="Index1"/>
        <w:tabs>
          <w:tab w:val="right" w:pos="5030"/>
        </w:tabs>
        <w:rPr>
          <w:noProof/>
        </w:rPr>
      </w:pPr>
      <w:r>
        <w:rPr>
          <w:noProof/>
        </w:rPr>
        <w:t>Office Multi Language Pack, 63, 66</w:t>
      </w:r>
    </w:p>
    <w:p w:rsidR="00004712" w:rsidRDefault="00004712">
      <w:pPr>
        <w:pStyle w:val="Index1"/>
        <w:tabs>
          <w:tab w:val="right" w:pos="5030"/>
        </w:tabs>
        <w:rPr>
          <w:noProof/>
        </w:rPr>
      </w:pPr>
      <w:r>
        <w:rPr>
          <w:noProof/>
        </w:rPr>
        <w:t>Office Multi Language Pack 2013, 23</w:t>
      </w:r>
    </w:p>
    <w:p w:rsidR="00004712" w:rsidRDefault="00004712">
      <w:pPr>
        <w:pStyle w:val="Index1"/>
        <w:tabs>
          <w:tab w:val="right" w:pos="5030"/>
        </w:tabs>
        <w:rPr>
          <w:noProof/>
        </w:rPr>
      </w:pPr>
      <w:r>
        <w:rPr>
          <w:noProof/>
        </w:rPr>
        <w:t>Office Online, 63, 66</w:t>
      </w:r>
    </w:p>
    <w:p w:rsidR="00004712" w:rsidRDefault="00004712">
      <w:pPr>
        <w:pStyle w:val="Index1"/>
        <w:tabs>
          <w:tab w:val="right" w:pos="5030"/>
        </w:tabs>
        <w:rPr>
          <w:noProof/>
        </w:rPr>
      </w:pPr>
      <w:r>
        <w:rPr>
          <w:noProof/>
        </w:rPr>
        <w:t>Office Online pre služby Office 365, 80</w:t>
      </w:r>
    </w:p>
    <w:p w:rsidR="00004712" w:rsidRDefault="00004712">
      <w:pPr>
        <w:pStyle w:val="Index1"/>
        <w:tabs>
          <w:tab w:val="right" w:pos="5030"/>
        </w:tabs>
        <w:rPr>
          <w:noProof/>
        </w:rPr>
      </w:pPr>
      <w:r>
        <w:rPr>
          <w:noProof/>
        </w:rPr>
        <w:t>Office Personal 2013, 30</w:t>
      </w:r>
    </w:p>
    <w:p w:rsidR="00004712" w:rsidRDefault="00004712">
      <w:pPr>
        <w:pStyle w:val="Index1"/>
        <w:tabs>
          <w:tab w:val="right" w:pos="5030"/>
        </w:tabs>
        <w:rPr>
          <w:noProof/>
        </w:rPr>
      </w:pPr>
      <w:r>
        <w:rPr>
          <w:noProof/>
        </w:rPr>
        <w:t>Office Professional 2013, 30</w:t>
      </w:r>
    </w:p>
    <w:p w:rsidR="00004712" w:rsidRDefault="00004712">
      <w:pPr>
        <w:pStyle w:val="Index1"/>
        <w:tabs>
          <w:tab w:val="right" w:pos="5030"/>
        </w:tabs>
        <w:rPr>
          <w:noProof/>
        </w:rPr>
      </w:pPr>
      <w:r>
        <w:rPr>
          <w:noProof/>
        </w:rPr>
        <w:t>Office Professional Plus, 62, 63, 65, 80, 87</w:t>
      </w:r>
    </w:p>
    <w:p w:rsidR="00004712" w:rsidRDefault="00004712">
      <w:pPr>
        <w:pStyle w:val="Index1"/>
        <w:tabs>
          <w:tab w:val="right" w:pos="5030"/>
        </w:tabs>
        <w:rPr>
          <w:noProof/>
        </w:rPr>
      </w:pPr>
      <w:r>
        <w:rPr>
          <w:noProof/>
        </w:rPr>
        <w:t>Office Professional Plus 2010, 30, 83</w:t>
      </w:r>
    </w:p>
    <w:p w:rsidR="00004712" w:rsidRDefault="00004712">
      <w:pPr>
        <w:pStyle w:val="Index1"/>
        <w:tabs>
          <w:tab w:val="right" w:pos="5030"/>
        </w:tabs>
        <w:rPr>
          <w:noProof/>
        </w:rPr>
      </w:pPr>
      <w:r>
        <w:rPr>
          <w:noProof/>
        </w:rPr>
        <w:t>Office Professional Plus 2013, 23, 30, 38, 62, 64</w:t>
      </w:r>
    </w:p>
    <w:p w:rsidR="00004712" w:rsidRDefault="00004712">
      <w:pPr>
        <w:pStyle w:val="Index1"/>
        <w:tabs>
          <w:tab w:val="right" w:pos="5030"/>
        </w:tabs>
        <w:rPr>
          <w:noProof/>
        </w:rPr>
      </w:pPr>
      <w:r>
        <w:rPr>
          <w:noProof/>
        </w:rPr>
        <w:t>Office Professional Plus 2013 HUP, 83</w:t>
      </w:r>
    </w:p>
    <w:p w:rsidR="00004712" w:rsidRDefault="00004712">
      <w:pPr>
        <w:pStyle w:val="Index1"/>
        <w:tabs>
          <w:tab w:val="right" w:pos="5030"/>
        </w:tabs>
        <w:rPr>
          <w:noProof/>
        </w:rPr>
      </w:pPr>
      <w:r>
        <w:rPr>
          <w:noProof/>
        </w:rPr>
        <w:t>Office Standard, 63, 80, 87</w:t>
      </w:r>
    </w:p>
    <w:p w:rsidR="00004712" w:rsidRDefault="00004712">
      <w:pPr>
        <w:pStyle w:val="Index1"/>
        <w:tabs>
          <w:tab w:val="right" w:pos="5030"/>
        </w:tabs>
        <w:rPr>
          <w:noProof/>
        </w:rPr>
      </w:pPr>
      <w:r>
        <w:rPr>
          <w:noProof/>
        </w:rPr>
        <w:t>Office Standard 2010, 30, 83</w:t>
      </w:r>
    </w:p>
    <w:p w:rsidR="00004712" w:rsidRDefault="00004712">
      <w:pPr>
        <w:pStyle w:val="Index1"/>
        <w:tabs>
          <w:tab w:val="right" w:pos="5030"/>
        </w:tabs>
        <w:rPr>
          <w:noProof/>
        </w:rPr>
      </w:pPr>
      <w:r>
        <w:rPr>
          <w:noProof/>
        </w:rPr>
        <w:t>Office Standard 2013, 23, 30</w:t>
      </w:r>
    </w:p>
    <w:p w:rsidR="00004712" w:rsidRDefault="00004712">
      <w:pPr>
        <w:pStyle w:val="Index1"/>
        <w:tabs>
          <w:tab w:val="right" w:pos="5030"/>
        </w:tabs>
        <w:rPr>
          <w:noProof/>
        </w:rPr>
      </w:pPr>
      <w:r>
        <w:rPr>
          <w:noProof/>
        </w:rPr>
        <w:t>OneDrive for Business, 66</w:t>
      </w:r>
    </w:p>
    <w:p w:rsidR="00004712" w:rsidRDefault="00004712">
      <w:pPr>
        <w:pStyle w:val="Index1"/>
        <w:tabs>
          <w:tab w:val="right" w:pos="5030"/>
        </w:tabs>
        <w:rPr>
          <w:noProof/>
        </w:rPr>
      </w:pPr>
      <w:r>
        <w:rPr>
          <w:noProof/>
        </w:rPr>
        <w:t>OneDrive for Business Plan 1, 67</w:t>
      </w:r>
    </w:p>
    <w:p w:rsidR="00004712" w:rsidRDefault="00004712">
      <w:pPr>
        <w:pStyle w:val="Index1"/>
        <w:tabs>
          <w:tab w:val="right" w:pos="5030"/>
        </w:tabs>
        <w:rPr>
          <w:noProof/>
        </w:rPr>
      </w:pPr>
      <w:r>
        <w:rPr>
          <w:noProof/>
        </w:rPr>
        <w:t>OneNote 2010, 83</w:t>
      </w:r>
    </w:p>
    <w:p w:rsidR="00004712" w:rsidRDefault="00004712">
      <w:pPr>
        <w:pStyle w:val="Index1"/>
        <w:tabs>
          <w:tab w:val="right" w:pos="5030"/>
        </w:tabs>
        <w:rPr>
          <w:noProof/>
        </w:rPr>
      </w:pPr>
      <w:r>
        <w:rPr>
          <w:noProof/>
        </w:rPr>
        <w:t>OneNote 2013, 23</w:t>
      </w:r>
    </w:p>
    <w:p w:rsidR="00004712" w:rsidRDefault="00004712">
      <w:pPr>
        <w:pStyle w:val="Index1"/>
        <w:tabs>
          <w:tab w:val="right" w:pos="5030"/>
        </w:tabs>
        <w:rPr>
          <w:noProof/>
        </w:rPr>
      </w:pPr>
      <w:r>
        <w:rPr>
          <w:noProof/>
        </w:rPr>
        <w:t>Outlook 2010, 83</w:t>
      </w:r>
    </w:p>
    <w:p w:rsidR="00004712" w:rsidRDefault="00004712">
      <w:pPr>
        <w:pStyle w:val="Index1"/>
        <w:tabs>
          <w:tab w:val="right" w:pos="5030"/>
        </w:tabs>
        <w:rPr>
          <w:noProof/>
        </w:rPr>
      </w:pPr>
      <w:r>
        <w:rPr>
          <w:noProof/>
        </w:rPr>
        <w:t>Outlook 2013, 23</w:t>
      </w:r>
    </w:p>
    <w:p w:rsidR="00004712" w:rsidRDefault="00004712">
      <w:pPr>
        <w:pStyle w:val="Index1"/>
        <w:tabs>
          <w:tab w:val="right" w:pos="5030"/>
        </w:tabs>
        <w:rPr>
          <w:noProof/>
        </w:rPr>
      </w:pPr>
      <w:r>
        <w:rPr>
          <w:noProof/>
        </w:rPr>
        <w:t>Outlook 2016 for Mac, 24</w:t>
      </w:r>
    </w:p>
    <w:p w:rsidR="00004712" w:rsidRDefault="00004712">
      <w:pPr>
        <w:pStyle w:val="Index1"/>
        <w:tabs>
          <w:tab w:val="right" w:pos="5030"/>
        </w:tabs>
        <w:rPr>
          <w:noProof/>
        </w:rPr>
      </w:pPr>
      <w:r>
        <w:rPr>
          <w:noProof/>
        </w:rPr>
        <w:t>Parallel Data Warehouse, 86</w:t>
      </w:r>
    </w:p>
    <w:p w:rsidR="00004712" w:rsidRDefault="00004712">
      <w:pPr>
        <w:pStyle w:val="Index1"/>
        <w:tabs>
          <w:tab w:val="right" w:pos="5030"/>
        </w:tabs>
        <w:rPr>
          <w:noProof/>
        </w:rPr>
      </w:pPr>
      <w:r>
        <w:rPr>
          <w:noProof/>
        </w:rPr>
        <w:t>Parature Enhanced Support, 61</w:t>
      </w:r>
    </w:p>
    <w:p w:rsidR="00004712" w:rsidRDefault="00004712">
      <w:pPr>
        <w:pStyle w:val="Index1"/>
        <w:tabs>
          <w:tab w:val="right" w:pos="5030"/>
        </w:tabs>
        <w:rPr>
          <w:noProof/>
        </w:rPr>
      </w:pPr>
      <w:r>
        <w:rPr>
          <w:noProof/>
        </w:rPr>
        <w:t>Parature Enterprise, 61</w:t>
      </w:r>
    </w:p>
    <w:p w:rsidR="00004712" w:rsidRDefault="00004712">
      <w:pPr>
        <w:pStyle w:val="Index1"/>
        <w:tabs>
          <w:tab w:val="right" w:pos="5030"/>
        </w:tabs>
        <w:rPr>
          <w:noProof/>
        </w:rPr>
      </w:pPr>
      <w:r>
        <w:rPr>
          <w:noProof/>
        </w:rPr>
        <w:t>Parature Professional Direct Support, 61</w:t>
      </w:r>
    </w:p>
    <w:p w:rsidR="00004712" w:rsidRDefault="00004712">
      <w:pPr>
        <w:pStyle w:val="Index1"/>
        <w:tabs>
          <w:tab w:val="right" w:pos="5030"/>
        </w:tabs>
        <w:rPr>
          <w:noProof/>
        </w:rPr>
      </w:pPr>
      <w:r>
        <w:rPr>
          <w:noProof/>
        </w:rPr>
        <w:t>Platformy MSDN, 37</w:t>
      </w:r>
    </w:p>
    <w:p w:rsidR="00004712" w:rsidRDefault="00004712">
      <w:pPr>
        <w:pStyle w:val="Index1"/>
        <w:tabs>
          <w:tab w:val="right" w:pos="5030"/>
        </w:tabs>
        <w:rPr>
          <w:noProof/>
        </w:rPr>
      </w:pPr>
      <w:r>
        <w:rPr>
          <w:noProof/>
        </w:rPr>
        <w:t>Power BI Pro, 71</w:t>
      </w:r>
    </w:p>
    <w:p w:rsidR="00004712" w:rsidRDefault="00004712">
      <w:pPr>
        <w:pStyle w:val="Index1"/>
        <w:tabs>
          <w:tab w:val="right" w:pos="5030"/>
        </w:tabs>
        <w:rPr>
          <w:noProof/>
        </w:rPr>
      </w:pPr>
      <w:r>
        <w:rPr>
          <w:noProof/>
        </w:rPr>
        <w:t>Power BI Pro A, 71</w:t>
      </w:r>
    </w:p>
    <w:p w:rsidR="00004712" w:rsidRDefault="00004712">
      <w:pPr>
        <w:pStyle w:val="Index1"/>
        <w:tabs>
          <w:tab w:val="right" w:pos="5030"/>
        </w:tabs>
        <w:rPr>
          <w:noProof/>
        </w:rPr>
      </w:pPr>
      <w:r>
        <w:rPr>
          <w:noProof/>
        </w:rPr>
        <w:t>PowerPoint 2010, 83</w:t>
      </w:r>
    </w:p>
    <w:p w:rsidR="00004712" w:rsidRDefault="00004712">
      <w:pPr>
        <w:pStyle w:val="Index1"/>
        <w:tabs>
          <w:tab w:val="right" w:pos="5030"/>
        </w:tabs>
        <w:rPr>
          <w:noProof/>
        </w:rPr>
      </w:pPr>
      <w:r>
        <w:rPr>
          <w:noProof/>
        </w:rPr>
        <w:t>PowerPoint 2013, 23</w:t>
      </w:r>
    </w:p>
    <w:p w:rsidR="00004712" w:rsidRDefault="00004712">
      <w:pPr>
        <w:pStyle w:val="Index1"/>
        <w:tabs>
          <w:tab w:val="right" w:pos="5030"/>
        </w:tabs>
        <w:rPr>
          <w:noProof/>
        </w:rPr>
      </w:pPr>
      <w:r>
        <w:rPr>
          <w:noProof/>
        </w:rPr>
        <w:t>PowerPoint 2016 for Mac, 24</w:t>
      </w:r>
    </w:p>
    <w:p w:rsidR="00004712" w:rsidRDefault="00004712">
      <w:pPr>
        <w:pStyle w:val="Index1"/>
        <w:tabs>
          <w:tab w:val="right" w:pos="5030"/>
        </w:tabs>
        <w:rPr>
          <w:noProof/>
        </w:rPr>
      </w:pPr>
      <w:r>
        <w:rPr>
          <w:noProof/>
        </w:rPr>
        <w:t>Práca doma pre Mac 2016, 24</w:t>
      </w:r>
    </w:p>
    <w:p w:rsidR="00004712" w:rsidRDefault="00004712">
      <w:pPr>
        <w:pStyle w:val="Index1"/>
        <w:tabs>
          <w:tab w:val="right" w:pos="5030"/>
        </w:tabs>
        <w:rPr>
          <w:noProof/>
        </w:rPr>
      </w:pPr>
      <w:r>
        <w:rPr>
          <w:noProof/>
        </w:rPr>
        <w:t>Práva na prenájom pre balík Office Professional Plus, 30</w:t>
      </w:r>
    </w:p>
    <w:p w:rsidR="00004712" w:rsidRDefault="00004712">
      <w:pPr>
        <w:pStyle w:val="Index1"/>
        <w:tabs>
          <w:tab w:val="right" w:pos="5030"/>
        </w:tabs>
        <w:rPr>
          <w:noProof/>
        </w:rPr>
      </w:pPr>
      <w:r>
        <w:rPr>
          <w:noProof/>
        </w:rPr>
        <w:t>Práva na prenájom pre balík Office Standard, 30</w:t>
      </w:r>
    </w:p>
    <w:p w:rsidR="00004712" w:rsidRDefault="00004712">
      <w:pPr>
        <w:pStyle w:val="Index1"/>
        <w:tabs>
          <w:tab w:val="right" w:pos="5030"/>
        </w:tabs>
        <w:rPr>
          <w:noProof/>
        </w:rPr>
      </w:pPr>
      <w:r>
        <w:rPr>
          <w:noProof/>
        </w:rPr>
        <w:t>Práva na prenájom pre systém Windows Pro, 30</w:t>
      </w:r>
    </w:p>
    <w:p w:rsidR="00004712" w:rsidRDefault="00004712">
      <w:pPr>
        <w:pStyle w:val="Index1"/>
        <w:tabs>
          <w:tab w:val="right" w:pos="5030"/>
        </w:tabs>
        <w:rPr>
          <w:noProof/>
        </w:rPr>
      </w:pPr>
      <w:r>
        <w:rPr>
          <w:noProof/>
        </w:rPr>
        <w:lastRenderedPageBreak/>
        <w:t>predplatné Windows Companion, 43</w:t>
      </w:r>
    </w:p>
    <w:p w:rsidR="00004712" w:rsidRDefault="00004712">
      <w:pPr>
        <w:pStyle w:val="Index1"/>
        <w:tabs>
          <w:tab w:val="right" w:pos="5030"/>
        </w:tabs>
        <w:rPr>
          <w:noProof/>
        </w:rPr>
      </w:pPr>
      <w:r>
        <w:rPr>
          <w:noProof/>
        </w:rPr>
        <w:t>Priama podpora Microsoft Dynamics CRM Online Professional, 59</w:t>
      </w:r>
    </w:p>
    <w:p w:rsidR="00004712" w:rsidRDefault="00004712">
      <w:pPr>
        <w:pStyle w:val="Index1"/>
        <w:tabs>
          <w:tab w:val="right" w:pos="5030"/>
        </w:tabs>
        <w:rPr>
          <w:noProof/>
        </w:rPr>
      </w:pPr>
      <w:r>
        <w:rPr>
          <w:noProof/>
        </w:rPr>
        <w:t>Priama podpora Microsoft Dynamics CRM Online Professional EDU, 59</w:t>
      </w:r>
    </w:p>
    <w:p w:rsidR="00004712" w:rsidRDefault="00004712">
      <w:pPr>
        <w:pStyle w:val="Index1"/>
        <w:tabs>
          <w:tab w:val="right" w:pos="5030"/>
        </w:tabs>
        <w:rPr>
          <w:noProof/>
        </w:rPr>
      </w:pPr>
      <w:r>
        <w:rPr>
          <w:noProof/>
        </w:rPr>
        <w:t>Priama podpora Microsoft Social Engagement Professional, 61</w:t>
      </w:r>
    </w:p>
    <w:p w:rsidR="00004712" w:rsidRDefault="00004712">
      <w:pPr>
        <w:pStyle w:val="Index1"/>
        <w:tabs>
          <w:tab w:val="right" w:pos="5030"/>
        </w:tabs>
        <w:rPr>
          <w:noProof/>
        </w:rPr>
      </w:pPr>
      <w:r>
        <w:rPr>
          <w:noProof/>
        </w:rPr>
        <w:t>Produkty Windows Server 2012 Active Directory Rights Management Services External Connector, 48</w:t>
      </w:r>
    </w:p>
    <w:p w:rsidR="00004712" w:rsidRDefault="00004712">
      <w:pPr>
        <w:pStyle w:val="Index1"/>
        <w:tabs>
          <w:tab w:val="right" w:pos="5030"/>
        </w:tabs>
        <w:rPr>
          <w:noProof/>
        </w:rPr>
      </w:pPr>
      <w:r>
        <w:rPr>
          <w:noProof/>
        </w:rPr>
        <w:t>Profesionálna priama podpora Azure Active, 54</w:t>
      </w:r>
    </w:p>
    <w:p w:rsidR="00004712" w:rsidRDefault="00004712">
      <w:pPr>
        <w:pStyle w:val="Index1"/>
        <w:tabs>
          <w:tab w:val="right" w:pos="5030"/>
        </w:tabs>
        <w:rPr>
          <w:noProof/>
        </w:rPr>
      </w:pPr>
      <w:r>
        <w:rPr>
          <w:noProof/>
        </w:rPr>
        <w:t>Profesionálna priama podpora Microsoft Dynamics Marketing Enterprise, 60</w:t>
      </w:r>
    </w:p>
    <w:p w:rsidR="00004712" w:rsidRDefault="00004712">
      <w:pPr>
        <w:pStyle w:val="Index1"/>
        <w:tabs>
          <w:tab w:val="right" w:pos="5030"/>
        </w:tabs>
        <w:rPr>
          <w:noProof/>
        </w:rPr>
      </w:pPr>
      <w:r>
        <w:rPr>
          <w:noProof/>
        </w:rPr>
        <w:t>Project 2010, 27</w:t>
      </w:r>
    </w:p>
    <w:p w:rsidR="00004712" w:rsidRDefault="00004712">
      <w:pPr>
        <w:pStyle w:val="Index1"/>
        <w:tabs>
          <w:tab w:val="right" w:pos="5030"/>
        </w:tabs>
        <w:rPr>
          <w:noProof/>
        </w:rPr>
      </w:pPr>
      <w:r>
        <w:rPr>
          <w:noProof/>
        </w:rPr>
        <w:t>Project Lite, 27, 68</w:t>
      </w:r>
    </w:p>
    <w:p w:rsidR="00004712" w:rsidRDefault="00004712">
      <w:pPr>
        <w:pStyle w:val="Index1"/>
        <w:tabs>
          <w:tab w:val="right" w:pos="5030"/>
        </w:tabs>
        <w:rPr>
          <w:noProof/>
        </w:rPr>
      </w:pPr>
      <w:r>
        <w:rPr>
          <w:noProof/>
        </w:rPr>
        <w:t>Project Online, 27, 68</w:t>
      </w:r>
    </w:p>
    <w:p w:rsidR="00004712" w:rsidRDefault="00004712">
      <w:pPr>
        <w:pStyle w:val="Index1"/>
        <w:tabs>
          <w:tab w:val="right" w:pos="5030"/>
        </w:tabs>
        <w:rPr>
          <w:noProof/>
        </w:rPr>
      </w:pPr>
      <w:r>
        <w:rPr>
          <w:noProof/>
        </w:rPr>
        <w:t>Project Online so súčasťou Project Pro pre službu Office 365, 62</w:t>
      </w:r>
    </w:p>
    <w:p w:rsidR="00004712" w:rsidRDefault="00004712">
      <w:pPr>
        <w:pStyle w:val="Index1"/>
        <w:tabs>
          <w:tab w:val="right" w:pos="5030"/>
        </w:tabs>
        <w:rPr>
          <w:noProof/>
        </w:rPr>
      </w:pPr>
      <w:r>
        <w:rPr>
          <w:noProof/>
        </w:rPr>
        <w:t>Project Online so súčasťou Project Pro pre službu Office 365 z krytia SA, 62</w:t>
      </w:r>
    </w:p>
    <w:p w:rsidR="00004712" w:rsidRDefault="00004712">
      <w:pPr>
        <w:pStyle w:val="Index1"/>
        <w:tabs>
          <w:tab w:val="right" w:pos="5030"/>
        </w:tabs>
        <w:rPr>
          <w:noProof/>
        </w:rPr>
      </w:pPr>
      <w:r>
        <w:rPr>
          <w:noProof/>
        </w:rPr>
        <w:t>Project Pro for Office 365, 27</w:t>
      </w:r>
    </w:p>
    <w:p w:rsidR="00004712" w:rsidRDefault="00004712">
      <w:pPr>
        <w:pStyle w:val="Index1"/>
        <w:tabs>
          <w:tab w:val="right" w:pos="5030"/>
        </w:tabs>
        <w:rPr>
          <w:noProof/>
        </w:rPr>
      </w:pPr>
      <w:r>
        <w:rPr>
          <w:noProof/>
        </w:rPr>
        <w:t>Project Pro pre službu Office 365, 23, 62</w:t>
      </w:r>
    </w:p>
    <w:p w:rsidR="00004712" w:rsidRDefault="00004712">
      <w:pPr>
        <w:pStyle w:val="Index1"/>
        <w:tabs>
          <w:tab w:val="right" w:pos="5030"/>
        </w:tabs>
        <w:rPr>
          <w:noProof/>
        </w:rPr>
      </w:pPr>
      <w:r>
        <w:rPr>
          <w:noProof/>
        </w:rPr>
        <w:t>Project Pro pre službu Office 365 z krytia SA, 62</w:t>
      </w:r>
    </w:p>
    <w:p w:rsidR="00004712" w:rsidRDefault="00004712">
      <w:pPr>
        <w:pStyle w:val="Index1"/>
        <w:tabs>
          <w:tab w:val="right" w:pos="5030"/>
        </w:tabs>
        <w:rPr>
          <w:noProof/>
        </w:rPr>
      </w:pPr>
      <w:r>
        <w:rPr>
          <w:noProof/>
        </w:rPr>
        <w:t>Project Professional, 62, 87</w:t>
      </w:r>
    </w:p>
    <w:p w:rsidR="00004712" w:rsidRDefault="00004712">
      <w:pPr>
        <w:pStyle w:val="Index1"/>
        <w:tabs>
          <w:tab w:val="right" w:pos="5030"/>
        </w:tabs>
        <w:rPr>
          <w:noProof/>
        </w:rPr>
      </w:pPr>
      <w:r>
        <w:rPr>
          <w:noProof/>
        </w:rPr>
        <w:t>Project Professional 2010, 83</w:t>
      </w:r>
    </w:p>
    <w:p w:rsidR="00004712" w:rsidRDefault="00004712">
      <w:pPr>
        <w:pStyle w:val="Index1"/>
        <w:tabs>
          <w:tab w:val="right" w:pos="5030"/>
        </w:tabs>
        <w:rPr>
          <w:noProof/>
        </w:rPr>
      </w:pPr>
      <w:r>
        <w:rPr>
          <w:noProof/>
        </w:rPr>
        <w:t>Project Professional 2013, 23</w:t>
      </w:r>
    </w:p>
    <w:p w:rsidR="00004712" w:rsidRDefault="00004712">
      <w:pPr>
        <w:pStyle w:val="Index1"/>
        <w:tabs>
          <w:tab w:val="right" w:pos="5030"/>
        </w:tabs>
        <w:rPr>
          <w:noProof/>
        </w:rPr>
      </w:pPr>
      <w:r>
        <w:rPr>
          <w:noProof/>
        </w:rPr>
        <w:t>Project Professional 2013 HUP, 83</w:t>
      </w:r>
    </w:p>
    <w:p w:rsidR="00004712" w:rsidRDefault="00004712">
      <w:pPr>
        <w:pStyle w:val="Index1"/>
        <w:tabs>
          <w:tab w:val="right" w:pos="5030"/>
        </w:tabs>
        <w:rPr>
          <w:noProof/>
        </w:rPr>
      </w:pPr>
      <w:r>
        <w:rPr>
          <w:noProof/>
        </w:rPr>
        <w:t>Project Server 2013, 23, 27</w:t>
      </w:r>
    </w:p>
    <w:p w:rsidR="00004712" w:rsidRDefault="00004712">
      <w:pPr>
        <w:pStyle w:val="Index1"/>
        <w:tabs>
          <w:tab w:val="right" w:pos="5030"/>
        </w:tabs>
        <w:rPr>
          <w:noProof/>
        </w:rPr>
      </w:pPr>
      <w:r>
        <w:rPr>
          <w:noProof/>
        </w:rPr>
        <w:t>Project Standard, 80, 87</w:t>
      </w:r>
    </w:p>
    <w:p w:rsidR="00004712" w:rsidRDefault="00004712">
      <w:pPr>
        <w:pStyle w:val="Index1"/>
        <w:tabs>
          <w:tab w:val="right" w:pos="5030"/>
        </w:tabs>
        <w:rPr>
          <w:noProof/>
        </w:rPr>
      </w:pPr>
      <w:r>
        <w:rPr>
          <w:noProof/>
        </w:rPr>
        <w:t>Project Standard 2010, 83</w:t>
      </w:r>
    </w:p>
    <w:p w:rsidR="00004712" w:rsidRDefault="00004712">
      <w:pPr>
        <w:pStyle w:val="Index1"/>
        <w:tabs>
          <w:tab w:val="right" w:pos="5030"/>
        </w:tabs>
        <w:rPr>
          <w:noProof/>
        </w:rPr>
      </w:pPr>
      <w:r>
        <w:rPr>
          <w:noProof/>
        </w:rPr>
        <w:t>Project Standard 2013, 23</w:t>
      </w:r>
    </w:p>
    <w:p w:rsidR="00004712" w:rsidRDefault="00004712">
      <w:pPr>
        <w:pStyle w:val="Index1"/>
        <w:tabs>
          <w:tab w:val="right" w:pos="5030"/>
        </w:tabs>
        <w:rPr>
          <w:noProof/>
        </w:rPr>
      </w:pPr>
      <w:r>
        <w:rPr>
          <w:noProof/>
        </w:rPr>
        <w:t>Publisher 2010, 83</w:t>
      </w:r>
    </w:p>
    <w:p w:rsidR="00004712" w:rsidRDefault="00004712">
      <w:pPr>
        <w:pStyle w:val="Index1"/>
        <w:tabs>
          <w:tab w:val="right" w:pos="5030"/>
        </w:tabs>
        <w:rPr>
          <w:noProof/>
        </w:rPr>
      </w:pPr>
      <w:r>
        <w:rPr>
          <w:noProof/>
        </w:rPr>
        <w:t>Publisher 2013, 23</w:t>
      </w:r>
    </w:p>
    <w:p w:rsidR="00004712" w:rsidRDefault="00004712">
      <w:pPr>
        <w:pStyle w:val="Index1"/>
        <w:tabs>
          <w:tab w:val="right" w:pos="5030"/>
        </w:tabs>
        <w:rPr>
          <w:noProof/>
        </w:rPr>
      </w:pPr>
      <w:r>
        <w:rPr>
          <w:noProof/>
        </w:rPr>
        <w:t>Rental Rights pre systém Windows, 30</w:t>
      </w:r>
    </w:p>
    <w:p w:rsidR="00004712" w:rsidRDefault="00004712">
      <w:pPr>
        <w:pStyle w:val="Index1"/>
        <w:tabs>
          <w:tab w:val="right" w:pos="5030"/>
        </w:tabs>
        <w:rPr>
          <w:noProof/>
        </w:rPr>
      </w:pPr>
      <w:r>
        <w:rPr>
          <w:noProof/>
        </w:rPr>
        <w:t>Rozšírená podpora Microsoft Dynamics CRM Online, 59</w:t>
      </w:r>
    </w:p>
    <w:p w:rsidR="00004712" w:rsidRDefault="00004712">
      <w:pPr>
        <w:pStyle w:val="Index1"/>
        <w:tabs>
          <w:tab w:val="right" w:pos="5030"/>
        </w:tabs>
        <w:rPr>
          <w:noProof/>
        </w:rPr>
      </w:pPr>
      <w:r>
        <w:rPr>
          <w:noProof/>
        </w:rPr>
        <w:t>Rozšírená podpora Microsoft Dynamics CRM Online EDU, 59</w:t>
      </w:r>
    </w:p>
    <w:p w:rsidR="00004712" w:rsidRDefault="00004712">
      <w:pPr>
        <w:pStyle w:val="Index1"/>
        <w:tabs>
          <w:tab w:val="right" w:pos="5030"/>
        </w:tabs>
        <w:rPr>
          <w:noProof/>
        </w:rPr>
      </w:pPr>
      <w:r>
        <w:rPr>
          <w:noProof/>
        </w:rPr>
        <w:t>Rozšírená podpora Microsoft Dynamics Marketing Enterprise, 60</w:t>
      </w:r>
    </w:p>
    <w:p w:rsidR="00004712" w:rsidRDefault="00004712">
      <w:pPr>
        <w:pStyle w:val="Index1"/>
        <w:tabs>
          <w:tab w:val="right" w:pos="5030"/>
        </w:tabs>
        <w:rPr>
          <w:noProof/>
        </w:rPr>
      </w:pPr>
      <w:r>
        <w:rPr>
          <w:noProof/>
        </w:rPr>
        <w:t>Rozšírená podpora Microsoft Social Engagement Professional, 61</w:t>
      </w:r>
    </w:p>
    <w:p w:rsidR="00004712" w:rsidRDefault="00004712">
      <w:pPr>
        <w:pStyle w:val="Index1"/>
        <w:tabs>
          <w:tab w:val="right" w:pos="5030"/>
        </w:tabs>
        <w:rPr>
          <w:noProof/>
        </w:rPr>
      </w:pPr>
      <w:r>
        <w:rPr>
          <w:noProof/>
        </w:rPr>
        <w:t>Samoobslužná licencia CAL na produkt Microsoft Dynamics AX 2012 R3, 19</w:t>
      </w:r>
    </w:p>
    <w:p w:rsidR="00004712" w:rsidRDefault="00004712">
      <w:pPr>
        <w:pStyle w:val="Index1"/>
        <w:tabs>
          <w:tab w:val="right" w:pos="5030"/>
        </w:tabs>
        <w:rPr>
          <w:noProof/>
        </w:rPr>
      </w:pPr>
      <w:r>
        <w:rPr>
          <w:noProof/>
        </w:rPr>
        <w:t>SharePoint Online, 66, 80</w:t>
      </w:r>
    </w:p>
    <w:p w:rsidR="00004712" w:rsidRDefault="00004712">
      <w:pPr>
        <w:pStyle w:val="Index1"/>
        <w:tabs>
          <w:tab w:val="right" w:pos="5030"/>
        </w:tabs>
        <w:rPr>
          <w:noProof/>
        </w:rPr>
      </w:pPr>
      <w:r>
        <w:rPr>
          <w:noProof/>
        </w:rPr>
        <w:t>SharePoint Online – plán 1, 28, 68</w:t>
      </w:r>
    </w:p>
    <w:p w:rsidR="00004712" w:rsidRDefault="00004712">
      <w:pPr>
        <w:pStyle w:val="Index1"/>
        <w:tabs>
          <w:tab w:val="right" w:pos="5030"/>
        </w:tabs>
        <w:rPr>
          <w:noProof/>
        </w:rPr>
      </w:pPr>
      <w:r>
        <w:rPr>
          <w:noProof/>
        </w:rPr>
        <w:t>SharePoint Online – plán 2, 28, 68</w:t>
      </w:r>
    </w:p>
    <w:p w:rsidR="00004712" w:rsidRDefault="00004712">
      <w:pPr>
        <w:pStyle w:val="Index1"/>
        <w:tabs>
          <w:tab w:val="right" w:pos="5030"/>
        </w:tabs>
        <w:rPr>
          <w:noProof/>
        </w:rPr>
      </w:pPr>
      <w:r>
        <w:rPr>
          <w:noProof/>
        </w:rPr>
        <w:t>SharePoint Server, 85</w:t>
      </w:r>
    </w:p>
    <w:p w:rsidR="00004712" w:rsidRDefault="00004712">
      <w:pPr>
        <w:pStyle w:val="Index1"/>
        <w:tabs>
          <w:tab w:val="right" w:pos="5030"/>
        </w:tabs>
        <w:rPr>
          <w:noProof/>
        </w:rPr>
      </w:pPr>
      <w:r>
        <w:rPr>
          <w:noProof/>
        </w:rPr>
        <w:t>SharePoint Server 2010, 27</w:t>
      </w:r>
    </w:p>
    <w:p w:rsidR="00004712" w:rsidRDefault="00004712">
      <w:pPr>
        <w:pStyle w:val="Index1"/>
        <w:tabs>
          <w:tab w:val="right" w:pos="5030"/>
        </w:tabs>
        <w:rPr>
          <w:noProof/>
        </w:rPr>
      </w:pPr>
      <w:r>
        <w:rPr>
          <w:noProof/>
        </w:rPr>
        <w:t>SharePoint Server 2013, 27</w:t>
      </w:r>
    </w:p>
    <w:p w:rsidR="00004712" w:rsidRDefault="00004712">
      <w:pPr>
        <w:pStyle w:val="Index1"/>
        <w:tabs>
          <w:tab w:val="right" w:pos="5030"/>
        </w:tabs>
        <w:rPr>
          <w:noProof/>
        </w:rPr>
      </w:pPr>
      <w:r>
        <w:rPr>
          <w:noProof/>
        </w:rPr>
        <w:t>Skype for Business 2015, 23, 83</w:t>
      </w:r>
    </w:p>
    <w:p w:rsidR="00004712" w:rsidRDefault="00004712">
      <w:pPr>
        <w:pStyle w:val="Index1"/>
        <w:tabs>
          <w:tab w:val="right" w:pos="5030"/>
        </w:tabs>
        <w:rPr>
          <w:noProof/>
        </w:rPr>
      </w:pPr>
      <w:r>
        <w:rPr>
          <w:noProof/>
        </w:rPr>
        <w:t>Skype for Business Online – plán 1, 29, 68</w:t>
      </w:r>
    </w:p>
    <w:p w:rsidR="00004712" w:rsidRDefault="00004712">
      <w:pPr>
        <w:pStyle w:val="Index1"/>
        <w:tabs>
          <w:tab w:val="right" w:pos="5030"/>
        </w:tabs>
        <w:rPr>
          <w:noProof/>
        </w:rPr>
      </w:pPr>
      <w:r>
        <w:rPr>
          <w:noProof/>
        </w:rPr>
        <w:t>Skype for Business Online – plán 2, 29, 68</w:t>
      </w:r>
    </w:p>
    <w:p w:rsidR="00004712" w:rsidRDefault="00004712">
      <w:pPr>
        <w:pStyle w:val="Index1"/>
        <w:tabs>
          <w:tab w:val="right" w:pos="5030"/>
        </w:tabs>
        <w:rPr>
          <w:noProof/>
        </w:rPr>
      </w:pPr>
      <w:r>
        <w:rPr>
          <w:noProof/>
        </w:rPr>
        <w:t>Skype for Business Server 2015, 28</w:t>
      </w:r>
    </w:p>
    <w:p w:rsidR="00004712" w:rsidRDefault="00004712">
      <w:pPr>
        <w:pStyle w:val="Index1"/>
        <w:tabs>
          <w:tab w:val="right" w:pos="5030"/>
        </w:tabs>
        <w:rPr>
          <w:noProof/>
        </w:rPr>
      </w:pPr>
      <w:r>
        <w:rPr>
          <w:noProof/>
        </w:rPr>
        <w:t>Služba importu pre Office 365, 67</w:t>
      </w:r>
    </w:p>
    <w:p w:rsidR="00004712" w:rsidRDefault="00004712">
      <w:pPr>
        <w:pStyle w:val="Index1"/>
        <w:tabs>
          <w:tab w:val="right" w:pos="5030"/>
        </w:tabs>
        <w:rPr>
          <w:noProof/>
        </w:rPr>
      </w:pPr>
      <w:r>
        <w:rPr>
          <w:noProof/>
        </w:rPr>
        <w:t>službách Microsoft Azure, 87, 88</w:t>
      </w:r>
    </w:p>
    <w:p w:rsidR="00004712" w:rsidRDefault="00004712">
      <w:pPr>
        <w:pStyle w:val="Index1"/>
        <w:tabs>
          <w:tab w:val="right" w:pos="5030"/>
        </w:tabs>
        <w:rPr>
          <w:noProof/>
        </w:rPr>
      </w:pPr>
      <w:r>
        <w:rPr>
          <w:noProof/>
        </w:rPr>
        <w:t>Služby Microsoft Azure, 54</w:t>
      </w:r>
    </w:p>
    <w:p w:rsidR="00004712" w:rsidRDefault="00004712">
      <w:pPr>
        <w:pStyle w:val="Index1"/>
        <w:tabs>
          <w:tab w:val="right" w:pos="5030"/>
        </w:tabs>
        <w:rPr>
          <w:noProof/>
        </w:rPr>
      </w:pPr>
      <w:r>
        <w:rPr>
          <w:noProof/>
        </w:rPr>
        <w:t>služieb platformy Microsoft Azure, 88</w:t>
      </w:r>
    </w:p>
    <w:p w:rsidR="00004712" w:rsidRDefault="00004712">
      <w:pPr>
        <w:pStyle w:val="Index1"/>
        <w:tabs>
          <w:tab w:val="right" w:pos="5030"/>
        </w:tabs>
        <w:rPr>
          <w:noProof/>
        </w:rPr>
      </w:pPr>
      <w:r>
        <w:rPr>
          <w:noProof/>
        </w:rPr>
        <w:t>SQL Parallel Data Warehouse, 81, 87</w:t>
      </w:r>
    </w:p>
    <w:p w:rsidR="00004712" w:rsidRDefault="00004712">
      <w:pPr>
        <w:pStyle w:val="Index1"/>
        <w:tabs>
          <w:tab w:val="right" w:pos="5030"/>
        </w:tabs>
        <w:rPr>
          <w:noProof/>
        </w:rPr>
      </w:pPr>
      <w:r>
        <w:rPr>
          <w:noProof/>
        </w:rPr>
        <w:t>SQL Server, 34, 35, 36, 40, 85, 87</w:t>
      </w:r>
    </w:p>
    <w:p w:rsidR="00004712" w:rsidRDefault="00004712">
      <w:pPr>
        <w:pStyle w:val="Index1"/>
        <w:tabs>
          <w:tab w:val="right" w:pos="5030"/>
        </w:tabs>
        <w:rPr>
          <w:noProof/>
        </w:rPr>
      </w:pPr>
      <w:r>
        <w:rPr>
          <w:noProof/>
        </w:rPr>
        <w:t>SQL Server 2008 R2, 32</w:t>
      </w:r>
    </w:p>
    <w:p w:rsidR="00004712" w:rsidRDefault="00004712">
      <w:pPr>
        <w:pStyle w:val="Index1"/>
        <w:tabs>
          <w:tab w:val="right" w:pos="5030"/>
        </w:tabs>
        <w:rPr>
          <w:noProof/>
        </w:rPr>
      </w:pPr>
      <w:r>
        <w:rPr>
          <w:noProof/>
        </w:rPr>
        <w:t>SQL Server 2012, 32</w:t>
      </w:r>
    </w:p>
    <w:p w:rsidR="00004712" w:rsidRDefault="00004712">
      <w:pPr>
        <w:pStyle w:val="Index1"/>
        <w:tabs>
          <w:tab w:val="right" w:pos="5030"/>
        </w:tabs>
        <w:rPr>
          <w:noProof/>
        </w:rPr>
      </w:pPr>
      <w:r>
        <w:rPr>
          <w:noProof/>
        </w:rPr>
        <w:t>SQL Server 2012 Parallel Data Warehouse Developer, 32</w:t>
      </w:r>
    </w:p>
    <w:p w:rsidR="00004712" w:rsidRDefault="00004712">
      <w:pPr>
        <w:pStyle w:val="Index1"/>
        <w:tabs>
          <w:tab w:val="right" w:pos="5030"/>
        </w:tabs>
        <w:rPr>
          <w:noProof/>
        </w:rPr>
      </w:pPr>
      <w:r>
        <w:rPr>
          <w:noProof/>
        </w:rPr>
        <w:t>SQL Server 2014 Business Intelligence, 32</w:t>
      </w:r>
    </w:p>
    <w:p w:rsidR="00004712" w:rsidRDefault="00004712">
      <w:pPr>
        <w:pStyle w:val="Index1"/>
        <w:tabs>
          <w:tab w:val="right" w:pos="5030"/>
        </w:tabs>
        <w:rPr>
          <w:noProof/>
        </w:rPr>
      </w:pPr>
      <w:r>
        <w:rPr>
          <w:noProof/>
        </w:rPr>
        <w:lastRenderedPageBreak/>
        <w:t>SQL Server 2014 CAL, 32</w:t>
      </w:r>
    </w:p>
    <w:p w:rsidR="00004712" w:rsidRDefault="00004712">
      <w:pPr>
        <w:pStyle w:val="Index1"/>
        <w:tabs>
          <w:tab w:val="right" w:pos="5030"/>
        </w:tabs>
        <w:rPr>
          <w:noProof/>
        </w:rPr>
      </w:pPr>
      <w:r>
        <w:rPr>
          <w:noProof/>
        </w:rPr>
        <w:t>SQL Server 2014 Developer, 32</w:t>
      </w:r>
    </w:p>
    <w:p w:rsidR="00004712" w:rsidRDefault="00004712">
      <w:pPr>
        <w:pStyle w:val="Index1"/>
        <w:tabs>
          <w:tab w:val="right" w:pos="5030"/>
        </w:tabs>
        <w:rPr>
          <w:noProof/>
        </w:rPr>
      </w:pPr>
      <w:r>
        <w:rPr>
          <w:noProof/>
        </w:rPr>
        <w:t>SQL Server 2014 Enterprise, 32</w:t>
      </w:r>
    </w:p>
    <w:p w:rsidR="00004712" w:rsidRDefault="00004712">
      <w:pPr>
        <w:pStyle w:val="Index1"/>
        <w:tabs>
          <w:tab w:val="right" w:pos="5030"/>
        </w:tabs>
        <w:rPr>
          <w:noProof/>
        </w:rPr>
      </w:pPr>
      <w:r>
        <w:rPr>
          <w:noProof/>
        </w:rPr>
        <w:t>SQL Server 2014 Enterprise Core, 32</w:t>
      </w:r>
    </w:p>
    <w:p w:rsidR="00004712" w:rsidRDefault="00004712">
      <w:pPr>
        <w:pStyle w:val="Index1"/>
        <w:tabs>
          <w:tab w:val="right" w:pos="5030"/>
        </w:tabs>
        <w:rPr>
          <w:noProof/>
        </w:rPr>
      </w:pPr>
      <w:r>
        <w:rPr>
          <w:noProof/>
        </w:rPr>
        <w:t>SQL Server 2014 Standard, 32</w:t>
      </w:r>
    </w:p>
    <w:p w:rsidR="00004712" w:rsidRDefault="00004712">
      <w:pPr>
        <w:pStyle w:val="Index1"/>
        <w:tabs>
          <w:tab w:val="right" w:pos="5030"/>
        </w:tabs>
        <w:rPr>
          <w:noProof/>
        </w:rPr>
      </w:pPr>
      <w:r>
        <w:rPr>
          <w:noProof/>
        </w:rPr>
        <w:t>SQL Server 2014 Standard Core, 32</w:t>
      </w:r>
    </w:p>
    <w:p w:rsidR="00004712" w:rsidRDefault="00004712">
      <w:pPr>
        <w:pStyle w:val="Index1"/>
        <w:tabs>
          <w:tab w:val="right" w:pos="5030"/>
        </w:tabs>
        <w:rPr>
          <w:noProof/>
        </w:rPr>
      </w:pPr>
      <w:r>
        <w:rPr>
          <w:noProof/>
        </w:rPr>
        <w:t>SQL Server Business Intelligence, 81</w:t>
      </w:r>
    </w:p>
    <w:p w:rsidR="00004712" w:rsidRDefault="00004712">
      <w:pPr>
        <w:pStyle w:val="Index1"/>
        <w:tabs>
          <w:tab w:val="right" w:pos="5030"/>
        </w:tabs>
        <w:rPr>
          <w:noProof/>
        </w:rPr>
      </w:pPr>
      <w:r>
        <w:rPr>
          <w:noProof/>
        </w:rPr>
        <w:t>SQL Server Business Intelligence,, 87</w:t>
      </w:r>
    </w:p>
    <w:p w:rsidR="00004712" w:rsidRDefault="00004712">
      <w:pPr>
        <w:pStyle w:val="Index1"/>
        <w:tabs>
          <w:tab w:val="right" w:pos="5030"/>
        </w:tabs>
        <w:rPr>
          <w:noProof/>
        </w:rPr>
      </w:pPr>
      <w:r>
        <w:rPr>
          <w:noProof/>
        </w:rPr>
        <w:t>SQL Server Data Center, 81</w:t>
      </w:r>
    </w:p>
    <w:p w:rsidR="00004712" w:rsidRDefault="00004712">
      <w:pPr>
        <w:pStyle w:val="Index1"/>
        <w:tabs>
          <w:tab w:val="right" w:pos="5030"/>
        </w:tabs>
        <w:rPr>
          <w:noProof/>
        </w:rPr>
      </w:pPr>
      <w:r>
        <w:rPr>
          <w:noProof/>
        </w:rPr>
        <w:t>SQL Server Enterprise, 81, 87</w:t>
      </w:r>
    </w:p>
    <w:p w:rsidR="00004712" w:rsidRDefault="00004712">
      <w:pPr>
        <w:pStyle w:val="Index1"/>
        <w:tabs>
          <w:tab w:val="right" w:pos="5030"/>
        </w:tabs>
        <w:rPr>
          <w:noProof/>
        </w:rPr>
      </w:pPr>
      <w:r>
        <w:rPr>
          <w:noProof/>
        </w:rPr>
        <w:t>SQL Server Parallel Data Warehouse, 32</w:t>
      </w:r>
    </w:p>
    <w:p w:rsidR="00004712" w:rsidRDefault="00004712">
      <w:pPr>
        <w:pStyle w:val="Index1"/>
        <w:tabs>
          <w:tab w:val="right" w:pos="5030"/>
        </w:tabs>
        <w:rPr>
          <w:noProof/>
        </w:rPr>
      </w:pPr>
      <w:r>
        <w:rPr>
          <w:noProof/>
        </w:rPr>
        <w:t>SQL Server Parallel Data Warehouse,, 32</w:t>
      </w:r>
    </w:p>
    <w:p w:rsidR="00004712" w:rsidRDefault="00004712">
      <w:pPr>
        <w:pStyle w:val="Index1"/>
        <w:tabs>
          <w:tab w:val="right" w:pos="5030"/>
        </w:tabs>
        <w:rPr>
          <w:noProof/>
        </w:rPr>
      </w:pPr>
      <w:r>
        <w:rPr>
          <w:noProof/>
        </w:rPr>
        <w:t>SQL Server Standard, 81, 87</w:t>
      </w:r>
    </w:p>
    <w:p w:rsidR="00004712" w:rsidRDefault="00004712">
      <w:pPr>
        <w:pStyle w:val="Index1"/>
        <w:tabs>
          <w:tab w:val="right" w:pos="5030"/>
        </w:tabs>
        <w:rPr>
          <w:noProof/>
        </w:rPr>
      </w:pPr>
      <w:r>
        <w:rPr>
          <w:noProof/>
        </w:rPr>
        <w:t>SQL Server Standard,, 87</w:t>
      </w:r>
    </w:p>
    <w:p w:rsidR="00004712" w:rsidRDefault="00004712">
      <w:pPr>
        <w:pStyle w:val="Index1"/>
        <w:tabs>
          <w:tab w:val="right" w:pos="5030"/>
        </w:tabs>
        <w:rPr>
          <w:noProof/>
        </w:rPr>
      </w:pPr>
      <w:r>
        <w:rPr>
          <w:noProof/>
        </w:rPr>
        <w:t>Štandardná podpora Azure Active, 54</w:t>
      </w:r>
    </w:p>
    <w:p w:rsidR="00004712" w:rsidRDefault="00004712">
      <w:pPr>
        <w:pStyle w:val="Index1"/>
        <w:tabs>
          <w:tab w:val="right" w:pos="5030"/>
        </w:tabs>
        <w:rPr>
          <w:noProof/>
        </w:rPr>
      </w:pPr>
      <w:r>
        <w:rPr>
          <w:noProof/>
        </w:rPr>
        <w:t>System Center 2012, 34, 87</w:t>
      </w:r>
    </w:p>
    <w:p w:rsidR="00004712" w:rsidRDefault="00004712">
      <w:pPr>
        <w:pStyle w:val="Index1"/>
        <w:tabs>
          <w:tab w:val="right" w:pos="5030"/>
        </w:tabs>
        <w:rPr>
          <w:noProof/>
        </w:rPr>
      </w:pPr>
      <w:r>
        <w:rPr>
          <w:noProof/>
        </w:rPr>
        <w:t>System Center 2012 Client Management Suite, 35</w:t>
      </w:r>
    </w:p>
    <w:p w:rsidR="00004712" w:rsidRDefault="00004712">
      <w:pPr>
        <w:pStyle w:val="Index1"/>
        <w:tabs>
          <w:tab w:val="right" w:pos="5030"/>
        </w:tabs>
        <w:rPr>
          <w:noProof/>
        </w:rPr>
      </w:pPr>
      <w:r>
        <w:rPr>
          <w:noProof/>
        </w:rPr>
        <w:t>System Center 2012 Configuration Manager, 36</w:t>
      </w:r>
    </w:p>
    <w:p w:rsidR="00004712" w:rsidRDefault="00004712">
      <w:pPr>
        <w:pStyle w:val="Index1"/>
        <w:tabs>
          <w:tab w:val="right" w:pos="5030"/>
        </w:tabs>
        <w:rPr>
          <w:noProof/>
        </w:rPr>
      </w:pPr>
      <w:r>
        <w:rPr>
          <w:noProof/>
        </w:rPr>
        <w:t>System Center 2012 Datacenter – licencia na spravovanie servera, 81</w:t>
      </w:r>
    </w:p>
    <w:p w:rsidR="00004712" w:rsidRDefault="00004712">
      <w:pPr>
        <w:pStyle w:val="Index1"/>
        <w:tabs>
          <w:tab w:val="right" w:pos="5030"/>
        </w:tabs>
        <w:rPr>
          <w:noProof/>
        </w:rPr>
      </w:pPr>
      <w:r>
        <w:rPr>
          <w:noProof/>
        </w:rPr>
        <w:t>System Center 2012 R2 Client Management Suite, 35</w:t>
      </w:r>
    </w:p>
    <w:p w:rsidR="00004712" w:rsidRDefault="00004712">
      <w:pPr>
        <w:pStyle w:val="Index1"/>
        <w:tabs>
          <w:tab w:val="right" w:pos="5030"/>
        </w:tabs>
        <w:rPr>
          <w:noProof/>
        </w:rPr>
      </w:pPr>
      <w:r>
        <w:rPr>
          <w:noProof/>
        </w:rPr>
        <w:t>System Center 2012 R2 Configuration Manager – licencia na spravovanie klientov, 36</w:t>
      </w:r>
    </w:p>
    <w:p w:rsidR="00004712" w:rsidRDefault="00004712">
      <w:pPr>
        <w:pStyle w:val="Index1"/>
        <w:tabs>
          <w:tab w:val="right" w:pos="5030"/>
        </w:tabs>
        <w:rPr>
          <w:noProof/>
        </w:rPr>
      </w:pPr>
      <w:r>
        <w:rPr>
          <w:noProof/>
        </w:rPr>
        <w:t>System Center 2012 R2 Datacenter – licencia na spravovanie servera, 34</w:t>
      </w:r>
    </w:p>
    <w:p w:rsidR="00004712" w:rsidRDefault="00004712">
      <w:pPr>
        <w:pStyle w:val="Index1"/>
        <w:tabs>
          <w:tab w:val="right" w:pos="5030"/>
        </w:tabs>
        <w:rPr>
          <w:noProof/>
        </w:rPr>
      </w:pPr>
      <w:r>
        <w:rPr>
          <w:noProof/>
        </w:rPr>
        <w:t>System Center 2012 R2 Endpoint Protection, 71</w:t>
      </w:r>
    </w:p>
    <w:p w:rsidR="00004712" w:rsidRDefault="00004712">
      <w:pPr>
        <w:pStyle w:val="Index1"/>
        <w:tabs>
          <w:tab w:val="right" w:pos="5030"/>
        </w:tabs>
        <w:rPr>
          <w:noProof/>
        </w:rPr>
      </w:pPr>
      <w:r>
        <w:rPr>
          <w:noProof/>
        </w:rPr>
        <w:t>System Center 2012 R2 Standard Server – licencia na spravovanie, 34</w:t>
      </w:r>
    </w:p>
    <w:p w:rsidR="00004712" w:rsidRDefault="00004712">
      <w:pPr>
        <w:pStyle w:val="Index1"/>
        <w:tabs>
          <w:tab w:val="right" w:pos="5030"/>
        </w:tabs>
        <w:rPr>
          <w:noProof/>
        </w:rPr>
      </w:pPr>
      <w:r>
        <w:rPr>
          <w:noProof/>
        </w:rPr>
        <w:t>System Center 2012 Standard – licencia na spravovanie servera, 81</w:t>
      </w:r>
    </w:p>
    <w:p w:rsidR="00004712" w:rsidRDefault="00004712">
      <w:pPr>
        <w:pStyle w:val="Index1"/>
        <w:tabs>
          <w:tab w:val="right" w:pos="5030"/>
        </w:tabs>
        <w:rPr>
          <w:noProof/>
        </w:rPr>
      </w:pPr>
      <w:r>
        <w:rPr>
          <w:noProof/>
        </w:rPr>
        <w:t>System Center Configuration Manager Server 2007 R2, 36</w:t>
      </w:r>
    </w:p>
    <w:p w:rsidR="00004712" w:rsidRDefault="00004712">
      <w:pPr>
        <w:pStyle w:val="Index1"/>
        <w:tabs>
          <w:tab w:val="right" w:pos="5030"/>
        </w:tabs>
        <w:rPr>
          <w:noProof/>
        </w:rPr>
      </w:pPr>
      <w:r>
        <w:rPr>
          <w:noProof/>
        </w:rPr>
        <w:t>System Center Data Protection Manager 2010, 36</w:t>
      </w:r>
    </w:p>
    <w:p w:rsidR="00004712" w:rsidRDefault="00004712">
      <w:pPr>
        <w:pStyle w:val="Index1"/>
        <w:tabs>
          <w:tab w:val="right" w:pos="5030"/>
        </w:tabs>
        <w:rPr>
          <w:noProof/>
        </w:rPr>
      </w:pPr>
      <w:r>
        <w:rPr>
          <w:noProof/>
        </w:rPr>
        <w:t>System Center Datacenter, 85, 87</w:t>
      </w:r>
    </w:p>
    <w:p w:rsidR="00004712" w:rsidRDefault="00004712">
      <w:pPr>
        <w:pStyle w:val="Index1"/>
        <w:tabs>
          <w:tab w:val="right" w:pos="5030"/>
        </w:tabs>
        <w:rPr>
          <w:noProof/>
        </w:rPr>
      </w:pPr>
      <w:r>
        <w:rPr>
          <w:noProof/>
        </w:rPr>
        <w:t>System Center Global Service Monitor, 35</w:t>
      </w:r>
    </w:p>
    <w:p w:rsidR="00004712" w:rsidRDefault="00004712">
      <w:pPr>
        <w:pStyle w:val="Index1"/>
        <w:tabs>
          <w:tab w:val="right" w:pos="5030"/>
        </w:tabs>
        <w:rPr>
          <w:noProof/>
        </w:rPr>
      </w:pPr>
      <w:r>
        <w:rPr>
          <w:noProof/>
        </w:rPr>
        <w:t>System Center Operation Manager 2007 R27, 37</w:t>
      </w:r>
    </w:p>
    <w:p w:rsidR="00004712" w:rsidRDefault="00004712">
      <w:pPr>
        <w:pStyle w:val="Index1"/>
        <w:tabs>
          <w:tab w:val="right" w:pos="5030"/>
        </w:tabs>
        <w:rPr>
          <w:noProof/>
        </w:rPr>
      </w:pPr>
      <w:r>
        <w:rPr>
          <w:noProof/>
        </w:rPr>
        <w:t>System Center Server Management Suite, 37</w:t>
      </w:r>
    </w:p>
    <w:p w:rsidR="00004712" w:rsidRDefault="00004712">
      <w:pPr>
        <w:pStyle w:val="Index1"/>
        <w:tabs>
          <w:tab w:val="right" w:pos="5030"/>
        </w:tabs>
        <w:rPr>
          <w:noProof/>
        </w:rPr>
      </w:pPr>
      <w:r>
        <w:rPr>
          <w:noProof/>
        </w:rPr>
        <w:t>System Center Service Manager 2010, 37</w:t>
      </w:r>
    </w:p>
    <w:p w:rsidR="00004712" w:rsidRDefault="00004712">
      <w:pPr>
        <w:pStyle w:val="Index1"/>
        <w:tabs>
          <w:tab w:val="right" w:pos="5030"/>
        </w:tabs>
        <w:rPr>
          <w:noProof/>
        </w:rPr>
      </w:pPr>
      <w:r>
        <w:rPr>
          <w:noProof/>
        </w:rPr>
        <w:t>System Center Standard, 17, 86, 87</w:t>
      </w:r>
    </w:p>
    <w:p w:rsidR="00004712" w:rsidRDefault="00004712">
      <w:pPr>
        <w:pStyle w:val="Index1"/>
        <w:tabs>
          <w:tab w:val="right" w:pos="5030"/>
        </w:tabs>
        <w:rPr>
          <w:noProof/>
        </w:rPr>
      </w:pPr>
      <w:r>
        <w:rPr>
          <w:noProof/>
        </w:rPr>
        <w:t>VDI, 37</w:t>
      </w:r>
    </w:p>
    <w:p w:rsidR="00004712" w:rsidRDefault="00004712">
      <w:pPr>
        <w:pStyle w:val="Index1"/>
        <w:tabs>
          <w:tab w:val="right" w:pos="5030"/>
        </w:tabs>
        <w:rPr>
          <w:noProof/>
        </w:rPr>
      </w:pPr>
      <w:r>
        <w:rPr>
          <w:noProof/>
        </w:rPr>
        <w:t>Visio 2013 Professional, 23</w:t>
      </w:r>
    </w:p>
    <w:p w:rsidR="00004712" w:rsidRDefault="00004712">
      <w:pPr>
        <w:pStyle w:val="Index1"/>
        <w:tabs>
          <w:tab w:val="right" w:pos="5030"/>
        </w:tabs>
        <w:rPr>
          <w:noProof/>
        </w:rPr>
      </w:pPr>
      <w:r>
        <w:rPr>
          <w:noProof/>
        </w:rPr>
        <w:t>Visio 2013 Standard, 23</w:t>
      </w:r>
    </w:p>
    <w:p w:rsidR="00004712" w:rsidRDefault="00004712">
      <w:pPr>
        <w:pStyle w:val="Index1"/>
        <w:tabs>
          <w:tab w:val="right" w:pos="5030"/>
        </w:tabs>
        <w:rPr>
          <w:noProof/>
        </w:rPr>
      </w:pPr>
      <w:r>
        <w:rPr>
          <w:noProof/>
        </w:rPr>
        <w:t>Visio Pro pre službu Office 365, 24, 62</w:t>
      </w:r>
    </w:p>
    <w:p w:rsidR="00004712" w:rsidRDefault="00004712">
      <w:pPr>
        <w:pStyle w:val="Index1"/>
        <w:tabs>
          <w:tab w:val="right" w:pos="5030"/>
        </w:tabs>
        <w:rPr>
          <w:noProof/>
        </w:rPr>
      </w:pPr>
      <w:r>
        <w:rPr>
          <w:noProof/>
        </w:rPr>
        <w:t>Visio Pro pre službu Office 365 z krytia SA, 62</w:t>
      </w:r>
    </w:p>
    <w:p w:rsidR="00004712" w:rsidRDefault="00004712">
      <w:pPr>
        <w:pStyle w:val="Index1"/>
        <w:tabs>
          <w:tab w:val="right" w:pos="5030"/>
        </w:tabs>
        <w:rPr>
          <w:noProof/>
        </w:rPr>
      </w:pPr>
      <w:r>
        <w:rPr>
          <w:noProof/>
        </w:rPr>
        <w:t>Visio Professional, 62, 87</w:t>
      </w:r>
    </w:p>
    <w:p w:rsidR="00004712" w:rsidRDefault="00004712">
      <w:pPr>
        <w:pStyle w:val="Index1"/>
        <w:tabs>
          <w:tab w:val="right" w:pos="5030"/>
        </w:tabs>
        <w:rPr>
          <w:noProof/>
        </w:rPr>
      </w:pPr>
      <w:r>
        <w:rPr>
          <w:noProof/>
        </w:rPr>
        <w:t>Visio Professional 2010, 83</w:t>
      </w:r>
    </w:p>
    <w:p w:rsidR="00004712" w:rsidRDefault="00004712">
      <w:pPr>
        <w:pStyle w:val="Index1"/>
        <w:tabs>
          <w:tab w:val="right" w:pos="5030"/>
        </w:tabs>
        <w:rPr>
          <w:noProof/>
        </w:rPr>
      </w:pPr>
      <w:r>
        <w:rPr>
          <w:noProof/>
        </w:rPr>
        <w:t>Visio Professional 2013 HUP, 83</w:t>
      </w:r>
    </w:p>
    <w:p w:rsidR="00004712" w:rsidRDefault="00004712">
      <w:pPr>
        <w:pStyle w:val="Index1"/>
        <w:tabs>
          <w:tab w:val="right" w:pos="5030"/>
        </w:tabs>
        <w:rPr>
          <w:noProof/>
        </w:rPr>
      </w:pPr>
      <w:r>
        <w:rPr>
          <w:noProof/>
        </w:rPr>
        <w:t>Visio Standard, 80, 87</w:t>
      </w:r>
    </w:p>
    <w:p w:rsidR="00004712" w:rsidRDefault="00004712">
      <w:pPr>
        <w:pStyle w:val="Index1"/>
        <w:tabs>
          <w:tab w:val="right" w:pos="5030"/>
        </w:tabs>
        <w:rPr>
          <w:noProof/>
        </w:rPr>
      </w:pPr>
      <w:r>
        <w:rPr>
          <w:noProof/>
        </w:rPr>
        <w:t>Visio Standard 2010, 83</w:t>
      </w:r>
    </w:p>
    <w:p w:rsidR="00004712" w:rsidRDefault="00004712">
      <w:pPr>
        <w:pStyle w:val="Index1"/>
        <w:tabs>
          <w:tab w:val="right" w:pos="5030"/>
        </w:tabs>
        <w:rPr>
          <w:noProof/>
        </w:rPr>
      </w:pPr>
      <w:r>
        <w:rPr>
          <w:noProof/>
        </w:rPr>
        <w:t>Visual Studio 2013, 37</w:t>
      </w:r>
    </w:p>
    <w:p w:rsidR="00004712" w:rsidRDefault="00004712">
      <w:pPr>
        <w:pStyle w:val="Index1"/>
        <w:tabs>
          <w:tab w:val="right" w:pos="5030"/>
        </w:tabs>
        <w:rPr>
          <w:noProof/>
        </w:rPr>
      </w:pPr>
      <w:r>
        <w:rPr>
          <w:noProof/>
        </w:rPr>
        <w:t>Visual Studio Enterprise 2015 so službou MSDN, 37</w:t>
      </w:r>
    </w:p>
    <w:p w:rsidR="00004712" w:rsidRDefault="00004712">
      <w:pPr>
        <w:pStyle w:val="Index1"/>
        <w:tabs>
          <w:tab w:val="right" w:pos="5030"/>
        </w:tabs>
        <w:rPr>
          <w:noProof/>
        </w:rPr>
      </w:pPr>
      <w:r>
        <w:rPr>
          <w:noProof/>
        </w:rPr>
        <w:t>Visual Studio Enterprise so službou MSDN, 81, 87</w:t>
      </w:r>
    </w:p>
    <w:p w:rsidR="00004712" w:rsidRDefault="00004712">
      <w:pPr>
        <w:pStyle w:val="Index1"/>
        <w:tabs>
          <w:tab w:val="right" w:pos="5030"/>
        </w:tabs>
        <w:rPr>
          <w:noProof/>
        </w:rPr>
      </w:pPr>
      <w:r>
        <w:rPr>
          <w:noProof/>
        </w:rPr>
        <w:t>Visual Studio Professional 2015, 37</w:t>
      </w:r>
    </w:p>
    <w:p w:rsidR="00004712" w:rsidRDefault="00004712">
      <w:pPr>
        <w:pStyle w:val="Index1"/>
        <w:tabs>
          <w:tab w:val="right" w:pos="5030"/>
        </w:tabs>
        <w:rPr>
          <w:noProof/>
        </w:rPr>
      </w:pPr>
      <w:r>
        <w:rPr>
          <w:noProof/>
        </w:rPr>
        <w:t>Visual Studio Professional 2015 so sieťou MSDN, 37</w:t>
      </w:r>
    </w:p>
    <w:p w:rsidR="00004712" w:rsidRDefault="00004712">
      <w:pPr>
        <w:pStyle w:val="Index1"/>
        <w:tabs>
          <w:tab w:val="right" w:pos="5030"/>
        </w:tabs>
        <w:rPr>
          <w:noProof/>
        </w:rPr>
      </w:pPr>
      <w:r>
        <w:rPr>
          <w:noProof/>
        </w:rPr>
        <w:t>Visual Studio Professional so službou MSDN, 81, 87</w:t>
      </w:r>
    </w:p>
    <w:p w:rsidR="00004712" w:rsidRDefault="00004712">
      <w:pPr>
        <w:pStyle w:val="Index1"/>
        <w:tabs>
          <w:tab w:val="right" w:pos="5030"/>
        </w:tabs>
        <w:rPr>
          <w:noProof/>
        </w:rPr>
      </w:pPr>
      <w:r>
        <w:rPr>
          <w:noProof/>
        </w:rPr>
        <w:t>Visual Studio Team Foundation Server 2015 s technológiou SQL Server 2014, 39</w:t>
      </w:r>
    </w:p>
    <w:p w:rsidR="00004712" w:rsidRDefault="00004712">
      <w:pPr>
        <w:pStyle w:val="Index1"/>
        <w:tabs>
          <w:tab w:val="right" w:pos="5030"/>
        </w:tabs>
        <w:rPr>
          <w:noProof/>
        </w:rPr>
      </w:pPr>
      <w:r>
        <w:rPr>
          <w:noProof/>
        </w:rPr>
        <w:t>Visual Studio Test Professional 2015 so sieťou MSDN, 37</w:t>
      </w:r>
    </w:p>
    <w:p w:rsidR="00004712" w:rsidRDefault="00004712">
      <w:pPr>
        <w:pStyle w:val="Index1"/>
        <w:tabs>
          <w:tab w:val="right" w:pos="5030"/>
        </w:tabs>
        <w:rPr>
          <w:noProof/>
        </w:rPr>
      </w:pPr>
      <w:r>
        <w:rPr>
          <w:noProof/>
        </w:rPr>
        <w:t>Visual Studio Test Professional so službou MSDN, 81, 87</w:t>
      </w:r>
    </w:p>
    <w:p w:rsidR="00004712" w:rsidRDefault="00004712">
      <w:pPr>
        <w:pStyle w:val="Index1"/>
        <w:tabs>
          <w:tab w:val="right" w:pos="5030"/>
        </w:tabs>
        <w:rPr>
          <w:noProof/>
        </w:rPr>
      </w:pPr>
      <w:r>
        <w:rPr>
          <w:noProof/>
        </w:rPr>
        <w:t>Windows 10, 31</w:t>
      </w:r>
    </w:p>
    <w:p w:rsidR="00004712" w:rsidRDefault="00004712">
      <w:pPr>
        <w:pStyle w:val="Index1"/>
        <w:tabs>
          <w:tab w:val="right" w:pos="5030"/>
        </w:tabs>
        <w:rPr>
          <w:noProof/>
        </w:rPr>
      </w:pPr>
      <w:r>
        <w:rPr>
          <w:noProof/>
        </w:rPr>
        <w:lastRenderedPageBreak/>
        <w:t>Windows 10, 31</w:t>
      </w:r>
    </w:p>
    <w:p w:rsidR="00004712" w:rsidRDefault="00004712">
      <w:pPr>
        <w:pStyle w:val="Index1"/>
        <w:tabs>
          <w:tab w:val="right" w:pos="5030"/>
        </w:tabs>
        <w:rPr>
          <w:noProof/>
        </w:rPr>
      </w:pPr>
      <w:r>
        <w:rPr>
          <w:noProof/>
        </w:rPr>
        <w:t>Windows 10 Education Upgrade (pre jednotlivé zariadenia), 40</w:t>
      </w:r>
    </w:p>
    <w:p w:rsidR="00004712" w:rsidRDefault="00004712">
      <w:pPr>
        <w:pStyle w:val="Index1"/>
        <w:tabs>
          <w:tab w:val="right" w:pos="5030"/>
        </w:tabs>
        <w:rPr>
          <w:noProof/>
        </w:rPr>
      </w:pPr>
      <w:r>
        <w:rPr>
          <w:noProof/>
        </w:rPr>
        <w:t>Windows 10 Enterprise LTSB Upgrade, 40</w:t>
      </w:r>
    </w:p>
    <w:p w:rsidR="00004712" w:rsidRDefault="00004712">
      <w:pPr>
        <w:pStyle w:val="Index1"/>
        <w:tabs>
          <w:tab w:val="right" w:pos="5030"/>
        </w:tabs>
        <w:rPr>
          <w:noProof/>
        </w:rPr>
      </w:pPr>
      <w:r>
        <w:rPr>
          <w:noProof/>
        </w:rPr>
        <w:t>Windows 10 Enterprise Software Assurance pre jednotlivých používateľov (licencia SL), 40</w:t>
      </w:r>
    </w:p>
    <w:p w:rsidR="00004712" w:rsidRDefault="00004712">
      <w:pPr>
        <w:pStyle w:val="Index1"/>
        <w:tabs>
          <w:tab w:val="right" w:pos="5030"/>
        </w:tabs>
        <w:rPr>
          <w:noProof/>
        </w:rPr>
      </w:pPr>
      <w:r>
        <w:rPr>
          <w:noProof/>
        </w:rPr>
        <w:t>Windows 10 Enterprise Software Assurance pre jednotlivých používateľov z krytia SA, 40</w:t>
      </w:r>
    </w:p>
    <w:p w:rsidR="00004712" w:rsidRDefault="00004712">
      <w:pPr>
        <w:pStyle w:val="Index1"/>
        <w:tabs>
          <w:tab w:val="right" w:pos="5030"/>
        </w:tabs>
        <w:rPr>
          <w:noProof/>
        </w:rPr>
      </w:pPr>
      <w:r>
        <w:rPr>
          <w:noProof/>
        </w:rPr>
        <w:t>Windows 10 IoT Enterprise, 41</w:t>
      </w:r>
    </w:p>
    <w:p w:rsidR="00004712" w:rsidRDefault="00004712">
      <w:pPr>
        <w:pStyle w:val="Index1"/>
        <w:tabs>
          <w:tab w:val="right" w:pos="5030"/>
        </w:tabs>
        <w:rPr>
          <w:noProof/>
        </w:rPr>
      </w:pPr>
      <w:r>
        <w:rPr>
          <w:noProof/>
        </w:rPr>
        <w:t>Windows 10 Pro Upgrade, 40</w:t>
      </w:r>
    </w:p>
    <w:p w:rsidR="00004712" w:rsidRDefault="00004712">
      <w:pPr>
        <w:pStyle w:val="Index1"/>
        <w:tabs>
          <w:tab w:val="right" w:pos="5030"/>
        </w:tabs>
        <w:rPr>
          <w:noProof/>
        </w:rPr>
      </w:pPr>
      <w:r>
        <w:rPr>
          <w:noProof/>
        </w:rPr>
        <w:t>Windows 2000 Professional for Embedded Systems, 41</w:t>
      </w:r>
    </w:p>
    <w:p w:rsidR="00004712" w:rsidRDefault="00004712">
      <w:pPr>
        <w:pStyle w:val="Index1"/>
        <w:tabs>
          <w:tab w:val="right" w:pos="5030"/>
        </w:tabs>
        <w:rPr>
          <w:noProof/>
        </w:rPr>
      </w:pPr>
      <w:r>
        <w:rPr>
          <w:noProof/>
        </w:rPr>
        <w:t>Windows 7, 31, 41</w:t>
      </w:r>
    </w:p>
    <w:p w:rsidR="00004712" w:rsidRDefault="00004712">
      <w:pPr>
        <w:pStyle w:val="Index1"/>
        <w:tabs>
          <w:tab w:val="right" w:pos="5030"/>
        </w:tabs>
        <w:rPr>
          <w:noProof/>
        </w:rPr>
      </w:pPr>
      <w:r>
        <w:rPr>
          <w:noProof/>
        </w:rPr>
        <w:t>Windows 7 Professional for Embedded Systems, 41</w:t>
      </w:r>
    </w:p>
    <w:p w:rsidR="00004712" w:rsidRDefault="00004712">
      <w:pPr>
        <w:pStyle w:val="Index1"/>
        <w:tabs>
          <w:tab w:val="right" w:pos="5030"/>
        </w:tabs>
        <w:rPr>
          <w:noProof/>
        </w:rPr>
      </w:pPr>
      <w:r>
        <w:rPr>
          <w:noProof/>
        </w:rPr>
        <w:t>Windows 7 Ultimate for Embedded Systems, 41</w:t>
      </w:r>
    </w:p>
    <w:p w:rsidR="00004712" w:rsidRDefault="00004712">
      <w:pPr>
        <w:pStyle w:val="Index1"/>
        <w:tabs>
          <w:tab w:val="right" w:pos="5030"/>
        </w:tabs>
        <w:rPr>
          <w:noProof/>
        </w:rPr>
      </w:pPr>
      <w:r>
        <w:rPr>
          <w:noProof/>
        </w:rPr>
        <w:t>Windows 8, 31</w:t>
      </w:r>
    </w:p>
    <w:p w:rsidR="00004712" w:rsidRDefault="00004712">
      <w:pPr>
        <w:pStyle w:val="Index1"/>
        <w:tabs>
          <w:tab w:val="right" w:pos="5030"/>
        </w:tabs>
        <w:rPr>
          <w:noProof/>
        </w:rPr>
      </w:pPr>
      <w:r>
        <w:rPr>
          <w:noProof/>
        </w:rPr>
        <w:t>Windows 8.1, 31, 40</w:t>
      </w:r>
    </w:p>
    <w:p w:rsidR="00004712" w:rsidRDefault="00004712">
      <w:pPr>
        <w:pStyle w:val="Index1"/>
        <w:tabs>
          <w:tab w:val="right" w:pos="5030"/>
        </w:tabs>
        <w:rPr>
          <w:noProof/>
        </w:rPr>
      </w:pPr>
      <w:r>
        <w:rPr>
          <w:noProof/>
        </w:rPr>
        <w:t>Windows 8.1 Enterprise Sideloading, 40</w:t>
      </w:r>
    </w:p>
    <w:p w:rsidR="00004712" w:rsidRDefault="00004712">
      <w:pPr>
        <w:pStyle w:val="Index1"/>
        <w:tabs>
          <w:tab w:val="right" w:pos="5030"/>
        </w:tabs>
        <w:rPr>
          <w:noProof/>
        </w:rPr>
      </w:pPr>
      <w:r>
        <w:rPr>
          <w:noProof/>
        </w:rPr>
        <w:t>Windows 8.1 Enterprise Upgrade a krytie SA pre jednotlivých používateľov (z krytia SA), 58</w:t>
      </w:r>
    </w:p>
    <w:p w:rsidR="00004712" w:rsidRDefault="00004712">
      <w:pPr>
        <w:pStyle w:val="Index1"/>
        <w:tabs>
          <w:tab w:val="right" w:pos="5030"/>
        </w:tabs>
        <w:rPr>
          <w:noProof/>
        </w:rPr>
      </w:pPr>
      <w:r>
        <w:rPr>
          <w:noProof/>
        </w:rPr>
        <w:t>Windows Embedded 2009, 42</w:t>
      </w:r>
    </w:p>
    <w:p w:rsidR="00004712" w:rsidRDefault="00004712">
      <w:pPr>
        <w:pStyle w:val="Index1"/>
        <w:tabs>
          <w:tab w:val="right" w:pos="5030"/>
        </w:tabs>
        <w:rPr>
          <w:noProof/>
        </w:rPr>
      </w:pPr>
      <w:r>
        <w:rPr>
          <w:noProof/>
        </w:rPr>
        <w:t>Windows Embedded 8 a 8.1 Industry Retail, 42</w:t>
      </w:r>
    </w:p>
    <w:p w:rsidR="00004712" w:rsidRDefault="00004712">
      <w:pPr>
        <w:pStyle w:val="Index1"/>
        <w:tabs>
          <w:tab w:val="right" w:pos="5030"/>
        </w:tabs>
        <w:rPr>
          <w:noProof/>
        </w:rPr>
      </w:pPr>
      <w:r>
        <w:rPr>
          <w:noProof/>
        </w:rPr>
        <w:t>Windows Embedded 8 Standard, 42</w:t>
      </w:r>
    </w:p>
    <w:p w:rsidR="00004712" w:rsidRDefault="00004712">
      <w:pPr>
        <w:pStyle w:val="Index1"/>
        <w:tabs>
          <w:tab w:val="right" w:pos="5030"/>
        </w:tabs>
        <w:rPr>
          <w:noProof/>
        </w:rPr>
      </w:pPr>
      <w:r>
        <w:rPr>
          <w:noProof/>
        </w:rPr>
        <w:t>Windows Embedded 8 Standard Enterprise Kit (balík 100 licencií), 40</w:t>
      </w:r>
    </w:p>
    <w:p w:rsidR="00004712" w:rsidRDefault="00004712">
      <w:pPr>
        <w:pStyle w:val="Index1"/>
        <w:tabs>
          <w:tab w:val="right" w:pos="5030"/>
        </w:tabs>
        <w:rPr>
          <w:noProof/>
        </w:rPr>
      </w:pPr>
      <w:r>
        <w:rPr>
          <w:noProof/>
        </w:rPr>
        <w:t>Windows Embedded 8.1 Industry, 40</w:t>
      </w:r>
    </w:p>
    <w:p w:rsidR="00004712" w:rsidRDefault="00004712">
      <w:pPr>
        <w:pStyle w:val="Index1"/>
        <w:tabs>
          <w:tab w:val="right" w:pos="5030"/>
        </w:tabs>
        <w:rPr>
          <w:noProof/>
        </w:rPr>
      </w:pPr>
      <w:r>
        <w:rPr>
          <w:noProof/>
        </w:rPr>
        <w:t>Windows Embedded 8/8.1 Industry Pro, 41</w:t>
      </w:r>
    </w:p>
    <w:p w:rsidR="00004712" w:rsidRDefault="00004712">
      <w:pPr>
        <w:pStyle w:val="Index1"/>
        <w:tabs>
          <w:tab w:val="right" w:pos="5030"/>
        </w:tabs>
        <w:rPr>
          <w:noProof/>
        </w:rPr>
      </w:pPr>
      <w:r>
        <w:rPr>
          <w:noProof/>
        </w:rPr>
        <w:t>Windows Embedded 8/8.1 Pro, 41</w:t>
      </w:r>
    </w:p>
    <w:p w:rsidR="00004712" w:rsidRDefault="00004712">
      <w:pPr>
        <w:pStyle w:val="Index1"/>
        <w:tabs>
          <w:tab w:val="right" w:pos="5030"/>
        </w:tabs>
        <w:rPr>
          <w:noProof/>
        </w:rPr>
      </w:pPr>
      <w:r>
        <w:rPr>
          <w:noProof/>
        </w:rPr>
        <w:t>Windows Embedded for Point of Service, 42</w:t>
      </w:r>
    </w:p>
    <w:p w:rsidR="00004712" w:rsidRDefault="00004712">
      <w:pPr>
        <w:pStyle w:val="Index1"/>
        <w:tabs>
          <w:tab w:val="right" w:pos="5030"/>
        </w:tabs>
        <w:rPr>
          <w:noProof/>
        </w:rPr>
      </w:pPr>
      <w:r>
        <w:rPr>
          <w:noProof/>
        </w:rPr>
        <w:t>Windows Embedded POSReady 2009, 42</w:t>
      </w:r>
    </w:p>
    <w:p w:rsidR="00004712" w:rsidRDefault="00004712">
      <w:pPr>
        <w:pStyle w:val="Index1"/>
        <w:tabs>
          <w:tab w:val="right" w:pos="5030"/>
        </w:tabs>
        <w:rPr>
          <w:noProof/>
        </w:rPr>
      </w:pPr>
      <w:r>
        <w:rPr>
          <w:noProof/>
        </w:rPr>
        <w:t>Windows Embedded POSReady 7, 42</w:t>
      </w:r>
    </w:p>
    <w:p w:rsidR="00004712" w:rsidRDefault="00004712">
      <w:pPr>
        <w:pStyle w:val="Index1"/>
        <w:tabs>
          <w:tab w:val="right" w:pos="5030"/>
        </w:tabs>
        <w:rPr>
          <w:noProof/>
        </w:rPr>
      </w:pPr>
      <w:r>
        <w:rPr>
          <w:noProof/>
        </w:rPr>
        <w:t>Windows Embedded POSReady 7 Pro, 42</w:t>
      </w:r>
    </w:p>
    <w:p w:rsidR="00004712" w:rsidRDefault="00004712">
      <w:pPr>
        <w:pStyle w:val="Index1"/>
        <w:tabs>
          <w:tab w:val="right" w:pos="5030"/>
        </w:tabs>
        <w:rPr>
          <w:noProof/>
        </w:rPr>
      </w:pPr>
      <w:r>
        <w:rPr>
          <w:noProof/>
        </w:rPr>
        <w:t>Windows Embedded Standard 7, 42</w:t>
      </w:r>
    </w:p>
    <w:p w:rsidR="00004712" w:rsidRDefault="00004712">
      <w:pPr>
        <w:pStyle w:val="Index1"/>
        <w:tabs>
          <w:tab w:val="right" w:pos="5030"/>
        </w:tabs>
        <w:rPr>
          <w:noProof/>
        </w:rPr>
      </w:pPr>
      <w:r>
        <w:rPr>
          <w:noProof/>
        </w:rPr>
        <w:t>Windows HPC Server, 50</w:t>
      </w:r>
    </w:p>
    <w:p w:rsidR="00004712" w:rsidRDefault="00004712">
      <w:pPr>
        <w:pStyle w:val="Index1"/>
        <w:tabs>
          <w:tab w:val="right" w:pos="5030"/>
        </w:tabs>
        <w:rPr>
          <w:noProof/>
        </w:rPr>
      </w:pPr>
      <w:r>
        <w:rPr>
          <w:noProof/>
        </w:rPr>
        <w:t>Windows MultiPoint Server 2011, 47</w:t>
      </w:r>
    </w:p>
    <w:p w:rsidR="00004712" w:rsidRDefault="00004712">
      <w:pPr>
        <w:pStyle w:val="Index1"/>
        <w:tabs>
          <w:tab w:val="right" w:pos="5030"/>
        </w:tabs>
        <w:rPr>
          <w:noProof/>
        </w:rPr>
      </w:pPr>
      <w:r>
        <w:rPr>
          <w:noProof/>
        </w:rPr>
        <w:t>Windows MultiPoint Server 2012 Premium, 46</w:t>
      </w:r>
    </w:p>
    <w:p w:rsidR="00004712" w:rsidRDefault="00004712">
      <w:pPr>
        <w:pStyle w:val="Index1"/>
        <w:tabs>
          <w:tab w:val="right" w:pos="5030"/>
        </w:tabs>
        <w:rPr>
          <w:noProof/>
        </w:rPr>
      </w:pPr>
      <w:r>
        <w:rPr>
          <w:noProof/>
        </w:rPr>
        <w:t>Windows MultiPoint Server 2012 Premium s licenciou CAL na produkt Windows MultiPoint Server 2012 (5 klientov), 46</w:t>
      </w:r>
    </w:p>
    <w:p w:rsidR="00004712" w:rsidRDefault="00004712">
      <w:pPr>
        <w:pStyle w:val="Index1"/>
        <w:tabs>
          <w:tab w:val="right" w:pos="5030"/>
        </w:tabs>
        <w:rPr>
          <w:noProof/>
        </w:rPr>
      </w:pPr>
      <w:r>
        <w:rPr>
          <w:noProof/>
        </w:rPr>
        <w:t>Windows MultiPoint Server 2012 Premium s licenciou CAL na produkt Windows MultiPoint Server 2012 (5 klientov) s licenciou CAL na produkt Windows Server 2012 (5 klientov), 46</w:t>
      </w:r>
    </w:p>
    <w:p w:rsidR="00004712" w:rsidRDefault="00004712">
      <w:pPr>
        <w:pStyle w:val="Index1"/>
        <w:tabs>
          <w:tab w:val="right" w:pos="5030"/>
        </w:tabs>
        <w:rPr>
          <w:noProof/>
        </w:rPr>
      </w:pPr>
      <w:r>
        <w:rPr>
          <w:noProof/>
        </w:rPr>
        <w:lastRenderedPageBreak/>
        <w:t>Windows MultiPoint Server 2012 Standard, 46</w:t>
      </w:r>
    </w:p>
    <w:p w:rsidR="00004712" w:rsidRDefault="00004712">
      <w:pPr>
        <w:pStyle w:val="Index1"/>
        <w:tabs>
          <w:tab w:val="right" w:pos="5030"/>
        </w:tabs>
        <w:rPr>
          <w:noProof/>
        </w:rPr>
      </w:pPr>
      <w:r>
        <w:rPr>
          <w:noProof/>
        </w:rPr>
        <w:t>Windows SA pre používateľa, 58</w:t>
      </w:r>
    </w:p>
    <w:p w:rsidR="00004712" w:rsidRDefault="00004712">
      <w:pPr>
        <w:pStyle w:val="Index1"/>
        <w:tabs>
          <w:tab w:val="right" w:pos="5030"/>
        </w:tabs>
        <w:rPr>
          <w:noProof/>
        </w:rPr>
      </w:pPr>
      <w:r>
        <w:rPr>
          <w:noProof/>
        </w:rPr>
        <w:t>Windows Server, 87</w:t>
      </w:r>
    </w:p>
    <w:p w:rsidR="00004712" w:rsidRDefault="00004712">
      <w:pPr>
        <w:pStyle w:val="Index1"/>
        <w:tabs>
          <w:tab w:val="right" w:pos="5030"/>
        </w:tabs>
        <w:rPr>
          <w:noProof/>
        </w:rPr>
      </w:pPr>
      <w:r>
        <w:rPr>
          <w:noProof/>
        </w:rPr>
        <w:t>Windows Server 2008, 48</w:t>
      </w:r>
    </w:p>
    <w:p w:rsidR="00004712" w:rsidRDefault="00004712">
      <w:pPr>
        <w:pStyle w:val="Index1"/>
        <w:tabs>
          <w:tab w:val="right" w:pos="5030"/>
        </w:tabs>
        <w:rPr>
          <w:noProof/>
        </w:rPr>
      </w:pPr>
      <w:r>
        <w:rPr>
          <w:noProof/>
        </w:rPr>
        <w:t>Windows Server 2008 R2 Enterprise, 17</w:t>
      </w:r>
    </w:p>
    <w:p w:rsidR="00004712" w:rsidRDefault="00004712">
      <w:pPr>
        <w:pStyle w:val="Index1"/>
        <w:tabs>
          <w:tab w:val="right" w:pos="5030"/>
        </w:tabs>
        <w:rPr>
          <w:noProof/>
        </w:rPr>
      </w:pPr>
      <w:r>
        <w:rPr>
          <w:noProof/>
        </w:rPr>
        <w:t>Windows Server 2012, 47, 48</w:t>
      </w:r>
    </w:p>
    <w:p w:rsidR="00004712" w:rsidRDefault="00004712">
      <w:pPr>
        <w:pStyle w:val="Index1"/>
        <w:tabs>
          <w:tab w:val="right" w:pos="5030"/>
        </w:tabs>
        <w:rPr>
          <w:noProof/>
        </w:rPr>
      </w:pPr>
      <w:r>
        <w:rPr>
          <w:noProof/>
        </w:rPr>
        <w:t>Windows Server 2012 CAL, 48</w:t>
      </w:r>
    </w:p>
    <w:p w:rsidR="00004712" w:rsidRDefault="00004712">
      <w:pPr>
        <w:pStyle w:val="Index1"/>
        <w:tabs>
          <w:tab w:val="right" w:pos="5030"/>
        </w:tabs>
        <w:rPr>
          <w:noProof/>
        </w:rPr>
      </w:pPr>
      <w:r>
        <w:rPr>
          <w:noProof/>
        </w:rPr>
        <w:t>Windows Server 2012 External Connector, 48</w:t>
      </w:r>
    </w:p>
    <w:p w:rsidR="00004712" w:rsidRDefault="00004712">
      <w:pPr>
        <w:pStyle w:val="Index1"/>
        <w:tabs>
          <w:tab w:val="right" w:pos="5030"/>
        </w:tabs>
        <w:rPr>
          <w:noProof/>
        </w:rPr>
      </w:pPr>
      <w:r>
        <w:rPr>
          <w:noProof/>
        </w:rPr>
        <w:t>Windows Server 2012 R2 Datacenter, 48</w:t>
      </w:r>
    </w:p>
    <w:p w:rsidR="00004712" w:rsidRDefault="00004712">
      <w:pPr>
        <w:pStyle w:val="Index1"/>
        <w:tabs>
          <w:tab w:val="right" w:pos="5030"/>
        </w:tabs>
        <w:rPr>
          <w:noProof/>
        </w:rPr>
      </w:pPr>
      <w:r>
        <w:rPr>
          <w:noProof/>
        </w:rPr>
        <w:t>Windows Server 2012 R2 Essentials, 48</w:t>
      </w:r>
    </w:p>
    <w:p w:rsidR="00004712" w:rsidRDefault="00004712">
      <w:pPr>
        <w:pStyle w:val="Index1"/>
        <w:tabs>
          <w:tab w:val="right" w:pos="5030"/>
        </w:tabs>
        <w:rPr>
          <w:noProof/>
        </w:rPr>
      </w:pPr>
      <w:r>
        <w:rPr>
          <w:noProof/>
        </w:rPr>
        <w:t>Windows Server 2012 R2 Standard, 48</w:t>
      </w:r>
    </w:p>
    <w:p w:rsidR="00004712" w:rsidRDefault="00004712">
      <w:pPr>
        <w:pStyle w:val="Index1"/>
        <w:tabs>
          <w:tab w:val="right" w:pos="5030"/>
        </w:tabs>
        <w:rPr>
          <w:noProof/>
        </w:rPr>
      </w:pPr>
      <w:r>
        <w:rPr>
          <w:noProof/>
        </w:rPr>
        <w:t>Windows Server 2012 Remote Desktop Services External Connector, 48</w:t>
      </w:r>
    </w:p>
    <w:p w:rsidR="00004712" w:rsidRDefault="00004712">
      <w:pPr>
        <w:pStyle w:val="Index1"/>
        <w:tabs>
          <w:tab w:val="right" w:pos="5030"/>
        </w:tabs>
        <w:rPr>
          <w:noProof/>
        </w:rPr>
      </w:pPr>
      <w:r>
        <w:rPr>
          <w:noProof/>
        </w:rPr>
        <w:t>Windows Server Datacenter, 81, 85, 87</w:t>
      </w:r>
    </w:p>
    <w:p w:rsidR="00004712" w:rsidRDefault="00004712">
      <w:pPr>
        <w:pStyle w:val="Index1"/>
        <w:tabs>
          <w:tab w:val="right" w:pos="5030"/>
        </w:tabs>
        <w:rPr>
          <w:noProof/>
        </w:rPr>
      </w:pPr>
      <w:r>
        <w:rPr>
          <w:noProof/>
        </w:rPr>
        <w:t>Windows Server Enterprise, 50, 81</w:t>
      </w:r>
    </w:p>
    <w:p w:rsidR="00004712" w:rsidRDefault="00004712">
      <w:pPr>
        <w:pStyle w:val="Index1"/>
        <w:tabs>
          <w:tab w:val="right" w:pos="5030"/>
        </w:tabs>
        <w:rPr>
          <w:noProof/>
        </w:rPr>
      </w:pPr>
      <w:r>
        <w:rPr>
          <w:noProof/>
        </w:rPr>
        <w:t>Windows Server for Itanium Based Systems, 50</w:t>
      </w:r>
    </w:p>
    <w:p w:rsidR="00004712" w:rsidRDefault="00004712">
      <w:pPr>
        <w:pStyle w:val="Index1"/>
        <w:tabs>
          <w:tab w:val="right" w:pos="5030"/>
        </w:tabs>
        <w:rPr>
          <w:noProof/>
        </w:rPr>
      </w:pPr>
      <w:r>
        <w:rPr>
          <w:noProof/>
        </w:rPr>
        <w:t>Windows Server HPC Edition, 50</w:t>
      </w:r>
    </w:p>
    <w:p w:rsidR="00004712" w:rsidRDefault="00004712">
      <w:pPr>
        <w:pStyle w:val="Index1"/>
        <w:tabs>
          <w:tab w:val="right" w:pos="5030"/>
        </w:tabs>
        <w:rPr>
          <w:noProof/>
        </w:rPr>
      </w:pPr>
      <w:r>
        <w:rPr>
          <w:noProof/>
        </w:rPr>
        <w:t>Windows Server Standard, 17, 81, 86, 87</w:t>
      </w:r>
    </w:p>
    <w:p w:rsidR="00004712" w:rsidRDefault="00004712">
      <w:pPr>
        <w:pStyle w:val="Index1"/>
        <w:tabs>
          <w:tab w:val="right" w:pos="5030"/>
        </w:tabs>
        <w:rPr>
          <w:noProof/>
        </w:rPr>
      </w:pPr>
      <w:r>
        <w:rPr>
          <w:noProof/>
        </w:rPr>
        <w:t>Windows Server Standard, 17</w:t>
      </w:r>
    </w:p>
    <w:p w:rsidR="00004712" w:rsidRDefault="00004712">
      <w:pPr>
        <w:pStyle w:val="Index1"/>
        <w:tabs>
          <w:tab w:val="right" w:pos="5030"/>
        </w:tabs>
        <w:rPr>
          <w:noProof/>
        </w:rPr>
      </w:pPr>
      <w:r>
        <w:rPr>
          <w:noProof/>
        </w:rPr>
        <w:t>Windows Small Business Server, 50</w:t>
      </w:r>
    </w:p>
    <w:p w:rsidR="00004712" w:rsidRDefault="00004712">
      <w:pPr>
        <w:pStyle w:val="Index1"/>
        <w:tabs>
          <w:tab w:val="right" w:pos="5030"/>
        </w:tabs>
        <w:rPr>
          <w:noProof/>
        </w:rPr>
      </w:pPr>
      <w:r>
        <w:rPr>
          <w:noProof/>
        </w:rPr>
        <w:t>Windows Small Business Server 2008, 50</w:t>
      </w:r>
    </w:p>
    <w:p w:rsidR="00004712" w:rsidRDefault="00004712">
      <w:pPr>
        <w:pStyle w:val="Index1"/>
        <w:tabs>
          <w:tab w:val="right" w:pos="5030"/>
        </w:tabs>
        <w:rPr>
          <w:noProof/>
        </w:rPr>
      </w:pPr>
      <w:r>
        <w:rPr>
          <w:noProof/>
        </w:rPr>
        <w:t>Windows Small Business Server 2011 – licencia CAL Suite, 50</w:t>
      </w:r>
    </w:p>
    <w:p w:rsidR="00004712" w:rsidRDefault="00004712">
      <w:pPr>
        <w:pStyle w:val="Index1"/>
        <w:tabs>
          <w:tab w:val="right" w:pos="5030"/>
        </w:tabs>
        <w:rPr>
          <w:noProof/>
        </w:rPr>
      </w:pPr>
      <w:r>
        <w:rPr>
          <w:noProof/>
        </w:rPr>
        <w:t>Windows Small Business Server 2011 Premium – dodatočná licencia CAL Suite, 50</w:t>
      </w:r>
    </w:p>
    <w:p w:rsidR="00004712" w:rsidRDefault="00004712">
      <w:pPr>
        <w:pStyle w:val="Index1"/>
        <w:tabs>
          <w:tab w:val="right" w:pos="5030"/>
        </w:tabs>
        <w:rPr>
          <w:noProof/>
        </w:rPr>
      </w:pPr>
      <w:r>
        <w:rPr>
          <w:noProof/>
        </w:rPr>
        <w:t>Windows Virtual Desktop Access, 40</w:t>
      </w:r>
    </w:p>
    <w:p w:rsidR="00004712" w:rsidRDefault="00004712">
      <w:pPr>
        <w:pStyle w:val="Index1"/>
        <w:tabs>
          <w:tab w:val="right" w:pos="5030"/>
        </w:tabs>
        <w:rPr>
          <w:noProof/>
        </w:rPr>
      </w:pPr>
      <w:r>
        <w:rPr>
          <w:noProof/>
        </w:rPr>
        <w:t>Windows Vista, 31, 41</w:t>
      </w:r>
    </w:p>
    <w:p w:rsidR="00004712" w:rsidRDefault="00004712">
      <w:pPr>
        <w:pStyle w:val="Index1"/>
        <w:tabs>
          <w:tab w:val="right" w:pos="5030"/>
        </w:tabs>
        <w:rPr>
          <w:noProof/>
        </w:rPr>
      </w:pPr>
      <w:r>
        <w:rPr>
          <w:noProof/>
        </w:rPr>
        <w:t>Windows Vista Business for Embedded Systems, 41</w:t>
      </w:r>
    </w:p>
    <w:p w:rsidR="00004712" w:rsidRDefault="00004712">
      <w:pPr>
        <w:pStyle w:val="Index1"/>
        <w:tabs>
          <w:tab w:val="right" w:pos="5030"/>
        </w:tabs>
        <w:rPr>
          <w:noProof/>
        </w:rPr>
      </w:pPr>
      <w:r>
        <w:rPr>
          <w:noProof/>
        </w:rPr>
        <w:t>Windows Vista Ultimate for Embedded Systems, 41</w:t>
      </w:r>
    </w:p>
    <w:p w:rsidR="00004712" w:rsidRDefault="00004712">
      <w:pPr>
        <w:pStyle w:val="Index1"/>
        <w:tabs>
          <w:tab w:val="right" w:pos="5030"/>
        </w:tabs>
        <w:rPr>
          <w:noProof/>
        </w:rPr>
      </w:pPr>
      <w:r>
        <w:rPr>
          <w:noProof/>
        </w:rPr>
        <w:t>Windows XP, 41</w:t>
      </w:r>
    </w:p>
    <w:p w:rsidR="00004712" w:rsidRDefault="00004712">
      <w:pPr>
        <w:pStyle w:val="Index1"/>
        <w:tabs>
          <w:tab w:val="right" w:pos="5030"/>
        </w:tabs>
        <w:rPr>
          <w:noProof/>
        </w:rPr>
      </w:pPr>
      <w:r>
        <w:rPr>
          <w:noProof/>
        </w:rPr>
        <w:t>Windows XP Embedded, 42</w:t>
      </w:r>
    </w:p>
    <w:p w:rsidR="00004712" w:rsidRDefault="00004712">
      <w:pPr>
        <w:pStyle w:val="Index1"/>
        <w:tabs>
          <w:tab w:val="right" w:pos="5030"/>
        </w:tabs>
        <w:rPr>
          <w:noProof/>
        </w:rPr>
      </w:pPr>
      <w:r>
        <w:rPr>
          <w:noProof/>
        </w:rPr>
        <w:t>Windows XP Professional for Embedded Systems, 41</w:t>
      </w:r>
    </w:p>
    <w:p w:rsidR="00004712" w:rsidRDefault="00004712">
      <w:pPr>
        <w:pStyle w:val="Index1"/>
        <w:tabs>
          <w:tab w:val="right" w:pos="5030"/>
        </w:tabs>
        <w:rPr>
          <w:noProof/>
        </w:rPr>
      </w:pPr>
      <w:r>
        <w:rPr>
          <w:noProof/>
        </w:rPr>
        <w:t>Word 2010, 83</w:t>
      </w:r>
    </w:p>
    <w:p w:rsidR="00004712" w:rsidRDefault="00004712">
      <w:pPr>
        <w:pStyle w:val="Index1"/>
        <w:tabs>
          <w:tab w:val="right" w:pos="5030"/>
        </w:tabs>
        <w:rPr>
          <w:noProof/>
        </w:rPr>
      </w:pPr>
      <w:r>
        <w:rPr>
          <w:noProof/>
        </w:rPr>
        <w:t>Word 2013, 23</w:t>
      </w:r>
    </w:p>
    <w:p w:rsidR="00004712" w:rsidRDefault="00004712">
      <w:pPr>
        <w:pStyle w:val="Index1"/>
        <w:tabs>
          <w:tab w:val="right" w:pos="5030"/>
        </w:tabs>
        <w:rPr>
          <w:noProof/>
        </w:rPr>
      </w:pPr>
      <w:r>
        <w:rPr>
          <w:noProof/>
        </w:rPr>
        <w:t>Word 2016 for Mac, 24</w:t>
      </w:r>
    </w:p>
    <w:p w:rsidR="00004712" w:rsidRDefault="00004712">
      <w:pPr>
        <w:pStyle w:val="Index1"/>
        <w:tabs>
          <w:tab w:val="right" w:pos="5030"/>
        </w:tabs>
        <w:rPr>
          <w:noProof/>
        </w:rPr>
      </w:pPr>
      <w:r>
        <w:rPr>
          <w:noProof/>
        </w:rPr>
        <w:t>Yammer, 21</w:t>
      </w:r>
    </w:p>
    <w:p w:rsidR="00004712" w:rsidRDefault="00004712">
      <w:pPr>
        <w:pStyle w:val="Index1"/>
        <w:tabs>
          <w:tab w:val="right" w:pos="5030"/>
        </w:tabs>
        <w:rPr>
          <w:noProof/>
        </w:rPr>
      </w:pPr>
      <w:r>
        <w:rPr>
          <w:noProof/>
        </w:rPr>
        <w:t>Yammer Enterprise, 71</w:t>
      </w:r>
    </w:p>
    <w:p w:rsidR="00004712" w:rsidRDefault="00004712">
      <w:pPr>
        <w:pStyle w:val="ProductList-Body"/>
        <w:rPr>
          <w:noProof/>
        </w:rPr>
        <w:sectPr w:rsidR="00004712" w:rsidSect="00004712">
          <w:type w:val="continuous"/>
          <w:pgSz w:w="12240" w:h="15840" w:code="1"/>
          <w:pgMar w:top="1170" w:right="720" w:bottom="720" w:left="720" w:header="432" w:footer="288" w:gutter="0"/>
          <w:cols w:num="2" w:space="720"/>
        </w:sectPr>
      </w:pPr>
    </w:p>
    <w:p w:rsidR="008F5063" w:rsidRDefault="00004712">
      <w:pPr>
        <w:pStyle w:val="ProductList-Body"/>
        <w:sectPr w:rsidR="008F5063" w:rsidSect="00004712">
          <w:type w:val="continuous"/>
          <w:pgSz w:w="12240" w:h="15840" w:code="1"/>
          <w:pgMar w:top="1170" w:right="720" w:bottom="720" w:left="720" w:header="432" w:footer="288" w:gutter="0"/>
          <w:cols w:num="2" w:space="360"/>
        </w:sectPr>
      </w:pPr>
      <w:r>
        <w:lastRenderedPageBreak/>
        <w:fldChar w:fldCharType="end"/>
      </w:r>
    </w:p>
    <w:p w:rsidR="008F5063" w:rsidRDefault="008F5063">
      <w:pPr>
        <w:pStyle w:val="ProductList-Body"/>
      </w:pPr>
    </w:p>
    <w:sectPr w:rsidR="008F5063"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B295F" w:rsidRDefault="009B295F" w:rsidP="007C7D4D">
      <w:pPr>
        <w:spacing w:after="0"/>
      </w:pPr>
      <w:r>
        <w:separator/>
      </w:r>
    </w:p>
    <w:p w:rsidR="009B295F" w:rsidRDefault="009B295F"/>
  </w:endnote>
  <w:endnote w:type="continuationSeparator" w:id="0">
    <w:p w:rsidR="009B295F" w:rsidRDefault="009B295F" w:rsidP="007C7D4D">
      <w:pPr>
        <w:spacing w:after="0"/>
      </w:pPr>
      <w:r>
        <w:continuationSeparator/>
      </w:r>
    </w:p>
    <w:p w:rsidR="009B295F" w:rsidRDefault="009B295F"/>
  </w:endnote>
  <w:endnote w:type="continuationNotice" w:id="1">
    <w:p w:rsidR="009B295F" w:rsidRDefault="009B29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5F1C" w:rsidRDefault="006F5F1C">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4">
            <w:r w:rsidR="006F5F1C">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844">
            <w:r w:rsidR="006F5F1C">
              <w:rPr>
                <w:color w:val="00467F"/>
                <w:u w:val="single"/>
              </w:rPr>
              <w:t>Register</w:t>
            </w:r>
          </w:hyperlink>
        </w:p>
      </w:tc>
    </w:tr>
  </w:tbl>
  <w:p w:rsidR="006F5F1C" w:rsidRDefault="006F5F1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6F5F1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842">
            <w:r w:rsidR="006F5F1C">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1">
            <w:r w:rsidR="006F5F1C">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36">
            <w:r w:rsidR="006F5F1C">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7">
            <w:r w:rsidR="006F5F1C">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8">
            <w:r w:rsidR="006F5F1C">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49">
            <w:r w:rsidR="006F5F1C">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6F5F1C" w:rsidRDefault="009B295F">
          <w:pPr>
            <w:pStyle w:val="PURFooterText"/>
            <w:jc w:val="center"/>
          </w:pPr>
          <w:hyperlink w:anchor="_Sec591">
            <w:r w:rsidR="006F5F1C">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6F5F1C" w:rsidRDefault="006F5F1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6F5F1C" w:rsidRDefault="009B295F">
          <w:pPr>
            <w:pStyle w:val="PURFooterText"/>
            <w:jc w:val="center"/>
          </w:pPr>
          <w:hyperlink w:anchor="_Sec844">
            <w:r w:rsidR="006F5F1C">
              <w:rPr>
                <w:color w:val="00467F"/>
                <w:u w:val="single"/>
              </w:rPr>
              <w:t>Register</w:t>
            </w:r>
          </w:hyperlink>
        </w:p>
      </w:tc>
    </w:tr>
  </w:tbl>
  <w:p w:rsidR="006F5F1C" w:rsidRDefault="006F5F1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B295F" w:rsidRDefault="009B295F" w:rsidP="007C7D4D">
      <w:pPr>
        <w:spacing w:after="0"/>
      </w:pPr>
      <w:r>
        <w:separator/>
      </w:r>
    </w:p>
    <w:p w:rsidR="009B295F" w:rsidRDefault="009B295F"/>
  </w:footnote>
  <w:footnote w:type="continuationSeparator" w:id="0">
    <w:p w:rsidR="009B295F" w:rsidRDefault="009B295F" w:rsidP="007C7D4D">
      <w:pPr>
        <w:spacing w:after="0"/>
      </w:pPr>
      <w:r>
        <w:continuationSeparator/>
      </w:r>
    </w:p>
    <w:p w:rsidR="009B295F" w:rsidRDefault="009B295F"/>
  </w:footnote>
  <w:footnote w:type="continuationNotice" w:id="1">
    <w:p w:rsidR="009B295F" w:rsidRDefault="009B295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16</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78</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97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rsidR="000D5CEF">
            <w:rPr>
              <w:noProof/>
            </w:rPr>
            <w:t>102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6F5F1C">
      <w:tc>
        <w:tcPr>
          <w:tcW w:w="8440" w:type="dxa"/>
        </w:tcPr>
        <w:p w:rsidR="006F5F1C" w:rsidRDefault="006F5F1C">
          <w:pPr>
            <w:pStyle w:val="PURHeaderText"/>
          </w:pPr>
          <w:r>
            <w:t>Podmienky multilicenčných produktov spoločnosti Microsoft (slovenčina, september 2015)</w:t>
          </w:r>
        </w:p>
      </w:tc>
      <w:tc>
        <w:tcPr>
          <w:tcW w:w="3680" w:type="dxa"/>
        </w:tcPr>
        <w:p w:rsidR="006F5F1C" w:rsidRDefault="006F5F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FC754D"/>
    <w:multiLevelType w:val="multilevel"/>
    <w:tmpl w:val="A15CB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040C2D"/>
    <w:multiLevelType w:val="multilevel"/>
    <w:tmpl w:val="8F26516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483A13"/>
    <w:multiLevelType w:val="multilevel"/>
    <w:tmpl w:val="30FA62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8F5B37"/>
    <w:multiLevelType w:val="multilevel"/>
    <w:tmpl w:val="2D56A9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FF6849"/>
    <w:multiLevelType w:val="multilevel"/>
    <w:tmpl w:val="F774E8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071E7D"/>
    <w:multiLevelType w:val="multilevel"/>
    <w:tmpl w:val="C4464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845930"/>
    <w:multiLevelType w:val="multilevel"/>
    <w:tmpl w:val="A1722B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3B12E8"/>
    <w:multiLevelType w:val="multilevel"/>
    <w:tmpl w:val="F8DCCC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7F1EF1"/>
    <w:multiLevelType w:val="multilevel"/>
    <w:tmpl w:val="541E8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12692B"/>
    <w:multiLevelType w:val="multilevel"/>
    <w:tmpl w:val="DCE246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BB51C2"/>
    <w:multiLevelType w:val="multilevel"/>
    <w:tmpl w:val="74F088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C422ED"/>
    <w:multiLevelType w:val="multilevel"/>
    <w:tmpl w:val="2F7C3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33030E"/>
    <w:multiLevelType w:val="multilevel"/>
    <w:tmpl w:val="B47457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E21007"/>
    <w:multiLevelType w:val="multilevel"/>
    <w:tmpl w:val="437C59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742262"/>
    <w:multiLevelType w:val="multilevel"/>
    <w:tmpl w:val="6D42F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B53990"/>
    <w:multiLevelType w:val="multilevel"/>
    <w:tmpl w:val="EDFC62E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7167A0"/>
    <w:multiLevelType w:val="multilevel"/>
    <w:tmpl w:val="57A85F9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419500B"/>
    <w:multiLevelType w:val="multilevel"/>
    <w:tmpl w:val="176E2C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4171A2"/>
    <w:multiLevelType w:val="multilevel"/>
    <w:tmpl w:val="36D844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034F9C"/>
    <w:multiLevelType w:val="multilevel"/>
    <w:tmpl w:val="BE64B6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CD01F5"/>
    <w:multiLevelType w:val="multilevel"/>
    <w:tmpl w:val="7A4E88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325401"/>
    <w:multiLevelType w:val="multilevel"/>
    <w:tmpl w:val="F91AE9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3E7506"/>
    <w:multiLevelType w:val="multilevel"/>
    <w:tmpl w:val="4C5A94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1107FE"/>
    <w:multiLevelType w:val="multilevel"/>
    <w:tmpl w:val="A7DC1C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0D5785F"/>
    <w:multiLevelType w:val="multilevel"/>
    <w:tmpl w:val="277050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DE52FE"/>
    <w:multiLevelType w:val="multilevel"/>
    <w:tmpl w:val="52E6B8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A022A2"/>
    <w:multiLevelType w:val="multilevel"/>
    <w:tmpl w:val="D89688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89568A"/>
    <w:multiLevelType w:val="multilevel"/>
    <w:tmpl w:val="67AE1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0D1906"/>
    <w:multiLevelType w:val="multilevel"/>
    <w:tmpl w:val="4CF47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AFB55BB"/>
    <w:multiLevelType w:val="multilevel"/>
    <w:tmpl w:val="490475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BC32D7D"/>
    <w:multiLevelType w:val="multilevel"/>
    <w:tmpl w:val="9ECEA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FEA060E"/>
    <w:multiLevelType w:val="multilevel"/>
    <w:tmpl w:val="D1EC0C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084442"/>
    <w:multiLevelType w:val="multilevel"/>
    <w:tmpl w:val="CDBC1F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29737A2"/>
    <w:multiLevelType w:val="multilevel"/>
    <w:tmpl w:val="184EC9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D16A0B"/>
    <w:multiLevelType w:val="multilevel"/>
    <w:tmpl w:val="F3FEE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86E356D"/>
    <w:multiLevelType w:val="multilevel"/>
    <w:tmpl w:val="8C063C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A583DA7"/>
    <w:multiLevelType w:val="multilevel"/>
    <w:tmpl w:val="BD304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DE79B2"/>
    <w:multiLevelType w:val="multilevel"/>
    <w:tmpl w:val="046CE3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C300A5"/>
    <w:multiLevelType w:val="multilevel"/>
    <w:tmpl w:val="DFFE94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9F1687"/>
    <w:multiLevelType w:val="multilevel"/>
    <w:tmpl w:val="FA0A1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752C95"/>
    <w:multiLevelType w:val="multilevel"/>
    <w:tmpl w:val="3CAA9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9D72C5E"/>
    <w:multiLevelType w:val="multilevel"/>
    <w:tmpl w:val="A864A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3B777F"/>
    <w:multiLevelType w:val="multilevel"/>
    <w:tmpl w:val="097400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5A7E5C"/>
    <w:multiLevelType w:val="multilevel"/>
    <w:tmpl w:val="B77C89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683C9D"/>
    <w:multiLevelType w:val="multilevel"/>
    <w:tmpl w:val="087E05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7F420DF"/>
    <w:multiLevelType w:val="multilevel"/>
    <w:tmpl w:val="950A10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DE414E"/>
    <w:multiLevelType w:val="multilevel"/>
    <w:tmpl w:val="2A8818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2D4159"/>
    <w:multiLevelType w:val="multilevel"/>
    <w:tmpl w:val="6A4E8B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35"/>
  </w:num>
  <w:num w:numId="4">
    <w:abstractNumId w:val="8"/>
  </w:num>
  <w:num w:numId="5">
    <w:abstractNumId w:val="40"/>
  </w:num>
  <w:num w:numId="6">
    <w:abstractNumId w:val="37"/>
  </w:num>
  <w:num w:numId="7">
    <w:abstractNumId w:val="2"/>
  </w:num>
  <w:num w:numId="8">
    <w:abstractNumId w:val="42"/>
  </w:num>
  <w:num w:numId="9">
    <w:abstractNumId w:val="33"/>
  </w:num>
  <w:num w:numId="10">
    <w:abstractNumId w:val="45"/>
  </w:num>
  <w:num w:numId="11">
    <w:abstractNumId w:val="47"/>
  </w:num>
  <w:num w:numId="12">
    <w:abstractNumId w:val="27"/>
  </w:num>
  <w:num w:numId="13">
    <w:abstractNumId w:val="18"/>
  </w:num>
  <w:num w:numId="14">
    <w:abstractNumId w:val="48"/>
  </w:num>
  <w:num w:numId="15">
    <w:abstractNumId w:val="36"/>
  </w:num>
  <w:num w:numId="16">
    <w:abstractNumId w:val="5"/>
  </w:num>
  <w:num w:numId="17">
    <w:abstractNumId w:val="30"/>
  </w:num>
  <w:num w:numId="18">
    <w:abstractNumId w:val="39"/>
  </w:num>
  <w:num w:numId="19">
    <w:abstractNumId w:val="26"/>
  </w:num>
  <w:num w:numId="20">
    <w:abstractNumId w:val="46"/>
  </w:num>
  <w:num w:numId="21">
    <w:abstractNumId w:val="7"/>
  </w:num>
  <w:num w:numId="22">
    <w:abstractNumId w:val="14"/>
  </w:num>
  <w:num w:numId="23">
    <w:abstractNumId w:val="1"/>
  </w:num>
  <w:num w:numId="24">
    <w:abstractNumId w:val="23"/>
  </w:num>
  <w:num w:numId="25">
    <w:abstractNumId w:val="12"/>
  </w:num>
  <w:num w:numId="26">
    <w:abstractNumId w:val="24"/>
  </w:num>
  <w:num w:numId="27">
    <w:abstractNumId w:val="22"/>
  </w:num>
  <w:num w:numId="28">
    <w:abstractNumId w:val="19"/>
  </w:num>
  <w:num w:numId="29">
    <w:abstractNumId w:val="0"/>
  </w:num>
  <w:num w:numId="30">
    <w:abstractNumId w:val="20"/>
  </w:num>
  <w:num w:numId="31">
    <w:abstractNumId w:val="21"/>
  </w:num>
  <w:num w:numId="32">
    <w:abstractNumId w:val="28"/>
  </w:num>
  <w:num w:numId="33">
    <w:abstractNumId w:val="16"/>
  </w:num>
  <w:num w:numId="34">
    <w:abstractNumId w:val="13"/>
  </w:num>
  <w:num w:numId="35">
    <w:abstractNumId w:val="44"/>
  </w:num>
  <w:num w:numId="36">
    <w:abstractNumId w:val="11"/>
  </w:num>
  <w:num w:numId="37">
    <w:abstractNumId w:val="31"/>
  </w:num>
  <w:num w:numId="38">
    <w:abstractNumId w:val="3"/>
  </w:num>
  <w:num w:numId="39">
    <w:abstractNumId w:val="6"/>
  </w:num>
  <w:num w:numId="40">
    <w:abstractNumId w:val="41"/>
  </w:num>
  <w:num w:numId="41">
    <w:abstractNumId w:val="34"/>
  </w:num>
  <w:num w:numId="42">
    <w:abstractNumId w:val="10"/>
  </w:num>
  <w:num w:numId="43">
    <w:abstractNumId w:val="17"/>
  </w:num>
  <w:num w:numId="44">
    <w:abstractNumId w:val="25"/>
  </w:num>
  <w:num w:numId="45">
    <w:abstractNumId w:val="49"/>
  </w:num>
  <w:num w:numId="46">
    <w:abstractNumId w:val="38"/>
  </w:num>
  <w:num w:numId="47">
    <w:abstractNumId w:val="4"/>
  </w:num>
  <w:num w:numId="48">
    <w:abstractNumId w:val="15"/>
  </w:num>
  <w:num w:numId="49">
    <w:abstractNumId w:val="9"/>
  </w:num>
  <w:num w:numId="50">
    <w:abstractNumId w:val="4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TeWZ70f3vQ6dWptAV6IA0oeN5BjyFyCOn0cgsW7zQaTBUQV4txpkqegH9OM+/GeQHMjPZMlvgfW3EEkUW58mDw==" w:salt="PzUMqwkeimLpXE+bPj7wi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4712"/>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5CEF"/>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77F"/>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52D9"/>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07B5"/>
    <w:rsid w:val="006D538D"/>
    <w:rsid w:val="006E0A15"/>
    <w:rsid w:val="006E3BD8"/>
    <w:rsid w:val="006E583E"/>
    <w:rsid w:val="006F0993"/>
    <w:rsid w:val="006F0B8F"/>
    <w:rsid w:val="006F1BA1"/>
    <w:rsid w:val="006F534A"/>
    <w:rsid w:val="006F5F1C"/>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63"/>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295F"/>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C59"/>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BB83E2C-DDEC-4780-A5E1-0D79C69C180D}">
  <ds:schemaRefs>
    <ds:schemaRef ds:uri="http://schemas.openxmlformats.org/officeDocument/2006/bibliography"/>
  </ds:schemaRefs>
</ds:datastoreItem>
</file>

<file path=customXml/itemProps2.xml><?xml version="1.0" encoding="utf-8"?>
<ds:datastoreItem xmlns:ds="http://schemas.openxmlformats.org/officeDocument/2006/customXml" ds:itemID="{1BB668AE-9439-408B-830C-529FDD80C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103118</Words>
  <Characters>587774</Characters>
  <Application>Microsoft Office Word</Application>
  <DocSecurity>8</DocSecurity>
  <Lines>4898</Lines>
  <Paragraphs>1379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2015-09-01T11:47:00Z</dcterms:created>
  <dcterms:modified xsi:type="dcterms:W3CDTF">2015-09-01T17:55:00Z</dcterms:modified>
</cp:coreProperties>
</file>