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A5D8B" w:rsidRDefault="006A5D8B">
      <w:pPr>
        <w:pStyle w:val="PURBody"/>
        <w:shd w:val="clear" w:color="auto" w:fill="00188F"/>
        <w:tabs>
          <w:tab w:val="clear" w:pos="360"/>
        </w:tabs>
        <w:ind w:right="7920" w:firstLine="360"/>
        <w:rPr>
          <w:color w:val="FFFFFF"/>
          <w:sz w:val="6"/>
          <w:szCs w:val="6"/>
        </w:rPr>
      </w:pPr>
    </w:p>
    <w:p w:rsidR="006A5D8B" w:rsidRDefault="00696D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6A5D8B" w:rsidRDefault="00696D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6A5D8B" w:rsidRDefault="006A5D8B">
      <w:pPr>
        <w:pStyle w:val="PURBody"/>
        <w:shd w:val="clear" w:color="auto" w:fill="00188F"/>
        <w:tabs>
          <w:tab w:val="clear" w:pos="360"/>
        </w:tabs>
        <w:spacing w:after="0"/>
        <w:ind w:right="7920" w:firstLine="360"/>
        <w:rPr>
          <w:color w:val="FFFFFF" w:themeColor="background1"/>
          <w:szCs w:val="18"/>
        </w:rPr>
      </w:pPr>
    </w:p>
    <w:p w:rsidR="006A5D8B" w:rsidRDefault="006A5D8B">
      <w:pPr>
        <w:pStyle w:val="PURBody"/>
        <w:shd w:val="clear" w:color="auto" w:fill="00188F"/>
        <w:tabs>
          <w:tab w:val="clear" w:pos="360"/>
        </w:tabs>
        <w:spacing w:after="0"/>
        <w:ind w:right="7920" w:firstLine="360"/>
        <w:rPr>
          <w:color w:val="FFFFFF" w:themeColor="background1"/>
          <w:szCs w:val="18"/>
        </w:rPr>
      </w:pPr>
    </w:p>
    <w:p w:rsidR="006A5D8B" w:rsidRDefault="006A5D8B">
      <w:pPr>
        <w:pStyle w:val="PURBody"/>
        <w:shd w:val="clear" w:color="auto" w:fill="00188F"/>
        <w:tabs>
          <w:tab w:val="clear" w:pos="360"/>
        </w:tabs>
        <w:spacing w:after="0"/>
        <w:ind w:right="7920" w:firstLine="360"/>
        <w:rPr>
          <w:color w:val="FFFFFF" w:themeColor="background1"/>
          <w:szCs w:val="18"/>
        </w:rPr>
      </w:pPr>
    </w:p>
    <w:p w:rsidR="006A5D8B" w:rsidRDefault="006A5D8B">
      <w:pPr>
        <w:pStyle w:val="PURBody"/>
        <w:shd w:val="clear" w:color="auto" w:fill="00188F"/>
        <w:tabs>
          <w:tab w:val="clear" w:pos="360"/>
        </w:tabs>
        <w:spacing w:after="0"/>
        <w:ind w:right="7920" w:firstLine="360"/>
        <w:rPr>
          <w:color w:val="FFFFFF" w:themeColor="background1"/>
          <w:szCs w:val="18"/>
        </w:rPr>
      </w:pPr>
    </w:p>
    <w:p w:rsidR="006A5D8B" w:rsidRDefault="006A5D8B">
      <w:pPr>
        <w:pStyle w:val="PURBody"/>
        <w:shd w:val="clear" w:color="auto" w:fill="00188F"/>
        <w:tabs>
          <w:tab w:val="clear" w:pos="360"/>
        </w:tabs>
        <w:spacing w:after="0"/>
        <w:ind w:right="7920" w:firstLine="360"/>
        <w:rPr>
          <w:color w:val="FFFFFF" w:themeColor="background1"/>
          <w:szCs w:val="18"/>
        </w:rPr>
      </w:pPr>
    </w:p>
    <w:p w:rsidR="006A5D8B" w:rsidRDefault="006A5D8B">
      <w:pPr>
        <w:pStyle w:val="PURBody"/>
        <w:shd w:val="clear" w:color="auto" w:fill="0072C6"/>
        <w:tabs>
          <w:tab w:val="clear" w:pos="360"/>
        </w:tabs>
        <w:ind w:right="1800" w:firstLine="360"/>
        <w:rPr>
          <w:sz w:val="72"/>
          <w:szCs w:val="72"/>
        </w:rPr>
      </w:pPr>
    </w:p>
    <w:p w:rsidR="006A5D8B" w:rsidRDefault="006A5D8B">
      <w:pPr>
        <w:pStyle w:val="PURBody"/>
        <w:shd w:val="clear" w:color="auto" w:fill="0072C6"/>
        <w:tabs>
          <w:tab w:val="clear" w:pos="360"/>
          <w:tab w:val="left" w:pos="180"/>
        </w:tabs>
        <w:ind w:right="1800" w:firstLine="360"/>
        <w:rPr>
          <w:color w:val="FFFFFF" w:themeColor="background1"/>
          <w:sz w:val="72"/>
          <w:szCs w:val="72"/>
        </w:rPr>
      </w:pPr>
    </w:p>
    <w:p w:rsidR="006A5D8B" w:rsidRDefault="00696DF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6A5D8B" w:rsidRDefault="00696DF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2016</w:t>
      </w:r>
    </w:p>
    <w:p w:rsidR="006A5D8B" w:rsidRDefault="006A5D8B">
      <w:pPr>
        <w:pStyle w:val="PURBody"/>
        <w:shd w:val="clear" w:color="auto" w:fill="0072C6"/>
        <w:tabs>
          <w:tab w:val="clear" w:pos="360"/>
        </w:tabs>
        <w:spacing w:after="0" w:line="230" w:lineRule="auto"/>
        <w:ind w:right="1800" w:firstLine="360"/>
        <w:rPr>
          <w:color w:val="FFFFFF" w:themeColor="background1"/>
          <w:sz w:val="96"/>
          <w:szCs w:val="96"/>
        </w:rPr>
      </w:pPr>
    </w:p>
    <w:p w:rsidR="006A5D8B" w:rsidRDefault="00696DF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5D8B" w:rsidRDefault="006A5D8B">
      <w:pPr>
        <w:sectPr w:rsidR="006A5D8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A5D8B" w:rsidRDefault="00696DFF">
      <w:pPr>
        <w:pStyle w:val="ProductList-SectionHeading"/>
        <w:pageBreakBefore/>
      </w:pPr>
      <w:bookmarkStart w:id="0" w:name="_Sec842"/>
      <w:r>
        <w:lastRenderedPageBreak/>
        <w:t>Kazalo</w:t>
      </w:r>
    </w:p>
    <w:p w:rsidR="006A5D8B" w:rsidRDefault="006A5D8B">
      <w:pPr>
        <w:pStyle w:val="ProductList-Body"/>
      </w:pPr>
    </w:p>
    <w:p w:rsidR="006A5D8B" w:rsidRDefault="006A5D8B">
      <w:pPr>
        <w:sectPr w:rsidR="006A5D8B">
          <w:headerReference w:type="default" r:id="rId16"/>
          <w:footerReference w:type="default" r:id="rId17"/>
          <w:type w:val="continuous"/>
          <w:pgSz w:w="12240" w:h="15840" w:code="1"/>
          <w:pgMar w:top="1170" w:right="720" w:bottom="1620" w:left="720" w:header="432" w:footer="288" w:gutter="0"/>
          <w:cols w:space="360"/>
        </w:sectPr>
      </w:pPr>
    </w:p>
    <w:p w:rsidR="00696DFF" w:rsidRDefault="00696DFF">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4738" w:history="1">
        <w:r w:rsidRPr="008F0B4C">
          <w:rPr>
            <w:rStyle w:val="Hyperlink"/>
            <w:noProof/>
          </w:rPr>
          <w:t>Uvod</w:t>
        </w:r>
        <w:r>
          <w:rPr>
            <w:noProof/>
          </w:rPr>
          <w:tab/>
        </w:r>
        <w:r>
          <w:rPr>
            <w:noProof/>
          </w:rPr>
          <w:fldChar w:fldCharType="begin"/>
        </w:r>
        <w:r>
          <w:rPr>
            <w:noProof/>
          </w:rPr>
          <w:instrText xml:space="preserve"> PAGEREF _Toc446544738 \h </w:instrText>
        </w:r>
        <w:r>
          <w:rPr>
            <w:noProof/>
          </w:rPr>
        </w:r>
        <w:r>
          <w:rPr>
            <w:noProof/>
          </w:rPr>
          <w:fldChar w:fldCharType="separate"/>
        </w:r>
        <w:r>
          <w:rPr>
            <w:noProof/>
          </w:rPr>
          <w:t>4</w:t>
        </w:r>
        <w:r>
          <w:rPr>
            <w:noProof/>
          </w:rPr>
          <w:fldChar w:fldCharType="end"/>
        </w:r>
      </w:hyperlink>
    </w:p>
    <w:p w:rsidR="00696DFF" w:rsidRDefault="00F91F66">
      <w:pPr>
        <w:pStyle w:val="TOC2"/>
        <w:rPr>
          <w:rFonts w:eastAsiaTheme="minorEastAsia"/>
          <w:smallCaps w:val="0"/>
          <w:sz w:val="22"/>
        </w:rPr>
      </w:pPr>
      <w:hyperlink w:anchor="_Toc446544739" w:history="1">
        <w:r w:rsidR="00696DFF" w:rsidRPr="008F0B4C">
          <w:rPr>
            <w:rStyle w:val="Hyperlink"/>
          </w:rPr>
          <w:t>O tem dokumentu</w:t>
        </w:r>
        <w:r w:rsidR="00696DFF">
          <w:tab/>
        </w:r>
        <w:r w:rsidR="00696DFF">
          <w:fldChar w:fldCharType="begin"/>
        </w:r>
        <w:r w:rsidR="00696DFF">
          <w:instrText xml:space="preserve"> PAGEREF _Toc446544739 \h </w:instrText>
        </w:r>
        <w:r w:rsidR="00696DFF">
          <w:fldChar w:fldCharType="separate"/>
        </w:r>
        <w:r w:rsidR="00696DFF">
          <w:t>4</w:t>
        </w:r>
        <w:r w:rsidR="00696DFF">
          <w:fldChar w:fldCharType="end"/>
        </w:r>
      </w:hyperlink>
    </w:p>
    <w:p w:rsidR="00696DFF" w:rsidRDefault="00F91F66">
      <w:pPr>
        <w:pStyle w:val="TOC2"/>
        <w:rPr>
          <w:rFonts w:eastAsiaTheme="minorEastAsia"/>
          <w:smallCaps w:val="0"/>
          <w:sz w:val="22"/>
        </w:rPr>
      </w:pPr>
      <w:hyperlink w:anchor="_Toc446544740" w:history="1">
        <w:r w:rsidR="00696DFF" w:rsidRPr="008F0B4C">
          <w:rPr>
            <w:rStyle w:val="Hyperlink"/>
          </w:rPr>
          <w:t>Kaj vsebuje ta dokument</w:t>
        </w:r>
        <w:r w:rsidR="00696DFF">
          <w:tab/>
        </w:r>
        <w:r w:rsidR="00696DFF">
          <w:fldChar w:fldCharType="begin"/>
        </w:r>
        <w:r w:rsidR="00696DFF">
          <w:instrText xml:space="preserve"> PAGEREF _Toc446544740 \h </w:instrText>
        </w:r>
        <w:r w:rsidR="00696DFF">
          <w:fldChar w:fldCharType="separate"/>
        </w:r>
        <w:r w:rsidR="00696DFF">
          <w:t>4</w:t>
        </w:r>
        <w:r w:rsidR="00696DFF">
          <w:fldChar w:fldCharType="end"/>
        </w:r>
      </w:hyperlink>
    </w:p>
    <w:p w:rsidR="00696DFF" w:rsidRDefault="00F91F66">
      <w:pPr>
        <w:pStyle w:val="TOC2"/>
        <w:rPr>
          <w:rFonts w:eastAsiaTheme="minorEastAsia"/>
          <w:smallCaps w:val="0"/>
          <w:sz w:val="22"/>
        </w:rPr>
      </w:pPr>
      <w:hyperlink w:anchor="_Toc446544741" w:history="1">
        <w:r w:rsidR="00696DFF" w:rsidRPr="008F0B4C">
          <w:rPr>
            <w:rStyle w:val="Hyperlink"/>
          </w:rPr>
          <w:t>Premikanje po vnosu za izdelek</w:t>
        </w:r>
        <w:r w:rsidR="00696DFF">
          <w:tab/>
        </w:r>
        <w:r w:rsidR="00696DFF">
          <w:fldChar w:fldCharType="begin"/>
        </w:r>
        <w:r w:rsidR="00696DFF">
          <w:instrText xml:space="preserve"> PAGEREF _Toc446544741 \h </w:instrText>
        </w:r>
        <w:r w:rsidR="00696DFF">
          <w:fldChar w:fldCharType="separate"/>
        </w:r>
        <w:r w:rsidR="00696DFF">
          <w:t>4</w:t>
        </w:r>
        <w:r w:rsidR="00696DFF">
          <w:fldChar w:fldCharType="end"/>
        </w:r>
      </w:hyperlink>
    </w:p>
    <w:p w:rsidR="00696DFF" w:rsidRDefault="00F91F66">
      <w:pPr>
        <w:pStyle w:val="TOC2"/>
        <w:rPr>
          <w:rFonts w:eastAsiaTheme="minorEastAsia"/>
          <w:smallCaps w:val="0"/>
          <w:sz w:val="22"/>
        </w:rPr>
      </w:pPr>
      <w:hyperlink w:anchor="_Toc446544742" w:history="1">
        <w:r w:rsidR="00696DFF" w:rsidRPr="008F0B4C">
          <w:rPr>
            <w:rStyle w:val="Hyperlink"/>
          </w:rPr>
          <w:t>Pojasnila in povzetek sprememb tega dokumenta</w:t>
        </w:r>
        <w:r w:rsidR="00696DFF">
          <w:tab/>
        </w:r>
        <w:r w:rsidR="00696DFF">
          <w:fldChar w:fldCharType="begin"/>
        </w:r>
        <w:r w:rsidR="00696DFF">
          <w:instrText xml:space="preserve"> PAGEREF _Toc446544742 \h </w:instrText>
        </w:r>
        <w:r w:rsidR="00696DFF">
          <w:fldChar w:fldCharType="separate"/>
        </w:r>
        <w:r w:rsidR="00696DFF">
          <w:t>5</w:t>
        </w:r>
        <w:r w:rsidR="00696DFF">
          <w:fldChar w:fldCharType="end"/>
        </w:r>
      </w:hyperlink>
    </w:p>
    <w:p w:rsidR="00696DFF" w:rsidRDefault="00F91F66">
      <w:pPr>
        <w:pStyle w:val="TOC1"/>
        <w:rPr>
          <w:rFonts w:eastAsiaTheme="minorEastAsia"/>
          <w:b w:val="0"/>
          <w:caps w:val="0"/>
          <w:noProof/>
          <w:sz w:val="22"/>
          <w:szCs w:val="22"/>
        </w:rPr>
      </w:pPr>
      <w:hyperlink w:anchor="_Toc446544743" w:history="1">
        <w:r w:rsidR="00696DFF" w:rsidRPr="008F0B4C">
          <w:rPr>
            <w:rStyle w:val="Hyperlink"/>
            <w:noProof/>
          </w:rPr>
          <w:t>Licenčni pogoji</w:t>
        </w:r>
        <w:r w:rsidR="00696DFF">
          <w:rPr>
            <w:noProof/>
          </w:rPr>
          <w:tab/>
        </w:r>
        <w:r w:rsidR="00696DFF">
          <w:rPr>
            <w:noProof/>
          </w:rPr>
          <w:fldChar w:fldCharType="begin"/>
        </w:r>
        <w:r w:rsidR="00696DFF">
          <w:rPr>
            <w:noProof/>
          </w:rPr>
          <w:instrText xml:space="preserve"> PAGEREF _Toc446544743 \h </w:instrText>
        </w:r>
        <w:r w:rsidR="00696DFF">
          <w:rPr>
            <w:noProof/>
          </w:rPr>
        </w:r>
        <w:r w:rsidR="00696DFF">
          <w:rPr>
            <w:noProof/>
          </w:rPr>
          <w:fldChar w:fldCharType="separate"/>
        </w:r>
        <w:r w:rsidR="00696DFF">
          <w:rPr>
            <w:noProof/>
          </w:rPr>
          <w:t>6</w:t>
        </w:r>
        <w:r w:rsidR="00696DFF">
          <w:rPr>
            <w:noProof/>
          </w:rPr>
          <w:fldChar w:fldCharType="end"/>
        </w:r>
      </w:hyperlink>
    </w:p>
    <w:p w:rsidR="00696DFF" w:rsidRDefault="00F91F66">
      <w:pPr>
        <w:pStyle w:val="TOC2"/>
        <w:rPr>
          <w:rFonts w:eastAsiaTheme="minorEastAsia"/>
          <w:smallCaps w:val="0"/>
          <w:sz w:val="22"/>
        </w:rPr>
      </w:pPr>
      <w:hyperlink w:anchor="_Toc446544744" w:history="1">
        <w:r w:rsidR="00696DFF" w:rsidRPr="008F0B4C">
          <w:rPr>
            <w:rStyle w:val="Hyperlink"/>
          </w:rPr>
          <w:t>Univerzalni licenčni pogoji</w:t>
        </w:r>
        <w:r w:rsidR="00696DFF">
          <w:tab/>
        </w:r>
        <w:r w:rsidR="00696DFF">
          <w:fldChar w:fldCharType="begin"/>
        </w:r>
        <w:r w:rsidR="00696DFF">
          <w:instrText xml:space="preserve"> PAGEREF _Toc446544744 \h </w:instrText>
        </w:r>
        <w:r w:rsidR="00696DFF">
          <w:fldChar w:fldCharType="separate"/>
        </w:r>
        <w:r w:rsidR="00696DFF">
          <w:t>6</w:t>
        </w:r>
        <w:r w:rsidR="00696DFF">
          <w:fldChar w:fldCharType="end"/>
        </w:r>
      </w:hyperlink>
    </w:p>
    <w:p w:rsidR="00696DFF" w:rsidRDefault="00F91F66">
      <w:pPr>
        <w:pStyle w:val="TOC2"/>
        <w:rPr>
          <w:rFonts w:eastAsiaTheme="minorEastAsia"/>
          <w:smallCaps w:val="0"/>
          <w:sz w:val="22"/>
        </w:rPr>
      </w:pPr>
      <w:hyperlink w:anchor="_Toc446544745" w:history="1">
        <w:r w:rsidR="00696DFF" w:rsidRPr="008F0B4C">
          <w:rPr>
            <w:rStyle w:val="Hyperlink"/>
          </w:rPr>
          <w:t>Pogoji modela licenciranja</w:t>
        </w:r>
        <w:r w:rsidR="00696DFF">
          <w:tab/>
        </w:r>
        <w:r w:rsidR="00696DFF">
          <w:fldChar w:fldCharType="begin"/>
        </w:r>
        <w:r w:rsidR="00696DFF">
          <w:instrText xml:space="preserve"> PAGEREF _Toc446544745 \h </w:instrText>
        </w:r>
        <w:r w:rsidR="00696DFF">
          <w:fldChar w:fldCharType="separate"/>
        </w:r>
        <w:r w:rsidR="00696DFF">
          <w:t>8</w:t>
        </w:r>
        <w:r w:rsidR="00696DFF">
          <w:fldChar w:fldCharType="end"/>
        </w:r>
      </w:hyperlink>
    </w:p>
    <w:p w:rsidR="00696DFF" w:rsidRDefault="00F91F66">
      <w:pPr>
        <w:pStyle w:val="TOC3"/>
        <w:rPr>
          <w:rFonts w:eastAsiaTheme="minorEastAsia"/>
          <w:smallCaps w:val="0"/>
          <w:sz w:val="22"/>
        </w:rPr>
      </w:pPr>
      <w:hyperlink w:anchor="_Toc446544746" w:history="1">
        <w:r w:rsidR="00696DFF" w:rsidRPr="008F0B4C">
          <w:rPr>
            <w:rStyle w:val="Hyperlink"/>
          </w:rPr>
          <w:t>Namizni programi</w:t>
        </w:r>
        <w:r w:rsidR="00696DFF">
          <w:tab/>
        </w:r>
        <w:r w:rsidR="00696DFF">
          <w:fldChar w:fldCharType="begin"/>
        </w:r>
        <w:r w:rsidR="00696DFF">
          <w:instrText xml:space="preserve"> PAGEREF _Toc446544746 \h </w:instrText>
        </w:r>
        <w:r w:rsidR="00696DFF">
          <w:fldChar w:fldCharType="separate"/>
        </w:r>
        <w:r w:rsidR="00696DFF">
          <w:t>9</w:t>
        </w:r>
        <w:r w:rsidR="00696DFF">
          <w:fldChar w:fldCharType="end"/>
        </w:r>
      </w:hyperlink>
    </w:p>
    <w:p w:rsidR="00696DFF" w:rsidRDefault="00F91F66">
      <w:pPr>
        <w:pStyle w:val="TOC3"/>
        <w:rPr>
          <w:rFonts w:eastAsiaTheme="minorEastAsia"/>
          <w:smallCaps w:val="0"/>
          <w:sz w:val="22"/>
        </w:rPr>
      </w:pPr>
      <w:hyperlink w:anchor="_Toc446544747" w:history="1">
        <w:r w:rsidR="00696DFF" w:rsidRPr="008F0B4C">
          <w:rPr>
            <w:rStyle w:val="Hyperlink"/>
          </w:rPr>
          <w:t>Namizni operacijski sistemi</w:t>
        </w:r>
        <w:r w:rsidR="00696DFF">
          <w:tab/>
        </w:r>
        <w:r w:rsidR="00696DFF">
          <w:fldChar w:fldCharType="begin"/>
        </w:r>
        <w:r w:rsidR="00696DFF">
          <w:instrText xml:space="preserve"> PAGEREF _Toc446544747 \h </w:instrText>
        </w:r>
        <w:r w:rsidR="00696DFF">
          <w:fldChar w:fldCharType="separate"/>
        </w:r>
        <w:r w:rsidR="00696DFF">
          <w:t>9</w:t>
        </w:r>
        <w:r w:rsidR="00696DFF">
          <w:fldChar w:fldCharType="end"/>
        </w:r>
      </w:hyperlink>
    </w:p>
    <w:p w:rsidR="00696DFF" w:rsidRDefault="00F91F66">
      <w:pPr>
        <w:pStyle w:val="TOC3"/>
        <w:rPr>
          <w:rFonts w:eastAsiaTheme="minorEastAsia"/>
          <w:smallCaps w:val="0"/>
          <w:sz w:val="22"/>
        </w:rPr>
      </w:pPr>
      <w:hyperlink w:anchor="_Toc446544748" w:history="1">
        <w:r w:rsidR="00696DFF" w:rsidRPr="008F0B4C">
          <w:rPr>
            <w:rStyle w:val="Hyperlink"/>
          </w:rPr>
          <w:t>Licenca za procesor/licenca CAL</w:t>
        </w:r>
        <w:r w:rsidR="00696DFF">
          <w:tab/>
        </w:r>
        <w:r w:rsidR="00696DFF">
          <w:fldChar w:fldCharType="begin"/>
        </w:r>
        <w:r w:rsidR="00696DFF">
          <w:instrText xml:space="preserve"> PAGEREF _Toc446544748 \h </w:instrText>
        </w:r>
        <w:r w:rsidR="00696DFF">
          <w:fldChar w:fldCharType="separate"/>
        </w:r>
        <w:r w:rsidR="00696DFF">
          <w:t>9</w:t>
        </w:r>
        <w:r w:rsidR="00696DFF">
          <w:fldChar w:fldCharType="end"/>
        </w:r>
      </w:hyperlink>
    </w:p>
    <w:p w:rsidR="00696DFF" w:rsidRDefault="00F91F66">
      <w:pPr>
        <w:pStyle w:val="TOC3"/>
        <w:rPr>
          <w:rFonts w:eastAsiaTheme="minorEastAsia"/>
          <w:smallCaps w:val="0"/>
          <w:sz w:val="22"/>
        </w:rPr>
      </w:pPr>
      <w:hyperlink w:anchor="_Toc446544749" w:history="1">
        <w:r w:rsidR="00696DFF" w:rsidRPr="008F0B4C">
          <w:rPr>
            <w:rStyle w:val="Hyperlink"/>
          </w:rPr>
          <w:t>Strežniška licenca/licenca CAL</w:t>
        </w:r>
        <w:r w:rsidR="00696DFF">
          <w:tab/>
        </w:r>
        <w:r w:rsidR="00696DFF">
          <w:fldChar w:fldCharType="begin"/>
        </w:r>
        <w:r w:rsidR="00696DFF">
          <w:instrText xml:space="preserve"> PAGEREF _Toc446544749 \h </w:instrText>
        </w:r>
        <w:r w:rsidR="00696DFF">
          <w:fldChar w:fldCharType="separate"/>
        </w:r>
        <w:r w:rsidR="00696DFF">
          <w:t>10</w:t>
        </w:r>
        <w:r w:rsidR="00696DFF">
          <w:fldChar w:fldCharType="end"/>
        </w:r>
      </w:hyperlink>
    </w:p>
    <w:p w:rsidR="00696DFF" w:rsidRDefault="00F91F66">
      <w:pPr>
        <w:pStyle w:val="TOC3"/>
        <w:rPr>
          <w:rFonts w:eastAsiaTheme="minorEastAsia"/>
          <w:smallCaps w:val="0"/>
          <w:sz w:val="22"/>
        </w:rPr>
      </w:pPr>
      <w:hyperlink w:anchor="_Toc446544750" w:history="1">
        <w:r w:rsidR="00696DFF" w:rsidRPr="008F0B4C">
          <w:rPr>
            <w:rStyle w:val="Hyperlink"/>
          </w:rPr>
          <w:t>Na jedro</w:t>
        </w:r>
        <w:r w:rsidR="00696DFF">
          <w:tab/>
        </w:r>
        <w:r w:rsidR="00696DFF">
          <w:fldChar w:fldCharType="begin"/>
        </w:r>
        <w:r w:rsidR="00696DFF">
          <w:instrText xml:space="preserve"> PAGEREF _Toc446544750 \h </w:instrText>
        </w:r>
        <w:r w:rsidR="00696DFF">
          <w:fldChar w:fldCharType="separate"/>
        </w:r>
        <w:r w:rsidR="00696DFF">
          <w:t>10</w:t>
        </w:r>
        <w:r w:rsidR="00696DFF">
          <w:fldChar w:fldCharType="end"/>
        </w:r>
      </w:hyperlink>
    </w:p>
    <w:p w:rsidR="00696DFF" w:rsidRDefault="00F91F66">
      <w:pPr>
        <w:pStyle w:val="TOC3"/>
        <w:rPr>
          <w:rFonts w:eastAsiaTheme="minorEastAsia"/>
          <w:smallCaps w:val="0"/>
          <w:sz w:val="22"/>
        </w:rPr>
      </w:pPr>
      <w:hyperlink w:anchor="_Toc446544751" w:history="1">
        <w:r w:rsidR="00696DFF" w:rsidRPr="008F0B4C">
          <w:rPr>
            <w:rStyle w:val="Hyperlink"/>
          </w:rPr>
          <w:t>Strežniki za upravljanje</w:t>
        </w:r>
        <w:r w:rsidR="00696DFF">
          <w:tab/>
        </w:r>
        <w:r w:rsidR="00696DFF">
          <w:fldChar w:fldCharType="begin"/>
        </w:r>
        <w:r w:rsidR="00696DFF">
          <w:instrText xml:space="preserve"> PAGEREF _Toc446544751 \h </w:instrText>
        </w:r>
        <w:r w:rsidR="00696DFF">
          <w:fldChar w:fldCharType="separate"/>
        </w:r>
        <w:r w:rsidR="00696DFF">
          <w:t>10</w:t>
        </w:r>
        <w:r w:rsidR="00696DFF">
          <w:fldChar w:fldCharType="end"/>
        </w:r>
      </w:hyperlink>
    </w:p>
    <w:p w:rsidR="00696DFF" w:rsidRDefault="00F91F66">
      <w:pPr>
        <w:pStyle w:val="TOC3"/>
        <w:rPr>
          <w:rFonts w:eastAsiaTheme="minorEastAsia"/>
          <w:smallCaps w:val="0"/>
          <w:sz w:val="22"/>
        </w:rPr>
      </w:pPr>
      <w:hyperlink w:anchor="_Toc446544752" w:history="1">
        <w:r w:rsidR="00696DFF" w:rsidRPr="008F0B4C">
          <w:rPr>
            <w:rStyle w:val="Hyperlink"/>
          </w:rPr>
          <w:t>Posebni strežniki</w:t>
        </w:r>
        <w:r w:rsidR="00696DFF">
          <w:tab/>
        </w:r>
        <w:r w:rsidR="00696DFF">
          <w:fldChar w:fldCharType="begin"/>
        </w:r>
        <w:r w:rsidR="00696DFF">
          <w:instrText xml:space="preserve"> PAGEREF _Toc446544752 \h </w:instrText>
        </w:r>
        <w:r w:rsidR="00696DFF">
          <w:fldChar w:fldCharType="separate"/>
        </w:r>
        <w:r w:rsidR="00696DFF">
          <w:t>11</w:t>
        </w:r>
        <w:r w:rsidR="00696DFF">
          <w:fldChar w:fldCharType="end"/>
        </w:r>
      </w:hyperlink>
    </w:p>
    <w:p w:rsidR="00696DFF" w:rsidRDefault="00F91F66">
      <w:pPr>
        <w:pStyle w:val="TOC3"/>
        <w:rPr>
          <w:rFonts w:eastAsiaTheme="minorEastAsia"/>
          <w:smallCaps w:val="0"/>
          <w:sz w:val="22"/>
        </w:rPr>
      </w:pPr>
      <w:hyperlink w:anchor="_Toc446544753" w:history="1">
        <w:r w:rsidR="00696DFF" w:rsidRPr="008F0B4C">
          <w:rPr>
            <w:rStyle w:val="Hyperlink"/>
          </w:rPr>
          <w:t>Orodja za razvijalce</w:t>
        </w:r>
        <w:r w:rsidR="00696DFF">
          <w:tab/>
        </w:r>
        <w:r w:rsidR="00696DFF">
          <w:fldChar w:fldCharType="begin"/>
        </w:r>
        <w:r w:rsidR="00696DFF">
          <w:instrText xml:space="preserve"> PAGEREF _Toc446544753 \h </w:instrText>
        </w:r>
        <w:r w:rsidR="00696DFF">
          <w:fldChar w:fldCharType="separate"/>
        </w:r>
        <w:r w:rsidR="00696DFF">
          <w:t>11</w:t>
        </w:r>
        <w:r w:rsidR="00696DFF">
          <w:fldChar w:fldCharType="end"/>
        </w:r>
      </w:hyperlink>
    </w:p>
    <w:p w:rsidR="00696DFF" w:rsidRDefault="00F91F66">
      <w:pPr>
        <w:pStyle w:val="TOC1"/>
        <w:rPr>
          <w:rFonts w:eastAsiaTheme="minorEastAsia"/>
          <w:b w:val="0"/>
          <w:caps w:val="0"/>
          <w:noProof/>
          <w:sz w:val="22"/>
          <w:szCs w:val="22"/>
        </w:rPr>
      </w:pPr>
      <w:hyperlink w:anchor="_Toc446544754" w:history="1">
        <w:r w:rsidR="00696DFF" w:rsidRPr="008F0B4C">
          <w:rPr>
            <w:rStyle w:val="Hyperlink"/>
            <w:noProof/>
          </w:rPr>
          <w:t>Programska oprema</w:t>
        </w:r>
        <w:r w:rsidR="00696DFF">
          <w:rPr>
            <w:noProof/>
          </w:rPr>
          <w:tab/>
        </w:r>
        <w:r w:rsidR="00696DFF">
          <w:rPr>
            <w:noProof/>
          </w:rPr>
          <w:fldChar w:fldCharType="begin"/>
        </w:r>
        <w:r w:rsidR="00696DFF">
          <w:rPr>
            <w:noProof/>
          </w:rPr>
          <w:instrText xml:space="preserve"> PAGEREF _Toc446544754 \h </w:instrText>
        </w:r>
        <w:r w:rsidR="00696DFF">
          <w:rPr>
            <w:noProof/>
          </w:rPr>
        </w:r>
        <w:r w:rsidR="00696DFF">
          <w:rPr>
            <w:noProof/>
          </w:rPr>
          <w:fldChar w:fldCharType="separate"/>
        </w:r>
        <w:r w:rsidR="00696DFF">
          <w:rPr>
            <w:noProof/>
          </w:rPr>
          <w:t>13</w:t>
        </w:r>
        <w:r w:rsidR="00696DFF">
          <w:rPr>
            <w:noProof/>
          </w:rPr>
          <w:fldChar w:fldCharType="end"/>
        </w:r>
      </w:hyperlink>
    </w:p>
    <w:p w:rsidR="00696DFF" w:rsidRDefault="00F91F66">
      <w:pPr>
        <w:pStyle w:val="TOC2"/>
        <w:rPr>
          <w:rFonts w:eastAsiaTheme="minorEastAsia"/>
          <w:smallCaps w:val="0"/>
          <w:sz w:val="22"/>
        </w:rPr>
      </w:pPr>
      <w:hyperlink w:anchor="_Toc446544755" w:history="1">
        <w:r w:rsidR="00696DFF" w:rsidRPr="008F0B4C">
          <w:rPr>
            <w:rStyle w:val="Hyperlink"/>
          </w:rPr>
          <w:t>Advanced Threat Analytics</w:t>
        </w:r>
        <w:r w:rsidR="00696DFF">
          <w:tab/>
        </w:r>
        <w:r w:rsidR="00696DFF">
          <w:fldChar w:fldCharType="begin"/>
        </w:r>
        <w:r w:rsidR="00696DFF">
          <w:instrText xml:space="preserve"> PAGEREF _Toc446544755 \h </w:instrText>
        </w:r>
        <w:r w:rsidR="00696DFF">
          <w:fldChar w:fldCharType="separate"/>
        </w:r>
        <w:r w:rsidR="00696DFF">
          <w:t>13</w:t>
        </w:r>
        <w:r w:rsidR="00696DFF">
          <w:fldChar w:fldCharType="end"/>
        </w:r>
      </w:hyperlink>
    </w:p>
    <w:p w:rsidR="00696DFF" w:rsidRDefault="00F91F66">
      <w:pPr>
        <w:pStyle w:val="TOC2"/>
        <w:rPr>
          <w:rFonts w:eastAsiaTheme="minorEastAsia"/>
          <w:smallCaps w:val="0"/>
          <w:sz w:val="22"/>
        </w:rPr>
      </w:pPr>
      <w:hyperlink w:anchor="_Toc446544756" w:history="1">
        <w:r w:rsidR="00696DFF" w:rsidRPr="008F0B4C">
          <w:rPr>
            <w:rStyle w:val="Hyperlink"/>
          </w:rPr>
          <w:t>BizTalk</w:t>
        </w:r>
        <w:r w:rsidR="00696DFF">
          <w:tab/>
        </w:r>
        <w:r w:rsidR="00696DFF">
          <w:fldChar w:fldCharType="begin"/>
        </w:r>
        <w:r w:rsidR="00696DFF">
          <w:instrText xml:space="preserve"> PAGEREF _Toc446544756 \h </w:instrText>
        </w:r>
        <w:r w:rsidR="00696DFF">
          <w:fldChar w:fldCharType="separate"/>
        </w:r>
        <w:r w:rsidR="00696DFF">
          <w:t>13</w:t>
        </w:r>
        <w:r w:rsidR="00696DFF">
          <w:fldChar w:fldCharType="end"/>
        </w:r>
      </w:hyperlink>
    </w:p>
    <w:p w:rsidR="00696DFF" w:rsidRDefault="00F91F66">
      <w:pPr>
        <w:pStyle w:val="TOC2"/>
        <w:rPr>
          <w:rFonts w:eastAsiaTheme="minorEastAsia"/>
          <w:smallCaps w:val="0"/>
          <w:sz w:val="22"/>
        </w:rPr>
      </w:pPr>
      <w:hyperlink w:anchor="_Toc446544757" w:history="1">
        <w:r w:rsidR="00696DFF" w:rsidRPr="008F0B4C">
          <w:rPr>
            <w:rStyle w:val="Hyperlink"/>
          </w:rPr>
          <w:t>Licence CAL Suite</w:t>
        </w:r>
        <w:r w:rsidR="00696DFF">
          <w:tab/>
        </w:r>
        <w:r w:rsidR="00696DFF">
          <w:fldChar w:fldCharType="begin"/>
        </w:r>
        <w:r w:rsidR="00696DFF">
          <w:instrText xml:space="preserve"> PAGEREF _Toc446544757 \h </w:instrText>
        </w:r>
        <w:r w:rsidR="00696DFF">
          <w:fldChar w:fldCharType="separate"/>
        </w:r>
        <w:r w:rsidR="00696DFF">
          <w:t>15</w:t>
        </w:r>
        <w:r w:rsidR="00696DFF">
          <w:fldChar w:fldCharType="end"/>
        </w:r>
      </w:hyperlink>
    </w:p>
    <w:p w:rsidR="00696DFF" w:rsidRDefault="00F91F66">
      <w:pPr>
        <w:pStyle w:val="TOC2"/>
        <w:rPr>
          <w:rFonts w:eastAsiaTheme="minorEastAsia"/>
          <w:smallCaps w:val="0"/>
          <w:sz w:val="22"/>
        </w:rPr>
      </w:pPr>
      <w:hyperlink w:anchor="_Toc446544758" w:history="1">
        <w:r w:rsidR="00696DFF" w:rsidRPr="008F0B4C">
          <w:rPr>
            <w:rStyle w:val="Hyperlink"/>
          </w:rPr>
          <w:t>Core Infrastructure Server (CIS) Suite</w:t>
        </w:r>
        <w:r w:rsidR="00696DFF">
          <w:tab/>
        </w:r>
        <w:r w:rsidR="00696DFF">
          <w:fldChar w:fldCharType="begin"/>
        </w:r>
        <w:r w:rsidR="00696DFF">
          <w:instrText xml:space="preserve"> PAGEREF _Toc446544758 \h </w:instrText>
        </w:r>
        <w:r w:rsidR="00696DFF">
          <w:fldChar w:fldCharType="separate"/>
        </w:r>
        <w:r w:rsidR="00696DFF">
          <w:t>16</w:t>
        </w:r>
        <w:r w:rsidR="00696DFF">
          <w:fldChar w:fldCharType="end"/>
        </w:r>
      </w:hyperlink>
    </w:p>
    <w:p w:rsidR="00696DFF" w:rsidRDefault="00F91F66">
      <w:pPr>
        <w:pStyle w:val="TOC2"/>
        <w:rPr>
          <w:rFonts w:eastAsiaTheme="minorEastAsia"/>
          <w:smallCaps w:val="0"/>
          <w:sz w:val="22"/>
        </w:rPr>
      </w:pPr>
      <w:hyperlink w:anchor="_Toc446544759" w:history="1">
        <w:r w:rsidR="00696DFF" w:rsidRPr="008F0B4C">
          <w:rPr>
            <w:rStyle w:val="Hyperlink"/>
          </w:rPr>
          <w:t>Forefront</w:t>
        </w:r>
        <w:r w:rsidR="00696DFF">
          <w:tab/>
        </w:r>
        <w:r w:rsidR="00696DFF">
          <w:fldChar w:fldCharType="begin"/>
        </w:r>
        <w:r w:rsidR="00696DFF">
          <w:instrText xml:space="preserve"> PAGEREF _Toc446544759 \h </w:instrText>
        </w:r>
        <w:r w:rsidR="00696DFF">
          <w:fldChar w:fldCharType="separate"/>
        </w:r>
        <w:r w:rsidR="00696DFF">
          <w:t>18</w:t>
        </w:r>
        <w:r w:rsidR="00696DFF">
          <w:fldChar w:fldCharType="end"/>
        </w:r>
      </w:hyperlink>
    </w:p>
    <w:p w:rsidR="00696DFF" w:rsidRDefault="00F91F66">
      <w:pPr>
        <w:pStyle w:val="TOC2"/>
        <w:rPr>
          <w:rFonts w:eastAsiaTheme="minorEastAsia"/>
          <w:smallCaps w:val="0"/>
          <w:sz w:val="22"/>
        </w:rPr>
      </w:pPr>
      <w:hyperlink w:anchor="_Toc446544760" w:history="1">
        <w:r w:rsidR="00696DFF" w:rsidRPr="008F0B4C">
          <w:rPr>
            <w:rStyle w:val="Hyperlink"/>
          </w:rPr>
          <w:t>Microsoft Dynamics</w:t>
        </w:r>
        <w:r w:rsidR="00696DFF">
          <w:tab/>
        </w:r>
        <w:r w:rsidR="00696DFF">
          <w:fldChar w:fldCharType="begin"/>
        </w:r>
        <w:r w:rsidR="00696DFF">
          <w:instrText xml:space="preserve"> PAGEREF _Toc446544760 \h </w:instrText>
        </w:r>
        <w:r w:rsidR="00696DFF">
          <w:fldChar w:fldCharType="separate"/>
        </w:r>
        <w:r w:rsidR="00696DFF">
          <w:t>19</w:t>
        </w:r>
        <w:r w:rsidR="00696DFF">
          <w:fldChar w:fldCharType="end"/>
        </w:r>
      </w:hyperlink>
    </w:p>
    <w:p w:rsidR="00696DFF" w:rsidRDefault="00F91F66">
      <w:pPr>
        <w:pStyle w:val="TOC3"/>
        <w:rPr>
          <w:rFonts w:eastAsiaTheme="minorEastAsia"/>
          <w:smallCaps w:val="0"/>
          <w:sz w:val="22"/>
        </w:rPr>
      </w:pPr>
      <w:hyperlink w:anchor="_Toc446544761" w:history="1">
        <w:r w:rsidR="00696DFF" w:rsidRPr="008F0B4C">
          <w:rPr>
            <w:rStyle w:val="Hyperlink"/>
          </w:rPr>
          <w:t>Microsoft Dynamics AX</w:t>
        </w:r>
        <w:r w:rsidR="00696DFF">
          <w:tab/>
        </w:r>
        <w:r w:rsidR="00696DFF">
          <w:fldChar w:fldCharType="begin"/>
        </w:r>
        <w:r w:rsidR="00696DFF">
          <w:instrText xml:space="preserve"> PAGEREF _Toc446544761 \h </w:instrText>
        </w:r>
        <w:r w:rsidR="00696DFF">
          <w:fldChar w:fldCharType="separate"/>
        </w:r>
        <w:r w:rsidR="00696DFF">
          <w:t>19</w:t>
        </w:r>
        <w:r w:rsidR="00696DFF">
          <w:fldChar w:fldCharType="end"/>
        </w:r>
      </w:hyperlink>
    </w:p>
    <w:p w:rsidR="00696DFF" w:rsidRDefault="00F91F66">
      <w:pPr>
        <w:pStyle w:val="TOC3"/>
        <w:rPr>
          <w:rFonts w:eastAsiaTheme="minorEastAsia"/>
          <w:smallCaps w:val="0"/>
          <w:sz w:val="22"/>
        </w:rPr>
      </w:pPr>
      <w:hyperlink w:anchor="_Toc446544762" w:history="1">
        <w:r w:rsidR="00696DFF" w:rsidRPr="008F0B4C">
          <w:rPr>
            <w:rStyle w:val="Hyperlink"/>
          </w:rPr>
          <w:t>Microsoft Dynamics CRM</w:t>
        </w:r>
        <w:r w:rsidR="00696DFF">
          <w:tab/>
        </w:r>
        <w:r w:rsidR="00696DFF">
          <w:fldChar w:fldCharType="begin"/>
        </w:r>
        <w:r w:rsidR="00696DFF">
          <w:instrText xml:space="preserve"> PAGEREF _Toc446544762 \h </w:instrText>
        </w:r>
        <w:r w:rsidR="00696DFF">
          <w:fldChar w:fldCharType="separate"/>
        </w:r>
        <w:r w:rsidR="00696DFF">
          <w:t>21</w:t>
        </w:r>
        <w:r w:rsidR="00696DFF">
          <w:fldChar w:fldCharType="end"/>
        </w:r>
      </w:hyperlink>
    </w:p>
    <w:p w:rsidR="00696DFF" w:rsidRDefault="00F91F66">
      <w:pPr>
        <w:pStyle w:val="TOC2"/>
        <w:rPr>
          <w:rFonts w:eastAsiaTheme="minorEastAsia"/>
          <w:smallCaps w:val="0"/>
          <w:sz w:val="22"/>
        </w:rPr>
      </w:pPr>
      <w:hyperlink w:anchor="_Toc446544763" w:history="1">
        <w:r w:rsidR="00696DFF" w:rsidRPr="008F0B4C">
          <w:rPr>
            <w:rStyle w:val="Hyperlink"/>
          </w:rPr>
          <w:t>Microsoft Identity Manager</w:t>
        </w:r>
        <w:r w:rsidR="00696DFF">
          <w:tab/>
        </w:r>
        <w:r w:rsidR="00696DFF">
          <w:fldChar w:fldCharType="begin"/>
        </w:r>
        <w:r w:rsidR="00696DFF">
          <w:instrText xml:space="preserve"> PAGEREF _Toc446544763 \h </w:instrText>
        </w:r>
        <w:r w:rsidR="00696DFF">
          <w:fldChar w:fldCharType="separate"/>
        </w:r>
        <w:r w:rsidR="00696DFF">
          <w:t>22</w:t>
        </w:r>
        <w:r w:rsidR="00696DFF">
          <w:fldChar w:fldCharType="end"/>
        </w:r>
      </w:hyperlink>
    </w:p>
    <w:p w:rsidR="00696DFF" w:rsidRDefault="00F91F66">
      <w:pPr>
        <w:pStyle w:val="TOC2"/>
        <w:rPr>
          <w:rFonts w:eastAsiaTheme="minorEastAsia"/>
          <w:smallCaps w:val="0"/>
          <w:sz w:val="22"/>
        </w:rPr>
      </w:pPr>
      <w:hyperlink w:anchor="_Toc446544764" w:history="1">
        <w:r w:rsidR="00696DFF" w:rsidRPr="008F0B4C">
          <w:rPr>
            <w:rStyle w:val="Hyperlink"/>
          </w:rPr>
          <w:t>Programi Office</w:t>
        </w:r>
        <w:r w:rsidR="00696DFF">
          <w:tab/>
        </w:r>
        <w:r w:rsidR="00696DFF">
          <w:fldChar w:fldCharType="begin"/>
        </w:r>
        <w:r w:rsidR="00696DFF">
          <w:instrText xml:space="preserve"> PAGEREF _Toc446544764 \h </w:instrText>
        </w:r>
        <w:r w:rsidR="00696DFF">
          <w:fldChar w:fldCharType="separate"/>
        </w:r>
        <w:r w:rsidR="00696DFF">
          <w:t>23</w:t>
        </w:r>
        <w:r w:rsidR="00696DFF">
          <w:fldChar w:fldCharType="end"/>
        </w:r>
      </w:hyperlink>
    </w:p>
    <w:p w:rsidR="00696DFF" w:rsidRDefault="00F91F66">
      <w:pPr>
        <w:pStyle w:val="TOC3"/>
        <w:rPr>
          <w:rFonts w:eastAsiaTheme="minorEastAsia"/>
          <w:smallCaps w:val="0"/>
          <w:sz w:val="22"/>
        </w:rPr>
      </w:pPr>
      <w:hyperlink w:anchor="_Toc446544765" w:history="1">
        <w:r w:rsidR="00696DFF" w:rsidRPr="008F0B4C">
          <w:rPr>
            <w:rStyle w:val="Hyperlink"/>
          </w:rPr>
          <w:t>Namizni programi Office</w:t>
        </w:r>
        <w:r w:rsidR="00696DFF">
          <w:tab/>
        </w:r>
        <w:r w:rsidR="00696DFF">
          <w:fldChar w:fldCharType="begin"/>
        </w:r>
        <w:r w:rsidR="00696DFF">
          <w:instrText xml:space="preserve"> PAGEREF _Toc446544765 \h </w:instrText>
        </w:r>
        <w:r w:rsidR="00696DFF">
          <w:fldChar w:fldCharType="separate"/>
        </w:r>
        <w:r w:rsidR="00696DFF">
          <w:t>23</w:t>
        </w:r>
        <w:r w:rsidR="00696DFF">
          <w:fldChar w:fldCharType="end"/>
        </w:r>
      </w:hyperlink>
    </w:p>
    <w:p w:rsidR="00696DFF" w:rsidRDefault="00F91F66">
      <w:pPr>
        <w:pStyle w:val="TOC3"/>
        <w:rPr>
          <w:rFonts w:eastAsiaTheme="minorEastAsia"/>
          <w:smallCaps w:val="0"/>
          <w:sz w:val="22"/>
        </w:rPr>
      </w:pPr>
      <w:hyperlink w:anchor="_Toc446544766" w:history="1">
        <w:r w:rsidR="00696DFF" w:rsidRPr="008F0B4C">
          <w:rPr>
            <w:rStyle w:val="Hyperlink"/>
          </w:rPr>
          <w:t>Office for Mac</w:t>
        </w:r>
        <w:r w:rsidR="00696DFF">
          <w:tab/>
        </w:r>
        <w:r w:rsidR="00696DFF">
          <w:fldChar w:fldCharType="begin"/>
        </w:r>
        <w:r w:rsidR="00696DFF">
          <w:instrText xml:space="preserve"> PAGEREF _Toc446544766 \h </w:instrText>
        </w:r>
        <w:r w:rsidR="00696DFF">
          <w:fldChar w:fldCharType="separate"/>
        </w:r>
        <w:r w:rsidR="00696DFF">
          <w:t>24</w:t>
        </w:r>
        <w:r w:rsidR="00696DFF">
          <w:fldChar w:fldCharType="end"/>
        </w:r>
      </w:hyperlink>
    </w:p>
    <w:p w:rsidR="00696DFF" w:rsidRDefault="00F91F66">
      <w:pPr>
        <w:pStyle w:val="TOC2"/>
        <w:rPr>
          <w:rFonts w:eastAsiaTheme="minorEastAsia"/>
          <w:smallCaps w:val="0"/>
          <w:sz w:val="22"/>
        </w:rPr>
      </w:pPr>
      <w:hyperlink w:anchor="_Toc446544767" w:history="1">
        <w:r w:rsidR="00696DFF" w:rsidRPr="008F0B4C">
          <w:rPr>
            <w:rStyle w:val="Hyperlink"/>
          </w:rPr>
          <w:t>Strežniki Office</w:t>
        </w:r>
        <w:r w:rsidR="00696DFF">
          <w:tab/>
        </w:r>
        <w:r w:rsidR="00696DFF">
          <w:fldChar w:fldCharType="begin"/>
        </w:r>
        <w:r w:rsidR="00696DFF">
          <w:instrText xml:space="preserve"> PAGEREF _Toc446544767 \h </w:instrText>
        </w:r>
        <w:r w:rsidR="00696DFF">
          <w:fldChar w:fldCharType="separate"/>
        </w:r>
        <w:r w:rsidR="00696DFF">
          <w:t>25</w:t>
        </w:r>
        <w:r w:rsidR="00696DFF">
          <w:fldChar w:fldCharType="end"/>
        </w:r>
      </w:hyperlink>
    </w:p>
    <w:p w:rsidR="00696DFF" w:rsidRDefault="00F91F66">
      <w:pPr>
        <w:pStyle w:val="TOC3"/>
        <w:rPr>
          <w:rFonts w:eastAsiaTheme="minorEastAsia"/>
          <w:smallCaps w:val="0"/>
          <w:sz w:val="22"/>
        </w:rPr>
      </w:pPr>
      <w:hyperlink w:anchor="_Toc446544768" w:history="1">
        <w:r w:rsidR="00696DFF" w:rsidRPr="008F0B4C">
          <w:rPr>
            <w:rStyle w:val="Hyperlink"/>
          </w:rPr>
          <w:t>Exchange Server</w:t>
        </w:r>
        <w:r w:rsidR="00696DFF">
          <w:tab/>
        </w:r>
        <w:r w:rsidR="00696DFF">
          <w:fldChar w:fldCharType="begin"/>
        </w:r>
        <w:r w:rsidR="00696DFF">
          <w:instrText xml:space="preserve"> PAGEREF _Toc446544768 \h </w:instrText>
        </w:r>
        <w:r w:rsidR="00696DFF">
          <w:fldChar w:fldCharType="separate"/>
        </w:r>
        <w:r w:rsidR="00696DFF">
          <w:t>25</w:t>
        </w:r>
        <w:r w:rsidR="00696DFF">
          <w:fldChar w:fldCharType="end"/>
        </w:r>
      </w:hyperlink>
    </w:p>
    <w:p w:rsidR="00696DFF" w:rsidRDefault="00F91F66">
      <w:pPr>
        <w:pStyle w:val="TOC3"/>
        <w:rPr>
          <w:rFonts w:eastAsiaTheme="minorEastAsia"/>
          <w:smallCaps w:val="0"/>
          <w:sz w:val="22"/>
        </w:rPr>
      </w:pPr>
      <w:hyperlink w:anchor="_Toc446544769" w:history="1">
        <w:r w:rsidR="00696DFF" w:rsidRPr="008F0B4C">
          <w:rPr>
            <w:rStyle w:val="Hyperlink"/>
          </w:rPr>
          <w:t>Project Server</w:t>
        </w:r>
        <w:r w:rsidR="00696DFF">
          <w:tab/>
        </w:r>
        <w:r w:rsidR="00696DFF">
          <w:fldChar w:fldCharType="begin"/>
        </w:r>
        <w:r w:rsidR="00696DFF">
          <w:instrText xml:space="preserve"> PAGEREF _Toc446544769 \h </w:instrText>
        </w:r>
        <w:r w:rsidR="00696DFF">
          <w:fldChar w:fldCharType="separate"/>
        </w:r>
        <w:r w:rsidR="00696DFF">
          <w:t>27</w:t>
        </w:r>
        <w:r w:rsidR="00696DFF">
          <w:fldChar w:fldCharType="end"/>
        </w:r>
      </w:hyperlink>
    </w:p>
    <w:p w:rsidR="00696DFF" w:rsidRDefault="00F91F66">
      <w:pPr>
        <w:pStyle w:val="TOC3"/>
        <w:rPr>
          <w:rFonts w:eastAsiaTheme="minorEastAsia"/>
          <w:smallCaps w:val="0"/>
          <w:sz w:val="22"/>
        </w:rPr>
      </w:pPr>
      <w:hyperlink w:anchor="_Toc446544770" w:history="1">
        <w:r w:rsidR="00696DFF" w:rsidRPr="008F0B4C">
          <w:rPr>
            <w:rStyle w:val="Hyperlink"/>
          </w:rPr>
          <w:t>SharePoint Server</w:t>
        </w:r>
        <w:r w:rsidR="00696DFF">
          <w:tab/>
        </w:r>
        <w:r w:rsidR="00696DFF">
          <w:fldChar w:fldCharType="begin"/>
        </w:r>
        <w:r w:rsidR="00696DFF">
          <w:instrText xml:space="preserve"> PAGEREF _Toc446544770 \h </w:instrText>
        </w:r>
        <w:r w:rsidR="00696DFF">
          <w:fldChar w:fldCharType="separate"/>
        </w:r>
        <w:r w:rsidR="00696DFF">
          <w:t>27</w:t>
        </w:r>
        <w:r w:rsidR="00696DFF">
          <w:fldChar w:fldCharType="end"/>
        </w:r>
      </w:hyperlink>
    </w:p>
    <w:p w:rsidR="00696DFF" w:rsidRDefault="00F91F66">
      <w:pPr>
        <w:pStyle w:val="TOC3"/>
        <w:rPr>
          <w:rFonts w:eastAsiaTheme="minorEastAsia"/>
          <w:smallCaps w:val="0"/>
          <w:sz w:val="22"/>
        </w:rPr>
      </w:pPr>
      <w:hyperlink w:anchor="_Toc446544771" w:history="1">
        <w:r w:rsidR="00696DFF" w:rsidRPr="008F0B4C">
          <w:rPr>
            <w:rStyle w:val="Hyperlink"/>
          </w:rPr>
          <w:t>Skype za podjetja Server</w:t>
        </w:r>
        <w:r w:rsidR="00696DFF">
          <w:tab/>
        </w:r>
        <w:r w:rsidR="00696DFF">
          <w:fldChar w:fldCharType="begin"/>
        </w:r>
        <w:r w:rsidR="00696DFF">
          <w:instrText xml:space="preserve"> PAGEREF _Toc446544771 \h </w:instrText>
        </w:r>
        <w:r w:rsidR="00696DFF">
          <w:fldChar w:fldCharType="separate"/>
        </w:r>
        <w:r w:rsidR="00696DFF">
          <w:t>28</w:t>
        </w:r>
        <w:r w:rsidR="00696DFF">
          <w:fldChar w:fldCharType="end"/>
        </w:r>
      </w:hyperlink>
    </w:p>
    <w:p w:rsidR="00696DFF" w:rsidRDefault="00F91F66">
      <w:pPr>
        <w:pStyle w:val="TOC2"/>
        <w:rPr>
          <w:rFonts w:eastAsiaTheme="minorEastAsia"/>
          <w:smallCaps w:val="0"/>
          <w:sz w:val="22"/>
        </w:rPr>
      </w:pPr>
      <w:hyperlink w:anchor="_Toc446544772" w:history="1">
        <w:r w:rsidR="00696DFF" w:rsidRPr="008F0B4C">
          <w:rPr>
            <w:rStyle w:val="Hyperlink"/>
          </w:rPr>
          <w:t>R Server</w:t>
        </w:r>
        <w:r w:rsidR="00696DFF">
          <w:tab/>
        </w:r>
        <w:r w:rsidR="00696DFF">
          <w:fldChar w:fldCharType="begin"/>
        </w:r>
        <w:r w:rsidR="00696DFF">
          <w:instrText xml:space="preserve"> PAGEREF _Toc446544772 \h </w:instrText>
        </w:r>
        <w:r w:rsidR="00696DFF">
          <w:fldChar w:fldCharType="separate"/>
        </w:r>
        <w:r w:rsidR="00696DFF">
          <w:t>29</w:t>
        </w:r>
        <w:r w:rsidR="00696DFF">
          <w:fldChar w:fldCharType="end"/>
        </w:r>
      </w:hyperlink>
    </w:p>
    <w:p w:rsidR="00696DFF" w:rsidRDefault="00F91F66">
      <w:pPr>
        <w:pStyle w:val="TOC2"/>
        <w:rPr>
          <w:rFonts w:eastAsiaTheme="minorEastAsia"/>
          <w:smallCaps w:val="0"/>
          <w:sz w:val="22"/>
        </w:rPr>
      </w:pPr>
      <w:hyperlink w:anchor="_Toc446544773" w:history="1">
        <w:r w:rsidR="00696DFF" w:rsidRPr="008F0B4C">
          <w:rPr>
            <w:rStyle w:val="Hyperlink"/>
          </w:rPr>
          <w:t>SQL Server</w:t>
        </w:r>
        <w:r w:rsidR="00696DFF">
          <w:tab/>
        </w:r>
        <w:r w:rsidR="00696DFF">
          <w:fldChar w:fldCharType="begin"/>
        </w:r>
        <w:r w:rsidR="00696DFF">
          <w:instrText xml:space="preserve"> PAGEREF _Toc446544773 \h </w:instrText>
        </w:r>
        <w:r w:rsidR="00696DFF">
          <w:fldChar w:fldCharType="separate"/>
        </w:r>
        <w:r w:rsidR="00696DFF">
          <w:t>30</w:t>
        </w:r>
        <w:r w:rsidR="00696DFF">
          <w:fldChar w:fldCharType="end"/>
        </w:r>
      </w:hyperlink>
    </w:p>
    <w:p w:rsidR="00696DFF" w:rsidRDefault="00F91F66">
      <w:pPr>
        <w:pStyle w:val="TOC2"/>
        <w:rPr>
          <w:rFonts w:eastAsiaTheme="minorEastAsia"/>
          <w:smallCaps w:val="0"/>
          <w:sz w:val="22"/>
        </w:rPr>
      </w:pPr>
      <w:hyperlink w:anchor="_Toc446544774" w:history="1">
        <w:r w:rsidR="00696DFF" w:rsidRPr="008F0B4C">
          <w:rPr>
            <w:rStyle w:val="Hyperlink"/>
          </w:rPr>
          <w:t>System Center</w:t>
        </w:r>
        <w:r w:rsidR="00696DFF">
          <w:tab/>
        </w:r>
        <w:r w:rsidR="00696DFF">
          <w:fldChar w:fldCharType="begin"/>
        </w:r>
        <w:r w:rsidR="00696DFF">
          <w:instrText xml:space="preserve"> PAGEREF _Toc446544774 \h </w:instrText>
        </w:r>
        <w:r w:rsidR="00696DFF">
          <w:fldChar w:fldCharType="separate"/>
        </w:r>
        <w:r w:rsidR="00696DFF">
          <w:t>32</w:t>
        </w:r>
        <w:r w:rsidR="00696DFF">
          <w:fldChar w:fldCharType="end"/>
        </w:r>
      </w:hyperlink>
    </w:p>
    <w:p w:rsidR="00696DFF" w:rsidRDefault="00F91F66">
      <w:pPr>
        <w:pStyle w:val="TOC3"/>
        <w:rPr>
          <w:rFonts w:eastAsiaTheme="minorEastAsia"/>
          <w:smallCaps w:val="0"/>
          <w:sz w:val="22"/>
        </w:rPr>
      </w:pPr>
      <w:hyperlink w:anchor="_Toc446544775" w:history="1">
        <w:r w:rsidR="00696DFF" w:rsidRPr="008F0B4C">
          <w:rPr>
            <w:rStyle w:val="Hyperlink"/>
          </w:rPr>
          <w:t>System Center Server</w:t>
        </w:r>
        <w:r w:rsidR="00696DFF">
          <w:tab/>
        </w:r>
        <w:r w:rsidR="00696DFF">
          <w:fldChar w:fldCharType="begin"/>
        </w:r>
        <w:r w:rsidR="00696DFF">
          <w:instrText xml:space="preserve"> PAGEREF _Toc446544775 \h </w:instrText>
        </w:r>
        <w:r w:rsidR="00696DFF">
          <w:fldChar w:fldCharType="separate"/>
        </w:r>
        <w:r w:rsidR="00696DFF">
          <w:t>32</w:t>
        </w:r>
        <w:r w:rsidR="00696DFF">
          <w:fldChar w:fldCharType="end"/>
        </w:r>
      </w:hyperlink>
    </w:p>
    <w:p w:rsidR="00696DFF" w:rsidRDefault="00F91F66">
      <w:pPr>
        <w:pStyle w:val="TOC3"/>
        <w:rPr>
          <w:rFonts w:eastAsiaTheme="minorEastAsia"/>
          <w:smallCaps w:val="0"/>
          <w:sz w:val="22"/>
        </w:rPr>
      </w:pPr>
      <w:hyperlink w:anchor="_Toc446544776" w:history="1">
        <w:r w:rsidR="00696DFF" w:rsidRPr="008F0B4C">
          <w:rPr>
            <w:rStyle w:val="Hyperlink"/>
          </w:rPr>
          <w:t>System Center Client Management Suite</w:t>
        </w:r>
        <w:r w:rsidR="00696DFF">
          <w:tab/>
        </w:r>
        <w:r w:rsidR="00696DFF">
          <w:fldChar w:fldCharType="begin"/>
        </w:r>
        <w:r w:rsidR="00696DFF">
          <w:instrText xml:space="preserve"> PAGEREF _Toc446544776 \h </w:instrText>
        </w:r>
        <w:r w:rsidR="00696DFF">
          <w:fldChar w:fldCharType="separate"/>
        </w:r>
        <w:r w:rsidR="00696DFF">
          <w:t>33</w:t>
        </w:r>
        <w:r w:rsidR="00696DFF">
          <w:fldChar w:fldCharType="end"/>
        </w:r>
      </w:hyperlink>
    </w:p>
    <w:p w:rsidR="00696DFF" w:rsidRDefault="00F91F66">
      <w:pPr>
        <w:pStyle w:val="TOC3"/>
        <w:rPr>
          <w:rFonts w:eastAsiaTheme="minorEastAsia"/>
          <w:smallCaps w:val="0"/>
          <w:sz w:val="22"/>
        </w:rPr>
      </w:pPr>
      <w:hyperlink w:anchor="_Toc446544777" w:history="1">
        <w:r w:rsidR="00696DFF" w:rsidRPr="008F0B4C">
          <w:rPr>
            <w:rStyle w:val="Hyperlink"/>
          </w:rPr>
          <w:t>System Center Configuration Manager</w:t>
        </w:r>
        <w:r w:rsidR="00696DFF">
          <w:tab/>
        </w:r>
        <w:r w:rsidR="00696DFF">
          <w:fldChar w:fldCharType="begin"/>
        </w:r>
        <w:r w:rsidR="00696DFF">
          <w:instrText xml:space="preserve"> PAGEREF _Toc446544777 \h </w:instrText>
        </w:r>
        <w:r w:rsidR="00696DFF">
          <w:fldChar w:fldCharType="separate"/>
        </w:r>
        <w:r w:rsidR="00696DFF">
          <w:t>34</w:t>
        </w:r>
        <w:r w:rsidR="00696DFF">
          <w:fldChar w:fldCharType="end"/>
        </w:r>
      </w:hyperlink>
    </w:p>
    <w:p w:rsidR="00696DFF" w:rsidRDefault="00F91F66">
      <w:pPr>
        <w:pStyle w:val="TOC3"/>
        <w:rPr>
          <w:rFonts w:eastAsiaTheme="minorEastAsia"/>
          <w:smallCaps w:val="0"/>
          <w:sz w:val="22"/>
        </w:rPr>
      </w:pPr>
      <w:hyperlink w:anchor="_Toc446544778" w:history="1">
        <w:r w:rsidR="00696DFF" w:rsidRPr="008F0B4C">
          <w:rPr>
            <w:rStyle w:val="Hyperlink"/>
          </w:rPr>
          <w:t>System Center Data Protection Manager</w:t>
        </w:r>
        <w:r w:rsidR="00696DFF">
          <w:tab/>
        </w:r>
        <w:r w:rsidR="00696DFF">
          <w:fldChar w:fldCharType="begin"/>
        </w:r>
        <w:r w:rsidR="00696DFF">
          <w:instrText xml:space="preserve"> PAGEREF _Toc446544778 \h </w:instrText>
        </w:r>
        <w:r w:rsidR="00696DFF">
          <w:fldChar w:fldCharType="separate"/>
        </w:r>
        <w:r w:rsidR="00696DFF">
          <w:t>35</w:t>
        </w:r>
        <w:r w:rsidR="00696DFF">
          <w:fldChar w:fldCharType="end"/>
        </w:r>
      </w:hyperlink>
    </w:p>
    <w:p w:rsidR="00696DFF" w:rsidRDefault="00F91F66">
      <w:pPr>
        <w:pStyle w:val="TOC3"/>
        <w:rPr>
          <w:rFonts w:eastAsiaTheme="minorEastAsia"/>
          <w:smallCaps w:val="0"/>
          <w:sz w:val="22"/>
        </w:rPr>
      </w:pPr>
      <w:hyperlink w:anchor="_Toc446544779" w:history="1">
        <w:r w:rsidR="00696DFF" w:rsidRPr="008F0B4C">
          <w:rPr>
            <w:rStyle w:val="Hyperlink"/>
          </w:rPr>
          <w:t>System Center Endpoint Protection</w:t>
        </w:r>
        <w:r w:rsidR="00696DFF">
          <w:tab/>
        </w:r>
        <w:r w:rsidR="00696DFF">
          <w:fldChar w:fldCharType="begin"/>
        </w:r>
        <w:r w:rsidR="00696DFF">
          <w:instrText xml:space="preserve"> PAGEREF _Toc446544779 \h </w:instrText>
        </w:r>
        <w:r w:rsidR="00696DFF">
          <w:fldChar w:fldCharType="separate"/>
        </w:r>
        <w:r w:rsidR="00696DFF">
          <w:t>35</w:t>
        </w:r>
        <w:r w:rsidR="00696DFF">
          <w:fldChar w:fldCharType="end"/>
        </w:r>
      </w:hyperlink>
    </w:p>
    <w:p w:rsidR="00696DFF" w:rsidRDefault="00F91F66">
      <w:pPr>
        <w:pStyle w:val="TOC3"/>
        <w:rPr>
          <w:rFonts w:eastAsiaTheme="minorEastAsia"/>
          <w:smallCaps w:val="0"/>
          <w:sz w:val="22"/>
        </w:rPr>
      </w:pPr>
      <w:hyperlink w:anchor="_Toc446544780" w:history="1">
        <w:r w:rsidR="00696DFF" w:rsidRPr="008F0B4C">
          <w:rPr>
            <w:rStyle w:val="Hyperlink"/>
          </w:rPr>
          <w:t>System Center Operation Manager</w:t>
        </w:r>
        <w:r w:rsidR="00696DFF">
          <w:tab/>
        </w:r>
        <w:r w:rsidR="00696DFF">
          <w:fldChar w:fldCharType="begin"/>
        </w:r>
        <w:r w:rsidR="00696DFF">
          <w:instrText xml:space="preserve"> PAGEREF _Toc446544780 \h </w:instrText>
        </w:r>
        <w:r w:rsidR="00696DFF">
          <w:fldChar w:fldCharType="separate"/>
        </w:r>
        <w:r w:rsidR="00696DFF">
          <w:t>36</w:t>
        </w:r>
        <w:r w:rsidR="00696DFF">
          <w:fldChar w:fldCharType="end"/>
        </w:r>
      </w:hyperlink>
    </w:p>
    <w:p w:rsidR="00696DFF" w:rsidRDefault="00F91F66">
      <w:pPr>
        <w:pStyle w:val="TOC3"/>
        <w:rPr>
          <w:rFonts w:eastAsiaTheme="minorEastAsia"/>
          <w:smallCaps w:val="0"/>
          <w:sz w:val="22"/>
        </w:rPr>
      </w:pPr>
      <w:hyperlink w:anchor="_Toc446544781" w:history="1">
        <w:r w:rsidR="00696DFF" w:rsidRPr="008F0B4C">
          <w:rPr>
            <w:rStyle w:val="Hyperlink"/>
          </w:rPr>
          <w:t>System Center Server Management Suite</w:t>
        </w:r>
        <w:r w:rsidR="00696DFF">
          <w:tab/>
        </w:r>
        <w:r w:rsidR="00696DFF">
          <w:fldChar w:fldCharType="begin"/>
        </w:r>
        <w:r w:rsidR="00696DFF">
          <w:instrText xml:space="preserve"> PAGEREF _Toc446544781 \h </w:instrText>
        </w:r>
        <w:r w:rsidR="00696DFF">
          <w:fldChar w:fldCharType="separate"/>
        </w:r>
        <w:r w:rsidR="00696DFF">
          <w:t>36</w:t>
        </w:r>
        <w:r w:rsidR="00696DFF">
          <w:fldChar w:fldCharType="end"/>
        </w:r>
      </w:hyperlink>
    </w:p>
    <w:p w:rsidR="00696DFF" w:rsidRDefault="00F91F66">
      <w:pPr>
        <w:pStyle w:val="TOC3"/>
        <w:rPr>
          <w:rFonts w:eastAsiaTheme="minorEastAsia"/>
          <w:smallCaps w:val="0"/>
          <w:sz w:val="22"/>
        </w:rPr>
      </w:pPr>
      <w:hyperlink w:anchor="_Toc446544782" w:history="1">
        <w:r w:rsidR="00696DFF" w:rsidRPr="008F0B4C">
          <w:rPr>
            <w:rStyle w:val="Hyperlink"/>
          </w:rPr>
          <w:t>System Center Service Manager</w:t>
        </w:r>
        <w:r w:rsidR="00696DFF">
          <w:tab/>
        </w:r>
        <w:r w:rsidR="00696DFF">
          <w:fldChar w:fldCharType="begin"/>
        </w:r>
        <w:r w:rsidR="00696DFF">
          <w:instrText xml:space="preserve"> PAGEREF _Toc446544782 \h </w:instrText>
        </w:r>
        <w:r w:rsidR="00696DFF">
          <w:fldChar w:fldCharType="separate"/>
        </w:r>
        <w:r w:rsidR="00696DFF">
          <w:t>36</w:t>
        </w:r>
        <w:r w:rsidR="00696DFF">
          <w:fldChar w:fldCharType="end"/>
        </w:r>
      </w:hyperlink>
    </w:p>
    <w:p w:rsidR="00696DFF" w:rsidRDefault="00F91F66">
      <w:pPr>
        <w:pStyle w:val="TOC2"/>
        <w:rPr>
          <w:rFonts w:eastAsiaTheme="minorEastAsia"/>
          <w:smallCaps w:val="0"/>
          <w:sz w:val="22"/>
        </w:rPr>
      </w:pPr>
      <w:hyperlink w:anchor="_Toc446544783" w:history="1">
        <w:r w:rsidR="00696DFF" w:rsidRPr="008F0B4C">
          <w:rPr>
            <w:rStyle w:val="Hyperlink"/>
          </w:rPr>
          <w:t>Virtual Desktop Infrastructure (VDI) Suite</w:t>
        </w:r>
        <w:r w:rsidR="00696DFF">
          <w:tab/>
        </w:r>
        <w:r w:rsidR="00696DFF">
          <w:fldChar w:fldCharType="begin"/>
        </w:r>
        <w:r w:rsidR="00696DFF">
          <w:instrText xml:space="preserve"> PAGEREF _Toc446544783 \h </w:instrText>
        </w:r>
        <w:r w:rsidR="00696DFF">
          <w:fldChar w:fldCharType="separate"/>
        </w:r>
        <w:r w:rsidR="00696DFF">
          <w:t>36</w:t>
        </w:r>
        <w:r w:rsidR="00696DFF">
          <w:fldChar w:fldCharType="end"/>
        </w:r>
      </w:hyperlink>
    </w:p>
    <w:p w:rsidR="00696DFF" w:rsidRDefault="00F91F66">
      <w:pPr>
        <w:pStyle w:val="TOC2"/>
        <w:rPr>
          <w:rFonts w:eastAsiaTheme="minorEastAsia"/>
          <w:smallCaps w:val="0"/>
          <w:sz w:val="22"/>
        </w:rPr>
      </w:pPr>
      <w:hyperlink w:anchor="_Toc446544784" w:history="1">
        <w:r w:rsidR="00696DFF" w:rsidRPr="008F0B4C">
          <w:rPr>
            <w:rStyle w:val="Hyperlink"/>
          </w:rPr>
          <w:t>Visual Studio</w:t>
        </w:r>
        <w:r w:rsidR="00696DFF">
          <w:tab/>
        </w:r>
        <w:r w:rsidR="00696DFF">
          <w:fldChar w:fldCharType="begin"/>
        </w:r>
        <w:r w:rsidR="00696DFF">
          <w:instrText xml:space="preserve"> PAGEREF _Toc446544784 \h </w:instrText>
        </w:r>
        <w:r w:rsidR="00696DFF">
          <w:fldChar w:fldCharType="separate"/>
        </w:r>
        <w:r w:rsidR="00696DFF">
          <w:t>37</w:t>
        </w:r>
        <w:r w:rsidR="00696DFF">
          <w:fldChar w:fldCharType="end"/>
        </w:r>
      </w:hyperlink>
    </w:p>
    <w:p w:rsidR="00696DFF" w:rsidRDefault="00F91F66">
      <w:pPr>
        <w:pStyle w:val="TOC3"/>
        <w:rPr>
          <w:rFonts w:eastAsiaTheme="minorEastAsia"/>
          <w:smallCaps w:val="0"/>
          <w:sz w:val="22"/>
        </w:rPr>
      </w:pPr>
      <w:hyperlink w:anchor="_Toc446544785" w:history="1">
        <w:r w:rsidR="00696DFF" w:rsidRPr="008F0B4C">
          <w:rPr>
            <w:rStyle w:val="Hyperlink"/>
          </w:rPr>
          <w:t>Visual Studio</w:t>
        </w:r>
        <w:r w:rsidR="00696DFF">
          <w:tab/>
        </w:r>
        <w:r w:rsidR="00696DFF">
          <w:fldChar w:fldCharType="begin"/>
        </w:r>
        <w:r w:rsidR="00696DFF">
          <w:instrText xml:space="preserve"> PAGEREF _Toc446544785 \h </w:instrText>
        </w:r>
        <w:r w:rsidR="00696DFF">
          <w:fldChar w:fldCharType="separate"/>
        </w:r>
        <w:r w:rsidR="00696DFF">
          <w:t>37</w:t>
        </w:r>
        <w:r w:rsidR="00696DFF">
          <w:fldChar w:fldCharType="end"/>
        </w:r>
      </w:hyperlink>
    </w:p>
    <w:p w:rsidR="00696DFF" w:rsidRDefault="00F91F66">
      <w:pPr>
        <w:pStyle w:val="TOC3"/>
        <w:rPr>
          <w:rFonts w:eastAsiaTheme="minorEastAsia"/>
          <w:smallCaps w:val="0"/>
          <w:sz w:val="22"/>
        </w:rPr>
      </w:pPr>
      <w:hyperlink w:anchor="_Toc446544786" w:history="1">
        <w:r w:rsidR="00696DFF" w:rsidRPr="008F0B4C">
          <w:rPr>
            <w:rStyle w:val="Hyperlink"/>
          </w:rPr>
          <w:t>Visual Studio Team Foundation Server</w:t>
        </w:r>
        <w:r w:rsidR="00696DFF">
          <w:tab/>
        </w:r>
        <w:r w:rsidR="00696DFF">
          <w:fldChar w:fldCharType="begin"/>
        </w:r>
        <w:r w:rsidR="00696DFF">
          <w:instrText xml:space="preserve"> PAGEREF _Toc446544786 \h </w:instrText>
        </w:r>
        <w:r w:rsidR="00696DFF">
          <w:fldChar w:fldCharType="separate"/>
        </w:r>
        <w:r w:rsidR="00696DFF">
          <w:t>38</w:t>
        </w:r>
        <w:r w:rsidR="00696DFF">
          <w:fldChar w:fldCharType="end"/>
        </w:r>
      </w:hyperlink>
    </w:p>
    <w:p w:rsidR="00696DFF" w:rsidRDefault="00F91F66">
      <w:pPr>
        <w:pStyle w:val="TOC2"/>
        <w:rPr>
          <w:rFonts w:eastAsiaTheme="minorEastAsia"/>
          <w:smallCaps w:val="0"/>
          <w:sz w:val="22"/>
        </w:rPr>
      </w:pPr>
      <w:hyperlink w:anchor="_Toc446544787" w:history="1">
        <w:r w:rsidR="00696DFF" w:rsidRPr="008F0B4C">
          <w:rPr>
            <w:rStyle w:val="Hyperlink"/>
          </w:rPr>
          <w:t>Windows</w:t>
        </w:r>
        <w:r w:rsidR="00696DFF">
          <w:tab/>
        </w:r>
        <w:r w:rsidR="00696DFF">
          <w:fldChar w:fldCharType="begin"/>
        </w:r>
        <w:r w:rsidR="00696DFF">
          <w:instrText xml:space="preserve"> PAGEREF _Toc446544787 \h </w:instrText>
        </w:r>
        <w:r w:rsidR="00696DFF">
          <w:fldChar w:fldCharType="separate"/>
        </w:r>
        <w:r w:rsidR="00696DFF">
          <w:t>40</w:t>
        </w:r>
        <w:r w:rsidR="00696DFF">
          <w:fldChar w:fldCharType="end"/>
        </w:r>
      </w:hyperlink>
    </w:p>
    <w:p w:rsidR="00696DFF" w:rsidRDefault="00F91F66">
      <w:pPr>
        <w:pStyle w:val="TOC3"/>
        <w:rPr>
          <w:rFonts w:eastAsiaTheme="minorEastAsia"/>
          <w:smallCaps w:val="0"/>
          <w:sz w:val="22"/>
        </w:rPr>
      </w:pPr>
      <w:hyperlink w:anchor="_Toc446544788" w:history="1">
        <w:r w:rsidR="00696DFF" w:rsidRPr="008F0B4C">
          <w:rPr>
            <w:rStyle w:val="Hyperlink"/>
          </w:rPr>
          <w:t>Namizni operacijski sistem Windows</w:t>
        </w:r>
        <w:r w:rsidR="00696DFF">
          <w:tab/>
        </w:r>
        <w:r w:rsidR="00696DFF">
          <w:fldChar w:fldCharType="begin"/>
        </w:r>
        <w:r w:rsidR="00696DFF">
          <w:instrText xml:space="preserve"> PAGEREF _Toc446544788 \h </w:instrText>
        </w:r>
        <w:r w:rsidR="00696DFF">
          <w:fldChar w:fldCharType="separate"/>
        </w:r>
        <w:r w:rsidR="00696DFF">
          <w:t>40</w:t>
        </w:r>
        <w:r w:rsidR="00696DFF">
          <w:fldChar w:fldCharType="end"/>
        </w:r>
      </w:hyperlink>
    </w:p>
    <w:p w:rsidR="00696DFF" w:rsidRDefault="00F91F66">
      <w:pPr>
        <w:pStyle w:val="TOC2"/>
        <w:rPr>
          <w:rFonts w:eastAsiaTheme="minorEastAsia"/>
          <w:smallCaps w:val="0"/>
          <w:sz w:val="22"/>
        </w:rPr>
      </w:pPr>
      <w:hyperlink w:anchor="_Toc446544789" w:history="1">
        <w:r w:rsidR="00696DFF" w:rsidRPr="008F0B4C">
          <w:rPr>
            <w:rStyle w:val="Hyperlink"/>
          </w:rPr>
          <w:t>Windows Server</w:t>
        </w:r>
        <w:r w:rsidR="00696DFF">
          <w:tab/>
        </w:r>
        <w:r w:rsidR="00696DFF">
          <w:fldChar w:fldCharType="begin"/>
        </w:r>
        <w:r w:rsidR="00696DFF">
          <w:instrText xml:space="preserve"> PAGEREF _Toc446544789 \h </w:instrText>
        </w:r>
        <w:r w:rsidR="00696DFF">
          <w:fldChar w:fldCharType="separate"/>
        </w:r>
        <w:r w:rsidR="00696DFF">
          <w:t>46</w:t>
        </w:r>
        <w:r w:rsidR="00696DFF">
          <w:fldChar w:fldCharType="end"/>
        </w:r>
      </w:hyperlink>
    </w:p>
    <w:p w:rsidR="00696DFF" w:rsidRDefault="00F91F66">
      <w:pPr>
        <w:pStyle w:val="TOC3"/>
        <w:rPr>
          <w:rFonts w:eastAsiaTheme="minorEastAsia"/>
          <w:smallCaps w:val="0"/>
          <w:sz w:val="22"/>
        </w:rPr>
      </w:pPr>
      <w:hyperlink w:anchor="_Toc446544790" w:history="1">
        <w:r w:rsidR="00696DFF" w:rsidRPr="008F0B4C">
          <w:rPr>
            <w:rStyle w:val="Hyperlink"/>
          </w:rPr>
          <w:t>Windows MultiPoint Server</w:t>
        </w:r>
        <w:r w:rsidR="00696DFF">
          <w:tab/>
        </w:r>
        <w:r w:rsidR="00696DFF">
          <w:fldChar w:fldCharType="begin"/>
        </w:r>
        <w:r w:rsidR="00696DFF">
          <w:instrText xml:space="preserve"> PAGEREF _Toc446544790 \h </w:instrText>
        </w:r>
        <w:r w:rsidR="00696DFF">
          <w:fldChar w:fldCharType="separate"/>
        </w:r>
        <w:r w:rsidR="00696DFF">
          <w:t>46</w:t>
        </w:r>
        <w:r w:rsidR="00696DFF">
          <w:fldChar w:fldCharType="end"/>
        </w:r>
      </w:hyperlink>
    </w:p>
    <w:p w:rsidR="00696DFF" w:rsidRDefault="00F91F66">
      <w:pPr>
        <w:pStyle w:val="TOC3"/>
        <w:rPr>
          <w:rFonts w:eastAsiaTheme="minorEastAsia"/>
          <w:smallCaps w:val="0"/>
          <w:sz w:val="22"/>
        </w:rPr>
      </w:pPr>
      <w:hyperlink w:anchor="_Toc446544791" w:history="1">
        <w:r w:rsidR="00696DFF" w:rsidRPr="008F0B4C">
          <w:rPr>
            <w:rStyle w:val="Hyperlink"/>
          </w:rPr>
          <w:t>Windows Server</w:t>
        </w:r>
        <w:r w:rsidR="00696DFF">
          <w:tab/>
        </w:r>
        <w:r w:rsidR="00696DFF">
          <w:fldChar w:fldCharType="begin"/>
        </w:r>
        <w:r w:rsidR="00696DFF">
          <w:instrText xml:space="preserve"> PAGEREF _Toc446544791 \h </w:instrText>
        </w:r>
        <w:r w:rsidR="00696DFF">
          <w:fldChar w:fldCharType="separate"/>
        </w:r>
        <w:r w:rsidR="00696DFF">
          <w:t>47</w:t>
        </w:r>
        <w:r w:rsidR="00696DFF">
          <w:fldChar w:fldCharType="end"/>
        </w:r>
      </w:hyperlink>
    </w:p>
    <w:p w:rsidR="00696DFF" w:rsidRDefault="00F91F66">
      <w:pPr>
        <w:pStyle w:val="TOC3"/>
        <w:rPr>
          <w:rFonts w:eastAsiaTheme="minorEastAsia"/>
          <w:smallCaps w:val="0"/>
          <w:sz w:val="22"/>
        </w:rPr>
      </w:pPr>
      <w:hyperlink w:anchor="_Toc446544792" w:history="1">
        <w:r w:rsidR="00696DFF" w:rsidRPr="008F0B4C">
          <w:rPr>
            <w:rStyle w:val="Hyperlink"/>
          </w:rPr>
          <w:t>Windows Small Business Server</w:t>
        </w:r>
        <w:r w:rsidR="00696DFF">
          <w:tab/>
        </w:r>
        <w:r w:rsidR="00696DFF">
          <w:fldChar w:fldCharType="begin"/>
        </w:r>
        <w:r w:rsidR="00696DFF">
          <w:instrText xml:space="preserve"> PAGEREF _Toc446544792 \h </w:instrText>
        </w:r>
        <w:r w:rsidR="00696DFF">
          <w:fldChar w:fldCharType="separate"/>
        </w:r>
        <w:r w:rsidR="00696DFF">
          <w:t>49</w:t>
        </w:r>
        <w:r w:rsidR="00696DFF">
          <w:fldChar w:fldCharType="end"/>
        </w:r>
      </w:hyperlink>
    </w:p>
    <w:p w:rsidR="00696DFF" w:rsidRDefault="00F91F66">
      <w:pPr>
        <w:pStyle w:val="TOC1"/>
        <w:rPr>
          <w:rFonts w:eastAsiaTheme="minorEastAsia"/>
          <w:b w:val="0"/>
          <w:caps w:val="0"/>
          <w:noProof/>
          <w:sz w:val="22"/>
          <w:szCs w:val="22"/>
        </w:rPr>
      </w:pPr>
      <w:hyperlink w:anchor="_Toc446544793" w:history="1">
        <w:r w:rsidR="00696DFF" w:rsidRPr="008F0B4C">
          <w:rPr>
            <w:rStyle w:val="Hyperlink"/>
            <w:noProof/>
          </w:rPr>
          <w:t>Spletne storitve</w:t>
        </w:r>
        <w:r w:rsidR="00696DFF">
          <w:rPr>
            <w:noProof/>
          </w:rPr>
          <w:tab/>
        </w:r>
        <w:r w:rsidR="00696DFF">
          <w:rPr>
            <w:noProof/>
          </w:rPr>
          <w:fldChar w:fldCharType="begin"/>
        </w:r>
        <w:r w:rsidR="00696DFF">
          <w:rPr>
            <w:noProof/>
          </w:rPr>
          <w:instrText xml:space="preserve"> PAGEREF _Toc446544793 \h </w:instrText>
        </w:r>
        <w:r w:rsidR="00696DFF">
          <w:rPr>
            <w:noProof/>
          </w:rPr>
        </w:r>
        <w:r w:rsidR="00696DFF">
          <w:rPr>
            <w:noProof/>
          </w:rPr>
          <w:fldChar w:fldCharType="separate"/>
        </w:r>
        <w:r w:rsidR="00696DFF">
          <w:rPr>
            <w:noProof/>
          </w:rPr>
          <w:t>51</w:t>
        </w:r>
        <w:r w:rsidR="00696DFF">
          <w:rPr>
            <w:noProof/>
          </w:rPr>
          <w:fldChar w:fldCharType="end"/>
        </w:r>
      </w:hyperlink>
    </w:p>
    <w:p w:rsidR="00696DFF" w:rsidRDefault="00F91F66">
      <w:pPr>
        <w:pStyle w:val="TOC2"/>
        <w:rPr>
          <w:rFonts w:eastAsiaTheme="minorEastAsia"/>
          <w:smallCaps w:val="0"/>
          <w:sz w:val="22"/>
        </w:rPr>
      </w:pPr>
      <w:hyperlink w:anchor="_Toc446544794" w:history="1">
        <w:r w:rsidR="00696DFF" w:rsidRPr="008F0B4C">
          <w:rPr>
            <w:rStyle w:val="Hyperlink"/>
          </w:rPr>
          <w:t>Razpoložljivost spletnih storitev po območjih</w:t>
        </w:r>
        <w:r w:rsidR="00696DFF">
          <w:tab/>
        </w:r>
        <w:r w:rsidR="00696DFF">
          <w:fldChar w:fldCharType="begin"/>
        </w:r>
        <w:r w:rsidR="00696DFF">
          <w:instrText xml:space="preserve"> PAGEREF _Toc446544794 \h </w:instrText>
        </w:r>
        <w:r w:rsidR="00696DFF">
          <w:fldChar w:fldCharType="separate"/>
        </w:r>
        <w:r w:rsidR="00696DFF">
          <w:t>51</w:t>
        </w:r>
        <w:r w:rsidR="00696DFF">
          <w:fldChar w:fldCharType="end"/>
        </w:r>
      </w:hyperlink>
    </w:p>
    <w:p w:rsidR="00696DFF" w:rsidRDefault="00F91F66">
      <w:pPr>
        <w:pStyle w:val="TOC2"/>
        <w:rPr>
          <w:rFonts w:eastAsiaTheme="minorEastAsia"/>
          <w:smallCaps w:val="0"/>
          <w:sz w:val="22"/>
        </w:rPr>
      </w:pPr>
      <w:hyperlink w:anchor="_Toc446544795" w:history="1">
        <w:r w:rsidR="00696DFF" w:rsidRPr="008F0B4C">
          <w:rPr>
            <w:rStyle w:val="Hyperlink"/>
          </w:rPr>
          <w:t>Pravila za nakup spletnih storitev</w:t>
        </w:r>
        <w:r w:rsidR="00696DFF">
          <w:tab/>
        </w:r>
        <w:r w:rsidR="00696DFF">
          <w:fldChar w:fldCharType="begin"/>
        </w:r>
        <w:r w:rsidR="00696DFF">
          <w:instrText xml:space="preserve"> PAGEREF _Toc446544795 \h </w:instrText>
        </w:r>
        <w:r w:rsidR="00696DFF">
          <w:fldChar w:fldCharType="separate"/>
        </w:r>
        <w:r w:rsidR="00696DFF">
          <w:t>51</w:t>
        </w:r>
        <w:r w:rsidR="00696DFF">
          <w:fldChar w:fldCharType="end"/>
        </w:r>
      </w:hyperlink>
    </w:p>
    <w:p w:rsidR="00696DFF" w:rsidRDefault="00F91F66">
      <w:pPr>
        <w:pStyle w:val="TOC2"/>
        <w:rPr>
          <w:rFonts w:eastAsiaTheme="minorEastAsia"/>
          <w:smallCaps w:val="0"/>
          <w:sz w:val="22"/>
        </w:rPr>
      </w:pPr>
      <w:hyperlink w:anchor="_Toc446544796" w:history="1">
        <w:r w:rsidR="00696DFF" w:rsidRPr="008F0B4C">
          <w:rPr>
            <w:rStyle w:val="Hyperlink"/>
          </w:rPr>
          <w:t>Podaljšanje spletnih storitev</w:t>
        </w:r>
        <w:r w:rsidR="00696DFF">
          <w:tab/>
        </w:r>
        <w:r w:rsidR="00696DFF">
          <w:fldChar w:fldCharType="begin"/>
        </w:r>
        <w:r w:rsidR="00696DFF">
          <w:instrText xml:space="preserve"> PAGEREF _Toc446544796 \h </w:instrText>
        </w:r>
        <w:r w:rsidR="00696DFF">
          <w:fldChar w:fldCharType="separate"/>
        </w:r>
        <w:r w:rsidR="00696DFF">
          <w:t>51</w:t>
        </w:r>
        <w:r w:rsidR="00696DFF">
          <w:fldChar w:fldCharType="end"/>
        </w:r>
      </w:hyperlink>
    </w:p>
    <w:p w:rsidR="00696DFF" w:rsidRDefault="00F91F66">
      <w:pPr>
        <w:pStyle w:val="TOC2"/>
        <w:rPr>
          <w:rFonts w:eastAsiaTheme="minorEastAsia"/>
          <w:smallCaps w:val="0"/>
          <w:sz w:val="22"/>
        </w:rPr>
      </w:pPr>
      <w:hyperlink w:anchor="_Toc446544797" w:history="1">
        <w:r w:rsidR="00696DFF" w:rsidRPr="008F0B4C">
          <w:rPr>
            <w:rStyle w:val="Hyperlink"/>
          </w:rPr>
          <w:t>Storitve Microsoft Azure</w:t>
        </w:r>
        <w:r w:rsidR="00696DFF">
          <w:tab/>
        </w:r>
        <w:r w:rsidR="00696DFF">
          <w:fldChar w:fldCharType="begin"/>
        </w:r>
        <w:r w:rsidR="00696DFF">
          <w:instrText xml:space="preserve"> PAGEREF _Toc446544797 \h </w:instrText>
        </w:r>
        <w:r w:rsidR="00696DFF">
          <w:fldChar w:fldCharType="separate"/>
        </w:r>
        <w:r w:rsidR="00696DFF">
          <w:t>51</w:t>
        </w:r>
        <w:r w:rsidR="00696DFF">
          <w:fldChar w:fldCharType="end"/>
        </w:r>
      </w:hyperlink>
    </w:p>
    <w:p w:rsidR="00696DFF" w:rsidRDefault="00F91F66">
      <w:pPr>
        <w:pStyle w:val="TOC3"/>
        <w:rPr>
          <w:rFonts w:eastAsiaTheme="minorEastAsia"/>
          <w:smallCaps w:val="0"/>
          <w:sz w:val="22"/>
        </w:rPr>
      </w:pPr>
      <w:hyperlink w:anchor="_Toc446544798" w:history="1">
        <w:r w:rsidR="00696DFF" w:rsidRPr="008F0B4C">
          <w:rPr>
            <w:rStyle w:val="Hyperlink"/>
          </w:rPr>
          <w:t>Storitve Microsoft Azure</w:t>
        </w:r>
        <w:r w:rsidR="00696DFF">
          <w:tab/>
        </w:r>
        <w:r w:rsidR="00696DFF">
          <w:fldChar w:fldCharType="begin"/>
        </w:r>
        <w:r w:rsidR="00696DFF">
          <w:instrText xml:space="preserve"> PAGEREF _Toc446544798 \h </w:instrText>
        </w:r>
        <w:r w:rsidR="00696DFF">
          <w:fldChar w:fldCharType="separate"/>
        </w:r>
        <w:r w:rsidR="00696DFF">
          <w:t>53</w:t>
        </w:r>
        <w:r w:rsidR="00696DFF">
          <w:fldChar w:fldCharType="end"/>
        </w:r>
      </w:hyperlink>
    </w:p>
    <w:p w:rsidR="00696DFF" w:rsidRDefault="00F91F66">
      <w:pPr>
        <w:pStyle w:val="TOC3"/>
        <w:rPr>
          <w:rFonts w:eastAsiaTheme="minorEastAsia"/>
          <w:smallCaps w:val="0"/>
          <w:sz w:val="22"/>
        </w:rPr>
      </w:pPr>
      <w:hyperlink w:anchor="_Toc446544799" w:history="1">
        <w:r w:rsidR="00696DFF" w:rsidRPr="008F0B4C">
          <w:rPr>
            <w:rStyle w:val="Hyperlink"/>
          </w:rPr>
          <w:t>Podpora – Microsoft Azure Support (paket)</w:t>
        </w:r>
        <w:r w:rsidR="00696DFF">
          <w:tab/>
        </w:r>
        <w:r w:rsidR="00696DFF">
          <w:fldChar w:fldCharType="begin"/>
        </w:r>
        <w:r w:rsidR="00696DFF">
          <w:instrText xml:space="preserve"> PAGEREF _Toc446544799 \h </w:instrText>
        </w:r>
        <w:r w:rsidR="00696DFF">
          <w:fldChar w:fldCharType="separate"/>
        </w:r>
        <w:r w:rsidR="00696DFF">
          <w:t>53</w:t>
        </w:r>
        <w:r w:rsidR="00696DFF">
          <w:fldChar w:fldCharType="end"/>
        </w:r>
      </w:hyperlink>
    </w:p>
    <w:p w:rsidR="00696DFF" w:rsidRDefault="00F91F66">
      <w:pPr>
        <w:pStyle w:val="TOC3"/>
        <w:rPr>
          <w:rFonts w:eastAsiaTheme="minorEastAsia"/>
          <w:smallCaps w:val="0"/>
          <w:sz w:val="22"/>
        </w:rPr>
      </w:pPr>
      <w:hyperlink w:anchor="_Toc446544800" w:history="1">
        <w:r w:rsidR="00696DFF" w:rsidRPr="008F0B4C">
          <w:rPr>
            <w:rStyle w:val="Hyperlink"/>
          </w:rPr>
          <w:t>Obnovitev – Microsoft Azure Site Recovery (paket)</w:t>
        </w:r>
        <w:r w:rsidR="00696DFF">
          <w:tab/>
        </w:r>
        <w:r w:rsidR="00696DFF">
          <w:fldChar w:fldCharType="begin"/>
        </w:r>
        <w:r w:rsidR="00696DFF">
          <w:instrText xml:space="preserve"> PAGEREF _Toc446544800 \h </w:instrText>
        </w:r>
        <w:r w:rsidR="00696DFF">
          <w:fldChar w:fldCharType="separate"/>
        </w:r>
        <w:r w:rsidR="00696DFF">
          <w:t>53</w:t>
        </w:r>
        <w:r w:rsidR="00696DFF">
          <w:fldChar w:fldCharType="end"/>
        </w:r>
      </w:hyperlink>
    </w:p>
    <w:p w:rsidR="00696DFF" w:rsidRDefault="00F91F66">
      <w:pPr>
        <w:pStyle w:val="TOC3"/>
        <w:rPr>
          <w:rFonts w:eastAsiaTheme="minorEastAsia"/>
          <w:smallCaps w:val="0"/>
          <w:sz w:val="22"/>
        </w:rPr>
      </w:pPr>
      <w:hyperlink w:anchor="_Toc446544801" w:history="1">
        <w:r w:rsidR="00696DFF" w:rsidRPr="008F0B4C">
          <w:rPr>
            <w:rStyle w:val="Hyperlink"/>
          </w:rPr>
          <w:t>Prenosljivost – Enterprise Mobility Suite (paket)</w:t>
        </w:r>
        <w:r w:rsidR="00696DFF">
          <w:tab/>
        </w:r>
        <w:r w:rsidR="00696DFF">
          <w:fldChar w:fldCharType="begin"/>
        </w:r>
        <w:r w:rsidR="00696DFF">
          <w:instrText xml:space="preserve"> PAGEREF _Toc446544801 \h </w:instrText>
        </w:r>
        <w:r w:rsidR="00696DFF">
          <w:fldChar w:fldCharType="separate"/>
        </w:r>
        <w:r w:rsidR="00696DFF">
          <w:t>54</w:t>
        </w:r>
        <w:r w:rsidR="00696DFF">
          <w:fldChar w:fldCharType="end"/>
        </w:r>
      </w:hyperlink>
    </w:p>
    <w:p w:rsidR="00696DFF" w:rsidRDefault="00F91F66">
      <w:pPr>
        <w:pStyle w:val="TOC3"/>
        <w:rPr>
          <w:rFonts w:eastAsiaTheme="minorEastAsia"/>
          <w:smallCaps w:val="0"/>
          <w:sz w:val="22"/>
        </w:rPr>
      </w:pPr>
      <w:hyperlink w:anchor="_Toc446544802" w:history="1">
        <w:r w:rsidR="00696DFF" w:rsidRPr="008F0B4C">
          <w:rPr>
            <w:rStyle w:val="Hyperlink"/>
          </w:rPr>
          <w:t>Azure Active Directory (paket)</w:t>
        </w:r>
        <w:r w:rsidR="00696DFF">
          <w:tab/>
        </w:r>
        <w:r w:rsidR="00696DFF">
          <w:fldChar w:fldCharType="begin"/>
        </w:r>
        <w:r w:rsidR="00696DFF">
          <w:instrText xml:space="preserve"> PAGEREF _Toc446544802 \h </w:instrText>
        </w:r>
        <w:r w:rsidR="00696DFF">
          <w:fldChar w:fldCharType="separate"/>
        </w:r>
        <w:r w:rsidR="00696DFF">
          <w:t>55</w:t>
        </w:r>
        <w:r w:rsidR="00696DFF">
          <w:fldChar w:fldCharType="end"/>
        </w:r>
      </w:hyperlink>
    </w:p>
    <w:p w:rsidR="00696DFF" w:rsidRDefault="00F91F66">
      <w:pPr>
        <w:pStyle w:val="TOC3"/>
        <w:rPr>
          <w:rFonts w:eastAsiaTheme="minorEastAsia"/>
          <w:smallCaps w:val="0"/>
          <w:sz w:val="22"/>
        </w:rPr>
      </w:pPr>
      <w:hyperlink w:anchor="_Toc446544803" w:history="1">
        <w:r w:rsidR="00696DFF" w:rsidRPr="008F0B4C">
          <w:rPr>
            <w:rStyle w:val="Hyperlink"/>
          </w:rPr>
          <w:t>Azure Rights Management Premium (paket)</w:t>
        </w:r>
        <w:r w:rsidR="00696DFF">
          <w:tab/>
        </w:r>
        <w:r w:rsidR="00696DFF">
          <w:fldChar w:fldCharType="begin"/>
        </w:r>
        <w:r w:rsidR="00696DFF">
          <w:instrText xml:space="preserve"> PAGEREF _Toc446544803 \h </w:instrText>
        </w:r>
        <w:r w:rsidR="00696DFF">
          <w:fldChar w:fldCharType="separate"/>
        </w:r>
        <w:r w:rsidR="00696DFF">
          <w:t>55</w:t>
        </w:r>
        <w:r w:rsidR="00696DFF">
          <w:fldChar w:fldCharType="end"/>
        </w:r>
      </w:hyperlink>
    </w:p>
    <w:p w:rsidR="00696DFF" w:rsidRDefault="00F91F66">
      <w:pPr>
        <w:pStyle w:val="TOC3"/>
        <w:rPr>
          <w:rFonts w:eastAsiaTheme="minorEastAsia"/>
          <w:smallCaps w:val="0"/>
          <w:sz w:val="22"/>
        </w:rPr>
      </w:pPr>
      <w:hyperlink w:anchor="_Toc446544804" w:history="1">
        <w:r w:rsidR="00696DFF" w:rsidRPr="008F0B4C">
          <w:rPr>
            <w:rStyle w:val="Hyperlink"/>
          </w:rPr>
          <w:t>Azure RemoteApp (paket)</w:t>
        </w:r>
        <w:r w:rsidR="00696DFF">
          <w:tab/>
        </w:r>
        <w:r w:rsidR="00696DFF">
          <w:fldChar w:fldCharType="begin"/>
        </w:r>
        <w:r w:rsidR="00696DFF">
          <w:instrText xml:space="preserve"> PAGEREF _Toc446544804 \h </w:instrText>
        </w:r>
        <w:r w:rsidR="00696DFF">
          <w:fldChar w:fldCharType="separate"/>
        </w:r>
        <w:r w:rsidR="00696DFF">
          <w:t>56</w:t>
        </w:r>
        <w:r w:rsidR="00696DFF">
          <w:fldChar w:fldCharType="end"/>
        </w:r>
      </w:hyperlink>
    </w:p>
    <w:p w:rsidR="00696DFF" w:rsidRDefault="00F91F66">
      <w:pPr>
        <w:pStyle w:val="TOC3"/>
        <w:rPr>
          <w:rFonts w:eastAsiaTheme="minorEastAsia"/>
          <w:smallCaps w:val="0"/>
          <w:sz w:val="22"/>
        </w:rPr>
      </w:pPr>
      <w:hyperlink w:anchor="_Toc446544805" w:history="1">
        <w:r w:rsidR="00696DFF" w:rsidRPr="008F0B4C">
          <w:rPr>
            <w:rStyle w:val="Hyperlink"/>
          </w:rPr>
          <w:t>Operations Management Suite (paket)</w:t>
        </w:r>
        <w:r w:rsidR="00696DFF">
          <w:tab/>
        </w:r>
        <w:r w:rsidR="00696DFF">
          <w:fldChar w:fldCharType="begin"/>
        </w:r>
        <w:r w:rsidR="00696DFF">
          <w:instrText xml:space="preserve"> PAGEREF _Toc446544805 \h </w:instrText>
        </w:r>
        <w:r w:rsidR="00696DFF">
          <w:fldChar w:fldCharType="separate"/>
        </w:r>
        <w:r w:rsidR="00696DFF">
          <w:t>56</w:t>
        </w:r>
        <w:r w:rsidR="00696DFF">
          <w:fldChar w:fldCharType="end"/>
        </w:r>
      </w:hyperlink>
    </w:p>
    <w:p w:rsidR="00696DFF" w:rsidRDefault="00F91F66">
      <w:pPr>
        <w:pStyle w:val="TOC3"/>
        <w:rPr>
          <w:rFonts w:eastAsiaTheme="minorEastAsia"/>
          <w:smallCaps w:val="0"/>
          <w:sz w:val="22"/>
        </w:rPr>
      </w:pPr>
      <w:hyperlink w:anchor="_Toc446544806" w:history="1">
        <w:r w:rsidR="00696DFF" w:rsidRPr="008F0B4C">
          <w:rPr>
            <w:rStyle w:val="Hyperlink"/>
          </w:rPr>
          <w:t>Microsoft MultiFactor Authentication (paket)</w:t>
        </w:r>
        <w:r w:rsidR="00696DFF">
          <w:tab/>
        </w:r>
        <w:r w:rsidR="00696DFF">
          <w:fldChar w:fldCharType="begin"/>
        </w:r>
        <w:r w:rsidR="00696DFF">
          <w:instrText xml:space="preserve"> PAGEREF _Toc446544806 \h </w:instrText>
        </w:r>
        <w:r w:rsidR="00696DFF">
          <w:fldChar w:fldCharType="separate"/>
        </w:r>
        <w:r w:rsidR="00696DFF">
          <w:t>56</w:t>
        </w:r>
        <w:r w:rsidR="00696DFF">
          <w:fldChar w:fldCharType="end"/>
        </w:r>
      </w:hyperlink>
    </w:p>
    <w:p w:rsidR="00696DFF" w:rsidRDefault="00F91F66">
      <w:pPr>
        <w:pStyle w:val="TOC3"/>
        <w:rPr>
          <w:rFonts w:eastAsiaTheme="minorEastAsia"/>
          <w:smallCaps w:val="0"/>
          <w:sz w:val="22"/>
        </w:rPr>
      </w:pPr>
      <w:hyperlink w:anchor="_Toc446544807" w:history="1">
        <w:r w:rsidR="00696DFF" w:rsidRPr="008F0B4C">
          <w:rPr>
            <w:rStyle w:val="Hyperlink"/>
          </w:rPr>
          <w:t>Microsoft Cloud App Security</w:t>
        </w:r>
        <w:r w:rsidR="00696DFF">
          <w:tab/>
        </w:r>
        <w:r w:rsidR="00696DFF">
          <w:fldChar w:fldCharType="begin"/>
        </w:r>
        <w:r w:rsidR="00696DFF">
          <w:instrText xml:space="preserve"> PAGEREF _Toc446544807 \h </w:instrText>
        </w:r>
        <w:r w:rsidR="00696DFF">
          <w:fldChar w:fldCharType="separate"/>
        </w:r>
        <w:r w:rsidR="00696DFF">
          <w:t>57</w:t>
        </w:r>
        <w:r w:rsidR="00696DFF">
          <w:fldChar w:fldCharType="end"/>
        </w:r>
      </w:hyperlink>
    </w:p>
    <w:p w:rsidR="00696DFF" w:rsidRDefault="00F91F66">
      <w:pPr>
        <w:pStyle w:val="TOC3"/>
        <w:rPr>
          <w:rFonts w:eastAsiaTheme="minorEastAsia"/>
          <w:smallCaps w:val="0"/>
          <w:sz w:val="22"/>
        </w:rPr>
      </w:pPr>
      <w:hyperlink w:anchor="_Toc446544808" w:history="1">
        <w:r w:rsidR="00696DFF" w:rsidRPr="008F0B4C">
          <w:rPr>
            <w:rStyle w:val="Hyperlink"/>
          </w:rPr>
          <w:t>Microsoft Azure StorSimple</w:t>
        </w:r>
        <w:r w:rsidR="00696DFF">
          <w:tab/>
        </w:r>
        <w:r w:rsidR="00696DFF">
          <w:fldChar w:fldCharType="begin"/>
        </w:r>
        <w:r w:rsidR="00696DFF">
          <w:instrText xml:space="preserve"> PAGEREF _Toc446544808 \h </w:instrText>
        </w:r>
        <w:r w:rsidR="00696DFF">
          <w:fldChar w:fldCharType="separate"/>
        </w:r>
        <w:r w:rsidR="00696DFF">
          <w:t>57</w:t>
        </w:r>
        <w:r w:rsidR="00696DFF">
          <w:fldChar w:fldCharType="end"/>
        </w:r>
      </w:hyperlink>
    </w:p>
    <w:p w:rsidR="00696DFF" w:rsidRDefault="00F91F66">
      <w:pPr>
        <w:pStyle w:val="TOC2"/>
        <w:rPr>
          <w:rFonts w:eastAsiaTheme="minorEastAsia"/>
          <w:smallCaps w:val="0"/>
          <w:sz w:val="22"/>
        </w:rPr>
      </w:pPr>
      <w:hyperlink w:anchor="_Toc446544809" w:history="1">
        <w:r w:rsidR="00696DFF" w:rsidRPr="008F0B4C">
          <w:rPr>
            <w:rStyle w:val="Hyperlink"/>
          </w:rPr>
          <w:t>Enterprise Cloud Suite</w:t>
        </w:r>
        <w:r w:rsidR="00696DFF">
          <w:tab/>
        </w:r>
        <w:r w:rsidR="00696DFF">
          <w:fldChar w:fldCharType="begin"/>
        </w:r>
        <w:r w:rsidR="00696DFF">
          <w:instrText xml:space="preserve"> PAGEREF _Toc446544809 \h </w:instrText>
        </w:r>
        <w:r w:rsidR="00696DFF">
          <w:fldChar w:fldCharType="separate"/>
        </w:r>
        <w:r w:rsidR="00696DFF">
          <w:t>57</w:t>
        </w:r>
        <w:r w:rsidR="00696DFF">
          <w:fldChar w:fldCharType="end"/>
        </w:r>
      </w:hyperlink>
    </w:p>
    <w:p w:rsidR="00696DFF" w:rsidRDefault="00F91F66">
      <w:pPr>
        <w:pStyle w:val="TOC2"/>
        <w:rPr>
          <w:rFonts w:eastAsiaTheme="minorEastAsia"/>
          <w:smallCaps w:val="0"/>
          <w:sz w:val="22"/>
        </w:rPr>
      </w:pPr>
      <w:hyperlink w:anchor="_Toc446544810" w:history="1">
        <w:r w:rsidR="00696DFF" w:rsidRPr="008F0B4C">
          <w:rPr>
            <w:rStyle w:val="Hyperlink"/>
          </w:rPr>
          <w:t>Microsoft Intune</w:t>
        </w:r>
        <w:r w:rsidR="00696DFF">
          <w:tab/>
        </w:r>
        <w:r w:rsidR="00696DFF">
          <w:fldChar w:fldCharType="begin"/>
        </w:r>
        <w:r w:rsidR="00696DFF">
          <w:instrText xml:space="preserve"> PAGEREF _Toc446544810 \h </w:instrText>
        </w:r>
        <w:r w:rsidR="00696DFF">
          <w:fldChar w:fldCharType="separate"/>
        </w:r>
        <w:r w:rsidR="00696DFF">
          <w:t>58</w:t>
        </w:r>
        <w:r w:rsidR="00696DFF">
          <w:fldChar w:fldCharType="end"/>
        </w:r>
      </w:hyperlink>
    </w:p>
    <w:p w:rsidR="00696DFF" w:rsidRDefault="00F91F66">
      <w:pPr>
        <w:pStyle w:val="TOC2"/>
        <w:rPr>
          <w:rFonts w:eastAsiaTheme="minorEastAsia"/>
          <w:smallCaps w:val="0"/>
          <w:sz w:val="22"/>
        </w:rPr>
      </w:pPr>
      <w:hyperlink w:anchor="_Toc446544811" w:history="1">
        <w:r w:rsidR="00696DFF" w:rsidRPr="008F0B4C">
          <w:rPr>
            <w:rStyle w:val="Hyperlink"/>
          </w:rPr>
          <w:t>Storitve Microsoft Dynamics Online</w:t>
        </w:r>
        <w:r w:rsidR="00696DFF">
          <w:tab/>
        </w:r>
        <w:r w:rsidR="00696DFF">
          <w:fldChar w:fldCharType="begin"/>
        </w:r>
        <w:r w:rsidR="00696DFF">
          <w:instrText xml:space="preserve"> PAGEREF _Toc446544811 \h </w:instrText>
        </w:r>
        <w:r w:rsidR="00696DFF">
          <w:fldChar w:fldCharType="separate"/>
        </w:r>
        <w:r w:rsidR="00696DFF">
          <w:t>58</w:t>
        </w:r>
        <w:r w:rsidR="00696DFF">
          <w:fldChar w:fldCharType="end"/>
        </w:r>
      </w:hyperlink>
    </w:p>
    <w:p w:rsidR="00696DFF" w:rsidRDefault="00F91F66">
      <w:pPr>
        <w:pStyle w:val="TOC3"/>
        <w:rPr>
          <w:rFonts w:eastAsiaTheme="minorEastAsia"/>
          <w:smallCaps w:val="0"/>
          <w:sz w:val="22"/>
        </w:rPr>
      </w:pPr>
      <w:hyperlink w:anchor="_Toc446544812" w:history="1">
        <w:r w:rsidR="00696DFF" w:rsidRPr="008F0B4C">
          <w:rPr>
            <w:rStyle w:val="Hyperlink"/>
          </w:rPr>
          <w:t>Microsoft Dynamics AX</w:t>
        </w:r>
        <w:r w:rsidR="00696DFF">
          <w:tab/>
        </w:r>
        <w:r w:rsidR="00696DFF">
          <w:fldChar w:fldCharType="begin"/>
        </w:r>
        <w:r w:rsidR="00696DFF">
          <w:instrText xml:space="preserve"> PAGEREF _Toc446544812 \h </w:instrText>
        </w:r>
        <w:r w:rsidR="00696DFF">
          <w:fldChar w:fldCharType="separate"/>
        </w:r>
        <w:r w:rsidR="00696DFF">
          <w:t>58</w:t>
        </w:r>
        <w:r w:rsidR="00696DFF">
          <w:fldChar w:fldCharType="end"/>
        </w:r>
      </w:hyperlink>
    </w:p>
    <w:p w:rsidR="00696DFF" w:rsidRDefault="00F91F66">
      <w:pPr>
        <w:pStyle w:val="TOC3"/>
        <w:rPr>
          <w:rFonts w:eastAsiaTheme="minorEastAsia"/>
          <w:smallCaps w:val="0"/>
          <w:sz w:val="22"/>
        </w:rPr>
      </w:pPr>
      <w:hyperlink w:anchor="_Toc446544813" w:history="1">
        <w:r w:rsidR="00696DFF" w:rsidRPr="008F0B4C">
          <w:rPr>
            <w:rStyle w:val="Hyperlink"/>
          </w:rPr>
          <w:t>Microsoft Dynamics CRM Online</w:t>
        </w:r>
        <w:r w:rsidR="00696DFF">
          <w:tab/>
        </w:r>
        <w:r w:rsidR="00696DFF">
          <w:fldChar w:fldCharType="begin"/>
        </w:r>
        <w:r w:rsidR="00696DFF">
          <w:instrText xml:space="preserve"> PAGEREF _Toc446544813 \h </w:instrText>
        </w:r>
        <w:r w:rsidR="00696DFF">
          <w:fldChar w:fldCharType="separate"/>
        </w:r>
        <w:r w:rsidR="00696DFF">
          <w:t>59</w:t>
        </w:r>
        <w:r w:rsidR="00696DFF">
          <w:fldChar w:fldCharType="end"/>
        </w:r>
      </w:hyperlink>
    </w:p>
    <w:p w:rsidR="00696DFF" w:rsidRDefault="00F91F66">
      <w:pPr>
        <w:pStyle w:val="TOC3"/>
        <w:rPr>
          <w:rFonts w:eastAsiaTheme="minorEastAsia"/>
          <w:smallCaps w:val="0"/>
          <w:sz w:val="22"/>
        </w:rPr>
      </w:pPr>
      <w:hyperlink w:anchor="_Toc446544814" w:history="1">
        <w:r w:rsidR="00696DFF" w:rsidRPr="008F0B4C">
          <w:rPr>
            <w:rStyle w:val="Hyperlink"/>
          </w:rPr>
          <w:t>Microsoft Dynamics Marketing</w:t>
        </w:r>
        <w:r w:rsidR="00696DFF">
          <w:tab/>
        </w:r>
        <w:r w:rsidR="00696DFF">
          <w:fldChar w:fldCharType="begin"/>
        </w:r>
        <w:r w:rsidR="00696DFF">
          <w:instrText xml:space="preserve"> PAGEREF _Toc446544814 \h </w:instrText>
        </w:r>
        <w:r w:rsidR="00696DFF">
          <w:fldChar w:fldCharType="separate"/>
        </w:r>
        <w:r w:rsidR="00696DFF">
          <w:t>60</w:t>
        </w:r>
        <w:r w:rsidR="00696DFF">
          <w:fldChar w:fldCharType="end"/>
        </w:r>
      </w:hyperlink>
    </w:p>
    <w:p w:rsidR="00696DFF" w:rsidRDefault="00F91F66">
      <w:pPr>
        <w:pStyle w:val="TOC3"/>
        <w:rPr>
          <w:rFonts w:eastAsiaTheme="minorEastAsia"/>
          <w:smallCaps w:val="0"/>
          <w:sz w:val="22"/>
        </w:rPr>
      </w:pPr>
      <w:hyperlink w:anchor="_Toc446544815" w:history="1">
        <w:r w:rsidR="00696DFF" w:rsidRPr="008F0B4C">
          <w:rPr>
            <w:rStyle w:val="Hyperlink"/>
          </w:rPr>
          <w:t>Microsoft Social Engagement</w:t>
        </w:r>
        <w:r w:rsidR="00696DFF">
          <w:tab/>
        </w:r>
        <w:r w:rsidR="00696DFF">
          <w:fldChar w:fldCharType="begin"/>
        </w:r>
        <w:r w:rsidR="00696DFF">
          <w:instrText xml:space="preserve"> PAGEREF _Toc446544815 \h </w:instrText>
        </w:r>
        <w:r w:rsidR="00696DFF">
          <w:fldChar w:fldCharType="separate"/>
        </w:r>
        <w:r w:rsidR="00696DFF">
          <w:t>61</w:t>
        </w:r>
        <w:r w:rsidR="00696DFF">
          <w:fldChar w:fldCharType="end"/>
        </w:r>
      </w:hyperlink>
    </w:p>
    <w:p w:rsidR="00696DFF" w:rsidRDefault="00F91F66">
      <w:pPr>
        <w:pStyle w:val="TOC3"/>
        <w:rPr>
          <w:rFonts w:eastAsiaTheme="minorEastAsia"/>
          <w:smallCaps w:val="0"/>
          <w:sz w:val="22"/>
        </w:rPr>
      </w:pPr>
      <w:hyperlink w:anchor="_Toc446544816" w:history="1">
        <w:r w:rsidR="00696DFF" w:rsidRPr="008F0B4C">
          <w:rPr>
            <w:rStyle w:val="Hyperlink"/>
          </w:rPr>
          <w:t>Parature, from Microsoft</w:t>
        </w:r>
        <w:r w:rsidR="00696DFF">
          <w:tab/>
        </w:r>
        <w:r w:rsidR="00696DFF">
          <w:fldChar w:fldCharType="begin"/>
        </w:r>
        <w:r w:rsidR="00696DFF">
          <w:instrText xml:space="preserve"> PAGEREF _Toc446544816 \h </w:instrText>
        </w:r>
        <w:r w:rsidR="00696DFF">
          <w:fldChar w:fldCharType="separate"/>
        </w:r>
        <w:r w:rsidR="00696DFF">
          <w:t>61</w:t>
        </w:r>
        <w:r w:rsidR="00696DFF">
          <w:fldChar w:fldCharType="end"/>
        </w:r>
      </w:hyperlink>
    </w:p>
    <w:p w:rsidR="00696DFF" w:rsidRDefault="00F91F66">
      <w:pPr>
        <w:pStyle w:val="TOC2"/>
        <w:rPr>
          <w:rFonts w:eastAsiaTheme="minorEastAsia"/>
          <w:smallCaps w:val="0"/>
          <w:sz w:val="22"/>
        </w:rPr>
      </w:pPr>
      <w:hyperlink w:anchor="_Toc446544817" w:history="1">
        <w:r w:rsidR="00696DFF" w:rsidRPr="008F0B4C">
          <w:rPr>
            <w:rStyle w:val="Hyperlink"/>
          </w:rPr>
          <w:t>Storitve Office 365</w:t>
        </w:r>
        <w:r w:rsidR="00696DFF">
          <w:tab/>
        </w:r>
        <w:r w:rsidR="00696DFF">
          <w:fldChar w:fldCharType="begin"/>
        </w:r>
        <w:r w:rsidR="00696DFF">
          <w:instrText xml:space="preserve"> PAGEREF _Toc446544817 \h </w:instrText>
        </w:r>
        <w:r w:rsidR="00696DFF">
          <w:fldChar w:fldCharType="separate"/>
        </w:r>
        <w:r w:rsidR="00696DFF">
          <w:t>62</w:t>
        </w:r>
        <w:r w:rsidR="00696DFF">
          <w:fldChar w:fldCharType="end"/>
        </w:r>
      </w:hyperlink>
    </w:p>
    <w:p w:rsidR="00696DFF" w:rsidRDefault="00F91F66">
      <w:pPr>
        <w:pStyle w:val="TOC3"/>
        <w:rPr>
          <w:rFonts w:eastAsiaTheme="minorEastAsia"/>
          <w:smallCaps w:val="0"/>
          <w:sz w:val="22"/>
        </w:rPr>
      </w:pPr>
      <w:hyperlink w:anchor="_Toc446544818" w:history="1">
        <w:r w:rsidR="00696DFF" w:rsidRPr="008F0B4C">
          <w:rPr>
            <w:rStyle w:val="Hyperlink"/>
          </w:rPr>
          <w:t>Programi storitve Office 365</w:t>
        </w:r>
        <w:r w:rsidR="00696DFF">
          <w:tab/>
        </w:r>
        <w:r w:rsidR="00696DFF">
          <w:fldChar w:fldCharType="begin"/>
        </w:r>
        <w:r w:rsidR="00696DFF">
          <w:instrText xml:space="preserve"> PAGEREF _Toc446544818 \h </w:instrText>
        </w:r>
        <w:r w:rsidR="00696DFF">
          <w:fldChar w:fldCharType="separate"/>
        </w:r>
        <w:r w:rsidR="00696DFF">
          <w:t>62</w:t>
        </w:r>
        <w:r w:rsidR="00696DFF">
          <w:fldChar w:fldCharType="end"/>
        </w:r>
      </w:hyperlink>
    </w:p>
    <w:p w:rsidR="00696DFF" w:rsidRDefault="00F91F66">
      <w:pPr>
        <w:pStyle w:val="TOC3"/>
        <w:rPr>
          <w:rFonts w:eastAsiaTheme="minorEastAsia"/>
          <w:smallCaps w:val="0"/>
          <w:sz w:val="22"/>
        </w:rPr>
      </w:pPr>
      <w:hyperlink w:anchor="_Toc446544819" w:history="1">
        <w:r w:rsidR="00696DFF" w:rsidRPr="008F0B4C">
          <w:rPr>
            <w:rStyle w:val="Hyperlink"/>
          </w:rPr>
          <w:t>Zbirke Office 365</w:t>
        </w:r>
        <w:r w:rsidR="00696DFF">
          <w:tab/>
        </w:r>
        <w:r w:rsidR="00696DFF">
          <w:fldChar w:fldCharType="begin"/>
        </w:r>
        <w:r w:rsidR="00696DFF">
          <w:instrText xml:space="preserve"> PAGEREF _Toc446544819 \h </w:instrText>
        </w:r>
        <w:r w:rsidR="00696DFF">
          <w:fldChar w:fldCharType="separate"/>
        </w:r>
        <w:r w:rsidR="00696DFF">
          <w:t>63</w:t>
        </w:r>
        <w:r w:rsidR="00696DFF">
          <w:fldChar w:fldCharType="end"/>
        </w:r>
      </w:hyperlink>
    </w:p>
    <w:p w:rsidR="00696DFF" w:rsidRDefault="00F91F66">
      <w:pPr>
        <w:pStyle w:val="TOC3"/>
        <w:rPr>
          <w:rFonts w:eastAsiaTheme="minorEastAsia"/>
          <w:smallCaps w:val="0"/>
          <w:sz w:val="22"/>
        </w:rPr>
      </w:pPr>
      <w:hyperlink w:anchor="_Toc446544820" w:history="1">
        <w:r w:rsidR="00696DFF" w:rsidRPr="008F0B4C">
          <w:rPr>
            <w:rStyle w:val="Hyperlink"/>
          </w:rPr>
          <w:t>Office 365 Customer Lockbox</w:t>
        </w:r>
        <w:r w:rsidR="00696DFF">
          <w:tab/>
        </w:r>
        <w:r w:rsidR="00696DFF">
          <w:fldChar w:fldCharType="begin"/>
        </w:r>
        <w:r w:rsidR="00696DFF">
          <w:instrText xml:space="preserve"> PAGEREF _Toc446544820 \h </w:instrText>
        </w:r>
        <w:r w:rsidR="00696DFF">
          <w:fldChar w:fldCharType="separate"/>
        </w:r>
        <w:r w:rsidR="00696DFF">
          <w:t>66</w:t>
        </w:r>
        <w:r w:rsidR="00696DFF">
          <w:fldChar w:fldCharType="end"/>
        </w:r>
      </w:hyperlink>
    </w:p>
    <w:p w:rsidR="00696DFF" w:rsidRDefault="00F91F66">
      <w:pPr>
        <w:pStyle w:val="TOC3"/>
        <w:rPr>
          <w:rFonts w:eastAsiaTheme="minorEastAsia"/>
          <w:smallCaps w:val="0"/>
          <w:sz w:val="22"/>
        </w:rPr>
      </w:pPr>
      <w:hyperlink w:anchor="_Toc446544821" w:history="1">
        <w:r w:rsidR="00696DFF" w:rsidRPr="008F0B4C">
          <w:rPr>
            <w:rStyle w:val="Hyperlink"/>
          </w:rPr>
          <w:t>Office 365 Delve Analytics</w:t>
        </w:r>
        <w:r w:rsidR="00696DFF">
          <w:tab/>
        </w:r>
        <w:r w:rsidR="00696DFF">
          <w:fldChar w:fldCharType="begin"/>
        </w:r>
        <w:r w:rsidR="00696DFF">
          <w:instrText xml:space="preserve"> PAGEREF _Toc446544821 \h </w:instrText>
        </w:r>
        <w:r w:rsidR="00696DFF">
          <w:fldChar w:fldCharType="separate"/>
        </w:r>
        <w:r w:rsidR="00696DFF">
          <w:t>66</w:t>
        </w:r>
        <w:r w:rsidR="00696DFF">
          <w:fldChar w:fldCharType="end"/>
        </w:r>
      </w:hyperlink>
    </w:p>
    <w:p w:rsidR="00696DFF" w:rsidRDefault="00F91F66">
      <w:pPr>
        <w:pStyle w:val="TOC3"/>
        <w:rPr>
          <w:rFonts w:eastAsiaTheme="minorEastAsia"/>
          <w:smallCaps w:val="0"/>
          <w:sz w:val="22"/>
        </w:rPr>
      </w:pPr>
      <w:hyperlink w:anchor="_Toc446544822" w:history="1">
        <w:r w:rsidR="00696DFF" w:rsidRPr="008F0B4C">
          <w:rPr>
            <w:rStyle w:val="Hyperlink"/>
          </w:rPr>
          <w:t>Office 365 Advanced eDiscovery</w:t>
        </w:r>
        <w:r w:rsidR="00696DFF">
          <w:tab/>
        </w:r>
        <w:r w:rsidR="00696DFF">
          <w:fldChar w:fldCharType="begin"/>
        </w:r>
        <w:r w:rsidR="00696DFF">
          <w:instrText xml:space="preserve"> PAGEREF _Toc446544822 \h </w:instrText>
        </w:r>
        <w:r w:rsidR="00696DFF">
          <w:fldChar w:fldCharType="separate"/>
        </w:r>
        <w:r w:rsidR="00696DFF">
          <w:t>66</w:t>
        </w:r>
        <w:r w:rsidR="00696DFF">
          <w:fldChar w:fldCharType="end"/>
        </w:r>
      </w:hyperlink>
    </w:p>
    <w:p w:rsidR="00696DFF" w:rsidRDefault="00F91F66">
      <w:pPr>
        <w:pStyle w:val="TOC3"/>
        <w:rPr>
          <w:rFonts w:eastAsiaTheme="minorEastAsia"/>
          <w:smallCaps w:val="0"/>
          <w:sz w:val="22"/>
        </w:rPr>
      </w:pPr>
      <w:hyperlink w:anchor="_Toc446544823" w:history="1">
        <w:r w:rsidR="00696DFF" w:rsidRPr="008F0B4C">
          <w:rPr>
            <w:rStyle w:val="Hyperlink"/>
          </w:rPr>
          <w:t>Exchange Online</w:t>
        </w:r>
        <w:r w:rsidR="00696DFF">
          <w:tab/>
        </w:r>
        <w:r w:rsidR="00696DFF">
          <w:fldChar w:fldCharType="begin"/>
        </w:r>
        <w:r w:rsidR="00696DFF">
          <w:instrText xml:space="preserve"> PAGEREF _Toc446544823 \h </w:instrText>
        </w:r>
        <w:r w:rsidR="00696DFF">
          <w:fldChar w:fldCharType="separate"/>
        </w:r>
        <w:r w:rsidR="00696DFF">
          <w:t>67</w:t>
        </w:r>
        <w:r w:rsidR="00696DFF">
          <w:fldChar w:fldCharType="end"/>
        </w:r>
      </w:hyperlink>
    </w:p>
    <w:p w:rsidR="00696DFF" w:rsidRDefault="00F91F66">
      <w:pPr>
        <w:pStyle w:val="TOC3"/>
        <w:rPr>
          <w:rFonts w:eastAsiaTheme="minorEastAsia"/>
          <w:smallCaps w:val="0"/>
          <w:sz w:val="22"/>
        </w:rPr>
      </w:pPr>
      <w:hyperlink w:anchor="_Toc446544824" w:history="1">
        <w:r w:rsidR="00696DFF" w:rsidRPr="008F0B4C">
          <w:rPr>
            <w:rStyle w:val="Hyperlink"/>
          </w:rPr>
          <w:t>OneDrive za podjetja,</w:t>
        </w:r>
        <w:r w:rsidR="00696DFF">
          <w:tab/>
        </w:r>
        <w:r w:rsidR="00696DFF">
          <w:fldChar w:fldCharType="begin"/>
        </w:r>
        <w:r w:rsidR="00696DFF">
          <w:instrText xml:space="preserve"> PAGEREF _Toc446544824 \h </w:instrText>
        </w:r>
        <w:r w:rsidR="00696DFF">
          <w:fldChar w:fldCharType="separate"/>
        </w:r>
        <w:r w:rsidR="00696DFF">
          <w:t>67</w:t>
        </w:r>
        <w:r w:rsidR="00696DFF">
          <w:fldChar w:fldCharType="end"/>
        </w:r>
      </w:hyperlink>
    </w:p>
    <w:p w:rsidR="00696DFF" w:rsidRDefault="00F91F66">
      <w:pPr>
        <w:pStyle w:val="TOC3"/>
        <w:rPr>
          <w:rFonts w:eastAsiaTheme="minorEastAsia"/>
          <w:smallCaps w:val="0"/>
          <w:sz w:val="22"/>
        </w:rPr>
      </w:pPr>
      <w:hyperlink w:anchor="_Toc446544825" w:history="1">
        <w:r w:rsidR="00696DFF" w:rsidRPr="008F0B4C">
          <w:rPr>
            <w:rStyle w:val="Hyperlink"/>
          </w:rPr>
          <w:t>Project Online</w:t>
        </w:r>
        <w:r w:rsidR="00696DFF">
          <w:tab/>
        </w:r>
        <w:r w:rsidR="00696DFF">
          <w:fldChar w:fldCharType="begin"/>
        </w:r>
        <w:r w:rsidR="00696DFF">
          <w:instrText xml:space="preserve"> PAGEREF _Toc446544825 \h </w:instrText>
        </w:r>
        <w:r w:rsidR="00696DFF">
          <w:fldChar w:fldCharType="separate"/>
        </w:r>
        <w:r w:rsidR="00696DFF">
          <w:t>68</w:t>
        </w:r>
        <w:r w:rsidR="00696DFF">
          <w:fldChar w:fldCharType="end"/>
        </w:r>
      </w:hyperlink>
    </w:p>
    <w:p w:rsidR="00696DFF" w:rsidRDefault="00F91F66">
      <w:pPr>
        <w:pStyle w:val="TOC3"/>
        <w:rPr>
          <w:rFonts w:eastAsiaTheme="minorEastAsia"/>
          <w:smallCaps w:val="0"/>
          <w:sz w:val="22"/>
        </w:rPr>
      </w:pPr>
      <w:hyperlink w:anchor="_Toc446544826" w:history="1">
        <w:r w:rsidR="00696DFF" w:rsidRPr="008F0B4C">
          <w:rPr>
            <w:rStyle w:val="Hyperlink"/>
          </w:rPr>
          <w:t>SharePoint Online</w:t>
        </w:r>
        <w:r w:rsidR="00696DFF">
          <w:tab/>
        </w:r>
        <w:r w:rsidR="00696DFF">
          <w:fldChar w:fldCharType="begin"/>
        </w:r>
        <w:r w:rsidR="00696DFF">
          <w:instrText xml:space="preserve"> PAGEREF _Toc446544826 \h </w:instrText>
        </w:r>
        <w:r w:rsidR="00696DFF">
          <w:fldChar w:fldCharType="separate"/>
        </w:r>
        <w:r w:rsidR="00696DFF">
          <w:t>68</w:t>
        </w:r>
        <w:r w:rsidR="00696DFF">
          <w:fldChar w:fldCharType="end"/>
        </w:r>
      </w:hyperlink>
    </w:p>
    <w:p w:rsidR="00696DFF" w:rsidRDefault="00F91F66">
      <w:pPr>
        <w:pStyle w:val="TOC3"/>
        <w:rPr>
          <w:rFonts w:eastAsiaTheme="minorEastAsia"/>
          <w:smallCaps w:val="0"/>
          <w:sz w:val="22"/>
        </w:rPr>
      </w:pPr>
      <w:hyperlink w:anchor="_Toc446544827" w:history="1">
        <w:r w:rsidR="00696DFF" w:rsidRPr="008F0B4C">
          <w:rPr>
            <w:rStyle w:val="Hyperlink"/>
          </w:rPr>
          <w:t>Skype za podjetja Online</w:t>
        </w:r>
        <w:r w:rsidR="00696DFF">
          <w:tab/>
        </w:r>
        <w:r w:rsidR="00696DFF">
          <w:fldChar w:fldCharType="begin"/>
        </w:r>
        <w:r w:rsidR="00696DFF">
          <w:instrText xml:space="preserve"> PAGEREF _Toc446544827 \h </w:instrText>
        </w:r>
        <w:r w:rsidR="00696DFF">
          <w:fldChar w:fldCharType="separate"/>
        </w:r>
        <w:r w:rsidR="00696DFF">
          <w:t>68</w:t>
        </w:r>
        <w:r w:rsidR="00696DFF">
          <w:fldChar w:fldCharType="end"/>
        </w:r>
      </w:hyperlink>
    </w:p>
    <w:p w:rsidR="00696DFF" w:rsidRDefault="00F91F66">
      <w:pPr>
        <w:pStyle w:val="TOC2"/>
        <w:rPr>
          <w:rFonts w:eastAsiaTheme="minorEastAsia"/>
          <w:smallCaps w:val="0"/>
          <w:sz w:val="22"/>
        </w:rPr>
      </w:pPr>
      <w:hyperlink w:anchor="_Toc446544828" w:history="1">
        <w:r w:rsidR="00696DFF" w:rsidRPr="008F0B4C">
          <w:rPr>
            <w:rStyle w:val="Hyperlink"/>
          </w:rPr>
          <w:t>Druge spletne storitve</w:t>
        </w:r>
        <w:r w:rsidR="00696DFF">
          <w:tab/>
        </w:r>
        <w:r w:rsidR="00696DFF">
          <w:fldChar w:fldCharType="begin"/>
        </w:r>
        <w:r w:rsidR="00696DFF">
          <w:instrText xml:space="preserve"> PAGEREF _Toc446544828 \h </w:instrText>
        </w:r>
        <w:r w:rsidR="00696DFF">
          <w:fldChar w:fldCharType="separate"/>
        </w:r>
        <w:r w:rsidR="00696DFF">
          <w:t>69</w:t>
        </w:r>
        <w:r w:rsidR="00696DFF">
          <w:fldChar w:fldCharType="end"/>
        </w:r>
      </w:hyperlink>
    </w:p>
    <w:p w:rsidR="00696DFF" w:rsidRDefault="00F91F66">
      <w:pPr>
        <w:pStyle w:val="TOC3"/>
        <w:rPr>
          <w:rFonts w:eastAsiaTheme="minorEastAsia"/>
          <w:smallCaps w:val="0"/>
          <w:sz w:val="22"/>
        </w:rPr>
      </w:pPr>
      <w:hyperlink w:anchor="_Toc446544829" w:history="1">
        <w:r w:rsidR="00696DFF" w:rsidRPr="008F0B4C">
          <w:rPr>
            <w:rStyle w:val="Hyperlink"/>
          </w:rPr>
          <w:t>Zemljevidi Bing</w:t>
        </w:r>
        <w:r w:rsidR="00696DFF">
          <w:tab/>
        </w:r>
        <w:r w:rsidR="00696DFF">
          <w:fldChar w:fldCharType="begin"/>
        </w:r>
        <w:r w:rsidR="00696DFF">
          <w:instrText xml:space="preserve"> PAGEREF _Toc446544829 \h </w:instrText>
        </w:r>
        <w:r w:rsidR="00696DFF">
          <w:fldChar w:fldCharType="separate"/>
        </w:r>
        <w:r w:rsidR="00696DFF">
          <w:t>69</w:t>
        </w:r>
        <w:r w:rsidR="00696DFF">
          <w:fldChar w:fldCharType="end"/>
        </w:r>
      </w:hyperlink>
    </w:p>
    <w:p w:rsidR="00696DFF" w:rsidRDefault="00F91F66">
      <w:pPr>
        <w:pStyle w:val="TOC3"/>
        <w:rPr>
          <w:rFonts w:eastAsiaTheme="minorEastAsia"/>
          <w:smallCaps w:val="0"/>
          <w:sz w:val="22"/>
        </w:rPr>
      </w:pPr>
      <w:hyperlink w:anchor="_Toc446544830" w:history="1">
        <w:r w:rsidR="00696DFF" w:rsidRPr="008F0B4C">
          <w:rPr>
            <w:rStyle w:val="Hyperlink"/>
          </w:rPr>
          <w:t>Microsoft Learning</w:t>
        </w:r>
        <w:r w:rsidR="00696DFF">
          <w:tab/>
        </w:r>
        <w:r w:rsidR="00696DFF">
          <w:fldChar w:fldCharType="begin"/>
        </w:r>
        <w:r w:rsidR="00696DFF">
          <w:instrText xml:space="preserve"> PAGEREF _Toc446544830 \h </w:instrText>
        </w:r>
        <w:r w:rsidR="00696DFF">
          <w:fldChar w:fldCharType="separate"/>
        </w:r>
        <w:r w:rsidR="00696DFF">
          <w:t>70</w:t>
        </w:r>
        <w:r w:rsidR="00696DFF">
          <w:fldChar w:fldCharType="end"/>
        </w:r>
      </w:hyperlink>
    </w:p>
    <w:p w:rsidR="00696DFF" w:rsidRDefault="00F91F66">
      <w:pPr>
        <w:pStyle w:val="TOC3"/>
        <w:rPr>
          <w:rFonts w:eastAsiaTheme="minorEastAsia"/>
          <w:smallCaps w:val="0"/>
          <w:sz w:val="22"/>
        </w:rPr>
      </w:pPr>
      <w:hyperlink w:anchor="_Toc446544831" w:history="1">
        <w:r w:rsidR="00696DFF" w:rsidRPr="008F0B4C">
          <w:rPr>
            <w:rStyle w:val="Hyperlink"/>
          </w:rPr>
          <w:t>Microsoft Translator</w:t>
        </w:r>
        <w:r w:rsidR="00696DFF">
          <w:tab/>
        </w:r>
        <w:r w:rsidR="00696DFF">
          <w:fldChar w:fldCharType="begin"/>
        </w:r>
        <w:r w:rsidR="00696DFF">
          <w:instrText xml:space="preserve"> PAGEREF _Toc446544831 \h </w:instrText>
        </w:r>
        <w:r w:rsidR="00696DFF">
          <w:fldChar w:fldCharType="separate"/>
        </w:r>
        <w:r w:rsidR="00696DFF">
          <w:t>70</w:t>
        </w:r>
        <w:r w:rsidR="00696DFF">
          <w:fldChar w:fldCharType="end"/>
        </w:r>
      </w:hyperlink>
    </w:p>
    <w:p w:rsidR="00696DFF" w:rsidRDefault="00F91F66">
      <w:pPr>
        <w:pStyle w:val="TOC3"/>
        <w:rPr>
          <w:rFonts w:eastAsiaTheme="minorEastAsia"/>
          <w:smallCaps w:val="0"/>
          <w:sz w:val="22"/>
        </w:rPr>
      </w:pPr>
      <w:hyperlink w:anchor="_Toc446544832" w:history="1">
        <w:r w:rsidR="00696DFF" w:rsidRPr="008F0B4C">
          <w:rPr>
            <w:rStyle w:val="Hyperlink"/>
          </w:rPr>
          <w:t>Power BI Pro</w:t>
        </w:r>
        <w:r w:rsidR="00696DFF">
          <w:tab/>
        </w:r>
        <w:r w:rsidR="00696DFF">
          <w:fldChar w:fldCharType="begin"/>
        </w:r>
        <w:r w:rsidR="00696DFF">
          <w:instrText xml:space="preserve"> PAGEREF _Toc446544832 \h </w:instrText>
        </w:r>
        <w:r w:rsidR="00696DFF">
          <w:fldChar w:fldCharType="separate"/>
        </w:r>
        <w:r w:rsidR="00696DFF">
          <w:t>71</w:t>
        </w:r>
        <w:r w:rsidR="00696DFF">
          <w:fldChar w:fldCharType="end"/>
        </w:r>
      </w:hyperlink>
    </w:p>
    <w:p w:rsidR="00696DFF" w:rsidRDefault="00F91F66">
      <w:pPr>
        <w:pStyle w:val="TOC3"/>
        <w:rPr>
          <w:rFonts w:eastAsiaTheme="minorEastAsia"/>
          <w:smallCaps w:val="0"/>
          <w:sz w:val="22"/>
        </w:rPr>
      </w:pPr>
      <w:hyperlink w:anchor="_Toc446544833" w:history="1">
        <w:r w:rsidR="00696DFF" w:rsidRPr="008F0B4C">
          <w:rPr>
            <w:rStyle w:val="Hyperlink"/>
          </w:rPr>
          <w:t>Yammer Enterprise</w:t>
        </w:r>
        <w:r w:rsidR="00696DFF">
          <w:tab/>
        </w:r>
        <w:r w:rsidR="00696DFF">
          <w:fldChar w:fldCharType="begin"/>
        </w:r>
        <w:r w:rsidR="00696DFF">
          <w:instrText xml:space="preserve"> PAGEREF _Toc446544833 \h </w:instrText>
        </w:r>
        <w:r w:rsidR="00696DFF">
          <w:fldChar w:fldCharType="separate"/>
        </w:r>
        <w:r w:rsidR="00696DFF">
          <w:t>71</w:t>
        </w:r>
        <w:r w:rsidR="00696DFF">
          <w:fldChar w:fldCharType="end"/>
        </w:r>
      </w:hyperlink>
    </w:p>
    <w:p w:rsidR="00696DFF" w:rsidRDefault="00F91F66">
      <w:pPr>
        <w:pStyle w:val="TOC1"/>
        <w:rPr>
          <w:rFonts w:eastAsiaTheme="minorEastAsia"/>
          <w:b w:val="0"/>
          <w:caps w:val="0"/>
          <w:noProof/>
          <w:sz w:val="22"/>
          <w:szCs w:val="22"/>
        </w:rPr>
      </w:pPr>
      <w:hyperlink w:anchor="_Toc446544834" w:history="1">
        <w:r w:rsidR="00696DFF" w:rsidRPr="008F0B4C">
          <w:rPr>
            <w:rStyle w:val="Hyperlink"/>
            <w:noProof/>
          </w:rPr>
          <w:t>Glosar</w:t>
        </w:r>
        <w:r w:rsidR="00696DFF">
          <w:rPr>
            <w:noProof/>
          </w:rPr>
          <w:tab/>
        </w:r>
        <w:r w:rsidR="00696DFF">
          <w:rPr>
            <w:noProof/>
          </w:rPr>
          <w:fldChar w:fldCharType="begin"/>
        </w:r>
        <w:r w:rsidR="00696DFF">
          <w:rPr>
            <w:noProof/>
          </w:rPr>
          <w:instrText xml:space="preserve"> PAGEREF _Toc446544834 \h </w:instrText>
        </w:r>
        <w:r w:rsidR="00696DFF">
          <w:rPr>
            <w:noProof/>
          </w:rPr>
        </w:r>
        <w:r w:rsidR="00696DFF">
          <w:rPr>
            <w:noProof/>
          </w:rPr>
          <w:fldChar w:fldCharType="separate"/>
        </w:r>
        <w:r w:rsidR="00696DFF">
          <w:rPr>
            <w:noProof/>
          </w:rPr>
          <w:t>72</w:t>
        </w:r>
        <w:r w:rsidR="00696DFF">
          <w:rPr>
            <w:noProof/>
          </w:rPr>
          <w:fldChar w:fldCharType="end"/>
        </w:r>
      </w:hyperlink>
    </w:p>
    <w:p w:rsidR="00696DFF" w:rsidRDefault="00F91F66">
      <w:pPr>
        <w:pStyle w:val="TOC2"/>
        <w:rPr>
          <w:rFonts w:eastAsiaTheme="minorEastAsia"/>
          <w:smallCaps w:val="0"/>
          <w:sz w:val="22"/>
        </w:rPr>
      </w:pPr>
      <w:hyperlink w:anchor="_Toc446544835" w:history="1">
        <w:r w:rsidR="00696DFF" w:rsidRPr="008F0B4C">
          <w:rPr>
            <w:rStyle w:val="Hyperlink"/>
          </w:rPr>
          <w:t>Atributi</w:t>
        </w:r>
        <w:r w:rsidR="00696DFF">
          <w:tab/>
        </w:r>
        <w:r w:rsidR="00696DFF">
          <w:fldChar w:fldCharType="begin"/>
        </w:r>
        <w:r w:rsidR="00696DFF">
          <w:instrText xml:space="preserve"> PAGEREF _Toc446544835 \h </w:instrText>
        </w:r>
        <w:r w:rsidR="00696DFF">
          <w:fldChar w:fldCharType="separate"/>
        </w:r>
        <w:r w:rsidR="00696DFF">
          <w:t>72</w:t>
        </w:r>
        <w:r w:rsidR="00696DFF">
          <w:fldChar w:fldCharType="end"/>
        </w:r>
      </w:hyperlink>
    </w:p>
    <w:p w:rsidR="00696DFF" w:rsidRDefault="00F91F66">
      <w:pPr>
        <w:pStyle w:val="TOC2"/>
        <w:rPr>
          <w:rFonts w:eastAsiaTheme="minorEastAsia"/>
          <w:smallCaps w:val="0"/>
          <w:sz w:val="22"/>
        </w:rPr>
      </w:pPr>
      <w:hyperlink w:anchor="_Toc446544836" w:history="1">
        <w:r w:rsidR="00696DFF" w:rsidRPr="008F0B4C">
          <w:rPr>
            <w:rStyle w:val="Hyperlink"/>
          </w:rPr>
          <w:t>Vrednosti celic</w:t>
        </w:r>
        <w:r w:rsidR="00696DFF">
          <w:tab/>
        </w:r>
        <w:r w:rsidR="00696DFF">
          <w:fldChar w:fldCharType="begin"/>
        </w:r>
        <w:r w:rsidR="00696DFF">
          <w:instrText xml:space="preserve"> PAGEREF _Toc446544836 \h </w:instrText>
        </w:r>
        <w:r w:rsidR="00696DFF">
          <w:fldChar w:fldCharType="separate"/>
        </w:r>
        <w:r w:rsidR="00696DFF">
          <w:t>73</w:t>
        </w:r>
        <w:r w:rsidR="00696DFF">
          <w:fldChar w:fldCharType="end"/>
        </w:r>
      </w:hyperlink>
    </w:p>
    <w:p w:rsidR="00696DFF" w:rsidRDefault="00F91F66">
      <w:pPr>
        <w:pStyle w:val="TOC2"/>
        <w:rPr>
          <w:rFonts w:eastAsiaTheme="minorEastAsia"/>
          <w:smallCaps w:val="0"/>
          <w:sz w:val="22"/>
        </w:rPr>
      </w:pPr>
      <w:hyperlink w:anchor="_Toc446544837" w:history="1">
        <w:r w:rsidR="00696DFF" w:rsidRPr="008F0B4C">
          <w:rPr>
            <w:rStyle w:val="Hyperlink"/>
          </w:rPr>
          <w:t>Naslovi stolpcev</w:t>
        </w:r>
        <w:r w:rsidR="00696DFF">
          <w:tab/>
        </w:r>
        <w:r w:rsidR="00696DFF">
          <w:fldChar w:fldCharType="begin"/>
        </w:r>
        <w:r w:rsidR="00696DFF">
          <w:instrText xml:space="preserve"> PAGEREF _Toc446544837 \h </w:instrText>
        </w:r>
        <w:r w:rsidR="00696DFF">
          <w:fldChar w:fldCharType="separate"/>
        </w:r>
        <w:r w:rsidR="00696DFF">
          <w:t>74</w:t>
        </w:r>
        <w:r w:rsidR="00696DFF">
          <w:fldChar w:fldCharType="end"/>
        </w:r>
      </w:hyperlink>
    </w:p>
    <w:p w:rsidR="00696DFF" w:rsidRDefault="00F91F66">
      <w:pPr>
        <w:pStyle w:val="TOC2"/>
        <w:rPr>
          <w:rFonts w:eastAsiaTheme="minorEastAsia"/>
          <w:smallCaps w:val="0"/>
          <w:sz w:val="22"/>
        </w:rPr>
      </w:pPr>
      <w:hyperlink w:anchor="_Toc446544838" w:history="1">
        <w:r w:rsidR="00696DFF" w:rsidRPr="008F0B4C">
          <w:rPr>
            <w:rStyle w:val="Hyperlink"/>
          </w:rPr>
          <w:t>Definicije</w:t>
        </w:r>
        <w:r w:rsidR="00696DFF">
          <w:tab/>
        </w:r>
        <w:r w:rsidR="00696DFF">
          <w:fldChar w:fldCharType="begin"/>
        </w:r>
        <w:r w:rsidR="00696DFF">
          <w:instrText xml:space="preserve"> PAGEREF _Toc446544838 \h </w:instrText>
        </w:r>
        <w:r w:rsidR="00696DFF">
          <w:fldChar w:fldCharType="separate"/>
        </w:r>
        <w:r w:rsidR="00696DFF">
          <w:t>74</w:t>
        </w:r>
        <w:r w:rsidR="00696DFF">
          <w:fldChar w:fldCharType="end"/>
        </w:r>
      </w:hyperlink>
    </w:p>
    <w:p w:rsidR="00696DFF" w:rsidRDefault="00F91F66">
      <w:pPr>
        <w:pStyle w:val="TOC1"/>
        <w:rPr>
          <w:rFonts w:eastAsiaTheme="minorEastAsia"/>
          <w:b w:val="0"/>
          <w:caps w:val="0"/>
          <w:noProof/>
          <w:sz w:val="22"/>
          <w:szCs w:val="22"/>
        </w:rPr>
      </w:pPr>
      <w:hyperlink w:anchor="_Toc446544839" w:history="1">
        <w:r w:rsidR="00696DFF" w:rsidRPr="008F0B4C">
          <w:rPr>
            <w:rStyle w:val="Hyperlink"/>
            <w:noProof/>
          </w:rPr>
          <w:t>Dodatek A – Licenca, enakovredna licenci CAL/licenci za upravljanje</w:t>
        </w:r>
        <w:r w:rsidR="00696DFF">
          <w:rPr>
            <w:noProof/>
          </w:rPr>
          <w:tab/>
        </w:r>
        <w:r w:rsidR="00696DFF">
          <w:rPr>
            <w:noProof/>
          </w:rPr>
          <w:fldChar w:fldCharType="begin"/>
        </w:r>
        <w:r w:rsidR="00696DFF">
          <w:rPr>
            <w:noProof/>
          </w:rPr>
          <w:instrText xml:space="preserve"> PAGEREF _Toc446544839 \h </w:instrText>
        </w:r>
        <w:r w:rsidR="00696DFF">
          <w:rPr>
            <w:noProof/>
          </w:rPr>
        </w:r>
        <w:r w:rsidR="00696DFF">
          <w:rPr>
            <w:noProof/>
          </w:rPr>
          <w:fldChar w:fldCharType="separate"/>
        </w:r>
        <w:r w:rsidR="00696DFF">
          <w:rPr>
            <w:noProof/>
          </w:rPr>
          <w:t>77</w:t>
        </w:r>
        <w:r w:rsidR="00696DFF">
          <w:rPr>
            <w:noProof/>
          </w:rPr>
          <w:fldChar w:fldCharType="end"/>
        </w:r>
      </w:hyperlink>
    </w:p>
    <w:p w:rsidR="00696DFF" w:rsidRDefault="00F91F66">
      <w:pPr>
        <w:pStyle w:val="TOC1"/>
        <w:rPr>
          <w:rFonts w:eastAsiaTheme="minorEastAsia"/>
          <w:b w:val="0"/>
          <w:caps w:val="0"/>
          <w:noProof/>
          <w:sz w:val="22"/>
          <w:szCs w:val="22"/>
        </w:rPr>
      </w:pPr>
      <w:hyperlink w:anchor="_Toc446544840" w:history="1">
        <w:r w:rsidR="00696DFF" w:rsidRPr="008F0B4C">
          <w:rPr>
            <w:rStyle w:val="Hyperlink"/>
            <w:noProof/>
          </w:rPr>
          <w:t>Dodatek B – Software Assurance</w:t>
        </w:r>
        <w:r w:rsidR="00696DFF">
          <w:rPr>
            <w:noProof/>
          </w:rPr>
          <w:tab/>
        </w:r>
        <w:r w:rsidR="00696DFF">
          <w:rPr>
            <w:noProof/>
          </w:rPr>
          <w:fldChar w:fldCharType="begin"/>
        </w:r>
        <w:r w:rsidR="00696DFF">
          <w:rPr>
            <w:noProof/>
          </w:rPr>
          <w:instrText xml:space="preserve"> PAGEREF _Toc446544840 \h </w:instrText>
        </w:r>
        <w:r w:rsidR="00696DFF">
          <w:rPr>
            <w:noProof/>
          </w:rPr>
        </w:r>
        <w:r w:rsidR="00696DFF">
          <w:rPr>
            <w:noProof/>
          </w:rPr>
          <w:fldChar w:fldCharType="separate"/>
        </w:r>
        <w:r w:rsidR="00696DFF">
          <w:rPr>
            <w:noProof/>
          </w:rPr>
          <w:t>78</w:t>
        </w:r>
        <w:r w:rsidR="00696DFF">
          <w:rPr>
            <w:noProof/>
          </w:rPr>
          <w:fldChar w:fldCharType="end"/>
        </w:r>
      </w:hyperlink>
    </w:p>
    <w:p w:rsidR="00696DFF" w:rsidRDefault="00F91F66">
      <w:pPr>
        <w:pStyle w:val="TOC2"/>
        <w:rPr>
          <w:rFonts w:eastAsiaTheme="minorEastAsia"/>
          <w:smallCaps w:val="0"/>
          <w:sz w:val="22"/>
        </w:rPr>
      </w:pPr>
      <w:hyperlink w:anchor="_Toc446544841" w:history="1">
        <w:r w:rsidR="00696DFF" w:rsidRPr="008F0B4C">
          <w:rPr>
            <w:rStyle w:val="Hyperlink"/>
          </w:rPr>
          <w:t>Nakup kritja v okviru programa Software Assurance</w:t>
        </w:r>
        <w:r w:rsidR="00696DFF">
          <w:tab/>
        </w:r>
        <w:r w:rsidR="00696DFF">
          <w:fldChar w:fldCharType="begin"/>
        </w:r>
        <w:r w:rsidR="00696DFF">
          <w:instrText xml:space="preserve"> PAGEREF _Toc446544841 \h </w:instrText>
        </w:r>
        <w:r w:rsidR="00696DFF">
          <w:fldChar w:fldCharType="separate"/>
        </w:r>
        <w:r w:rsidR="00696DFF">
          <w:t>78</w:t>
        </w:r>
        <w:r w:rsidR="00696DFF">
          <w:fldChar w:fldCharType="end"/>
        </w:r>
      </w:hyperlink>
    </w:p>
    <w:p w:rsidR="00696DFF" w:rsidRDefault="00F91F66">
      <w:pPr>
        <w:pStyle w:val="TOC2"/>
        <w:rPr>
          <w:rFonts w:eastAsiaTheme="minorEastAsia"/>
          <w:smallCaps w:val="0"/>
          <w:sz w:val="22"/>
        </w:rPr>
      </w:pPr>
      <w:hyperlink w:anchor="_Toc446544842" w:history="1">
        <w:r w:rsidR="00696DFF" w:rsidRPr="008F0B4C">
          <w:rPr>
            <w:rStyle w:val="Hyperlink"/>
          </w:rPr>
          <w:t>Podaljšanje programa Software Assurance</w:t>
        </w:r>
        <w:r w:rsidR="00696DFF">
          <w:tab/>
        </w:r>
        <w:r w:rsidR="00696DFF">
          <w:fldChar w:fldCharType="begin"/>
        </w:r>
        <w:r w:rsidR="00696DFF">
          <w:instrText xml:space="preserve"> PAGEREF _Toc446544842 \h </w:instrText>
        </w:r>
        <w:r w:rsidR="00696DFF">
          <w:fldChar w:fldCharType="separate"/>
        </w:r>
        <w:r w:rsidR="00696DFF">
          <w:t>78</w:t>
        </w:r>
        <w:r w:rsidR="00696DFF">
          <w:fldChar w:fldCharType="end"/>
        </w:r>
      </w:hyperlink>
    </w:p>
    <w:p w:rsidR="00696DFF" w:rsidRDefault="00F91F66">
      <w:pPr>
        <w:pStyle w:val="TOC2"/>
        <w:rPr>
          <w:rFonts w:eastAsiaTheme="minorEastAsia"/>
          <w:smallCaps w:val="0"/>
          <w:sz w:val="22"/>
        </w:rPr>
      </w:pPr>
      <w:hyperlink w:anchor="_Toc446544843" w:history="1">
        <w:r w:rsidR="00696DFF" w:rsidRPr="008F0B4C">
          <w:rPr>
            <w:rStyle w:val="Hyperlink"/>
          </w:rPr>
          <w:t>Selitvene licence za opuščene izdelke ali izdelke, ki jim je potekla življenjska doba</w:t>
        </w:r>
        <w:r w:rsidR="00696DFF">
          <w:tab/>
        </w:r>
        <w:r w:rsidR="00696DFF">
          <w:fldChar w:fldCharType="begin"/>
        </w:r>
        <w:r w:rsidR="00696DFF">
          <w:instrText xml:space="preserve"> PAGEREF _Toc446544843 \h </w:instrText>
        </w:r>
        <w:r w:rsidR="00696DFF">
          <w:fldChar w:fldCharType="separate"/>
        </w:r>
        <w:r w:rsidR="00696DFF">
          <w:t>79</w:t>
        </w:r>
        <w:r w:rsidR="00696DFF">
          <w:fldChar w:fldCharType="end"/>
        </w:r>
      </w:hyperlink>
    </w:p>
    <w:p w:rsidR="00696DFF" w:rsidRDefault="00F91F66">
      <w:pPr>
        <w:pStyle w:val="TOC2"/>
        <w:rPr>
          <w:rFonts w:eastAsiaTheme="minorEastAsia"/>
          <w:smallCaps w:val="0"/>
          <w:sz w:val="22"/>
        </w:rPr>
      </w:pPr>
      <w:hyperlink w:anchor="_Toc446544844" w:history="1">
        <w:r w:rsidR="00696DFF" w:rsidRPr="008F0B4C">
          <w:rPr>
            <w:rStyle w:val="Hyperlink"/>
          </w:rPr>
          <w:t>Ugodnosti programa Software Assurance</w:t>
        </w:r>
        <w:r w:rsidR="00696DFF">
          <w:tab/>
        </w:r>
        <w:r w:rsidR="00696DFF">
          <w:fldChar w:fldCharType="begin"/>
        </w:r>
        <w:r w:rsidR="00696DFF">
          <w:instrText xml:space="preserve"> PAGEREF _Toc446544844 \h </w:instrText>
        </w:r>
        <w:r w:rsidR="00696DFF">
          <w:fldChar w:fldCharType="separate"/>
        </w:r>
        <w:r w:rsidR="00696DFF">
          <w:t>79</w:t>
        </w:r>
        <w:r w:rsidR="00696DFF">
          <w:fldChar w:fldCharType="end"/>
        </w:r>
      </w:hyperlink>
    </w:p>
    <w:p w:rsidR="00696DFF" w:rsidRDefault="00F91F66">
      <w:pPr>
        <w:pStyle w:val="TOC1"/>
        <w:rPr>
          <w:rFonts w:eastAsiaTheme="minorEastAsia"/>
          <w:b w:val="0"/>
          <w:caps w:val="0"/>
          <w:noProof/>
          <w:sz w:val="22"/>
          <w:szCs w:val="22"/>
        </w:rPr>
      </w:pPr>
      <w:hyperlink w:anchor="_Toc446544845" w:history="1">
        <w:r w:rsidR="00696DFF" w:rsidRPr="008F0B4C">
          <w:rPr>
            <w:rStyle w:val="Hyperlink"/>
            <w:noProof/>
          </w:rPr>
          <w:t>Dodatek C – Strokovne storitve</w:t>
        </w:r>
        <w:r w:rsidR="00696DFF">
          <w:rPr>
            <w:noProof/>
          </w:rPr>
          <w:tab/>
        </w:r>
        <w:r w:rsidR="00696DFF">
          <w:rPr>
            <w:noProof/>
          </w:rPr>
          <w:fldChar w:fldCharType="begin"/>
        </w:r>
        <w:r w:rsidR="00696DFF">
          <w:rPr>
            <w:noProof/>
          </w:rPr>
          <w:instrText xml:space="preserve"> PAGEREF _Toc446544845 \h </w:instrText>
        </w:r>
        <w:r w:rsidR="00696DFF">
          <w:rPr>
            <w:noProof/>
          </w:rPr>
        </w:r>
        <w:r w:rsidR="00696DFF">
          <w:rPr>
            <w:noProof/>
          </w:rPr>
          <w:fldChar w:fldCharType="separate"/>
        </w:r>
        <w:r w:rsidR="00696DFF">
          <w:rPr>
            <w:noProof/>
          </w:rPr>
          <w:t>90</w:t>
        </w:r>
        <w:r w:rsidR="00696DFF">
          <w:rPr>
            <w:noProof/>
          </w:rPr>
          <w:fldChar w:fldCharType="end"/>
        </w:r>
      </w:hyperlink>
    </w:p>
    <w:p w:rsidR="00696DFF" w:rsidRDefault="00F91F66">
      <w:pPr>
        <w:pStyle w:val="TOC2"/>
        <w:rPr>
          <w:rFonts w:eastAsiaTheme="minorEastAsia"/>
          <w:smallCaps w:val="0"/>
          <w:sz w:val="22"/>
        </w:rPr>
      </w:pPr>
      <w:hyperlink w:anchor="_Toc446544846" w:history="1">
        <w:r w:rsidR="00696DFF" w:rsidRPr="008F0B4C">
          <w:rPr>
            <w:rStyle w:val="Hyperlink"/>
          </w:rPr>
          <w:t>Ponudba podpore Microsoft Premier</w:t>
        </w:r>
        <w:r w:rsidR="00696DFF">
          <w:tab/>
        </w:r>
        <w:r w:rsidR="00696DFF">
          <w:fldChar w:fldCharType="begin"/>
        </w:r>
        <w:r w:rsidR="00696DFF">
          <w:instrText xml:space="preserve"> PAGEREF _Toc446544846 \h </w:instrText>
        </w:r>
        <w:r w:rsidR="00696DFF">
          <w:fldChar w:fldCharType="separate"/>
        </w:r>
        <w:r w:rsidR="00696DFF">
          <w:t>90</w:t>
        </w:r>
        <w:r w:rsidR="00696DFF">
          <w:fldChar w:fldCharType="end"/>
        </w:r>
      </w:hyperlink>
    </w:p>
    <w:p w:rsidR="00696DFF" w:rsidRDefault="00F91F66">
      <w:pPr>
        <w:pStyle w:val="TOC2"/>
        <w:rPr>
          <w:rFonts w:eastAsiaTheme="minorEastAsia"/>
          <w:smallCaps w:val="0"/>
          <w:sz w:val="22"/>
        </w:rPr>
      </w:pPr>
      <w:hyperlink w:anchor="_Toc446544847" w:history="1">
        <w:r w:rsidR="00696DFF" w:rsidRPr="008F0B4C">
          <w:rPr>
            <w:rStyle w:val="Hyperlink"/>
          </w:rPr>
          <w:t>Ponudba programa Microsoft Enterprise Strategy</w:t>
        </w:r>
        <w:r w:rsidR="00696DFF">
          <w:tab/>
        </w:r>
        <w:r w:rsidR="00696DFF">
          <w:fldChar w:fldCharType="begin"/>
        </w:r>
        <w:r w:rsidR="00696DFF">
          <w:instrText xml:space="preserve"> PAGEREF _Toc446544847 \h </w:instrText>
        </w:r>
        <w:r w:rsidR="00696DFF">
          <w:fldChar w:fldCharType="separate"/>
        </w:r>
        <w:r w:rsidR="00696DFF">
          <w:t>90</w:t>
        </w:r>
        <w:r w:rsidR="00696DFF">
          <w:fldChar w:fldCharType="end"/>
        </w:r>
      </w:hyperlink>
    </w:p>
    <w:p w:rsidR="00696DFF" w:rsidRDefault="00F91F66">
      <w:pPr>
        <w:pStyle w:val="TOC2"/>
        <w:rPr>
          <w:rFonts w:eastAsiaTheme="minorEastAsia"/>
          <w:smallCaps w:val="0"/>
          <w:sz w:val="22"/>
        </w:rPr>
      </w:pPr>
      <w:hyperlink w:anchor="_Toc446544848" w:history="1">
        <w:r w:rsidR="00696DFF" w:rsidRPr="008F0B4C">
          <w:rPr>
            <w:rStyle w:val="Hyperlink"/>
          </w:rPr>
          <w:t>Ponudba storitev Sales Productivity Accelerator</w:t>
        </w:r>
        <w:r w:rsidR="00696DFF">
          <w:tab/>
        </w:r>
        <w:r w:rsidR="00696DFF">
          <w:fldChar w:fldCharType="begin"/>
        </w:r>
        <w:r w:rsidR="00696DFF">
          <w:instrText xml:space="preserve"> PAGEREF _Toc446544848 \h </w:instrText>
        </w:r>
        <w:r w:rsidR="00696DFF">
          <w:fldChar w:fldCharType="separate"/>
        </w:r>
        <w:r w:rsidR="00696DFF">
          <w:t>91</w:t>
        </w:r>
        <w:r w:rsidR="00696DFF">
          <w:fldChar w:fldCharType="end"/>
        </w:r>
      </w:hyperlink>
    </w:p>
    <w:p w:rsidR="00696DFF" w:rsidRDefault="00F91F66">
      <w:pPr>
        <w:pStyle w:val="TOC1"/>
        <w:rPr>
          <w:rFonts w:eastAsiaTheme="minorEastAsia"/>
          <w:b w:val="0"/>
          <w:caps w:val="0"/>
          <w:noProof/>
          <w:sz w:val="22"/>
          <w:szCs w:val="22"/>
        </w:rPr>
      </w:pPr>
      <w:hyperlink w:anchor="_Toc446544849" w:history="1">
        <w:r w:rsidR="00696DFF" w:rsidRPr="008F0B4C">
          <w:rPr>
            <w:rStyle w:val="Hyperlink"/>
            <w:noProof/>
          </w:rPr>
          <w:t>Dodatek D – Dodatni pogoji pogodbe za program</w:t>
        </w:r>
        <w:r w:rsidR="00696DFF">
          <w:rPr>
            <w:noProof/>
          </w:rPr>
          <w:tab/>
        </w:r>
        <w:r w:rsidR="00696DFF">
          <w:rPr>
            <w:noProof/>
          </w:rPr>
          <w:fldChar w:fldCharType="begin"/>
        </w:r>
        <w:r w:rsidR="00696DFF">
          <w:rPr>
            <w:noProof/>
          </w:rPr>
          <w:instrText xml:space="preserve"> PAGEREF _Toc446544849 \h </w:instrText>
        </w:r>
        <w:r w:rsidR="00696DFF">
          <w:rPr>
            <w:noProof/>
          </w:rPr>
        </w:r>
        <w:r w:rsidR="00696DFF">
          <w:rPr>
            <w:noProof/>
          </w:rPr>
          <w:fldChar w:fldCharType="separate"/>
        </w:r>
        <w:r w:rsidR="00696DFF">
          <w:rPr>
            <w:noProof/>
          </w:rPr>
          <w:t>92</w:t>
        </w:r>
        <w:r w:rsidR="00696DFF">
          <w:rPr>
            <w:noProof/>
          </w:rPr>
          <w:fldChar w:fldCharType="end"/>
        </w:r>
      </w:hyperlink>
    </w:p>
    <w:p w:rsidR="00696DFF" w:rsidRDefault="00F91F66">
      <w:pPr>
        <w:pStyle w:val="TOC2"/>
        <w:rPr>
          <w:rFonts w:eastAsiaTheme="minorEastAsia"/>
          <w:smallCaps w:val="0"/>
          <w:sz w:val="22"/>
        </w:rPr>
      </w:pPr>
      <w:hyperlink w:anchor="_Toc446544850" w:history="1">
        <w:r w:rsidR="00696DFF" w:rsidRPr="008F0B4C">
          <w:rPr>
            <w:rStyle w:val="Hyperlink"/>
          </w:rPr>
          <w:t>Dodatni pogoji za program Select Plus</w:t>
        </w:r>
        <w:r w:rsidR="00696DFF">
          <w:tab/>
        </w:r>
        <w:r w:rsidR="00696DFF">
          <w:fldChar w:fldCharType="begin"/>
        </w:r>
        <w:r w:rsidR="00696DFF">
          <w:instrText xml:space="preserve"> PAGEREF _Toc446544850 \h </w:instrText>
        </w:r>
        <w:r w:rsidR="00696DFF">
          <w:fldChar w:fldCharType="separate"/>
        </w:r>
        <w:r w:rsidR="00696DFF">
          <w:t>92</w:t>
        </w:r>
        <w:r w:rsidR="00696DFF">
          <w:fldChar w:fldCharType="end"/>
        </w:r>
      </w:hyperlink>
    </w:p>
    <w:p w:rsidR="00696DFF" w:rsidRDefault="00F91F66">
      <w:pPr>
        <w:pStyle w:val="TOC2"/>
        <w:rPr>
          <w:rFonts w:eastAsiaTheme="minorEastAsia"/>
          <w:smallCaps w:val="0"/>
          <w:sz w:val="22"/>
        </w:rPr>
      </w:pPr>
      <w:hyperlink w:anchor="_Toc446544851" w:history="1">
        <w:r w:rsidR="00696DFF" w:rsidRPr="008F0B4C">
          <w:rPr>
            <w:rStyle w:val="Hyperlink"/>
          </w:rPr>
          <w:t>Opredelitev upravljanja za upravičene naprave</w:t>
        </w:r>
        <w:r w:rsidR="00696DFF">
          <w:tab/>
        </w:r>
        <w:r w:rsidR="00696DFF">
          <w:fldChar w:fldCharType="begin"/>
        </w:r>
        <w:r w:rsidR="00696DFF">
          <w:instrText xml:space="preserve"> PAGEREF _Toc446544851 \h </w:instrText>
        </w:r>
        <w:r w:rsidR="00696DFF">
          <w:fldChar w:fldCharType="separate"/>
        </w:r>
        <w:r w:rsidR="00696DFF">
          <w:t>92</w:t>
        </w:r>
        <w:r w:rsidR="00696DFF">
          <w:fldChar w:fldCharType="end"/>
        </w:r>
      </w:hyperlink>
    </w:p>
    <w:p w:rsidR="00696DFF" w:rsidRDefault="00F91F66">
      <w:pPr>
        <w:pStyle w:val="TOC2"/>
        <w:rPr>
          <w:rFonts w:eastAsiaTheme="minorEastAsia"/>
          <w:smallCaps w:val="0"/>
          <w:sz w:val="22"/>
        </w:rPr>
      </w:pPr>
      <w:hyperlink w:anchor="_Toc446544852" w:history="1">
        <w:r w:rsidR="00696DFF" w:rsidRPr="008F0B4C">
          <w:rPr>
            <w:rStyle w:val="Hyperlink"/>
          </w:rPr>
          <w:t>Spletne storitve v programih Open</w:t>
        </w:r>
        <w:r w:rsidR="00696DFF">
          <w:tab/>
        </w:r>
        <w:r w:rsidR="00696DFF">
          <w:fldChar w:fldCharType="begin"/>
        </w:r>
        <w:r w:rsidR="00696DFF">
          <w:instrText xml:space="preserve"> PAGEREF _Toc446544852 \h </w:instrText>
        </w:r>
        <w:r w:rsidR="00696DFF">
          <w:fldChar w:fldCharType="separate"/>
        </w:r>
        <w:r w:rsidR="00696DFF">
          <w:t>92</w:t>
        </w:r>
        <w:r w:rsidR="00696DFF">
          <w:fldChar w:fldCharType="end"/>
        </w:r>
      </w:hyperlink>
    </w:p>
    <w:p w:rsidR="00696DFF" w:rsidRDefault="00F91F66">
      <w:pPr>
        <w:pStyle w:val="TOC2"/>
        <w:rPr>
          <w:rFonts w:eastAsiaTheme="minorEastAsia"/>
          <w:smallCaps w:val="0"/>
          <w:sz w:val="22"/>
        </w:rPr>
      </w:pPr>
      <w:hyperlink w:anchor="_Toc446544853" w:history="1">
        <w:r w:rsidR="00696DFF" w:rsidRPr="008F0B4C">
          <w:rPr>
            <w:rStyle w:val="Hyperlink"/>
          </w:rPr>
          <w:t>Dodatni pogoji za pogodbe Professional Services – Legacy Agreements</w:t>
        </w:r>
        <w:r w:rsidR="00696DFF">
          <w:tab/>
        </w:r>
        <w:r w:rsidR="00696DFF">
          <w:fldChar w:fldCharType="begin"/>
        </w:r>
        <w:r w:rsidR="00696DFF">
          <w:instrText xml:space="preserve"> PAGEREF _Toc446544853 \h </w:instrText>
        </w:r>
        <w:r w:rsidR="00696DFF">
          <w:fldChar w:fldCharType="separate"/>
        </w:r>
        <w:r w:rsidR="00696DFF">
          <w:t>92</w:t>
        </w:r>
        <w:r w:rsidR="00696DFF">
          <w:fldChar w:fldCharType="end"/>
        </w:r>
      </w:hyperlink>
    </w:p>
    <w:p w:rsidR="00696DFF" w:rsidRDefault="00F91F66">
      <w:pPr>
        <w:pStyle w:val="TOC1"/>
        <w:rPr>
          <w:rFonts w:eastAsiaTheme="minorEastAsia"/>
          <w:b w:val="0"/>
          <w:caps w:val="0"/>
          <w:noProof/>
          <w:sz w:val="22"/>
          <w:szCs w:val="22"/>
        </w:rPr>
      </w:pPr>
      <w:hyperlink w:anchor="_Toc446544854" w:history="1">
        <w:r w:rsidR="00696DFF" w:rsidRPr="008F0B4C">
          <w:rPr>
            <w:rStyle w:val="Hyperlink"/>
            <w:noProof/>
          </w:rPr>
          <w:t>Dodatek E – Promocije</w:t>
        </w:r>
        <w:r w:rsidR="00696DFF">
          <w:rPr>
            <w:noProof/>
          </w:rPr>
          <w:tab/>
        </w:r>
        <w:r w:rsidR="00696DFF">
          <w:rPr>
            <w:noProof/>
          </w:rPr>
          <w:fldChar w:fldCharType="begin"/>
        </w:r>
        <w:r w:rsidR="00696DFF">
          <w:rPr>
            <w:noProof/>
          </w:rPr>
          <w:instrText xml:space="preserve"> PAGEREF _Toc446544854 \h </w:instrText>
        </w:r>
        <w:r w:rsidR="00696DFF">
          <w:rPr>
            <w:noProof/>
          </w:rPr>
        </w:r>
        <w:r w:rsidR="00696DFF">
          <w:rPr>
            <w:noProof/>
          </w:rPr>
          <w:fldChar w:fldCharType="separate"/>
        </w:r>
        <w:r w:rsidR="00696DFF">
          <w:rPr>
            <w:noProof/>
          </w:rPr>
          <w:t>94</w:t>
        </w:r>
        <w:r w:rsidR="00696DFF">
          <w:rPr>
            <w:noProof/>
          </w:rPr>
          <w:fldChar w:fldCharType="end"/>
        </w:r>
      </w:hyperlink>
    </w:p>
    <w:p w:rsidR="00696DFF" w:rsidRDefault="00F91F66">
      <w:pPr>
        <w:pStyle w:val="TOC2"/>
        <w:rPr>
          <w:rFonts w:eastAsiaTheme="minorEastAsia"/>
          <w:smallCaps w:val="0"/>
          <w:sz w:val="22"/>
        </w:rPr>
      </w:pPr>
      <w:hyperlink w:anchor="_Toc446544855" w:history="1">
        <w:r w:rsidR="00696DFF" w:rsidRPr="008F0B4C">
          <w:rPr>
            <w:rStyle w:val="Hyperlink"/>
          </w:rPr>
          <w:t>Promocija za System Center Client Management Suite</w:t>
        </w:r>
        <w:r w:rsidR="00696DFF">
          <w:tab/>
        </w:r>
        <w:r w:rsidR="00696DFF">
          <w:fldChar w:fldCharType="begin"/>
        </w:r>
        <w:r w:rsidR="00696DFF">
          <w:instrText xml:space="preserve"> PAGEREF _Toc446544855 \h </w:instrText>
        </w:r>
        <w:r w:rsidR="00696DFF">
          <w:fldChar w:fldCharType="separate"/>
        </w:r>
        <w:r w:rsidR="00696DFF">
          <w:t>94</w:t>
        </w:r>
        <w:r w:rsidR="00696DFF">
          <w:fldChar w:fldCharType="end"/>
        </w:r>
      </w:hyperlink>
    </w:p>
    <w:p w:rsidR="00696DFF" w:rsidRDefault="00F91F66">
      <w:pPr>
        <w:pStyle w:val="TOC2"/>
        <w:rPr>
          <w:rFonts w:eastAsiaTheme="minorEastAsia"/>
          <w:smallCaps w:val="0"/>
          <w:sz w:val="22"/>
        </w:rPr>
      </w:pPr>
      <w:hyperlink w:anchor="_Toc446544856" w:history="1">
        <w:r w:rsidR="00696DFF" w:rsidRPr="008F0B4C">
          <w:rPr>
            <w:rStyle w:val="Hyperlink"/>
          </w:rPr>
          <w:t>Promocija za računalniško zmogljivost v storitvah Azure</w:t>
        </w:r>
        <w:r w:rsidR="00696DFF">
          <w:tab/>
        </w:r>
        <w:r w:rsidR="00696DFF">
          <w:fldChar w:fldCharType="begin"/>
        </w:r>
        <w:r w:rsidR="00696DFF">
          <w:instrText xml:space="preserve"> PAGEREF _Toc446544856 \h </w:instrText>
        </w:r>
        <w:r w:rsidR="00696DFF">
          <w:fldChar w:fldCharType="separate"/>
        </w:r>
        <w:r w:rsidR="00696DFF">
          <w:t>94</w:t>
        </w:r>
        <w:r w:rsidR="00696DFF">
          <w:fldChar w:fldCharType="end"/>
        </w:r>
      </w:hyperlink>
    </w:p>
    <w:p w:rsidR="00696DFF" w:rsidRDefault="00F91F66">
      <w:pPr>
        <w:pStyle w:val="TOC1"/>
        <w:rPr>
          <w:rFonts w:eastAsiaTheme="minorEastAsia"/>
          <w:b w:val="0"/>
          <w:caps w:val="0"/>
          <w:noProof/>
          <w:sz w:val="22"/>
          <w:szCs w:val="22"/>
        </w:rPr>
      </w:pPr>
      <w:hyperlink w:anchor="_Toc446544857" w:history="1">
        <w:r w:rsidR="00696DFF" w:rsidRPr="008F0B4C">
          <w:rPr>
            <w:rStyle w:val="Hyperlink"/>
            <w:noProof/>
          </w:rPr>
          <w:t>Dodatek F – Pogoji za shranjevalna polja</w:t>
        </w:r>
        <w:r w:rsidR="00696DFF">
          <w:rPr>
            <w:noProof/>
          </w:rPr>
          <w:tab/>
        </w:r>
        <w:r w:rsidR="00696DFF">
          <w:rPr>
            <w:noProof/>
          </w:rPr>
          <w:fldChar w:fldCharType="begin"/>
        </w:r>
        <w:r w:rsidR="00696DFF">
          <w:rPr>
            <w:noProof/>
          </w:rPr>
          <w:instrText xml:space="preserve"> PAGEREF _Toc446544857 \h </w:instrText>
        </w:r>
        <w:r w:rsidR="00696DFF">
          <w:rPr>
            <w:noProof/>
          </w:rPr>
        </w:r>
        <w:r w:rsidR="00696DFF">
          <w:rPr>
            <w:noProof/>
          </w:rPr>
          <w:fldChar w:fldCharType="separate"/>
        </w:r>
        <w:r w:rsidR="00696DFF">
          <w:rPr>
            <w:noProof/>
          </w:rPr>
          <w:t>95</w:t>
        </w:r>
        <w:r w:rsidR="00696DFF">
          <w:rPr>
            <w:noProof/>
          </w:rPr>
          <w:fldChar w:fldCharType="end"/>
        </w:r>
      </w:hyperlink>
    </w:p>
    <w:p w:rsidR="00696DFF" w:rsidRDefault="00F91F66">
      <w:pPr>
        <w:pStyle w:val="TOC2"/>
        <w:rPr>
          <w:rFonts w:eastAsiaTheme="minorEastAsia"/>
          <w:smallCaps w:val="0"/>
          <w:sz w:val="22"/>
        </w:rPr>
      </w:pPr>
      <w:hyperlink w:anchor="_Toc446544858" w:history="1">
        <w:r w:rsidR="00696DFF" w:rsidRPr="008F0B4C">
          <w:rPr>
            <w:rStyle w:val="Hyperlink"/>
          </w:rPr>
          <w:t>Razpoložljivost</w:t>
        </w:r>
        <w:r w:rsidR="00696DFF">
          <w:tab/>
        </w:r>
        <w:r w:rsidR="00696DFF">
          <w:fldChar w:fldCharType="begin"/>
        </w:r>
        <w:r w:rsidR="00696DFF">
          <w:instrText xml:space="preserve"> PAGEREF _Toc446544858 \h </w:instrText>
        </w:r>
        <w:r w:rsidR="00696DFF">
          <w:fldChar w:fldCharType="separate"/>
        </w:r>
        <w:r w:rsidR="00696DFF">
          <w:t>95</w:t>
        </w:r>
        <w:r w:rsidR="00696DFF">
          <w:fldChar w:fldCharType="end"/>
        </w:r>
      </w:hyperlink>
    </w:p>
    <w:p w:rsidR="00696DFF" w:rsidRDefault="00F91F66">
      <w:pPr>
        <w:pStyle w:val="TOC2"/>
        <w:rPr>
          <w:rFonts w:eastAsiaTheme="minorEastAsia"/>
          <w:smallCaps w:val="0"/>
          <w:sz w:val="22"/>
        </w:rPr>
      </w:pPr>
      <w:hyperlink w:anchor="_Toc446544859" w:history="1">
        <w:r w:rsidR="00696DFF" w:rsidRPr="008F0B4C">
          <w:rPr>
            <w:rStyle w:val="Hyperlink"/>
          </w:rPr>
          <w:t>Pošiljanje in lastništvo</w:t>
        </w:r>
        <w:r w:rsidR="00696DFF">
          <w:tab/>
        </w:r>
        <w:r w:rsidR="00696DFF">
          <w:fldChar w:fldCharType="begin"/>
        </w:r>
        <w:r w:rsidR="00696DFF">
          <w:instrText xml:space="preserve"> PAGEREF _Toc446544859 \h </w:instrText>
        </w:r>
        <w:r w:rsidR="00696DFF">
          <w:fldChar w:fldCharType="separate"/>
        </w:r>
        <w:r w:rsidR="00696DFF">
          <w:t>95</w:t>
        </w:r>
        <w:r w:rsidR="00696DFF">
          <w:fldChar w:fldCharType="end"/>
        </w:r>
      </w:hyperlink>
    </w:p>
    <w:p w:rsidR="00696DFF" w:rsidRDefault="00F91F66">
      <w:pPr>
        <w:pStyle w:val="TOC2"/>
        <w:rPr>
          <w:rFonts w:eastAsiaTheme="minorEastAsia"/>
          <w:smallCaps w:val="0"/>
          <w:sz w:val="22"/>
        </w:rPr>
      </w:pPr>
      <w:hyperlink w:anchor="_Toc446544860" w:history="1">
        <w:r w:rsidR="00696DFF" w:rsidRPr="008F0B4C">
          <w:rPr>
            <w:rStyle w:val="Hyperlink"/>
          </w:rPr>
          <w:t>Programska oprema shranjevalnega polja</w:t>
        </w:r>
        <w:r w:rsidR="00696DFF">
          <w:tab/>
        </w:r>
        <w:r w:rsidR="00696DFF">
          <w:fldChar w:fldCharType="begin"/>
        </w:r>
        <w:r w:rsidR="00696DFF">
          <w:instrText xml:space="preserve"> PAGEREF _Toc446544860 \h </w:instrText>
        </w:r>
        <w:r w:rsidR="00696DFF">
          <w:fldChar w:fldCharType="separate"/>
        </w:r>
        <w:r w:rsidR="00696DFF">
          <w:t>95</w:t>
        </w:r>
        <w:r w:rsidR="00696DFF">
          <w:fldChar w:fldCharType="end"/>
        </w:r>
      </w:hyperlink>
    </w:p>
    <w:p w:rsidR="00696DFF" w:rsidRDefault="00F91F66">
      <w:pPr>
        <w:pStyle w:val="TOC2"/>
        <w:rPr>
          <w:rFonts w:eastAsiaTheme="minorEastAsia"/>
          <w:smallCaps w:val="0"/>
          <w:sz w:val="22"/>
        </w:rPr>
      </w:pPr>
      <w:hyperlink w:anchor="_Toc446544861" w:history="1">
        <w:r w:rsidR="00696DFF" w:rsidRPr="008F0B4C">
          <w:rPr>
            <w:rStyle w:val="Hyperlink"/>
          </w:rPr>
          <w:t>Omejeno jamstvo za strojno opremo</w:t>
        </w:r>
        <w:r w:rsidR="00696DFF">
          <w:tab/>
        </w:r>
        <w:r w:rsidR="00696DFF">
          <w:fldChar w:fldCharType="begin"/>
        </w:r>
        <w:r w:rsidR="00696DFF">
          <w:instrText xml:space="preserve"> PAGEREF _Toc446544861 \h </w:instrText>
        </w:r>
        <w:r w:rsidR="00696DFF">
          <w:fldChar w:fldCharType="separate"/>
        </w:r>
        <w:r w:rsidR="00696DFF">
          <w:t>95</w:t>
        </w:r>
        <w:r w:rsidR="00696DFF">
          <w:fldChar w:fldCharType="end"/>
        </w:r>
      </w:hyperlink>
    </w:p>
    <w:p w:rsidR="00696DFF" w:rsidRDefault="00F91F66">
      <w:pPr>
        <w:pStyle w:val="TOC2"/>
        <w:rPr>
          <w:rFonts w:eastAsiaTheme="minorEastAsia"/>
          <w:smallCaps w:val="0"/>
          <w:sz w:val="22"/>
        </w:rPr>
      </w:pPr>
      <w:hyperlink w:anchor="_Toc446544862" w:history="1">
        <w:r w:rsidR="00696DFF" w:rsidRPr="008F0B4C">
          <w:rPr>
            <w:rStyle w:val="Hyperlink"/>
          </w:rPr>
          <w:t>Odškodovanje Obramba pred zahtevki tretjih oseb</w:t>
        </w:r>
        <w:r w:rsidR="00696DFF">
          <w:tab/>
        </w:r>
        <w:r w:rsidR="00696DFF">
          <w:fldChar w:fldCharType="begin"/>
        </w:r>
        <w:r w:rsidR="00696DFF">
          <w:instrText xml:space="preserve"> PAGEREF _Toc446544862 \h </w:instrText>
        </w:r>
        <w:r w:rsidR="00696DFF">
          <w:fldChar w:fldCharType="separate"/>
        </w:r>
        <w:r w:rsidR="00696DFF">
          <w:t>96</w:t>
        </w:r>
        <w:r w:rsidR="00696DFF">
          <w:fldChar w:fldCharType="end"/>
        </w:r>
      </w:hyperlink>
    </w:p>
    <w:p w:rsidR="00696DFF" w:rsidRDefault="00F91F66">
      <w:pPr>
        <w:pStyle w:val="TOC2"/>
        <w:rPr>
          <w:rFonts w:eastAsiaTheme="minorEastAsia"/>
          <w:smallCaps w:val="0"/>
          <w:sz w:val="22"/>
        </w:rPr>
      </w:pPr>
      <w:hyperlink w:anchor="_Toc446544863" w:history="1">
        <w:r w:rsidR="00696DFF" w:rsidRPr="008F0B4C">
          <w:rPr>
            <w:rStyle w:val="Hyperlink"/>
          </w:rPr>
          <w:t>Omejitev odgovornosti</w:t>
        </w:r>
        <w:r w:rsidR="00696DFF">
          <w:tab/>
        </w:r>
        <w:r w:rsidR="00696DFF">
          <w:fldChar w:fldCharType="begin"/>
        </w:r>
        <w:r w:rsidR="00696DFF">
          <w:instrText xml:space="preserve"> PAGEREF _Toc446544863 \h </w:instrText>
        </w:r>
        <w:r w:rsidR="00696DFF">
          <w:fldChar w:fldCharType="separate"/>
        </w:r>
        <w:r w:rsidR="00696DFF">
          <w:t>96</w:t>
        </w:r>
        <w:r w:rsidR="00696DFF">
          <w:fldChar w:fldCharType="end"/>
        </w:r>
      </w:hyperlink>
    </w:p>
    <w:p w:rsidR="00696DFF" w:rsidRDefault="00F91F66">
      <w:pPr>
        <w:pStyle w:val="TOC2"/>
        <w:rPr>
          <w:rFonts w:eastAsiaTheme="minorEastAsia"/>
          <w:smallCaps w:val="0"/>
          <w:sz w:val="22"/>
        </w:rPr>
      </w:pPr>
      <w:hyperlink w:anchor="_Toc446544864" w:history="1">
        <w:r w:rsidR="00696DFF" w:rsidRPr="008F0B4C">
          <w:rPr>
            <w:rStyle w:val="Hyperlink"/>
          </w:rPr>
          <w:t>Zakonodaja Združenih držav o nadzoru izvoza</w:t>
        </w:r>
        <w:r w:rsidR="00696DFF">
          <w:tab/>
        </w:r>
        <w:r w:rsidR="00696DFF">
          <w:fldChar w:fldCharType="begin"/>
        </w:r>
        <w:r w:rsidR="00696DFF">
          <w:instrText xml:space="preserve"> PAGEREF _Toc446544864 \h </w:instrText>
        </w:r>
        <w:r w:rsidR="00696DFF">
          <w:fldChar w:fldCharType="separate"/>
        </w:r>
        <w:r w:rsidR="00696DFF">
          <w:t>96</w:t>
        </w:r>
        <w:r w:rsidR="00696DFF">
          <w:fldChar w:fldCharType="end"/>
        </w:r>
      </w:hyperlink>
    </w:p>
    <w:p w:rsidR="00696DFF" w:rsidRDefault="00F91F66">
      <w:pPr>
        <w:pStyle w:val="TOC2"/>
        <w:rPr>
          <w:rFonts w:eastAsiaTheme="minorEastAsia"/>
          <w:smallCaps w:val="0"/>
          <w:sz w:val="22"/>
        </w:rPr>
      </w:pPr>
      <w:hyperlink w:anchor="_Toc446544865" w:history="1">
        <w:r w:rsidR="00696DFF" w:rsidRPr="008F0B4C">
          <w:rPr>
            <w:rStyle w:val="Hyperlink"/>
          </w:rPr>
          <w:t>Zbiranje diagnostičnih podatkov</w:t>
        </w:r>
        <w:r w:rsidR="00696DFF">
          <w:tab/>
        </w:r>
        <w:r w:rsidR="00696DFF">
          <w:fldChar w:fldCharType="begin"/>
        </w:r>
        <w:r w:rsidR="00696DFF">
          <w:instrText xml:space="preserve"> PAGEREF _Toc446544865 \h </w:instrText>
        </w:r>
        <w:r w:rsidR="00696DFF">
          <w:fldChar w:fldCharType="separate"/>
        </w:r>
        <w:r w:rsidR="00696DFF">
          <w:t>96</w:t>
        </w:r>
        <w:r w:rsidR="00696DFF">
          <w:fldChar w:fldCharType="end"/>
        </w:r>
      </w:hyperlink>
    </w:p>
    <w:p w:rsidR="00696DFF" w:rsidRDefault="00F91F66">
      <w:pPr>
        <w:pStyle w:val="TOC2"/>
        <w:rPr>
          <w:rFonts w:eastAsiaTheme="minorEastAsia"/>
          <w:smallCaps w:val="0"/>
          <w:sz w:val="22"/>
        </w:rPr>
      </w:pPr>
      <w:hyperlink w:anchor="_Toc446544866" w:history="1">
        <w:r w:rsidR="00696DFF" w:rsidRPr="008F0B4C">
          <w:rPr>
            <w:rStyle w:val="Hyperlink"/>
          </w:rPr>
          <w:t>Uporaba v vladnih ustanovah</w:t>
        </w:r>
        <w:r w:rsidR="00696DFF">
          <w:tab/>
        </w:r>
        <w:r w:rsidR="00696DFF">
          <w:fldChar w:fldCharType="begin"/>
        </w:r>
        <w:r w:rsidR="00696DFF">
          <w:instrText xml:space="preserve"> PAGEREF _Toc446544866 \h </w:instrText>
        </w:r>
        <w:r w:rsidR="00696DFF">
          <w:fldChar w:fldCharType="separate"/>
        </w:r>
        <w:r w:rsidR="00696DFF">
          <w:t>96</w:t>
        </w:r>
        <w:r w:rsidR="00696DFF">
          <w:fldChar w:fldCharType="end"/>
        </w:r>
      </w:hyperlink>
    </w:p>
    <w:p w:rsidR="00696DFF" w:rsidRDefault="00F91F66">
      <w:pPr>
        <w:pStyle w:val="TOC1"/>
        <w:rPr>
          <w:rFonts w:eastAsiaTheme="minorEastAsia"/>
          <w:b w:val="0"/>
          <w:caps w:val="0"/>
          <w:noProof/>
          <w:sz w:val="22"/>
          <w:szCs w:val="22"/>
        </w:rPr>
      </w:pPr>
      <w:hyperlink w:anchor="_Toc446544867" w:history="1">
        <w:r w:rsidR="00696DFF" w:rsidRPr="008F0B4C">
          <w:rPr>
            <w:rStyle w:val="Hyperlink"/>
            <w:noProof/>
          </w:rPr>
          <w:t>Stvarno kazalo</w:t>
        </w:r>
        <w:r w:rsidR="00696DFF">
          <w:rPr>
            <w:noProof/>
          </w:rPr>
          <w:tab/>
        </w:r>
        <w:r w:rsidR="00696DFF">
          <w:rPr>
            <w:noProof/>
          </w:rPr>
          <w:fldChar w:fldCharType="begin"/>
        </w:r>
        <w:r w:rsidR="00696DFF">
          <w:rPr>
            <w:noProof/>
          </w:rPr>
          <w:instrText xml:space="preserve"> PAGEREF _Toc446544867 \h </w:instrText>
        </w:r>
        <w:r w:rsidR="00696DFF">
          <w:rPr>
            <w:noProof/>
          </w:rPr>
        </w:r>
        <w:r w:rsidR="00696DFF">
          <w:rPr>
            <w:noProof/>
          </w:rPr>
          <w:fldChar w:fldCharType="separate"/>
        </w:r>
        <w:r w:rsidR="00696DFF">
          <w:rPr>
            <w:noProof/>
          </w:rPr>
          <w:t>97</w:t>
        </w:r>
        <w:r w:rsidR="00696DFF">
          <w:rPr>
            <w:noProof/>
          </w:rPr>
          <w:fldChar w:fldCharType="end"/>
        </w:r>
      </w:hyperlink>
    </w:p>
    <w:p w:rsidR="006A5D8B" w:rsidRDefault="00696DFF">
      <w:pPr>
        <w:pStyle w:val="ProductList-Body"/>
        <w:sectPr w:rsidR="006A5D8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A5D8B" w:rsidRDefault="006A5D8B">
      <w:pPr>
        <w:pStyle w:val="ProductList-Body"/>
      </w:pPr>
    </w:p>
    <w:p w:rsidR="006A5D8B" w:rsidRDefault="006A5D8B">
      <w:pPr>
        <w:sectPr w:rsidR="006A5D8B">
          <w:headerReference w:type="default" r:id="rId20"/>
          <w:footerReference w:type="default" r:id="rId21"/>
          <w:type w:val="continuous"/>
          <w:pgSz w:w="12240" w:h="15840" w:code="1"/>
          <w:pgMar w:top="1170" w:right="720" w:bottom="720" w:left="720" w:header="432" w:footer="288" w:gutter="0"/>
          <w:cols w:space="360"/>
        </w:sectPr>
      </w:pPr>
    </w:p>
    <w:p w:rsidR="006A5D8B" w:rsidRDefault="00696DFF">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46544738"/>
      <w:r>
        <w:instrText>Uvod</w:instrText>
      </w:r>
      <w:bookmarkEnd w:id="2"/>
      <w:r>
        <w:instrText>" \l 1</w:instrText>
      </w:r>
      <w:r>
        <w:fldChar w:fldCharType="end"/>
      </w:r>
    </w:p>
    <w:p w:rsidR="006A5D8B" w:rsidRDefault="006A5D8B">
      <w:pPr>
        <w:pStyle w:val="ProductList-Body"/>
      </w:pPr>
    </w:p>
    <w:p w:rsidR="006A5D8B" w:rsidRDefault="00696DFF">
      <w:pPr>
        <w:pStyle w:val="ProductList-Offering1Heading"/>
        <w:outlineLvl w:val="1"/>
      </w:pPr>
      <w:bookmarkStart w:id="3" w:name="_Sec532"/>
      <w:r>
        <w:t>O tem dokumentu</w:t>
      </w:r>
      <w:bookmarkEnd w:id="3"/>
      <w:r>
        <w:fldChar w:fldCharType="begin"/>
      </w:r>
      <w:r>
        <w:instrText xml:space="preserve"> TC "</w:instrText>
      </w:r>
      <w:bookmarkStart w:id="4" w:name="_Toc446544739"/>
      <w:r>
        <w:instrText>O tem dokumentu</w:instrText>
      </w:r>
      <w:bookmarkEnd w:id="4"/>
      <w:r>
        <w:instrText>" \l 2</w:instrText>
      </w:r>
      <w:r>
        <w:fldChar w:fldCharType="end"/>
      </w:r>
    </w:p>
    <w:p w:rsidR="006A5D8B" w:rsidRDefault="00696DFF">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6A5D8B" w:rsidRDefault="006A5D8B">
      <w:pPr>
        <w:pStyle w:val="ProductList-Body"/>
      </w:pPr>
    </w:p>
    <w:p w:rsidR="006A5D8B" w:rsidRDefault="00696DFF">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6A5D8B" w:rsidRDefault="00696DFF">
      <w:pPr>
        <w:pStyle w:val="ProductList-Offering1Heading"/>
        <w:outlineLvl w:val="1"/>
      </w:pPr>
      <w:bookmarkStart w:id="5" w:name="_Sec533"/>
      <w:r>
        <w:t>Kaj vsebuje ta dokument</w:t>
      </w:r>
      <w:bookmarkEnd w:id="5"/>
      <w:r>
        <w:fldChar w:fldCharType="begin"/>
      </w:r>
      <w:r>
        <w:instrText xml:space="preserve"> TC "</w:instrText>
      </w:r>
      <w:bookmarkStart w:id="6" w:name="_Toc446544740"/>
      <w:r>
        <w:instrText>Kaj vsebuje ta dokument</w:instrText>
      </w:r>
      <w:bookmarkEnd w:id="6"/>
      <w:r>
        <w:instrText>" \l 2</w:instrText>
      </w:r>
      <w:r>
        <w:fldChar w:fldCharType="end"/>
      </w:r>
    </w:p>
    <w:p w:rsidR="006A5D8B" w:rsidRDefault="00696DFF">
      <w:pPr>
        <w:pStyle w:val="ProductList-Body"/>
      </w:pPr>
      <w:r>
        <w:t>Pogoji za izdelke vključujejo naslednje razdelke:</w:t>
      </w:r>
    </w:p>
    <w:p w:rsidR="006A5D8B" w:rsidRDefault="00F91F66" w:rsidP="00696DFF">
      <w:pPr>
        <w:pStyle w:val="ProductList-Bullet"/>
        <w:numPr>
          <w:ilvl w:val="0"/>
          <w:numId w:val="3"/>
        </w:numPr>
      </w:pPr>
      <w:hyperlink w:anchor="_Sec531">
        <w:r w:rsidR="00696DFF">
          <w:rPr>
            <w:color w:val="00467F"/>
            <w:u w:val="single"/>
          </w:rPr>
          <w:t>Uvod</w:t>
        </w:r>
      </w:hyperlink>
      <w:r w:rsidR="00696DFF">
        <w:t xml:space="preserve">, v katerem je tudi seznam nedavnih sprememb. </w:t>
      </w:r>
    </w:p>
    <w:p w:rsidR="006A5D8B" w:rsidRDefault="00F91F66" w:rsidP="00696DFF">
      <w:pPr>
        <w:pStyle w:val="ProductList-Bullet"/>
        <w:numPr>
          <w:ilvl w:val="0"/>
          <w:numId w:val="3"/>
        </w:numPr>
      </w:pPr>
      <w:hyperlink w:anchor="_Sec536">
        <w:r w:rsidR="00696DFF">
          <w:rPr>
            <w:color w:val="00467F"/>
            <w:u w:val="single"/>
          </w:rPr>
          <w:t>Licenčne pogoje</w:t>
        </w:r>
      </w:hyperlink>
      <w:r w:rsidR="00696DFF">
        <w:t xml:space="preserve">, v katerih so navedeni univerzalni licenčni pogoji in pogoji modela licenciranja, ki se uporabljajo za izdelke programske opreme. </w:t>
      </w:r>
    </w:p>
    <w:p w:rsidR="006A5D8B" w:rsidRDefault="00F91F66" w:rsidP="00696DFF">
      <w:pPr>
        <w:pStyle w:val="ProductList-Bullet"/>
        <w:numPr>
          <w:ilvl w:val="0"/>
          <w:numId w:val="3"/>
        </w:numPr>
      </w:pPr>
      <w:hyperlink w:anchor="_Sec547">
        <w:r w:rsidR="00696DFF">
          <w:rPr>
            <w:color w:val="00467F"/>
            <w:u w:val="single"/>
          </w:rPr>
          <w:t>Izdelki programske opreme</w:t>
        </w:r>
      </w:hyperlink>
      <w:r w:rsidR="00696DFF">
        <w:t xml:space="preserve">, kjer so navedeni vsi vnosi za izdelke programske opreme. </w:t>
      </w:r>
    </w:p>
    <w:p w:rsidR="006A5D8B" w:rsidRDefault="00F91F66" w:rsidP="00696DFF">
      <w:pPr>
        <w:pStyle w:val="ProductList-Bullet"/>
        <w:numPr>
          <w:ilvl w:val="0"/>
          <w:numId w:val="3"/>
        </w:numPr>
      </w:pPr>
      <w:hyperlink w:anchor="_Sec548">
        <w:r w:rsidR="00696DFF">
          <w:rPr>
            <w:color w:val="00467F"/>
            <w:u w:val="single"/>
          </w:rPr>
          <w:t>Izdelki spletnih storitev</w:t>
        </w:r>
      </w:hyperlink>
      <w:r w:rsidR="00696DFF">
        <w:t xml:space="preserve">, kjer so navedeni vsi vnosi za izdelke spletnih storitev. </w:t>
      </w:r>
    </w:p>
    <w:p w:rsidR="006A5D8B" w:rsidRDefault="00F91F66" w:rsidP="00696DFF">
      <w:pPr>
        <w:pStyle w:val="ProductList-Bullet"/>
        <w:numPr>
          <w:ilvl w:val="0"/>
          <w:numId w:val="3"/>
        </w:numPr>
      </w:pPr>
      <w:hyperlink w:anchor="_Sec549">
        <w:r w:rsidR="00696DFF">
          <w:rPr>
            <w:color w:val="00467F"/>
            <w:u w:val="single"/>
          </w:rPr>
          <w:t>Glosar</w:t>
        </w:r>
      </w:hyperlink>
      <w:r w:rsidR="00696DFF">
        <w:t xml:space="preserve">, v katerem so definicije atributov, vrednosti celic, naslovov stolpcev in drugih izrazov, uporabljenih v pogojih za izdelke. </w:t>
      </w:r>
    </w:p>
    <w:p w:rsidR="006A5D8B" w:rsidRDefault="00696DFF" w:rsidP="00696DFF">
      <w:pPr>
        <w:pStyle w:val="ProductList-Bullet"/>
        <w:numPr>
          <w:ilvl w:val="0"/>
          <w:numId w:val="3"/>
        </w:numPr>
      </w:pPr>
      <w:r>
        <w:t xml:space="preserve">Naslednje dodatke: </w:t>
      </w:r>
    </w:p>
    <w:p w:rsidR="006A5D8B" w:rsidRDefault="00F91F66" w:rsidP="00696DFF">
      <w:pPr>
        <w:pStyle w:val="ProductList-Bullet"/>
        <w:numPr>
          <w:ilvl w:val="1"/>
          <w:numId w:val="3"/>
        </w:numPr>
      </w:pPr>
      <w:hyperlink w:anchor="_Sec591">
        <w:r w:rsidR="00696DFF">
          <w:rPr>
            <w:color w:val="00467F"/>
            <w:u w:val="single"/>
          </w:rPr>
          <w:t>Dodatek A – Tabela z enakovrednimi licencami CAL/licencami za upravljanje</w:t>
        </w:r>
      </w:hyperlink>
      <w:r w:rsidR="00696DFF">
        <w:t xml:space="preserve">, v kateri so navedene razpoložljive zbirke licenc CAL Suite in naročniške licence za spletne storitve, ki omogočajo dostop do strežniških izdelkov. </w:t>
      </w:r>
    </w:p>
    <w:p w:rsidR="006A5D8B" w:rsidRDefault="00F91F66" w:rsidP="00696DFF">
      <w:pPr>
        <w:pStyle w:val="ProductList-Bullet"/>
        <w:numPr>
          <w:ilvl w:val="1"/>
          <w:numId w:val="3"/>
        </w:numPr>
      </w:pPr>
      <w:hyperlink w:anchor="_Sec564">
        <w:r w:rsidR="00696DFF">
          <w:rPr>
            <w:color w:val="00467F"/>
            <w:u w:val="single"/>
          </w:rPr>
          <w:t>Dodatek B – Software Assurance</w:t>
        </w:r>
      </w:hyperlink>
      <w:r w:rsidR="00696DFF">
        <w:t xml:space="preserve">, v katerem so opisana pravila za nakup kritja v okviru programa SA in dodatne ugodnosti, ki so na voljo strankam programa SA. </w:t>
      </w:r>
    </w:p>
    <w:p w:rsidR="006A5D8B" w:rsidRDefault="00F91F66" w:rsidP="00696DFF">
      <w:pPr>
        <w:pStyle w:val="ProductList-Bullet"/>
        <w:numPr>
          <w:ilvl w:val="1"/>
          <w:numId w:val="3"/>
        </w:numPr>
      </w:pPr>
      <w:hyperlink w:anchor="_Sec562">
        <w:r w:rsidR="00696DFF">
          <w:rPr>
            <w:color w:val="00467F"/>
            <w:u w:val="single"/>
          </w:rPr>
          <w:t>Dodatek C – Strokovne storitve</w:t>
        </w:r>
      </w:hyperlink>
      <w:r w:rsidR="00696DFF">
        <w:t xml:space="preserve">, v katerem so navedene strokovne storitve, ki so na voljo v Microsoftovem programu količinskega licenciranja. </w:t>
      </w:r>
    </w:p>
    <w:p w:rsidR="006A5D8B" w:rsidRDefault="00F91F66" w:rsidP="00696DFF">
      <w:pPr>
        <w:pStyle w:val="ProductList-Bullet"/>
        <w:numPr>
          <w:ilvl w:val="1"/>
          <w:numId w:val="3"/>
        </w:numPr>
      </w:pPr>
      <w:hyperlink w:anchor="_Sec563">
        <w:r w:rsidR="00696DFF">
          <w:rPr>
            <w:color w:val="00467F"/>
            <w:u w:val="single"/>
          </w:rPr>
          <w:t>Dodatek D – Dodatni pogoji pogodbe za program</w:t>
        </w:r>
      </w:hyperlink>
      <w:r w:rsidR="00696DFF">
        <w:t xml:space="preserve">, v katerem so dodatni pogoji za pogodbe Microsoftovega programa količinskega licenciranja. </w:t>
      </w:r>
    </w:p>
    <w:p w:rsidR="006A5D8B" w:rsidRDefault="00F91F66" w:rsidP="00696DFF">
      <w:pPr>
        <w:pStyle w:val="ProductList-Bullet"/>
        <w:numPr>
          <w:ilvl w:val="1"/>
          <w:numId w:val="3"/>
        </w:numPr>
      </w:pPr>
      <w:hyperlink w:anchor="_Sec572">
        <w:r w:rsidR="00696DFF">
          <w:rPr>
            <w:color w:val="00467F"/>
            <w:u w:val="single"/>
          </w:rPr>
          <w:t>Dodatek E – Promocije izdelkov</w:t>
        </w:r>
      </w:hyperlink>
      <w:r w:rsidR="00696DFF">
        <w:t xml:space="preserve">, v katerem so navedene promocije izdelkov, ki sicer niso na ceniku. </w:t>
      </w:r>
    </w:p>
    <w:p w:rsidR="006A5D8B" w:rsidRDefault="00F91F66" w:rsidP="00696DFF">
      <w:pPr>
        <w:pStyle w:val="ProductList-Bullet"/>
        <w:numPr>
          <w:ilvl w:val="1"/>
          <w:numId w:val="3"/>
        </w:numPr>
      </w:pPr>
      <w:hyperlink w:anchor="_Sec899">
        <w:r w:rsidR="00696DFF">
          <w:rPr>
            <w:color w:val="00467F"/>
            <w:u w:val="single"/>
          </w:rPr>
          <w:t>Dodatek F – Pogoji za shranjevalna polja</w:t>
        </w:r>
      </w:hyperlink>
      <w:r w:rsidR="00696DFF">
        <w:t>, v katerem so dodatni pogoji za naprave shranjevalnega polja.</w:t>
      </w:r>
    </w:p>
    <w:p w:rsidR="006A5D8B" w:rsidRDefault="00F91F66" w:rsidP="00696DFF">
      <w:pPr>
        <w:pStyle w:val="ProductList-Bullet"/>
        <w:numPr>
          <w:ilvl w:val="0"/>
          <w:numId w:val="3"/>
        </w:numPr>
      </w:pPr>
      <w:hyperlink w:anchor="_Sec844">
        <w:r w:rsidR="00696DFF">
          <w:rPr>
            <w:color w:val="00467F"/>
            <w:u w:val="single"/>
          </w:rPr>
          <w:t>Stvarno kazalo</w:t>
        </w:r>
      </w:hyperlink>
      <w:r w:rsidR="00696DFF">
        <w:t>, v katerem je seznam vseh izdelkov, navedenih v pogojih za izdelke, ter mesta, kje so.</w:t>
      </w:r>
    </w:p>
    <w:p w:rsidR="006A5D8B" w:rsidRDefault="00696DFF">
      <w:pPr>
        <w:pStyle w:val="ProductList-Offering1Heading"/>
        <w:outlineLvl w:val="1"/>
      </w:pPr>
      <w:bookmarkStart w:id="7" w:name="_Sec534"/>
      <w:r>
        <w:t>Premikanje po vnosu za izdelek</w:t>
      </w:r>
      <w:bookmarkEnd w:id="7"/>
      <w:r>
        <w:fldChar w:fldCharType="begin"/>
      </w:r>
      <w:r>
        <w:instrText xml:space="preserve"> TC "</w:instrText>
      </w:r>
      <w:bookmarkStart w:id="8" w:name="_Toc446544741"/>
      <w:r>
        <w:instrText>Premikanje po vnosu za izdelek</w:instrText>
      </w:r>
      <w:bookmarkEnd w:id="8"/>
      <w:r>
        <w:instrText>" \l 2</w:instrText>
      </w:r>
      <w:r>
        <w:fldChar w:fldCharType="end"/>
      </w:r>
    </w:p>
    <w:p w:rsidR="006A5D8B" w:rsidRDefault="00696DFF">
      <w:pPr>
        <w:pStyle w:val="ProductList-Body"/>
      </w:pPr>
      <w:r>
        <w:t>Vsak vnos za izdelek programske opreme ima štiri razdelke: Razpoložljivost programa, Pogoji za izdelek, Pravice do uporabe in Software Assurance.</w:t>
      </w:r>
    </w:p>
    <w:p w:rsidR="006A5D8B" w:rsidRDefault="00696DFF">
      <w:pPr>
        <w:pStyle w:val="ProductList-Body"/>
      </w:pPr>
      <w:r>
        <w:t>Vsak vnos za izdelek spletnih storitev ima dva razdelka: Razpoložljivost programa in Pogoji za izdelek.</w:t>
      </w:r>
    </w:p>
    <w:p w:rsidR="006A5D8B" w:rsidRDefault="006A5D8B">
      <w:pPr>
        <w:pStyle w:val="ProductList-Body"/>
      </w:pPr>
    </w:p>
    <w:p w:rsidR="006A5D8B" w:rsidRDefault="00696DFF">
      <w:pPr>
        <w:pStyle w:val="ProductList-Body"/>
      </w:pPr>
      <w:r>
        <w:rPr>
          <w:b/>
          <w:color w:val="00188F"/>
        </w:rPr>
        <w:t xml:space="preserve">1. Razpoložljivost programa </w:t>
      </w:r>
      <w:r>
        <w:t>za vsak izdelek določa vrsto ponudbe, število točk (kjer je primerno) in razpoložljivost v programih za licenciranje.</w:t>
      </w:r>
    </w:p>
    <w:p w:rsidR="006A5D8B" w:rsidRDefault="00696DFF">
      <w:pPr>
        <w:pStyle w:val="ProductList-Body"/>
      </w:pPr>
      <w:r>
        <w:rPr>
          <w:noProof/>
        </w:rPr>
        <w:drawing>
          <wp:inline distT="0" distB="0" distL="0" distR="0">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6A5D8B" w:rsidRDefault="006A5D8B">
      <w:pPr>
        <w:pStyle w:val="ProductList-Body"/>
      </w:pPr>
    </w:p>
    <w:p w:rsidR="006A5D8B" w:rsidRDefault="00696DFF">
      <w:pPr>
        <w:pStyle w:val="ProductList-Body"/>
      </w:pPr>
      <w:r>
        <w:rPr>
          <w:b/>
          <w:color w:val="00188F"/>
        </w:rPr>
        <w:t xml:space="preserve">2. Pogoji za izdelek </w:t>
      </w:r>
      <w:r>
        <w:t>vsebujejo dodatne informacije, povezane s pridobitvijo izdelka, kot so pogoji za nakup, prejšnje različice in upoštevna skupina izdelkov.</w:t>
      </w:r>
    </w:p>
    <w:p w:rsidR="006A5D8B" w:rsidRDefault="00696DFF">
      <w:pPr>
        <w:pStyle w:val="ProductList-Body"/>
      </w:pPr>
      <w:r>
        <w:rPr>
          <w:noProof/>
        </w:rPr>
        <w:lastRenderedPageBreak/>
        <w:drawing>
          <wp:inline distT="0" distB="0" distL="0" distR="0">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6A5D8B" w:rsidRDefault="006A5D8B">
      <w:pPr>
        <w:pStyle w:val="ProductList-Body"/>
      </w:pPr>
    </w:p>
    <w:p w:rsidR="006A5D8B" w:rsidRDefault="00696DFF">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6A5D8B" w:rsidRDefault="00696DFF">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6A5D8B" w:rsidRDefault="006A5D8B">
      <w:pPr>
        <w:pStyle w:val="ProductList-Body"/>
      </w:pPr>
    </w:p>
    <w:p w:rsidR="006A5D8B" w:rsidRDefault="00696DFF">
      <w:pPr>
        <w:pStyle w:val="ProductList-Body"/>
      </w:pPr>
      <w:r>
        <w:rPr>
          <w:b/>
          <w:color w:val="00188F"/>
        </w:rPr>
        <w:t xml:space="preserve">4. Software Assurance </w:t>
      </w:r>
      <w:r>
        <w:t>določa pogoje in določila, povezane s kritjem v okviru programa SA.</w:t>
      </w:r>
    </w:p>
    <w:p w:rsidR="006A5D8B" w:rsidRDefault="00696DFF">
      <w:pPr>
        <w:pStyle w:val="ProductList-Body"/>
      </w:pPr>
      <w:r>
        <w:rPr>
          <w:noProof/>
        </w:rPr>
        <w:drawing>
          <wp:inline distT="0" distB="0" distL="0" distR="0">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6A5D8B" w:rsidRDefault="00696DFF">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446544742"/>
      <w:r>
        <w:instrText>Pojasnila in povzetek sprememb tega dokumenta</w:instrText>
      </w:r>
      <w:bookmarkEnd w:id="10"/>
      <w:r>
        <w:instrText>" \l 2</w:instrText>
      </w:r>
      <w:r>
        <w:fldChar w:fldCharType="end"/>
      </w:r>
    </w:p>
    <w:p w:rsidR="006A5D8B" w:rsidRDefault="00696DFF">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95"/>
        <w:gridCol w:w="5395"/>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Izbrisi</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 Server 2014 Developer</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AX Enterprise za SA</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AX Device za SA</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AX Self Serve za SA</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AX Task za SA</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2"/>
      </w:pPr>
      <w:r>
        <w:t>Programska oprema</w:t>
      </w:r>
    </w:p>
    <w:p w:rsidR="006A5D8B" w:rsidRDefault="00F91F66">
      <w:pPr>
        <w:pStyle w:val="ProductList-Body"/>
      </w:pPr>
      <w:hyperlink w:anchor="_Sec602">
        <w:r w:rsidR="00696DFF">
          <w:rPr>
            <w:color w:val="00188F"/>
            <w:u w:val="single"/>
          </w:rPr>
          <w:t>Core Infrastructure Server (CIS) Suite</w:t>
        </w:r>
      </w:hyperlink>
      <w:r w:rsidR="00696DFF">
        <w:t>: Razdelek »Včlanitev v program Server and Cloud (SCE) – pravica do upravljanja okolij OSE v storitvah Microsoft Azure na podlagi licenc CIS« je bil premaknjen iz razdelka za System Center Server v razdelek za Core Infrastructure Server (CIS) Suite.</w:t>
      </w:r>
    </w:p>
    <w:p w:rsidR="006A5D8B" w:rsidRDefault="006A5D8B">
      <w:pPr>
        <w:pStyle w:val="ProductList-Body"/>
      </w:pPr>
    </w:p>
    <w:p w:rsidR="006A5D8B" w:rsidRDefault="00696DFF">
      <w:pPr>
        <w:pStyle w:val="ProductList-ClauseHeading"/>
        <w:outlineLvl w:val="2"/>
      </w:pPr>
      <w:r>
        <w:t>Spletne storitve</w:t>
      </w:r>
    </w:p>
    <w:p w:rsidR="006A5D8B" w:rsidRDefault="00F91F66">
      <w:pPr>
        <w:pStyle w:val="ProductList-Body"/>
      </w:pPr>
      <w:hyperlink w:anchor="_Sec659">
        <w:r w:rsidR="00696DFF">
          <w:rPr>
            <w:color w:val="00188F"/>
            <w:u w:val="single"/>
          </w:rPr>
          <w:t>Azure Rights Management Premium</w:t>
        </w:r>
      </w:hyperlink>
      <w:r w:rsidR="00696DFF">
        <w:t>: Ime izdelka Azure Rights Management je bilo spremenjeno v Azure Rights Management Premium.</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A5D8B">
      <w:pPr>
        <w:sectPr w:rsidR="006A5D8B">
          <w:headerReference w:type="default" r:id="rId29"/>
          <w:footerReference w:type="default" r:id="rId30"/>
          <w:type w:val="continuous"/>
          <w:pgSz w:w="12240" w:h="15840" w:code="1"/>
          <w:pgMar w:top="1170" w:right="720" w:bottom="720" w:left="720" w:header="432" w:footer="288" w:gutter="0"/>
          <w:cols w:space="360"/>
        </w:sectPr>
      </w:pPr>
    </w:p>
    <w:p w:rsidR="006A5D8B" w:rsidRDefault="00696DFF">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446544743"/>
      <w:r>
        <w:instrText>Licenčni pogoji</w:instrText>
      </w:r>
      <w:bookmarkEnd w:id="12"/>
      <w:r>
        <w:instrText>" \l 1</w:instrText>
      </w:r>
      <w:r>
        <w:fldChar w:fldCharType="end"/>
      </w:r>
    </w:p>
    <w:p w:rsidR="006A5D8B" w:rsidRDefault="00696DFF">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6A5D8B" w:rsidRDefault="006A5D8B">
      <w:pPr>
        <w:pStyle w:val="ProductList-Body"/>
      </w:pPr>
    </w:p>
    <w:p w:rsidR="006A5D8B" w:rsidRDefault="00696DFF">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6A5D8B" w:rsidRDefault="00696DFF">
      <w:pPr>
        <w:pStyle w:val="ProductList-OfferingGroupHeading"/>
        <w:outlineLvl w:val="1"/>
      </w:pPr>
      <w:bookmarkStart w:id="13" w:name="_Sec537"/>
      <w:r>
        <w:t>Univerzalni licenčni pogoji</w:t>
      </w:r>
      <w:bookmarkEnd w:id="13"/>
      <w:r>
        <w:fldChar w:fldCharType="begin"/>
      </w:r>
      <w:r>
        <w:instrText xml:space="preserve"> TC "</w:instrText>
      </w:r>
      <w:bookmarkStart w:id="14" w:name="_Toc446544744"/>
      <w:r>
        <w:instrText>Univerzalni licenčni pogoji</w:instrText>
      </w:r>
      <w:bookmarkEnd w:id="14"/>
      <w:r>
        <w:instrText>" \l 2</w:instrText>
      </w:r>
      <w:r>
        <w:fldChar w:fldCharType="end"/>
      </w:r>
    </w:p>
    <w:p w:rsidR="006A5D8B" w:rsidRDefault="00696DFF">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6A5D8B" w:rsidRDefault="006A5D8B">
      <w:pPr>
        <w:pStyle w:val="ProductList-Body"/>
      </w:pPr>
    </w:p>
    <w:p w:rsidR="006A5D8B" w:rsidRDefault="00696DFF">
      <w:pPr>
        <w:pStyle w:val="ProductList-ClauseHeading"/>
        <w:outlineLvl w:val="2"/>
      </w:pPr>
      <w:r>
        <w:t>1. Definicije</w:t>
      </w:r>
    </w:p>
    <w:p w:rsidR="006A5D8B" w:rsidRDefault="00696DFF">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6A5D8B" w:rsidRDefault="006A5D8B">
      <w:pPr>
        <w:pStyle w:val="ProductList-Body"/>
      </w:pPr>
    </w:p>
    <w:p w:rsidR="006A5D8B" w:rsidRDefault="00696DFF">
      <w:pPr>
        <w:pStyle w:val="ProductList-ClauseHeading"/>
        <w:outlineLvl w:val="2"/>
      </w:pPr>
      <w:r>
        <w:t>2. Strankine pravice za uporabo</w:t>
      </w:r>
    </w:p>
    <w:p w:rsidR="006A5D8B" w:rsidRDefault="00696DFF">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6A5D8B" w:rsidRDefault="006A5D8B">
      <w:pPr>
        <w:pStyle w:val="ProductList-Body"/>
      </w:pPr>
    </w:p>
    <w:p w:rsidR="006A5D8B" w:rsidRDefault="00696DFF">
      <w:pPr>
        <w:pStyle w:val="ProductList-ClauseHeading"/>
        <w:outlineLvl w:val="2"/>
      </w:pPr>
      <w:r>
        <w:t>3. Pravice do uporabe drugih različic in nižjih ravni izdaj</w:t>
      </w:r>
    </w:p>
    <w:p w:rsidR="006A5D8B" w:rsidRDefault="00696DFF">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6A5D8B" w:rsidRDefault="006A5D8B">
      <w:pPr>
        <w:pStyle w:val="ProductList-Body"/>
      </w:pPr>
    </w:p>
    <w:p w:rsidR="006A5D8B" w:rsidRDefault="00696DFF">
      <w:pPr>
        <w:pStyle w:val="ProductList-ClauseHeading"/>
        <w:outlineLvl w:val="2"/>
      </w:pPr>
      <w:r>
        <w:t>4. Programska oprema tretjih oseb</w:t>
      </w:r>
    </w:p>
    <w:p w:rsidR="006A5D8B" w:rsidRDefault="00696DFF">
      <w:pPr>
        <w:pStyle w:val="ProductList-Body"/>
      </w:pPr>
      <w:r>
        <w:t>Programska oprema morda vsebuje lastniške programe ali komponente tretjih oseb, za katere veljajo ločeni licenčni pogoji, ki so stranki prikazani med namestitvijo ali v datoteki »ThridPartyNotices«, priloženi programski opremi. Programska oprema lahko vsebuje tudi odprtokodne programe tretjih oseb, ki jih stranki licencira Microsoft, ne tretja oseba, v skladu z Microsoftovimi licenčnimi pogoji.</w:t>
      </w:r>
    </w:p>
    <w:p w:rsidR="006A5D8B" w:rsidRDefault="006A5D8B">
      <w:pPr>
        <w:pStyle w:val="ProductList-Body"/>
      </w:pPr>
    </w:p>
    <w:p w:rsidR="006A5D8B" w:rsidRDefault="00696DFF">
      <w:pPr>
        <w:pStyle w:val="ProductList-ClauseHeading"/>
        <w:outlineLvl w:val="2"/>
      </w:pPr>
      <w:r>
        <w:t>5. Predizdajna koda, posodobitve ali dopolnila, dodatne funkcije</w:t>
      </w:r>
    </w:p>
    <w:p w:rsidR="006A5D8B" w:rsidRDefault="00696DFF">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6A5D8B" w:rsidRDefault="006A5D8B">
      <w:pPr>
        <w:pStyle w:val="ProductList-Body"/>
      </w:pPr>
    </w:p>
    <w:p w:rsidR="006A5D8B" w:rsidRDefault="00696DFF">
      <w:pPr>
        <w:pStyle w:val="ProductList-ClauseHeading"/>
        <w:outlineLvl w:val="2"/>
      </w:pPr>
      <w:r>
        <w:t>6. Omejitve</w:t>
      </w:r>
    </w:p>
    <w:p w:rsidR="006A5D8B" w:rsidRDefault="00696DFF">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6A5D8B" w:rsidRDefault="006A5D8B">
      <w:pPr>
        <w:pStyle w:val="ProductList-Body"/>
      </w:pPr>
    </w:p>
    <w:p w:rsidR="006A5D8B" w:rsidRDefault="00696DFF">
      <w:pPr>
        <w:pStyle w:val="ProductList-ClauseHeading"/>
        <w:outlineLvl w:val="2"/>
      </w:pPr>
      <w:r>
        <w:t>7. Software Assurance</w:t>
      </w:r>
    </w:p>
    <w:p w:rsidR="006A5D8B" w:rsidRDefault="00696DFF">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6A5D8B" w:rsidRDefault="006A5D8B">
      <w:pPr>
        <w:pStyle w:val="ProductList-Body"/>
      </w:pPr>
    </w:p>
    <w:p w:rsidR="006A5D8B" w:rsidRDefault="00696DFF">
      <w:pPr>
        <w:pStyle w:val="ProductList-ClauseHeading"/>
        <w:outlineLvl w:val="2"/>
      </w:pPr>
      <w:r>
        <w:t>8. Zunanje izvajanje upravljanja programske opreme</w:t>
      </w:r>
    </w:p>
    <w:p w:rsidR="006A5D8B" w:rsidRDefault="00696DFF">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6A5D8B" w:rsidRDefault="006A5D8B">
      <w:pPr>
        <w:pStyle w:val="ProductList-Body"/>
      </w:pPr>
    </w:p>
    <w:p w:rsidR="006A5D8B" w:rsidRDefault="00696DFF">
      <w:pPr>
        <w:pStyle w:val="ProductList-ClauseHeading"/>
        <w:outlineLvl w:val="2"/>
      </w:pPr>
      <w:r>
        <w:t>9. Dodelitev in predodelitev licence</w:t>
      </w:r>
    </w:p>
    <w:p w:rsidR="006A5D8B" w:rsidRDefault="00696DFF">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v okviru programa SA za namizni operacijski sistem Windows veljajo drugi pogoji, kot je opisano v </w:t>
      </w:r>
      <w:hyperlink w:anchor="_Sec652">
        <w:r>
          <w:rPr>
            <w:color w:val="00467F"/>
            <w:u w:val="single"/>
          </w:rPr>
          <w:t>vnosu za izdelek Windows</w:t>
        </w:r>
      </w:hyperlink>
      <w:r>
        <w:t>.</w:t>
      </w:r>
    </w:p>
    <w:p w:rsidR="006A5D8B" w:rsidRDefault="006A5D8B">
      <w:pPr>
        <w:pStyle w:val="ProductList-Body"/>
      </w:pPr>
    </w:p>
    <w:p w:rsidR="006A5D8B" w:rsidRDefault="00696DFF">
      <w:pPr>
        <w:pStyle w:val="ProductList-ClauseHeading"/>
        <w:outlineLvl w:val="2"/>
      </w:pPr>
      <w:r>
        <w:t>10. Tehnični ukrepi</w:t>
      </w:r>
    </w:p>
    <w:p w:rsidR="006A5D8B" w:rsidRDefault="00696DFF">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6A5D8B" w:rsidRDefault="006A5D8B">
      <w:pPr>
        <w:pStyle w:val="ProductList-Body"/>
      </w:pPr>
    </w:p>
    <w:p w:rsidR="006A5D8B" w:rsidRDefault="00696DFF">
      <w:pPr>
        <w:pStyle w:val="ProductList-SubClauseHeading"/>
        <w:outlineLvl w:val="3"/>
      </w:pPr>
      <w:r>
        <w:t>10.1 Aktiviranje ali preverjanje</w:t>
      </w:r>
    </w:p>
    <w:p w:rsidR="006A5D8B" w:rsidRDefault="00696DFF">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6A5D8B" w:rsidRDefault="006A5D8B">
      <w:pPr>
        <w:pStyle w:val="ProductList-BodyIndented"/>
      </w:pPr>
    </w:p>
    <w:p w:rsidR="006A5D8B" w:rsidRDefault="00696DFF">
      <w:pPr>
        <w:pStyle w:val="ProductList-SubClauseHeading"/>
        <w:outlineLvl w:val="3"/>
      </w:pPr>
      <w:r>
        <w:t>10.2 Ključi izdelkov</w:t>
      </w:r>
    </w:p>
    <w:p w:rsidR="006A5D8B" w:rsidRDefault="00696DFF">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6A5D8B" w:rsidRDefault="006A5D8B">
      <w:pPr>
        <w:pStyle w:val="ProductList-BodyIndented"/>
      </w:pPr>
    </w:p>
    <w:p w:rsidR="006A5D8B" w:rsidRDefault="00696DFF">
      <w:pPr>
        <w:pStyle w:val="ProductList-ClauseHeading"/>
        <w:outlineLvl w:val="2"/>
      </w:pPr>
      <w:r>
        <w:t>11. Obvestila</w:t>
      </w:r>
    </w:p>
    <w:p w:rsidR="006A5D8B" w:rsidRDefault="00696DFF">
      <w:pPr>
        <w:pStyle w:val="ProductList-Body"/>
      </w:pPr>
      <w:r>
        <w:t>Kjer je to navedeno v razdelku vnosa za izdelek v pravicah do uporabe, veljajo ta obvestila:</w:t>
      </w:r>
    </w:p>
    <w:p w:rsidR="006A5D8B" w:rsidRDefault="006A5D8B">
      <w:pPr>
        <w:pStyle w:val="ProductList-Body"/>
      </w:pPr>
    </w:p>
    <w:p w:rsidR="006A5D8B" w:rsidRDefault="00696DFF">
      <w:pPr>
        <w:pStyle w:val="ProductList-SubClauseHeading"/>
        <w:outlineLvl w:val="3"/>
      </w:pPr>
      <w:r>
        <w:t>11. 1 Internetne funkcije</w:t>
      </w:r>
    </w:p>
    <w:p w:rsidR="006A5D8B" w:rsidRDefault="00696DFF">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6A5D8B" w:rsidRDefault="006A5D8B">
      <w:pPr>
        <w:pStyle w:val="ProductList-BodyIndented"/>
      </w:pPr>
    </w:p>
    <w:p w:rsidR="006A5D8B" w:rsidRDefault="00696DFF">
      <w:pPr>
        <w:pStyle w:val="ProductList-SubClauseHeading"/>
        <w:outlineLvl w:val="3"/>
      </w:pPr>
      <w:r>
        <w:t>11.2 Zemljevidi Bing</w:t>
      </w:r>
    </w:p>
    <w:p w:rsidR="006A5D8B" w:rsidRDefault="00696DFF">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6A5D8B" w:rsidRDefault="006A5D8B">
      <w:pPr>
        <w:pStyle w:val="ProductList-BodyIndented"/>
      </w:pPr>
    </w:p>
    <w:p w:rsidR="006A5D8B" w:rsidRDefault="00696DFF">
      <w:pPr>
        <w:pStyle w:val="ProductList-SubClauseHeading"/>
        <w:outlineLvl w:val="3"/>
      </w:pPr>
      <w:r>
        <w:t>11.3 Vizualni standard H.264/AVC, vizualni standard VC-1 in vizualni standard MPEG-4 Part 2</w:t>
      </w:r>
    </w:p>
    <w:p w:rsidR="006A5D8B" w:rsidRDefault="00696DFF">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6A5D8B" w:rsidRDefault="006A5D8B">
      <w:pPr>
        <w:pStyle w:val="ProductList-BodyIndented"/>
      </w:pPr>
    </w:p>
    <w:p w:rsidR="006A5D8B" w:rsidRDefault="00696DFF">
      <w:pPr>
        <w:pStyle w:val="ProductList-ClauseHeading"/>
        <w:outlineLvl w:val="2"/>
      </w:pPr>
      <w:r>
        <w:t>12. Komponente pisave, slike in zvoki</w:t>
      </w:r>
    </w:p>
    <w:p w:rsidR="006A5D8B" w:rsidRDefault="00696DFF">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6A5D8B" w:rsidRDefault="006A5D8B">
      <w:pPr>
        <w:pStyle w:val="ProductList-Body"/>
      </w:pPr>
    </w:p>
    <w:p w:rsidR="006A5D8B" w:rsidRDefault="00696DFF">
      <w:pPr>
        <w:pStyle w:val="ProductList-ClauseHeading"/>
        <w:outlineLvl w:val="2"/>
      </w:pPr>
      <w:r>
        <w:t>13. Vključene tehnologije</w:t>
      </w:r>
    </w:p>
    <w:p w:rsidR="006A5D8B" w:rsidRDefault="00696DFF">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6A5D8B" w:rsidRDefault="006A5D8B">
      <w:pPr>
        <w:pStyle w:val="ProductList-Body"/>
      </w:pPr>
    </w:p>
    <w:p w:rsidR="006A5D8B" w:rsidRDefault="00696DFF">
      <w:pPr>
        <w:pStyle w:val="ProductList-ClauseHeading"/>
        <w:outlineLvl w:val="2"/>
      </w:pPr>
      <w:r>
        <w:t>14. Primerjalno testiranje</w:t>
      </w:r>
    </w:p>
    <w:p w:rsidR="006A5D8B" w:rsidRDefault="00696DFF">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6A5D8B" w:rsidRDefault="006A5D8B">
      <w:pPr>
        <w:pStyle w:val="ProductList-Body"/>
      </w:pPr>
    </w:p>
    <w:p w:rsidR="006A5D8B" w:rsidRDefault="00696DFF">
      <w:pPr>
        <w:pStyle w:val="ProductList-ClauseHeading"/>
        <w:outlineLvl w:val="2"/>
      </w:pPr>
      <w:r>
        <w:lastRenderedPageBreak/>
        <w:t>15. Multipleksiranje</w:t>
      </w:r>
    </w:p>
    <w:p w:rsidR="006A5D8B" w:rsidRDefault="00696DFF">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6A5D8B" w:rsidRDefault="006A5D8B">
      <w:pPr>
        <w:pStyle w:val="ProductList-Body"/>
      </w:pPr>
    </w:p>
    <w:p w:rsidR="006A5D8B" w:rsidRDefault="00696DFF">
      <w:pPr>
        <w:pStyle w:val="ProductList-ClauseHeading"/>
        <w:outlineLvl w:val="2"/>
      </w:pPr>
      <w:r>
        <w:t>16. Skrbniške pravice in pravice za podporo</w:t>
      </w:r>
    </w:p>
    <w:p w:rsidR="006A5D8B" w:rsidRDefault="00696DFF">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6A5D8B" w:rsidRDefault="006A5D8B">
      <w:pPr>
        <w:pStyle w:val="ProductList-Body"/>
      </w:pPr>
    </w:p>
    <w:p w:rsidR="006A5D8B" w:rsidRDefault="00696DFF">
      <w:pPr>
        <w:pStyle w:val="ProductList-ClauseHeading"/>
        <w:outlineLvl w:val="2"/>
      </w:pPr>
      <w:r>
        <w:t>17. Koda, ki jo je mogoče distribuirati</w:t>
      </w:r>
    </w:p>
    <w:p w:rsidR="006A5D8B" w:rsidRDefault="00696DFF">
      <w:pPr>
        <w:pStyle w:val="ProductList-Body"/>
      </w:pPr>
      <w:r>
        <w:t xml:space="preserve">V programsko opremo je lahko vključena koda, ki jo je stranki dovoljeno distribuirati v programih, ki jih razvije, če ravna v skladu s spodaj navedenimi pogoji. </w:t>
      </w:r>
    </w:p>
    <w:p w:rsidR="006A5D8B" w:rsidRDefault="006A5D8B">
      <w:pPr>
        <w:pStyle w:val="ProductList-Body"/>
      </w:pPr>
    </w:p>
    <w:p w:rsidR="006A5D8B" w:rsidRDefault="00696DFF">
      <w:pPr>
        <w:pStyle w:val="ProductList-SubClauseHeading"/>
        <w:outlineLvl w:val="3"/>
      </w:pPr>
      <w:r>
        <w:t>17.1 Pravica do uporabe in distribucije</w:t>
      </w:r>
    </w:p>
    <w:p w:rsidR="006A5D8B" w:rsidRDefault="00696DFF">
      <w:pPr>
        <w:pStyle w:val="ProductList-BodyIndented"/>
      </w:pPr>
      <w:r>
        <w:t xml:space="preserve">Spodaj navedene koda in besedilne datoteke so »koda, ki jo je mogoče distribuirati«. </w:t>
      </w:r>
    </w:p>
    <w:p w:rsidR="006A5D8B" w:rsidRDefault="00696DFF" w:rsidP="00696DFF">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6A5D8B" w:rsidRDefault="00696DFF" w:rsidP="00696DFF">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6A5D8B" w:rsidRDefault="00696DFF" w:rsidP="00696DFF">
      <w:pPr>
        <w:pStyle w:val="ProductList-Bullet"/>
        <w:numPr>
          <w:ilvl w:val="1"/>
          <w:numId w:val="4"/>
        </w:numPr>
      </w:pPr>
      <w:r>
        <w:t>Distribucija s strani tretjih oseb: Stranka lahko distributerjem svojih programov dovoli kopiranje in distribucijo kode, ki jo je mogoče distribuirati, kot del teh programov.</w:t>
      </w:r>
    </w:p>
    <w:p w:rsidR="006A5D8B" w:rsidRDefault="00696DFF" w:rsidP="00696DFF">
      <w:pPr>
        <w:pStyle w:val="ProductList-Bullet"/>
        <w:numPr>
          <w:ilvl w:val="1"/>
          <w:numId w:val="4"/>
        </w:numPr>
      </w:pPr>
      <w:r>
        <w:t>Knjižnica slik: Stranka lahko kopira in distribuira slike, grafične elemente in animacije iz knjižnice slik, kot je opisano v dokumentaciji programske opreme.</w:t>
      </w:r>
    </w:p>
    <w:p w:rsidR="006A5D8B" w:rsidRDefault="006A5D8B">
      <w:pPr>
        <w:pStyle w:val="ProductList-BodyIndented"/>
      </w:pPr>
    </w:p>
    <w:p w:rsidR="006A5D8B" w:rsidRDefault="00696DFF">
      <w:pPr>
        <w:pStyle w:val="ProductList-SubClauseHeading"/>
        <w:outlineLvl w:val="3"/>
      </w:pPr>
      <w:r>
        <w:t>17.2 Zahteve za distribucijo.</w:t>
      </w:r>
    </w:p>
    <w:p w:rsidR="006A5D8B" w:rsidRDefault="00696DFF">
      <w:pPr>
        <w:pStyle w:val="ProductList-BodyIndented"/>
      </w:pPr>
      <w:r>
        <w:t>Če stranka distribuira kakršno koli kodo, ki jo je mogoče distribuirati, mora:</w:t>
      </w:r>
    </w:p>
    <w:p w:rsidR="006A5D8B" w:rsidRDefault="00696DFF" w:rsidP="00696DFF">
      <w:pPr>
        <w:pStyle w:val="ProductList-Bullet"/>
        <w:numPr>
          <w:ilvl w:val="1"/>
          <w:numId w:val="5"/>
        </w:numPr>
      </w:pPr>
      <w:r>
        <w:t>to kodo distribuirati samo s svojimi programi, ki kodi, ki jo je mogoče distribuirati, dajejo znatne primarne funkcije;</w:t>
      </w:r>
    </w:p>
    <w:p w:rsidR="006A5D8B" w:rsidRDefault="00696DFF" w:rsidP="00696DFF">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6A5D8B" w:rsidRDefault="00696DFF" w:rsidP="00696DFF">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6A5D8B" w:rsidRDefault="006A5D8B">
      <w:pPr>
        <w:pStyle w:val="ProductList-BodyIndented"/>
      </w:pPr>
    </w:p>
    <w:p w:rsidR="006A5D8B" w:rsidRDefault="00696DFF">
      <w:pPr>
        <w:pStyle w:val="ProductList-SubClauseHeading"/>
        <w:outlineLvl w:val="3"/>
      </w:pPr>
      <w:r>
        <w:t>17.3 Omejitve distribucije</w:t>
      </w:r>
    </w:p>
    <w:p w:rsidR="006A5D8B" w:rsidRDefault="00696DFF">
      <w:pPr>
        <w:pStyle w:val="ProductList-BodyIndented"/>
      </w:pPr>
      <w:r>
        <w:t>Stranka ne sme:</w:t>
      </w:r>
    </w:p>
    <w:p w:rsidR="006A5D8B" w:rsidRDefault="00696DFF" w:rsidP="00696DFF">
      <w:pPr>
        <w:pStyle w:val="ProductList-Bullet"/>
        <w:numPr>
          <w:ilvl w:val="1"/>
          <w:numId w:val="6"/>
        </w:numPr>
      </w:pPr>
      <w:r>
        <w:t xml:space="preserve">spreminjati katerih koli obvestil o avtorskih pravicah, blagovnih/storitvenih znamkah ali patentih v kodi, ki jo je mogoče distribuirati, </w:t>
      </w:r>
    </w:p>
    <w:p w:rsidR="006A5D8B" w:rsidRDefault="00696DFF" w:rsidP="00696DFF">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6A5D8B" w:rsidRDefault="00696DFF" w:rsidP="00696DFF">
      <w:pPr>
        <w:pStyle w:val="ProductList-Bullet"/>
        <w:numPr>
          <w:ilvl w:val="1"/>
          <w:numId w:val="6"/>
        </w:numPr>
      </w:pPr>
      <w:r>
        <w:t>distribuirati kode, ki jo je mogoče distribuirati v zlonamernih ali zavajajočih programih ali skupaj z njimi oziroma na nezakonit način ali</w:t>
      </w:r>
    </w:p>
    <w:p w:rsidR="006A5D8B" w:rsidRDefault="00696DFF" w:rsidP="00696DFF">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6A5D8B" w:rsidRDefault="006A5D8B">
      <w:pPr>
        <w:pStyle w:val="ProductList-BodyIndented"/>
      </w:pPr>
    </w:p>
    <w:p w:rsidR="006A5D8B" w:rsidRDefault="00696DFF">
      <w:pPr>
        <w:pStyle w:val="ProductList-ClauseHeading"/>
        <w:outlineLvl w:val="2"/>
      </w:pPr>
      <w:r>
        <w:t>18. Storitve Software Plus</w:t>
      </w:r>
    </w:p>
    <w:p w:rsidR="006A5D8B" w:rsidRDefault="00696DFF">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15" w:name="_Sec538"/>
      <w:r>
        <w:t>Pogoji modela licenciranja</w:t>
      </w:r>
      <w:bookmarkEnd w:id="15"/>
      <w:r>
        <w:fldChar w:fldCharType="begin"/>
      </w:r>
      <w:r>
        <w:instrText xml:space="preserve"> TC "</w:instrText>
      </w:r>
      <w:bookmarkStart w:id="16" w:name="_Toc446544745"/>
      <w:r>
        <w:instrText>Pogoji modela licenciranja</w:instrText>
      </w:r>
      <w:bookmarkEnd w:id="16"/>
      <w:r>
        <w:instrText>" \l 2</w:instrText>
      </w:r>
      <w:r>
        <w:fldChar w:fldCharType="end"/>
      </w:r>
    </w:p>
    <w:p w:rsidR="006A5D8B" w:rsidRDefault="00696DFF">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6A5D8B" w:rsidRDefault="00696DFF">
      <w:pPr>
        <w:pStyle w:val="ProductList-Offering2Heading"/>
        <w:outlineLvl w:val="2"/>
      </w:pPr>
      <w:bookmarkStart w:id="17" w:name="_Sec539"/>
      <w:r>
        <w:lastRenderedPageBreak/>
        <w:t>Namizni programi</w:t>
      </w:r>
      <w:bookmarkEnd w:id="17"/>
      <w:r>
        <w:fldChar w:fldCharType="begin"/>
      </w:r>
      <w:r>
        <w:instrText xml:space="preserve"> TC "</w:instrText>
      </w:r>
      <w:bookmarkStart w:id="18" w:name="_Toc446544746"/>
      <w:r>
        <w:instrText>Namizni programi</w:instrText>
      </w:r>
      <w:bookmarkEnd w:id="18"/>
      <w:r>
        <w:instrText>" \l 3</w:instrText>
      </w:r>
      <w:r>
        <w:fldChar w:fldCharType="end"/>
      </w:r>
    </w:p>
    <w:p w:rsidR="006A5D8B" w:rsidRDefault="00696DFF">
      <w:pPr>
        <w:pStyle w:val="ProductList-ClauseHeading"/>
        <w:outlineLvl w:val="3"/>
      </w:pPr>
      <w:r>
        <w:t>Licenca za napravo</w:t>
      </w:r>
    </w:p>
    <w:p w:rsidR="006A5D8B" w:rsidRDefault="00696DFF" w:rsidP="00696DFF">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6A5D8B" w:rsidRDefault="00696DFF" w:rsidP="00696DFF">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6A5D8B" w:rsidRDefault="00696DFF" w:rsidP="00696DFF">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6A5D8B" w:rsidRDefault="00696DFF" w:rsidP="00696DFF">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6A5D8B" w:rsidRDefault="00696DFF" w:rsidP="00696DFF">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6A5D8B" w:rsidRDefault="006A5D8B">
      <w:pPr>
        <w:pStyle w:val="ProductList-Body"/>
      </w:pPr>
    </w:p>
    <w:p w:rsidR="006A5D8B" w:rsidRDefault="00696DFF">
      <w:pPr>
        <w:pStyle w:val="ProductList-ClauseHeading"/>
        <w:outlineLvl w:val="3"/>
      </w:pPr>
      <w:r>
        <w:t>Predstavnostni elementi in predloge</w:t>
      </w:r>
    </w:p>
    <w:p w:rsidR="006A5D8B" w:rsidRDefault="00696DFF">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6A5D8B" w:rsidRDefault="00696DFF">
      <w:pPr>
        <w:pStyle w:val="ProductList-Offering2Heading"/>
        <w:outlineLvl w:val="2"/>
      </w:pPr>
      <w:bookmarkStart w:id="19" w:name="_Sec540"/>
      <w:r>
        <w:t>Namizni operacijski sistemi</w:t>
      </w:r>
      <w:bookmarkEnd w:id="19"/>
      <w:r>
        <w:fldChar w:fldCharType="begin"/>
      </w:r>
      <w:r>
        <w:instrText xml:space="preserve"> TC "</w:instrText>
      </w:r>
      <w:bookmarkStart w:id="20" w:name="_Toc446544747"/>
      <w:r>
        <w:instrText>Namizni operacijski sistemi</w:instrText>
      </w:r>
      <w:bookmarkEnd w:id="20"/>
      <w:r>
        <w:instrText>" \l 3</w:instrText>
      </w:r>
      <w:r>
        <w:fldChar w:fldCharType="end"/>
      </w:r>
    </w:p>
    <w:p w:rsidR="006A5D8B" w:rsidRDefault="00696DFF">
      <w:pPr>
        <w:pStyle w:val="ProductList-ClauseHeading"/>
        <w:outlineLvl w:val="3"/>
      </w:pPr>
      <w:r>
        <w:t>Licenca za napravo</w:t>
      </w:r>
    </w:p>
    <w:p w:rsidR="006A5D8B" w:rsidRDefault="00696DFF" w:rsidP="00696DFF">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6A5D8B" w:rsidRDefault="00696DFF" w:rsidP="00696DFF">
      <w:pPr>
        <w:pStyle w:val="ProductList-Bullet"/>
        <w:numPr>
          <w:ilvl w:val="0"/>
          <w:numId w:val="8"/>
        </w:numPr>
      </w:pPr>
      <w:r>
        <w:t>Stranka lahko programsko opremo uporablja v največ dveh procesorjih.</w:t>
      </w:r>
    </w:p>
    <w:p w:rsidR="006A5D8B" w:rsidRDefault="00696DFF" w:rsidP="00696DFF">
      <w:pPr>
        <w:pStyle w:val="ProductList-Bullet"/>
        <w:numPr>
          <w:ilvl w:val="0"/>
          <w:numId w:val="8"/>
        </w:numPr>
      </w:pPr>
      <w:r>
        <w:t>Lokalno jo lahko uporablja kateri koli uporabnik.</w:t>
      </w:r>
    </w:p>
    <w:p w:rsidR="006A5D8B" w:rsidRDefault="00696DFF" w:rsidP="00696DFF">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6A5D8B" w:rsidRDefault="00696DFF" w:rsidP="00696DFF">
      <w:pPr>
        <w:pStyle w:val="ProductList-Bullet"/>
        <w:numPr>
          <w:ilvl w:val="0"/>
          <w:numId w:val="8"/>
        </w:numPr>
      </w:pPr>
      <w:r>
        <w:t>Do programske opreme lahko dostopa in jo uporablja le en uporabnik naenkrat.</w:t>
      </w:r>
    </w:p>
    <w:p w:rsidR="006A5D8B" w:rsidRDefault="00696DFF" w:rsidP="00696DFF">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6A5D8B" w:rsidRDefault="00696DFF" w:rsidP="00696DFF">
      <w:pPr>
        <w:pStyle w:val="ProductList-Bullet"/>
        <w:numPr>
          <w:ilvl w:val="0"/>
          <w:numId w:val="8"/>
        </w:numPr>
      </w:pPr>
      <w:r>
        <w:t>Za aktiviranje prek storitve za upravljanje ključev ali podobne tehnologije je dovoljeno neomejeno število povezav.</w:t>
      </w:r>
    </w:p>
    <w:p w:rsidR="006A5D8B" w:rsidRDefault="006A5D8B">
      <w:pPr>
        <w:pStyle w:val="ProductList-Body"/>
      </w:pPr>
    </w:p>
    <w:p w:rsidR="006A5D8B" w:rsidRDefault="00696DFF">
      <w:pPr>
        <w:pStyle w:val="ProductList-ClauseHeading"/>
        <w:outlineLvl w:val="3"/>
      </w:pPr>
      <w:r>
        <w:t>Adobe Flash Player</w:t>
      </w:r>
    </w:p>
    <w:p w:rsidR="006A5D8B" w:rsidRDefault="00696DFF">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rsidR="006A5D8B" w:rsidRDefault="00696DFF">
      <w:pPr>
        <w:pStyle w:val="ProductList-Offering2Heading"/>
        <w:outlineLvl w:val="2"/>
      </w:pPr>
      <w:bookmarkStart w:id="21" w:name="_Sec541"/>
      <w:r>
        <w:t>Licenca za procesor/licenca CAL</w:t>
      </w:r>
      <w:bookmarkEnd w:id="21"/>
      <w:r>
        <w:fldChar w:fldCharType="begin"/>
      </w:r>
      <w:r>
        <w:instrText xml:space="preserve"> TC "</w:instrText>
      </w:r>
      <w:bookmarkStart w:id="22" w:name="_Toc446544748"/>
      <w:r>
        <w:instrText>Licenca za procesor/licenca CAL</w:instrText>
      </w:r>
      <w:bookmarkEnd w:id="22"/>
      <w:r>
        <w:instrText>" \l 3</w:instrText>
      </w:r>
      <w:r>
        <w:fldChar w:fldCharType="end"/>
      </w:r>
    </w:p>
    <w:p w:rsidR="006A5D8B" w:rsidRDefault="00696DFF">
      <w:pPr>
        <w:pStyle w:val="ProductList-ClauseHeading"/>
        <w:outlineLvl w:val="3"/>
      </w:pPr>
      <w:r>
        <w:t>Strežniške licence (na procesor)</w:t>
      </w:r>
    </w:p>
    <w:p w:rsidR="006A5D8B" w:rsidRDefault="00696DFF" w:rsidP="00696DFF">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6A5D8B" w:rsidRDefault="00696DFF" w:rsidP="00696DFF">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6A5D8B" w:rsidRDefault="00696DFF" w:rsidP="00696DFF">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6A5D8B" w:rsidRDefault="00696DFF" w:rsidP="00696DFF">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strežniške programske opreme.</w:t>
      </w:r>
    </w:p>
    <w:p w:rsidR="006A5D8B" w:rsidRDefault="00696DFF" w:rsidP="00696DFF">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6A5D8B" w:rsidRDefault="00696DFF" w:rsidP="00696DFF">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6A5D8B" w:rsidRDefault="00696DFF" w:rsidP="00696DFF">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6A5D8B" w:rsidRDefault="00696DFF" w:rsidP="00696DFF">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6A5D8B" w:rsidRDefault="006A5D8B">
      <w:pPr>
        <w:pStyle w:val="ProductList-Body"/>
      </w:pPr>
    </w:p>
    <w:p w:rsidR="006A5D8B" w:rsidRDefault="00696DFF">
      <w:pPr>
        <w:pStyle w:val="ProductList-ClauseHeading"/>
        <w:outlineLvl w:val="3"/>
      </w:pPr>
      <w:r>
        <w:t>Licence za dostop</w:t>
      </w:r>
    </w:p>
    <w:p w:rsidR="006A5D8B" w:rsidRDefault="00696DFF" w:rsidP="00696DFF">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6A5D8B" w:rsidRDefault="00696DFF" w:rsidP="00696DF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6A5D8B" w:rsidRDefault="00696DFF" w:rsidP="00696DF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6A5D8B" w:rsidRDefault="00696DFF" w:rsidP="00696DF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A5D8B" w:rsidRDefault="00696DFF">
      <w:pPr>
        <w:pStyle w:val="ProductList-Offering2Heading"/>
        <w:outlineLvl w:val="2"/>
      </w:pPr>
      <w:bookmarkStart w:id="23" w:name="_Sec542"/>
      <w:r>
        <w:lastRenderedPageBreak/>
        <w:t>Strežniška licenca/licenca CAL</w:t>
      </w:r>
      <w:bookmarkEnd w:id="23"/>
      <w:r>
        <w:fldChar w:fldCharType="begin"/>
      </w:r>
      <w:r>
        <w:instrText xml:space="preserve"> TC "</w:instrText>
      </w:r>
      <w:bookmarkStart w:id="24" w:name="_Toc446544749"/>
      <w:r>
        <w:instrText>Strežniška licenca/licenca CAL</w:instrText>
      </w:r>
      <w:bookmarkEnd w:id="24"/>
      <w:r>
        <w:instrText>" \l 3</w:instrText>
      </w:r>
      <w:r>
        <w:fldChar w:fldCharType="end"/>
      </w:r>
    </w:p>
    <w:p w:rsidR="006A5D8B" w:rsidRDefault="00696DFF">
      <w:pPr>
        <w:pStyle w:val="ProductList-ClauseHeading"/>
        <w:outlineLvl w:val="3"/>
      </w:pPr>
      <w:r>
        <w:t>Strežniške licence (na primerek)</w:t>
      </w:r>
    </w:p>
    <w:p w:rsidR="006A5D8B" w:rsidRDefault="00696DF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A5D8B" w:rsidRDefault="006A5D8B">
      <w:pPr>
        <w:pStyle w:val="ProductList-Body"/>
      </w:pPr>
    </w:p>
    <w:p w:rsidR="006A5D8B" w:rsidRDefault="00696DFF">
      <w:pPr>
        <w:pStyle w:val="ProductList-ClauseHeading"/>
        <w:outlineLvl w:val="3"/>
      </w:pPr>
      <w:r>
        <w:t>Licence za dostop</w:t>
      </w:r>
    </w:p>
    <w:p w:rsidR="006A5D8B" w:rsidRDefault="00696DFF" w:rsidP="00696DFF">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6A5D8B" w:rsidRDefault="00696DFF" w:rsidP="00696DF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
        <w:outlineLvl w:val="2"/>
      </w:pPr>
      <w:bookmarkStart w:id="25" w:name="_Sec543"/>
      <w:r>
        <w:t>Na jedro</w:t>
      </w:r>
      <w:bookmarkEnd w:id="25"/>
      <w:r>
        <w:fldChar w:fldCharType="begin"/>
      </w:r>
      <w:r>
        <w:instrText xml:space="preserve"> TC "</w:instrText>
      </w:r>
      <w:bookmarkStart w:id="26" w:name="_Toc446544750"/>
      <w:r>
        <w:instrText>Na jedro</w:instrText>
      </w:r>
      <w:bookmarkEnd w:id="26"/>
      <w:r>
        <w:instrText>" \l 3</w:instrText>
      </w:r>
      <w:r>
        <w:fldChar w:fldCharType="end"/>
      </w:r>
    </w:p>
    <w:p w:rsidR="006A5D8B" w:rsidRDefault="00696DFF">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6A5D8B" w:rsidRDefault="006A5D8B">
      <w:pPr>
        <w:pStyle w:val="ProductList-Body"/>
      </w:pPr>
    </w:p>
    <w:p w:rsidR="006A5D8B" w:rsidRDefault="00696DFF">
      <w:pPr>
        <w:pStyle w:val="ProductList-ClauseHeading"/>
        <w:outlineLvl w:val="3"/>
      </w:pPr>
      <w:r>
        <w:t>Strežniške licence (na jedro) – licenciranje na fizično jedro v strežniku</w:t>
      </w:r>
    </w:p>
    <w:p w:rsidR="006A5D8B" w:rsidRDefault="00696DFF" w:rsidP="00696DFF">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6A5D8B" w:rsidRDefault="00696DFF" w:rsidP="00696DFF">
      <w:pPr>
        <w:pStyle w:val="ProductList-Bullet"/>
        <w:numPr>
          <w:ilvl w:val="0"/>
          <w:numId w:val="12"/>
        </w:numPr>
      </w:pPr>
      <w:r>
        <w:t xml:space="preserve">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w:t>
      </w:r>
      <w:r>
        <w:fldChar w:fldCharType="begin"/>
      </w:r>
      <w:r>
        <w:instrText xml:space="preserve"> AutoTextList   \s NoStyle \t "Faktor jeder je številska vrednost, povezana z določenim fizičnim procesorjem, ki se uporablja za ugotavljanje števila licenc, potrebnih za licenciranje vseh fizičnih jeder v strežniku." </w:instrText>
      </w:r>
      <w:r>
        <w:fldChar w:fldCharType="separate"/>
      </w:r>
      <w:r>
        <w:rPr>
          <w:color w:val="0563C1"/>
        </w:rPr>
        <w:t>faktorjem jeder</w:t>
      </w:r>
      <w:r>
        <w:fldChar w:fldCharType="end"/>
      </w:r>
      <w:r>
        <w:t xml:space="preserve">, navedenim na strani </w:t>
      </w:r>
      <w:hyperlink r:id="rId35">
        <w:r>
          <w:rPr>
            <w:color w:val="00467F"/>
            <w:u w:val="single"/>
          </w:rPr>
          <w:t>http://go.microsoft.com/fwlink/?LinkID=229882</w:t>
        </w:r>
      </w:hyperlink>
      <w:r>
        <w:t>.</w:t>
      </w:r>
    </w:p>
    <w:p w:rsidR="006A5D8B" w:rsidRDefault="00696DFF" w:rsidP="00696DFF">
      <w:pPr>
        <w:pStyle w:val="ProductList-Bullet"/>
        <w:numPr>
          <w:ilvl w:val="0"/>
          <w:numId w:val="12"/>
        </w:numPr>
      </w:pPr>
      <w:r>
        <w:t xml:space="preserve">Za izdaje Enterprise in Parallel Data Warehouse lahko stranka izvaja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6A5D8B" w:rsidRDefault="00696DFF" w:rsidP="00696DFF">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A5D8B" w:rsidRDefault="00696DFF" w:rsidP="00696DFF">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A5D8B" w:rsidRDefault="006A5D8B">
      <w:pPr>
        <w:pStyle w:val="ProductList-Body"/>
      </w:pPr>
    </w:p>
    <w:p w:rsidR="006A5D8B" w:rsidRDefault="00696DFF">
      <w:pPr>
        <w:pStyle w:val="ProductList-ClauseHeading"/>
        <w:outlineLvl w:val="3"/>
      </w:pPr>
      <w:r>
        <w:t>Strežniške licence (na jedro) – licenciranje na posamezna navidezna okolja OSE</w:t>
      </w:r>
    </w:p>
    <w:p w:rsidR="006A5D8B" w:rsidRDefault="00696DFF" w:rsidP="00696DFF">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6A5D8B" w:rsidRDefault="00696DFF" w:rsidP="00696DFF">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6A5D8B" w:rsidRDefault="00696DFF" w:rsidP="00696DFF">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6A5D8B" w:rsidRDefault="00696DFF">
      <w:pPr>
        <w:pStyle w:val="ProductList-Offering2Heading"/>
        <w:outlineLvl w:val="2"/>
      </w:pPr>
      <w:bookmarkStart w:id="27" w:name="_Sec544"/>
      <w:r>
        <w:t>Strežniki za upravljanje</w:t>
      </w:r>
      <w:bookmarkEnd w:id="27"/>
      <w:r>
        <w:fldChar w:fldCharType="begin"/>
      </w:r>
      <w:r>
        <w:instrText xml:space="preserve"> TC "</w:instrText>
      </w:r>
      <w:bookmarkStart w:id="28" w:name="_Toc446544751"/>
      <w:r>
        <w:instrText>Strežniki za upravljanje</w:instrText>
      </w:r>
      <w:bookmarkEnd w:id="28"/>
      <w:r>
        <w:instrText>" \l 3</w:instrText>
      </w:r>
      <w:r>
        <w:fldChar w:fldCharType="end"/>
      </w:r>
    </w:p>
    <w:p w:rsidR="006A5D8B" w:rsidRDefault="00696DFF">
      <w:pPr>
        <w:pStyle w:val="ProductList-ClauseHeading"/>
        <w:outlineLvl w:val="3"/>
      </w:pPr>
      <w:r>
        <w:t>Licence za upravljanje</w:t>
      </w:r>
    </w:p>
    <w:p w:rsidR="006A5D8B" w:rsidRDefault="00696DFF">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6A5D8B" w:rsidRDefault="006A5D8B">
      <w:pPr>
        <w:pStyle w:val="ProductList-Body"/>
      </w:pPr>
    </w:p>
    <w:p w:rsidR="006A5D8B" w:rsidRDefault="00696DFF">
      <w:pPr>
        <w:pStyle w:val="ProductList-ClauseHeading"/>
        <w:outlineLvl w:val="3"/>
      </w:pPr>
      <w:r>
        <w:t>Strežniške licence za upravljanje (na procesor)</w:t>
      </w:r>
    </w:p>
    <w:p w:rsidR="006A5D8B" w:rsidRDefault="00696DFF" w:rsidP="00696DFF">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6A5D8B" w:rsidRDefault="00696DFF" w:rsidP="00696DFF">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w:t>
      </w:r>
    </w:p>
    <w:p w:rsidR="006A5D8B" w:rsidRDefault="00696DFF" w:rsidP="00696DFF">
      <w:pPr>
        <w:pStyle w:val="ProductList-Bullet"/>
        <w:numPr>
          <w:ilvl w:val="0"/>
          <w:numId w:val="14"/>
        </w:numPr>
      </w:pPr>
      <w:r>
        <w:t>Ena licenca je potrebna za vsaka dva procesorja licenciranega strežnika.</w:t>
      </w:r>
    </w:p>
    <w:p w:rsidR="006A5D8B" w:rsidRDefault="00696DFF" w:rsidP="00696DFF">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A5D8B" w:rsidRDefault="00696DFF" w:rsidP="00696DFF">
      <w:pPr>
        <w:pStyle w:val="ProductList-Bullet"/>
        <w:numPr>
          <w:ilvl w:val="0"/>
          <w:numId w:val="14"/>
        </w:numPr>
      </w:pPr>
      <w:r>
        <w:t xml:space="preserve">Licence za izdajo Standard Edition dovolijo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A5D8B" w:rsidRDefault="00696DFF" w:rsidP="00696DFF">
      <w:pPr>
        <w:pStyle w:val="ProductList-Bullet"/>
        <w:numPr>
          <w:ilvl w:val="0"/>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w:t>
      </w:r>
    </w:p>
    <w:p w:rsidR="006A5D8B" w:rsidRDefault="00696DFF" w:rsidP="00696DFF">
      <w:pPr>
        <w:pStyle w:val="ProductList-Bullet"/>
        <w:numPr>
          <w:ilvl w:val="0"/>
          <w:numId w:val="1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6A5D8B" w:rsidRDefault="006A5D8B">
      <w:pPr>
        <w:pStyle w:val="ProductList-Body"/>
      </w:pPr>
    </w:p>
    <w:p w:rsidR="006A5D8B" w:rsidRDefault="00696DFF">
      <w:pPr>
        <w:pStyle w:val="ProductList-ClauseHeading"/>
        <w:outlineLvl w:val="3"/>
      </w:pPr>
      <w:r>
        <w:t>Odjemalske licence za upravljanje (na OSE ali uporabnika)</w:t>
      </w:r>
    </w:p>
    <w:p w:rsidR="006A5D8B" w:rsidRDefault="00696DFF" w:rsidP="00696DFF">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6A5D8B" w:rsidRDefault="00696DFF" w:rsidP="00696DFF">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6A5D8B" w:rsidRDefault="00696DFF" w:rsidP="00696DFF">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6A5D8B" w:rsidRDefault="00696DFF" w:rsidP="00696DFF">
      <w:pPr>
        <w:pStyle w:val="ProductList-Bullet"/>
        <w:numPr>
          <w:ilvl w:val="0"/>
          <w:numId w:val="15"/>
        </w:numPr>
      </w:pPr>
      <w:r>
        <w:lastRenderedPageBreak/>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6A5D8B" w:rsidRDefault="006A5D8B">
      <w:pPr>
        <w:pStyle w:val="ProductList-Body"/>
      </w:pPr>
    </w:p>
    <w:p w:rsidR="006A5D8B" w:rsidRDefault="00696DFF">
      <w:pPr>
        <w:pStyle w:val="ProductList-ClauseHeading"/>
        <w:outlineLvl w:val="3"/>
      </w:pPr>
      <w:r>
        <w:t>Licence za upravljanje niso potrebne za:</w:t>
      </w:r>
    </w:p>
    <w:p w:rsidR="006A5D8B" w:rsidRDefault="00696DFF" w:rsidP="00696DFF">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6A5D8B" w:rsidRDefault="00696DFF" w:rsidP="00696DFF">
      <w:pPr>
        <w:pStyle w:val="ProductList-Bullet"/>
        <w:numPr>
          <w:ilvl w:val="0"/>
          <w:numId w:val="16"/>
        </w:numPr>
      </w:pPr>
      <w:r>
        <w:t>morebitne strankine naprave za omrežno infrastrukturo, ki delujejo samo za namen prenosa omrežnih podatkov in v katerih se ne izvaja programska oprema Windows Server;</w:t>
      </w:r>
    </w:p>
    <w:p w:rsidR="006A5D8B" w:rsidRDefault="00696DFF" w:rsidP="00696DFF">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6A5D8B" w:rsidRDefault="00696DFF" w:rsidP="00696DFF">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6A5D8B" w:rsidRDefault="006A5D8B">
      <w:pPr>
        <w:pStyle w:val="ProductList-Body"/>
      </w:pPr>
    </w:p>
    <w:p w:rsidR="006A5D8B" w:rsidRDefault="00696DFF">
      <w:pPr>
        <w:pStyle w:val="ProductList-ClauseHeading"/>
        <w:outlineLvl w:val="3"/>
      </w:pPr>
      <w:r>
        <w:t>Nabori podatkov</w:t>
      </w:r>
    </w:p>
    <w:p w:rsidR="006A5D8B" w:rsidRDefault="00696DFF">
      <w:pPr>
        <w:pStyle w:val="ProductList-Body"/>
      </w:pPr>
      <w:r>
        <w:t>Stranka ne sme kopirati ali distribuirati kakršnega koli nabora podatkov (ali katerega koli dela nabora podatkov), vključenega v programsko opremo.</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
        <w:outlineLvl w:val="2"/>
      </w:pPr>
      <w:bookmarkStart w:id="29" w:name="_Sec545"/>
      <w:r>
        <w:t>Posebni strežniki</w:t>
      </w:r>
      <w:bookmarkEnd w:id="29"/>
      <w:r>
        <w:fldChar w:fldCharType="begin"/>
      </w:r>
      <w:r>
        <w:instrText xml:space="preserve"> TC "</w:instrText>
      </w:r>
      <w:bookmarkStart w:id="30" w:name="_Toc446544752"/>
      <w:r>
        <w:instrText>Posebni strežniki</w:instrText>
      </w:r>
      <w:bookmarkEnd w:id="30"/>
      <w:r>
        <w:instrText>" \l 3</w:instrText>
      </w:r>
      <w:r>
        <w:fldChar w:fldCharType="end"/>
      </w:r>
    </w:p>
    <w:p w:rsidR="006A5D8B" w:rsidRDefault="00696DFF">
      <w:pPr>
        <w:pStyle w:val="ProductList-ClauseHeading"/>
        <w:outlineLvl w:val="3"/>
      </w:pPr>
      <w:r>
        <w:t>Strežniške licence (na primerek)</w:t>
      </w:r>
    </w:p>
    <w:p w:rsidR="006A5D8B" w:rsidRDefault="00696DFF">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A5D8B" w:rsidRDefault="00696DFF">
      <w:pPr>
        <w:pStyle w:val="ProductList-Offering2Heading"/>
        <w:outlineLvl w:val="2"/>
      </w:pPr>
      <w:bookmarkStart w:id="31" w:name="_Sec546"/>
      <w:r>
        <w:t>Orodja za razvijalce</w:t>
      </w:r>
      <w:bookmarkEnd w:id="31"/>
      <w:r>
        <w:fldChar w:fldCharType="begin"/>
      </w:r>
      <w:r>
        <w:instrText xml:space="preserve"> TC "</w:instrText>
      </w:r>
      <w:bookmarkStart w:id="32" w:name="_Toc446544753"/>
      <w:r>
        <w:instrText>Orodja za razvijalce</w:instrText>
      </w:r>
      <w:bookmarkEnd w:id="32"/>
      <w:r>
        <w:instrText>" \l 3</w:instrText>
      </w:r>
      <w:r>
        <w:fldChar w:fldCharType="end"/>
      </w:r>
    </w:p>
    <w:p w:rsidR="006A5D8B" w:rsidRDefault="00696DFF">
      <w:pPr>
        <w:pStyle w:val="ProductList-ClauseHeading"/>
        <w:outlineLvl w:val="3"/>
      </w:pPr>
      <w:r>
        <w:t>Uporabniške licence</w:t>
      </w:r>
    </w:p>
    <w:p w:rsidR="006A5D8B" w:rsidRDefault="00696DFF" w:rsidP="00696DFF">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6A5D8B" w:rsidRDefault="00696DFF" w:rsidP="00696DFF">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6A5D8B" w:rsidRDefault="00696DFF" w:rsidP="00696DFF">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6A5D8B" w:rsidRDefault="006A5D8B">
      <w:pPr>
        <w:pStyle w:val="ProductList-Body"/>
      </w:pPr>
    </w:p>
    <w:p w:rsidR="006A5D8B" w:rsidRDefault="00696DFF">
      <w:pPr>
        <w:pStyle w:val="ProductList-ClauseHeading"/>
        <w:outlineLvl w:val="3"/>
      </w:pPr>
      <w:r>
        <w:t>Dodatni licenčni pogoji za naročnine MSDN</w:t>
      </w:r>
    </w:p>
    <w:p w:rsidR="006A5D8B" w:rsidRDefault="00696DFF">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 naročnino MSDN. Za naročnine MSDN »programska oprema« pomeni programsko opremo, ki je na voljo na strankini ravni naročnine prek naročniških prenosov MSDN.</w:t>
      </w:r>
    </w:p>
    <w:p w:rsidR="006A5D8B" w:rsidRDefault="006A5D8B">
      <w:pPr>
        <w:pStyle w:val="ProductList-Body"/>
      </w:pPr>
    </w:p>
    <w:p w:rsidR="006A5D8B" w:rsidRDefault="00696DFF">
      <w:pPr>
        <w:pStyle w:val="ProductList-SubClauseHeading"/>
        <w:outlineLvl w:val="4"/>
      </w:pPr>
      <w:r>
        <w:t>Izvajanje programske opreme v storitvah Microsoft Azure Platform</w:t>
      </w:r>
    </w:p>
    <w:p w:rsidR="006A5D8B" w:rsidRDefault="00696DFF" w:rsidP="00696DFF">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6A5D8B" w:rsidRDefault="00696DFF" w:rsidP="00696DFF">
      <w:pPr>
        <w:pStyle w:val="ProductList-Bullet"/>
        <w:numPr>
          <w:ilvl w:val="1"/>
          <w:numId w:val="18"/>
        </w:numPr>
      </w:pPr>
      <w:r>
        <w:t>Za uporabo programske opreme veljajo pogoji in določila strankine pogodbe o količinskem licenciranju in morebitni pogoji, priloženi programski opremi.</w:t>
      </w:r>
    </w:p>
    <w:p w:rsidR="006A5D8B" w:rsidRDefault="00696DFF" w:rsidP="00696DFF">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Virtual Machine Manager za produkcijsko uporabo.</w:t>
      </w:r>
    </w:p>
    <w:p w:rsidR="006A5D8B" w:rsidRDefault="006A5D8B">
      <w:pPr>
        <w:pStyle w:val="ProductList-BodyIndented"/>
      </w:pPr>
    </w:p>
    <w:p w:rsidR="006A5D8B" w:rsidRDefault="00696DFF">
      <w:pPr>
        <w:pStyle w:val="ProductList-SubClauseHeading"/>
        <w:outlineLvl w:val="4"/>
      </w:pPr>
      <w:r>
        <w:t>Dodatne zahteve</w:t>
      </w:r>
    </w:p>
    <w:p w:rsidR="006A5D8B" w:rsidRDefault="00696DFF">
      <w:pPr>
        <w:pStyle w:val="ProductList-BodyIndented"/>
      </w:pPr>
      <w:r>
        <w:t>Če želi stranka izvajati programsko opremo v storitvah Microsoft Azure Platform Services, mora aktivirati naročnino za MSDN, in sicer tako da svoj Microsoftov račun poveže z naročnino MSDN.</w:t>
      </w:r>
    </w:p>
    <w:p w:rsidR="006A5D8B" w:rsidRDefault="006A5D8B">
      <w:pPr>
        <w:pStyle w:val="ProductList-BodyIndented"/>
      </w:pPr>
    </w:p>
    <w:p w:rsidR="006A5D8B" w:rsidRDefault="00696DFF">
      <w:pPr>
        <w:pStyle w:val="ProductList-SubClauseHeading"/>
        <w:outlineLvl w:val="4"/>
      </w:pPr>
      <w:r>
        <w:t>Odobritveno testiranje in povratne informacije</w:t>
      </w:r>
    </w:p>
    <w:p w:rsidR="006A5D8B" w:rsidRDefault="00696DFF">
      <w:pPr>
        <w:pStyle w:val="ProductList-BodyIndented"/>
      </w:pPr>
      <w:r>
        <w:t>Strankini končni uporabniki lahko dostopajo do programske opreme za izvajanje odobritvenih preskusov ali za dajanje povratnih informacij o svojih programih.</w:t>
      </w:r>
    </w:p>
    <w:p w:rsidR="006A5D8B" w:rsidRDefault="006A5D8B">
      <w:pPr>
        <w:pStyle w:val="ProductList-BodyIndented"/>
      </w:pPr>
    </w:p>
    <w:p w:rsidR="006A5D8B" w:rsidRDefault="00696DFF">
      <w:pPr>
        <w:pStyle w:val="ProductList-SubClauseHeading"/>
        <w:outlineLvl w:val="4"/>
      </w:pPr>
      <w:r>
        <w:t>Windows Server 2012 R2 Remote Desktop Services</w:t>
      </w:r>
    </w:p>
    <w:p w:rsidR="006A5D8B" w:rsidRDefault="00696DFF">
      <w:pPr>
        <w:pStyle w:val="ProductList-BodyIndented"/>
      </w:pPr>
      <w:r>
        <w:t>Funkcijo za storitve oddaljenega namizja programske opreme Windows Server lahko za dostop do spletnih predstavitev strankinih programov uporablja do 200 anonimnih uporabnikov hkrati.</w:t>
      </w:r>
    </w:p>
    <w:p w:rsidR="006A5D8B" w:rsidRDefault="006A5D8B">
      <w:pPr>
        <w:pStyle w:val="ProductList-BodyIndented"/>
      </w:pPr>
    </w:p>
    <w:p w:rsidR="006A5D8B" w:rsidRDefault="00696DFF">
      <w:pPr>
        <w:pStyle w:val="ProductList-SubClauseHeading"/>
        <w:outlineLvl w:val="4"/>
      </w:pPr>
      <w:r>
        <w:t>Izdelki Windows Embedded</w:t>
      </w:r>
    </w:p>
    <w:p w:rsidR="006A5D8B" w:rsidRDefault="00696DFF">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6A5D8B" w:rsidRDefault="006A5D8B">
      <w:pPr>
        <w:pStyle w:val="ProductList-BodyIndented"/>
        <w:jc w:val="right"/>
      </w:pPr>
    </w:p>
    <w:tbl>
      <w:tblPr>
        <w:tblStyle w:val="PURTable0"/>
        <w:tblW w:w="0" w:type="dxa"/>
        <w:tblLook w:val="04A0" w:firstRow="1" w:lastRow="0" w:firstColumn="1" w:lastColumn="0" w:noHBand="0" w:noVBand="1"/>
      </w:tblPr>
      <w:tblGrid>
        <w:gridCol w:w="1044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Indented"/>
      </w:pPr>
    </w:p>
    <w:p w:rsidR="006A5D8B" w:rsidRDefault="006A5D8B">
      <w:pPr>
        <w:sectPr w:rsidR="006A5D8B">
          <w:headerReference w:type="default" r:id="rId36"/>
          <w:footerReference w:type="default" r:id="rId37"/>
          <w:type w:val="continuous"/>
          <w:pgSz w:w="12240" w:h="15840" w:code="1"/>
          <w:pgMar w:top="1170" w:right="720" w:bottom="720" w:left="720" w:header="432" w:footer="288" w:gutter="0"/>
          <w:cols w:space="360"/>
        </w:sectPr>
      </w:pPr>
    </w:p>
    <w:p w:rsidR="006A5D8B" w:rsidRDefault="00696DFF">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446544754"/>
      <w:r>
        <w:instrText>Programska oprema</w:instrText>
      </w:r>
      <w:bookmarkEnd w:id="34"/>
      <w:r>
        <w:instrText>" \l 1</w:instrText>
      </w:r>
      <w:r>
        <w:fldChar w:fldCharType="end"/>
      </w:r>
    </w:p>
    <w:p w:rsidR="006A5D8B" w:rsidRDefault="00696DFF">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4755"/>
      <w:r>
        <w:instrText>Advanced Threat Analytics</w:instrText>
      </w:r>
      <w:bookmarkEnd w:id="36"/>
      <w:r>
        <w:instrText>" \l 2</w:instrText>
      </w:r>
      <w:r>
        <w:fldChar w:fldCharType="end"/>
      </w:r>
    </w:p>
    <w:p w:rsidR="006A5D8B" w:rsidRDefault="00696DFF">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rsidRPr="00560D77">
              <w:fldChar w:fldCharType="begin"/>
            </w:r>
            <w:r w:rsidRPr="00560D77">
              <w:instrText xml:space="preserve"> AutoTextList   \s NoStyle \t "Dodaten izdelek" </w:instrText>
            </w:r>
            <w:r w:rsidRPr="00560D77">
              <w:fldChar w:fldCharType="separate"/>
            </w:r>
            <w:r w:rsidRPr="00560D77">
              <w:t xml:space="preserve"> A</w:t>
            </w:r>
            <w:r w:rsidRPr="00560D77">
              <w:fldChar w:fldCharType="end"/>
            </w:r>
            <w:r w:rsidRPr="00560D77">
              <w:t>,</w:t>
            </w:r>
            <w:r w:rsidRPr="00560D77">
              <w:fldChar w:fldCharType="begin"/>
            </w:r>
            <w:r w:rsidRPr="00560D77">
              <w:instrText xml:space="preserve"> AutoTextList   \s NoStyle \t "Ponudba »Študenti«" </w:instrText>
            </w:r>
            <w:r w:rsidRPr="00560D77">
              <w:fldChar w:fldCharType="separate"/>
            </w:r>
            <w:r w:rsidRPr="00560D77">
              <w:t>ST</w:t>
            </w:r>
            <w:r w:rsidRPr="00560D77">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Advance</w:t>
            </w:r>
            <w:r w:rsidR="00560D77">
              <w:rPr>
                <w:color w:val="000000"/>
              </w:rPr>
              <w:t>d</w:t>
            </w:r>
            <w:r>
              <w:rPr>
                <w:color w:val="000000"/>
              </w:rPr>
              <w:t xml:space="preserve"> Threat Analytics 2016 Client Management License na uporabnika</w:t>
            </w:r>
            <w:r>
              <w:fldChar w:fldCharType="begin"/>
            </w:r>
            <w:r>
              <w:instrText xml:space="preserve"> XE "Advance Threat Analytics 2016 Client Management License na uporabnika"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8">
              <w:r>
                <w:rPr>
                  <w:color w:val="000000"/>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2.1 Državne omejitve</w:t>
      </w:r>
    </w:p>
    <w:p w:rsidR="006A5D8B" w:rsidRDefault="00696DFF">
      <w:pPr>
        <w:pStyle w:val="ProductList-Body"/>
      </w:pPr>
      <w:r>
        <w:t>Stranka ne sme programske opreme Advanced Threat Analytics 2016 prenesti za uporabo ali distribucijo v Ljudski republiki Kitajski.</w:t>
      </w:r>
    </w:p>
    <w:p w:rsidR="006A5D8B" w:rsidRDefault="00696DFF">
      <w:pPr>
        <w:pStyle w:val="ProductList-Offering1SubSection"/>
        <w:outlineLvl w:val="2"/>
      </w:pPr>
      <w:bookmarkStart w:id="39" w:name="_Sec860"/>
      <w:r>
        <w:t>3. Pravice za uporabo</w:t>
      </w:r>
      <w:bookmarkEnd w:id="39"/>
    </w:p>
    <w:tbl>
      <w:tblPr>
        <w:tblStyle w:val="PURTable"/>
        <w:tblW w:w="0" w:type="dxa"/>
        <w:tblLook w:val="04A0" w:firstRow="1" w:lastRow="0" w:firstColumn="1" w:lastColumn="0" w:noHBand="0" w:noVBand="1"/>
      </w:tblPr>
      <w:tblGrid>
        <w:gridCol w:w="3590"/>
        <w:gridCol w:w="3601"/>
        <w:gridCol w:w="3599"/>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6A5D8B" w:rsidRDefault="00696DFF">
            <w:pPr>
              <w:pStyle w:val="ProductList-TableBody"/>
            </w:pPr>
            <w:r>
              <w:t xml:space="preserve">Licenca, enakovredna licenci za upravljanje (glejte </w:t>
            </w:r>
            <w:hyperlink w:anchor="_Sec591">
              <w:r>
                <w:rPr>
                  <w:color w:val="00467F"/>
                  <w:u w:val="single"/>
                </w:rPr>
                <w:t>dodatek A</w:t>
              </w:r>
            </w:hyperlink>
            <w:r>
              <w:t>)</w:t>
            </w:r>
          </w:p>
        </w:tc>
      </w:tr>
    </w:tbl>
    <w:p w:rsidR="006A5D8B" w:rsidRDefault="006A5D8B">
      <w:pPr>
        <w:pStyle w:val="ProductList-Body"/>
      </w:pPr>
    </w:p>
    <w:p w:rsidR="006A5D8B" w:rsidRDefault="00696DFF">
      <w:pPr>
        <w:pStyle w:val="ProductList-ClauseHeading"/>
        <w:outlineLvl w:val="3"/>
      </w:pPr>
      <w:r>
        <w:t>3.2 Uporaba, za katero je potrebna licenca za upravljanje</w:t>
      </w:r>
    </w:p>
    <w:p w:rsidR="006A5D8B" w:rsidRDefault="00696DF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6A5D8B" w:rsidRDefault="006A5D8B">
      <w:pPr>
        <w:pStyle w:val="ProductList-Body"/>
      </w:pPr>
    </w:p>
    <w:p w:rsidR="006A5D8B" w:rsidRDefault="00696DFF">
      <w:pPr>
        <w:pStyle w:val="ProductList-ClauseHeading"/>
        <w:outlineLvl w:val="3"/>
      </w:pPr>
      <w:r>
        <w:t>3.3 Knjižnice z licenco GNU Lesser General Public License</w:t>
      </w:r>
    </w:p>
    <w:p w:rsidR="006A5D8B" w:rsidRDefault="00696DF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6A5D8B" w:rsidRDefault="00696DF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NoBorder"/>
        <w:outlineLvl w:val="1"/>
      </w:pPr>
      <w:bookmarkStart w:id="41" w:name="_Sec592"/>
      <w:r>
        <w:t>BizTalk</w:t>
      </w:r>
      <w:bookmarkEnd w:id="41"/>
      <w:r>
        <w:fldChar w:fldCharType="begin"/>
      </w:r>
      <w:r>
        <w:instrText xml:space="preserve"> TC "</w:instrText>
      </w:r>
      <w:bookmarkStart w:id="42" w:name="_Toc446544756"/>
      <w:r>
        <w:instrText>BizTalk</w:instrText>
      </w:r>
      <w:bookmarkEnd w:id="42"/>
      <w:r>
        <w:instrText>" \l 2</w:instrText>
      </w:r>
      <w:r>
        <w:fldChar w:fldCharType="end"/>
      </w:r>
    </w:p>
    <w:p w:rsidR="006A5D8B" w:rsidRDefault="00696DFF">
      <w:pPr>
        <w:pStyle w:val="ProductList-Offering1SubSection"/>
        <w:outlineLvl w:val="2"/>
      </w:pPr>
      <w:bookmarkStart w:id="43" w:name="_Sec593"/>
      <w:r>
        <w:lastRenderedPageBreak/>
        <w:t>1. Razpoložljivost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5D8B" w:rsidRDefault="00696D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5D8B" w:rsidRDefault="00696DF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D8B" w:rsidRDefault="00696D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5D8B" w:rsidRDefault="00696D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none" w:sz="4" w:space="0" w:color="6E6E6E"/>
              <w:right w:val="none" w:sz="4" w:space="0" w:color="6E6E6E"/>
            </w:tcBorders>
          </w:tcPr>
          <w:p w:rsidR="006A5D8B" w:rsidRDefault="00696DF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5D8B" w:rsidRDefault="00696DF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5D8B" w:rsidRDefault="006A5D8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5D8B" w:rsidRDefault="006A5D8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2"/>
      </w:pPr>
      <w:bookmarkStart w:id="44" w:name="_Sec594"/>
      <w:r>
        <w:t>2. Pogoji za izdelek</w:t>
      </w:r>
      <w:bookmarkEnd w:id="44"/>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2"/>
      </w:pPr>
      <w:bookmarkStart w:id="45" w:name="_Sec595"/>
      <w:r>
        <w:t>3. Pravice za uporabo</w:t>
      </w:r>
      <w:bookmarkEnd w:id="45"/>
    </w:p>
    <w:tbl>
      <w:tblPr>
        <w:tblStyle w:val="PURTable"/>
        <w:tblW w:w="0" w:type="dxa"/>
        <w:tblLook w:val="04A0" w:firstRow="1" w:lastRow="0" w:firstColumn="1" w:lastColumn="0" w:noHBand="0" w:noVBand="1"/>
      </w:tblPr>
      <w:tblGrid>
        <w:gridCol w:w="3590"/>
        <w:gridCol w:w="3601"/>
        <w:gridCol w:w="3599"/>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 (razen Developer)</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3.1 BizTalk Server 2013 R2 Branch in Standard Edition</w:t>
      </w:r>
    </w:p>
    <w:p w:rsidR="006A5D8B" w:rsidRDefault="00696DFF">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6A5D8B" w:rsidRDefault="006A5D8B">
      <w:pPr>
        <w:pStyle w:val="ProductList-Body"/>
      </w:pPr>
    </w:p>
    <w:p w:rsidR="006A5D8B" w:rsidRDefault="00696DFF">
      <w:pPr>
        <w:pStyle w:val="ProductList-ClauseHeading"/>
        <w:outlineLvl w:val="3"/>
      </w:pPr>
      <w:r>
        <w:t>3.2 BizTalk Server 2013 R2 Branch Edition</w:t>
      </w:r>
    </w:p>
    <w:p w:rsidR="006A5D8B" w:rsidRDefault="00696DFF">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6A5D8B" w:rsidRDefault="00696DFF" w:rsidP="00696DFF">
      <w:pPr>
        <w:pStyle w:val="ProductList-Bullet"/>
        <w:numPr>
          <w:ilvl w:val="0"/>
          <w:numId w:val="19"/>
        </w:numPr>
      </w:pPr>
      <w:r>
        <w:t xml:space="preserve">imeti vloge osrednjega vozlišča v omrežnem modelu »zvezdišče in govor«, </w:t>
      </w:r>
    </w:p>
    <w:p w:rsidR="006A5D8B" w:rsidRDefault="00696DFF" w:rsidP="00696DFF">
      <w:pPr>
        <w:pStyle w:val="ProductList-Bullet"/>
        <w:numPr>
          <w:ilvl w:val="0"/>
          <w:numId w:val="19"/>
        </w:numPr>
      </w:pPr>
      <w:r>
        <w:t xml:space="preserve">centralizirati komunikacij v podjetju z drugimi strežniki ali napravami; ali </w:t>
      </w:r>
    </w:p>
    <w:p w:rsidR="006A5D8B" w:rsidRDefault="00696DFF" w:rsidP="00696DFF">
      <w:pPr>
        <w:pStyle w:val="ProductList-Bullet"/>
        <w:numPr>
          <w:ilvl w:val="0"/>
          <w:numId w:val="19"/>
        </w:numPr>
      </w:pPr>
      <w:r>
        <w:t>avtomatizirati poslovne procese med sektorji, poslovnimi enotami ali poslovalnicami.</w:t>
      </w:r>
    </w:p>
    <w:p w:rsidR="006A5D8B" w:rsidRDefault="006A5D8B">
      <w:pPr>
        <w:pStyle w:val="ProductList-Body"/>
      </w:pPr>
    </w:p>
    <w:p w:rsidR="006A5D8B" w:rsidRDefault="00696DFF">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sheme in predloge, povezane s strežnikom BizTalk Server</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Programski vmesniki API za dogodke BAM ter prestrezniki in skrbniška orodja</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orodja za razvoj</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MQHelper.dll</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SOAP Receive Adapter</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UDDI</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Offering1SubSection"/>
        <w:outlineLvl w:val="2"/>
      </w:pPr>
      <w:bookmarkStart w:id="46" w:name="_Sec596"/>
      <w:r>
        <w:t>4. Software Assurance</w:t>
      </w:r>
      <w:bookmarkEnd w:id="46"/>
    </w:p>
    <w:p w:rsidR="006A5D8B" w:rsidRDefault="006A5D8B">
      <w:pPr>
        <w:pStyle w:val="ProductList-Body"/>
      </w:pPr>
    </w:p>
    <w:tbl>
      <w:tblPr>
        <w:tblStyle w:val="PURTable"/>
        <w:tblW w:w="0" w:type="dxa"/>
        <w:tblLook w:val="04A0" w:firstRow="1" w:lastRow="0" w:firstColumn="1" w:lastColumn="0" w:noHBand="0" w:noVBand="1"/>
      </w:tblPr>
      <w:tblGrid>
        <w:gridCol w:w="3633"/>
        <w:gridCol w:w="3576"/>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lastRenderedPageBreak/>
        <w:t>4.1 Biz Talk Server 2013 R2 Enterprise – Neomejena virtualizacija</w:t>
      </w:r>
    </w:p>
    <w:p w:rsidR="006A5D8B" w:rsidRDefault="00696DFF">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NoBorder"/>
        <w:outlineLvl w:val="1"/>
      </w:pPr>
      <w:bookmarkStart w:id="47" w:name="_Sec597"/>
      <w:r>
        <w:t>Licence CAL Suite</w:t>
      </w:r>
      <w:bookmarkEnd w:id="47"/>
      <w:r>
        <w:fldChar w:fldCharType="begin"/>
      </w:r>
      <w:r>
        <w:instrText xml:space="preserve"> TC "</w:instrText>
      </w:r>
      <w:bookmarkStart w:id="48" w:name="_Toc446544757"/>
      <w:r>
        <w:instrText>Licence CAL Suite</w:instrText>
      </w:r>
      <w:bookmarkEnd w:id="48"/>
      <w:r>
        <w:instrText>" \l 2</w:instrText>
      </w:r>
      <w:r>
        <w:fldChar w:fldCharType="end"/>
      </w:r>
    </w:p>
    <w:p w:rsidR="006A5D8B" w:rsidRDefault="00696DFF">
      <w:pPr>
        <w:pStyle w:val="ProductList-Offering1SubSection"/>
        <w:outlineLvl w:val="2"/>
      </w:pPr>
      <w:bookmarkStart w:id="49" w:name="_Sec868"/>
      <w:r>
        <w:t>1. Razpoložljivost programa</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A5D8B">
      <w:pPr>
        <w:pStyle w:val="ProductList-Body"/>
      </w:pPr>
    </w:p>
    <w:p w:rsidR="006A5D8B" w:rsidRDefault="00696DFF">
      <w:pPr>
        <w:pStyle w:val="ProductList-Offering1SubSection"/>
        <w:outlineLvl w:val="2"/>
      </w:pPr>
      <w:bookmarkStart w:id="50" w:name="_Sec599"/>
      <w:r>
        <w:t>2. Pogoji za izdelek</w:t>
      </w:r>
      <w:bookmarkEnd w:id="50"/>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2.1 Postopek za ugotavljanje upoštevnih pravic do uporabe licenc CAL Suite</w:t>
      </w:r>
    </w:p>
    <w:p w:rsidR="006A5D8B" w:rsidRDefault="00696DFF">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6A5D8B" w:rsidRDefault="006A5D8B">
      <w:pPr>
        <w:pStyle w:val="ProductList-Body"/>
      </w:pPr>
    </w:p>
    <w:p w:rsidR="006A5D8B" w:rsidRDefault="00696DFF">
      <w:pPr>
        <w:pStyle w:val="ProductList-ClauseHeading"/>
        <w:outlineLvl w:val="3"/>
      </w:pPr>
      <w:r>
        <w:t>2.2 Komponente licence CAL Suite</w:t>
      </w:r>
    </w:p>
    <w:p w:rsidR="006A5D8B" w:rsidRDefault="00696DFF">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6A5D8B" w:rsidRDefault="006A5D8B">
      <w:pPr>
        <w:pStyle w:val="ProductList-Body"/>
      </w:pPr>
    </w:p>
    <w:p w:rsidR="006A5D8B" w:rsidRDefault="00696DFF">
      <w:pPr>
        <w:pStyle w:val="ProductList-ClauseHeading"/>
        <w:outlineLvl w:val="3"/>
      </w:pPr>
      <w:r>
        <w:t>2.3 Spletne storitve, vključene v licenco Enterprise CAL Suite</w:t>
      </w:r>
    </w:p>
    <w:p w:rsidR="006A5D8B" w:rsidRDefault="00696DFF">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0">
        <w:r>
          <w:rPr>
            <w:color w:val="00467F"/>
            <w:u w:val="single"/>
          </w:rPr>
          <w:t>http://go.microsoft.com/?linkid=9839207</w:t>
        </w:r>
      </w:hyperlink>
      <w:r>
        <w:t>.</w:t>
      </w:r>
    </w:p>
    <w:p w:rsidR="006A5D8B" w:rsidRDefault="006A5D8B">
      <w:pPr>
        <w:pStyle w:val="ProductList-Body"/>
      </w:pPr>
    </w:p>
    <w:p w:rsidR="006A5D8B" w:rsidRDefault="00696DFF">
      <w:pPr>
        <w:pStyle w:val="ProductList-ClauseHeading"/>
        <w:outlineLvl w:val="3"/>
      </w:pPr>
      <w:r>
        <w:lastRenderedPageBreak/>
        <w:t>2.4 CAL Suite Bridge za O365, za O365 in Intune ter za Intune</w:t>
      </w:r>
    </w:p>
    <w:p w:rsidR="006A5D8B" w:rsidRDefault="00696DFF">
      <w:pPr>
        <w:pStyle w:val="ProductList-SubClauseHeading"/>
        <w:outlineLvl w:val="4"/>
      </w:pPr>
      <w:r>
        <w:t>2.4.1 Zahteve za CAL Suite Bridge</w:t>
      </w:r>
    </w:p>
    <w:p w:rsidR="006A5D8B" w:rsidRDefault="00696DFF">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6A5D8B" w:rsidRDefault="006A5D8B">
      <w:pPr>
        <w:pStyle w:val="ProductList-BodyIndented"/>
      </w:pPr>
    </w:p>
    <w:p w:rsidR="006A5D8B" w:rsidRDefault="00696DFF">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Upravičene spletne storitve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6A5D8B" w:rsidRDefault="00696DFF">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6A5D8B" w:rsidRDefault="00696DFF">
            <w:pPr>
              <w:pStyle w:val="ProductList-TableBody"/>
            </w:pPr>
            <w:r>
              <w:t>Office 365 Enterprise E4 in Microsoft Intune</w:t>
            </w:r>
            <w:r>
              <w:fldChar w:fldCharType="begin"/>
            </w:r>
            <w:r>
              <w:instrText xml:space="preserve"> XE "Office 365 Enterprise E4 in Microsoft Intune" </w:instrText>
            </w:r>
            <w:r>
              <w:fldChar w:fldCharType="end"/>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Intune</w:t>
            </w:r>
            <w:r>
              <w:fldChar w:fldCharType="begin"/>
            </w:r>
            <w:r>
              <w:instrText xml:space="preserve"> XE "Microsoft Intune" </w:instrText>
            </w:r>
            <w:r>
              <w:fldChar w:fldCharType="end"/>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Mobility Suite</w:t>
            </w:r>
            <w:r>
              <w:fldChar w:fldCharType="begin"/>
            </w:r>
            <w:r>
              <w:instrText xml:space="preserve"> XE "Enterprise Mobility Suite" </w:instrText>
            </w:r>
            <w:r>
              <w:fldChar w:fldCharType="end"/>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365 Enterprise E3</w:t>
            </w:r>
            <w:r>
              <w:fldChar w:fldCharType="begin"/>
            </w:r>
            <w:r>
              <w:instrText xml:space="preserve"> XE "Office 365 Enterprise E3" </w:instrText>
            </w:r>
            <w:r>
              <w:fldChar w:fldCharType="end"/>
            </w:r>
            <w:r>
              <w:t xml:space="preserve"> ali</w:t>
            </w:r>
          </w:p>
          <w:p w:rsidR="006A5D8B" w:rsidRDefault="00696DFF">
            <w:pPr>
              <w:pStyle w:val="ProductList-TableBody"/>
            </w:pPr>
            <w:r>
              <w:t>Office 365 Enterprise E4</w:t>
            </w:r>
            <w:r>
              <w:fldChar w:fldCharType="begin"/>
            </w:r>
            <w:r>
              <w:instrText xml:space="preserve"> XE "Office 365 Enterprise E4" </w:instrText>
            </w:r>
            <w:r>
              <w:fldChar w:fldCharType="end"/>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6A5D8B" w:rsidRDefault="00696DFF">
            <w:pPr>
              <w:pStyle w:val="ProductList-TableBody"/>
            </w:pPr>
            <w:r>
              <w:t>Office 365 Enterprise E4 in Microsoft Intune</w:t>
            </w:r>
            <w:r>
              <w:fldChar w:fldCharType="begin"/>
            </w:r>
            <w:r>
              <w:instrText xml:space="preserve"> XE "Office 365 Enterprise E4 in Microsoft Intune" </w:instrText>
            </w:r>
            <w:r>
              <w:fldChar w:fldCharType="end"/>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Intune</w:t>
            </w:r>
            <w:r>
              <w:fldChar w:fldCharType="begin"/>
            </w:r>
            <w:r>
              <w:instrText xml:space="preserve"> XE "Microsoft Intune" </w:instrText>
            </w:r>
            <w:r>
              <w:fldChar w:fldCharType="end"/>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Mobility Suite</w:t>
            </w:r>
            <w:r>
              <w:fldChar w:fldCharType="begin"/>
            </w:r>
            <w:r>
              <w:instrText xml:space="preserve"> XE "Enterprise Mobility Suite" </w:instrText>
            </w:r>
            <w:r>
              <w:fldChar w:fldCharType="end"/>
            </w:r>
          </w:p>
        </w:tc>
      </w:tr>
    </w:tbl>
    <w:p w:rsidR="006A5D8B" w:rsidRDefault="00696DFF">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6A5D8B" w:rsidRDefault="006A5D8B">
      <w:pPr>
        <w:pStyle w:val="ProductList-BodyIndented"/>
      </w:pPr>
    </w:p>
    <w:p w:rsidR="006A5D8B" w:rsidRDefault="00696DFF">
      <w:pPr>
        <w:pStyle w:val="ProductList-SubClauseHeading"/>
        <w:outlineLvl w:val="4"/>
      </w:pPr>
      <w:r>
        <w:t>2.4.2 Licence CAL samo za študente (Academic Open License in Academic Select)</w:t>
      </w:r>
    </w:p>
    <w:p w:rsidR="006A5D8B" w:rsidRDefault="00696DFF">
      <w:pPr>
        <w:pStyle w:val="ProductList-BodyIndented"/>
      </w:pPr>
      <w:r>
        <w:t>Licence CAL samo za študente so omejene na licenciranje osebnih računalnikov v lasti študentov oziroma v lasti ustanov in dodeljenih posameznemu študentu ter niso za uporabo v laboratorijih ali razredih.</w:t>
      </w:r>
    </w:p>
    <w:p w:rsidR="006A5D8B" w:rsidRDefault="00696DFF">
      <w:pPr>
        <w:pStyle w:val="ProductList-Offering1SubSection"/>
        <w:outlineLvl w:val="2"/>
      </w:pPr>
      <w:bookmarkStart w:id="51" w:name="_Sec600"/>
      <w:r>
        <w:t>3. Pravice za uporabo</w:t>
      </w:r>
      <w:bookmarkEnd w:id="51"/>
    </w:p>
    <w:tbl>
      <w:tblPr>
        <w:tblStyle w:val="PURTable"/>
        <w:tblW w:w="0" w:type="dxa"/>
        <w:tblLook w:val="04A0" w:firstRow="1" w:lastRow="0" w:firstColumn="1" w:lastColumn="0" w:noHBand="0" w:noVBand="1"/>
      </w:tblPr>
      <w:tblGrid>
        <w:gridCol w:w="3606"/>
        <w:gridCol w:w="3598"/>
        <w:gridCol w:w="3586"/>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p w:rsidR="006A5D8B" w:rsidRDefault="00696DFF">
      <w:pPr>
        <w:pStyle w:val="ProductList-ClauseHeading"/>
        <w:outlineLvl w:val="3"/>
      </w:pPr>
      <w:r>
        <w:t>4.1 Razširjene pravice za uporabo za stranke, ki uporabljajo Enterprise Cloud Suite</w:t>
      </w:r>
    </w:p>
    <w:p w:rsidR="006A5D8B" w:rsidRDefault="00696DFF">
      <w:pPr>
        <w:pStyle w:val="ProductList-Body"/>
      </w:pPr>
      <w:r>
        <w:t>Zbirka Enterprise Cloud Suite ali kombinacija storitev Office 365 in zbirke Enterprise Mobility Suite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6A5D8B" w:rsidRDefault="006A5D8B">
      <w:pPr>
        <w:pStyle w:val="ProductList-Body"/>
      </w:pPr>
    </w:p>
    <w:p w:rsidR="006A5D8B" w:rsidRDefault="00696DFF">
      <w:pPr>
        <w:pStyle w:val="ProductList-Body"/>
      </w:pPr>
      <w:r>
        <w:t>Upravičene stranke z licenco za Enterprise Cloud Suite ali kombinacijo storitev Office 365 in zbirke Enterprise Mobility Suite imajo enak dostop do storitve Exchange Online Archiving za Exchange Server kot Enterprise CAL Suite, ki je zagotovljena.</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4758"/>
      <w:r>
        <w:instrText>Core Infrastructure Server (CIS) Suite</w:instrText>
      </w:r>
      <w:bookmarkEnd w:id="54"/>
      <w:r>
        <w:instrText>" \l 2</w:instrText>
      </w:r>
      <w:r>
        <w:fldChar w:fldCharType="end"/>
      </w:r>
    </w:p>
    <w:p w:rsidR="006A5D8B" w:rsidRDefault="00696DFF">
      <w:pPr>
        <w:pStyle w:val="ProductList-Offering1SubSection"/>
        <w:outlineLvl w:val="2"/>
      </w:pPr>
      <w:bookmarkStart w:id="55" w:name="_Sec603"/>
      <w:r>
        <w:lastRenderedPageBreak/>
        <w:t>1. Razpoložljivost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2"/>
      </w:pPr>
      <w:bookmarkStart w:id="56" w:name="_Sec604"/>
      <w:r>
        <w:t>2. Pogoji za izdelek</w:t>
      </w:r>
      <w:bookmarkEnd w:id="56"/>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2"/>
      </w:pPr>
      <w:bookmarkStart w:id="57" w:name="_Sec605"/>
      <w:r>
        <w:t>3. Pravice za uporabo</w:t>
      </w:r>
      <w:bookmarkEnd w:id="57"/>
    </w:p>
    <w:tbl>
      <w:tblPr>
        <w:tblStyle w:val="PURTable"/>
        <w:tblW w:w="0" w:type="dxa"/>
        <w:tblLook w:val="04A0" w:firstRow="1" w:lastRow="0" w:firstColumn="1" w:lastColumn="0" w:noHBand="0" w:noVBand="1"/>
      </w:tblPr>
      <w:tblGrid>
        <w:gridCol w:w="3594"/>
        <w:gridCol w:w="3604"/>
        <w:gridCol w:w="359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3.1 Upoštevne pravice za uporabo</w:t>
      </w:r>
    </w:p>
    <w:p w:rsidR="006A5D8B" w:rsidRDefault="00696DFF">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6A5D8B" w:rsidRDefault="006A5D8B">
      <w:pPr>
        <w:pStyle w:val="ProductList-Body"/>
      </w:pPr>
    </w:p>
    <w:p w:rsidR="006A5D8B" w:rsidRDefault="00696DFF">
      <w:pPr>
        <w:pStyle w:val="ProductList-ClauseHeading"/>
        <w:outlineLvl w:val="3"/>
      </w:pPr>
      <w:r>
        <w:t>3.2 Programska oprema, vključena z licenco CIS Suite Standard</w:t>
      </w:r>
    </w:p>
    <w:p w:rsidR="006A5D8B" w:rsidRDefault="00696DFF">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rsidR="006A5D8B" w:rsidRDefault="00696DFF" w:rsidP="00696DFF">
      <w:pPr>
        <w:pStyle w:val="ProductList-Bullet"/>
        <w:numPr>
          <w:ilvl w:val="0"/>
          <w:numId w:val="20"/>
        </w:numPr>
      </w:pPr>
      <w:r>
        <w:t xml:space="preserve">en primerek programske opreme Windows Server Standard v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6A5D8B" w:rsidRDefault="00696DFF" w:rsidP="00696DFF">
      <w:pPr>
        <w:pStyle w:val="ProductList-Bullet"/>
        <w:numPr>
          <w:ilvl w:val="0"/>
          <w:numId w:val="20"/>
        </w:numPr>
      </w:pPr>
      <w:r>
        <w:t xml:space="preserve">en primerek programske opreme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A5D8B" w:rsidRDefault="00696DFF">
      <w:pPr>
        <w:pStyle w:val="ProductList-Body"/>
      </w:pPr>
      <w:r>
        <w:t xml:space="preserve">Če stranka uporabi največje dovoljeno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A5D8B" w:rsidRDefault="006A5D8B">
      <w:pPr>
        <w:pStyle w:val="ProductList-Body"/>
      </w:pPr>
    </w:p>
    <w:p w:rsidR="006A5D8B" w:rsidRDefault="00696DFF">
      <w:pPr>
        <w:pStyle w:val="ProductList-ClauseHeading"/>
        <w:outlineLvl w:val="3"/>
      </w:pPr>
      <w:r>
        <w:t>3.3 Programska oprema, vključena z licenco CIS Suite Datacenter</w:t>
      </w:r>
    </w:p>
    <w:p w:rsidR="006A5D8B" w:rsidRDefault="00696DFF">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6A5D8B" w:rsidRDefault="006A5D8B">
      <w:pPr>
        <w:pStyle w:val="ProductList-Body"/>
      </w:pPr>
    </w:p>
    <w:p w:rsidR="006A5D8B" w:rsidRDefault="00696DFF">
      <w:pPr>
        <w:pStyle w:val="ProductList-ClauseHeading"/>
        <w:outlineLvl w:val="3"/>
      </w:pPr>
      <w:r>
        <w:t>3.4 Licenca za upravljanje</w:t>
      </w:r>
    </w:p>
    <w:p w:rsidR="006A5D8B" w:rsidRDefault="00696DFF">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6A5D8B" w:rsidRDefault="006A5D8B">
      <w:pPr>
        <w:pStyle w:val="ProductList-Body"/>
      </w:pPr>
    </w:p>
    <w:p w:rsidR="006A5D8B" w:rsidRDefault="00696DFF">
      <w:pPr>
        <w:pStyle w:val="ProductList-ClauseHeading"/>
        <w:outlineLvl w:val="3"/>
      </w:pPr>
      <w:r>
        <w:t>3.5 Dodatni pogoji</w:t>
      </w:r>
    </w:p>
    <w:p w:rsidR="006A5D8B" w:rsidRDefault="00696DFF">
      <w:pPr>
        <w:pStyle w:val="ProductList-Body"/>
      </w:pPr>
      <w:r>
        <w:t>Stranka lahko izvaja prejšnjo različico ali nižjo raven izdaje katerega koli od posameznih izdelkov, ki so vključeni v zbirko CIS Suite, kot to dovoljujejo licenčni pogoji za ta izdelek v pogojih za izdelke.</w:t>
      </w:r>
    </w:p>
    <w:p w:rsidR="006A5D8B" w:rsidRDefault="006A5D8B">
      <w:pPr>
        <w:pStyle w:val="ProductList-Body"/>
      </w:pPr>
    </w:p>
    <w:p w:rsidR="006A5D8B" w:rsidRDefault="00696DFF">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6A5D8B" w:rsidRDefault="006A5D8B">
      <w:pPr>
        <w:pStyle w:val="ProductList-Body"/>
      </w:pPr>
    </w:p>
    <w:p w:rsidR="006A5D8B" w:rsidRDefault="00696DFF">
      <w:pPr>
        <w:pStyle w:val="ProductList-ClauseHeading"/>
        <w:outlineLvl w:val="3"/>
      </w:pPr>
      <w:r>
        <w:t>3.6 Posebna pravica do zamenjave s starejšo različico – Core Infrastructure Server Suite Standard</w:t>
      </w:r>
    </w:p>
    <w:p w:rsidR="006A5D8B" w:rsidRDefault="00696DFF">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6A5D8B" w:rsidRDefault="00696DFF">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35"/>
        <w:gridCol w:w="3571"/>
        <w:gridCol w:w="358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lastRenderedPageBreak/>
        <w:t>4.1 Včlanitev v program Server and Cloud (SCE) – pravica do upravljanja okolij OSE v storitvah Microsoft Azure na podlagi licenc CIS</w:t>
      </w:r>
    </w:p>
    <w:p w:rsidR="006A5D8B" w:rsidRDefault="00696DFF">
      <w:pPr>
        <w:pStyle w:val="ProductList-Body"/>
      </w:pPr>
      <w:r>
        <w:t>Stranke programs SCE, ki so izpolnile zahteve za kritje v okviru včlanitve ter imajo licence za strežnik Core Infrastructure Server (CIS) Suite in ga uporabljajo za upravljanje okolij OSE v lastnih podatkovnih središčih, lahko uporabljajo tudi programsko opremo System Center, licencirano na podlagi CIS, za upravljanje upravičenih navideznih okolij OSE, ki se izvajajo v storitvah Microsoft Azure. Za vsako licenco CIS, ki jo pokriva strankin SCE, lahko stranka upravlja največ 10 upravičenih navideznih okolij OSE, ki se izvajajo v storitvah Microsoft Azure. Upravičena navidezna okolja OSE so med drugim:</w:t>
      </w:r>
    </w:p>
    <w:p w:rsidR="006A5D8B" w:rsidRDefault="00696DFF">
      <w:pPr>
        <w:pStyle w:val="ProductList-Body"/>
        <w:ind w:left="720"/>
      </w:pPr>
      <w:r>
        <w:t>• primerki navideznih strojev Windows Server (vključno s primerki, uvedenimi v okviru ugodnosti Azure HUB)</w:t>
      </w:r>
    </w:p>
    <w:p w:rsidR="006A5D8B" w:rsidRDefault="00696DFF">
      <w:pPr>
        <w:pStyle w:val="ProductList-Body"/>
        <w:ind w:left="720"/>
      </w:pPr>
      <w:r>
        <w:t>• primerki storitev v oblaku (spletna vloga in delovna vloga)</w:t>
      </w:r>
    </w:p>
    <w:p w:rsidR="006A5D8B" w:rsidRDefault="00696DFF">
      <w:pPr>
        <w:pStyle w:val="ProductList-Body"/>
        <w:ind w:left="720"/>
      </w:pPr>
      <w:r>
        <w:t>• računi za shrambo</w:t>
      </w:r>
    </w:p>
    <w:p w:rsidR="006A5D8B" w:rsidRDefault="00696DFF">
      <w:pPr>
        <w:pStyle w:val="ProductList-Body"/>
        <w:ind w:left="720"/>
      </w:pPr>
      <w:r>
        <w:t>• zbirke podatkov SQL</w:t>
      </w:r>
    </w:p>
    <w:p w:rsidR="006A5D8B" w:rsidRDefault="00696DFF">
      <w:pPr>
        <w:pStyle w:val="ProductList-Body"/>
        <w:ind w:left="720"/>
      </w:pPr>
      <w:r>
        <w:t>• primerki spletnih mest</w:t>
      </w:r>
    </w:p>
    <w:p w:rsidR="006A5D8B" w:rsidRDefault="006A5D8B">
      <w:pPr>
        <w:pStyle w:val="ProductList-Body"/>
      </w:pPr>
    </w:p>
    <w:p w:rsidR="006A5D8B" w:rsidRDefault="00696DFF">
      <w:pPr>
        <w:pStyle w:val="ProductList-ClauseHeading"/>
        <w:outlineLvl w:val="3"/>
      </w:pPr>
      <w:r>
        <w:t>4.2 Ugodnost za hibridno uporabo storitve Microsoft Azure</w:t>
      </w:r>
    </w:p>
    <w:p w:rsidR="006A5D8B" w:rsidRDefault="00696DFF">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6A5D8B" w:rsidRDefault="006A5D8B">
      <w:pPr>
        <w:pStyle w:val="ProductList-Body"/>
      </w:pPr>
    </w:p>
    <w:p w:rsidR="006A5D8B" w:rsidRDefault="00696DFF">
      <w:pPr>
        <w:pStyle w:val="ProductList-ClauseHeading"/>
        <w:outlineLvl w:val="3"/>
      </w:pPr>
      <w:r>
        <w:t>4.3 Ponudba za podaljšanje kritja v okviru programa Software Assurance za Windows Server in System Center</w:t>
      </w:r>
    </w:p>
    <w:p w:rsidR="006A5D8B" w:rsidRDefault="00696DFF">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Stolpec B</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Windows Server Standard </w:t>
            </w:r>
            <w:r>
              <w:fldChar w:fldCharType="begin"/>
            </w:r>
            <w:r>
              <w:instrText xml:space="preserve"> XE "Windows Server Standard " </w:instrText>
            </w:r>
            <w:r>
              <w:fldChar w:fldCharType="end"/>
            </w:r>
          </w:p>
          <w:p w:rsidR="006A5D8B" w:rsidRDefault="00696DF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Infrastructure Server Suite Standard</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Server Datacenter</w:t>
            </w:r>
            <w:r>
              <w:fldChar w:fldCharType="begin"/>
            </w:r>
            <w:r>
              <w:instrText xml:space="preserve"> XE "Windows Server Datacenter" </w:instrText>
            </w:r>
            <w:r>
              <w:fldChar w:fldCharType="end"/>
            </w:r>
          </w:p>
          <w:p w:rsidR="006A5D8B" w:rsidRDefault="00696DF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Infrastructure Server Suite Datacenter</w:t>
            </w:r>
          </w:p>
        </w:tc>
      </w:tr>
    </w:tbl>
    <w:p w:rsidR="006A5D8B" w:rsidRDefault="00696DFF">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6A5D8B" w:rsidRDefault="006A5D8B">
      <w:pPr>
        <w:pStyle w:val="ProductList-Body"/>
      </w:pPr>
    </w:p>
    <w:p w:rsidR="006A5D8B" w:rsidRDefault="00696DFF">
      <w:pPr>
        <w:pStyle w:val="ProductList-ClauseHeading"/>
        <w:outlineLvl w:val="3"/>
      </w:pPr>
      <w:r>
        <w:t>4.4 Pravice in ugodnosti za naročniške licence v okviru programa Software Assurance</w:t>
      </w:r>
    </w:p>
    <w:p w:rsidR="006A5D8B" w:rsidRDefault="00696DFF">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NoBorder"/>
        <w:outlineLvl w:val="1"/>
      </w:pPr>
      <w:bookmarkStart w:id="59" w:name="_Sec862"/>
      <w:r>
        <w:t>Forefront</w:t>
      </w:r>
      <w:bookmarkEnd w:id="59"/>
      <w:r>
        <w:fldChar w:fldCharType="begin"/>
      </w:r>
      <w:r>
        <w:instrText xml:space="preserve"> TC "</w:instrText>
      </w:r>
      <w:bookmarkStart w:id="60" w:name="_Toc446544759"/>
      <w:r>
        <w:instrText>Forefront</w:instrText>
      </w:r>
      <w:bookmarkEnd w:id="60"/>
      <w:r>
        <w:instrText>" \l 2</w:instrText>
      </w:r>
      <w:r>
        <w:fldChar w:fldCharType="end"/>
      </w:r>
    </w:p>
    <w:p w:rsidR="006A5D8B" w:rsidRDefault="00696DFF">
      <w:pPr>
        <w:pStyle w:val="ProductList-Offering1SubSection"/>
        <w:outlineLvl w:val="2"/>
      </w:pPr>
      <w:bookmarkStart w:id="61" w:name="_Sec863"/>
      <w:r>
        <w:t>1. Razpoložljivost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BFBFBF"/>
              <w:bottom w:val="none" w:sz="4" w:space="0" w:color="BFBFBF"/>
              <w:right w:val="none" w:sz="4" w:space="0" w:color="6E6E6E"/>
            </w:tcBorders>
          </w:tcPr>
          <w:p w:rsidR="006A5D8B" w:rsidRDefault="00696DF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5D8B" w:rsidRDefault="00696D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2"/>
      </w:pPr>
      <w:bookmarkStart w:id="62" w:name="_Sec864"/>
      <w:r>
        <w:t>2. Pogoji za izdelek</w:t>
      </w:r>
      <w:bookmarkEnd w:id="62"/>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2.1 Forefront Identity Manager 2010 – Windows Live Edition</w:t>
      </w:r>
    </w:p>
    <w:p w:rsidR="006A5D8B" w:rsidRDefault="00696DFF">
      <w:pPr>
        <w:pStyle w:val="ProductList-Body"/>
      </w:pPr>
      <w:r>
        <w:t>Forefront Identity Manager 2010 – Windows Live Edition je naslednja različica za Identity Lifecycle Manager 2007 – Windows Live Edition.</w:t>
      </w:r>
    </w:p>
    <w:p w:rsidR="006A5D8B" w:rsidRDefault="00696DFF">
      <w:pPr>
        <w:pStyle w:val="ProductList-Offering1SubSection"/>
        <w:outlineLvl w:val="2"/>
      </w:pPr>
      <w:bookmarkStart w:id="63" w:name="_Sec865"/>
      <w:r>
        <w:t>3. Pravice za uporabo</w:t>
      </w:r>
      <w:bookmarkEnd w:id="63"/>
    </w:p>
    <w:tbl>
      <w:tblPr>
        <w:tblStyle w:val="PURTable"/>
        <w:tblW w:w="0" w:type="dxa"/>
        <w:tblLook w:val="04A0" w:firstRow="1" w:lastRow="0" w:firstColumn="1" w:lastColumn="0" w:noHBand="0" w:noVBand="1"/>
      </w:tblPr>
      <w:tblGrid>
        <w:gridCol w:w="3594"/>
        <w:gridCol w:w="3604"/>
        <w:gridCol w:w="359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lastRenderedPageBreak/>
        <w:t>3.1 Uvoz podatkov o identiteti: Forefront Identity Manager 2010 R2 Windows Live Edition</w:t>
      </w:r>
    </w:p>
    <w:p w:rsidR="006A5D8B" w:rsidRDefault="00696DFF">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6A5D8B" w:rsidRDefault="006A5D8B">
      <w:pPr>
        <w:pStyle w:val="ProductList-Body"/>
      </w:pPr>
    </w:p>
    <w:p w:rsidR="006A5D8B" w:rsidRDefault="00696DFF">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65" w:name="_Sec608"/>
      <w:r>
        <w:t>Microsoft Dynamics</w:t>
      </w:r>
      <w:bookmarkEnd w:id="65"/>
      <w:r>
        <w:fldChar w:fldCharType="begin"/>
      </w:r>
      <w:r>
        <w:instrText xml:space="preserve"> TC "</w:instrText>
      </w:r>
      <w:bookmarkStart w:id="66" w:name="_Toc446544760"/>
      <w:r>
        <w:instrText>Microsoft Dynamics</w:instrText>
      </w:r>
      <w:bookmarkEnd w:id="66"/>
      <w:r>
        <w:instrText>" \l 2</w:instrText>
      </w:r>
      <w:r>
        <w:fldChar w:fldCharType="end"/>
      </w:r>
    </w:p>
    <w:p w:rsidR="006A5D8B" w:rsidRDefault="00696DFF">
      <w:pPr>
        <w:pStyle w:val="ProductList-Offering2HeadingNoBorder"/>
        <w:outlineLvl w:val="2"/>
      </w:pPr>
      <w:bookmarkStart w:id="67" w:name="_Sec609"/>
      <w:r>
        <w:t>Microsoft Dynamics AX</w:t>
      </w:r>
      <w:bookmarkEnd w:id="67"/>
      <w:r>
        <w:fldChar w:fldCharType="begin"/>
      </w:r>
      <w:r>
        <w:instrText xml:space="preserve"> TC "</w:instrText>
      </w:r>
      <w:bookmarkStart w:id="68" w:name="_Toc446544761"/>
      <w:r>
        <w:instrText>Microsoft Dynamics AX</w:instrText>
      </w:r>
      <w:bookmarkEnd w:id="68"/>
      <w:r>
        <w:instrText>" \l 3</w:instrText>
      </w:r>
      <w:r>
        <w:fldChar w:fldCharType="end"/>
      </w:r>
    </w:p>
    <w:p w:rsidR="006A5D8B" w:rsidRDefault="00696DFF">
      <w:pPr>
        <w:pStyle w:val="ProductList-Offering1SubSection"/>
        <w:outlineLvl w:val="3"/>
      </w:pPr>
      <w:bookmarkStart w:id="69" w:name="_Sec678"/>
      <w:r>
        <w:t>1. Razpoložljivost programa</w:t>
      </w:r>
      <w:bookmarkEnd w:id="69"/>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70" w:name="_Sec734"/>
      <w:r>
        <w:t>2. Pogoji za izdelek</w:t>
      </w:r>
      <w:bookmarkEnd w:id="70"/>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71" w:name="_Sec789"/>
      <w:r>
        <w:t>3. Pravice za uporabo</w:t>
      </w:r>
      <w:bookmarkEnd w:id="71"/>
    </w:p>
    <w:tbl>
      <w:tblPr>
        <w:tblStyle w:val="PURTable"/>
        <w:tblW w:w="0" w:type="dxa"/>
        <w:tblLook w:val="04A0" w:firstRow="1" w:lastRow="0" w:firstColumn="1" w:lastColumn="0" w:noHBand="0" w:noVBand="1"/>
      </w:tblPr>
      <w:tblGrid>
        <w:gridCol w:w="3596"/>
        <w:gridCol w:w="3603"/>
        <w:gridCol w:w="359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Dostop do strežniške programske opreme</w:t>
      </w:r>
    </w:p>
    <w:p w:rsidR="006A5D8B" w:rsidRDefault="00696DFF">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8"/>
        <w:gridCol w:w="3627"/>
        <w:gridCol w:w="3605"/>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Samopostrežna licenca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A5D8B" w:rsidRDefault="00696DFF">
            <w:pPr>
              <w:pStyle w:val="ProductList-TableBody"/>
            </w:pPr>
            <w:r>
              <w:t>Microsoft Dynamics AX Self Serve (uporabniška licenca SL)</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rsidR="006A5D8B" w:rsidRDefault="00696DFF">
            <w:pPr>
              <w:pStyle w:val="ProductList-TableBody"/>
            </w:pPr>
            <w:r>
              <w:t>Microsoft Dynamics AX Enterprise (uporabniška licenca SL)</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t>Microsoft Dynamics AX Device (licenca SL za napravo)</w:t>
            </w:r>
          </w:p>
        </w:tc>
        <w:tc>
          <w:tcPr>
            <w:tcW w:w="40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SubClauseHeading"/>
        <w:outlineLvl w:val="5"/>
      </w:pPr>
      <w:r>
        <w:t>3.1.1 Dodatne funkcije, povezane z licenco Microsoft Dynamics AX 2012 R3 Task CAL</w:t>
      </w:r>
    </w:p>
    <w:p w:rsidR="006A5D8B" w:rsidRDefault="00696DFF">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6A5D8B" w:rsidRDefault="00696DFF">
            <w:pPr>
              <w:pStyle w:val="ProductList-TableBody"/>
            </w:pPr>
            <w:r>
              <w:t>Microsoft Dynamics AX 2012 R3 Task Additive CAL</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rsidR="006A5D8B" w:rsidRDefault="00696DFF">
            <w:pPr>
              <w:pStyle w:val="ProductList-TableBody"/>
            </w:pPr>
            <w:r>
              <w:t>Microsoft Dynamics AX Enterprise (uporabniška licenca SL)</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t>Microsoft Dynamics AX Device (licenca SL za napravo)</w:t>
            </w:r>
          </w:p>
        </w:tc>
        <w:tc>
          <w:tcPr>
            <w:tcW w:w="40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Indented"/>
      </w:pPr>
    </w:p>
    <w:p w:rsidR="006A5D8B" w:rsidRDefault="00696DFF">
      <w:pPr>
        <w:pStyle w:val="ProductList-SubClauseHeading"/>
        <w:outlineLvl w:val="5"/>
      </w:pPr>
      <w:r>
        <w:t>3.1.2 Dodatne funkcije, povezane z licenco Microsoft Dynamics AX 2012 R3 Functional CAL</w:t>
      </w:r>
    </w:p>
    <w:p w:rsidR="006A5D8B" w:rsidRDefault="00696DFF">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53"/>
        <w:gridCol w:w="3503"/>
        <w:gridCol w:w="347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6A5D8B" w:rsidRDefault="00696DFF">
            <w:pPr>
              <w:pStyle w:val="ProductList-TableBody"/>
            </w:pPr>
            <w:r>
              <w:t>Microsoft Dynamics AX 2012 R3 Functional Additive CAL</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Indented"/>
      </w:pPr>
    </w:p>
    <w:p w:rsidR="006A5D8B" w:rsidRDefault="00696DFF">
      <w:pPr>
        <w:pStyle w:val="ProductList-SubClauseHeading"/>
        <w:outlineLvl w:val="5"/>
      </w:pPr>
      <w:r>
        <w:t>3.1.3 Dodatne funkcije, povezane z licenco Microsoft Dynamics AX 2012 R3 Enterprise CAL</w:t>
      </w:r>
    </w:p>
    <w:p w:rsidR="006A5D8B" w:rsidRDefault="00696DFF">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54"/>
        <w:gridCol w:w="3503"/>
        <w:gridCol w:w="3473"/>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6A5D8B" w:rsidRDefault="00696DFF">
            <w:pPr>
              <w:pStyle w:val="ProductList-TableBody"/>
            </w:pPr>
            <w:r>
              <w:t>Microsoft Dynamics AX 2012 R3 Enterprise Additive CAL</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Indented"/>
      </w:pPr>
    </w:p>
    <w:p w:rsidR="006A5D8B" w:rsidRDefault="00696DFF">
      <w:pPr>
        <w:pStyle w:val="ProductList-ClauseHeading"/>
        <w:outlineLvl w:val="4"/>
      </w:pPr>
      <w:r>
        <w:t>3.2 Pravica do spreminjanja</w:t>
      </w:r>
    </w:p>
    <w:p w:rsidR="006A5D8B" w:rsidRDefault="00696DFF">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6A5D8B" w:rsidRDefault="006A5D8B">
      <w:pPr>
        <w:pStyle w:val="ProductList-Body"/>
      </w:pPr>
    </w:p>
    <w:p w:rsidR="006A5D8B" w:rsidRDefault="00696DFF">
      <w:pPr>
        <w:pStyle w:val="ProductList-ClauseHeading"/>
        <w:outlineLvl w:val="4"/>
      </w:pPr>
      <w:r>
        <w:t>3.3 Dodatna programska oprema</w:t>
      </w:r>
    </w:p>
    <w:tbl>
      <w:tblPr>
        <w:tblStyle w:val="PURTable"/>
        <w:tblW w:w="0" w:type="dxa"/>
        <w:tblLook w:val="04A0" w:firstRow="1" w:lastRow="0" w:firstColumn="1" w:lastColumn="0" w:noHBand="0" w:noVBand="1"/>
      </w:tblPr>
      <w:tblGrid>
        <w:gridCol w:w="3644"/>
        <w:gridCol w:w="3613"/>
        <w:gridCol w:w="3533"/>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35"/>
        <w:gridCol w:w="3571"/>
        <w:gridCol w:w="358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4.1 Lokalizacija in posodobitve</w:t>
      </w:r>
    </w:p>
    <w:p w:rsidR="006A5D8B" w:rsidRDefault="00696DFF">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73" w:name="_Sec610"/>
      <w:r>
        <w:lastRenderedPageBreak/>
        <w:t>Microsoft Dynamics CRM</w:t>
      </w:r>
      <w:bookmarkEnd w:id="73"/>
      <w:r>
        <w:fldChar w:fldCharType="begin"/>
      </w:r>
      <w:r>
        <w:instrText xml:space="preserve"> TC "</w:instrText>
      </w:r>
      <w:bookmarkStart w:id="74" w:name="_Toc446544762"/>
      <w:r>
        <w:instrText>Microsoft Dynamics CRM</w:instrText>
      </w:r>
      <w:bookmarkEnd w:id="74"/>
      <w:r>
        <w:instrText>" \l 3</w:instrText>
      </w:r>
      <w:r>
        <w:fldChar w:fldCharType="end"/>
      </w:r>
    </w:p>
    <w:p w:rsidR="006A5D8B" w:rsidRDefault="00696DFF">
      <w:pPr>
        <w:pStyle w:val="ProductList-Offering1SubSection"/>
        <w:outlineLvl w:val="3"/>
      </w:pPr>
      <w:bookmarkStart w:id="75" w:name="_Sec679"/>
      <w:r>
        <w:t>1. Razpoložljivost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76" w:name="_Sec735"/>
      <w:r>
        <w:t>2. Pogoji za izdelek</w:t>
      </w:r>
      <w:bookmarkEnd w:id="76"/>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77" w:name="_Sec790"/>
      <w:r>
        <w:t>3. Pravice za uporabo</w:t>
      </w:r>
      <w:bookmarkEnd w:id="77"/>
    </w:p>
    <w:tbl>
      <w:tblPr>
        <w:tblStyle w:val="PURTable"/>
        <w:tblW w:w="0" w:type="dxa"/>
        <w:tblLook w:val="04A0" w:firstRow="1" w:lastRow="0" w:firstColumn="1" w:lastColumn="0" w:noHBand="0" w:noVBand="1"/>
      </w:tblPr>
      <w:tblGrid>
        <w:gridCol w:w="3574"/>
        <w:gridCol w:w="3653"/>
        <w:gridCol w:w="3563"/>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posrednikov/agentov stranke ali njenih lastniško povezanih podjetij; licence CAL so potrebne za dostop prek odjemalcev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Dostop do strežniške programske opreme</w:t>
      </w:r>
    </w:p>
    <w:p w:rsidR="006A5D8B" w:rsidRDefault="00696DFF">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566"/>
        <w:gridCol w:w="3612"/>
        <w:gridCol w:w="361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Microsoft Dynamics CRM Online Essential (uporabniška licenca SL)</w:t>
            </w:r>
          </w:p>
        </w:tc>
      </w:tr>
      <w:tr w:rsidR="006A5D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D8B" w:rsidRDefault="00696DFF">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6A5D8B" w:rsidRDefault="00696DFF">
            <w:pPr>
              <w:pStyle w:val="ProductList-TableBody"/>
            </w:pPr>
            <w:r>
              <w:t>Microsoft Dynamics CRM Online Professional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SubClauseHeading"/>
        <w:outlineLvl w:val="5"/>
      </w:pPr>
      <w:r>
        <w:t>3.1.1 Dodatne funkcije, povezane z licenco Microsoft Dynamics CRM 2016 Basic Use Additive CAL</w:t>
      </w:r>
    </w:p>
    <w:p w:rsidR="006A5D8B" w:rsidRDefault="00696DFF">
      <w:pPr>
        <w:pStyle w:val="ProductList-BodyIndented"/>
      </w:pPr>
      <w:r>
        <w:t>Pravice do polnega dostopa do računov, stikov,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Microsoft Dynamics CRM Online Basic (uporabniška licenca SL)</w:t>
            </w:r>
          </w:p>
        </w:tc>
      </w:tr>
      <w:tr w:rsidR="006A5D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D8B" w:rsidRDefault="00696DFF">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6A5D8B" w:rsidRDefault="00696DFF">
            <w:pPr>
              <w:pStyle w:val="ProductList-TableBody"/>
            </w:pPr>
            <w:r>
              <w:t>Microsoft Dynamics CRM Online Professional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Indented"/>
      </w:pPr>
    </w:p>
    <w:p w:rsidR="006A5D8B" w:rsidRDefault="00696DFF">
      <w:pPr>
        <w:pStyle w:val="ProductList-SubClauseHeading"/>
        <w:outlineLvl w:val="5"/>
      </w:pPr>
      <w:r>
        <w:lastRenderedPageBreak/>
        <w:t>3.1.2 Dodatne funkcije, povezane z licenco Microsoft Dynamics CRM 2016 Professional Use Additive CAL</w:t>
      </w:r>
    </w:p>
    <w:p w:rsidR="006A5D8B" w:rsidRDefault="00696DFF">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Microsoft Dynamics CRM Online Professional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Online Enterprise (uporabniška licenca SL)</w:t>
            </w:r>
          </w:p>
        </w:tc>
      </w:tr>
    </w:tbl>
    <w:p w:rsidR="006A5D8B" w:rsidRDefault="006A5D8B">
      <w:pPr>
        <w:pStyle w:val="ProductList-BodyIndented"/>
      </w:pPr>
    </w:p>
    <w:p w:rsidR="006A5D8B" w:rsidRDefault="00696DFF">
      <w:pPr>
        <w:pStyle w:val="ProductList-ClauseHeading"/>
        <w:outlineLvl w:val="4"/>
      </w:pPr>
      <w:r>
        <w:t>3.2 Yammer</w:t>
      </w:r>
    </w:p>
    <w:p w:rsidR="006A5D8B" w:rsidRDefault="00696DFF">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6A5D8B" w:rsidRDefault="006A5D8B">
      <w:pPr>
        <w:pStyle w:val="ProductList-Body"/>
      </w:pPr>
    </w:p>
    <w:p w:rsidR="006A5D8B" w:rsidRDefault="00696DFF">
      <w:pPr>
        <w:pStyle w:val="ProductList-ClauseHeading"/>
        <w:outlineLvl w:val="4"/>
      </w:pPr>
      <w:r>
        <w:t>3.3 Pravice do preklopa na rezervni primerek</w:t>
      </w:r>
    </w:p>
    <w:p w:rsidR="006A5D8B" w:rsidRDefault="00696DFF">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w:t>
      </w:r>
    </w:p>
    <w:p w:rsidR="006A5D8B" w:rsidRDefault="006A5D8B">
      <w:pPr>
        <w:pStyle w:val="ProductList-Body"/>
      </w:pPr>
    </w:p>
    <w:p w:rsidR="006A5D8B" w:rsidRDefault="00696DFF">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Microsoft Dynamics CRM 2016 Microsoft Office Outlook</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Reporting Extensions za Microsoft Dynamics CRM 2016</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Marketing Connector for Microsoft Dynamics CRM (ne Workgroup Server)</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35"/>
        <w:gridCol w:w="3572"/>
        <w:gridCol w:w="3583"/>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4.1 Microsoft Dynamics CRM 2016 Professional Additive CAL – enotno središče za storitve</w:t>
      </w:r>
    </w:p>
    <w:p w:rsidR="006A5D8B" w:rsidRDefault="00696DFF">
      <w:pPr>
        <w:pStyle w:val="ProductList-Body"/>
      </w:pPr>
      <w:r>
        <w:t xml:space="preserve">Stranka lahko za vsako licenco Microsoft Dynamics CRM 2016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6A5D8B" w:rsidRDefault="006A5D8B">
      <w:pPr>
        <w:pStyle w:val="ProductList-Body"/>
      </w:pPr>
    </w:p>
    <w:p w:rsidR="006A5D8B" w:rsidRDefault="00696DFF">
      <w:pPr>
        <w:pStyle w:val="ProductList-ClauseHeading"/>
        <w:outlineLvl w:val="4"/>
      </w:pPr>
      <w:r>
        <w:t>4.2 Microsoft Dynamics CustomerSource</w:t>
      </w:r>
    </w:p>
    <w:p w:rsidR="006A5D8B" w:rsidRDefault="00696DFF">
      <w:pPr>
        <w:pStyle w:val="ProductList-Body"/>
      </w:pPr>
      <w:r>
        <w:t xml:space="preserve">Stranke z izdelkom Microsoft Dynamics in aktivnim kritjem SA ali spletno naročnino bodo imele dostop do izdelka CustomerSource. </w:t>
      </w:r>
    </w:p>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4763"/>
      <w:r>
        <w:instrText>Microsoft Identity Manager</w:instrText>
      </w:r>
      <w:bookmarkEnd w:id="80"/>
      <w:r>
        <w:instrText>" \l 2</w:instrText>
      </w:r>
      <w:r>
        <w:fldChar w:fldCharType="end"/>
      </w:r>
    </w:p>
    <w:p w:rsidR="006A5D8B" w:rsidRDefault="00696DFF">
      <w:pPr>
        <w:pStyle w:val="ProductList-Offering1SubSection"/>
        <w:outlineLvl w:val="2"/>
      </w:pPr>
      <w:bookmarkStart w:id="81" w:name="_Sec677"/>
      <w:r>
        <w:t>1. Razpoložljivost programa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BFBFBF"/>
              <w:bottom w:val="dashed" w:sz="4" w:space="0" w:color="BFBFBF"/>
              <w:right w:val="none" w:sz="4" w:space="0" w:color="6E6E6E"/>
            </w:tcBorders>
          </w:tcPr>
          <w:p w:rsidR="006A5D8B" w:rsidRDefault="00696DFF">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BFBFBF"/>
              <w:bottom w:val="none" w:sz="4" w:space="0" w:color="BFBFBF"/>
              <w:right w:val="none" w:sz="4" w:space="0" w:color="6E6E6E"/>
            </w:tcBorders>
          </w:tcPr>
          <w:p w:rsidR="006A5D8B" w:rsidRDefault="00696DF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2"/>
      </w:pPr>
      <w:bookmarkStart w:id="82" w:name="_Sec733"/>
      <w:r>
        <w:t>2. Pogoji za izdelek</w:t>
      </w:r>
      <w:bookmarkEnd w:id="82"/>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lastRenderedPageBreak/>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2"/>
      </w:pPr>
      <w:bookmarkStart w:id="83" w:name="_Sec788"/>
      <w:r>
        <w:t>3. Pravice za uporabo</w:t>
      </w:r>
      <w:bookmarkEnd w:id="83"/>
    </w:p>
    <w:tbl>
      <w:tblPr>
        <w:tblStyle w:val="PURTable"/>
        <w:tblW w:w="0" w:type="dxa"/>
        <w:tblLook w:val="04A0" w:firstRow="1" w:lastRow="0" w:firstColumn="1" w:lastColumn="0" w:noHBand="0" w:noVBand="1"/>
      </w:tblPr>
      <w:tblGrid>
        <w:gridCol w:w="3594"/>
        <w:gridCol w:w="3604"/>
        <w:gridCol w:w="359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5D8B" w:rsidRDefault="006A5D8B">
            <w:pPr>
              <w:pStyle w:val="ProductList-TableBody"/>
            </w:pPr>
          </w:p>
        </w:tc>
      </w:tr>
    </w:tbl>
    <w:p w:rsidR="006A5D8B" w:rsidRDefault="00696DF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85" w:name="_Sec611"/>
      <w:r>
        <w:t>Programi Office</w:t>
      </w:r>
      <w:bookmarkEnd w:id="85"/>
      <w:r>
        <w:fldChar w:fldCharType="begin"/>
      </w:r>
      <w:r>
        <w:instrText xml:space="preserve"> TC "</w:instrText>
      </w:r>
      <w:bookmarkStart w:id="86" w:name="_Toc446544764"/>
      <w:r>
        <w:instrText>Programi Office</w:instrText>
      </w:r>
      <w:bookmarkEnd w:id="86"/>
      <w:r>
        <w:instrText>" \l 2</w:instrText>
      </w:r>
      <w:r>
        <w:fldChar w:fldCharType="end"/>
      </w:r>
    </w:p>
    <w:p w:rsidR="006A5D8B" w:rsidRDefault="00696DFF">
      <w:pPr>
        <w:pStyle w:val="ProductList-Offering2HeadingNoBorder"/>
        <w:outlineLvl w:val="2"/>
      </w:pPr>
      <w:bookmarkStart w:id="87" w:name="_Sec636"/>
      <w:r>
        <w:t>Namizni programi Office</w:t>
      </w:r>
      <w:bookmarkEnd w:id="87"/>
      <w:r>
        <w:fldChar w:fldCharType="begin"/>
      </w:r>
      <w:r>
        <w:instrText xml:space="preserve"> TC "</w:instrText>
      </w:r>
      <w:bookmarkStart w:id="88" w:name="_Toc446544765"/>
      <w:r>
        <w:instrText>Namizni programi Office</w:instrText>
      </w:r>
      <w:bookmarkEnd w:id="88"/>
      <w:r>
        <w:instrText>" \l 3</w:instrText>
      </w:r>
      <w:r>
        <w:fldChar w:fldCharType="end"/>
      </w:r>
    </w:p>
    <w:p w:rsidR="006A5D8B" w:rsidRDefault="00696DFF">
      <w:pPr>
        <w:pStyle w:val="ProductList-Offering1SubSection"/>
        <w:outlineLvl w:val="3"/>
      </w:pPr>
      <w:bookmarkStart w:id="89" w:name="_Sec681"/>
      <w:r>
        <w:t>1. Razpoložljivost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000000"/>
              <w:bottom w:val="dashed" w:sz="4" w:space="0" w:color="BFBFBF"/>
              <w:right w:val="single" w:sz="6" w:space="0" w:color="FFFFFF"/>
            </w:tcBorders>
          </w:tcPr>
          <w:p w:rsidR="006A5D8B" w:rsidRDefault="00696DF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dashed" w:sz="4" w:space="0" w:color="BFBFBF"/>
              <w:right w:val="single" w:sz="6" w:space="0" w:color="FFFFFF"/>
            </w:tcBorders>
          </w:tcPr>
          <w:p w:rsidR="006A5D8B" w:rsidRDefault="00696DFF">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5D8B" w:rsidRDefault="006A5D8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000000"/>
              <w:bottom w:val="none" w:sz="4" w:space="0" w:color="BFBFBF"/>
              <w:right w:val="single" w:sz="6" w:space="0" w:color="FFFFFF"/>
            </w:tcBorders>
          </w:tcPr>
          <w:p w:rsidR="006A5D8B" w:rsidRDefault="00696DFF">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5D8B" w:rsidRDefault="00696DF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5D8B" w:rsidRDefault="006A5D8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90" w:name="_Sec736"/>
      <w:r>
        <w:t>2. Pogoji za izdelek</w:t>
      </w:r>
      <w:bookmarkEnd w:id="90"/>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lastRenderedPageBreak/>
        <w:t>2.1 Project Professional 2016</w:t>
      </w:r>
    </w:p>
    <w:p w:rsidR="006A5D8B" w:rsidRDefault="00696DFF">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6A5D8B" w:rsidRDefault="006A5D8B">
      <w:pPr>
        <w:pStyle w:val="ProductList-Body"/>
      </w:pPr>
    </w:p>
    <w:p w:rsidR="006A5D8B" w:rsidRDefault="00696DFF">
      <w:pPr>
        <w:pStyle w:val="ProductList-ClauseHeading"/>
        <w:outlineLvl w:val="4"/>
      </w:pPr>
      <w:r>
        <w:t>2.2 Delo od doma</w:t>
      </w:r>
    </w:p>
    <w:p w:rsidR="006A5D8B" w:rsidRDefault="00696DFF">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6A5D8B" w:rsidRDefault="006A5D8B">
      <w:pPr>
        <w:pStyle w:val="ProductList-Body"/>
      </w:pPr>
    </w:p>
    <w:p w:rsidR="006A5D8B" w:rsidRDefault="00696DFF">
      <w:pPr>
        <w:pStyle w:val="ProductList-ClauseHeading"/>
        <w:outlineLvl w:val="4"/>
      </w:pPr>
      <w:r>
        <w:t>2.3 Neodvisno od platforme</w:t>
      </w:r>
    </w:p>
    <w:p w:rsidR="006A5D8B" w:rsidRDefault="00696DFF">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6A5D8B" w:rsidRDefault="006A5D8B">
      <w:pPr>
        <w:pStyle w:val="ProductList-Body"/>
      </w:pPr>
    </w:p>
    <w:p w:rsidR="006A5D8B" w:rsidRDefault="00696DFF">
      <w:pPr>
        <w:pStyle w:val="ProductList-ClauseHeading"/>
        <w:outlineLvl w:val="4"/>
      </w:pPr>
      <w:r>
        <w:t>2.4 Nadomestne različice</w:t>
      </w:r>
    </w:p>
    <w:p w:rsidR="006A5D8B" w:rsidRDefault="00696DFF">
      <w:pPr>
        <w:pStyle w:val="ProductList-Body"/>
      </w:pPr>
      <w:r>
        <w:t>Skype za podjetja 2016 je naslednja različica programske opreme Lync 2013.</w:t>
      </w:r>
    </w:p>
    <w:p w:rsidR="006A5D8B" w:rsidRDefault="00696DFF">
      <w:pPr>
        <w:pStyle w:val="ProductList-Offering1SubSection"/>
        <w:outlineLvl w:val="3"/>
      </w:pPr>
      <w:bookmarkStart w:id="91" w:name="_Sec791"/>
      <w:r>
        <w:t>3. Pravice za uporabo</w:t>
      </w:r>
      <w:bookmarkEnd w:id="91"/>
    </w:p>
    <w:tbl>
      <w:tblPr>
        <w:tblStyle w:val="PURTable"/>
        <w:tblW w:w="0" w:type="dxa"/>
        <w:tblLook w:val="04A0" w:firstRow="1" w:lastRow="0" w:firstColumn="1" w:lastColumn="0" w:noHBand="0" w:noVBand="1"/>
      </w:tblPr>
      <w:tblGrid>
        <w:gridCol w:w="3604"/>
        <w:gridCol w:w="3599"/>
        <w:gridCol w:w="358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Pravice do komercialne uporabe zbirke Office Home &amp; Student 2013 RT</w:t>
      </w:r>
    </w:p>
    <w:p w:rsidR="006A5D8B" w:rsidRDefault="00696DFF">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6A5D8B" w:rsidRDefault="006A5D8B">
      <w:pPr>
        <w:pStyle w:val="ProductList-Body"/>
      </w:pPr>
    </w:p>
    <w:p w:rsidR="006A5D8B" w:rsidRDefault="00696DFF">
      <w:pPr>
        <w:pStyle w:val="ProductList-ClauseHeading"/>
        <w:outlineLvl w:val="4"/>
      </w:pPr>
      <w:r>
        <w:t>3.2 Office Professional Plus 2016 in Office Standard 2016 – komercialna uporaba zbirke Office Home &amp; Student 2013 RT</w:t>
      </w:r>
    </w:p>
    <w:p w:rsidR="006A5D8B" w:rsidRDefault="00696DFF">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6A5D8B" w:rsidRDefault="00696DF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4.1 Project Professional 2016</w:t>
      </w:r>
    </w:p>
    <w:p w:rsidR="006A5D8B" w:rsidRDefault="00696DFF">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93" w:name="_Sec680"/>
      <w:r>
        <w:t>Office for Mac</w:t>
      </w:r>
      <w:bookmarkEnd w:id="93"/>
      <w:r>
        <w:fldChar w:fldCharType="begin"/>
      </w:r>
      <w:r>
        <w:instrText xml:space="preserve"> TC "</w:instrText>
      </w:r>
      <w:bookmarkStart w:id="94" w:name="_Toc446544766"/>
      <w:r>
        <w:instrText>Office for Mac</w:instrText>
      </w:r>
      <w:bookmarkEnd w:id="94"/>
      <w:r>
        <w:instrText>" \l 3</w:instrText>
      </w:r>
      <w:r>
        <w:fldChar w:fldCharType="end"/>
      </w:r>
    </w:p>
    <w:p w:rsidR="006A5D8B" w:rsidRDefault="00696DFF">
      <w:pPr>
        <w:pStyle w:val="ProductList-Offering1SubSection"/>
        <w:outlineLvl w:val="3"/>
      </w:pPr>
      <w:bookmarkStart w:id="95" w:name="_Sec682"/>
      <w:r>
        <w:t>1. Razpoložljivost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lastRenderedPageBreak/>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96" w:name="_Sec737"/>
      <w:r>
        <w:t>2. Pogoji za izdelek</w:t>
      </w:r>
      <w:bookmarkEnd w:id="96"/>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Nadomestne različice</w:t>
      </w:r>
    </w:p>
    <w:p w:rsidR="006A5D8B" w:rsidRDefault="00696DFF">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6A5D8B" w:rsidRDefault="006A5D8B">
      <w:pPr>
        <w:pStyle w:val="ProductList-Body"/>
      </w:pPr>
    </w:p>
    <w:p w:rsidR="006A5D8B" w:rsidRDefault="00696DFF">
      <w:pPr>
        <w:pStyle w:val="ProductList-ClauseHeading"/>
        <w:outlineLvl w:val="4"/>
      </w:pPr>
      <w:r>
        <w:t>2.2 Delo od doma</w:t>
      </w:r>
    </w:p>
    <w:p w:rsidR="006A5D8B" w:rsidRDefault="00696DFF">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6A5D8B" w:rsidRDefault="006A5D8B">
      <w:pPr>
        <w:pStyle w:val="ProductList-Body"/>
      </w:pPr>
    </w:p>
    <w:p w:rsidR="006A5D8B" w:rsidRDefault="00696DFF">
      <w:pPr>
        <w:pStyle w:val="ProductList-ClauseHeading"/>
        <w:outlineLvl w:val="4"/>
      </w:pPr>
      <w:r>
        <w:t>2.3 Neodvisno od platforme</w:t>
      </w:r>
    </w:p>
    <w:p w:rsidR="006A5D8B" w:rsidRDefault="00696DFF">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6A5D8B" w:rsidRDefault="00696DFF">
      <w:pPr>
        <w:pStyle w:val="ProductList-Offering1SubSection"/>
        <w:outlineLvl w:val="3"/>
      </w:pPr>
      <w:bookmarkStart w:id="97" w:name="_Sec792"/>
      <w:r>
        <w:t>3. Pravice za uporabo</w:t>
      </w:r>
      <w:bookmarkEnd w:id="97"/>
    </w:p>
    <w:tbl>
      <w:tblPr>
        <w:tblStyle w:val="PURTable"/>
        <w:tblW w:w="0" w:type="dxa"/>
        <w:tblLook w:val="04A0" w:firstRow="1" w:lastRow="0" w:firstColumn="1" w:lastColumn="0" w:noHBand="0" w:noVBand="1"/>
      </w:tblPr>
      <w:tblGrid>
        <w:gridCol w:w="3594"/>
        <w:gridCol w:w="3604"/>
        <w:gridCol w:w="359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Komercialna uporaba zbirke Office Home &amp; Student 2013 RT</w:t>
      </w:r>
    </w:p>
    <w:p w:rsidR="006A5D8B" w:rsidRDefault="00696DFF">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6A5D8B" w:rsidRDefault="00696DF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20"/>
        <w:gridCol w:w="3605"/>
        <w:gridCol w:w="3565"/>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99" w:name="_Sec612"/>
      <w:r>
        <w:t>Strežniki Office</w:t>
      </w:r>
      <w:bookmarkEnd w:id="99"/>
      <w:r>
        <w:fldChar w:fldCharType="begin"/>
      </w:r>
      <w:r>
        <w:instrText xml:space="preserve"> TC "</w:instrText>
      </w:r>
      <w:bookmarkStart w:id="100" w:name="_Toc446544767"/>
      <w:r>
        <w:instrText>Strežniki Office</w:instrText>
      </w:r>
      <w:bookmarkEnd w:id="100"/>
      <w:r>
        <w:instrText>" \l 2</w:instrText>
      </w:r>
      <w:r>
        <w:fldChar w:fldCharType="end"/>
      </w:r>
    </w:p>
    <w:p w:rsidR="006A5D8B" w:rsidRDefault="00696DFF">
      <w:pPr>
        <w:pStyle w:val="ProductList-Offering2HeadingNoBorder"/>
        <w:outlineLvl w:val="2"/>
      </w:pPr>
      <w:bookmarkStart w:id="101" w:name="_Sec638"/>
      <w:r>
        <w:t>Exchange Server</w:t>
      </w:r>
      <w:bookmarkEnd w:id="101"/>
      <w:r>
        <w:fldChar w:fldCharType="begin"/>
      </w:r>
      <w:r>
        <w:instrText xml:space="preserve"> TC "</w:instrText>
      </w:r>
      <w:bookmarkStart w:id="102" w:name="_Toc446544768"/>
      <w:r>
        <w:instrText>Exchange Server</w:instrText>
      </w:r>
      <w:bookmarkEnd w:id="102"/>
      <w:r>
        <w:instrText>" \l 3</w:instrText>
      </w:r>
      <w:r>
        <w:fldChar w:fldCharType="end"/>
      </w:r>
    </w:p>
    <w:p w:rsidR="006A5D8B" w:rsidRDefault="00696DFF">
      <w:pPr>
        <w:pStyle w:val="ProductList-Offering1SubSection"/>
        <w:outlineLvl w:val="3"/>
      </w:pPr>
      <w:bookmarkStart w:id="103" w:name="_Sec683"/>
      <w:r>
        <w:t>1. Razpoložljivost programa</w:t>
      </w:r>
      <w:bookmarkEnd w:id="103"/>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lastRenderedPageBreak/>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104" w:name="_Sec738"/>
      <w:r>
        <w:t>2. Pogoji za izdelek</w:t>
      </w:r>
      <w:bookmarkEnd w:id="104"/>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105" w:name="_Sec793"/>
      <w:r>
        <w:t>3. Pravice za uporabo</w:t>
      </w:r>
      <w:bookmarkEnd w:id="105"/>
    </w:p>
    <w:tbl>
      <w:tblPr>
        <w:tblStyle w:val="PURTable"/>
        <w:tblW w:w="0" w:type="dxa"/>
        <w:tblLook w:val="04A0" w:firstRow="1" w:lastRow="0" w:firstColumn="1" w:lastColumn="0" w:noHBand="0" w:noVBand="1"/>
      </w:tblPr>
      <w:tblGrid>
        <w:gridCol w:w="3596"/>
        <w:gridCol w:w="3603"/>
        <w:gridCol w:w="359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5D8B" w:rsidRDefault="00696DF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Exchange Online – paket 1 (uporabniška licenca SL)</w:t>
            </w:r>
          </w:p>
        </w:tc>
      </w:tr>
      <w:tr w:rsidR="006A5D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5D8B" w:rsidRDefault="006A5D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D8B" w:rsidRDefault="00696DFF">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6A5D8B" w:rsidRDefault="00696DFF">
            <w:pPr>
              <w:pStyle w:val="ProductList-TableBody"/>
            </w:pPr>
            <w:r>
              <w:t>Exchange Online – paket 2 (uporabniška licenca SL)</w:t>
            </w:r>
          </w:p>
        </w:tc>
      </w:tr>
      <w:tr w:rsidR="006A5D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5D8B" w:rsidRDefault="006A5D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D8B" w:rsidRDefault="00696DFF">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6A5D8B" w:rsidRDefault="00696DFF">
            <w:pPr>
              <w:pStyle w:val="ProductList-TableBody"/>
            </w:pPr>
            <w:r>
              <w:t>Exchange Online – paket 2G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SubClauseHeading"/>
        <w:outlineLvl w:val="5"/>
      </w:pPr>
      <w:r>
        <w:t>3.1.1 Dodatne funkcije, povezane z licenco Exchange Enterprise CAL</w:t>
      </w:r>
    </w:p>
    <w:p w:rsidR="006A5D8B" w:rsidRDefault="00696DFF">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5D8B" w:rsidRDefault="00696DF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Exchange Online – paket 2 (uporabniška licenca SL)</w:t>
            </w:r>
          </w:p>
        </w:tc>
      </w:tr>
      <w:tr w:rsidR="006A5D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5D8B" w:rsidRDefault="006A5D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D8B" w:rsidRDefault="00696DFF">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6A5D8B" w:rsidRDefault="00696DFF">
            <w:pPr>
              <w:pStyle w:val="ProductList-TableBody"/>
            </w:pPr>
            <w:r>
              <w:t>Exchange Online – paket 2G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Indented"/>
      </w:pPr>
    </w:p>
    <w:p w:rsidR="006A5D8B" w:rsidRDefault="00696DFF">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25"/>
        <w:gridCol w:w="3594"/>
        <w:gridCol w:w="357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4.1 Dodatni pogoji in določila za Exchange Enterprise CAL with Services 2016</w:t>
      </w:r>
    </w:p>
    <w:p w:rsidR="006A5D8B" w:rsidRDefault="00696DFF">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49">
        <w:r>
          <w:rPr>
            <w:color w:val="00467F"/>
            <w:u w:val="single"/>
          </w:rPr>
          <w:t>http://go.microsoft.com/?linkid=9839207</w:t>
        </w:r>
      </w:hyperlink>
      <w:r>
        <w:t>.</w:t>
      </w:r>
    </w:p>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46544769"/>
      <w:r>
        <w:instrText>Project Server</w:instrText>
      </w:r>
      <w:bookmarkEnd w:id="108"/>
      <w:r>
        <w:instrText>" \l 3</w:instrText>
      </w:r>
      <w:r>
        <w:fldChar w:fldCharType="end"/>
      </w:r>
    </w:p>
    <w:p w:rsidR="006A5D8B" w:rsidRDefault="00696DFF">
      <w:pPr>
        <w:pStyle w:val="ProductList-Offering1SubSection"/>
        <w:outlineLvl w:val="3"/>
      </w:pPr>
      <w:bookmarkStart w:id="109" w:name="_Sec684"/>
      <w:r>
        <w:t>1. Razpoložljivost programa</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Project Server 2013 CAL</w:t>
            </w:r>
            <w:r>
              <w:fldChar w:fldCharType="begin"/>
            </w:r>
            <w:r>
              <w:instrText xml:space="preserve"> XE "Project Server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110" w:name="_Sec739"/>
      <w:r>
        <w:t>2. Pogoji za izdelek</w:t>
      </w:r>
      <w:bookmarkEnd w:id="110"/>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111" w:name="_Sec795"/>
      <w:r>
        <w:t>3. Pravice za uporabo</w:t>
      </w:r>
      <w:bookmarkEnd w:id="111"/>
    </w:p>
    <w:tbl>
      <w:tblPr>
        <w:tblStyle w:val="PURTable"/>
        <w:tblW w:w="0" w:type="dxa"/>
        <w:tblLook w:val="04A0" w:firstRow="1" w:lastRow="0" w:firstColumn="1" w:lastColumn="0" w:noHBand="0" w:noVBand="1"/>
      </w:tblPr>
      <w:tblGrid>
        <w:gridCol w:w="3596"/>
        <w:gridCol w:w="3603"/>
        <w:gridCol w:w="359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Project Lite</w:t>
            </w:r>
            <w:r>
              <w:fldChar w:fldCharType="begin"/>
            </w:r>
            <w:r>
              <w:instrText xml:space="preserve"> XE "Project Lite" </w:instrText>
            </w:r>
            <w:r>
              <w:fldChar w:fldCharType="end"/>
            </w:r>
            <w:r>
              <w:t xml:space="preserve">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Project Online</w:t>
            </w:r>
            <w:r>
              <w:fldChar w:fldCharType="begin"/>
            </w:r>
            <w:r>
              <w:instrText xml:space="preserve"> XE "Project Online"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6A5D8B" w:rsidRDefault="00696DFF">
            <w:pPr>
              <w:pStyle w:val="ProductList-TableBody"/>
            </w:pPr>
            <w:r>
              <w:t>Project Pro za Office 365</w:t>
            </w:r>
            <w:r>
              <w:fldChar w:fldCharType="begin"/>
            </w:r>
            <w:r>
              <w:instrText xml:space="preserve"> XE "Project Pro za Office 365" </w:instrText>
            </w:r>
            <w:r>
              <w:fldChar w:fldCharType="end"/>
            </w:r>
            <w:r>
              <w:t xml:space="preserve"> (uporabniška licenca SL)</w:t>
            </w:r>
          </w:p>
        </w:tc>
      </w:tr>
    </w:tbl>
    <w:p w:rsidR="006A5D8B" w:rsidRDefault="006A5D8B">
      <w:pPr>
        <w:pStyle w:val="ProductList-Body"/>
      </w:pPr>
    </w:p>
    <w:p w:rsidR="006A5D8B" w:rsidRDefault="00696DFF">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113" w:name="_Sec640"/>
      <w:r>
        <w:t>SharePoint Server</w:t>
      </w:r>
      <w:bookmarkEnd w:id="113"/>
      <w:r>
        <w:fldChar w:fldCharType="begin"/>
      </w:r>
      <w:r>
        <w:instrText xml:space="preserve"> TC "</w:instrText>
      </w:r>
      <w:bookmarkStart w:id="114" w:name="_Toc446544770"/>
      <w:r>
        <w:instrText>SharePoint Server</w:instrText>
      </w:r>
      <w:bookmarkEnd w:id="114"/>
      <w:r>
        <w:instrText>" \l 3</w:instrText>
      </w:r>
      <w:r>
        <w:fldChar w:fldCharType="end"/>
      </w:r>
    </w:p>
    <w:p w:rsidR="006A5D8B" w:rsidRDefault="00696DFF">
      <w:pPr>
        <w:pStyle w:val="ProductList-Offering1SubSection"/>
        <w:outlineLvl w:val="3"/>
      </w:pPr>
      <w:bookmarkStart w:id="115" w:name="_Sec685"/>
      <w:r>
        <w:t>1. Razpoložljivost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SharePoint Server 2013 Standard CAL</w:t>
            </w:r>
            <w:r>
              <w:fldChar w:fldCharType="begin"/>
            </w:r>
            <w:r>
              <w:instrText xml:space="preserve"> XE "SharePoint Server 2013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 xml:space="preserve">SharePoint Server 2013 Enterprise CAL </w:t>
            </w:r>
            <w:r>
              <w:fldChar w:fldCharType="begin"/>
            </w:r>
            <w:r>
              <w:instrText xml:space="preserve"> XE "SharePoint Server 2013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116" w:name="_Sec740"/>
      <w:r>
        <w:t>2. Pogoji za izdelek</w:t>
      </w:r>
      <w:bookmarkEnd w:id="116"/>
    </w:p>
    <w:tbl>
      <w:tblPr>
        <w:tblStyle w:val="PURTable"/>
        <w:tblW w:w="0" w:type="dxa"/>
        <w:tblLook w:val="04A0" w:firstRow="1" w:lastRow="0" w:firstColumn="1" w:lastColumn="0" w:noHBand="0" w:noVBand="1"/>
      </w:tblPr>
      <w:tblGrid>
        <w:gridCol w:w="3602"/>
        <w:gridCol w:w="3601"/>
        <w:gridCol w:w="358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2010</w:t>
            </w:r>
            <w:r>
              <w:fldChar w:fldCharType="begin"/>
            </w:r>
            <w:r>
              <w:instrText xml:space="preserve"> XE "SharePoint Server 2010" </w:instrText>
            </w:r>
            <w:r>
              <w:fldChar w:fldCharType="end"/>
            </w:r>
            <w:r>
              <w:t xml:space="preserve"> (4/10),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117" w:name="_Sec798"/>
      <w:r>
        <w:t>3. Pravice za uporabo</w:t>
      </w:r>
      <w:bookmarkEnd w:id="117"/>
    </w:p>
    <w:tbl>
      <w:tblPr>
        <w:tblStyle w:val="PURTable"/>
        <w:tblW w:w="0" w:type="dxa"/>
        <w:tblLook w:val="04A0" w:firstRow="1" w:lastRow="0" w:firstColumn="1" w:lastColumn="0" w:noHBand="0" w:noVBand="1"/>
      </w:tblPr>
      <w:tblGrid>
        <w:gridCol w:w="3596"/>
        <w:gridCol w:w="3603"/>
        <w:gridCol w:w="359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3.2 Dostop do strežniške programske opreme SharePoint Server 2013</w:t>
      </w:r>
    </w:p>
    <w:tbl>
      <w:tblPr>
        <w:tblStyle w:val="PURTable"/>
        <w:tblW w:w="0" w:type="dxa"/>
        <w:tblLook w:val="04A0" w:firstRow="1" w:lastRow="0" w:firstColumn="1" w:lastColumn="0" w:noHBand="0" w:noVBand="1"/>
      </w:tblPr>
      <w:tblGrid>
        <w:gridCol w:w="3566"/>
        <w:gridCol w:w="3612"/>
        <w:gridCol w:w="361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D8B" w:rsidRDefault="00696DFF">
            <w:pPr>
              <w:pStyle w:val="ProductList-TableBody"/>
            </w:pPr>
            <w:r>
              <w:t>SharePoint Online – paket 2 (uporabniška licenca SL)</w:t>
            </w:r>
          </w:p>
        </w:tc>
      </w:tr>
    </w:tbl>
    <w:p w:rsidR="006A5D8B" w:rsidRDefault="006A5D8B">
      <w:pPr>
        <w:pStyle w:val="ProductList-Body"/>
      </w:pPr>
    </w:p>
    <w:p w:rsidR="006A5D8B" w:rsidRDefault="00696DFF">
      <w:pPr>
        <w:pStyle w:val="ProductList-SubClauseHeading"/>
        <w:outlineLvl w:val="5"/>
      </w:pPr>
      <w:r>
        <w:t>3.2.1 Dodatne funkcije strežnika SharePoint Server, povezane z licenco SharePoint Enterprise CAL</w:t>
      </w:r>
    </w:p>
    <w:p w:rsidR="006A5D8B" w:rsidRDefault="00696DFF">
      <w:pPr>
        <w:pStyle w:val="ProductList-BodyIndented"/>
      </w:pPr>
      <w:r>
        <w:t>spletni gradniki za poslovanje podjetja storitev za poslovno povezanost; integracija odjemalca storitev za poslovno povezanost sistema Office 2013;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SharePoint Online – paket 2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Indented"/>
      </w:pPr>
    </w:p>
    <w:p w:rsidR="006A5D8B" w:rsidRDefault="00696DFF">
      <w:pPr>
        <w:pStyle w:val="ProductList-ClauseHeading"/>
        <w:outlineLvl w:val="4"/>
      </w:pPr>
      <w:r>
        <w:t>3.3 Odpoved licenc CAL za uporabnike, ki dostopajo do javno dostopne vsebine</w:t>
      </w:r>
    </w:p>
    <w:p w:rsidR="006A5D8B" w:rsidRDefault="00696DF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6A5D8B" w:rsidRDefault="006A5D8B">
      <w:pPr>
        <w:pStyle w:val="ProductList-Body"/>
      </w:pPr>
    </w:p>
    <w:p w:rsidR="006A5D8B" w:rsidRDefault="00696DFF">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6"/>
        <w:gridCol w:w="3591"/>
        <w:gridCol w:w="3573"/>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119" w:name="_Sec641"/>
      <w:r>
        <w:t>Skype za podjetja Server</w:t>
      </w:r>
      <w:bookmarkEnd w:id="119"/>
      <w:r>
        <w:fldChar w:fldCharType="begin"/>
      </w:r>
      <w:r>
        <w:instrText xml:space="preserve"> TC "</w:instrText>
      </w:r>
      <w:bookmarkStart w:id="120" w:name="_Toc446544771"/>
      <w:r>
        <w:instrText>Skype za podjetja Server</w:instrText>
      </w:r>
      <w:bookmarkEnd w:id="120"/>
      <w:r>
        <w:instrText>" \l 3</w:instrText>
      </w:r>
      <w:r>
        <w:fldChar w:fldCharType="end"/>
      </w:r>
    </w:p>
    <w:p w:rsidR="006A5D8B" w:rsidRDefault="00696DFF">
      <w:pPr>
        <w:pStyle w:val="ProductList-Offering1SubSection"/>
        <w:outlineLvl w:val="3"/>
      </w:pPr>
      <w:bookmarkStart w:id="121" w:name="_Sec686"/>
      <w:r>
        <w:t>1. Razpoložljivost programa</w:t>
      </w:r>
      <w:bookmarkEnd w:id="121"/>
    </w:p>
    <w:p w:rsidR="006A5D8B" w:rsidRDefault="006A5D8B">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122" w:name="_Sec741"/>
      <w:r>
        <w:lastRenderedPageBreak/>
        <w:t>2. Pogoji za izdelek</w:t>
      </w:r>
      <w:bookmarkEnd w:id="122"/>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123" w:name="_Sec799"/>
      <w:r>
        <w:t>3. Pravice za uporabo</w:t>
      </w:r>
      <w:bookmarkEnd w:id="123"/>
    </w:p>
    <w:tbl>
      <w:tblPr>
        <w:tblStyle w:val="PURTable"/>
        <w:tblW w:w="0" w:type="dxa"/>
        <w:tblLook w:val="04A0" w:firstRow="1" w:lastRow="0" w:firstColumn="1" w:lastColumn="0" w:noHBand="0" w:noVBand="1"/>
      </w:tblPr>
      <w:tblGrid>
        <w:gridCol w:w="3600"/>
        <w:gridCol w:w="3596"/>
        <w:gridCol w:w="359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Skype za podjetja Online – paket 1 (uporabniška licenca SL)</w:t>
            </w:r>
          </w:p>
        </w:tc>
      </w:tr>
      <w:tr w:rsidR="006A5D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D8B" w:rsidRDefault="00696DFF">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6A5D8B" w:rsidRDefault="00696DFF">
            <w:pPr>
              <w:pStyle w:val="ProductList-TableBody"/>
            </w:pPr>
            <w:r>
              <w:t>Skype za podjetja Online – paket 2 (uporabniška licenca SL)</w:t>
            </w:r>
          </w:p>
        </w:tc>
      </w:tr>
      <w:tr w:rsidR="006A5D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D8B" w:rsidRDefault="00696DFF">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6A5D8B" w:rsidRDefault="00696DFF">
            <w:pPr>
              <w:pStyle w:val="ProductList-TableBody"/>
            </w:pPr>
            <w:r>
              <w:t>Skype za podjetja Online – paket 2G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SubClauseHeading"/>
        <w:outlineLvl w:val="5"/>
      </w:pPr>
      <w:r>
        <w:t>3.1.1 Dodatne funkcije, povezane z licenco Enterprise CAL za Skype za podjetja Server</w:t>
      </w:r>
    </w:p>
    <w:p w:rsidR="006A5D8B" w:rsidRDefault="00696DFF">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Skype za podjetja Online – paket 2 (uporabniška licenca SL)</w:t>
            </w:r>
          </w:p>
        </w:tc>
      </w:tr>
      <w:tr w:rsidR="006A5D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D8B" w:rsidRDefault="00696DFF">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6A5D8B" w:rsidRDefault="00696DFF">
            <w:pPr>
              <w:pStyle w:val="ProductList-TableBody"/>
            </w:pPr>
            <w:r>
              <w:t>Skype za podjetja Online – paket 2G (uporabniška licenca SL)</w:t>
            </w:r>
          </w:p>
        </w:tc>
      </w:tr>
      <w:tr w:rsidR="006A5D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D8B" w:rsidRDefault="00696DFF">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6A5D8B" w:rsidRDefault="00696DFF">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Indented"/>
      </w:pPr>
    </w:p>
    <w:p w:rsidR="006A5D8B" w:rsidRDefault="00696DFF">
      <w:pPr>
        <w:pStyle w:val="ProductList-SubClauseHeading"/>
        <w:outlineLvl w:val="5"/>
      </w:pPr>
      <w:r>
        <w:t>3.1.2 Dodatne funkcije, povezane z licenco Plus CAL za Skype za podjetja Server</w:t>
      </w:r>
    </w:p>
    <w:p w:rsidR="006A5D8B" w:rsidRDefault="00696DFF">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6A5D8B" w:rsidRDefault="00696DFF">
            <w:pPr>
              <w:pStyle w:val="ProductList-TableBody"/>
            </w:pPr>
            <w:r>
              <w:t>Skype za podjetja Plus CAL (uporabniška licenca SL)</w:t>
            </w:r>
          </w:p>
        </w:tc>
      </w:tr>
    </w:tbl>
    <w:p w:rsidR="006A5D8B" w:rsidRDefault="006A5D8B">
      <w:pPr>
        <w:pStyle w:val="ProductList-BodyIndented"/>
      </w:pPr>
    </w:p>
    <w:p w:rsidR="006A5D8B" w:rsidRDefault="00696DFF">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vloga strežnika za video-/ zvočne konference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glavnega strežnika</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posredniškega strežnika</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Lync Server 2013 Group Chat Administration Tool</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Snap-in PowerShell</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strežnika za Survivable Branch Appliance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strežnika Video Interop</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35"/>
        <w:gridCol w:w="3571"/>
        <w:gridCol w:w="358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NoBorder"/>
        <w:outlineLvl w:val="1"/>
      </w:pPr>
      <w:bookmarkStart w:id="125" w:name="_Sec883"/>
      <w:r>
        <w:lastRenderedPageBreak/>
        <w:t>R Server</w:t>
      </w:r>
      <w:bookmarkEnd w:id="125"/>
      <w:r>
        <w:fldChar w:fldCharType="begin"/>
      </w:r>
      <w:r>
        <w:instrText xml:space="preserve"> TC "</w:instrText>
      </w:r>
      <w:bookmarkStart w:id="126" w:name="_Toc446544772"/>
      <w:r>
        <w:instrText>R Server</w:instrText>
      </w:r>
      <w:bookmarkEnd w:id="126"/>
      <w:r>
        <w:instrText xml:space="preserve"> " \l 2</w:instrText>
      </w:r>
      <w:r>
        <w:fldChar w:fldCharType="end"/>
      </w:r>
    </w:p>
    <w:p w:rsidR="006A5D8B" w:rsidRDefault="00696DFF">
      <w:pPr>
        <w:pStyle w:val="ProductList-Offering1SubSection"/>
        <w:outlineLvl w:val="2"/>
      </w:pPr>
      <w:bookmarkStart w:id="127" w:name="_Sec884"/>
      <w:r>
        <w:t>1. Razpoložljivost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5D8B" w:rsidRDefault="00696DFF">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none" w:sz="4" w:space="0" w:color="FFFFFF"/>
              <w:left w:val="none" w:sz="4" w:space="0" w:color="FFFFFF"/>
              <w:bottom w:val="dashed" w:sz="4" w:space="0" w:color="BFBFBF"/>
              <w:right w:val="none" w:sz="4" w:space="0" w:color="FFFFFF"/>
            </w:tcBorders>
          </w:tcPr>
          <w:p w:rsidR="006A5D8B" w:rsidRDefault="00696DFF">
            <w:pPr>
              <w:pStyle w:val="ProductList-TableBody"/>
            </w:pPr>
            <w:r>
              <w:t>R Server 2016 za Hadoop v sistemu Red Hat</w:t>
            </w:r>
            <w:r>
              <w:fldChar w:fldCharType="begin"/>
            </w:r>
            <w:r>
              <w:instrText xml:space="preserve"> XE "R Server 2016 za Hadoop v sistemu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A5D8B" w:rsidRDefault="00696DF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5D8B" w:rsidRDefault="006A5D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5D8B" w:rsidRDefault="006A5D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5D8B" w:rsidRDefault="006A5D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5D8B" w:rsidRDefault="006A5D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2"/>
      </w:pPr>
      <w:bookmarkStart w:id="128" w:name="_Sec885"/>
      <w:r>
        <w:t>2. Pogoji za izdelek</w:t>
      </w:r>
      <w:bookmarkEnd w:id="128"/>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2"/>
      </w:pPr>
      <w:bookmarkStart w:id="129" w:name="_Sec886"/>
      <w:r>
        <w:t>3. Pravice za uporabo</w:t>
      </w:r>
      <w:bookmarkEnd w:id="129"/>
    </w:p>
    <w:tbl>
      <w:tblPr>
        <w:tblStyle w:val="PURTable"/>
        <w:tblW w:w="0" w:type="dxa"/>
        <w:tblLook w:val="04A0" w:firstRow="1" w:lastRow="0" w:firstColumn="1" w:lastColumn="0" w:noHBand="0" w:noVBand="1"/>
      </w:tblPr>
      <w:tblGrid>
        <w:gridCol w:w="3597"/>
        <w:gridCol w:w="3602"/>
        <w:gridCol w:w="359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2">
              <w:r>
                <w:rPr>
                  <w:color w:val="00467F"/>
                  <w:u w:val="single"/>
                </w:rPr>
                <w:t>Univerzalno</w:t>
              </w:r>
            </w:hyperlink>
            <w:r>
              <w:t xml:space="preserve">; </w:t>
            </w:r>
            <w:hyperlink w:anchor="_Sec543">
              <w:r>
                <w:rPr>
                  <w:color w:val="00467F"/>
                  <w:u w:val="single"/>
                </w:rPr>
                <w:t xml:space="preserve">na jedro </w:t>
              </w:r>
            </w:hyperlink>
            <w:r>
              <w:t xml:space="preserve">– izdaje za Red Hat Linux in SUSE Linux, </w:t>
            </w:r>
            <w:hyperlink w:anchor="_Sec545">
              <w:r>
                <w:rPr>
                  <w:color w:val="00467F"/>
                  <w:u w:val="single"/>
                </w:rPr>
                <w:t xml:space="preserve">Posebne različice strežnikov </w:t>
              </w:r>
            </w:hyperlink>
            <w:r>
              <w:t>– izdaje za Hadoop v sistemu Red Hat in Teradata DB</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3.1 R Server 2016 za Hadoop v sistemu Red Hat in R Server za Teradata DB</w:t>
      </w:r>
    </w:p>
    <w:p w:rsidR="006A5D8B" w:rsidRDefault="00696DFF">
      <w:pPr>
        <w:pStyle w:val="ProductList-Body"/>
      </w:pPr>
      <w:r>
        <w:t xml:space="preserve">Vsaka strežniška licenca za R Server 2016 za Hadoop v sistemu Red Hat in R Server 2016 za Teradata DB velja za največ 16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A5D8B" w:rsidRDefault="00696DFF">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NoBorder"/>
        <w:outlineLvl w:val="1"/>
      </w:pPr>
      <w:bookmarkStart w:id="131" w:name="_Sec614"/>
      <w:r>
        <w:t>SQL Server</w:t>
      </w:r>
      <w:bookmarkEnd w:id="131"/>
      <w:r>
        <w:fldChar w:fldCharType="begin"/>
      </w:r>
      <w:r>
        <w:instrText xml:space="preserve"> TC "</w:instrText>
      </w:r>
      <w:bookmarkStart w:id="132" w:name="_Toc446544773"/>
      <w:r>
        <w:instrText>SQL Server</w:instrText>
      </w:r>
      <w:bookmarkEnd w:id="132"/>
      <w:r>
        <w:instrText>" \l 2</w:instrText>
      </w:r>
      <w:r>
        <w:fldChar w:fldCharType="end"/>
      </w:r>
    </w:p>
    <w:p w:rsidR="006A5D8B" w:rsidRDefault="00696DFF">
      <w:pPr>
        <w:pStyle w:val="ProductList-Offering1SubSection"/>
        <w:outlineLvl w:val="2"/>
      </w:pPr>
      <w:bookmarkStart w:id="133" w:name="_Sec688"/>
      <w:r>
        <w:t>1. Razpoložljivost programa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SQL Server 2014 Enterprise Core</w:t>
            </w:r>
            <w:r>
              <w:fldChar w:fldCharType="begin"/>
            </w:r>
            <w:r>
              <w:instrText xml:space="preserve"> XE "SQL Server 2014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sidR="00560D77">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2"/>
      </w:pPr>
      <w:bookmarkStart w:id="135" w:name="_Sec743"/>
      <w:r>
        <w:lastRenderedPageBreak/>
        <w:t>2. Pogoji za izdelek</w:t>
      </w:r>
      <w:bookmarkEnd w:id="135"/>
    </w:p>
    <w:tbl>
      <w:tblPr>
        <w:tblStyle w:val="PURTable"/>
        <w:tblW w:w="0" w:type="dxa"/>
        <w:tblLook w:val="04A0" w:firstRow="1" w:lastRow="0" w:firstColumn="1" w:lastColumn="0" w:noHBand="0" w:noVBand="1"/>
      </w:tblPr>
      <w:tblGrid>
        <w:gridCol w:w="3599"/>
        <w:gridCol w:w="3601"/>
        <w:gridCol w:w="359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Strežniki – Vse izdaje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Parallel Data Warehouse, Standard, Business Intelligence, Workgroup ali Small Business ali 2008 R2 Datacenter; Standard na Workgroup ali Small Business; Business Intelligence na Standard, Workgroup ali Small Business</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2.1 SQL Server 2014 Enterprise</w:t>
      </w:r>
    </w:p>
    <w:p w:rsidR="006A5D8B" w:rsidRDefault="00696DFF">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2014 Enterprise</w:t>
      </w:r>
      <w:r>
        <w:fldChar w:fldCharType="begin"/>
      </w:r>
      <w:r>
        <w:instrText xml:space="preserve"> XE "SQL Server 2014 Enterprise" </w:instrText>
      </w:r>
      <w:r>
        <w:fldChar w:fldCharType="end"/>
      </w:r>
      <w:r>
        <w:t xml:space="preserve"> (strežniška licenca/licenca CAL) niso na voljo. Obstoječe stranke programa SA, ki nadgrajujejo na različico 2014, si lahko licenčne pogoje, ki veljajo zanje, ogledajo v pravicah za uporabo izdelkov za april 2014 na strani </w:t>
      </w:r>
      <w:hyperlink r:id="rId53">
        <w:r>
          <w:rPr>
            <w:color w:val="00467F"/>
            <w:u w:val="single"/>
          </w:rPr>
          <w:t>http://go.microsoft.com/?linkid=9839206</w:t>
        </w:r>
      </w:hyperlink>
      <w:r>
        <w:t>.</w:t>
      </w:r>
    </w:p>
    <w:p w:rsidR="006A5D8B" w:rsidRDefault="006A5D8B">
      <w:pPr>
        <w:pStyle w:val="ProductList-Body"/>
      </w:pPr>
    </w:p>
    <w:p w:rsidR="006A5D8B" w:rsidRDefault="00696DFF">
      <w:pPr>
        <w:pStyle w:val="ProductList-ClauseHeading"/>
        <w:outlineLvl w:val="3"/>
      </w:pPr>
      <w:r>
        <w:t>2.2 Izbirna postavitev za SQL Server Parallel Data Warehouse brez programske opreme Oracle Java</w:t>
      </w:r>
    </w:p>
    <w:p w:rsidR="006A5D8B" w:rsidRDefault="00696DFF">
      <w:pPr>
        <w:pStyle w:val="ProductList-Body"/>
      </w:pPr>
      <w:r>
        <w:t xml:space="preserve">Stranke, ki pridobijo 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(Appliance Update 1), lahko pridobijo postavitev izdelka s programsko opremo Oracle Java, na zahtevo pa tudi brez nje. Več informacij je na voljo na strani </w:t>
      </w:r>
      <w:hyperlink r:id="rId54">
        <w:r>
          <w:rPr>
            <w:color w:val="00467F"/>
            <w:u w:val="single"/>
          </w:rPr>
          <w:t>http://www.microsoft.com/en-us/sqlserver/solutions-technologies/data-warehousing/pdw.aspx</w:t>
        </w:r>
      </w:hyperlink>
      <w:r>
        <w:t>.</w:t>
      </w:r>
    </w:p>
    <w:p w:rsidR="006A5D8B" w:rsidRDefault="006A5D8B">
      <w:pPr>
        <w:pStyle w:val="ProductList-Body"/>
      </w:pPr>
    </w:p>
    <w:p w:rsidR="006A5D8B" w:rsidRDefault="00696DFF">
      <w:pPr>
        <w:pStyle w:val="ProductList-ClauseHeading"/>
        <w:outlineLvl w:val="3"/>
      </w:pPr>
      <w:r>
        <w:t>2.3 SQL Server Parallel Data Warehouse</w:t>
      </w:r>
    </w:p>
    <w:p w:rsidR="006A5D8B" w:rsidRDefault="00696DFF">
      <w:pPr>
        <w:pStyle w:val="ProductList-Body"/>
      </w:pPr>
      <w:r>
        <w:t xml:space="preserve">Programska oprema SQL Server Parallel Data Warehouse nima različice, vendar so stranke upravičene do uporabe samo različic programske opreme, ki so dane na voljo med obdobjem njihovega kritja v okviru programa SA. </w:t>
      </w:r>
    </w:p>
    <w:p w:rsidR="006A5D8B" w:rsidRDefault="00696DFF">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592"/>
        <w:gridCol w:w="3600"/>
        <w:gridCol w:w="359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 (razen izdaj Developer)</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5D8B" w:rsidRDefault="00696DF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3.2 Samodejne posodobitve za prejšnje različice programske opreme SQL Server</w:t>
      </w:r>
    </w:p>
    <w:p w:rsidR="006A5D8B" w:rsidRDefault="00696DFF">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6A5D8B" w:rsidRDefault="006A5D8B">
      <w:pPr>
        <w:pStyle w:val="ProductList-Body"/>
      </w:pPr>
    </w:p>
    <w:p w:rsidR="006A5D8B" w:rsidRDefault="00696DFF">
      <w:pPr>
        <w:pStyle w:val="ProductList-ClauseHeading"/>
        <w:outlineLvl w:val="3"/>
      </w:pPr>
      <w:r>
        <w:t>3.3 Primerki, ki se izvajajo, za izdaje Business Intelligence in Standard Edition</w:t>
      </w:r>
    </w:p>
    <w:p w:rsidR="006A5D8B" w:rsidRDefault="00696DFF">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6A5D8B" w:rsidRDefault="006A5D8B">
      <w:pPr>
        <w:pStyle w:val="ProductList-Body"/>
      </w:pPr>
    </w:p>
    <w:p w:rsidR="006A5D8B" w:rsidRDefault="00696DFF">
      <w:pPr>
        <w:pStyle w:val="ProductList-ClauseHeading"/>
        <w:outlineLvl w:val="3"/>
      </w:pPr>
      <w:r>
        <w:t>3.4 SQL Server Business Intelligence (2012 in 2014): Odpoved licenc CAL za paketna opravila</w:t>
      </w:r>
    </w:p>
    <w:p w:rsidR="006A5D8B" w:rsidRDefault="00696DFF">
      <w:pPr>
        <w:pStyle w:val="ProductList-Body"/>
      </w:pPr>
      <w:r>
        <w:t xml:space="preserve">Stranka ne potrebuje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za morebitnega uporabnika ali napravo, ki do njenih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dostopa izključno prek postopka paketne obdelave. »Paketno pošiljanje« je dejanje, ki omogoča hkratno obdelavo skupine opravil, ki se izvajajo ob različnih časih.</w:t>
      </w:r>
    </w:p>
    <w:p w:rsidR="006A5D8B" w:rsidRDefault="006A5D8B">
      <w:pPr>
        <w:pStyle w:val="ProductList-Body"/>
      </w:pPr>
    </w:p>
    <w:p w:rsidR="006A5D8B" w:rsidRDefault="00696DFF">
      <w:pPr>
        <w:pStyle w:val="ProductList-ClauseHeading"/>
        <w:outlineLvl w:val="3"/>
      </w:pPr>
      <w:r>
        <w:t>3.5 Rezervni strežniki za Parallel Data Warehouse (PDW)</w:t>
      </w:r>
    </w:p>
    <w:p w:rsidR="006A5D8B" w:rsidRDefault="00696DFF">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w:t>
      </w:r>
      <w:r>
        <w:lastRenderedPageBreak/>
        <w:t xml:space="preserve">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6A5D8B" w:rsidRDefault="006A5D8B">
      <w:pPr>
        <w:pStyle w:val="ProductList-Body"/>
      </w:pPr>
    </w:p>
    <w:p w:rsidR="006A5D8B" w:rsidRDefault="00696DFF">
      <w:pPr>
        <w:pStyle w:val="ProductList-ClauseHeading"/>
        <w:outlineLvl w:val="3"/>
      </w:pPr>
      <w:r>
        <w:t>3.6 SQL Server 2014 Developer Edition: Uporaba za predstavitve</w:t>
      </w:r>
    </w:p>
    <w:p w:rsidR="006A5D8B" w:rsidRDefault="00696DFF">
      <w:pPr>
        <w:pStyle w:val="ProductList-Body"/>
      </w:pPr>
      <w:r>
        <w:t xml:space="preserve">Vsakdo, ki ima poleg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dostop do strankinega notranjega omrežja, lahko namesti in uporablja izvode programske opreme za predstavitev uporabe strankinih programov skupaj s programsko opremo.</w:t>
      </w:r>
    </w:p>
    <w:p w:rsidR="006A5D8B" w:rsidRDefault="006A5D8B">
      <w:pPr>
        <w:pStyle w:val="ProductList-Body"/>
      </w:pPr>
    </w:p>
    <w:p w:rsidR="006A5D8B" w:rsidRDefault="00696DFF">
      <w:pPr>
        <w:pStyle w:val="ProductList-ClauseHeading"/>
        <w:outlineLvl w:val="3"/>
      </w:pPr>
      <w:r>
        <w:t>3.7 Dodatna programska oprema – Vse (razen Developer)</w:t>
      </w:r>
    </w:p>
    <w:p w:rsidR="006A5D8B" w:rsidRDefault="00696DFF">
      <w:pPr>
        <w:pStyle w:val="ProductList-SubClauseHeading"/>
        <w:outlineLvl w:val="4"/>
      </w:pPr>
      <w:r>
        <w:t>3.7.1 Dodatna programska oprema – Vse (razen Parallel Data Warehouse in Developer)</w:t>
      </w:r>
    </w:p>
    <w:tbl>
      <w:tblPr>
        <w:tblStyle w:val="PURTable0"/>
        <w:tblW w:w="0" w:type="dxa"/>
        <w:tblLook w:val="04A0" w:firstRow="1" w:lastRow="0" w:firstColumn="1" w:lastColumn="0" w:noHBand="0" w:noVBand="1"/>
      </w:tblPr>
      <w:tblGrid>
        <w:gridCol w:w="3502"/>
        <w:gridCol w:w="3464"/>
        <w:gridCol w:w="346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Odjemalska orodja za povezljivost</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Odjemalec za Distributed Replay</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Orodja za upravljanje – popolna</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Indented"/>
      </w:pPr>
    </w:p>
    <w:p w:rsidR="006A5D8B" w:rsidRDefault="00696DFF">
      <w:pPr>
        <w:pStyle w:val="ProductList-SubClauseHeading"/>
        <w:outlineLvl w:val="4"/>
      </w:pPr>
      <w:r>
        <w:t>3.7.2 Dodatna programska oprema – Parallel Data Warehouse</w:t>
      </w:r>
    </w:p>
    <w:tbl>
      <w:tblPr>
        <w:tblStyle w:val="PURTable0"/>
        <w:tblW w:w="0" w:type="dxa"/>
        <w:tblLook w:val="04A0" w:firstRow="1" w:lastRow="0" w:firstColumn="1" w:lastColumn="0" w:noHBand="0" w:noVBand="1"/>
      </w:tblPr>
      <w:tblGrid>
        <w:gridCol w:w="3497"/>
        <w:gridCol w:w="3538"/>
        <w:gridCol w:w="3395"/>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Strežnik HDInsight</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1"/>
        <w:gridCol w:w="3574"/>
        <w:gridCol w:w="3585"/>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(razen Developer in Parallel Data Warehouse)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URBreadcrumb"/>
      </w:pPr>
    </w:p>
    <w:p w:rsidR="006A5D8B" w:rsidRDefault="00696DFF">
      <w:pPr>
        <w:pStyle w:val="ProductList-ClauseHeading"/>
        <w:outlineLvl w:val="3"/>
      </w:pPr>
      <w:r>
        <w:t>4.1 SQL Server 2014 Enterprise Core – Neomejena virtualizacija</w:t>
      </w:r>
    </w:p>
    <w:p w:rsidR="006A5D8B" w:rsidRDefault="00696DFF">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6A5D8B" w:rsidRDefault="006A5D8B">
      <w:pPr>
        <w:pStyle w:val="ProductList-Body"/>
      </w:pPr>
    </w:p>
    <w:p w:rsidR="006A5D8B" w:rsidRDefault="00696DFF">
      <w:pPr>
        <w:pStyle w:val="ProductList-ClauseHeading"/>
        <w:outlineLvl w:val="3"/>
      </w:pPr>
      <w:r>
        <w:t>4.2 RRE za Windows – SQL Server Enterprise Core in SQL Server Enterprise</w:t>
      </w:r>
    </w:p>
    <w:p w:rsidR="006A5D8B" w:rsidRDefault="00696DFF">
      <w:pPr>
        <w:pStyle w:val="ProductList-Body"/>
      </w:pPr>
      <w:r>
        <w:t>Stranke s strežniki, ki imajo licenco za izvajanje strežnika SQL Server Enterprise Core s kritjem v okviru programa SA ali SQL Server Enterprise s kritjem v okviru programa SA, lahko v licenciranih strežnikih uporabljajo RRE za Windows ob upoštevanju pravic do uporabe strežnika SQL Server Enterprise Core oziroma strežnika SQL Server Enterprise. Stranke, ki strežnik SQL Server Enterprise licencirajo na podlagi modela licenciranja strežnik/CAL, morajo za pridobitev te ugodnosti v licencah CAL imeti tudi SA. Pravica strank do uporabe RRE za Windows poteče, ko poteče njihovo kritje SA.</w:t>
      </w:r>
    </w:p>
    <w:p w:rsidR="006A5D8B" w:rsidRDefault="006A5D8B">
      <w:pPr>
        <w:pStyle w:val="ProductList-ClauseHeading"/>
        <w:outlineLvl w:val="3"/>
      </w:pPr>
    </w:p>
    <w:p w:rsidR="006A5D8B" w:rsidRDefault="00696DFF">
      <w:pPr>
        <w:pStyle w:val="ProductList-ClauseHeading"/>
        <w:outlineLvl w:val="3"/>
      </w:pPr>
      <w:r>
        <w:t>4.3 SQL Server 2012 Parallel Data Warehouse – posodobitve funkcij</w:t>
      </w:r>
    </w:p>
    <w:p w:rsidR="006A5D8B" w:rsidRDefault="00696DFF">
      <w:pPr>
        <w:pStyle w:val="ProductList-Body"/>
      </w:pPr>
      <w:r>
        <w:t>Stranke s kritjem v okviru programa SA so upravičene do prihodnjih izdaj (npr. posodobitve naprav), ki bodo na voljo med večjimi izdajami izdelkov.</w:t>
      </w:r>
    </w:p>
    <w:p w:rsidR="006A5D8B" w:rsidRDefault="006A5D8B">
      <w:pPr>
        <w:pStyle w:val="ProductList-Body"/>
      </w:pPr>
    </w:p>
    <w:p w:rsidR="006A5D8B" w:rsidRDefault="00696DFF">
      <w:pPr>
        <w:pStyle w:val="ProductList-ClauseHeading"/>
        <w:outlineLvl w:val="3"/>
      </w:pPr>
      <w:r>
        <w:t>4.4 Možnost odkupa za SQL Server v okviru programa EAP včlanitve Enrollment for Application Platform</w:t>
      </w:r>
    </w:p>
    <w:p w:rsidR="006A5D8B" w:rsidRDefault="00696DFF">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6A5D8B" w:rsidRDefault="006A5D8B">
      <w:pPr>
        <w:pStyle w:val="ProductList-Body"/>
      </w:pPr>
    </w:p>
    <w:p w:rsidR="006A5D8B" w:rsidRDefault="00696DFF">
      <w:pPr>
        <w:pStyle w:val="ProductList-ClauseHeading"/>
        <w:outlineLvl w:val="3"/>
      </w:pPr>
      <w:r>
        <w:t>4.5 Uvajanje programske opreme SQL Server Parallel Data Warehouse na podlagi licenc za jedro za SQL Server Enterprise (glejte Zamenjave s starejšo različico)</w:t>
      </w:r>
    </w:p>
    <w:p w:rsidR="006A5D8B" w:rsidRDefault="00696DFF">
      <w:pPr>
        <w:pStyle w:val="ProductList-Body"/>
      </w:pPr>
      <w:r>
        <w:t>Za dostop do posodobitev funkcij za SQL Server Parallel Data Warehouse je potrebno kritje v okviru programa SA za vse licence SQL Enterprise na jedro, uvedene na ta način.</w:t>
      </w:r>
    </w:p>
    <w:p w:rsidR="006A5D8B" w:rsidRDefault="006A5D8B">
      <w:pPr>
        <w:pStyle w:val="ProductList-Body"/>
      </w:pPr>
    </w:p>
    <w:p w:rsidR="006A5D8B" w:rsidRDefault="00696DFF">
      <w:pPr>
        <w:pStyle w:val="ProductList-ClauseHeading"/>
        <w:outlineLvl w:val="3"/>
      </w:pPr>
      <w:r>
        <w:t>4.6 Izbirna postavitev za SQL Server 2012 Parallel Data Warehouse (PDW) brez programske opreme Oracle Java</w:t>
      </w:r>
    </w:p>
    <w:p w:rsidR="006A5D8B" w:rsidRDefault="00696DFF">
      <w:pPr>
        <w:pStyle w:val="ProductList-Body"/>
      </w:pPr>
      <w:r>
        <w:t xml:space="preserve">Stranke, ki imajo aktivno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2012 PDW, ko je na voljo 1. posodobitev naprave (Appliance Update 1 oz. AU 1), lahko pridobijo postavitev izdelka s programsko opremo Oracle Java ali na zahtevo brez nje.</w:t>
      </w:r>
    </w:p>
    <w:p w:rsidR="006A5D8B" w:rsidRDefault="006A5D8B">
      <w:pPr>
        <w:pStyle w:val="ProductList-Body"/>
      </w:pPr>
    </w:p>
    <w:p w:rsidR="006A5D8B" w:rsidRDefault="00696DFF">
      <w:pPr>
        <w:pStyle w:val="ProductList-ClauseHeading"/>
        <w:outlineLvl w:val="3"/>
      </w:pPr>
      <w:r>
        <w:t>4.7 Pravice in ugodnosti za naročniške licence v okviru programa Software Assurance</w:t>
      </w:r>
    </w:p>
    <w:p w:rsidR="006A5D8B" w:rsidRDefault="00696DFF">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46544774"/>
      <w:r>
        <w:instrText>System Center</w:instrText>
      </w:r>
      <w:bookmarkEnd w:id="139"/>
      <w:r>
        <w:instrText>" \l 2</w:instrText>
      </w:r>
      <w:r>
        <w:fldChar w:fldCharType="end"/>
      </w:r>
    </w:p>
    <w:p w:rsidR="006A5D8B" w:rsidRDefault="00696DFF">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4775"/>
      <w:r>
        <w:instrText>System Center Server</w:instrText>
      </w:r>
      <w:bookmarkEnd w:id="141"/>
      <w:r>
        <w:instrText>" \l 3</w:instrText>
      </w:r>
      <w:r>
        <w:fldChar w:fldCharType="end"/>
      </w:r>
    </w:p>
    <w:p w:rsidR="006A5D8B" w:rsidRDefault="00696DFF">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3.3 Tehnologija SQL Server</w:t>
      </w:r>
    </w:p>
    <w:p w:rsidR="006A5D8B" w:rsidRDefault="00696DFF">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6A5D8B" w:rsidRDefault="00696DF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5"/>
        <w:gridCol w:w="3571"/>
        <w:gridCol w:w="358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4.1 System Center Global Service Monitor</w:t>
      </w:r>
    </w:p>
    <w:p w:rsidR="006A5D8B" w:rsidRDefault="00696DFF">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4776"/>
      <w:r>
        <w:instrText>System Center Client Management Suite</w:instrText>
      </w:r>
      <w:bookmarkEnd w:id="147"/>
      <w:r>
        <w:instrText>" \l 3</w:instrText>
      </w:r>
      <w:r>
        <w:fldChar w:fldCharType="end"/>
      </w:r>
    </w:p>
    <w:p w:rsidR="006A5D8B" w:rsidRDefault="00696DFF">
      <w:pPr>
        <w:pStyle w:val="ProductList-Offering1SubSection"/>
        <w:outlineLvl w:val="3"/>
      </w:pPr>
      <w:bookmarkStart w:id="148" w:name="_Sec690"/>
      <w:r>
        <w:t>1. Razpoložljivost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lastRenderedPageBreak/>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572">
              <w:r>
                <w:rPr>
                  <w:color w:val="00467F"/>
                  <w:u w:val="single"/>
                </w:rPr>
                <w:t>Dodatek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3.2 Tehnologija strežnika SQL Server</w:t>
      </w:r>
    </w:p>
    <w:p w:rsidR="006A5D8B" w:rsidRDefault="00696DFF">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6A5D8B" w:rsidRDefault="00696DFF">
      <w:pPr>
        <w:pStyle w:val="ProductList-Offering1SubSection"/>
        <w:outlineLvl w:val="3"/>
      </w:pPr>
      <w:bookmarkStart w:id="151" w:name="_Sec816"/>
      <w:r>
        <w:t>4. Software Assurance</w:t>
      </w:r>
      <w:bookmarkEnd w:id="151"/>
    </w:p>
    <w:p w:rsidR="006A5D8B" w:rsidRDefault="006A5D8B">
      <w:pPr>
        <w:pStyle w:val="ProductList-ClauseHeading"/>
        <w:outlineLvl w:val="4"/>
      </w:pPr>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4777"/>
      <w:r>
        <w:instrText>System Center Configuration Manager</w:instrText>
      </w:r>
      <w:bookmarkEnd w:id="153"/>
      <w:r>
        <w:instrText>" \l 3</w:instrText>
      </w:r>
      <w:r>
        <w:fldChar w:fldCharType="end"/>
      </w:r>
    </w:p>
    <w:p w:rsidR="006A5D8B" w:rsidRDefault="00696DFF">
      <w:pPr>
        <w:pStyle w:val="ProductList-Offering1SubSection"/>
        <w:outlineLvl w:val="3"/>
      </w:pPr>
      <w:bookmarkStart w:id="154" w:name="_Sec691"/>
      <w:r>
        <w:t>1. Razpoložljivost programa</w:t>
      </w:r>
      <w:bookmarkEnd w:id="154"/>
    </w:p>
    <w:p w:rsidR="006A5D8B" w:rsidRDefault="006A5D8B">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155" w:name="_Sec746"/>
      <w:r>
        <w:t>2. Pogoji za izdelek</w:t>
      </w:r>
      <w:bookmarkEnd w:id="155"/>
    </w:p>
    <w:tbl>
      <w:tblPr>
        <w:tblStyle w:val="PURTable"/>
        <w:tblW w:w="0" w:type="dxa"/>
        <w:tblLook w:val="04A0" w:firstRow="1" w:lastRow="0" w:firstColumn="1" w:lastColumn="0" w:noHBand="0" w:noVBand="1"/>
      </w:tblPr>
      <w:tblGrid>
        <w:gridCol w:w="3599"/>
        <w:gridCol w:w="3597"/>
        <w:gridCol w:w="359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lastRenderedPageBreak/>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 xml:space="preserve">Licenca, enakovredna licenci za upravljanje (glejte </w:t>
            </w:r>
            <w:hyperlink w:anchor="_Sec591">
              <w:r>
                <w:rPr>
                  <w:color w:val="00467F"/>
                  <w:u w:val="single"/>
                </w:rPr>
                <w:t>dodatek A</w:t>
              </w:r>
            </w:hyperlink>
            <w:r>
              <w:t>)</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3.2 Tehnologija strežnika SQL Server</w:t>
      </w:r>
    </w:p>
    <w:p w:rsidR="006A5D8B" w:rsidRDefault="00696DFF">
      <w:pPr>
        <w:pStyle w:val="ProductList-Body"/>
      </w:pPr>
      <w:r>
        <w:t>Stranka lahko izvaja en izvod programske opreme SQL Server</w:t>
      </w:r>
      <w:r>
        <w:fldChar w:fldCharType="begin"/>
      </w:r>
      <w:r>
        <w:instrText xml:space="preserve"> XE "SQL Server" </w:instrText>
      </w:r>
      <w:r>
        <w:fldChar w:fldCharType="end"/>
      </w:r>
      <w:r>
        <w:t xml:space="preserve"> za zbirke podatkov, vključene v izdelku, samo za namen zagotavljanja podpore za zadevni izdelek in morebitnih drugih izdelkov, v katerih je vključena programska oprema SQL Server za zbirke podatkov.</w:t>
      </w:r>
    </w:p>
    <w:p w:rsidR="006A5D8B" w:rsidRDefault="00696DFF">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5"/>
        <w:gridCol w:w="3571"/>
        <w:gridCol w:w="358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4.1 System Center Configuration Manager – Pravice VDI</w:t>
      </w:r>
    </w:p>
    <w:p w:rsidR="006A5D8B" w:rsidRDefault="00696DFF">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6A5D8B" w:rsidRDefault="006A5D8B">
      <w:pPr>
        <w:pStyle w:val="ProductList-Body"/>
      </w:pPr>
    </w:p>
    <w:p w:rsidR="006A5D8B" w:rsidRDefault="00696DFF">
      <w:pPr>
        <w:pStyle w:val="ProductList-ClauseHeading"/>
        <w:outlineLvl w:val="4"/>
      </w:pPr>
      <w:r>
        <w:t>4.2 Pravice do programske opreme System Center Configuration Manager (trenutna veja)</w:t>
      </w:r>
    </w:p>
    <w:p w:rsidR="006A5D8B" w:rsidRDefault="00696DFF">
      <w:pPr>
        <w:pStyle w:val="ProductList-Body"/>
      </w:pPr>
      <w:r>
        <w:t>Trenutno vejo programske opreme System Center Configuration Manager lahko uporabljajo samo stranke z aktivnim kritjem v okviru programa SA za System Center Configuration Manager ali enakovrednimi naročniškimi pravicami. Stranke, ki jim poteče SA ali naročnina, morajo odstraniti System Center Configuration Manager (trenutna veja). Stranke, ki imajo trajne pravice do programske opreme System Center Configuration Manager, lahko namestijo različico programske opreme System Center Configuration Manager, ki je najnovejša, ko pride do poteka SA ali naročnine.</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4778"/>
      <w:r>
        <w:instrText>System Center Data Protection Manager</w:instrText>
      </w:r>
      <w:bookmarkEnd w:id="159"/>
      <w:r>
        <w:instrText>" \l 3</w:instrText>
      </w:r>
      <w:r>
        <w:fldChar w:fldCharType="end"/>
      </w:r>
    </w:p>
    <w:p w:rsidR="006A5D8B" w:rsidRDefault="00696DFF">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59">
        <w:r>
          <w:rPr>
            <w:color w:val="00467F"/>
            <w:u w:val="single"/>
          </w:rPr>
          <w:t>http://go.microsoft.com/?linkid=9839206</w:t>
        </w:r>
      </w:hyperlink>
      <w:r>
        <w:t>) in seznam izdelkov za junij 2015 (</w:t>
      </w:r>
      <w:hyperlink r:id="rId60">
        <w:r>
          <w:rPr>
            <w:color w:val="00467F"/>
            <w:u w:val="single"/>
          </w:rPr>
          <w:t>http://go.microsoft.com/?linkid=9839207</w:t>
        </w:r>
      </w:hyperlink>
      <w:r>
        <w: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4779"/>
      <w:r>
        <w:instrText>System Center Endpoint Protection</w:instrText>
      </w:r>
      <w:bookmarkEnd w:id="161"/>
      <w:r>
        <w:instrText>" \l 3</w:instrText>
      </w:r>
      <w:r>
        <w:fldChar w:fldCharType="end"/>
      </w:r>
    </w:p>
    <w:p w:rsidR="006A5D8B" w:rsidRDefault="00696DFF">
      <w:pPr>
        <w:pStyle w:val="ProductList-Offering1SubSection"/>
        <w:outlineLvl w:val="3"/>
      </w:pPr>
      <w:bookmarkStart w:id="162" w:name="_Sec892"/>
      <w:r>
        <w:t>1. Razpoložljivost programa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163" w:name="_Sec893"/>
      <w:r>
        <w:lastRenderedPageBreak/>
        <w:t>2. Pogoji za izdelek</w:t>
      </w:r>
      <w:bookmarkEnd w:id="163"/>
    </w:p>
    <w:tbl>
      <w:tblPr>
        <w:tblStyle w:val="PURTable"/>
        <w:tblW w:w="0" w:type="dxa"/>
        <w:tblLook w:val="04A0" w:firstRow="1" w:lastRow="0" w:firstColumn="1" w:lastColumn="0" w:noHBand="0" w:noVBand="1"/>
      </w:tblPr>
      <w:tblGrid>
        <w:gridCol w:w="3585"/>
        <w:gridCol w:w="3604"/>
        <w:gridCol w:w="360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(SA):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164" w:name="_Sec894"/>
      <w:r>
        <w:t>3. Pravice za uporabo</w:t>
      </w:r>
      <w:bookmarkEnd w:id="164"/>
    </w:p>
    <w:tbl>
      <w:tblPr>
        <w:tblStyle w:val="PURTable"/>
        <w:tblW w:w="0" w:type="dxa"/>
        <w:tblLook w:val="04A0" w:firstRow="1" w:lastRow="0" w:firstColumn="1" w:lastColumn="0" w:noHBand="0" w:noVBand="1"/>
      </w:tblPr>
      <w:tblGrid>
        <w:gridCol w:w="3594"/>
        <w:gridCol w:w="3604"/>
        <w:gridCol w:w="359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Licence SL za napravo in za uporabnika</w:t>
      </w:r>
    </w:p>
    <w:p w:rsidR="006A5D8B" w:rsidRDefault="00696DFF">
      <w:pPr>
        <w:pStyle w:val="ProductList-Body"/>
      </w:pPr>
      <w:r>
        <w:t>Stranka lahko licence SL za napravo ali za uporabnika kupi, kot je treba za izpolnjevanje zahteve licence za upravljanje odjemalcev v okviru modela licenciranja za strežnike za upravljanje.</w:t>
      </w:r>
    </w:p>
    <w:p w:rsidR="006A5D8B" w:rsidRDefault="006A5D8B">
      <w:pPr>
        <w:pStyle w:val="ProductList-Body"/>
      </w:pPr>
    </w:p>
    <w:p w:rsidR="006A5D8B" w:rsidRDefault="00696DFF">
      <w:pPr>
        <w:pStyle w:val="ProductList-ClauseHeading"/>
        <w:outlineLvl w:val="4"/>
      </w:pPr>
      <w:r>
        <w:t>3.2 Licence SL za upravljanje strežnikov</w:t>
      </w:r>
    </w:p>
    <w:p w:rsidR="006A5D8B" w:rsidRDefault="00696DFF">
      <w:pPr>
        <w:pStyle w:val="ProductList-Body"/>
      </w:pPr>
      <w:r>
        <w:t>Poleg zahtev za uporabniške licence SL so za vsak strežnik od števila, navedenega v licenčnih pogojih za System Center 2012 R2 Datacenter in Standard, potrebne tudi licence za strežnike za upravljanje.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6A5D8B" w:rsidRDefault="006A5D8B">
      <w:pPr>
        <w:pStyle w:val="ProductList-Body"/>
      </w:pPr>
    </w:p>
    <w:p w:rsidR="006A5D8B" w:rsidRDefault="00696DFF">
      <w:pPr>
        <w:pStyle w:val="ProductList-ClauseHeading"/>
        <w:outlineLvl w:val="4"/>
      </w:pPr>
      <w:r>
        <w:t>3.3 Zamenjava programov za pregledovanje</w:t>
      </w:r>
    </w:p>
    <w:p w:rsidR="006A5D8B" w:rsidRDefault="00696DFF">
      <w:pPr>
        <w:pStyle w:val="ProductList-Body"/>
      </w:pPr>
      <w:r>
        <w:t>Microsoft lahko zamenja primerljivo programsko opremo in datoteke za spletne storitve:</w:t>
      </w:r>
    </w:p>
    <w:p w:rsidR="006A5D8B" w:rsidRDefault="00696DFF" w:rsidP="00696DFF">
      <w:pPr>
        <w:pStyle w:val="ProductList-Bullet"/>
        <w:numPr>
          <w:ilvl w:val="0"/>
          <w:numId w:val="21"/>
        </w:numPr>
      </w:pPr>
      <w:r>
        <w:t>protivirusne zaščite in zaščite pred neželeno pošto ter</w:t>
      </w:r>
    </w:p>
    <w:p w:rsidR="006A5D8B" w:rsidRDefault="00696DFF" w:rsidP="00696DFF">
      <w:pPr>
        <w:pStyle w:val="ProductList-Bullet"/>
        <w:numPr>
          <w:ilvl w:val="0"/>
          <w:numId w:val="21"/>
        </w:numPr>
      </w:pPr>
      <w:r>
        <w:t>datotek s podpisom in podatkovnih datotek za filtriranje vsebine.</w:t>
      </w:r>
    </w:p>
    <w:p w:rsidR="006A5D8B" w:rsidRDefault="00696DFF">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4780"/>
      <w:r>
        <w:instrText>System Center Operation Manager</w:instrText>
      </w:r>
      <w:bookmarkEnd w:id="167"/>
      <w:r>
        <w:instrText>" \l 3</w:instrText>
      </w:r>
      <w:r>
        <w:fldChar w:fldCharType="end"/>
      </w:r>
    </w:p>
    <w:p w:rsidR="006A5D8B" w:rsidRDefault="00696DFF">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2">
        <w:r>
          <w:rPr>
            <w:color w:val="00467F"/>
            <w:u w:val="single"/>
          </w:rPr>
          <w:t>http://go.microsoft.com/?linkid=9839206</w:t>
        </w:r>
      </w:hyperlink>
      <w:r>
        <w:t>) in seznam izdelkov za junij 2015 (</w:t>
      </w:r>
      <w:hyperlink r:id="rId63">
        <w:r>
          <w:rPr>
            <w:color w:val="00467F"/>
            <w:u w:val="single"/>
          </w:rPr>
          <w:t>http://go.microsoft.com/?linkid=9839207</w:t>
        </w:r>
      </w:hyperlink>
      <w:r>
        <w: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4781"/>
      <w:r>
        <w:instrText>System Center Server Management Suite</w:instrText>
      </w:r>
      <w:bookmarkEnd w:id="169"/>
      <w:r>
        <w:instrText>" \l 3</w:instrText>
      </w:r>
      <w:r>
        <w:fldChar w:fldCharType="end"/>
      </w:r>
    </w:p>
    <w:p w:rsidR="006A5D8B" w:rsidRDefault="00696DFF">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4">
        <w:r>
          <w:rPr>
            <w:color w:val="00467F"/>
            <w:u w:val="single"/>
          </w:rPr>
          <w:t>http://go.microsoft.com/?linkid=9839206</w:t>
        </w:r>
      </w:hyperlink>
      <w:r>
        <w:t>) in seznam izdelkov za junij 2015 (</w:t>
      </w:r>
      <w:hyperlink r:id="rId65">
        <w:r>
          <w:rPr>
            <w:color w:val="00467F"/>
            <w:u w:val="single"/>
          </w:rPr>
          <w:t>http://go.microsoft.com/?linkid=9839207</w:t>
        </w:r>
      </w:hyperlink>
      <w:r>
        <w: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4782"/>
      <w:r>
        <w:instrText>System Center Service Manager</w:instrText>
      </w:r>
      <w:bookmarkEnd w:id="171"/>
      <w:r>
        <w:instrText>" \l 3</w:instrText>
      </w:r>
      <w:r>
        <w:fldChar w:fldCharType="end"/>
      </w:r>
    </w:p>
    <w:p w:rsidR="006A5D8B" w:rsidRDefault="00696DFF">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6">
        <w:r>
          <w:rPr>
            <w:color w:val="00467F"/>
            <w:u w:val="single"/>
          </w:rPr>
          <w:t>http://go.microsoft.com/?linkid=9839206</w:t>
        </w:r>
      </w:hyperlink>
      <w:r>
        <w:t>) in seznam izdelkov za junij 2015 (</w:t>
      </w:r>
      <w:hyperlink r:id="rId67">
        <w:r>
          <w:rPr>
            <w:color w:val="00467F"/>
            <w:u w:val="single"/>
          </w:rPr>
          <w:t>http://go.microsoft.com/?linkid=9839207</w:t>
        </w:r>
      </w:hyperlink>
      <w:r>
        <w: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4783"/>
      <w:r>
        <w:instrText>Virtual Desktop Infrastructure (VDI) Suite</w:instrText>
      </w:r>
      <w:bookmarkEnd w:id="173"/>
      <w:r>
        <w:instrText>" \l 2</w:instrText>
      </w:r>
      <w:r>
        <w:fldChar w:fldCharType="end"/>
      </w:r>
    </w:p>
    <w:p w:rsidR="006A5D8B" w:rsidRDefault="00696DFF">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68">
        <w:r>
          <w:rPr>
            <w:color w:val="00467F"/>
            <w:u w:val="single"/>
          </w:rPr>
          <w:t>http://go.microsoft.com/?linkid=9839206</w:t>
        </w:r>
      </w:hyperlink>
      <w:r>
        <w:t>) in seznam izdelkov za junij 2015 (</w:t>
      </w:r>
      <w:hyperlink r:id="rId69">
        <w:r>
          <w:rPr>
            <w:color w:val="00467F"/>
            <w:u w:val="single"/>
          </w:rPr>
          <w:t>http://go.microsoft.com/?linkid=9839207</w:t>
        </w:r>
      </w:hyperlink>
      <w:r>
        <w: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174" w:name="_Sec617"/>
      <w:r>
        <w:t>Visual Studio</w:t>
      </w:r>
      <w:bookmarkEnd w:id="174"/>
      <w:r>
        <w:fldChar w:fldCharType="begin"/>
      </w:r>
      <w:r>
        <w:instrText xml:space="preserve"> TC "</w:instrText>
      </w:r>
      <w:bookmarkStart w:id="175" w:name="_Toc446544784"/>
      <w:r>
        <w:instrText>Visual Studio</w:instrText>
      </w:r>
      <w:bookmarkEnd w:id="175"/>
      <w:r>
        <w:instrText>" \l 2</w:instrText>
      </w:r>
      <w:r>
        <w:fldChar w:fldCharType="end"/>
      </w:r>
    </w:p>
    <w:p w:rsidR="006A5D8B" w:rsidRDefault="00696DFF">
      <w:pPr>
        <w:pStyle w:val="ProductList-Offering2HeadingNoBorder"/>
        <w:outlineLvl w:val="2"/>
      </w:pPr>
      <w:bookmarkStart w:id="176" w:name="_Sec649"/>
      <w:r>
        <w:t>Visual Studio</w:t>
      </w:r>
      <w:bookmarkEnd w:id="176"/>
      <w:r>
        <w:fldChar w:fldCharType="begin"/>
      </w:r>
      <w:r>
        <w:instrText xml:space="preserve"> TC "</w:instrText>
      </w:r>
      <w:bookmarkStart w:id="177" w:name="_Toc446544785"/>
      <w:r>
        <w:instrText>Visual Studio</w:instrText>
      </w:r>
      <w:bookmarkEnd w:id="177"/>
      <w:r>
        <w:instrText>" \l 3</w:instrText>
      </w:r>
      <w:r>
        <w:fldChar w:fldCharType="end"/>
      </w:r>
    </w:p>
    <w:p w:rsidR="006A5D8B" w:rsidRDefault="00696DFF">
      <w:pPr>
        <w:pStyle w:val="ProductList-Offering1SubSection"/>
        <w:outlineLvl w:val="3"/>
      </w:pPr>
      <w:bookmarkStart w:id="178" w:name="_Sec697"/>
      <w:r>
        <w:t>1. Razpoložljivost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179" w:name="_Sec752"/>
      <w:r>
        <w:t>2. Pogoji za izdelek</w:t>
      </w:r>
      <w:bookmarkEnd w:id="179"/>
    </w:p>
    <w:tbl>
      <w:tblPr>
        <w:tblStyle w:val="PURTable"/>
        <w:tblW w:w="0" w:type="dxa"/>
        <w:tblLook w:val="04A0" w:firstRow="1" w:lastRow="0" w:firstColumn="1" w:lastColumn="0" w:noHBand="0" w:noVBand="1"/>
      </w:tblPr>
      <w:tblGrid>
        <w:gridCol w:w="3599"/>
        <w:gridCol w:w="3601"/>
        <w:gridCol w:w="359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Visual Studio Premium 2013 z MSDN-jem in Visual Studio Ultimate 2013 z MSDN-jem</w:t>
      </w:r>
    </w:p>
    <w:p w:rsidR="006A5D8B" w:rsidRDefault="00696DFF">
      <w:pPr>
        <w:pStyle w:val="ProductList-Body"/>
      </w:pPr>
      <w:r>
        <w:t>Visual Studio Enterprise 2015 z MSDN-jem je naslednja različica programske opreme Visual Studio Premium 2013 z MSDN-jem in Visual Studio Ultimate 2013 z MSDN-jem</w:t>
      </w:r>
    </w:p>
    <w:p w:rsidR="006A5D8B" w:rsidRDefault="006A5D8B">
      <w:pPr>
        <w:pStyle w:val="ProductList-Body"/>
      </w:pPr>
    </w:p>
    <w:p w:rsidR="006A5D8B" w:rsidRDefault="00696DFF">
      <w:pPr>
        <w:pStyle w:val="ProductList-ClauseHeading"/>
        <w:outlineLvl w:val="4"/>
      </w:pPr>
      <w:r>
        <w:t>2.2 Podelitev licence za SQL Server Parallel Data Warehouse Developer</w:t>
      </w:r>
    </w:p>
    <w:p w:rsidR="006A5D8B" w:rsidRDefault="00696DF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6A5D8B" w:rsidRDefault="006A5D8B">
      <w:pPr>
        <w:pStyle w:val="ProductList-Body"/>
      </w:pPr>
    </w:p>
    <w:p w:rsidR="006A5D8B" w:rsidRDefault="00696DFF">
      <w:pPr>
        <w:pStyle w:val="ProductList-ClauseHeading"/>
        <w:outlineLvl w:val="4"/>
      </w:pPr>
      <w:r>
        <w:t>2.3 Podelitev licence za Visual Studio Team Foundation Server 2015</w:t>
      </w:r>
    </w:p>
    <w:p w:rsidR="006A5D8B" w:rsidRDefault="00696DF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6A5D8B" w:rsidRDefault="006A5D8B">
      <w:pPr>
        <w:pStyle w:val="ProductList-Body"/>
      </w:pPr>
    </w:p>
    <w:p w:rsidR="006A5D8B" w:rsidRDefault="00696DFF">
      <w:pPr>
        <w:pStyle w:val="ProductList-ClauseHeading"/>
        <w:outlineLvl w:val="4"/>
      </w:pPr>
      <w:r>
        <w:t>2.4 Storitve Microsoft Azure Platform</w:t>
      </w:r>
    </w:p>
    <w:p w:rsidR="006A5D8B" w:rsidRDefault="00696DFF">
      <w:pPr>
        <w:pStyle w:val="ProductList-Body"/>
      </w:pPr>
      <w:r>
        <w:t>Ugodnosti izdelka Microsoft Azure ni mogoče kombinirati iz več naročnin MSDN v en račun Microsoft Azure.</w:t>
      </w:r>
    </w:p>
    <w:p w:rsidR="006A5D8B" w:rsidRDefault="00696DFF">
      <w:pPr>
        <w:pStyle w:val="ProductList-Offering1SubSection"/>
        <w:outlineLvl w:val="3"/>
      </w:pPr>
      <w:bookmarkStart w:id="180" w:name="_Sec810"/>
      <w:r>
        <w:t>3. Pravice za uporabo</w:t>
      </w:r>
      <w:bookmarkEnd w:id="180"/>
    </w:p>
    <w:tbl>
      <w:tblPr>
        <w:tblStyle w:val="PURTable"/>
        <w:tblW w:w="0" w:type="dxa"/>
        <w:tblLook w:val="04A0" w:firstRow="1" w:lastRow="0" w:firstColumn="1" w:lastColumn="0" w:noHBand="0" w:noVBand="1"/>
      </w:tblPr>
      <w:tblGrid>
        <w:gridCol w:w="3601"/>
        <w:gridCol w:w="3596"/>
        <w:gridCol w:w="3593"/>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Datoteka BUILDSERVER.TXT</w:t>
      </w:r>
    </w:p>
    <w:p w:rsidR="006A5D8B" w:rsidRDefault="00696DFF">
      <w:pPr>
        <w:pStyle w:val="ProductList-Body"/>
      </w:pPr>
      <w:r>
        <w:t xml:space="preserve">Stranka lahko kopije datotek na seznamih BuildServer na strani </w:t>
      </w:r>
      <w:hyperlink r:id="rId70">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6A5D8B" w:rsidRDefault="006A5D8B">
      <w:pPr>
        <w:pStyle w:val="ProductList-Body"/>
      </w:pPr>
    </w:p>
    <w:p w:rsidR="006A5D8B" w:rsidRDefault="00696DFF">
      <w:pPr>
        <w:pStyle w:val="ProductList-ClauseHeading"/>
        <w:outlineLvl w:val="4"/>
      </w:pPr>
      <w:r>
        <w:t>3.2 Pripomočki</w:t>
      </w:r>
    </w:p>
    <w:p w:rsidR="006A5D8B" w:rsidRDefault="00696DFF">
      <w:pPr>
        <w:pStyle w:val="ProductList-Body"/>
      </w:pPr>
      <w:r>
        <w:t xml:space="preserve">Stranka lahko pripomočke, navedene na strani </w:t>
      </w:r>
      <w:hyperlink r:id="rId71">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6A5D8B" w:rsidRDefault="006A5D8B">
      <w:pPr>
        <w:pStyle w:val="ProductList-Body"/>
      </w:pPr>
    </w:p>
    <w:p w:rsidR="006A5D8B" w:rsidRDefault="00696DFF">
      <w:pPr>
        <w:pStyle w:val="ProductList-ClauseHeading"/>
        <w:outlineLvl w:val="4"/>
      </w:pPr>
      <w:r>
        <w:t>3.3 System Center – Virtual Machine Manager (SCVMM) – Visual Studio Enterprise z MSDN-jem in Visual Studio Test Professional z MSDN-jem</w:t>
      </w:r>
    </w:p>
    <w:p w:rsidR="006A5D8B" w:rsidRDefault="00696DFF">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6A5D8B" w:rsidRDefault="006A5D8B">
      <w:pPr>
        <w:pStyle w:val="ProductList-Body"/>
      </w:pPr>
    </w:p>
    <w:p w:rsidR="006A5D8B" w:rsidRDefault="00696DFF">
      <w:pPr>
        <w:pStyle w:val="ProductList-ClauseHeading"/>
        <w:outlineLvl w:val="4"/>
      </w:pPr>
      <w:r>
        <w:t>3.4 Office Professional Plus 2016 – Visual Studio Enterprise z MSDN-jem</w:t>
      </w:r>
    </w:p>
    <w:p w:rsidR="006A5D8B" w:rsidRDefault="00696DFF">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6A5D8B" w:rsidRDefault="006A5D8B">
      <w:pPr>
        <w:pStyle w:val="ProductList-Body"/>
      </w:pPr>
    </w:p>
    <w:p w:rsidR="006A5D8B" w:rsidRDefault="00696DFF">
      <w:pPr>
        <w:pStyle w:val="ProductList-ClauseHeading"/>
        <w:outlineLvl w:val="4"/>
      </w:pPr>
      <w:r>
        <w:t>3.5 Knjižnice z licenco GNU Lesser General Public License</w:t>
      </w:r>
    </w:p>
    <w:p w:rsidR="006A5D8B" w:rsidRDefault="00696DF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6A5D8B" w:rsidRDefault="00696DFF">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31"/>
        <w:gridCol w:w="3580"/>
        <w:gridCol w:w="3579"/>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2">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4.1 Upravičenost do kritja v okviru programa Software Assurance</w:t>
      </w:r>
    </w:p>
    <w:p w:rsidR="006A5D8B" w:rsidRDefault="00696DFF">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6A5D8B" w:rsidRDefault="006A5D8B">
      <w:pPr>
        <w:pStyle w:val="ProductList-Body"/>
      </w:pPr>
    </w:p>
    <w:p w:rsidR="006A5D8B" w:rsidRDefault="00696DFF">
      <w:pPr>
        <w:pStyle w:val="ProductList-ClauseHeading"/>
        <w:outlineLvl w:val="4"/>
      </w:pPr>
      <w:r>
        <w:t>4.2 Trajne pravice za MSDN</w:t>
      </w:r>
    </w:p>
    <w:p w:rsidR="006A5D8B" w:rsidRDefault="00696DFF">
      <w:pPr>
        <w:pStyle w:val="ProductList-Body"/>
      </w:pPr>
      <w:r>
        <w:t>Strankine pravice do uporabe morebitne programske opreme, licencirane prek MSDN-ja, postanejo trajne, ko postane trajna strankina pravica do uporabe programske opreme Visual Studio.</w:t>
      </w:r>
    </w:p>
    <w:p w:rsidR="006A5D8B" w:rsidRDefault="006A5D8B">
      <w:pPr>
        <w:pStyle w:val="ProductList-Body"/>
      </w:pPr>
    </w:p>
    <w:p w:rsidR="006A5D8B" w:rsidRDefault="00696DFF">
      <w:pPr>
        <w:pStyle w:val="ProductList-ClauseHeading"/>
        <w:outlineLvl w:val="4"/>
      </w:pPr>
      <w:r>
        <w:t>4.3 Pravice in ugodnosti za naročniške licence v okviru programa Software Assurance</w:t>
      </w:r>
    </w:p>
    <w:p w:rsidR="006A5D8B" w:rsidRDefault="00696DFF">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182" w:name="_Sec650"/>
      <w:r>
        <w:lastRenderedPageBreak/>
        <w:t>Visual Studio Team Foundation Server</w:t>
      </w:r>
      <w:bookmarkEnd w:id="182"/>
      <w:r>
        <w:fldChar w:fldCharType="begin"/>
      </w:r>
      <w:r>
        <w:instrText xml:space="preserve"> TC "</w:instrText>
      </w:r>
      <w:bookmarkStart w:id="183" w:name="_Toc446544786"/>
      <w:r>
        <w:instrText>Visual Studio Team Foundation Server</w:instrText>
      </w:r>
      <w:bookmarkEnd w:id="183"/>
      <w:r>
        <w:instrText>" \l 3</w:instrText>
      </w:r>
      <w:r>
        <w:fldChar w:fldCharType="end"/>
      </w:r>
    </w:p>
    <w:p w:rsidR="006A5D8B" w:rsidRDefault="00696DFF">
      <w:pPr>
        <w:pStyle w:val="ProductList-Offering1SubSection"/>
        <w:outlineLvl w:val="3"/>
      </w:pPr>
      <w:bookmarkStart w:id="184" w:name="_Sec698"/>
      <w:r>
        <w:t>1. Razpoložljivost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5D8B" w:rsidRDefault="006A5D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A5D8B" w:rsidRDefault="006A5D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185" w:name="_Sec753"/>
      <w:r>
        <w:t>2. Pogoji za izdelek</w:t>
      </w:r>
      <w:bookmarkEnd w:id="185"/>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186" w:name="_Sec811"/>
      <w:r>
        <w:t>3. Pravice za uporabo</w:t>
      </w:r>
      <w:bookmarkEnd w:id="186"/>
    </w:p>
    <w:tbl>
      <w:tblPr>
        <w:tblStyle w:val="PURTable"/>
        <w:tblW w:w="0" w:type="dxa"/>
        <w:tblLook w:val="04A0" w:firstRow="1" w:lastRow="0" w:firstColumn="1" w:lastColumn="0" w:noHBand="0" w:noVBand="1"/>
      </w:tblPr>
      <w:tblGrid>
        <w:gridCol w:w="3593"/>
        <w:gridCol w:w="3600"/>
        <w:gridCol w:w="359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6A5D8B" w:rsidRDefault="00696DFF">
            <w:pPr>
              <w:pStyle w:val="ProductList-TableBody"/>
            </w:pPr>
            <w:r>
              <w:t>Visual Studio Team Services – plačani uporabnik</w:t>
            </w:r>
          </w:p>
        </w:tc>
      </w:tr>
    </w:tbl>
    <w:p w:rsidR="006A5D8B" w:rsidRDefault="006A5D8B">
      <w:pPr>
        <w:pStyle w:val="ProductList-Body"/>
      </w:pPr>
    </w:p>
    <w:p w:rsidR="006A5D8B" w:rsidRDefault="00696DFF">
      <w:pPr>
        <w:pStyle w:val="ProductList-SubClauseHeading"/>
        <w:outlineLvl w:val="5"/>
      </w:pPr>
      <w:r>
        <w:t>3.1.1 Dodatne funkcije</w:t>
      </w:r>
    </w:p>
    <w:p w:rsidR="006A5D8B" w:rsidRDefault="00696DFF">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Visual Studio Enterprise 2015 z MSDN-jem</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Indented"/>
      </w:pPr>
    </w:p>
    <w:p w:rsidR="006A5D8B" w:rsidRDefault="00696DFF">
      <w:pPr>
        <w:pStyle w:val="ProductList-SubClauseHeading"/>
        <w:outlineLvl w:val="5"/>
      </w:pPr>
      <w:r>
        <w:t>3.1.2 Dodatne funkcije</w:t>
      </w:r>
    </w:p>
    <w:p w:rsidR="006A5D8B" w:rsidRDefault="00696DFF">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Visual Studio Enterprise 2015 z MSDN-jem</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6A5D8B" w:rsidRDefault="00696DFF">
            <w:pPr>
              <w:pStyle w:val="ProductList-TableBody"/>
            </w:pPr>
            <w:r>
              <w:t>Visual Studio Team Services Test Manager Extension</w:t>
            </w:r>
          </w:p>
        </w:tc>
      </w:tr>
    </w:tbl>
    <w:p w:rsidR="006A5D8B" w:rsidRDefault="006A5D8B">
      <w:pPr>
        <w:pStyle w:val="ProductList-BodyIndented"/>
      </w:pPr>
    </w:p>
    <w:p w:rsidR="006A5D8B" w:rsidRDefault="00696DFF">
      <w:pPr>
        <w:pStyle w:val="ProductList-ClauseHeading"/>
        <w:outlineLvl w:val="4"/>
      </w:pPr>
      <w:r>
        <w:t>3.2 Uporaba, ki ne zahteva licenc CAL</w:t>
      </w:r>
    </w:p>
    <w:p w:rsidR="006A5D8B" w:rsidRDefault="00696DFF">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Online prek strežnika Team Foundation Server 2015 Proxy, zagotavljanje odobritev za stopnje v okviru cevovoda upravljanja izdaj in dostop do strežnika Visual Studio Team Foundation Server prek združene povezave iz druge integrirane aplikacije ali storitve.</w:t>
      </w:r>
    </w:p>
    <w:p w:rsidR="006A5D8B" w:rsidRDefault="006A5D8B">
      <w:pPr>
        <w:pStyle w:val="ProductList-Body"/>
      </w:pPr>
    </w:p>
    <w:p w:rsidR="006A5D8B" w:rsidRDefault="00696DFF">
      <w:pPr>
        <w:pStyle w:val="ProductList-ClauseHeading"/>
        <w:outlineLvl w:val="4"/>
      </w:pPr>
      <w:r>
        <w:t>3.3 Tehnologija SQL Server</w:t>
      </w:r>
    </w:p>
    <w:p w:rsidR="006A5D8B" w:rsidRDefault="00696DFF">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6A5D8B" w:rsidRDefault="006A5D8B">
      <w:pPr>
        <w:pStyle w:val="ProductList-Body"/>
      </w:pPr>
    </w:p>
    <w:p w:rsidR="006A5D8B" w:rsidRDefault="00696DFF">
      <w:pPr>
        <w:pStyle w:val="ProductList-ClauseHeading"/>
        <w:outlineLvl w:val="4"/>
      </w:pPr>
      <w:r>
        <w:t>3.4 Knjižnice z licenco GNU Lesser General Public License</w:t>
      </w:r>
    </w:p>
    <w:p w:rsidR="006A5D8B" w:rsidRDefault="00696DF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6A5D8B" w:rsidRDefault="006A5D8B">
      <w:pPr>
        <w:pStyle w:val="ProductList-Body"/>
      </w:pPr>
    </w:p>
    <w:p w:rsidR="006A5D8B" w:rsidRDefault="00696DFF">
      <w:pPr>
        <w:pStyle w:val="ProductList-ClauseHeading"/>
        <w:outlineLvl w:val="4"/>
      </w:pPr>
      <w:r>
        <w:lastRenderedPageBreak/>
        <w:t>3.5 Visual Studio Team Foundation Server Build Services</w:t>
      </w:r>
    </w:p>
    <w:p w:rsidR="006A5D8B" w:rsidRDefault="00696DFF">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6A5D8B" w:rsidRDefault="006A5D8B">
      <w:pPr>
        <w:pStyle w:val="ProductList-Body"/>
      </w:pPr>
    </w:p>
    <w:p w:rsidR="006A5D8B" w:rsidRDefault="00696DFF">
      <w:pPr>
        <w:pStyle w:val="ProductList-ClauseHeading"/>
        <w:outlineLvl w:val="4"/>
      </w:pPr>
      <w:r>
        <w:t>3.6 Dodatna programska oprema</w:t>
      </w:r>
    </w:p>
    <w:tbl>
      <w:tblPr>
        <w:tblStyle w:val="PURTable"/>
        <w:tblW w:w="0" w:type="dxa"/>
        <w:tblLook w:val="04A0" w:firstRow="1" w:lastRow="0" w:firstColumn="1" w:lastColumn="0" w:noHBand="0" w:noVBand="1"/>
      </w:tblPr>
      <w:tblGrid>
        <w:gridCol w:w="3596"/>
        <w:gridCol w:w="3597"/>
        <w:gridCol w:w="359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Visual Studio Team Foundation Server SharePoint Extensions</w:t>
            </w:r>
          </w:p>
        </w:tc>
      </w:tr>
    </w:tbl>
    <w:p w:rsidR="006A5D8B" w:rsidRDefault="00696DFF">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68"/>
        <w:gridCol w:w="3452"/>
        <w:gridCol w:w="3482"/>
        <w:gridCol w:w="88"/>
      </w:tblGrid>
      <w:tr w:rsidR="006A5D8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r w:rsidR="006A5D8B">
        <w:tc>
          <w:tcPr>
            <w:tcW w:w="12240" w:type="dxa"/>
            <w:gridSpan w:val="4"/>
            <w:tcBorders>
              <w:top w:val="none" w:sz="4" w:space="0" w:color="6E6E6E"/>
              <w:left w:val="none" w:sz="4" w:space="0" w:color="6E6E6E"/>
              <w:bottom w:val="none" w:sz="4" w:space="0" w:color="6E6E6E"/>
              <w:right w:val="none" w:sz="4" w:space="0" w:color="6E6E6E"/>
            </w:tcBorders>
          </w:tcPr>
          <w:p w:rsidR="006A5D8B" w:rsidRDefault="006A5D8B">
            <w:pPr>
              <w:pStyle w:val="PURBreadcrumb"/>
            </w:pPr>
          </w:p>
          <w:tbl>
            <w:tblPr>
              <w:tblW w:w="0" w:type="dxa"/>
              <w:tblLook w:val="04A0" w:firstRow="1" w:lastRow="0" w:firstColumn="1" w:lastColumn="0" w:noHBand="0" w:noVBand="1"/>
            </w:tblPr>
            <w:tblGrid>
              <w:gridCol w:w="10674"/>
            </w:tblGrid>
            <w:tr w:rsidR="006A5D8B">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TableBody"/>
            </w:pPr>
          </w:p>
        </w:tc>
      </w:tr>
    </w:tbl>
    <w:p w:rsidR="006A5D8B" w:rsidRDefault="006A5D8B">
      <w:pPr>
        <w:pStyle w:val="ProductList-Body"/>
      </w:pPr>
    </w:p>
    <w:p w:rsidR="006A5D8B" w:rsidRDefault="00696DFF">
      <w:pPr>
        <w:pStyle w:val="ProductList-OfferingGroupHeading"/>
        <w:outlineLvl w:val="1"/>
      </w:pPr>
      <w:bookmarkStart w:id="188" w:name="_Sec618"/>
      <w:r>
        <w:t>Windows</w:t>
      </w:r>
      <w:bookmarkEnd w:id="188"/>
      <w:r>
        <w:fldChar w:fldCharType="begin"/>
      </w:r>
      <w:r>
        <w:instrText xml:space="preserve"> TC "</w:instrText>
      </w:r>
      <w:bookmarkStart w:id="189" w:name="_Toc446544787"/>
      <w:r>
        <w:instrText>Windows</w:instrText>
      </w:r>
      <w:bookmarkEnd w:id="189"/>
      <w:r>
        <w:instrText>" \l 2</w:instrText>
      </w:r>
      <w:r>
        <w:fldChar w:fldCharType="end"/>
      </w:r>
    </w:p>
    <w:p w:rsidR="006A5D8B" w:rsidRDefault="00696DFF">
      <w:pPr>
        <w:pStyle w:val="ProductList-Offering2HeadingNoBorder"/>
        <w:outlineLvl w:val="2"/>
      </w:pPr>
      <w:bookmarkStart w:id="190" w:name="_Sec652"/>
      <w:r>
        <w:t>Namizni operacijski sistem Windows</w:t>
      </w:r>
      <w:bookmarkEnd w:id="190"/>
      <w:r>
        <w:fldChar w:fldCharType="begin"/>
      </w:r>
      <w:r>
        <w:instrText xml:space="preserve"> TC "</w:instrText>
      </w:r>
      <w:bookmarkStart w:id="191" w:name="_Toc446544788"/>
      <w:r>
        <w:instrText>Namizni operacijski sistem Windows</w:instrText>
      </w:r>
      <w:bookmarkEnd w:id="191"/>
      <w:r>
        <w:instrText>" \l 3</w:instrText>
      </w:r>
      <w:r>
        <w:fldChar w:fldCharType="end"/>
      </w:r>
    </w:p>
    <w:p w:rsidR="006A5D8B" w:rsidRDefault="00696DFF">
      <w:pPr>
        <w:pStyle w:val="ProductList-Offering1SubSection"/>
        <w:outlineLvl w:val="3"/>
      </w:pPr>
      <w:bookmarkStart w:id="192" w:name="_Sec700"/>
      <w:r>
        <w:t>1. Razpoložljivost programa</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Windows 10 Enterprise Software Assurance na uporabnika (SL)</w:t>
            </w:r>
            <w:r>
              <w:fldChar w:fldCharType="begin"/>
            </w:r>
            <w:r>
              <w:instrText xml:space="preserve"> XE "Windows 10 Enterprise Software Assurance na uporabnika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single" w:sz="9" w:space="0" w:color="FFFFFF"/>
              <w:bottom w:val="none" w:sz="4" w:space="0" w:color="BFBFBF"/>
              <w:right w:val="single" w:sz="9" w:space="0" w:color="FFFFFF"/>
            </w:tcBorders>
          </w:tcPr>
          <w:p w:rsidR="006A5D8B" w:rsidRDefault="00696DFF">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A5D8B" w:rsidRDefault="00696DF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A5D8B" w:rsidRDefault="006A5D8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193" w:name="_Sec755"/>
      <w:r>
        <w:t>2. Pogoji za izdelek</w:t>
      </w:r>
      <w:bookmarkEnd w:id="193"/>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Upravičeni operacijski sistemi</w:t>
      </w:r>
    </w:p>
    <w:p w:rsidR="006A5D8B" w:rsidRDefault="00696DFF">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6A5D8B" w:rsidRDefault="006A5D8B">
      <w:pPr>
        <w:pStyle w:val="ProductList-Body"/>
      </w:pPr>
    </w:p>
    <w:p w:rsidR="006A5D8B" w:rsidRDefault="00696DFF">
      <w:pPr>
        <w:pStyle w:val="ProductList-SubClauseHeading"/>
        <w:outlineLvl w:val="5"/>
      </w:pPr>
      <w:r>
        <w:lastRenderedPageBreak/>
        <w:t>2.1.1. Tabela upravičenih operacijskih sistemov</w:t>
      </w:r>
    </w:p>
    <w:p w:rsidR="006A5D8B" w:rsidRDefault="00696DFF">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6A5D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Academic in Charity</w:t>
            </w:r>
          </w:p>
        </w:tc>
      </w:tr>
      <w:tr w:rsidR="006A5D8B">
        <w:tc>
          <w:tcPr>
            <w:tcW w:w="466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jc w:val="center"/>
            </w:pP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jc w:val="center"/>
            </w:pP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jc w:val="center"/>
            </w:pP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jc w:val="center"/>
            </w:pP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jc w:val="center"/>
            </w:pP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jc w:val="center"/>
            </w:pP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none" w:sz="4" w:space="0" w:color="000000"/>
            </w:tcBorders>
          </w:tcPr>
          <w:p w:rsidR="006A5D8B" w:rsidRDefault="00696DFF">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5D8B" w:rsidRDefault="006A5D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5D8B" w:rsidRDefault="006A5D8B">
            <w:pPr>
              <w:pStyle w:val="ProductList-TableBody"/>
              <w:jc w:val="center"/>
            </w:pP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bl>
    <w:p w:rsidR="006A5D8B" w:rsidRDefault="00696DFF">
      <w:pPr>
        <w:pStyle w:val="ProductList-BodyIndented"/>
      </w:pPr>
      <w:r>
        <w:rPr>
          <w:i/>
          <w:vertAlign w:val="superscript"/>
        </w:rPr>
        <w:t>1</w:t>
      </w:r>
      <w:r>
        <w:rPr>
          <w:i/>
        </w:rPr>
        <w:t xml:space="preserve">Vključuje 32- in 64-bitne operacijske sisteme. </w:t>
      </w:r>
    </w:p>
    <w:p w:rsidR="006A5D8B" w:rsidRDefault="00696DFF">
      <w:pPr>
        <w:pStyle w:val="ProductList-BodyIndented"/>
      </w:pPr>
      <w:r>
        <w:rPr>
          <w:i/>
          <w:vertAlign w:val="superscript"/>
        </w:rPr>
        <w:t>2</w:t>
      </w:r>
      <w:r>
        <w:rPr>
          <w:i/>
        </w:rPr>
        <w:t xml:space="preserve">Velja tudi za upravičene naprave, pridobljene z združitvijo ali pripojitvijo. </w:t>
      </w:r>
    </w:p>
    <w:p w:rsidR="006A5D8B" w:rsidRDefault="00696DFF">
      <w:pPr>
        <w:pStyle w:val="ProductList-BodyIndented"/>
      </w:pPr>
      <w:r>
        <w:rPr>
          <w:i/>
          <w:vertAlign w:val="superscript"/>
        </w:rPr>
        <w:t>3</w:t>
      </w:r>
      <w:r>
        <w:rPr>
          <w:i/>
        </w:rPr>
        <w:t>Stolpec se uporablja tudi za označevanje sprejemljivega upravičenega operacijskega sistema za uporabnikovo primarno napravo, če ima uporabnik licenco za Windows SA na uporabnika.</w:t>
      </w:r>
    </w:p>
    <w:p w:rsidR="006A5D8B" w:rsidRDefault="00696DFF">
      <w:pPr>
        <w:pStyle w:val="ProductList-BodyIndented"/>
      </w:pPr>
      <w:r>
        <w:rPr>
          <w:i/>
          <w:vertAlign w:val="superscript"/>
        </w:rPr>
        <w:t>4</w:t>
      </w:r>
      <w:r>
        <w:rPr>
          <w:i/>
        </w:rPr>
        <w:t>Ne velja za Academic, Charity in OV-CW.</w:t>
      </w:r>
    </w:p>
    <w:p w:rsidR="006A5D8B" w:rsidRDefault="00696DFF">
      <w:pPr>
        <w:pStyle w:val="ProductList-BodyIndented"/>
      </w:pPr>
      <w:r>
        <w:rPr>
          <w:i/>
          <w:vertAlign w:val="superscript"/>
        </w:rPr>
        <w:t>5</w:t>
      </w:r>
      <w:r>
        <w:rPr>
          <w:i/>
        </w:rPr>
        <w:t>N, K in KN so specializirane izdaje, ki so na voljo za nekatere trge.</w:t>
      </w:r>
    </w:p>
    <w:p w:rsidR="006A5D8B" w:rsidRDefault="006A5D8B">
      <w:pPr>
        <w:pStyle w:val="ProductList-BodyIndented"/>
      </w:pPr>
    </w:p>
    <w:p w:rsidR="006A5D8B" w:rsidRDefault="00696DFF">
      <w:pPr>
        <w:pStyle w:val="ProductList-SubClauseHeading"/>
        <w:outlineLvl w:val="5"/>
      </w:pPr>
      <w:r>
        <w:t>2.1.2 Tabela upravičenih operacijskih sistemov z omejeno uporabo</w:t>
      </w:r>
    </w:p>
    <w:p w:rsidR="006A5D8B" w:rsidRDefault="00696DFF">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6A5D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Academic in Charity</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6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bl>
    <w:p w:rsidR="006A5D8B" w:rsidRDefault="00696DFF">
      <w:pPr>
        <w:pStyle w:val="ProductList-BodyIndented"/>
      </w:pPr>
      <w:r>
        <w:rPr>
          <w:i/>
          <w:vertAlign w:val="superscript"/>
        </w:rPr>
        <w:t>1</w:t>
      </w:r>
      <w:r>
        <w:rPr>
          <w:i/>
        </w:rPr>
        <w:t xml:space="preserve">Vključuje 32- in 64-bitne operacijske sisteme. </w:t>
      </w:r>
    </w:p>
    <w:p w:rsidR="006A5D8B" w:rsidRDefault="00696DFF">
      <w:pPr>
        <w:pStyle w:val="ProductList-BodyIndented"/>
      </w:pPr>
      <w:r>
        <w:rPr>
          <w:i/>
          <w:vertAlign w:val="superscript"/>
        </w:rPr>
        <w:t>2</w:t>
      </w:r>
      <w:r>
        <w:rPr>
          <w:i/>
        </w:rPr>
        <w:t xml:space="preserve">Velja tudi za upravičene naprave, pridobljene z združitvijo ali pripojitvijo. </w:t>
      </w:r>
    </w:p>
    <w:p w:rsidR="006A5D8B" w:rsidRDefault="00696DFF">
      <w:pPr>
        <w:pStyle w:val="ProductList-BodyIndented"/>
      </w:pPr>
      <w:r>
        <w:rPr>
          <w:i/>
          <w:vertAlign w:val="superscript"/>
        </w:rPr>
        <w:t>3</w:t>
      </w:r>
      <w:r>
        <w:rPr>
          <w:i/>
        </w:rPr>
        <w:t>Ne velja za Academic, Charity in OV-CW.</w:t>
      </w:r>
    </w:p>
    <w:p w:rsidR="006A5D8B" w:rsidRDefault="006A5D8B">
      <w:pPr>
        <w:pStyle w:val="ProductList-BodyIndented"/>
      </w:pPr>
    </w:p>
    <w:p w:rsidR="006A5D8B" w:rsidRDefault="00696DFF">
      <w:pPr>
        <w:pStyle w:val="ProductList-BodyIndented"/>
      </w:pPr>
      <w:r>
        <w:rPr>
          <w:b/>
        </w:rPr>
        <w:t>2.1.2.1 Omejitve uporabe za upravičene operacijske sisteme Windows Embedded</w:t>
      </w:r>
    </w:p>
    <w:p w:rsidR="006A5D8B" w:rsidRDefault="00696DFF" w:rsidP="00696DFF">
      <w:pPr>
        <w:pStyle w:val="ProductList-Bullet"/>
        <w:numPr>
          <w:ilvl w:val="1"/>
          <w:numId w:val="22"/>
        </w:numPr>
      </w:pPr>
      <w:r>
        <w:t xml:space="preserve">Če je nadgradna programska oprema nameščena v napravah, licenciranih za katero koli podprto izdajo pogojno upravičenih operacijskih sistemov in so se ti v njej prej izvajali, veljajo ti pogoji: </w:t>
      </w:r>
    </w:p>
    <w:p w:rsidR="006A5D8B" w:rsidRDefault="00696DFF" w:rsidP="00696DFF">
      <w:pPr>
        <w:pStyle w:val="ProductList-Bullet"/>
        <w:numPr>
          <w:ilvl w:val="2"/>
          <w:numId w:val="22"/>
        </w:numPr>
      </w:pPr>
      <w:r>
        <w:t xml:space="preserve">Namenska uporaba Strankina licencirana naprava je določena za namensko uporabo. Stranka lahko programsko opremo uporablja samo za ta namen. </w:t>
      </w:r>
    </w:p>
    <w:p w:rsidR="006A5D8B" w:rsidRDefault="00696DFF" w:rsidP="00696DFF">
      <w:pPr>
        <w:pStyle w:val="ProductList-Bullet"/>
        <w:numPr>
          <w:ilvl w:val="2"/>
          <w:numId w:val="22"/>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6A5D8B" w:rsidRDefault="00696DFF" w:rsidP="00696DFF">
      <w:pPr>
        <w:pStyle w:val="ProductList-Bullet"/>
        <w:numPr>
          <w:ilvl w:val="1"/>
          <w:numId w:val="22"/>
        </w:numPr>
      </w:pPr>
      <w:r>
        <w:t xml:space="preserve">Poleg tega lahko stranka programsko opremo uporablja lokalno samo v napravah, nadgrajenih na Windows 10 IoT Enterprise za maloprodajo ali lahke odjemalce: </w:t>
      </w:r>
    </w:p>
    <w:p w:rsidR="006A5D8B" w:rsidRDefault="00696DFF" w:rsidP="00696DFF">
      <w:pPr>
        <w:pStyle w:val="ProductList-Bullet"/>
        <w:numPr>
          <w:ilvl w:val="2"/>
          <w:numId w:val="22"/>
        </w:numPr>
      </w:pPr>
      <w:r>
        <w:t>Stranka mora programsko opremo uporabljati s programom za prodajno mesto (POS) pri nadgradnji s sistema Windows Embedded 8.1 Industry Pro Retail (ali katere koli druge starejše različice).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6A5D8B" w:rsidRDefault="006A5D8B">
      <w:pPr>
        <w:pStyle w:val="ProductList-BodyIndented"/>
      </w:pPr>
    </w:p>
    <w:p w:rsidR="006A5D8B" w:rsidRDefault="00696DFF">
      <w:pPr>
        <w:pStyle w:val="ProductList-SubClauseHeading"/>
        <w:outlineLvl w:val="5"/>
      </w:pPr>
      <w:r>
        <w:t>2.1.3 Pravila za upravičeni operacijski sistem za nadgrajene licence za sistem Windows v okviru količinskega licenciranja</w:t>
      </w:r>
    </w:p>
    <w:p w:rsidR="006A5D8B" w:rsidRDefault="00696DFF" w:rsidP="00696DFF">
      <w:pPr>
        <w:pStyle w:val="ProductList-Bullet"/>
        <w:numPr>
          <w:ilvl w:val="1"/>
          <w:numId w:val="23"/>
        </w:numPr>
      </w:pPr>
      <w:r>
        <w:t xml:space="preserve">Upravičeni operacijski sistem mora biti nameščen v napravi, ki ji bo dodeljena nadgrajena licenca v okviru količinskega licenciranja. </w:t>
      </w:r>
    </w:p>
    <w:p w:rsidR="006A5D8B" w:rsidRDefault="00696DFF" w:rsidP="00696DFF">
      <w:pPr>
        <w:pStyle w:val="ProductList-Bullet"/>
        <w:numPr>
          <w:ilvl w:val="1"/>
          <w:numId w:val="23"/>
        </w:numPr>
      </w:pPr>
      <w:r>
        <w:t xml:space="preserve">Apple Macintosh je upravičeni operacijski sistem samo, če ga pooblaščeni proizvajalec vnaprej namesti pred prodajo naprave. </w:t>
      </w:r>
    </w:p>
    <w:p w:rsidR="006A5D8B" w:rsidRDefault="00696DFF" w:rsidP="00696DFF">
      <w:pPr>
        <w:pStyle w:val="ProductList-Bullet"/>
        <w:numPr>
          <w:ilvl w:val="1"/>
          <w:numId w:val="23"/>
        </w:numPr>
      </w:pPr>
      <w:r>
        <w:t>Stranke morajo upravičeni operacijski sistem odstraniti iz naprave, če želijo uvesti nadgrajeno licenco v okviru količinskega licenciranja, razen če imajo SA tudi za nadgrajeno licenco v okviru količinskega licenciranja.</w:t>
      </w:r>
    </w:p>
    <w:p w:rsidR="006A5D8B" w:rsidRDefault="00696DFF" w:rsidP="00696DFF">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6A5D8B" w:rsidRDefault="006A5D8B">
      <w:pPr>
        <w:pStyle w:val="ProductList-BodyIndented"/>
      </w:pPr>
    </w:p>
    <w:p w:rsidR="006A5D8B" w:rsidRDefault="00696DFF">
      <w:pPr>
        <w:pStyle w:val="ProductList-ClauseHeading"/>
        <w:outlineLvl w:val="4"/>
      </w:pPr>
      <w:r>
        <w:t>2.2 Nadgradnja za Windows Enterprise (brez različice) in nadgradnja za Windows Professional (brez različice)</w:t>
      </w:r>
    </w:p>
    <w:p w:rsidR="006A5D8B" w:rsidRDefault="00696DF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6A5D8B" w:rsidRDefault="006A5D8B">
      <w:pPr>
        <w:pStyle w:val="ProductList-Body"/>
      </w:pPr>
    </w:p>
    <w:p w:rsidR="006A5D8B" w:rsidRDefault="00696DFF">
      <w:pPr>
        <w:pStyle w:val="ProductList-ClauseHeading"/>
        <w:outlineLvl w:val="4"/>
      </w:pPr>
      <w:r>
        <w:t>2.3 Preslikovanje v sistemih Windows 10</w:t>
      </w:r>
    </w:p>
    <w:p w:rsidR="006A5D8B" w:rsidRDefault="00696DFF">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6A5D8B" w:rsidRDefault="006A5D8B">
      <w:pPr>
        <w:pStyle w:val="ProductList-Body"/>
      </w:pPr>
    </w:p>
    <w:p w:rsidR="006A5D8B" w:rsidRDefault="00696DFF">
      <w:pPr>
        <w:pStyle w:val="ProductList-ClauseHeading"/>
        <w:outlineLvl w:val="4"/>
      </w:pPr>
      <w:r>
        <w:t>2.4 Območne možnosti za izpolnjevanje naročil</w:t>
      </w:r>
    </w:p>
    <w:p w:rsidR="006A5D8B" w:rsidRDefault="00696DFF">
      <w:pPr>
        <w:pStyle w:val="ProductList-SubClauseHeading"/>
        <w:outlineLvl w:val="5"/>
      </w:pPr>
      <w:r>
        <w:t>2.4.1 Različice N (brez programa Windows Media Player) operacijskih sistemov Microsoft Windows XP Professional, Vista Business in 7 Professional</w:t>
      </w:r>
    </w:p>
    <w:p w:rsidR="006A5D8B" w:rsidRDefault="00696DFF">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3">
        <w:r>
          <w:rPr>
            <w:color w:val="00467F"/>
            <w:u w:val="single"/>
          </w:rPr>
          <w:t>http://go.microsoft.com/?linkid=9839207</w:t>
        </w:r>
      </w:hyperlink>
      <w:r>
        <w:t>.</w:t>
      </w:r>
    </w:p>
    <w:p w:rsidR="006A5D8B" w:rsidRDefault="006A5D8B">
      <w:pPr>
        <w:pStyle w:val="ProductList-BodyIndented"/>
      </w:pPr>
    </w:p>
    <w:p w:rsidR="006A5D8B" w:rsidRDefault="00696DFF">
      <w:pPr>
        <w:pStyle w:val="ProductList-SubClauseHeading"/>
        <w:outlineLvl w:val="5"/>
      </w:pPr>
      <w:r>
        <w:t>2.4.2 Različice N in KN operacijskih sistemov Windows XP Professional, Vista Business in 7 Professional</w:t>
      </w:r>
    </w:p>
    <w:p w:rsidR="006A5D8B" w:rsidRDefault="00696DFF">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74">
        <w:r>
          <w:rPr>
            <w:color w:val="00467F"/>
            <w:u w:val="single"/>
          </w:rPr>
          <w:t>http://go.microsoft.com/?linkid=9839207</w:t>
        </w:r>
      </w:hyperlink>
      <w:r>
        <w:t>.</w:t>
      </w:r>
    </w:p>
    <w:p w:rsidR="006A5D8B" w:rsidRDefault="006A5D8B">
      <w:pPr>
        <w:pStyle w:val="ProductList-BodyIndented"/>
      </w:pPr>
    </w:p>
    <w:p w:rsidR="006A5D8B" w:rsidRDefault="00696DFF">
      <w:pPr>
        <w:pStyle w:val="ProductList-SubClauseHeading"/>
        <w:outlineLvl w:val="5"/>
      </w:pPr>
      <w:r>
        <w:lastRenderedPageBreak/>
        <w:t>2.4.3 Windows 8/8.1 Pro KN in Windows 10 Pro KN</w:t>
      </w:r>
    </w:p>
    <w:p w:rsidR="006A5D8B" w:rsidRDefault="00696DFF">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6A5D8B" w:rsidRDefault="006A5D8B">
      <w:pPr>
        <w:pStyle w:val="ProductList-BodyIndented"/>
      </w:pPr>
    </w:p>
    <w:p w:rsidR="006A5D8B" w:rsidRDefault="00696DFF">
      <w:pPr>
        <w:pStyle w:val="ProductList-SubClauseHeading"/>
        <w:outlineLvl w:val="5"/>
      </w:pPr>
      <w:r>
        <w:t>2.4.4 Windows 8/8.1 Pro N in Windows 10 Pro N (brez programa Windows Media Player)</w:t>
      </w:r>
    </w:p>
    <w:p w:rsidR="006A5D8B" w:rsidRDefault="00696DFF">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6A5D8B" w:rsidRDefault="006A5D8B">
      <w:pPr>
        <w:pStyle w:val="ProductList-BodyIndented"/>
      </w:pPr>
    </w:p>
    <w:p w:rsidR="006A5D8B" w:rsidRDefault="00696DFF">
      <w:pPr>
        <w:pStyle w:val="ProductList-ClauseHeading"/>
        <w:outlineLvl w:val="4"/>
      </w:pPr>
      <w:r>
        <w:t>2.5 Komplet Windows Embedded 8 Standard Enterprise</w:t>
      </w:r>
    </w:p>
    <w:p w:rsidR="006A5D8B" w:rsidRDefault="00696DFF">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6A5D8B" w:rsidRDefault="00696DFF">
      <w:pPr>
        <w:pStyle w:val="ProductList-Offering1SubSection"/>
        <w:outlineLvl w:val="3"/>
      </w:pPr>
      <w:bookmarkStart w:id="194" w:name="_Sec813"/>
      <w:r>
        <w:t>3. Pravice za uporabo</w:t>
      </w:r>
      <w:bookmarkEnd w:id="194"/>
    </w:p>
    <w:tbl>
      <w:tblPr>
        <w:tblStyle w:val="PURTable"/>
        <w:tblW w:w="0" w:type="dxa"/>
        <w:tblLook w:val="04A0" w:firstRow="1" w:lastRow="0" w:firstColumn="1" w:lastColumn="0" w:noHBand="0" w:noVBand="1"/>
      </w:tblPr>
      <w:tblGrid>
        <w:gridCol w:w="3604"/>
        <w:gridCol w:w="3599"/>
        <w:gridCol w:w="358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Dodelitev licenc</w:t>
      </w:r>
    </w:p>
    <w:p w:rsidR="006A5D8B" w:rsidRDefault="00696DFF">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6A5D8B" w:rsidRDefault="006A5D8B">
      <w:pPr>
        <w:pStyle w:val="ProductList-Body"/>
      </w:pPr>
    </w:p>
    <w:p w:rsidR="006A5D8B" w:rsidRDefault="00696DFF">
      <w:pPr>
        <w:pStyle w:val="ProductList-ClauseHeading"/>
        <w:outlineLvl w:val="4"/>
      </w:pPr>
      <w:r>
        <w:t>3.2 Programi sistema Windows</w:t>
      </w:r>
    </w:p>
    <w:p w:rsidR="006A5D8B" w:rsidRDefault="00696DFF">
      <w:pPr>
        <w:pStyle w:val="ProductList-Body"/>
      </w:pPr>
      <w:r>
        <w:t xml:space="preserve">Stranka se strinja, da za storitve, do katerih dostopate iz programa sistema Windows, velja pogodba o Microsoftovih storitvah, ki je na voljo na strani </w:t>
      </w:r>
      <w:hyperlink r:id="rId75">
        <w:r>
          <w:rPr>
            <w:color w:val="00467F"/>
            <w:u w:val="single"/>
          </w:rPr>
          <w:t>http://go.microsoft.com/fwlink/?linkid=246338</w:t>
        </w:r>
      </w:hyperlink>
      <w:r>
        <w:t xml:space="preserve">, za programe sistema Windows, ki dostopajo do storitev Xbox, pa pogoji uporabe za Xbox.com na strani </w:t>
      </w:r>
      <w:hyperlink r:id="rId76">
        <w:r>
          <w:rPr>
            <w:color w:val="00467F"/>
            <w:u w:val="single"/>
          </w:rPr>
          <w:t>http://xbox.com/legal/livetou</w:t>
        </w:r>
      </w:hyperlink>
      <w:r>
        <w:t>, razen če so stranki prikazani ali v nastavitvah programa predstavljeni drugi pogoji.</w:t>
      </w:r>
    </w:p>
    <w:p w:rsidR="006A5D8B" w:rsidRDefault="00696DFF">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1"/>
        <w:gridCol w:w="3602"/>
        <w:gridCol w:w="356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78">
              <w:r>
                <w:rPr>
                  <w:color w:val="00467F"/>
                  <w:u w:val="single"/>
                </w:rPr>
                <w:t>Februar 2016 – Pogoji za izdelke</w:t>
              </w:r>
            </w:hyperlink>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4.1 Dodatne pravice za uporabo za Windows Software Assurance (na uporabnika in na napravo) in Windows VDA (na uporabnika in na napravo), podeljene prek kritja v okviru programa SA</w:t>
      </w:r>
    </w:p>
    <w:p w:rsidR="006A5D8B" w:rsidRDefault="00696DFF">
      <w:pPr>
        <w:pStyle w:val="ProductList-Body"/>
      </w:pPr>
      <w:r>
        <w:t>Izraz »</w:t>
      </w:r>
      <w:r>
        <w:rPr>
          <w:b/>
          <w:color w:val="00188F"/>
        </w:rPr>
        <w:t>Software</w:t>
      </w:r>
      <w:r>
        <w:t xml:space="preserve">«, kot se uporablja tukaj, se nanaša na Windows 10 Enterprise Current Branch ali Windows Enterprise LTSB. </w:t>
      </w:r>
    </w:p>
    <w:p w:rsidR="006A5D8B" w:rsidRDefault="00696DFF">
      <w:pPr>
        <w:pStyle w:val="ProductList-Body"/>
      </w:pPr>
      <w:r>
        <w:t>Izraz »</w:t>
      </w:r>
      <w:r>
        <w:rPr>
          <w:b/>
          <w:color w:val="00188F"/>
        </w:rPr>
        <w:t>licencirana naprava</w:t>
      </w:r>
      <w:r>
        <w:t>«, kot se uporablja tukaj, se nanaša na napravo, ki ji stranka dodeli aktivno kritje.</w:t>
      </w:r>
    </w:p>
    <w:p w:rsidR="006A5D8B" w:rsidRDefault="00696DFF">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6A5D8B" w:rsidRDefault="00696DFF" w:rsidP="00696DFF">
      <w:pPr>
        <w:pStyle w:val="ProductList-Bullet"/>
        <w:numPr>
          <w:ilvl w:val="0"/>
          <w:numId w:val="24"/>
        </w:numPr>
      </w:pPr>
      <w:r>
        <w:t xml:space="preserve">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 </w:t>
      </w:r>
    </w:p>
    <w:p w:rsidR="006A5D8B" w:rsidRDefault="00696DFF" w:rsidP="00696DFF">
      <w:pPr>
        <w:pStyle w:val="ProductList-Bullet"/>
        <w:numPr>
          <w:ilvl w:val="0"/>
          <w:numId w:val="24"/>
        </w:numPr>
      </w:pPr>
      <w:r>
        <w:t xml:space="preserve">Stranka lahko ustvari primerek programske opreme in ga prek funkcije Windows to Go shrani na enem ali dveh pogonih USB ter ju uporablja v licenciranih napravah, če je licenca na napravo, ali v poljubni napravi s strani uporabnikov, ki imajo licenco na uporabnika. </w:t>
      </w:r>
    </w:p>
    <w:p w:rsidR="006A5D8B" w:rsidRDefault="00696DFF" w:rsidP="00696DFF">
      <w:pPr>
        <w:pStyle w:val="ProductList-Bullet"/>
        <w:numPr>
          <w:ilvl w:val="0"/>
          <w:numId w:val="24"/>
        </w:numPr>
      </w:pPr>
      <w:r>
        <w:t xml:space="preserve">Stranka lahko namesto katerega koli primerka, dovoljenega v tem razdelku, izvaja Windows 10 Pro ali poljubno starejšo različico programske opreme. </w:t>
      </w:r>
    </w:p>
    <w:p w:rsidR="006A5D8B" w:rsidRDefault="00696DFF" w:rsidP="00696DFF">
      <w:pPr>
        <w:pStyle w:val="ProductList-Bullet"/>
        <w:numPr>
          <w:ilvl w:val="0"/>
          <w:numId w:val="24"/>
        </w:numPr>
      </w:pPr>
      <w:r>
        <w:t>Stranka ne potrebuje licence za dostop do svojih dovoljenih primerkov samo za skrbništvo programske opreme.</w:t>
      </w:r>
    </w:p>
    <w:p w:rsidR="006A5D8B" w:rsidRDefault="006A5D8B">
      <w:pPr>
        <w:pStyle w:val="ProductList-Body"/>
      </w:pPr>
    </w:p>
    <w:p w:rsidR="006A5D8B" w:rsidRDefault="00696DFF">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6A5D8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A5D8B" w:rsidRDefault="006A5D8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5D8B" w:rsidRDefault="00696DF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5D8B" w:rsidRDefault="00696DFF">
            <w:pPr>
              <w:pStyle w:val="ProductList-TableBody"/>
              <w:jc w:val="center"/>
            </w:pPr>
            <w:r>
              <w:rPr>
                <w:color w:val="FFFFFF"/>
              </w:rPr>
              <w:t>Windows VDA</w:t>
            </w:r>
          </w:p>
        </w:tc>
      </w:tr>
      <w:tr w:rsidR="006A5D8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A5D8B" w:rsidRDefault="006A5D8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Uporabnik</w:t>
            </w:r>
          </w:p>
        </w:tc>
      </w:tr>
      <w:tr w:rsidR="006A5D8B">
        <w:tc>
          <w:tcPr>
            <w:tcW w:w="808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w:t>
            </w:r>
            <w:r>
              <w:lastRenderedPageBreak/>
              <w:t xml:space="preserve">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808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808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bl>
    <w:p w:rsidR="006A5D8B" w:rsidRDefault="006A5D8B">
      <w:pPr>
        <w:pStyle w:val="ProductList-Body"/>
      </w:pPr>
    </w:p>
    <w:p w:rsidR="006A5D8B" w:rsidRDefault="00696DFF">
      <w:pPr>
        <w:pStyle w:val="ProductList-SubClauseHeading"/>
        <w:outlineLvl w:val="5"/>
      </w:pPr>
      <w:r>
        <w:t>4.1.1 Pravice za Windows 10 Enterprise Current Branch</w:t>
      </w:r>
    </w:p>
    <w:p w:rsidR="006A5D8B" w:rsidRDefault="00696DFF">
      <w:pPr>
        <w:pStyle w:val="ProductList-BodyIndented"/>
      </w:pPr>
      <w:r>
        <w:t>Windows 10 Enterprise Current Branch smejo uporabljati samo stranke z aktivnim licencami Windows SA ali VDA. Stranke, ki jim poteče SA, morajo odstraniti Windows 10 Enterprise (trenutna veja). Stranke, ki imajo trajne pravice do sistema Windows Enterprise, lahko namestijo različico sistema Windows Enterprise LTSB, ki je najnovejša, ko pride do poteka SA.</w:t>
      </w:r>
    </w:p>
    <w:p w:rsidR="006A5D8B" w:rsidRDefault="006A5D8B">
      <w:pPr>
        <w:pStyle w:val="ProductList-BodyIndented"/>
      </w:pPr>
    </w:p>
    <w:p w:rsidR="006A5D8B" w:rsidRDefault="00696DFF">
      <w:pPr>
        <w:pStyle w:val="ProductList-ClauseHeading"/>
        <w:outlineLvl w:val="4"/>
      </w:pPr>
      <w:r>
        <w:t>4.2. Upravičeni operacijski sistemi</w:t>
      </w:r>
    </w:p>
    <w:p w:rsidR="006A5D8B" w:rsidRDefault="00696DFF">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6A5D8B" w:rsidRDefault="00696DFF" w:rsidP="00696DFF">
      <w:pPr>
        <w:pStyle w:val="ProductList-Bullet"/>
        <w:numPr>
          <w:ilvl w:val="0"/>
          <w:numId w:val="25"/>
        </w:numPr>
      </w:pPr>
      <w:r>
        <w:t xml:space="preserve">Stranke, ki so prej kupile SA za Windows Pro, lahko podaljšajo SA v napravah, za katere velja kritje, ne da bi jim bilo treba kupiti nadgradno licenco za Windows Enterprise. </w:t>
      </w:r>
    </w:p>
    <w:p w:rsidR="006A5D8B" w:rsidRDefault="00696DFF" w:rsidP="00696DFF">
      <w:pPr>
        <w:pStyle w:val="ProductList-Bullet"/>
        <w:numPr>
          <w:ilvl w:val="0"/>
          <w:numId w:val="25"/>
        </w:numPr>
      </w:pPr>
      <w:r>
        <w:t>Stranke, ki so prej kupile nadgradnjo za Windows Pro + SA, lahko do konca včlanitve ali pogodbe še naprej kupuje nadgradnjo na izdajo Pro + SA.</w:t>
      </w:r>
    </w:p>
    <w:p w:rsidR="006A5D8B" w:rsidRDefault="006A5D8B">
      <w:pPr>
        <w:pStyle w:val="ProductList-Body"/>
      </w:pPr>
    </w:p>
    <w:p w:rsidR="006A5D8B" w:rsidRDefault="00696DFF">
      <w:pPr>
        <w:pStyle w:val="ProductList-ClauseHeading"/>
        <w:outlineLvl w:val="4"/>
      </w:pPr>
      <w:r>
        <w:t>4.3 Software Assurance za Windows – vnovična dodelitev na napravo</w:t>
      </w:r>
    </w:p>
    <w:p w:rsidR="006A5D8B" w:rsidRDefault="00696DFF">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6A5D8B" w:rsidRDefault="006A5D8B">
      <w:pPr>
        <w:pStyle w:val="ProductList-Body"/>
      </w:pPr>
    </w:p>
    <w:p w:rsidR="006A5D8B" w:rsidRDefault="00696DFF">
      <w:pPr>
        <w:pStyle w:val="ProductList-ClauseHeading"/>
        <w:outlineLvl w:val="4"/>
      </w:pPr>
      <w:r>
        <w:t>4.4 Pravila za dodelitev licenc na uporabnika za Windows Software Assurance</w:t>
      </w:r>
    </w:p>
    <w:p w:rsidR="006A5D8B" w:rsidRDefault="00696DFF">
      <w:pPr>
        <w:pStyle w:val="ProductList-SubClauseHeading"/>
        <w:outlineLvl w:val="5"/>
      </w:pPr>
      <w:r>
        <w:t>4.4.1 Uporabniška licenca SL na uporabnika za Windows Enterprise SA</w:t>
      </w:r>
    </w:p>
    <w:p w:rsidR="006A5D8B" w:rsidRDefault="00696DF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6A5D8B" w:rsidRDefault="006A5D8B">
      <w:pPr>
        <w:pStyle w:val="ProductList-BodyIndented"/>
      </w:pPr>
    </w:p>
    <w:p w:rsidR="006A5D8B" w:rsidRDefault="00696DFF">
      <w:pPr>
        <w:pStyle w:val="ProductList-SubClauseHeading"/>
        <w:outlineLvl w:val="5"/>
      </w:pPr>
      <w:r>
        <w:t>4.4.2 Dodatna licenca na uporabnika za Windows Enterprise SA</w:t>
      </w:r>
    </w:p>
    <w:p w:rsidR="006A5D8B" w:rsidRDefault="00696DF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6A5D8B" w:rsidRDefault="006A5D8B">
      <w:pPr>
        <w:pStyle w:val="ProductList-BodyIndented"/>
      </w:pPr>
    </w:p>
    <w:p w:rsidR="006A5D8B" w:rsidRDefault="00696DFF">
      <w:pPr>
        <w:pStyle w:val="ProductList-ClauseHeading"/>
        <w:outlineLvl w:val="4"/>
      </w:pPr>
      <w:r>
        <w:t>4.5 Dodatek za kritje v okviru programa Software Assurance »na uporabnika« za namizni operacijski sistem Windows</w:t>
      </w:r>
    </w:p>
    <w:p w:rsidR="006A5D8B" w:rsidRDefault="00696DFF">
      <w:pPr>
        <w:pStyle w:val="ProductList-Body"/>
      </w:pPr>
      <w:r>
        <w:t xml:space="preserve">Dodatek za kritje v okviru programa Software Assurance »na uporabnika« za namizni operacijski sistem Windows je naročniška licenca, ki </w:t>
      </w:r>
    </w:p>
    <w:p w:rsidR="006A5D8B" w:rsidRDefault="00696DFF" w:rsidP="00696DFF">
      <w:pPr>
        <w:pStyle w:val="ProductList-Bullet"/>
        <w:numPr>
          <w:ilvl w:val="0"/>
          <w:numId w:val="26"/>
        </w:numPr>
      </w:pPr>
      <w:r>
        <w:t>se kupi poleg naprave, licencirane za namizni operacijski sistem Windows s kritjem v okviru programa SA (»upravičeno kritje«) ali VDA (»upravičena licenca«), in je povezana z njo,</w:t>
      </w:r>
    </w:p>
    <w:p w:rsidR="006A5D8B" w:rsidRDefault="00696DFF" w:rsidP="00696DFF">
      <w:pPr>
        <w:pStyle w:val="ProductList-Bullet"/>
        <w:numPr>
          <w:ilvl w:val="0"/>
          <w:numId w:val="26"/>
        </w:numPr>
      </w:pPr>
      <w:r>
        <w:t>se dodeli primarnemu uporabniku te naprave (ki je tudi primarna delovna naprava primarnega uporabnika),</w:t>
      </w:r>
    </w:p>
    <w:p w:rsidR="006A5D8B" w:rsidRDefault="00696DFF" w:rsidP="00696DFF">
      <w:pPr>
        <w:pStyle w:val="ProductList-Bullet"/>
        <w:numPr>
          <w:ilvl w:val="0"/>
          <w:numId w:val="26"/>
        </w:numPr>
      </w:pPr>
      <w:r>
        <w:t>dovoli uporabo programske opreme Windows Enterprise skladno s pogoji licence »na uporabnika« za Windows Enterprise oziroma pogoji licence »na uporabnika« za VDA, povezane z upravičenim kritjem oziroma upravičeno licenco, in</w:t>
      </w:r>
    </w:p>
    <w:p w:rsidR="006A5D8B" w:rsidRDefault="00696DFF" w:rsidP="00696DFF">
      <w:pPr>
        <w:pStyle w:val="ProductList-Bullet"/>
        <w:numPr>
          <w:ilvl w:val="0"/>
          <w:numId w:val="26"/>
        </w:numPr>
      </w:pPr>
      <w:r>
        <w:t xml:space="preserve">poteče ob poteku upravičenega kritja ali upravičene licence. </w:t>
      </w:r>
    </w:p>
    <w:p w:rsidR="006A5D8B" w:rsidRDefault="00696DFF">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6A5D8B" w:rsidRDefault="006A5D8B">
      <w:pPr>
        <w:pStyle w:val="ProductList-Body"/>
      </w:pPr>
    </w:p>
    <w:p w:rsidR="006A5D8B" w:rsidRDefault="00696DFF">
      <w:pPr>
        <w:pStyle w:val="ProductList-ClauseHeading"/>
        <w:outlineLvl w:val="4"/>
      </w:pPr>
      <w:r>
        <w:t>4.6 Včlanitve v program Enterprise s kombinacijo kritij »na uporabnika« in »na napravo« v okviru programa SA za Windows ali kritja VDA</w:t>
      </w:r>
    </w:p>
    <w:p w:rsidR="006A5D8B" w:rsidRDefault="00696DFF">
      <w:pPr>
        <w:pStyle w:val="ProductList-Body"/>
      </w:pPr>
      <w:r>
        <w:t>Stranke, ki želijo uporabljati tako licenciranje SA za Windows »na napravo« kot tudi SA za Windows »na uporabnika« lahko to storijo pod naslednjimi pogoji:</w:t>
      </w:r>
    </w:p>
    <w:p w:rsidR="006A5D8B" w:rsidRDefault="00696DFF" w:rsidP="00696DFF">
      <w:pPr>
        <w:pStyle w:val="ProductList-Bullet"/>
        <w:numPr>
          <w:ilvl w:val="0"/>
          <w:numId w:val="27"/>
        </w:numPr>
      </w:pPr>
      <w:r>
        <w:t xml:space="preserve">vsi uporabniki, ki uporabljajo neupravičene naprave, imajo licence SA za Windows »na uporabnika« (uporabniška licenca SL ali dodatna uporabniška licenca SL) in </w:t>
      </w:r>
    </w:p>
    <w:p w:rsidR="006A5D8B" w:rsidRDefault="00696DFF" w:rsidP="00696DFF">
      <w:pPr>
        <w:pStyle w:val="ProductList-Bullet"/>
        <w:numPr>
          <w:ilvl w:val="0"/>
          <w:numId w:val="27"/>
        </w:numPr>
      </w:pPr>
      <w:r>
        <w:t>vse upravičene naprave, ki jih uporabljajo nelicencirani uporabniki, imajo licence SA za Windows »na napravo«.</w:t>
      </w:r>
    </w:p>
    <w:p w:rsidR="006A5D8B" w:rsidRDefault="006A5D8B">
      <w:pPr>
        <w:pStyle w:val="ProductList-Body"/>
      </w:pPr>
    </w:p>
    <w:p w:rsidR="006A5D8B" w:rsidRDefault="00696DFF">
      <w:pPr>
        <w:pStyle w:val="ProductList-ClauseHeading"/>
        <w:outlineLvl w:val="4"/>
      </w:pPr>
      <w:r>
        <w:lastRenderedPageBreak/>
        <w:t>4.7 Upravičenost do nakupa uporabniških licenc SL »From SA« za kritje v okviru programa Software Assurance (na uporabnika) za namizni operacijski sistem Windows</w:t>
      </w:r>
    </w:p>
    <w:p w:rsidR="006A5D8B" w:rsidRDefault="00696DFF">
      <w:pPr>
        <w:pStyle w:val="ProductList-SubClauseHeading"/>
        <w:outlineLvl w:val="5"/>
      </w:pPr>
      <w:r>
        <w:t>4.7.1 Pogodbe Enterprise Agreement</w:t>
      </w:r>
    </w:p>
    <w:p w:rsidR="006A5D8B" w:rsidRDefault="00696DFF">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3"/>
        <w:gridCol w:w="5227"/>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Ustrezna uporabniška licenca SL »From SA«</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Uporabniška licenca SL »From SA« za namizni operacijski sistem Windows (na uporabnika)</w:t>
            </w:r>
            <w:r>
              <w:rPr>
                <w:vertAlign w:val="superscript"/>
              </w:rPr>
              <w:t>1</w:t>
            </w:r>
          </w:p>
        </w:tc>
      </w:tr>
    </w:tbl>
    <w:p w:rsidR="006A5D8B" w:rsidRDefault="00696DFF">
      <w:pPr>
        <w:pStyle w:val="ProductList-BodyIndented"/>
      </w:pPr>
      <w:r>
        <w:rPr>
          <w:i/>
          <w:vertAlign w:val="superscript"/>
        </w:rPr>
        <w:t>1</w:t>
      </w:r>
      <w:r>
        <w:rPr>
          <w:i/>
        </w:rPr>
        <w:t>Na voljo za nakup samo ob obletnici včlanitve ali na začetku novega obdobja veljavnosti včlanitve.</w:t>
      </w:r>
    </w:p>
    <w:p w:rsidR="006A5D8B" w:rsidRDefault="006A5D8B">
      <w:pPr>
        <w:pStyle w:val="ProductList-BodyIndented"/>
      </w:pPr>
    </w:p>
    <w:p w:rsidR="006A5D8B" w:rsidRDefault="00696DFF">
      <w:pPr>
        <w:pStyle w:val="ProductList-SubClauseHeading"/>
        <w:outlineLvl w:val="5"/>
      </w:pPr>
      <w:r>
        <w:t>4.7.2 Pogodbe Enterprise Subscription</w:t>
      </w:r>
    </w:p>
    <w:p w:rsidR="006A5D8B" w:rsidRDefault="00696DFF">
      <w:pPr>
        <w:pStyle w:val="ProductList-BodyIndented"/>
      </w:pPr>
      <w:r>
        <w:t>Naročniške licence za Software Assurance za namizni operacijski sistem Windows je mogoče kupiti na datum strankine obletnice včlanitve ali na začetku novega obdobja včlanitve z uporabniško licenco SL ECS From SA. Licenca SL je morala biti kupljena vsaj tri leta pred nakupom uporabniške licence SL From SA.</w:t>
      </w:r>
    </w:p>
    <w:p w:rsidR="006A5D8B" w:rsidRDefault="006A5D8B">
      <w:pPr>
        <w:pStyle w:val="ProductList-BodyIndented"/>
      </w:pPr>
    </w:p>
    <w:p w:rsidR="006A5D8B" w:rsidRDefault="00696DFF">
      <w:pPr>
        <w:pStyle w:val="ProductList-ClauseHeading"/>
        <w:outlineLvl w:val="4"/>
      </w:pPr>
      <w:r>
        <w:t>4.8 Microsoft Desktop Optimization Pack (MDOP)</w:t>
      </w:r>
    </w:p>
    <w:p w:rsidR="006A5D8B" w:rsidRDefault="00696DFF">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6A5D8B" w:rsidRDefault="006A5D8B">
      <w:pPr>
        <w:pStyle w:val="ProductList-Body"/>
      </w:pPr>
    </w:p>
    <w:p w:rsidR="006A5D8B" w:rsidRDefault="00696DFF">
      <w:pPr>
        <w:pStyle w:val="ProductList-SubClauseHeading"/>
        <w:outlineLvl w:val="5"/>
      </w:pPr>
      <w:r>
        <w:t>4.8.1 Upravičenost do včlanitve MDOP</w:t>
      </w:r>
    </w:p>
    <w:p w:rsidR="006A5D8B" w:rsidRDefault="00696DFF">
      <w:pPr>
        <w:pStyle w:val="ProductList-BodyIndented"/>
      </w:pPr>
      <w:r>
        <w:t>Naslednje stranke imajo pravice do uporabe MDOP, vključene v Windows Software Assurance in Windows VDA, zato jim ni treba ločeno kupiti MDOP.</w:t>
      </w:r>
    </w:p>
    <w:p w:rsidR="006A5D8B" w:rsidRDefault="00696DFF" w:rsidP="00696DFF">
      <w:pPr>
        <w:pStyle w:val="ProductList-Bullet"/>
        <w:numPr>
          <w:ilvl w:val="1"/>
          <w:numId w:val="28"/>
        </w:numPr>
      </w:pPr>
      <w:r>
        <w:t xml:space="preserve">Vse stranke z aktivno uporabniško licenco SL na uporabnika v okviru programa Windows Software Assurance ali uporabniško licenco SL na uporabnika v okviru programa VDA. </w:t>
      </w:r>
    </w:p>
    <w:p w:rsidR="006A5D8B" w:rsidRDefault="00696DFF" w:rsidP="00696DFF">
      <w:pPr>
        <w:pStyle w:val="ProductList-Bullet"/>
        <w:numPr>
          <w:ilvl w:val="1"/>
          <w:numId w:val="28"/>
        </w:numPr>
      </w:pPr>
      <w:r>
        <w:t>Stranke s pogodbami, ki imajo datum začetka veljavnosti 1. avgusta 2015 ali pozneje, ki imajo aktivno kritje Windows Software Assurance na napravo in/ali VDA na napravo.</w:t>
      </w:r>
    </w:p>
    <w:p w:rsidR="006A5D8B" w:rsidRDefault="006A5D8B">
      <w:pPr>
        <w:pStyle w:val="ProductList-BodyIndented"/>
      </w:pPr>
    </w:p>
    <w:p w:rsidR="006A5D8B" w:rsidRDefault="00696DFF">
      <w:pPr>
        <w:pStyle w:val="ProductList-ClauseHeading"/>
        <w:outlineLvl w:val="4"/>
      </w:pPr>
      <w:r>
        <w:t>4.9 Programi za izobraževalne ustanove</w:t>
      </w:r>
    </w:p>
    <w:p w:rsidR="006A5D8B" w:rsidRDefault="00696DFF">
      <w:pPr>
        <w:pStyle w:val="ProductList-Body"/>
      </w:pPr>
      <w:r>
        <w:t>Za stranke v vseh programih količinskega licenciranja za izobraževalne ustanove velja naslednje:</w:t>
      </w:r>
    </w:p>
    <w:p w:rsidR="006A5D8B" w:rsidRDefault="00696DFF">
      <w:pPr>
        <w:pStyle w:val="ProductList-SubClauseHeading"/>
        <w:outlineLvl w:val="5"/>
      </w:pPr>
      <w:r>
        <w:t>4.9.1 Pravice do operacijskega sistema Windows Enterprise LTSB</w:t>
      </w:r>
    </w:p>
    <w:p w:rsidR="006A5D8B" w:rsidRDefault="00696DFF">
      <w:pPr>
        <w:pStyle w:val="ProductList-BodyIndented"/>
      </w:pPr>
      <w:r>
        <w:t>Izobraževalne ustanove s kritjem Windows Enterprise SA ali Windows Education SA lahko namestijo Windows 10 Enterprise LTSB namesto katerega koli dovoljenega trajnega primerka.</w:t>
      </w:r>
    </w:p>
    <w:p w:rsidR="006A5D8B" w:rsidRDefault="006A5D8B">
      <w:pPr>
        <w:pStyle w:val="ProductList-BodyIndented"/>
      </w:pPr>
    </w:p>
    <w:p w:rsidR="006A5D8B" w:rsidRDefault="00696DFF">
      <w:pPr>
        <w:pStyle w:val="ProductList-SubClauseHeading"/>
        <w:outlineLvl w:val="5"/>
      </w:pPr>
      <w:r>
        <w:t>4.9.2 Pravice do sistema Windows 10 Enterprise ali Windows 10 Education Edition</w:t>
      </w:r>
    </w:p>
    <w:p w:rsidR="006A5D8B" w:rsidRDefault="00696DFF">
      <w:pPr>
        <w:pStyle w:val="ProductList-BodyIndented"/>
      </w:pPr>
      <w:r>
        <w:t>Izobraževalne ustanove s kritjem Software Assurance za Windows Enterprise ali Windows Education imajo pravice do uporabe in namestitve operacijskega sistema Windows 10 Enterprise or Windows 10 Education.</w:t>
      </w:r>
    </w:p>
    <w:p w:rsidR="006A5D8B" w:rsidRDefault="006A5D8B">
      <w:pPr>
        <w:pStyle w:val="ProductList-BodyIndented"/>
      </w:pPr>
    </w:p>
    <w:p w:rsidR="006A5D8B" w:rsidRDefault="00696DFF">
      <w:pPr>
        <w:pStyle w:val="ProductList-SubClauseHeading"/>
        <w:outlineLvl w:val="5"/>
      </w:pPr>
      <w:r>
        <w:t>4.9.3 Pravice do zamenjave s starejšo različico</w:t>
      </w:r>
    </w:p>
    <w:p w:rsidR="006A5D8B" w:rsidRDefault="00696DFF">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6A5D8B" w:rsidRDefault="006A5D8B">
      <w:pPr>
        <w:pStyle w:val="ProductList-BodyIndented"/>
      </w:pPr>
    </w:p>
    <w:p w:rsidR="006A5D8B" w:rsidRDefault="00696DFF">
      <w:pPr>
        <w:pStyle w:val="ProductList-SubClauseHeading"/>
        <w:outlineLvl w:val="5"/>
      </w:pPr>
      <w:r>
        <w:t>4.9.4 Upravičenost do MDOP</w:t>
      </w:r>
    </w:p>
    <w:p w:rsidR="006A5D8B" w:rsidRDefault="00696DFF">
      <w:pPr>
        <w:pStyle w:val="ProductList-BodyIndented"/>
      </w:pPr>
      <w:r>
        <w:t>Izobraževalne ustanove s kritjem Software Assurance za Windows Enterprise ali Windows Education imajo pravice do uporabe in namestitve paketa MDOP.</w:t>
      </w:r>
    </w:p>
    <w:p w:rsidR="006A5D8B" w:rsidRDefault="006A5D8B">
      <w:pPr>
        <w:pStyle w:val="ProductList-BodyIndented"/>
      </w:pPr>
    </w:p>
    <w:p w:rsidR="006A5D8B" w:rsidRDefault="00696DFF">
      <w:pPr>
        <w:pStyle w:val="ProductList-SubClauseHeading"/>
        <w:outlineLvl w:val="5"/>
      </w:pPr>
      <w:r>
        <w:t>4.9.5 Študentska možnost Windows To Go</w:t>
      </w:r>
    </w:p>
    <w:p w:rsidR="006A5D8B" w:rsidRDefault="00696DFF">
      <w:pPr>
        <w:pStyle w:val="ProductList-BodyIndented"/>
      </w:pPr>
      <w:r>
        <w:t>Izobraževalnim ustanovam, ki izberejo možnost »Študent«, je dovoljen največ en primerek Windows To Go na licencirano napravo študenta, medtem ko je ta študent vpisan na ustanovi.</w:t>
      </w:r>
    </w:p>
    <w:p w:rsidR="006A5D8B" w:rsidRDefault="006A5D8B">
      <w:pPr>
        <w:pStyle w:val="ProductList-BodyIndented"/>
      </w:pPr>
    </w:p>
    <w:p w:rsidR="006A5D8B" w:rsidRDefault="00696DFF">
      <w:pPr>
        <w:pStyle w:val="ProductList-ClauseHeading"/>
        <w:outlineLvl w:val="4"/>
      </w:pPr>
      <w:r>
        <w:t>4.10 Windows 10 Mobile Enterprise</w:t>
      </w:r>
    </w:p>
    <w:p w:rsidR="006A5D8B" w:rsidRDefault="00696DFF">
      <w:pPr>
        <w:pStyle w:val="ProductList-Body"/>
      </w:pPr>
      <w:r>
        <w:t>Stranke z aktivno licenco SL na uporabnika ali dodatno licenco na uporabnika za Windows SA lahko v sekundarnih napravah licenciranega uporabnika namestijo in uporabljajo Windows 10 Mobile Enterprise.</w:t>
      </w:r>
    </w:p>
    <w:p w:rsidR="006A5D8B" w:rsidRDefault="006A5D8B">
      <w:pPr>
        <w:pStyle w:val="ProductList-Body"/>
      </w:pPr>
    </w:p>
    <w:p w:rsidR="006A5D8B" w:rsidRDefault="00696DFF">
      <w:pPr>
        <w:pStyle w:val="ProductList-ClauseHeading"/>
        <w:outlineLvl w:val="4"/>
      </w:pPr>
      <w:r>
        <w:t>4.11 Namizni operacijski sistem Windows – Pravice do izvajanja »programov HPC v gruči«</w:t>
      </w:r>
    </w:p>
    <w:p w:rsidR="006A5D8B" w:rsidRDefault="006A5D8B">
      <w:pPr>
        <w:pStyle w:val="ProductList-Body"/>
      </w:pPr>
    </w:p>
    <w:p w:rsidR="006A5D8B" w:rsidRDefault="00696DFF">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6A5D8B" w:rsidRDefault="006A5D8B">
      <w:pPr>
        <w:pStyle w:val="ProductList-Body"/>
      </w:pPr>
    </w:p>
    <w:p w:rsidR="006A5D8B" w:rsidRDefault="00696DFF">
      <w:pPr>
        <w:pStyle w:val="ProductList-ClauseHeading"/>
        <w:outlineLvl w:val="4"/>
      </w:pPr>
      <w:r>
        <w:lastRenderedPageBreak/>
        <w:t>4.12 Namizni operacijski sistem Windows – Windows Thin PC</w:t>
      </w:r>
    </w:p>
    <w:p w:rsidR="006A5D8B" w:rsidRDefault="00696DFF">
      <w:pPr>
        <w:pStyle w:val="ProductList-Body"/>
      </w:pPr>
      <w:r>
        <w:t>Stranka lahko programsko opremo Windows Thin PC uporablja namesto programske opreme namiznega operacijskega sistema Windows, vendar samo za izvajanje vrst programov, navedenih spodaj.</w:t>
      </w:r>
    </w:p>
    <w:p w:rsidR="006A5D8B" w:rsidRDefault="00696DFF" w:rsidP="00696DFF">
      <w:pPr>
        <w:pStyle w:val="ProductList-Bullet"/>
        <w:numPr>
          <w:ilvl w:val="0"/>
          <w:numId w:val="29"/>
        </w:numPr>
      </w:pPr>
      <w:r>
        <w:t>varnost</w:t>
      </w:r>
    </w:p>
    <w:p w:rsidR="006A5D8B" w:rsidRDefault="00696DFF" w:rsidP="00696DFF">
      <w:pPr>
        <w:pStyle w:val="ProductList-Bullet"/>
        <w:numPr>
          <w:ilvl w:val="0"/>
          <w:numId w:val="29"/>
        </w:numPr>
      </w:pPr>
      <w:r>
        <w:t>upravljanje</w:t>
      </w:r>
    </w:p>
    <w:p w:rsidR="006A5D8B" w:rsidRDefault="00696DFF" w:rsidP="00696DFF">
      <w:pPr>
        <w:pStyle w:val="ProductList-Bullet"/>
        <w:numPr>
          <w:ilvl w:val="0"/>
          <w:numId w:val="29"/>
        </w:numPr>
      </w:pPr>
      <w:r>
        <w:t>emulacija terminala</w:t>
      </w:r>
    </w:p>
    <w:p w:rsidR="006A5D8B" w:rsidRDefault="00696DFF" w:rsidP="00696DFF">
      <w:pPr>
        <w:pStyle w:val="ProductList-Bullet"/>
        <w:numPr>
          <w:ilvl w:val="0"/>
          <w:numId w:val="29"/>
        </w:numPr>
      </w:pPr>
      <w:r>
        <w:t>oddaljeno namizje in podobne tehnologije</w:t>
      </w:r>
    </w:p>
    <w:p w:rsidR="006A5D8B" w:rsidRDefault="00696DFF" w:rsidP="00696DFF">
      <w:pPr>
        <w:pStyle w:val="ProductList-Bullet"/>
        <w:numPr>
          <w:ilvl w:val="0"/>
          <w:numId w:val="29"/>
        </w:numPr>
      </w:pPr>
      <w:r>
        <w:t>spletni brskalnik</w:t>
      </w:r>
    </w:p>
    <w:p w:rsidR="006A5D8B" w:rsidRDefault="00696DFF" w:rsidP="00696DFF">
      <w:pPr>
        <w:pStyle w:val="ProductList-Bullet"/>
        <w:numPr>
          <w:ilvl w:val="0"/>
          <w:numId w:val="29"/>
        </w:numPr>
      </w:pPr>
      <w:r>
        <w:t>predvajalnik predstavnosti</w:t>
      </w:r>
    </w:p>
    <w:p w:rsidR="006A5D8B" w:rsidRDefault="00696DFF" w:rsidP="00696DFF">
      <w:pPr>
        <w:pStyle w:val="ProductList-Bullet"/>
        <w:numPr>
          <w:ilvl w:val="0"/>
          <w:numId w:val="29"/>
        </w:numPr>
      </w:pPr>
      <w:r>
        <w:t>odjemalec za pošiljanje neposrednih sporočil</w:t>
      </w:r>
    </w:p>
    <w:p w:rsidR="006A5D8B" w:rsidRDefault="00696DFF" w:rsidP="00696DFF">
      <w:pPr>
        <w:pStyle w:val="ProductList-Bullet"/>
        <w:numPr>
          <w:ilvl w:val="0"/>
          <w:numId w:val="29"/>
        </w:numPr>
      </w:pPr>
      <w:r>
        <w:t>pregledovalniki dokumentov</w:t>
      </w:r>
    </w:p>
    <w:p w:rsidR="006A5D8B" w:rsidRDefault="00696DFF" w:rsidP="00696DFF">
      <w:pPr>
        <w:pStyle w:val="ProductList-Bullet"/>
        <w:numPr>
          <w:ilvl w:val="0"/>
          <w:numId w:val="29"/>
        </w:numPr>
      </w:pPr>
      <w:r>
        <w:t>ogrodje NET Framework in Javanski navidezni mehanizem</w:t>
      </w:r>
    </w:p>
    <w:p w:rsidR="006A5D8B" w:rsidRDefault="00696DFF">
      <w:pPr>
        <w:pStyle w:val="ProductList-Body"/>
      </w:pPr>
      <w:r>
        <w:t>Stranka lahko programsko opremo uporablja v napravi, ki ni naprava, v katero je bila prvotno nameščena, če kritje v okviru programa Software Assurance preseli v to drugo napravo.</w:t>
      </w:r>
    </w:p>
    <w:p w:rsidR="006A5D8B" w:rsidRDefault="006A5D8B">
      <w:pPr>
        <w:pStyle w:val="ProductList-Body"/>
      </w:pPr>
    </w:p>
    <w:p w:rsidR="006A5D8B" w:rsidRDefault="00696DFF">
      <w:pPr>
        <w:pStyle w:val="ProductList-ClauseHeading"/>
        <w:outlineLvl w:val="4"/>
      </w:pPr>
      <w:r>
        <w:t>4.13 Software Assurance za Windows Embedded Industry Enterprise</w:t>
      </w:r>
    </w:p>
    <w:p w:rsidR="006A5D8B" w:rsidRDefault="00696DFF">
      <w:pPr>
        <w:pStyle w:val="ProductList-Body"/>
      </w:pPr>
      <w:r>
        <w:t xml:space="preserve">Stranke s kritjem v okviru programa Software Assurance za Windows Embedded Industry Enterprise imajo enake pravice in omejitve kot za Windows Software Assurance. </w:t>
      </w:r>
    </w:p>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196" w:name="_Sec619"/>
      <w:r>
        <w:t>Windows Server</w:t>
      </w:r>
      <w:bookmarkEnd w:id="196"/>
      <w:r>
        <w:fldChar w:fldCharType="begin"/>
      </w:r>
      <w:r>
        <w:instrText xml:space="preserve"> TC "</w:instrText>
      </w:r>
      <w:bookmarkStart w:id="197" w:name="_Toc446544789"/>
      <w:r>
        <w:instrText>Windows Server</w:instrText>
      </w:r>
      <w:bookmarkEnd w:id="197"/>
      <w:r>
        <w:instrText>" \l 2</w:instrText>
      </w:r>
      <w:r>
        <w:fldChar w:fldCharType="end"/>
      </w:r>
    </w:p>
    <w:p w:rsidR="006A5D8B" w:rsidRDefault="00696DF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4790"/>
      <w:r>
        <w:instrText>Windows MultiPoint Server</w:instrText>
      </w:r>
      <w:bookmarkEnd w:id="199"/>
      <w:r>
        <w:instrText>" \l 3</w:instrText>
      </w:r>
      <w:r>
        <w:fldChar w:fldCharType="end"/>
      </w:r>
    </w:p>
    <w:p w:rsidR="006A5D8B" w:rsidRDefault="00696DFF">
      <w:pPr>
        <w:pStyle w:val="ProductList-Offering1SubSection"/>
        <w:outlineLvl w:val="3"/>
      </w:pPr>
      <w:bookmarkStart w:id="200" w:name="_Sec702"/>
      <w:r>
        <w:t>1. Razpoložljivost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6A5D8B">
        <w:tc>
          <w:tcPr>
            <w:tcW w:w="4160" w:type="dxa"/>
            <w:tcBorders>
              <w:top w:val="dashed" w:sz="4" w:space="0" w:color="BFBFBF"/>
              <w:left w:val="single" w:sz="9" w:space="0" w:color="FFFFFF"/>
              <w:bottom w:val="none" w:sz="4" w:space="0" w:color="000000"/>
              <w:right w:val="single" w:sz="9" w:space="0" w:color="FFFFFF"/>
            </w:tcBorders>
          </w:tcPr>
          <w:p w:rsidR="006A5D8B" w:rsidRDefault="00696DFF">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6A5D8B" w:rsidRDefault="00696DF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A5D8B" w:rsidRDefault="00696D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201" w:name="_Sec757"/>
      <w:r>
        <w:t>2. Pogoji za izdelek</w:t>
      </w:r>
      <w:bookmarkEnd w:id="201"/>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(SA):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202" w:name="_Sec800"/>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lastRenderedPageBreak/>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5D8B" w:rsidRDefault="00696DFF">
            <w:pPr>
              <w:pStyle w:val="ProductList-TableBody"/>
            </w:pPr>
            <w:r>
              <w:t xml:space="preserve">Windows MultiPoint Server 2012 CAL in </w:t>
            </w:r>
          </w:p>
          <w:p w:rsidR="006A5D8B" w:rsidRDefault="00696DFF">
            <w:pPr>
              <w:pStyle w:val="ProductList-TableBody"/>
            </w:pPr>
            <w:r>
              <w:t xml:space="preserve">Licenca, enakovredna licenci CAL (glejte </w:t>
            </w:r>
            <w:hyperlink w:anchor="_Sec591">
              <w:r>
                <w:rPr>
                  <w:color w:val="00467F"/>
                  <w:u w:val="single"/>
                </w:rPr>
                <w:t>dodatek A</w:t>
              </w:r>
            </w:hyperlink>
            <w:r>
              <w:t>)</w:t>
            </w:r>
          </w:p>
        </w:tc>
      </w:tr>
    </w:tbl>
    <w:p w:rsidR="006A5D8B" w:rsidRDefault="006A5D8B">
      <w:pPr>
        <w:pStyle w:val="ProductList-Body"/>
      </w:pPr>
    </w:p>
    <w:p w:rsidR="006A5D8B" w:rsidRDefault="00696DFF">
      <w:pPr>
        <w:pStyle w:val="ProductList-SubClauseHeading"/>
        <w:outlineLvl w:val="5"/>
      </w:pPr>
      <w:r>
        <w:t>3.1.1 Dodatne funkcije, povezane z licenco Windows Server 2012 Active Directory Rights Management Services CAL</w:t>
      </w:r>
    </w:p>
    <w:p w:rsidR="006A5D8B" w:rsidRDefault="00696DFF">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r>
    </w:tbl>
    <w:p w:rsidR="006A5D8B" w:rsidRDefault="006A5D8B">
      <w:pPr>
        <w:pStyle w:val="ProductList-BodyIndented"/>
      </w:pPr>
    </w:p>
    <w:p w:rsidR="006A5D8B" w:rsidRDefault="00696DFF">
      <w:pPr>
        <w:pStyle w:val="ProductList-ClauseHeading"/>
        <w:outlineLvl w:val="4"/>
      </w:pPr>
      <w:r>
        <w:t>3.2 Primerki programske opreme, ki se izvajajo</w:t>
      </w:r>
    </w:p>
    <w:p w:rsidR="006A5D8B" w:rsidRDefault="00696DF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6A5D8B" w:rsidRDefault="006A5D8B">
      <w:pPr>
        <w:pStyle w:val="ProductList-Body"/>
      </w:pPr>
    </w:p>
    <w:p w:rsidR="006A5D8B" w:rsidRDefault="00696DFF">
      <w:pPr>
        <w:pStyle w:val="ProductList-ClauseHeading"/>
        <w:outlineLvl w:val="4"/>
      </w:pPr>
      <w:r>
        <w:t>3.3 Licence za dostop</w:t>
      </w:r>
    </w:p>
    <w:p w:rsidR="006A5D8B" w:rsidRDefault="00696DF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A5D8B" w:rsidRDefault="006A5D8B">
      <w:pPr>
        <w:pStyle w:val="ProductList-Body"/>
      </w:pPr>
    </w:p>
    <w:p w:rsidR="006A5D8B" w:rsidRDefault="00696DFF">
      <w:pPr>
        <w:pStyle w:val="ProductList-ClauseHeading"/>
        <w:outlineLvl w:val="4"/>
      </w:pPr>
      <w:r>
        <w:t>3.4 Windows MultiPoint Server 2012 Connector</w:t>
      </w:r>
    </w:p>
    <w:p w:rsidR="006A5D8B" w:rsidRDefault="00696DFF">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6A5D8B" w:rsidRDefault="006A5D8B">
      <w:pPr>
        <w:pStyle w:val="ProductList-Body"/>
      </w:pPr>
    </w:p>
    <w:p w:rsidR="006A5D8B" w:rsidRDefault="00696DFF">
      <w:pPr>
        <w:pStyle w:val="ProductList-ClauseHeading"/>
        <w:outlineLvl w:val="4"/>
      </w:pPr>
      <w:r>
        <w:t>3.5 Dodatna programska oprema</w:t>
      </w:r>
    </w:p>
    <w:p w:rsidR="006A5D8B" w:rsidRDefault="00696DFF">
      <w:pPr>
        <w:pStyle w:val="ProductList-Body"/>
      </w:pPr>
      <w:r>
        <w:t xml:space="preserve">Seznam dodatne programske opreme je na voljo na </w:t>
      </w:r>
      <w:hyperlink r:id="rId79">
        <w:r>
          <w:rPr>
            <w:color w:val="00467F"/>
            <w:u w:val="single"/>
          </w:rPr>
          <w:t>http://go.microsoft.com/fwlink/?LinkId=245856</w:t>
        </w:r>
      </w:hyperlink>
      <w:r>
        <w:t>.</w:t>
      </w:r>
    </w:p>
    <w:p w:rsidR="006A5D8B" w:rsidRDefault="00696DFF">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04" w:name="_Sec655"/>
      <w:r>
        <w:t>Windows Server</w:t>
      </w:r>
      <w:bookmarkEnd w:id="204"/>
      <w:r>
        <w:fldChar w:fldCharType="begin"/>
      </w:r>
      <w:r>
        <w:instrText xml:space="preserve"> TC "</w:instrText>
      </w:r>
      <w:bookmarkStart w:id="205" w:name="_Toc446544791"/>
      <w:r>
        <w:instrText>Windows Server</w:instrText>
      </w:r>
      <w:bookmarkEnd w:id="205"/>
      <w:r>
        <w:instrText>" \l 3</w:instrText>
      </w:r>
      <w:r>
        <w:fldChar w:fldCharType="end"/>
      </w:r>
    </w:p>
    <w:p w:rsidR="006A5D8B" w:rsidRDefault="00696DFF">
      <w:pPr>
        <w:pStyle w:val="ProductList-Offering1SubSection"/>
        <w:outlineLvl w:val="3"/>
      </w:pPr>
      <w:bookmarkStart w:id="206" w:name="_Sec703"/>
      <w:r>
        <w:t>1. Razpoložljivost programa</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A,AO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5D8B" w:rsidRDefault="00696DF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4160" w:type="dxa"/>
            <w:tcBorders>
              <w:top w:val="dashed" w:sz="4" w:space="0" w:color="BFBFBF"/>
              <w:left w:val="single" w:sz="9" w:space="0" w:color="FFFFFF"/>
              <w:bottom w:val="none" w:sz="4" w:space="0" w:color="000000"/>
              <w:right w:val="single" w:sz="9" w:space="0" w:color="FFFFFF"/>
            </w:tcBorders>
          </w:tcPr>
          <w:p w:rsidR="006A5D8B" w:rsidRDefault="00696DFF">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A5D8B" w:rsidRDefault="00696DF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A5D8B" w:rsidRDefault="00696DF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A5D8B" w:rsidRDefault="00696DF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A5D8B" w:rsidRDefault="00696D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207" w:name="_Sec758"/>
      <w:r>
        <w:t>2. Pogoji za izdelek</w:t>
      </w:r>
      <w:bookmarkEnd w:id="207"/>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(SA):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208" w:name="_Sec807"/>
      <w:r>
        <w:t>3. Pravice za uporabo</w:t>
      </w:r>
      <w:bookmarkEnd w:id="208"/>
    </w:p>
    <w:tbl>
      <w:tblPr>
        <w:tblStyle w:val="PURTable"/>
        <w:tblW w:w="0" w:type="dxa"/>
        <w:tblLook w:val="04A0" w:firstRow="1" w:lastRow="0" w:firstColumn="1" w:lastColumn="0" w:noHBand="0" w:noVBand="1"/>
      </w:tblPr>
      <w:tblGrid>
        <w:gridCol w:w="3604"/>
        <w:gridCol w:w="3599"/>
        <w:gridCol w:w="358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r>
    </w:tbl>
    <w:p w:rsidR="006A5D8B" w:rsidRDefault="006A5D8B">
      <w:pPr>
        <w:pStyle w:val="ProductList-Body"/>
      </w:pPr>
    </w:p>
    <w:p w:rsidR="006A5D8B" w:rsidRDefault="00696DFF">
      <w:pPr>
        <w:pStyle w:val="ProductList-SubClauseHeading"/>
        <w:outlineLvl w:val="5"/>
      </w:pPr>
      <w:r>
        <w:t>3.1.1 Dodatne funkcije, povezane z licenco Windows Server 2012 Remote Desktop Services CAL</w:t>
      </w:r>
    </w:p>
    <w:p w:rsidR="006A5D8B" w:rsidRDefault="00696DFF">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53"/>
        <w:gridCol w:w="3478"/>
        <w:gridCol w:w="3499"/>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A5D8B" w:rsidRDefault="00696DFF">
            <w:pPr>
              <w:pStyle w:val="ProductList-TableBody"/>
            </w:pPr>
            <w:r>
              <w:t>Uporabniška licenca SL za storitve oddaljenega namizja sistema Windows Server 2012</w:t>
            </w:r>
          </w:p>
        </w:tc>
      </w:tr>
    </w:tbl>
    <w:p w:rsidR="006A5D8B" w:rsidRDefault="00696DFF">
      <w:pPr>
        <w:pStyle w:val="ProductList-BodyIndented"/>
      </w:pPr>
      <w:r>
        <w:t>*Potrebno tudi za uporabo programske opreme Windows Server za gostovanje grafičnega uporabniškega vmesnika (z uporabo funkcij storitev Windows Server 2012 R2 Remote Desktop Services ali druge tehnologije).</w:t>
      </w:r>
    </w:p>
    <w:p w:rsidR="006A5D8B" w:rsidRDefault="006A5D8B">
      <w:pPr>
        <w:pStyle w:val="ProductList-BodyIndented"/>
      </w:pPr>
    </w:p>
    <w:p w:rsidR="006A5D8B" w:rsidRDefault="00696DFF">
      <w:pPr>
        <w:pStyle w:val="ProductList-SubClauseHeading"/>
        <w:outlineLvl w:val="5"/>
      </w:pPr>
      <w:r>
        <w:t>3.1.2 Dodatne funkcije, povezane z licenco Windows Server 2012 Rights Management Services CAL</w:t>
      </w:r>
    </w:p>
    <w:p w:rsidR="006A5D8B" w:rsidRDefault="00696DF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Azure Rights Management Premium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Azure Rights Management Premium A (uporabniška licenca SL)</w:t>
            </w:r>
          </w:p>
        </w:tc>
        <w:tc>
          <w:tcPr>
            <w:tcW w:w="4040" w:type="dxa"/>
            <w:tcBorders>
              <w:top w:val="none" w:sz="4" w:space="0" w:color="000000"/>
              <w:left w:val="none" w:sz="4" w:space="0" w:color="000000"/>
              <w:bottom w:val="single" w:sz="4" w:space="0" w:color="000000"/>
              <w:right w:val="singl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r>
    </w:tbl>
    <w:p w:rsidR="006A5D8B" w:rsidRDefault="006A5D8B">
      <w:pPr>
        <w:pStyle w:val="ProductList-BodyIndented"/>
      </w:pPr>
    </w:p>
    <w:p w:rsidR="006A5D8B" w:rsidRDefault="00696DFF">
      <w:pPr>
        <w:pStyle w:val="ProductList-SubClauseHeading"/>
        <w:outlineLvl w:val="5"/>
      </w:pPr>
      <w:r>
        <w:t>3.1.3 Dodatne funkcije, povezane z licenco CAL za uporabnika za Microsoft Identity Manager</w:t>
      </w:r>
    </w:p>
    <w:p w:rsidR="006A5D8B" w:rsidRDefault="00696DF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1"/>
        <w:gridCol w:w="3492"/>
        <w:gridCol w:w="349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A5D8B" w:rsidRDefault="00696DFF">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A5D8B" w:rsidRDefault="00696DFF">
            <w:pPr>
              <w:pStyle w:val="ProductList-TableBody"/>
            </w:pPr>
            <w:r>
              <w:t>Azure Rights Management Premium (uporabniška licenca SL)</w:t>
            </w:r>
          </w:p>
        </w:tc>
      </w:tr>
      <w:tr w:rsidR="006A5D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D8B" w:rsidRDefault="006A5D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D8B" w:rsidRDefault="00696DF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BodyIndented"/>
      </w:pPr>
      <w:r>
        <w:t xml:space="preserve">*Potrebno tudi za vsako osebo, za katero programska oprema izda ali upravlja podatke o identiteti. </w:t>
      </w:r>
    </w:p>
    <w:p w:rsidR="006A5D8B" w:rsidRDefault="006A5D8B">
      <w:pPr>
        <w:pStyle w:val="ProductList-BodyIndented"/>
      </w:pPr>
    </w:p>
    <w:p w:rsidR="006A5D8B" w:rsidRDefault="00696DFF">
      <w:pPr>
        <w:pStyle w:val="ProductList-SubClauseHeading"/>
        <w:outlineLvl w:val="5"/>
      </w:pPr>
      <w:r>
        <w:t>3.1.4 Sinhronizacijska storitev</w:t>
      </w:r>
    </w:p>
    <w:p w:rsidR="006A5D8B" w:rsidRDefault="00696DFF">
      <w:pPr>
        <w:pStyle w:val="ProductList-BodyIndented"/>
      </w:pPr>
      <w:r>
        <w:t>Licence CAL za Microsoft Identity Manager 2016 niso potrebne za uporabnike, ki uporabljajo samo sinhronizacijsko storitev za Microsoft Identity Manager.</w:t>
      </w:r>
    </w:p>
    <w:p w:rsidR="006A5D8B" w:rsidRDefault="006A5D8B">
      <w:pPr>
        <w:pStyle w:val="ProductList-BodyIndented"/>
      </w:pPr>
    </w:p>
    <w:p w:rsidR="006A5D8B" w:rsidRDefault="00696DFF">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SubClauseHeading"/>
        <w:outlineLvl w:val="5"/>
      </w:pPr>
      <w:r>
        <w:t>3.2.1 Dodatne funkcije, povezane z licenco Windows Server 2012 Remote Desktop Services External Connector</w:t>
      </w:r>
    </w:p>
    <w:p w:rsidR="006A5D8B" w:rsidRDefault="00696DFF">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BodyIndented"/>
      </w:pPr>
      <w:r>
        <w:rPr>
          <w:i/>
        </w:rPr>
        <w:t>*Potrebno tudi za uporabo programske opreme Windows Server za gostovanje grafičnega uporabniškega vmesnika (z uporabo funkcij storitev Windows Server 2012 R2 Remote Desktop Services ali druge tehnologije).</w:t>
      </w:r>
    </w:p>
    <w:p w:rsidR="006A5D8B" w:rsidRDefault="006A5D8B">
      <w:pPr>
        <w:pStyle w:val="ProductList-BodyIndented"/>
      </w:pPr>
    </w:p>
    <w:p w:rsidR="006A5D8B" w:rsidRDefault="00696DFF">
      <w:pPr>
        <w:pStyle w:val="ProductList-SubClauseHeading"/>
        <w:outlineLvl w:val="5"/>
      </w:pPr>
      <w:r>
        <w:t>3.2.2 Dodatne funkcije, povezane z licenco Windows Server 2012 Rights Management Services External Connector</w:t>
      </w:r>
    </w:p>
    <w:p w:rsidR="006A5D8B" w:rsidRDefault="00696DF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Indented"/>
      </w:pPr>
    </w:p>
    <w:p w:rsidR="006A5D8B" w:rsidRDefault="00696DFF">
      <w:pPr>
        <w:pStyle w:val="ProductList-SubClauseHeading"/>
        <w:outlineLvl w:val="5"/>
      </w:pPr>
      <w:r>
        <w:t>3.2.3 Dodatne funkcije, povezane z licenco External Connector za Microsoft Identity Manager</w:t>
      </w:r>
    </w:p>
    <w:p w:rsidR="006A5D8B" w:rsidRDefault="00696DF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A5D8B" w:rsidRDefault="00696DF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A5D8B" w:rsidRDefault="006A5D8B">
            <w:pPr>
              <w:pStyle w:val="ProductList-TableBody"/>
            </w:pPr>
          </w:p>
        </w:tc>
      </w:tr>
    </w:tbl>
    <w:p w:rsidR="006A5D8B" w:rsidRDefault="00696DFF">
      <w:pPr>
        <w:pStyle w:val="ProductList-BodyIndented"/>
      </w:pPr>
      <w:r>
        <w:rPr>
          <w:i/>
        </w:rPr>
        <w:lastRenderedPageBreak/>
        <w:t>*Potrebno tudi za vse zunanje uporabnike, za katere programska oprema izda ali upravlja podatke o identiteti (če ni licenc CAL za Microsoft Identity Manager 2016).</w:t>
      </w:r>
    </w:p>
    <w:p w:rsidR="006A5D8B" w:rsidRDefault="006A5D8B">
      <w:pPr>
        <w:pStyle w:val="ProductList-BodyIndented"/>
      </w:pPr>
    </w:p>
    <w:p w:rsidR="006A5D8B" w:rsidRDefault="00696DFF">
      <w:pPr>
        <w:pStyle w:val="ProductList-ClauseHeading"/>
        <w:outlineLvl w:val="4"/>
      </w:pPr>
      <w:r>
        <w:t>3.3 Dodatni pogoji za Windows Server 2012 R2 Essentials</w:t>
      </w:r>
    </w:p>
    <w:p w:rsidR="006A5D8B" w:rsidRDefault="00696DFF">
      <w:pPr>
        <w:pStyle w:val="ProductList-SubClauseHeading"/>
        <w:outlineLvl w:val="5"/>
      </w:pPr>
      <w:r>
        <w:t>3.3.1 Omejitve uporabe.</w:t>
      </w:r>
    </w:p>
    <w:p w:rsidR="006A5D8B" w:rsidRDefault="00696DFF" w:rsidP="00696DFF">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6A5D8B" w:rsidRDefault="00696DFF" w:rsidP="00696DFF">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6A5D8B" w:rsidRDefault="006A5D8B">
      <w:pPr>
        <w:pStyle w:val="ProductList-BodyIndented"/>
      </w:pPr>
    </w:p>
    <w:p w:rsidR="006A5D8B" w:rsidRDefault="00696DFF">
      <w:pPr>
        <w:pStyle w:val="ProductList-SubClauseHeading"/>
        <w:outlineLvl w:val="5"/>
      </w:pPr>
      <w:r>
        <w:t>3.3.2 Uporaba strežniške programske opreme</w:t>
      </w:r>
    </w:p>
    <w:p w:rsidR="006A5D8B" w:rsidRDefault="00696DFF">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6A5D8B" w:rsidRDefault="006A5D8B">
      <w:pPr>
        <w:pStyle w:val="ProductList-BodyIndented"/>
      </w:pPr>
    </w:p>
    <w:p w:rsidR="006A5D8B" w:rsidRDefault="00696DFF">
      <w:pPr>
        <w:pStyle w:val="ProductList-SubClauseHeading"/>
        <w:outlineLvl w:val="5"/>
      </w:pPr>
      <w:r>
        <w:t>3.3.3 Windows Server 2012 R2 Essentials Connector</w:t>
      </w:r>
    </w:p>
    <w:p w:rsidR="006A5D8B" w:rsidRDefault="00696DFF">
      <w:pPr>
        <w:pStyle w:val="ProductList-BodyIndented"/>
      </w:pPr>
      <w:r>
        <w:t>Stranka lahko programsko opremo Windows Server 2012 R2 Essentials Connector hkrati namesti in uporablja v največ 50 napravah. To programsko opremo lahko uporablja le s strežniško programsko opremo.</w:t>
      </w:r>
    </w:p>
    <w:p w:rsidR="006A5D8B" w:rsidRDefault="006A5D8B">
      <w:pPr>
        <w:pStyle w:val="ProductList-BodyIndented"/>
      </w:pPr>
    </w:p>
    <w:p w:rsidR="006A5D8B" w:rsidRDefault="00696DFF">
      <w:pPr>
        <w:pStyle w:val="ProductList-SubClauseHeading"/>
        <w:outlineLvl w:val="5"/>
      </w:pPr>
      <w:r>
        <w:t>3.3.4 Dostop do storitev Windows Server 2012 R2 Active Directory Rights Management Services</w:t>
      </w:r>
    </w:p>
    <w:p w:rsidR="006A5D8B" w:rsidRDefault="00696DFF">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6A5D8B" w:rsidRDefault="006A5D8B">
      <w:pPr>
        <w:pStyle w:val="ProductList-BodyIndented"/>
      </w:pPr>
    </w:p>
    <w:p w:rsidR="006A5D8B" w:rsidRDefault="00696DFF">
      <w:pPr>
        <w:pStyle w:val="ProductList-ClauseHeading"/>
        <w:outlineLvl w:val="4"/>
      </w:pPr>
      <w:r>
        <w:t>3.4 Dodatna programska oprema za Windows Server 2012</w:t>
      </w:r>
    </w:p>
    <w:tbl>
      <w:tblPr>
        <w:tblStyle w:val="PURTable"/>
        <w:tblW w:w="0" w:type="dxa"/>
        <w:tblLook w:val="04A0" w:firstRow="1" w:lastRow="0" w:firstColumn="1" w:lastColumn="0" w:noHBand="0" w:noVBand="1"/>
      </w:tblPr>
      <w:tblGrid>
        <w:gridCol w:w="3609"/>
        <w:gridCol w:w="3654"/>
        <w:gridCol w:w="352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3"/>
        <w:gridCol w:w="3576"/>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80">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5D8B" w:rsidRDefault="006A5D8B">
            <w:pPr>
              <w:pStyle w:val="ProductList-TableBody"/>
            </w:pPr>
          </w:p>
        </w:tc>
      </w:tr>
    </w:tbl>
    <w:p w:rsidR="006A5D8B" w:rsidRDefault="00696DFF">
      <w:pPr>
        <w:pStyle w:val="ProductList-ClauseHeading"/>
        <w:outlineLvl w:val="4"/>
      </w:pPr>
      <w:r>
        <w:t>4.1 Razširjene pravice za uporabniško licenco CAL za storitve oddaljenega namizja (»RDS«)</w:t>
      </w:r>
    </w:p>
    <w:p w:rsidR="006A5D8B" w:rsidRDefault="00696DFF">
      <w:pPr>
        <w:pStyle w:val="ProductList-Body"/>
      </w:pPr>
      <w:r>
        <w:t xml:space="preserve">Stranka lahko svoje uporabniške licence CAL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6A5D8B" w:rsidRDefault="006A5D8B">
      <w:pPr>
        <w:pStyle w:val="ProductList-Body"/>
      </w:pPr>
    </w:p>
    <w:p w:rsidR="006A5D8B" w:rsidRDefault="00696DFF">
      <w:pPr>
        <w:pStyle w:val="ProductList-ClauseHeading"/>
        <w:outlineLvl w:val="4"/>
      </w:pPr>
      <w:r>
        <w:t>4.2 Ugodnost za hibridno uporabo storitve Microsoft Azure</w:t>
      </w:r>
    </w:p>
    <w:p w:rsidR="006A5D8B" w:rsidRDefault="00696DFF">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6A5D8B" w:rsidRDefault="006A5D8B">
      <w:pPr>
        <w:pStyle w:val="PURBreadcrumb"/>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6544792"/>
      <w:r>
        <w:instrText>Windows Small Business Server</w:instrText>
      </w:r>
      <w:bookmarkEnd w:id="211"/>
      <w:r>
        <w:instrText>" \l 3</w:instrText>
      </w:r>
      <w:r>
        <w:fldChar w:fldCharType="end"/>
      </w:r>
    </w:p>
    <w:p w:rsidR="006A5D8B" w:rsidRDefault="00696DFF">
      <w:pPr>
        <w:pStyle w:val="ProductList-Offering1SubSection"/>
        <w:outlineLvl w:val="3"/>
      </w:pPr>
      <w:bookmarkStart w:id="212" w:name="_Sec704"/>
      <w:r>
        <w:t>1. Razpoložljivost programa</w:t>
      </w:r>
      <w:bookmarkEnd w:id="212"/>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6A5D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5D8B" w:rsidRDefault="00696DFF">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160" w:type="dxa"/>
            <w:tcBorders>
              <w:top w:val="none" w:sz="4" w:space="0" w:color="FFFFFF"/>
              <w:left w:val="none" w:sz="4" w:space="0" w:color="FFFFFF"/>
              <w:bottom w:val="dashed" w:sz="4" w:space="0" w:color="BFBFBF"/>
              <w:right w:val="none" w:sz="4" w:space="0" w:color="FFFFFF"/>
            </w:tcBorders>
          </w:tcPr>
          <w:p w:rsidR="006A5D8B" w:rsidRDefault="00696DFF">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odjemalec) (naprava in uporabnik)</w:t>
            </w:r>
          </w:p>
        </w:tc>
        <w:tc>
          <w:tcPr>
            <w:tcW w:w="620" w:type="dxa"/>
            <w:tcBorders>
              <w:top w:val="none" w:sz="4" w:space="0" w:color="FFFFFF"/>
              <w:left w:val="none" w:sz="4" w:space="0" w:color="FFFFFF"/>
              <w:bottom w:val="dashed" w:sz="4" w:space="0" w:color="BFBFBF"/>
              <w:right w:val="none" w:sz="4" w:space="0" w:color="FFFFFF"/>
            </w:tcBorders>
          </w:tcPr>
          <w:p w:rsidR="006A5D8B" w:rsidRDefault="00696DF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A5D8B" w:rsidRDefault="00696DF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5D8B" w:rsidRDefault="006A5D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pPr>
            <w:r>
              <w:rPr>
                <w:color w:val="000000"/>
              </w:rP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5D8B" w:rsidRDefault="006A5D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pPr>
            <w:r>
              <w:rPr>
                <w:color w:val="000000"/>
              </w:rP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5D8B" w:rsidRDefault="006A5D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5D8B" w:rsidRDefault="006A5D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pPr>
            <w:r>
              <w:rPr>
                <w:color w:val="000000"/>
              </w:rP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5D8B" w:rsidRDefault="00696DF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5D8B" w:rsidRDefault="006A5D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r w:rsidR="006A5D8B">
        <w:tc>
          <w:tcPr>
            <w:tcW w:w="4160" w:type="dxa"/>
            <w:tcBorders>
              <w:top w:val="dashed" w:sz="4" w:space="0" w:color="BFBFBF"/>
              <w:left w:val="none" w:sz="4" w:space="0" w:color="FFFFFF"/>
              <w:bottom w:val="none" w:sz="4" w:space="0" w:color="000000"/>
              <w:right w:val="none" w:sz="4" w:space="0" w:color="FFFFFF"/>
            </w:tcBorders>
          </w:tcPr>
          <w:p w:rsidR="006A5D8B" w:rsidRDefault="00696DFF">
            <w:pPr>
              <w:pStyle w:val="ProductList-TableBody"/>
            </w:pPr>
            <w:r>
              <w:rPr>
                <w:color w:val="000000"/>
              </w:rP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6A5D8B" w:rsidRDefault="00696DF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A5D8B" w:rsidRDefault="00696DF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A5D8B" w:rsidRDefault="006A5D8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A5D8B" w:rsidRDefault="006A5D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213" w:name="_Sec759"/>
      <w:r>
        <w:t>2. Pogoji za izdelek</w:t>
      </w:r>
      <w:bookmarkEnd w:id="213"/>
    </w:p>
    <w:tbl>
      <w:tblPr>
        <w:tblStyle w:val="PURTable"/>
        <w:tblW w:w="0" w:type="dxa"/>
        <w:tblLook w:val="04A0" w:firstRow="1" w:lastRow="0" w:firstColumn="1" w:lastColumn="0" w:noHBand="0" w:noVBand="1"/>
      </w:tblPr>
      <w:tblGrid>
        <w:gridCol w:w="3600"/>
        <w:gridCol w:w="3602"/>
        <w:gridCol w:w="35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Zamenjave s starejšo različico: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(SA):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214" w:name="_Sec808"/>
      <w:r>
        <w:t>3. Pravice za uporabo</w:t>
      </w:r>
      <w:bookmarkEnd w:id="214"/>
    </w:p>
    <w:tbl>
      <w:tblPr>
        <w:tblStyle w:val="PURTable"/>
        <w:tblW w:w="0" w:type="dxa"/>
        <w:tblLook w:val="04A0" w:firstRow="1" w:lastRow="0" w:firstColumn="1" w:lastColumn="0" w:noHBand="0" w:noVBand="1"/>
      </w:tblPr>
      <w:tblGrid>
        <w:gridCol w:w="3594"/>
        <w:gridCol w:w="3604"/>
        <w:gridCol w:w="359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Dodatna programska oprema: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Vključene tehnologije: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96DFF">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34"/>
        <w:gridCol w:w="3575"/>
        <w:gridCol w:w="3581"/>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preklopa na rezervni primerek: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uporabe gostovanja: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A5D8B">
      <w:pPr>
        <w:sectPr w:rsidR="006A5D8B">
          <w:headerReference w:type="default" r:id="rId83"/>
          <w:footerReference w:type="default" r:id="rId84"/>
          <w:type w:val="continuous"/>
          <w:pgSz w:w="12240" w:h="15840" w:code="1"/>
          <w:pgMar w:top="1170" w:right="720" w:bottom="720" w:left="720" w:header="432" w:footer="288" w:gutter="0"/>
          <w:cols w:space="360"/>
        </w:sectPr>
      </w:pPr>
    </w:p>
    <w:p w:rsidR="006A5D8B" w:rsidRDefault="00696DFF">
      <w:pPr>
        <w:pStyle w:val="ProductList-SectionHeading"/>
        <w:pageBreakBefore/>
        <w:outlineLvl w:val="0"/>
      </w:pPr>
      <w:bookmarkStart w:id="216" w:name="_Sec548"/>
      <w:bookmarkEnd w:id="33"/>
      <w:r>
        <w:lastRenderedPageBreak/>
        <w:t>Spletne storitve</w:t>
      </w:r>
      <w:r>
        <w:fldChar w:fldCharType="begin"/>
      </w:r>
      <w:r>
        <w:instrText xml:space="preserve"> TC "</w:instrText>
      </w:r>
      <w:bookmarkStart w:id="217" w:name="_Toc446544793"/>
      <w:r>
        <w:instrText>Spletne storitve</w:instrText>
      </w:r>
      <w:bookmarkEnd w:id="217"/>
      <w:r>
        <w:instrText>" \l 1</w:instrText>
      </w:r>
      <w:r>
        <w:fldChar w:fldCharType="end"/>
      </w:r>
    </w:p>
    <w:p w:rsidR="006A5D8B" w:rsidRDefault="00696DFF">
      <w:pPr>
        <w:pStyle w:val="ProductList-Body"/>
      </w:pPr>
      <w:r>
        <w:t xml:space="preserve">Strankin nakup in uporabo Microsoftovih spletnih storitev urejajo pogoji za izdelke in Microsoftovi pogoji za spletne storitve, ki so na strani </w:t>
      </w:r>
      <w:hyperlink r:id="rId85">
        <w:r>
          <w:rPr>
            <w:color w:val="00467F"/>
            <w:u w:val="single"/>
          </w:rPr>
          <w:t>http://go.microsoft.com/?linkid=9840733</w:t>
        </w:r>
      </w:hyperlink>
      <w:r>
        <w:t xml:space="preserve"> in se s tem sklicem vključujejo v ta dokument.</w:t>
      </w:r>
    </w:p>
    <w:p w:rsidR="006A5D8B" w:rsidRDefault="00696DFF">
      <w:pPr>
        <w:pStyle w:val="ProductList-Offering1Heading"/>
        <w:outlineLvl w:val="1"/>
      </w:pPr>
      <w:bookmarkStart w:id="218" w:name="_Sec620"/>
      <w:r>
        <w:t>Razpoložljivost spletnih storitev po območjih</w:t>
      </w:r>
      <w:bookmarkEnd w:id="218"/>
      <w:r>
        <w:fldChar w:fldCharType="begin"/>
      </w:r>
      <w:r>
        <w:instrText xml:space="preserve"> TC "</w:instrText>
      </w:r>
      <w:bookmarkStart w:id="219" w:name="_Toc446544794"/>
      <w:r>
        <w:instrText>Razpoložljivost spletnih storitev po območjih</w:instrText>
      </w:r>
      <w:bookmarkEnd w:id="219"/>
      <w:r>
        <w:instrText>" \l 2</w:instrText>
      </w:r>
      <w:r>
        <w:fldChar w:fldCharType="end"/>
      </w:r>
    </w:p>
    <w:p w:rsidR="006A5D8B" w:rsidRDefault="00696DFF">
      <w:pPr>
        <w:pStyle w:val="ProductList-Body"/>
      </w:pPr>
      <w:r>
        <w:t xml:space="preserve">Seznam držav in območij, v katerih so na voljo spletne storitve, je na strani </w:t>
      </w:r>
      <w:hyperlink r:id="rId86" w:anchor="international">
        <w:r>
          <w:rPr>
            <w:color w:val="00467F"/>
            <w:u w:val="single"/>
          </w:rPr>
          <w:t>http://www.microsoft.com/online/faq.aspx#international</w:t>
        </w:r>
      </w:hyperlink>
      <w:r>
        <w:t>.</w:t>
      </w:r>
    </w:p>
    <w:p w:rsidR="006A5D8B" w:rsidRDefault="00696DFF">
      <w:pPr>
        <w:pStyle w:val="ProductList-Offering1Heading"/>
        <w:outlineLvl w:val="1"/>
      </w:pPr>
      <w:bookmarkStart w:id="220" w:name="_Sec621"/>
      <w:r>
        <w:t>Pravila za nakup spletnih storitev</w:t>
      </w:r>
      <w:bookmarkEnd w:id="220"/>
      <w:r>
        <w:fldChar w:fldCharType="begin"/>
      </w:r>
      <w:r>
        <w:instrText xml:space="preserve"> TC "</w:instrText>
      </w:r>
      <w:bookmarkStart w:id="221" w:name="_Toc446544795"/>
      <w:r>
        <w:instrText>Pravila za nakup spletnih storitev</w:instrText>
      </w:r>
      <w:bookmarkEnd w:id="221"/>
      <w:r>
        <w:instrText>" \l 2</w:instrText>
      </w:r>
      <w:r>
        <w:fldChar w:fldCharType="end"/>
      </w:r>
    </w:p>
    <w:p w:rsidR="006A5D8B" w:rsidRDefault="00696DFF">
      <w:pPr>
        <w:pStyle w:val="ProductList-Body"/>
      </w:pPr>
      <w:r>
        <w:t>Za nakup spletnih storitev veljajo naslednja pravila za nakup:</w:t>
      </w:r>
    </w:p>
    <w:p w:rsidR="006A5D8B" w:rsidRDefault="00696DFF" w:rsidP="00696DFF">
      <w:pPr>
        <w:pStyle w:val="ProductList-Bullet"/>
        <w:numPr>
          <w:ilvl w:val="0"/>
          <w:numId w:val="31"/>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6A5D8B" w:rsidRDefault="00696DFF" w:rsidP="00696DFF">
      <w:pPr>
        <w:pStyle w:val="ProductList-Bullet"/>
        <w:numPr>
          <w:ilvl w:val="0"/>
          <w:numId w:val="31"/>
        </w:numPr>
      </w:pPr>
      <w:r>
        <w:t>Če stranka opravi dodatne nakupe spletnih storitev, se mora konec naročniškega obdobje dodatnega nakupa ujemati s strankinim obstoječim naročniškim obdobjem za isto spletno storitev.</w:t>
      </w:r>
    </w:p>
    <w:p w:rsidR="006A5D8B" w:rsidRDefault="00696DFF" w:rsidP="00696DFF">
      <w:pPr>
        <w:pStyle w:val="ProductList-Bullet"/>
        <w:numPr>
          <w:ilvl w:val="0"/>
          <w:numId w:val="31"/>
        </w:numPr>
      </w:pPr>
      <w:r>
        <w:t>Med obdobjem naročnine na spletne storitve stranka ne sme zmanjšati števila uporabnikov ali naprav, za katere velja naročnina na spletne storitve, razen kot je dovoljeno v njeni pogodbi o količinskem licenciranju.</w:t>
      </w:r>
    </w:p>
    <w:p w:rsidR="006A5D8B" w:rsidRDefault="00696DFF" w:rsidP="00696DFF">
      <w:pPr>
        <w:pStyle w:val="ProductList-Bullet"/>
        <w:numPr>
          <w:ilvl w:val="0"/>
          <w:numId w:val="31"/>
        </w:numPr>
      </w:pPr>
      <w:r>
        <w:t xml:space="preserve">Pogoji za Microsoft Azure so navedeni v vnosu za izdelek za Microsoft Azure. </w:t>
      </w:r>
    </w:p>
    <w:p w:rsidR="006A5D8B" w:rsidRDefault="00696DFF" w:rsidP="00696DFF">
      <w:pPr>
        <w:pStyle w:val="ProductList-Bullet"/>
        <w:numPr>
          <w:ilvl w:val="0"/>
          <w:numId w:val="31"/>
        </w:numPr>
      </w:pPr>
      <w:r>
        <w:t>Dodatne in nadgradne uporabniške licence SL je treba kupiti v okviru iste pogodbe o količinskem licenciranju in morebitne včlanitve kot upravičeno licenco ali osnovno uporabniško licenco SL zanje. Dodatne licence potečejo, ko poteče kritje v okviru programa SA za upravičeno licenco ali dodatna uporabniška licenca SL, odvisno, kaj je prej. Licence za nadgradnjo potečejo, ko poteče nadgradna uporabniška licenca SL ali osnovna uporabniška licenca SL.</w:t>
      </w:r>
    </w:p>
    <w:p w:rsidR="006A5D8B" w:rsidRDefault="00696DFF">
      <w:pPr>
        <w:pStyle w:val="ProductList-Offering1Heading"/>
        <w:outlineLvl w:val="1"/>
      </w:pPr>
      <w:bookmarkStart w:id="222" w:name="_Sec623"/>
      <w:r>
        <w:t>Podaljšanje spletnih storitev</w:t>
      </w:r>
      <w:bookmarkEnd w:id="222"/>
      <w:r>
        <w:fldChar w:fldCharType="begin"/>
      </w:r>
      <w:r>
        <w:instrText xml:space="preserve"> TC "</w:instrText>
      </w:r>
      <w:bookmarkStart w:id="223" w:name="_Toc446544796"/>
      <w:r>
        <w:instrText>Podaljšanje spletnih storitev</w:instrText>
      </w:r>
      <w:bookmarkEnd w:id="223"/>
      <w:r>
        <w:instrText>" \l 2</w:instrText>
      </w:r>
      <w:r>
        <w:fldChar w:fldCharType="end"/>
      </w:r>
    </w:p>
    <w:p w:rsidR="006A5D8B" w:rsidRDefault="00696DFF">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87">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224" w:name="_Sec624"/>
      <w:r>
        <w:t>Storitve Microsoft Azure</w:t>
      </w:r>
      <w:bookmarkEnd w:id="224"/>
      <w:r>
        <w:fldChar w:fldCharType="begin"/>
      </w:r>
      <w:r>
        <w:instrText xml:space="preserve"> TC "</w:instrText>
      </w:r>
      <w:bookmarkStart w:id="225" w:name="_Toc446544797"/>
      <w:r>
        <w:instrText>Storitve Microsoft Azure</w:instrText>
      </w:r>
      <w:bookmarkEnd w:id="225"/>
      <w:r>
        <w:instrText>" \l 2</w:instrText>
      </w:r>
      <w:r>
        <w:fldChar w:fldCharType="end"/>
      </w:r>
    </w:p>
    <w:p w:rsidR="006A5D8B" w:rsidRDefault="00696DFF">
      <w:pPr>
        <w:pStyle w:val="ProductList-ClauseHeading"/>
        <w:outlineLvl w:val="2"/>
      </w:pPr>
      <w:r>
        <w:t>1. Definicije</w:t>
      </w:r>
    </w:p>
    <w:p w:rsidR="006A5D8B" w:rsidRDefault="00696DFF">
      <w:pPr>
        <w:pStyle w:val="ProductList-Body"/>
      </w:pPr>
      <w:r>
        <w:rPr>
          <w:b/>
          <w:color w:val="00188F"/>
        </w:rPr>
        <w:t>Dodeljena letna obveznost</w:t>
      </w:r>
      <w:r>
        <w:t xml:space="preserve"> pomeni delež denarne obveznosti, dodeljen letno skozi obdobje veljavnosti včlanitve.</w:t>
      </w:r>
    </w:p>
    <w:p w:rsidR="006A5D8B" w:rsidRDefault="00696DFF">
      <w:pPr>
        <w:pStyle w:val="ProductList-Body"/>
      </w:pPr>
      <w:r>
        <w:rPr>
          <w:b/>
          <w:color w:val="00188F"/>
        </w:rPr>
        <w:t>Cene obveznosti</w:t>
      </w:r>
      <w:r>
        <w:t xml:space="preserve"> so cene za vso uporabo storitev Microsoft Azure do dodeljene letne obveznosti, razen Microsoftovih paketov storitev.</w:t>
      </w:r>
    </w:p>
    <w:p w:rsidR="006A5D8B" w:rsidRDefault="00696DFF">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6A5D8B" w:rsidRDefault="00696DFF">
      <w:pPr>
        <w:pStyle w:val="ProductList-Body"/>
      </w:pPr>
      <w:r>
        <w:rPr>
          <w:b/>
          <w:color w:val="00188F"/>
        </w:rPr>
        <w:t xml:space="preserve">Cene porabe </w:t>
      </w:r>
      <w:r>
        <w:t>pomeni cene za uporabo storitev Microsoft Azure, ki presega dodeljeno količino za porabo, oziroma za nekatere pakete storitev Microsoft Azure vso uporabo, ki presega določeno količino. Cene porabe se lahko v drugih Microsoftovih dokumentih ali dokumentih za Microsoft Azure imenujejo tudi »cene za presežene količine« ali »presežek«. Cene obveznosti so enake cenam porabe.</w:t>
      </w:r>
    </w:p>
    <w:p w:rsidR="006A5D8B" w:rsidRDefault="00696DFF">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ali izjemo pri upravljanih storitvah v pogojih za spletne storitve.</w:t>
      </w:r>
    </w:p>
    <w:p w:rsidR="006A5D8B" w:rsidRDefault="00696DFF">
      <w:pPr>
        <w:pStyle w:val="ProductList-Body"/>
      </w:pPr>
      <w:r>
        <w:rPr>
          <w:b/>
          <w:color w:val="00188F"/>
        </w:rPr>
        <w:t>Denarna obveznost</w:t>
      </w:r>
      <w:r>
        <w:t xml:space="preserve"> pomeni skupni denarni znesek, ki se ga stranka zaveže plačati skozi naročniško obdobje za uporabo upravičenih storitev Microsoft Azure.</w:t>
      </w:r>
    </w:p>
    <w:p w:rsidR="006A5D8B" w:rsidRDefault="006A5D8B">
      <w:pPr>
        <w:pStyle w:val="ProductList-Body"/>
      </w:pPr>
    </w:p>
    <w:p w:rsidR="006A5D8B" w:rsidRDefault="00696DFF">
      <w:pPr>
        <w:pStyle w:val="ProductList-ClauseHeading"/>
        <w:outlineLvl w:val="2"/>
      </w:pPr>
      <w:r>
        <w:t>2. Naročniško obdobje</w:t>
      </w:r>
    </w:p>
    <w:p w:rsidR="006A5D8B" w:rsidRDefault="00696DFF">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6A5D8B" w:rsidRDefault="006A5D8B">
      <w:pPr>
        <w:pStyle w:val="ProductList-Body"/>
      </w:pPr>
    </w:p>
    <w:p w:rsidR="006A5D8B" w:rsidRDefault="00696DFF">
      <w:pPr>
        <w:pStyle w:val="ProductList-ClauseHeading"/>
        <w:outlineLvl w:val="2"/>
      </w:pPr>
      <w:r>
        <w:t>3. Nakup storitev</w:t>
      </w:r>
    </w:p>
    <w:p w:rsidR="006A5D8B" w:rsidRDefault="00696DFF">
      <w:pPr>
        <w:pStyle w:val="ProductList-Body"/>
      </w:pPr>
      <w:r>
        <w:t>Storitve Microsoft Azure je mogoče kupiti na enega od teh načinov ali s kombinacijo več teh načinov:</w:t>
      </w:r>
    </w:p>
    <w:p w:rsidR="006A5D8B" w:rsidRDefault="00696DFF" w:rsidP="00696DFF">
      <w:pPr>
        <w:pStyle w:val="ProductList-Bullet"/>
        <w:numPr>
          <w:ilvl w:val="0"/>
          <w:numId w:val="32"/>
        </w:numPr>
      </w:pPr>
      <w:r>
        <w:rPr>
          <w:b/>
          <w:color w:val="00188F"/>
        </w:rPr>
        <w:t>Obveznost</w:t>
      </w:r>
      <w:r>
        <w:t xml:space="preserve">: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w:t>
      </w:r>
      <w:r>
        <w:lastRenderedPageBreak/>
        <w:t>dodatnega naročila, pomnožen z 12, deljeno s številom polnih mesecev od takrat, ko je bilo predloženo dodatno naročilo, in datumom obletnice po dodatnem naročilu.</w:t>
      </w:r>
    </w:p>
    <w:p w:rsidR="006A5D8B" w:rsidRDefault="00696DFF" w:rsidP="00696DFF">
      <w:pPr>
        <w:pStyle w:val="ProductList-Bullet"/>
        <w:numPr>
          <w:ilvl w:val="1"/>
          <w:numId w:val="32"/>
        </w:numPr>
      </w:pPr>
      <w:r>
        <w:t>Stranke lahko zmanjšajo denarne obveznosti za morebitne prihodnje obletnice včlanitve, tako da obvestijo prodajalca, ki mora zmanjšanje pred datumom obletnice včlanitve obdelati z Microsoftom.</w:t>
      </w:r>
    </w:p>
    <w:p w:rsidR="006A5D8B" w:rsidRDefault="00696DFF" w:rsidP="00696DFF">
      <w:pPr>
        <w:pStyle w:val="ProductList-Bullet"/>
        <w:numPr>
          <w:ilvl w:val="1"/>
          <w:numId w:val="32"/>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6A5D8B" w:rsidRDefault="00696DFF" w:rsidP="00696DFF">
      <w:pPr>
        <w:pStyle w:val="ProductList-Bullet"/>
        <w:numPr>
          <w:ilvl w:val="0"/>
          <w:numId w:val="32"/>
        </w:numPr>
      </w:pPr>
      <w:r>
        <w:rPr>
          <w:b/>
          <w:color w:val="00188F"/>
        </w:rPr>
        <w:t>Poraba</w:t>
      </w:r>
      <w:r>
        <w:t>: stranke plačajo na podlagi storitev Microsoft Azure, porabljenih med plačilnim obdobjem Določene funkcije storitev Microsoft Azure bodo morda na voljo za nakup samo na podlagi porabe.</w:t>
      </w:r>
    </w:p>
    <w:p w:rsidR="006A5D8B" w:rsidRDefault="00696DFF" w:rsidP="00696DFF">
      <w:pPr>
        <w:pStyle w:val="ProductList-Bullet"/>
        <w:numPr>
          <w:ilvl w:val="0"/>
          <w:numId w:val="32"/>
        </w:numPr>
      </w:pPr>
      <w:r>
        <w:rPr>
          <w:b/>
          <w:color w:val="00188F"/>
        </w:rPr>
        <w:t>Paket storitev Microsoft Azure</w:t>
      </w:r>
      <w:r>
        <w:t>: stranke se lahko na storitve Microsoft Azure naročijo tudi s paketom storitev Microsoft Azure.</w:t>
      </w:r>
    </w:p>
    <w:p w:rsidR="006A5D8B" w:rsidRDefault="00696DFF" w:rsidP="00696DFF">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6A5D8B" w:rsidRDefault="006A5D8B">
      <w:pPr>
        <w:pStyle w:val="ProductList-Body"/>
      </w:pPr>
    </w:p>
    <w:p w:rsidR="006A5D8B" w:rsidRDefault="00696DFF">
      <w:pPr>
        <w:pStyle w:val="ProductList-ClauseHeading"/>
        <w:outlineLvl w:val="2"/>
      </w:pPr>
      <w:r>
        <w:t>4. Cene</w:t>
      </w:r>
    </w:p>
    <w:p w:rsidR="006A5D8B" w:rsidRDefault="00696DFF">
      <w:pPr>
        <w:pStyle w:val="ProductList-Body"/>
      </w:pPr>
      <w:r>
        <w:t>Če stranka nima sklenjene včlanitve Enterprise, včlanitve Enterprise Subscription, pogodbe Select, pogodbe Select Plus ali včlanitve Server Cloud Enrollment, zanjo velja cenovna stopnja A.</w:t>
      </w:r>
    </w:p>
    <w:p w:rsidR="006A5D8B" w:rsidRDefault="006A5D8B">
      <w:pPr>
        <w:pStyle w:val="ProductList-Body"/>
      </w:pPr>
    </w:p>
    <w:p w:rsidR="006A5D8B" w:rsidRDefault="00696DFF">
      <w:pPr>
        <w:pStyle w:val="ProductList-Body"/>
      </w:pPr>
      <w:r>
        <w:t>Microsoft lahko stranki ali njenemu prodajalcu med strankinim obdobjem veljavnosti včlanitve trajno ali začasno (promocijsko) ponudi nižje cene za posamezne storitve Microsoft Azure.</w:t>
      </w:r>
    </w:p>
    <w:p w:rsidR="006A5D8B" w:rsidRDefault="006A5D8B">
      <w:pPr>
        <w:pStyle w:val="ProductList-Body"/>
      </w:pPr>
    </w:p>
    <w:p w:rsidR="006A5D8B" w:rsidRDefault="00696DFF">
      <w:pPr>
        <w:pStyle w:val="ProductList-ClauseHeading"/>
        <w:outlineLvl w:val="2"/>
      </w:pPr>
      <w:r>
        <w:t>5. Plačilo in nadomestila</w:t>
      </w:r>
    </w:p>
    <w:p w:rsidR="006A5D8B" w:rsidRDefault="00696DFF">
      <w:pPr>
        <w:pStyle w:val="ProductList-Body"/>
      </w:pPr>
      <w:r>
        <w:t>Strankam, ki so storitve Microsoft Azure pripravile za uporabo brez denarne obveznosti, bo račun izstavljen vsakega četrt leta, in sicer po cenah porabe.</w:t>
      </w:r>
    </w:p>
    <w:p w:rsidR="006A5D8B" w:rsidRDefault="006A5D8B">
      <w:pPr>
        <w:pStyle w:val="ProductList-Body"/>
      </w:pPr>
    </w:p>
    <w:p w:rsidR="006A5D8B" w:rsidRDefault="00696DFF">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6A5D8B" w:rsidRDefault="006A5D8B">
      <w:pPr>
        <w:pStyle w:val="ProductList-Body"/>
      </w:pPr>
    </w:p>
    <w:p w:rsidR="006A5D8B" w:rsidRDefault="00696DFF">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6A5D8B" w:rsidRDefault="006A5D8B">
      <w:pPr>
        <w:pStyle w:val="ProductList-Body"/>
      </w:pPr>
    </w:p>
    <w:p w:rsidR="006A5D8B" w:rsidRDefault="00696DFF">
      <w:pPr>
        <w:pStyle w:val="ProductList-Body"/>
      </w:pPr>
      <w:r>
        <w:t>Če je uporaba stranke z neposredno včlanitvijo v program Enterprise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6A5D8B" w:rsidRDefault="006A5D8B">
      <w:pPr>
        <w:pStyle w:val="ProductList-Body"/>
      </w:pPr>
    </w:p>
    <w:p w:rsidR="006A5D8B" w:rsidRDefault="00696DFF">
      <w:pPr>
        <w:pStyle w:val="ProductList-Body"/>
      </w:pPr>
      <w:r>
        <w:t>Če je uporaba stranke z neposredno včlanitvijo v program Enterprise večja kot dodeljena letna obveznost plus dodeljena količina za porabo, se vsa uporaba, ki presega dodeljeno letno obveznost, obračuna stranki ali njenemu prodajalcu po cenah porabe na koncu vsakega četrtletja včlanitve.</w:t>
      </w:r>
    </w:p>
    <w:p w:rsidR="006A5D8B" w:rsidRDefault="006A5D8B">
      <w:pPr>
        <w:pStyle w:val="ProductList-Body"/>
      </w:pPr>
    </w:p>
    <w:p w:rsidR="006A5D8B" w:rsidRDefault="00696DFF">
      <w:pPr>
        <w:pStyle w:val="ProductList-Body"/>
      </w:pPr>
      <w:r>
        <w:t>Vsa uporaba storitev Microsoft Azure po prenehanju veljavnosti ali prekinitvi strankinega naročniškega obdobja se stranki ali njenemu prodajalcu zaračuna četrtletno po trenutno veljavnih cenah porabe.</w:t>
      </w:r>
    </w:p>
    <w:p w:rsidR="006A5D8B" w:rsidRDefault="006A5D8B">
      <w:pPr>
        <w:pStyle w:val="ProductList-Body"/>
      </w:pPr>
    </w:p>
    <w:p w:rsidR="006A5D8B" w:rsidRDefault="00696DFF">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6A5D8B" w:rsidRDefault="006A5D8B">
      <w:pPr>
        <w:pStyle w:val="ProductList-Body"/>
      </w:pPr>
    </w:p>
    <w:p w:rsidR="006A5D8B" w:rsidRDefault="00696DFF">
      <w:pPr>
        <w:pStyle w:val="ProductList-ClauseHeading"/>
        <w:outlineLvl w:val="2"/>
      </w:pPr>
      <w:r>
        <w:t>6. Programi Open License, Open Value in Open Value Subscription</w:t>
      </w:r>
    </w:p>
    <w:p w:rsidR="006A5D8B" w:rsidRDefault="00696DFF">
      <w:pPr>
        <w:pStyle w:val="ProductList-SubClauseHeading"/>
        <w:outlineLvl w:val="3"/>
      </w:pPr>
      <w:r>
        <w:t>6.1 Definicije</w:t>
      </w:r>
    </w:p>
    <w:p w:rsidR="006A5D8B" w:rsidRDefault="00696DFF">
      <w:pPr>
        <w:pStyle w:val="ProductList-BodyIndented"/>
      </w:pPr>
      <w:r>
        <w:rPr>
          <w:b/>
          <w:color w:val="00188F"/>
        </w:rPr>
        <w:t>Cene porabe</w:t>
      </w:r>
      <w:r>
        <w:t xml:space="preserve"> so za namene pogodb Open License, Open Value in Open Value Subscription cene za vse storitve Microsoft Azure.</w:t>
      </w:r>
    </w:p>
    <w:p w:rsidR="006A5D8B" w:rsidRDefault="00696DFF">
      <w:pPr>
        <w:pStyle w:val="ProductList-BodyIndented"/>
      </w:pPr>
      <w:r>
        <w:rPr>
          <w:b/>
          <w:color w:val="00188F"/>
        </w:rPr>
        <w:t>Portal</w:t>
      </w:r>
      <w:r>
        <w:t xml:space="preserve"> pomeni spletni portal, prek katerega stranka izvaja skrbništvo naročnine.</w:t>
      </w:r>
    </w:p>
    <w:p w:rsidR="006A5D8B" w:rsidRDefault="00696DFF">
      <w:pPr>
        <w:pStyle w:val="ProductList-BodyIndented"/>
      </w:pPr>
      <w:r>
        <w:rPr>
          <w:b/>
          <w:color w:val="00188F"/>
        </w:rPr>
        <w:t>Naročnina</w:t>
      </w:r>
      <w:r>
        <w:t xml:space="preserve"> pomeni naročnino z vrednostjo, nastavljeno ob času naročila, ki jo je mogoče unovčiti za določeno količino storitev Microsoft Azure.</w:t>
      </w:r>
    </w:p>
    <w:p w:rsidR="006A5D8B" w:rsidRDefault="006A5D8B">
      <w:pPr>
        <w:pStyle w:val="ProductList-BodyIndented"/>
      </w:pPr>
    </w:p>
    <w:p w:rsidR="006A5D8B" w:rsidRDefault="00696DFF">
      <w:pPr>
        <w:pStyle w:val="ProductList-SubClauseHeading"/>
        <w:outlineLvl w:val="3"/>
      </w:pPr>
      <w:r>
        <w:t>6.2 Naročniško obdobje</w:t>
      </w:r>
    </w:p>
    <w:p w:rsidR="006A5D8B" w:rsidRDefault="00696DFF">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6A5D8B" w:rsidRDefault="006A5D8B">
      <w:pPr>
        <w:pStyle w:val="ProductList-BodyIndented"/>
      </w:pPr>
    </w:p>
    <w:p w:rsidR="006A5D8B" w:rsidRDefault="00696DFF">
      <w:pPr>
        <w:pStyle w:val="ProductList-ClauseHeading"/>
        <w:outlineLvl w:val="2"/>
      </w:pPr>
      <w:r>
        <w:t>7. Ugodnost za hibridno uporabo storitve Microsoft Azure</w:t>
      </w:r>
    </w:p>
    <w:p w:rsidR="006A5D8B" w:rsidRDefault="00696DFF">
      <w:pPr>
        <w:pStyle w:val="ProductList-Body"/>
      </w:pPr>
      <w:r>
        <w:t>Stranka z licencami za Windows Server, za katere velja kritje v okviru programa Software Assurance (SA), lahko na podlagi ugodnosti za hibridno uporabo storitve Microsoft Azure (ang. Hybrid Use Benefit oz. »HUB«) v storitev Microsoft Azure prenese in v njej uporablja lasten posnetek za Windows Server.</w:t>
      </w:r>
    </w:p>
    <w:p w:rsidR="006A5D8B" w:rsidRDefault="006A5D8B">
      <w:pPr>
        <w:pStyle w:val="ProductList-Body"/>
      </w:pPr>
    </w:p>
    <w:p w:rsidR="006A5D8B" w:rsidRDefault="00696DFF">
      <w:pPr>
        <w:pStyle w:val="ProductList-Body"/>
      </w:pPr>
      <w:r>
        <w:lastRenderedPageBreak/>
        <w:t>Uporaba programske opreme Windows Server v okviru ugodnosti HUB je mogoča prek navideznih strojev Azure, ki ne vključujejo strežnikov Windows Server (»osnovni primerki«). Ena licenca na podlagi procesorja za Windows Server s kritjem v okviru programa SA daje stranki pravico do uporabe strežnika Windows Server v storitvi Microsoft Azure v največ 16 navideznih jedrih, porazdeljenih med največ dvema osnovnima primerkoma Azure. Cena osnovnega primerka Azure ni vključena v ugodnosti HUB.</w:t>
      </w:r>
    </w:p>
    <w:p w:rsidR="006A5D8B" w:rsidRDefault="006A5D8B">
      <w:pPr>
        <w:pStyle w:val="ProductList-Body"/>
      </w:pPr>
    </w:p>
    <w:p w:rsidR="006A5D8B" w:rsidRDefault="00696DFF">
      <w:pPr>
        <w:pStyle w:val="ProductList-Body"/>
      </w:pPr>
      <w:r>
        <w:t>Stranka mora pri konfiguriranju prenesenih posnetkov v storitvi Azure navesti, da Windows Server uporablja v okviru ugodnosti HUB. Stranka mora svoje prenesene posnetke uporabljati skladno s pogoji za spletne storitve.</w:t>
      </w:r>
    </w:p>
    <w:p w:rsidR="006A5D8B" w:rsidRDefault="006A5D8B">
      <w:pPr>
        <w:pStyle w:val="ProductList-Body"/>
      </w:pPr>
    </w:p>
    <w:p w:rsidR="006A5D8B" w:rsidRDefault="00696DFF">
      <w:pPr>
        <w:pStyle w:val="ProductList-Body"/>
      </w:pPr>
      <w:r>
        <w:t>Ugodnost HUB zagotavlja dodatne pravice do uvajanja in uporabe programske opreme, če se uveljavlja v povezavi z licencami za Datacenter, in nadomestne pravice, če se uveljavlja v povezavi s standardnimi licencami. Če stranka strežnik Windows Server uporablja v okviru ugodnosti HUB, se standardne licence obravnavajo kot »dodeljene storitvi Azure« in zanje veljajo omejitve glede predodelitve v univerzalnih licenčnih pogojih.</w:t>
      </w:r>
    </w:p>
    <w:p w:rsidR="006A5D8B" w:rsidRDefault="00696DFF">
      <w:pPr>
        <w:pStyle w:val="ProductList-Offering2HeadingNoBorder"/>
        <w:outlineLvl w:val="2"/>
      </w:pPr>
      <w:bookmarkStart w:id="226" w:name="_Sec625"/>
      <w:r>
        <w:t>Storitve Microsoft Azure</w:t>
      </w:r>
      <w:bookmarkEnd w:id="226"/>
      <w:r>
        <w:fldChar w:fldCharType="begin"/>
      </w:r>
      <w:r>
        <w:instrText xml:space="preserve"> TC "</w:instrText>
      </w:r>
      <w:bookmarkStart w:id="227" w:name="_Toc446544798"/>
      <w:r>
        <w:instrText>Storitve Microsoft Azure</w:instrText>
      </w:r>
      <w:bookmarkEnd w:id="227"/>
      <w:r>
        <w:instrText>" \l 3</w:instrText>
      </w:r>
      <w:r>
        <w:fldChar w:fldCharType="end"/>
      </w:r>
    </w:p>
    <w:p w:rsidR="006A5D8B" w:rsidRDefault="00696DFF">
      <w:pPr>
        <w:pStyle w:val="ProductList-Offering1SubSection"/>
        <w:outlineLvl w:val="3"/>
      </w:pPr>
      <w:bookmarkStart w:id="228" w:name="_Sec705"/>
      <w:r>
        <w:t>1. Razpoložljivost programa</w:t>
      </w:r>
      <w:bookmarkEnd w:id="228"/>
    </w:p>
    <w:tbl>
      <w:tblPr>
        <w:tblStyle w:val="PURTable"/>
        <w:tblW w:w="0" w:type="dxa"/>
        <w:tblLook w:val="04A0" w:firstRow="1" w:lastRow="0" w:firstColumn="1" w:lastColumn="0" w:noHBand="0" w:noVBand="1"/>
      </w:tblPr>
      <w:tblGrid>
        <w:gridCol w:w="4382"/>
        <w:gridCol w:w="805"/>
        <w:gridCol w:w="776"/>
        <w:gridCol w:w="791"/>
        <w:gridCol w:w="806"/>
        <w:gridCol w:w="826"/>
        <w:gridCol w:w="819"/>
        <w:gridCol w:w="796"/>
        <w:gridCol w:w="783"/>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229" w:name="_Sec760"/>
      <w:r>
        <w:t>2. Pogoji za izdelek</w:t>
      </w:r>
      <w:bookmarkEnd w:id="229"/>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Paketi storitev Microsoft Azure</w:t>
      </w:r>
    </w:p>
    <w:p w:rsidR="006A5D8B" w:rsidRDefault="00696DFF">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5D8B" w:rsidRDefault="006A5D8B">
            <w:pPr>
              <w:pStyle w:val="PURBreadcrumb"/>
            </w:pPr>
          </w:p>
          <w:tbl>
            <w:tblPr>
              <w:tblW w:w="0" w:type="dxa"/>
              <w:tblLook w:val="04A0" w:firstRow="1" w:lastRow="0" w:firstColumn="1" w:lastColumn="0" w:noHBand="0" w:noVBand="1"/>
            </w:tblPr>
            <w:tblGrid>
              <w:gridCol w:w="10684"/>
            </w:tblGrid>
            <w:tr w:rsidR="006A5D8B">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TableBody"/>
            </w:pPr>
          </w:p>
        </w:tc>
      </w:tr>
    </w:tbl>
    <w:p w:rsidR="006A5D8B" w:rsidRDefault="00696DFF">
      <w:pPr>
        <w:pStyle w:val="ProductList-Offering2HeadingNoBorder"/>
        <w:outlineLvl w:val="2"/>
      </w:pPr>
      <w:bookmarkStart w:id="230" w:name="_Sec626"/>
      <w:r>
        <w:t>Podpora – Microsoft Azure Support (paket)</w:t>
      </w:r>
      <w:bookmarkEnd w:id="230"/>
      <w:r>
        <w:fldChar w:fldCharType="begin"/>
      </w:r>
      <w:r>
        <w:instrText xml:space="preserve"> TC "</w:instrText>
      </w:r>
      <w:bookmarkStart w:id="231" w:name="_Toc446544799"/>
      <w:r>
        <w:instrText>Podpora – Microsoft Azure Support (paket)</w:instrText>
      </w:r>
      <w:bookmarkEnd w:id="231"/>
      <w:r>
        <w:instrText>" \l 3</w:instrText>
      </w:r>
      <w:r>
        <w:fldChar w:fldCharType="end"/>
      </w:r>
    </w:p>
    <w:p w:rsidR="006A5D8B" w:rsidRDefault="00696DFF">
      <w:pPr>
        <w:pStyle w:val="ProductList-Offering1SubSection"/>
        <w:outlineLvl w:val="3"/>
      </w:pPr>
      <w:bookmarkStart w:id="232" w:name="_Sec706"/>
      <w:r>
        <w:t>1. Razpoložljivost programa</w:t>
      </w:r>
      <w:bookmarkEnd w:id="232"/>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233" w:name="_Sec761"/>
      <w:r>
        <w:t>2. Pogoji za izdelek</w:t>
      </w:r>
      <w:bookmarkEnd w:id="233"/>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 xml:space="preserve">Upravičeno do zmanjšanja: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Ponudba podpore za Microsoft Azure</w:t>
      </w:r>
    </w:p>
    <w:p w:rsidR="006A5D8B" w:rsidRDefault="00696DFF">
      <w:pPr>
        <w:pStyle w:val="ProductList-Body"/>
      </w:pPr>
      <w:r>
        <w:t xml:space="preserve">Podrobnosti o ponudbi podpore za Microsoft Azure so na voljo na strani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5D8B" w:rsidRDefault="006A5D8B">
            <w:pPr>
              <w:pStyle w:val="PURBreadcrumb"/>
            </w:pPr>
          </w:p>
          <w:tbl>
            <w:tblPr>
              <w:tblW w:w="0" w:type="dxa"/>
              <w:tblLook w:val="04A0" w:firstRow="1" w:lastRow="0" w:firstColumn="1" w:lastColumn="0" w:noHBand="0" w:noVBand="1"/>
            </w:tblPr>
            <w:tblGrid>
              <w:gridCol w:w="10684"/>
            </w:tblGrid>
            <w:tr w:rsidR="006A5D8B">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TableBody"/>
            </w:pPr>
          </w:p>
        </w:tc>
      </w:tr>
    </w:tbl>
    <w:p w:rsidR="006A5D8B" w:rsidRDefault="00696DFF">
      <w:pPr>
        <w:pStyle w:val="ProductList-Offering2HeadingNoBorder"/>
        <w:outlineLvl w:val="2"/>
      </w:pPr>
      <w:bookmarkStart w:id="234" w:name="_Sec628"/>
      <w:r>
        <w:t>Obnovitev – Microsoft Azure Site Recovery (paket)</w:t>
      </w:r>
      <w:bookmarkEnd w:id="234"/>
      <w:r>
        <w:fldChar w:fldCharType="begin"/>
      </w:r>
      <w:r>
        <w:instrText xml:space="preserve"> TC "</w:instrText>
      </w:r>
      <w:bookmarkStart w:id="235" w:name="_Toc446544800"/>
      <w:r>
        <w:instrText>Obnovitev – Microsoft Azure Site Recovery (paket)</w:instrText>
      </w:r>
      <w:bookmarkEnd w:id="235"/>
      <w:r>
        <w:instrText>" \l 3</w:instrText>
      </w:r>
      <w:r>
        <w:fldChar w:fldCharType="end"/>
      </w:r>
    </w:p>
    <w:p w:rsidR="006A5D8B" w:rsidRDefault="00696DFF">
      <w:pPr>
        <w:pStyle w:val="ProductList-Offering1SubSection"/>
        <w:outlineLvl w:val="3"/>
      </w:pPr>
      <w:bookmarkStart w:id="236" w:name="_Sec708"/>
      <w:r>
        <w:t>1. Razpoložljivost programa</w:t>
      </w:r>
      <w:bookmarkEnd w:id="236"/>
    </w:p>
    <w:p w:rsidR="006A5D8B" w:rsidRDefault="006A5D8B">
      <w:pPr>
        <w:pStyle w:val="ProductList-Body"/>
      </w:pPr>
    </w:p>
    <w:tbl>
      <w:tblPr>
        <w:tblStyle w:val="PURTable"/>
        <w:tblW w:w="0" w:type="dxa"/>
        <w:tblLook w:val="04A0" w:firstRow="1" w:lastRow="0" w:firstColumn="1" w:lastColumn="0" w:noHBand="0" w:noVBand="1"/>
      </w:tblPr>
      <w:tblGrid>
        <w:gridCol w:w="4383"/>
        <w:gridCol w:w="805"/>
        <w:gridCol w:w="775"/>
        <w:gridCol w:w="791"/>
        <w:gridCol w:w="806"/>
        <w:gridCol w:w="826"/>
        <w:gridCol w:w="819"/>
        <w:gridCol w:w="796"/>
        <w:gridCol w:w="783"/>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pPr>
            <w:r>
              <w:t>Microsoft Azure Site Recovery</w:t>
            </w:r>
            <w:r>
              <w:fldChar w:fldCharType="begin"/>
            </w:r>
            <w:r>
              <w:instrText xml:space="preserve"> XE "Microsoft Azure Site Recovery" </w:instrText>
            </w:r>
            <w:r>
              <w:fldChar w:fldCharType="end"/>
            </w:r>
            <w:r>
              <w:t xml:space="preserve"> (za mesto, ki je v lasti stranke)</w:t>
            </w:r>
          </w:p>
        </w:tc>
        <w:tc>
          <w:tcPr>
            <w:tcW w:w="860" w:type="dxa"/>
            <w:tcBorders>
              <w:top w:val="single" w:sz="6" w:space="0" w:color="FFFFF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237" w:name="_Sec763"/>
      <w:r>
        <w:lastRenderedPageBreak/>
        <w:t>2. Pogoji za izdelek</w:t>
      </w:r>
      <w:bookmarkEnd w:id="237"/>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 xml:space="preserve">Pogoj: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Začetna količina</w:t>
      </w:r>
    </w:p>
    <w:p w:rsidR="006A5D8B" w:rsidRDefault="00696DFF">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38" w:name="_Sec657"/>
      <w:r>
        <w:t>Prenosljivost – Enterprise Mobility Suite (paket)</w:t>
      </w:r>
      <w:bookmarkEnd w:id="238"/>
      <w:r>
        <w:fldChar w:fldCharType="begin"/>
      </w:r>
      <w:r>
        <w:instrText xml:space="preserve"> TC "</w:instrText>
      </w:r>
      <w:bookmarkStart w:id="239" w:name="_Toc446544801"/>
      <w:r>
        <w:instrText>Prenosljivost – Enterprise Mobility Suite (paket)</w:instrText>
      </w:r>
      <w:bookmarkEnd w:id="239"/>
      <w:r>
        <w:instrText>" \l 3</w:instrText>
      </w:r>
      <w:r>
        <w:fldChar w:fldCharType="end"/>
      </w:r>
    </w:p>
    <w:p w:rsidR="006A5D8B" w:rsidRDefault="00696DFF">
      <w:pPr>
        <w:pStyle w:val="ProductList-Offering1SubSection"/>
        <w:outlineLvl w:val="3"/>
      </w:pPr>
      <w:bookmarkStart w:id="240" w:name="_Sec709"/>
      <w:r>
        <w:t>1. Razpoložljivost programa</w:t>
      </w:r>
      <w:bookmarkEnd w:id="240"/>
    </w:p>
    <w:tbl>
      <w:tblPr>
        <w:tblStyle w:val="PURTable"/>
        <w:tblW w:w="0" w:type="dxa"/>
        <w:tblLook w:val="04A0" w:firstRow="1" w:lastRow="0" w:firstColumn="1" w:lastColumn="0" w:noHBand="0" w:noVBand="1"/>
      </w:tblPr>
      <w:tblGrid>
        <w:gridCol w:w="4391"/>
        <w:gridCol w:w="803"/>
        <w:gridCol w:w="773"/>
        <w:gridCol w:w="789"/>
        <w:gridCol w:w="804"/>
        <w:gridCol w:w="825"/>
        <w:gridCol w:w="817"/>
        <w:gridCol w:w="794"/>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241" w:name="_Sec764"/>
      <w:r>
        <w:t>2. Pogoji za izdelek</w:t>
      </w:r>
      <w:bookmarkEnd w:id="241"/>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Upravičenost do nakupa dodatne uporabniške licence SL</w:t>
      </w:r>
    </w:p>
    <w:p w:rsidR="006A5D8B" w:rsidRDefault="00696DFF">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6A5D8B" w:rsidRDefault="006A5D8B">
      <w:pPr>
        <w:pStyle w:val="ProductList-Body"/>
      </w:pPr>
    </w:p>
    <w:p w:rsidR="006A5D8B" w:rsidRDefault="00696DFF">
      <w:pPr>
        <w:pStyle w:val="ProductList-ClauseHeading"/>
        <w:outlineLvl w:val="4"/>
      </w:pPr>
      <w:r>
        <w:t>2.2 Upravičene dodatne uporabniške licence SL</w:t>
      </w:r>
    </w:p>
    <w:tbl>
      <w:tblPr>
        <w:tblStyle w:val="PURTable"/>
        <w:tblW w:w="0" w:type="dxa"/>
        <w:tblLook w:val="04A0" w:firstRow="1" w:lastRow="0" w:firstColumn="1" w:lastColumn="0" w:noHBand="0" w:noVBand="1"/>
      </w:tblPr>
      <w:tblGrid>
        <w:gridCol w:w="5391"/>
        <w:gridCol w:w="5399"/>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Dodatna uporabniška licenca SL</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A5D8B" w:rsidRDefault="006A5D8B">
            <w:pPr>
              <w:pStyle w:val="ProductList-TableBody"/>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A5D8B" w:rsidRDefault="006A5D8B">
            <w:pPr>
              <w:pStyle w:val="ProductList-TableBody"/>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5D8B" w:rsidRDefault="006A5D8B">
            <w:pPr>
              <w:pStyle w:val="ProductList-TableBody"/>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5D8B" w:rsidRDefault="00696DFF">
            <w:pPr>
              <w:pStyle w:val="ProductList-TableBody"/>
            </w:pPr>
            <w:r>
              <w:t>Enterprise Mobility Suite</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5D8B" w:rsidRDefault="006A5D8B">
            <w:pPr>
              <w:pStyle w:val="ProductList-TableBody"/>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2.3 Omejitve nakupa dodatne uporabniške licence SL</w:t>
      </w:r>
    </w:p>
    <w:p w:rsidR="006A5D8B" w:rsidRDefault="00696DFF">
      <w:pPr>
        <w:pStyle w:val="ProductList-Body"/>
      </w:pPr>
      <w:r>
        <w:t>Za vsako upravičeno licenco (ali komplet upravičenih licenc) je mogoče kupiti samo eno dodatno uporabniško licenco SL.</w:t>
      </w:r>
    </w:p>
    <w:p w:rsidR="006A5D8B" w:rsidRDefault="006A5D8B">
      <w:pPr>
        <w:pStyle w:val="ProductList-Body"/>
      </w:pPr>
    </w:p>
    <w:p w:rsidR="006A5D8B" w:rsidRDefault="00696DFF">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6A5D8B" w:rsidRDefault="006A5D8B">
      <w:pPr>
        <w:pStyle w:val="ProductList-Body"/>
      </w:pPr>
    </w:p>
    <w:p w:rsidR="006A5D8B" w:rsidRDefault="00696DFF">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6A5D8B" w:rsidRDefault="006A5D8B">
      <w:pPr>
        <w:pStyle w:val="ProductList-Body"/>
      </w:pPr>
    </w:p>
    <w:p w:rsidR="006A5D8B" w:rsidRDefault="00696DFF">
      <w:pPr>
        <w:pStyle w:val="ProductList-ClauseHeading"/>
        <w:outlineLvl w:val="4"/>
      </w:pPr>
      <w:r>
        <w:t>2.4 Upravičenost do nakupa za uporabniške licence SL »From SA« za Enterprise Mobility Suite</w:t>
      </w:r>
    </w:p>
    <w:p w:rsidR="006A5D8B" w:rsidRDefault="00696DFF">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Potrebujete CAL Suite Bridge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Bridge za Enterprise Mobility Suite</w:t>
            </w:r>
            <w:r>
              <w:rPr>
                <w:vertAlign w:val="superscript"/>
              </w:rPr>
              <w:t>2,3</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Bridge za Enterprise Mobility Suite</w:t>
            </w:r>
            <w:r>
              <w:rPr>
                <w:vertAlign w:val="superscript"/>
              </w:rPr>
              <w:t>2,4</w:t>
            </w:r>
          </w:p>
        </w:tc>
      </w:tr>
    </w:tbl>
    <w:p w:rsidR="006A5D8B" w:rsidRDefault="00696DFF">
      <w:pPr>
        <w:pStyle w:val="ProductList-Body"/>
      </w:pPr>
      <w:r>
        <w:rPr>
          <w:i/>
          <w:vertAlign w:val="superscript"/>
        </w:rPr>
        <w:t>1</w:t>
      </w:r>
      <w:r>
        <w:rPr>
          <w:i/>
        </w:rPr>
        <w:t>Na voljo za nakup samo ob obletnici včlanitve ali na začetku novega obdobja veljavnosti včlanitve.</w:t>
      </w:r>
    </w:p>
    <w:p w:rsidR="006A5D8B" w:rsidRDefault="00696DFF">
      <w:pPr>
        <w:pStyle w:val="ProductList-Body"/>
      </w:pPr>
      <w:r>
        <w:rPr>
          <w:i/>
          <w:vertAlign w:val="superscript"/>
        </w:rPr>
        <w:t>2</w:t>
      </w:r>
      <w:r>
        <w:rPr>
          <w:i/>
        </w:rPr>
        <w:t>Potrebno samo za nakup ob obletnici včlanitve.</w:t>
      </w:r>
    </w:p>
    <w:p w:rsidR="006A5D8B" w:rsidRDefault="00696DFF">
      <w:pPr>
        <w:pStyle w:val="ProductList-Body"/>
      </w:pPr>
      <w:r>
        <w:rPr>
          <w:i/>
          <w:vertAlign w:val="superscript"/>
        </w:rPr>
        <w:lastRenderedPageBreak/>
        <w:t>3</w:t>
      </w:r>
      <w:r>
        <w:rPr>
          <w:i/>
        </w:rPr>
        <w:t xml:space="preserve">Nakup ni potreben za uporabnike, ki imajo tudi licence za 365 (Enterprise in Government E1, E3, E4) </w:t>
      </w:r>
    </w:p>
    <w:p w:rsidR="006A5D8B" w:rsidRDefault="00696DFF">
      <w:pPr>
        <w:pStyle w:val="ProductList-Body"/>
      </w:pPr>
      <w:r>
        <w:rPr>
          <w:i/>
          <w:vertAlign w:val="superscript"/>
        </w:rPr>
        <w:t>4</w:t>
      </w:r>
      <w:r>
        <w:rPr>
          <w:i/>
        </w:rPr>
        <w:t>Nakup ni potreben za uporabnike, ki imajo tudi licence za Office 365 (Enterprise in Government E3, E4)</w:t>
      </w:r>
    </w:p>
    <w:p w:rsidR="006A5D8B" w:rsidRDefault="006A5D8B">
      <w:pPr>
        <w:pStyle w:val="ProductList-Body"/>
      </w:pPr>
    </w:p>
    <w:p w:rsidR="006A5D8B" w:rsidRDefault="00696DFF">
      <w:pPr>
        <w:pStyle w:val="ProductList-ClauseHeading"/>
        <w:outlineLvl w:val="4"/>
      </w:pPr>
      <w:r>
        <w:t>2.5 Nakupi uporabniških licenc SL »From SA«</w:t>
      </w:r>
    </w:p>
    <w:p w:rsidR="006A5D8B" w:rsidRDefault="00696DFF">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6A5D8B" w:rsidRDefault="006A5D8B">
      <w:pPr>
        <w:pStyle w:val="ProductList-Body"/>
      </w:pPr>
    </w:p>
    <w:p w:rsidR="006A5D8B" w:rsidRDefault="00696DFF">
      <w:pPr>
        <w:pStyle w:val="ProductList-ClauseHeading"/>
        <w:outlineLvl w:val="4"/>
      </w:pPr>
      <w:r>
        <w:t>2.6 Ugodnosti iz kritja v okviru programa SA za uporabniške licence SL »From SA« za Enterprise Mobility Suite</w:t>
      </w:r>
    </w:p>
    <w:p w:rsidR="006A5D8B" w:rsidRDefault="00696DFF">
      <w:pPr>
        <w:pStyle w:val="ProductList-Body"/>
      </w:pPr>
      <w:r>
        <w:t>Uporabniki z uporabniškimi licencami SL »From SA« za Enterprise Mobility Suite so upravičeni do ugodnosti kritja v okviru programa SA na podlagi upravičenih licenc v razdelku 2.4.</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42" w:name="_Sec658"/>
      <w:r>
        <w:t>Azure Active Directory (paket)</w:t>
      </w:r>
      <w:bookmarkEnd w:id="242"/>
      <w:r>
        <w:fldChar w:fldCharType="begin"/>
      </w:r>
      <w:r>
        <w:instrText xml:space="preserve"> TC "</w:instrText>
      </w:r>
      <w:bookmarkStart w:id="243" w:name="_Toc446544802"/>
      <w:r>
        <w:instrText>Azure Active Directory (paket)</w:instrText>
      </w:r>
      <w:bookmarkEnd w:id="243"/>
      <w:r>
        <w:instrText>" \l 3</w:instrText>
      </w:r>
      <w:r>
        <w:fldChar w:fldCharType="end"/>
      </w:r>
    </w:p>
    <w:p w:rsidR="006A5D8B" w:rsidRDefault="00696DFF">
      <w:pPr>
        <w:pStyle w:val="ProductList-Offering1SubSection"/>
        <w:outlineLvl w:val="3"/>
      </w:pPr>
      <w:bookmarkStart w:id="244" w:name="_Sec710"/>
      <w:r>
        <w:t>1. Razpoložljivost programa</w:t>
      </w:r>
      <w:bookmarkEnd w:id="244"/>
    </w:p>
    <w:tbl>
      <w:tblPr>
        <w:tblStyle w:val="PURTable"/>
        <w:tblW w:w="0" w:type="dxa"/>
        <w:tblLook w:val="04A0" w:firstRow="1" w:lastRow="0" w:firstColumn="1" w:lastColumn="0" w:noHBand="0" w:noVBand="1"/>
      </w:tblPr>
      <w:tblGrid>
        <w:gridCol w:w="4392"/>
        <w:gridCol w:w="803"/>
        <w:gridCol w:w="772"/>
        <w:gridCol w:w="789"/>
        <w:gridCol w:w="804"/>
        <w:gridCol w:w="825"/>
        <w:gridCol w:w="817"/>
        <w:gridCol w:w="794"/>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Azure Active Directory Basic (uporabniška licenca SL)</w:t>
            </w:r>
            <w:r>
              <w:fldChar w:fldCharType="begin"/>
            </w:r>
            <w:r>
              <w:instrText xml:space="preserve"> XE "Azure Active Directory Basic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Azure Active Directory Premium (uporabniška licenca SL)</w:t>
            </w:r>
            <w:r>
              <w:fldChar w:fldCharType="begin"/>
            </w:r>
            <w:r>
              <w:instrText xml:space="preserve"> XE "Azure Active Directory Premium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245" w:name="_Sec765"/>
      <w:r>
        <w:t>2. Pogoji za izdelek</w:t>
      </w:r>
      <w:bookmarkEnd w:id="245"/>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Enotna prijava</w:t>
      </w:r>
    </w:p>
    <w:p w:rsidR="006A5D8B" w:rsidRDefault="00696DFF">
      <w:pPr>
        <w:pStyle w:val="ProductList-Body"/>
      </w:pPr>
      <w:r>
        <w:t>Stranke, ki uporabljajo Microsoft Azure Active Directory Basic, lahko uporabijo enotno prijavo za vnaprejšnje integriranje največ deset programov SAAS/programov po meri na uporabnika.</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46" w:name="_Sec659"/>
      <w:r>
        <w:t>Azure Rights Management Premium (paket)</w:t>
      </w:r>
      <w:bookmarkEnd w:id="246"/>
      <w:r>
        <w:fldChar w:fldCharType="begin"/>
      </w:r>
      <w:r>
        <w:instrText xml:space="preserve"> TC "</w:instrText>
      </w:r>
      <w:bookmarkStart w:id="247" w:name="_Toc446544803"/>
      <w:r>
        <w:instrText>Azure Rights Management Premium (paket)</w:instrText>
      </w:r>
      <w:bookmarkEnd w:id="247"/>
      <w:r>
        <w:instrText>" \l 3</w:instrText>
      </w:r>
      <w:r>
        <w:fldChar w:fldCharType="end"/>
      </w:r>
    </w:p>
    <w:p w:rsidR="006A5D8B" w:rsidRDefault="00696DFF">
      <w:pPr>
        <w:pStyle w:val="ProductList-Offering1SubSection"/>
        <w:outlineLvl w:val="3"/>
      </w:pPr>
      <w:bookmarkStart w:id="248" w:name="_Sec711"/>
      <w:r>
        <w:t>1. Razpoložljivost programa</w:t>
      </w:r>
      <w:bookmarkEnd w:id="248"/>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Azure Rights Management Premium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Dodatek za Azure Rights Management Premium (uporabniška licenca SL)</w:t>
            </w:r>
          </w:p>
        </w:tc>
        <w:tc>
          <w:tcPr>
            <w:tcW w:w="86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249" w:name="_Sec766"/>
      <w:r>
        <w:t>2. Pogoji za izdelek</w:t>
      </w:r>
      <w:bookmarkEnd w:id="249"/>
    </w:p>
    <w:tbl>
      <w:tblPr>
        <w:tblStyle w:val="PURTable"/>
        <w:tblW w:w="0" w:type="dxa"/>
        <w:tblLook w:val="04A0" w:firstRow="1" w:lastRow="0" w:firstColumn="1" w:lastColumn="0" w:noHBand="0" w:noVBand="1"/>
      </w:tblPr>
      <w:tblGrid>
        <w:gridCol w:w="3596"/>
        <w:gridCol w:w="3597"/>
        <w:gridCol w:w="3597"/>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Premium (uporabniška licenca SL)</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Azure Rights Management Premium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Premium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50" w:name="_Sec660"/>
      <w:r>
        <w:lastRenderedPageBreak/>
        <w:t>Azure RemoteApp (paket)</w:t>
      </w:r>
      <w:bookmarkEnd w:id="250"/>
      <w:r>
        <w:fldChar w:fldCharType="begin"/>
      </w:r>
      <w:r>
        <w:instrText xml:space="preserve"> TC "</w:instrText>
      </w:r>
      <w:bookmarkStart w:id="251" w:name="_Toc446544804"/>
      <w:r>
        <w:instrText>Azure RemoteApp (paket)</w:instrText>
      </w:r>
      <w:bookmarkEnd w:id="251"/>
      <w:r>
        <w:instrText>" \l 3</w:instrText>
      </w:r>
      <w:r>
        <w:fldChar w:fldCharType="end"/>
      </w:r>
    </w:p>
    <w:p w:rsidR="006A5D8B" w:rsidRDefault="00696DFF">
      <w:pPr>
        <w:pStyle w:val="ProductList-Offering1SubSection"/>
        <w:outlineLvl w:val="3"/>
      </w:pPr>
      <w:bookmarkStart w:id="252" w:name="_Sec712"/>
      <w:r>
        <w:t>1. Razpoložljivost programa</w:t>
      </w:r>
      <w:bookmarkEnd w:id="252"/>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253" w:name="_Sec767"/>
      <w:r>
        <w:t>2. Pogoji za izdelek</w:t>
      </w:r>
      <w:bookmarkEnd w:id="253"/>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54" w:name="_Sec854"/>
      <w:r>
        <w:t>Operations Management Suite (paket)</w:t>
      </w:r>
      <w:bookmarkEnd w:id="254"/>
      <w:r>
        <w:fldChar w:fldCharType="begin"/>
      </w:r>
      <w:r>
        <w:instrText xml:space="preserve"> TC "</w:instrText>
      </w:r>
      <w:bookmarkStart w:id="255" w:name="_Toc446544805"/>
      <w:r>
        <w:instrText>Operations Management Suite (paket)</w:instrText>
      </w:r>
      <w:bookmarkEnd w:id="255"/>
      <w:r>
        <w:instrText>" \l 3</w:instrText>
      </w:r>
      <w:r>
        <w:fldChar w:fldCharType="end"/>
      </w:r>
    </w:p>
    <w:p w:rsidR="006A5D8B" w:rsidRDefault="00696DFF">
      <w:pPr>
        <w:pStyle w:val="ProductList-Offering1SubSection"/>
        <w:outlineLvl w:val="3"/>
      </w:pPr>
      <w:bookmarkStart w:id="256" w:name="_Sec855"/>
      <w:r>
        <w:t>1. Razpoložljivost programa</w:t>
      </w:r>
      <w:bookmarkEnd w:id="25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257" w:name="_Sec856"/>
      <w:r>
        <w:t>2. Pogoji za izdelek</w:t>
      </w:r>
      <w:bookmarkEnd w:id="257"/>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Dodatne licence SL</w:t>
      </w:r>
    </w:p>
    <w:tbl>
      <w:tblPr>
        <w:tblStyle w:val="PURTable"/>
        <w:tblW w:w="0" w:type="dxa"/>
        <w:tblLook w:val="04A0" w:firstRow="1" w:lastRow="0" w:firstColumn="1" w:lastColumn="0" w:noHBand="0" w:noVBand="1"/>
      </w:tblPr>
      <w:tblGrid>
        <w:gridCol w:w="5397"/>
        <w:gridCol w:w="5393"/>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Add-on SL</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Infrastructure Server Standard</w:t>
            </w:r>
            <w:r>
              <w:rPr>
                <w:vertAlign w:val="superscript"/>
              </w:rPr>
              <w:t>1</w:t>
            </w:r>
          </w:p>
          <w:p w:rsidR="006A5D8B" w:rsidRDefault="00696DF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Operations Management Suite Standard Edition Add-on</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Infrastructure Server Suite Datacenter</w:t>
            </w:r>
            <w:r>
              <w:rPr>
                <w:vertAlign w:val="superscript"/>
              </w:rPr>
              <w:t>1</w:t>
            </w:r>
          </w:p>
          <w:p w:rsidR="006A5D8B" w:rsidRDefault="00696DF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Operations Management Suite Datacenter Edition Add-on</w:t>
            </w:r>
          </w:p>
        </w:tc>
      </w:tr>
    </w:tbl>
    <w:p w:rsidR="006A5D8B" w:rsidRDefault="00696DFF">
      <w:pPr>
        <w:pStyle w:val="ProductList-Body"/>
      </w:pPr>
      <w:r>
        <w:rPr>
          <w:i/>
          <w:vertAlign w:val="superscript"/>
        </w:rPr>
        <w:t>1</w:t>
      </w:r>
      <w:r>
        <w:rPr>
          <w:i/>
        </w:rPr>
        <w:t>Z aktivnim kritjem v okviru programa SA</w:t>
      </w:r>
    </w:p>
    <w:p w:rsidR="006A5D8B" w:rsidRDefault="006A5D8B">
      <w:pPr>
        <w:pStyle w:val="ProductList-Body"/>
      </w:pPr>
    </w:p>
    <w:p w:rsidR="006A5D8B" w:rsidRDefault="00696DFF">
      <w:pPr>
        <w:pStyle w:val="ProductList-ClauseHeading"/>
        <w:outlineLvl w:val="4"/>
      </w:pPr>
      <w:r>
        <w:t>2.2 Azure Site Recovery with Operations Management Suite</w:t>
      </w:r>
    </w:p>
    <w:p w:rsidR="006A5D8B" w:rsidRDefault="00696DFF">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lahko uporabi denarna obveznost.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58" w:name="_Sec888"/>
      <w:r>
        <w:t>Microsoft MultiFactor Authentication (paket)</w:t>
      </w:r>
      <w:bookmarkEnd w:id="258"/>
      <w:r>
        <w:fldChar w:fldCharType="begin"/>
      </w:r>
      <w:r>
        <w:instrText xml:space="preserve"> TC "</w:instrText>
      </w:r>
      <w:bookmarkStart w:id="259" w:name="_Toc446544806"/>
      <w:r>
        <w:instrText>Microsoft MultiFactor Authentication (paket)</w:instrText>
      </w:r>
      <w:bookmarkEnd w:id="259"/>
      <w:r>
        <w:instrText>" \l 3</w:instrText>
      </w:r>
      <w:r>
        <w:fldChar w:fldCharType="end"/>
      </w:r>
    </w:p>
    <w:p w:rsidR="006A5D8B" w:rsidRDefault="00696DFF">
      <w:pPr>
        <w:pStyle w:val="ProductList-Offering1SubSection"/>
        <w:outlineLvl w:val="3"/>
      </w:pPr>
      <w:bookmarkStart w:id="260" w:name="_Sec889"/>
      <w:r>
        <w:t>1. Razpoložljivost programa</w:t>
      </w:r>
      <w:bookmarkEnd w:id="260"/>
    </w:p>
    <w:tbl>
      <w:tblPr>
        <w:tblStyle w:val="PURTable"/>
        <w:tblW w:w="0" w:type="dxa"/>
        <w:tblLook w:val="04A0" w:firstRow="1" w:lastRow="0" w:firstColumn="1" w:lastColumn="0" w:noHBand="0" w:noVBand="1"/>
      </w:tblPr>
      <w:tblGrid>
        <w:gridCol w:w="4458"/>
        <w:gridCol w:w="807"/>
        <w:gridCol w:w="778"/>
        <w:gridCol w:w="794"/>
        <w:gridCol w:w="705"/>
        <w:gridCol w:w="828"/>
        <w:gridCol w:w="821"/>
        <w:gridCol w:w="799"/>
        <w:gridCol w:w="794"/>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261" w:name="_Sec890"/>
      <w:r>
        <w:t>2. Pogoji za izdelek</w:t>
      </w:r>
      <w:bookmarkEnd w:id="261"/>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44807"/>
      <w:r>
        <w:instrText>Microsoft Cloud App Security</w:instrText>
      </w:r>
      <w:bookmarkEnd w:id="263"/>
      <w:r>
        <w:instrText>" \l 3</w:instrText>
      </w:r>
      <w:r>
        <w:fldChar w:fldCharType="end"/>
      </w:r>
    </w:p>
    <w:p w:rsidR="006A5D8B" w:rsidRDefault="00696DFF">
      <w:pPr>
        <w:pStyle w:val="ProductList-Offering1SubSection"/>
        <w:outlineLvl w:val="3"/>
      </w:pPr>
      <w:bookmarkStart w:id="264" w:name="_Sec914"/>
      <w:r>
        <w:t>1. Razpoložljivost programa</w:t>
      </w:r>
      <w:bookmarkEnd w:id="264"/>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Cloud App Security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Cloud App Security K (uporabniška licenca SL)</w:t>
            </w:r>
          </w:p>
        </w:tc>
        <w:tc>
          <w:tcPr>
            <w:tcW w:w="86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A5D8B">
      <w:pPr>
        <w:pStyle w:val="ProductList-Body"/>
      </w:pPr>
    </w:p>
    <w:p w:rsidR="006A5D8B" w:rsidRDefault="006A5D8B">
      <w:pPr>
        <w:pStyle w:val="ProductList-Body"/>
      </w:pPr>
    </w:p>
    <w:p w:rsidR="006A5D8B" w:rsidRDefault="00696DFF">
      <w:pPr>
        <w:pStyle w:val="ProductList-Offering1SubSection"/>
        <w:outlineLvl w:val="3"/>
      </w:pPr>
      <w:bookmarkStart w:id="265" w:name="_Sec916"/>
      <w:r>
        <w:t>2. Pogoji za izdelek</w:t>
      </w:r>
      <w:bookmarkEnd w:id="265"/>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t>Upravičeno do podaljšanega obdobja veljavnosti: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Upravičeno do zmanjšanja (SCE):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4808"/>
      <w:r>
        <w:instrText>Microsoft Azure StorSimple</w:instrText>
      </w:r>
      <w:bookmarkEnd w:id="267"/>
      <w:r>
        <w:instrText>" \l 3</w:instrText>
      </w:r>
      <w:r>
        <w:fldChar w:fldCharType="end"/>
      </w:r>
    </w:p>
    <w:p w:rsidR="006A5D8B" w:rsidRDefault="00696DFF">
      <w:pPr>
        <w:pStyle w:val="ProductList-Offering1SubSection"/>
        <w:outlineLvl w:val="3"/>
      </w:pPr>
      <w:bookmarkStart w:id="268" w:name="_Sec910"/>
      <w:r>
        <w:t>1. Razpoložljivost programa</w:t>
      </w:r>
      <w:bookmarkEnd w:id="268"/>
    </w:p>
    <w:tbl>
      <w:tblPr>
        <w:tblStyle w:val="PURTable"/>
        <w:tblW w:w="0" w:type="dxa"/>
        <w:tblLook w:val="04A0" w:firstRow="1" w:lastRow="0" w:firstColumn="1" w:lastColumn="0" w:noHBand="0" w:noVBand="1"/>
      </w:tblPr>
      <w:tblGrid>
        <w:gridCol w:w="4449"/>
        <w:gridCol w:w="809"/>
        <w:gridCol w:w="782"/>
        <w:gridCol w:w="797"/>
        <w:gridCol w:w="706"/>
        <w:gridCol w:w="829"/>
        <w:gridCol w:w="822"/>
        <w:gridCol w:w="801"/>
        <w:gridCol w:w="789"/>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 xml:space="preserve">Finančna zaveza StorSimple </w:t>
            </w:r>
            <w:r>
              <w:fldChar w:fldCharType="begin"/>
            </w:r>
            <w:r>
              <w:instrText xml:space="preserve"> XE "Finančna zaveza StorSimple " </w:instrText>
            </w:r>
            <w:r>
              <w:fldChar w:fldCharType="end"/>
            </w:r>
            <w:r>
              <w:t>– 1 (naprava 8100)</w:t>
            </w:r>
          </w:p>
        </w:tc>
        <w:tc>
          <w:tcPr>
            <w:tcW w:w="860" w:type="dxa"/>
            <w:tcBorders>
              <w:top w:val="single" w:sz="6" w:space="0" w:color="FFFFF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Finančna zaveza StorSimple </w:t>
            </w:r>
            <w:r>
              <w:fldChar w:fldCharType="begin"/>
            </w:r>
            <w:r>
              <w:instrText xml:space="preserve"> XE "Finančna zaveza StorSimple " </w:instrText>
            </w:r>
            <w:r>
              <w:fldChar w:fldCharType="end"/>
            </w:r>
            <w:r>
              <w:t>– 2 (naprava 8600)</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Standardna podpora StorSimple</w:t>
            </w:r>
            <w:r>
              <w:fldChar w:fldCharType="begin"/>
            </w:r>
            <w:r>
              <w:instrText xml:space="preserve"> XE "Standardna podpora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Standardna podpora StorSimple na podporo Premium Support</w:t>
            </w:r>
            <w:r>
              <w:fldChar w:fldCharType="begin"/>
            </w:r>
            <w:r>
              <w:instrText xml:space="preserve"> XE "Standardna podpora StorSimple na podporo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none" w:sz="4" w:space="0" w:color="BFBFBF"/>
              <w:left w:val="none" w:sz="4" w:space="0" w:color="6E6E6E"/>
              <w:bottom w:val="none" w:sz="4" w:space="0" w:color="BFBFBF"/>
              <w:right w:val="none" w:sz="4" w:space="0" w:color="6E6E6E"/>
            </w:tcBorders>
          </w:tcPr>
          <w:p w:rsidR="006A5D8B" w:rsidRDefault="00696DFF">
            <w:pPr>
              <w:pStyle w:val="ProductList-TableBody"/>
            </w:pPr>
            <w:r>
              <w:t>Podpora StorSimple Premium Support</w:t>
            </w:r>
            <w:r>
              <w:fldChar w:fldCharType="begin"/>
            </w:r>
            <w:r>
              <w:instrText xml:space="preserve"> XE "Podpora StorSimple Premium 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269" w:name="_Sec911"/>
      <w:r>
        <w:t>2. Pogoji za izdelek</w:t>
      </w:r>
      <w:bookmarkEnd w:id="269"/>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Upravičeno do zmanjšanja (SCE):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r>
    </w:tbl>
    <w:p w:rsidR="006A5D8B" w:rsidRDefault="006A5D8B">
      <w:pPr>
        <w:pStyle w:val="ProductList-Body"/>
      </w:pPr>
    </w:p>
    <w:p w:rsidR="006A5D8B" w:rsidRDefault="00696DFF">
      <w:pPr>
        <w:pStyle w:val="ProductList-ClauseHeading"/>
        <w:outlineLvl w:val="4"/>
      </w:pPr>
      <w:r>
        <w:t>2.1 Ponudbe s finančno zavezo StorSimple</w:t>
      </w:r>
    </w:p>
    <w:p w:rsidR="006A5D8B" w:rsidRDefault="00696DFF">
      <w:pPr>
        <w:pStyle w:val="ProductList-Body"/>
      </w:pPr>
      <w:r>
        <w:t xml:space="preserve">Stranka za vsako kupljeno ponudbo s finančno zavezo StorSimple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w:t>
      </w:r>
    </w:p>
    <w:p w:rsidR="006A5D8B" w:rsidRDefault="006A5D8B">
      <w:pPr>
        <w:pStyle w:val="ProductList-Body"/>
      </w:pPr>
    </w:p>
    <w:p w:rsidR="006A5D8B" w:rsidRDefault="00696DFF">
      <w:pPr>
        <w:pStyle w:val="ProductList-ClauseHeading"/>
        <w:outlineLvl w:val="4"/>
      </w:pPr>
      <w:r>
        <w:t>2.2 Ponudbe podpore Microsoft StorSimple</w:t>
      </w:r>
    </w:p>
    <w:p w:rsidR="006A5D8B" w:rsidRDefault="00696DFF">
      <w:pPr>
        <w:pStyle w:val="ProductList-Body"/>
      </w:pPr>
      <w:r>
        <w:t>Podobnosti o ponudbah podpore za StoreSimple so na voljo tukaj: https://msdn.microsoft.com/en-US/library/mt433077(TechNet.10).aspx.</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4809"/>
      <w:r>
        <w:instrText>Enterprise Cloud Suite</w:instrText>
      </w:r>
      <w:bookmarkEnd w:id="271"/>
      <w:r>
        <w:instrText>" \l 2</w:instrText>
      </w:r>
      <w:r>
        <w:fldChar w:fldCharType="end"/>
      </w:r>
    </w:p>
    <w:p w:rsidR="006A5D8B" w:rsidRDefault="00696DFF">
      <w:pPr>
        <w:pStyle w:val="ProductList-Offering1SubSection"/>
        <w:outlineLvl w:val="2"/>
      </w:pPr>
      <w:bookmarkStart w:id="272" w:name="_Sec713"/>
      <w:r>
        <w:t>1. Razpoložljivost programa</w:t>
      </w:r>
      <w:bookmarkEnd w:id="272"/>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lastRenderedPageBreak/>
              <w:t>Lync Voice Add-on za Enterprise Cloud Suite</w:t>
            </w:r>
            <w:r>
              <w:fldChar w:fldCharType="begin"/>
            </w:r>
            <w:r>
              <w:instrText xml:space="preserve"> XE "Lync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2"/>
      </w:pPr>
      <w:bookmarkStart w:id="273" w:name="_Sec768"/>
      <w:r>
        <w:t>2. Pogoji za izdelek</w:t>
      </w:r>
      <w:bookmarkEnd w:id="273"/>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3"/>
      </w:pPr>
      <w:r>
        <w:t>2.1 Dodatne uporabniške licence SL in uporabniške licence SL »From SA«</w:t>
      </w:r>
    </w:p>
    <w:p w:rsidR="006A5D8B" w:rsidRDefault="00696DFF">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rsidR="006A5D8B" w:rsidRDefault="006A5D8B">
      <w:pPr>
        <w:pStyle w:val="ProductList-Body"/>
      </w:pPr>
    </w:p>
    <w:p w:rsidR="006A5D8B" w:rsidRDefault="00696DFF">
      <w:pPr>
        <w:pStyle w:val="ProductList-ClauseHeading"/>
        <w:outlineLvl w:val="3"/>
      </w:pPr>
      <w:r>
        <w:t>2.2 Nakupi uporabniških licenc SL »From SA«</w:t>
      </w:r>
    </w:p>
    <w:p w:rsidR="006A5D8B" w:rsidRDefault="00696DFF">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rsidR="006A5D8B" w:rsidRDefault="006A5D8B">
      <w:pPr>
        <w:pStyle w:val="ProductList-Body"/>
      </w:pPr>
    </w:p>
    <w:p w:rsidR="006A5D8B" w:rsidRDefault="00696DFF">
      <w:pPr>
        <w:pStyle w:val="ProductList-ClauseHeading"/>
        <w:outlineLvl w:val="3"/>
      </w:pPr>
      <w:r>
        <w:t>2.3 Ugodnosti iz kritja v okviru programa SA za uporabniške licence SL »From SA« za Enterprise Cloud Suite</w:t>
      </w:r>
    </w:p>
    <w:p w:rsidR="006A5D8B" w:rsidRDefault="00696DFF">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rsidR="006A5D8B" w:rsidRDefault="006A5D8B">
      <w:pPr>
        <w:pStyle w:val="ProductList-Body"/>
      </w:pPr>
    </w:p>
    <w:p w:rsidR="006A5D8B" w:rsidRDefault="00696DFF">
      <w:pPr>
        <w:pStyle w:val="ProductList-ClauseHeading"/>
        <w:outlineLvl w:val="3"/>
      </w:pPr>
      <w:r>
        <w:t>2.4 Storitev v oblaku za skupnost vladnih ustanov v ZDA</w:t>
      </w:r>
    </w:p>
    <w:p w:rsidR="006A5D8B" w:rsidRDefault="00696DFF">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NoBorder"/>
        <w:outlineLvl w:val="1"/>
      </w:pPr>
      <w:bookmarkStart w:id="274" w:name="_Sec630"/>
      <w:r>
        <w:t>Microsoft Intune</w:t>
      </w:r>
      <w:bookmarkEnd w:id="274"/>
      <w:r>
        <w:fldChar w:fldCharType="begin"/>
      </w:r>
      <w:r>
        <w:instrText xml:space="preserve"> TC "</w:instrText>
      </w:r>
      <w:bookmarkStart w:id="275" w:name="_Toc446544810"/>
      <w:r>
        <w:instrText>Microsoft Intune</w:instrText>
      </w:r>
      <w:bookmarkEnd w:id="275"/>
      <w:r>
        <w:instrText>" \l 2</w:instrText>
      </w:r>
      <w:r>
        <w:fldChar w:fldCharType="end"/>
      </w:r>
    </w:p>
    <w:p w:rsidR="006A5D8B" w:rsidRDefault="00696DFF">
      <w:pPr>
        <w:pStyle w:val="ProductList-Offering1SubSection"/>
        <w:outlineLvl w:val="2"/>
      </w:pPr>
      <w:bookmarkStart w:id="276" w:name="_Sec714"/>
      <w:r>
        <w:t>1. Razpoložljivost programa</w:t>
      </w:r>
      <w:bookmarkEnd w:id="276"/>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6A5D8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A5D8B" w:rsidRDefault="00696DFF">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4900" w:type="dxa"/>
            <w:tcBorders>
              <w:top w:val="none" w:sz="4" w:space="0" w:color="BFBFBF"/>
              <w:left w:val="none" w:sz="4" w:space="0" w:color="000000"/>
              <w:bottom w:val="dashed" w:sz="4" w:space="0" w:color="7F7F7F"/>
              <w:right w:val="none" w:sz="4" w:space="0" w:color="000000"/>
            </w:tcBorders>
          </w:tcPr>
          <w:p w:rsidR="006A5D8B" w:rsidRDefault="00696DFF">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900" w:type="dxa"/>
            <w:tcBorders>
              <w:top w:val="dashed" w:sz="4" w:space="0" w:color="7F7F7F"/>
              <w:left w:val="none" w:sz="4" w:space="0" w:color="6E6E6E"/>
              <w:bottom w:val="dashed" w:sz="4" w:space="0" w:color="7F7F7F"/>
              <w:right w:val="none" w:sz="4" w:space="0" w:color="6E6E6E"/>
            </w:tcBorders>
          </w:tcPr>
          <w:p w:rsidR="006A5D8B" w:rsidRDefault="00696DFF">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4900" w:type="dxa"/>
            <w:tcBorders>
              <w:top w:val="dashed" w:sz="4" w:space="0" w:color="7F7F7F"/>
              <w:left w:val="none" w:sz="4" w:space="0" w:color="6E6E6E"/>
              <w:bottom w:val="none" w:sz="4" w:space="0" w:color="BFBFBF"/>
              <w:right w:val="none" w:sz="4" w:space="0" w:color="6E6E6E"/>
            </w:tcBorders>
          </w:tcPr>
          <w:p w:rsidR="006A5D8B" w:rsidRDefault="00696DFF">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2"/>
      </w:pPr>
      <w:bookmarkStart w:id="277" w:name="_Sec769"/>
      <w:r>
        <w:t>2. Pogoji za izdelek</w:t>
      </w:r>
      <w:bookmarkEnd w:id="277"/>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278" w:name="_Sec631"/>
      <w:r>
        <w:lastRenderedPageBreak/>
        <w:t>Storitve Microsoft Dynamics Online</w:t>
      </w:r>
      <w:bookmarkEnd w:id="278"/>
      <w:r>
        <w:fldChar w:fldCharType="begin"/>
      </w:r>
      <w:r>
        <w:instrText xml:space="preserve"> TC "</w:instrText>
      </w:r>
      <w:bookmarkStart w:id="279" w:name="_Toc446544811"/>
      <w:r>
        <w:instrText>Storitve Microsoft Dynamics Online</w:instrText>
      </w:r>
      <w:bookmarkEnd w:id="279"/>
      <w:r>
        <w:instrText>" \l 2</w:instrText>
      </w:r>
      <w:r>
        <w:fldChar w:fldCharType="end"/>
      </w:r>
    </w:p>
    <w:p w:rsidR="006A5D8B" w:rsidRDefault="00696DFF">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4812"/>
      <w:r>
        <w:instrText>Microsoft Dynamics AX</w:instrText>
      </w:r>
      <w:bookmarkEnd w:id="281"/>
      <w:r>
        <w:instrText>" \l 3</w:instrText>
      </w:r>
      <w:r>
        <w:fldChar w:fldCharType="end"/>
      </w:r>
    </w:p>
    <w:p w:rsidR="006A5D8B" w:rsidRDefault="00696DFF">
      <w:pPr>
        <w:pStyle w:val="ProductList-Offering1SubSection"/>
        <w:outlineLvl w:val="3"/>
      </w:pPr>
      <w:bookmarkStart w:id="282" w:name="_Sec897"/>
      <w:r>
        <w:t>1. Razpoložljivost programa</w:t>
      </w:r>
      <w:bookmarkEnd w:id="282"/>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Microsoft Dynamics AX Enterprise</w:t>
            </w:r>
            <w:r>
              <w:fldChar w:fldCharType="begin"/>
            </w:r>
            <w:r>
              <w:instrText xml:space="preserve"> XE "Microsoft Dynamics AX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Enterprise za SA</w:t>
            </w:r>
            <w:r>
              <w:fldChar w:fldCharType="begin"/>
            </w:r>
            <w:r>
              <w:instrText xml:space="preserve"> XE "Microsoft Dynamics AX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Task</w:t>
            </w:r>
            <w:r>
              <w:fldChar w:fldCharType="begin"/>
            </w:r>
            <w:r>
              <w:instrText xml:space="preserve"> XE "Microsoft Dynamics AX Task"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Task za SA</w:t>
            </w:r>
            <w:r>
              <w:fldChar w:fldCharType="begin"/>
            </w:r>
            <w:r>
              <w:instrText xml:space="preserve"> XE "Microsoft Dynamics AX Task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Self Serve</w:t>
            </w:r>
            <w:r>
              <w:fldChar w:fldCharType="begin"/>
            </w:r>
            <w:r>
              <w:instrText xml:space="preserve"> XE "Microsoft Dynamics AX Self 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Self Serve za SA</w:t>
            </w:r>
            <w:r>
              <w:fldChar w:fldCharType="begin"/>
            </w:r>
            <w:r>
              <w:instrText xml:space="preserve"> XE "Microsoft Dynamics AX Self Serve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Device</w:t>
            </w:r>
            <w:r>
              <w:fldChar w:fldCharType="begin"/>
            </w:r>
            <w:r>
              <w:instrText xml:space="preserve"> XE "Microsoft Dynamics AX Device"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 xml:space="preserve">Microsoft Dynamics AX Device za SA </w:t>
            </w:r>
            <w:r>
              <w:fldChar w:fldCharType="begin"/>
            </w:r>
            <w:r>
              <w:instrText xml:space="preserve"> XE "Microsoft Dynamics AX Device za SA " </w:instrText>
            </w:r>
            <w:r>
              <w:fldChar w:fldCharType="end"/>
            </w:r>
            <w:r>
              <w:t>(licenca SL za naprave)</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Additional Storage</w:t>
            </w:r>
            <w:r>
              <w:fldChar w:fldCharType="begin"/>
            </w:r>
            <w:r>
              <w:instrText xml:space="preserve"> XE "Microsoft Dynamics AX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Sandbox – raven 1: Developer &amp; Test Instance</w:t>
            </w:r>
            <w:r>
              <w:fldChar w:fldCharType="begin"/>
            </w:r>
            <w:r>
              <w:instrText xml:space="preserve"> XE "Microsoft Dynamics AX Sandbox – raven 1: Developer &amp; Test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Sandbox – raven 2: Standardno odobritveno testiranje</w:t>
            </w:r>
            <w:r>
              <w:fldChar w:fldCharType="begin"/>
            </w:r>
            <w:r>
              <w:instrText xml:space="preserve"> XE "Microsoft Dynamics AX Sandbox – raven 2: Standardno odobritveno testiranje"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Sandbox – raven 3: Odobritveno testiranje Premier</w:t>
            </w:r>
            <w:r>
              <w:fldChar w:fldCharType="begin"/>
            </w:r>
            <w:r>
              <w:instrText xml:space="preserve"> XE "Microsoft Dynamics AX Sandbox – raven 3: Odobritveno testiranje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Microsoft Dynamics AX Sandbox – raven 4: Standardno testiranje učinkovitosti delovanja (dodatna licenca SL)</w:t>
            </w:r>
            <w:r>
              <w:fldChar w:fldCharType="begin"/>
            </w:r>
            <w:r>
              <w:instrText xml:space="preserve"> XE "Microsoft Dynamics AX Sandbox – raven 4: Standardno testiranje učinkovitosti delovanja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Sandbox – raven 5: Testiranje učinkovitosti delovanja Premier</w:t>
            </w:r>
            <w:r>
              <w:fldChar w:fldCharType="begin"/>
            </w:r>
            <w:r>
              <w:instrText xml:space="preserve"> XE "Microsoft Dynamics AX Sandbox – raven 5: Testiranje učinkovitosti delovanja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AX Professional – neposredna podpora</w:t>
            </w:r>
            <w:r>
              <w:fldChar w:fldCharType="begin"/>
            </w:r>
            <w:r>
              <w:instrText xml:space="preserve"> XE "Microsoft Dynamics AX Professional – neposredna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283" w:name="_Sec898"/>
      <w:r>
        <w:t>2. Pogoji za izdelek</w:t>
      </w:r>
      <w:bookmarkEnd w:id="283"/>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406"/>
        <w:gridCol w:w="5384"/>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Dodatna uporabniška licenca SL</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Samopostrežna licenca CAL za Microsoft Dynamics AX</w:t>
            </w:r>
            <w:r>
              <w:fldChar w:fldCharType="begin"/>
            </w:r>
            <w:r>
              <w:instrText xml:space="preserve"> XE "Samopostrežna licenca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AX Self Serve za SA (uporabniška licenca SL)</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or</w:t>
            </w:r>
          </w:p>
          <w:p w:rsidR="006A5D8B" w:rsidRDefault="00696DFF">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AX Task SA (uporabniška licenca SL)</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AX Task (licenca CAL za naprave)</w:t>
            </w:r>
            <w:r>
              <w:fldChar w:fldCharType="begin"/>
            </w:r>
            <w:r>
              <w:instrText xml:space="preserve"> XE "Microsoft Dynamics AX Task (licenca CAL za naprave)" </w:instrText>
            </w:r>
            <w:r>
              <w:fldChar w:fldCharType="end"/>
            </w:r>
            <w:r>
              <w:rPr>
                <w:i/>
                <w:vertAlign w:val="superscript"/>
              </w:rPr>
              <w:t>1</w:t>
            </w:r>
            <w:r>
              <w:t xml:space="preserve"> ali</w:t>
            </w:r>
          </w:p>
          <w:p w:rsidR="006A5D8B" w:rsidRDefault="00696DFF">
            <w:pPr>
              <w:pStyle w:val="ProductList-TableBody"/>
            </w:pPr>
            <w:r>
              <w:t>Microsoft Dynamics AX Task Additive (licenca CAL za naprave)</w:t>
            </w:r>
            <w:r>
              <w:fldChar w:fldCharType="begin"/>
            </w:r>
            <w:r>
              <w:instrText xml:space="preserve"> XE "Microsoft Dynamics AX Task Additive (licenca CAL za naprave)"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AX Task za SA (licenca CAL za naprave)</w:t>
            </w:r>
          </w:p>
          <w:p w:rsidR="006A5D8B" w:rsidRDefault="006A5D8B">
            <w:pPr>
              <w:pStyle w:val="ProductList-TableBody"/>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ali </w:t>
            </w:r>
          </w:p>
          <w:p w:rsidR="006A5D8B" w:rsidRDefault="00696DFF">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ali</w:t>
            </w:r>
          </w:p>
          <w:p w:rsidR="006A5D8B" w:rsidRDefault="00696DFF">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ali</w:t>
            </w:r>
          </w:p>
          <w:p w:rsidR="006A5D8B" w:rsidRDefault="00696DFF">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Dynamics AX Enterprise za SA (uporabniška licenca SL)</w:t>
            </w:r>
          </w:p>
        </w:tc>
      </w:tr>
    </w:tbl>
    <w:p w:rsidR="006A5D8B" w:rsidRDefault="00696DFF">
      <w:pPr>
        <w:pStyle w:val="ProductList-Body"/>
      </w:pPr>
      <w:r>
        <w:rPr>
          <w:i/>
          <w:vertAlign w:val="superscript"/>
        </w:rPr>
        <w:t>1</w:t>
      </w:r>
      <w:r>
        <w:rPr>
          <w:i/>
        </w:rPr>
        <w:t>Z aktivnim kritjem v okviru programa SA</w:t>
      </w:r>
    </w:p>
    <w:p w:rsidR="006A5D8B" w:rsidRDefault="006A5D8B">
      <w:pPr>
        <w:pStyle w:val="ProductList-Body"/>
      </w:pPr>
    </w:p>
    <w:p w:rsidR="006A5D8B" w:rsidRDefault="00696DFF">
      <w:pPr>
        <w:pStyle w:val="ProductList-ClauseHeading"/>
        <w:outlineLvl w:val="4"/>
      </w:pPr>
      <w:r>
        <w:t>2.2 Ponudba podpore za Microsoft Dynamics AX</w:t>
      </w:r>
    </w:p>
    <w:p w:rsidR="006A5D8B" w:rsidRDefault="00696DFF">
      <w:pPr>
        <w:pStyle w:val="ProductList-Body"/>
      </w:pPr>
      <w:r>
        <w:t xml:space="preserve">Podrobnosti o ponudbi podpore za Microsoft Dynamics AX so na voljo na spletni strani </w:t>
      </w:r>
      <w:hyperlink r:id="rId103">
        <w:r>
          <w:rPr>
            <w:color w:val="00467F"/>
            <w:u w:val="single"/>
          </w:rPr>
          <w:t>http://www.microsoft.com/en-us/dynamics/dynamics-online-support.aspx</w:t>
        </w:r>
      </w:hyperlink>
      <w:r>
        <w:t xml:space="preserve">. </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4813"/>
      <w:r>
        <w:instrText>Microsoft Dynamics CRM Online</w:instrText>
      </w:r>
      <w:bookmarkEnd w:id="285"/>
      <w:r>
        <w:instrText>" \l 3</w:instrText>
      </w:r>
      <w:r>
        <w:fldChar w:fldCharType="end"/>
      </w:r>
    </w:p>
    <w:p w:rsidR="006A5D8B" w:rsidRDefault="00696DFF">
      <w:pPr>
        <w:pStyle w:val="ProductList-Offering1SubSection"/>
        <w:outlineLvl w:val="3"/>
      </w:pPr>
      <w:bookmarkStart w:id="286" w:name="_Sec715"/>
      <w:r>
        <w:t>1. Razpoložljivost programa</w:t>
      </w:r>
      <w:bookmarkEnd w:id="28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lastRenderedPageBreak/>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Essential za SA</w:t>
            </w:r>
            <w:r>
              <w:fldChar w:fldCharType="begin"/>
            </w:r>
            <w:r>
              <w:instrText xml:space="preserve"> XE "Microsoft Dynamics CRM Online Essential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Professional Add-on za Office 365 za SA</w:t>
            </w:r>
            <w:r>
              <w:fldChar w:fldCharType="begin"/>
            </w:r>
            <w:r>
              <w:instrText xml:space="preserve"> XE "Microsoft Dynamics CRM Online Professional Add-on za Office 365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Microsoft Dynamics Employee Self Service (uporabniška licenca SL)</w:t>
            </w:r>
            <w:r>
              <w:fldChar w:fldCharType="begin"/>
            </w:r>
            <w:r>
              <w:instrText xml:space="preserve"> XE "Microsoft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287" w:name="_Sec770"/>
      <w:r>
        <w:t>2. Pogoji za izdelek</w:t>
      </w:r>
      <w:bookmarkEnd w:id="287"/>
    </w:p>
    <w:tbl>
      <w:tblPr>
        <w:tblStyle w:val="PURTable"/>
        <w:tblW w:w="0" w:type="dxa"/>
        <w:tblLook w:val="04A0" w:firstRow="1" w:lastRow="0" w:firstColumn="1" w:lastColumn="0" w:noHBand="0" w:noVBand="1"/>
      </w:tblPr>
      <w:tblGrid>
        <w:gridCol w:w="3601"/>
        <w:gridCol w:w="3590"/>
        <w:gridCol w:w="3599"/>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Microsoft Dynamics CRM Online Professional Add-on na Office 365, Microsoft Dynamics CRM Online Professional Add-on na Office 365 za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1"/>
        <w:gridCol w:w="5399"/>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Dodatna uporabniška licenca SL</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Dynamics CRM Online Essentials za SA (uporabniška licenca SL)</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ali</w:t>
            </w:r>
          </w:p>
          <w:p w:rsidR="006A5D8B" w:rsidRDefault="00696DFF">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Dynamics CRM Online Basic za SA (uporabniška licenca SL)</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ali</w:t>
            </w:r>
          </w:p>
          <w:p w:rsidR="006A5D8B" w:rsidRDefault="00696DFF">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Dynamics CRM Online Professional za SA (uporabniška licenca SL)</w:t>
            </w:r>
          </w:p>
          <w:p w:rsidR="006A5D8B" w:rsidRDefault="00696DFF">
            <w:pPr>
              <w:pStyle w:val="ProductList-TableBody"/>
            </w:pPr>
            <w:r>
              <w:t>Dynamics CRM Online Enterprise za SA (uporabniška licenca SL)</w:t>
            </w:r>
          </w:p>
        </w:tc>
      </w:tr>
    </w:tbl>
    <w:p w:rsidR="006A5D8B" w:rsidRDefault="00696DFF">
      <w:pPr>
        <w:pStyle w:val="ProductList-Body"/>
      </w:pPr>
      <w:r>
        <w:rPr>
          <w:i/>
          <w:vertAlign w:val="superscript"/>
        </w:rPr>
        <w:t>1</w:t>
      </w:r>
      <w:r>
        <w:rPr>
          <w:i/>
        </w:rPr>
        <w:t>Z aktivnim kritjem v okviru programa SA</w:t>
      </w:r>
    </w:p>
    <w:p w:rsidR="006A5D8B" w:rsidRDefault="006A5D8B">
      <w:pPr>
        <w:pStyle w:val="ProductList-Body"/>
      </w:pPr>
    </w:p>
    <w:p w:rsidR="006A5D8B" w:rsidRDefault="00696DFF">
      <w:pPr>
        <w:pStyle w:val="ProductList-ClauseHeading"/>
        <w:outlineLvl w:val="4"/>
      </w:pPr>
      <w:r>
        <w:t>2.2 Microsoft Dynamics CRM Online Professional za vladne ustanove</w:t>
      </w:r>
    </w:p>
    <w:p w:rsidR="006A5D8B" w:rsidRDefault="00696DFF">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6A5D8B" w:rsidRDefault="006A5D8B">
      <w:pPr>
        <w:pStyle w:val="ProductList-Body"/>
      </w:pPr>
    </w:p>
    <w:p w:rsidR="006A5D8B" w:rsidRDefault="00696DFF">
      <w:pPr>
        <w:pStyle w:val="ProductList-ClauseHeading"/>
        <w:outlineLvl w:val="4"/>
      </w:pPr>
      <w:r>
        <w:t>2.3 Ponudba podpore za Microsoft Dynamics CRM Online</w:t>
      </w:r>
    </w:p>
    <w:p w:rsidR="006A5D8B" w:rsidRDefault="00696DFF">
      <w:pPr>
        <w:pStyle w:val="ProductList-Body"/>
      </w:pPr>
      <w:r>
        <w:t xml:space="preserve">Podrobnosti o ponudbi podpore za Microsoft Dynamics CRM Online so na voljo na spletni strani </w:t>
      </w:r>
      <w:hyperlink r:id="rId105">
        <w:r>
          <w:rPr>
            <w:color w:val="00467F"/>
            <w:u w:val="single"/>
          </w:rPr>
          <w:t>http://www.microsoft.com/en-us/dynamics/dynamics-online-support.aspx</w:t>
        </w:r>
      </w:hyperlink>
      <w:r>
        <w:t xml:space="preserve">. </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4814"/>
      <w:r>
        <w:instrText>Microsoft Dynamics Marketing</w:instrText>
      </w:r>
      <w:bookmarkEnd w:id="289"/>
      <w:r>
        <w:instrText>" \l 3</w:instrText>
      </w:r>
      <w:r>
        <w:fldChar w:fldCharType="end"/>
      </w:r>
    </w:p>
    <w:p w:rsidR="006A5D8B" w:rsidRDefault="00696DFF">
      <w:pPr>
        <w:pStyle w:val="ProductList-Offering1SubSection"/>
        <w:outlineLvl w:val="3"/>
      </w:pPr>
      <w:bookmarkStart w:id="290" w:name="_Sec716"/>
      <w:r>
        <w:t>1. Razpoložljivost programa</w:t>
      </w:r>
      <w:bookmarkEnd w:id="29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lastRenderedPageBreak/>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none"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291" w:name="_Sec771"/>
      <w:r>
        <w:t>2. Pogoji za izdelek</w:t>
      </w:r>
      <w:bookmarkEnd w:id="291"/>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Ugodnost uporabe za študente: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Ponudba podpore za Microsoft Dynamics Marketing</w:t>
      </w:r>
    </w:p>
    <w:p w:rsidR="006A5D8B" w:rsidRDefault="00696DFF">
      <w:pPr>
        <w:pStyle w:val="ProductList-Body"/>
      </w:pPr>
      <w:r>
        <w:t xml:space="preserve">Podrobnosti o ponudbi podpore za Microsoft Dynamics Marketing so na voljo na spletni strani </w:t>
      </w:r>
      <w:hyperlink r:id="rId107">
        <w:r>
          <w:rPr>
            <w:color w:val="00467F"/>
            <w:u w:val="single"/>
          </w:rPr>
          <w:t>http://www.microsoft.com/en-us/dynamics/dynamics-online-support.aspx</w:t>
        </w:r>
      </w:hyperlink>
      <w:r>
        <w:t xml:space="preserve">. </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4815"/>
      <w:r>
        <w:instrText>Microsoft Social Engagement</w:instrText>
      </w:r>
      <w:bookmarkEnd w:id="293"/>
      <w:r>
        <w:instrText>" \l 3</w:instrText>
      </w:r>
      <w:r>
        <w:fldChar w:fldCharType="end"/>
      </w:r>
    </w:p>
    <w:p w:rsidR="006A5D8B" w:rsidRDefault="00696DFF">
      <w:pPr>
        <w:pStyle w:val="ProductList-Offering1SubSection"/>
        <w:outlineLvl w:val="3"/>
      </w:pPr>
      <w:bookmarkStart w:id="294" w:name="_Sec717"/>
      <w:r>
        <w:t>1. Razpoložljivost programa</w:t>
      </w:r>
      <w:bookmarkEnd w:id="29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295" w:name="_Sec772"/>
      <w:r>
        <w:t>2. Pogoji za izdelek</w:t>
      </w:r>
      <w:bookmarkEnd w:id="295"/>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3"/>
        <w:gridCol w:w="5397"/>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Dodatna uporabniška licenca SL</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Dodatek Microsoft Social Engagement Professional</w:t>
            </w:r>
          </w:p>
          <w:p w:rsidR="006A5D8B" w:rsidRDefault="00696DFF">
            <w:pPr>
              <w:pStyle w:val="ProductList-TableBody"/>
            </w:pPr>
            <w:r>
              <w:t>Microsoft Social Engagement Professional Additional Posts</w:t>
            </w:r>
          </w:p>
          <w:p w:rsidR="006A5D8B" w:rsidRDefault="00696DFF">
            <w:pPr>
              <w:pStyle w:val="ProductList-TableBody"/>
            </w:pPr>
            <w:r>
              <w:t>Microsoft Social Engagement Professional Education Additional Posts</w:t>
            </w:r>
          </w:p>
        </w:tc>
      </w:tr>
    </w:tbl>
    <w:p w:rsidR="006A5D8B" w:rsidRDefault="00696DFF">
      <w:pPr>
        <w:pStyle w:val="ProductList-Body"/>
      </w:pPr>
      <w:r>
        <w:rPr>
          <w:i/>
          <w:vertAlign w:val="superscript"/>
        </w:rPr>
        <w:t>1</w:t>
      </w:r>
      <w:r>
        <w:rPr>
          <w:i/>
        </w:rPr>
        <w:t>Vsaka upravičena licenca mora imeti aktivno kritje v okviru programa SA</w:t>
      </w:r>
    </w:p>
    <w:p w:rsidR="006A5D8B" w:rsidRDefault="006A5D8B">
      <w:pPr>
        <w:pStyle w:val="ProductList-Body"/>
      </w:pPr>
    </w:p>
    <w:p w:rsidR="006A5D8B" w:rsidRDefault="00696DFF">
      <w:pPr>
        <w:pStyle w:val="ProductList-ClauseHeading"/>
        <w:outlineLvl w:val="4"/>
      </w:pPr>
      <w:r>
        <w:t>2.2 Ponudba podpore za Microsoft Social Engagement</w:t>
      </w:r>
    </w:p>
    <w:p w:rsidR="006A5D8B" w:rsidRDefault="00696DFF">
      <w:pPr>
        <w:pStyle w:val="ProductList-Body"/>
      </w:pPr>
      <w:r>
        <w:t xml:space="preserve">Podrobnosti o ponudbi podpore za Microsoft Social Engagement so na voljo na spletni strani </w:t>
      </w:r>
      <w:hyperlink r:id="rId109">
        <w:r>
          <w:rPr>
            <w:color w:val="00467F"/>
            <w:u w:val="single"/>
          </w:rPr>
          <w:t>http://www.microsoft.com/en-us/dynamics/dynamics-online-support.aspx</w:t>
        </w:r>
      </w:hyperlink>
      <w:r>
        <w:t xml:space="preserve">. </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296" w:name="_Sec664"/>
      <w:r>
        <w:lastRenderedPageBreak/>
        <w:t>Parature, from Microsoft</w:t>
      </w:r>
      <w:bookmarkEnd w:id="296"/>
      <w:r>
        <w:fldChar w:fldCharType="begin"/>
      </w:r>
      <w:r>
        <w:instrText xml:space="preserve"> TC "</w:instrText>
      </w:r>
      <w:bookmarkStart w:id="297" w:name="_Toc446544816"/>
      <w:r>
        <w:instrText>Parature, from Microsoft</w:instrText>
      </w:r>
      <w:bookmarkEnd w:id="297"/>
      <w:r>
        <w:instrText>" \l 3</w:instrText>
      </w:r>
      <w:r>
        <w:fldChar w:fldCharType="end"/>
      </w:r>
    </w:p>
    <w:p w:rsidR="006A5D8B" w:rsidRDefault="00696DFF">
      <w:pPr>
        <w:pStyle w:val="ProductList-Offering1SubSection"/>
        <w:outlineLvl w:val="3"/>
      </w:pPr>
      <w:bookmarkStart w:id="298" w:name="_Sec718"/>
      <w:r>
        <w:t>1. Razpoložljivost programa</w:t>
      </w:r>
      <w:bookmarkEnd w:id="29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Parature Additional File Storage</w:t>
            </w:r>
            <w:r>
              <w:fldChar w:fldCharType="begin"/>
            </w:r>
            <w:r>
              <w:instrText xml:space="preserve"> XE "Parature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299" w:name="_Sec773"/>
      <w:r>
        <w:t>2. Pogoji za izdelek</w:t>
      </w:r>
      <w:bookmarkEnd w:id="299"/>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Ponudba podpore za Parature</w:t>
      </w:r>
    </w:p>
    <w:p w:rsidR="006A5D8B" w:rsidRDefault="00696DFF">
      <w:pPr>
        <w:pStyle w:val="ProductList-Body"/>
      </w:pPr>
      <w:r>
        <w:t xml:space="preserve">Podrobnosti o ponudbi podpore za Parature so na voljo na spletni strani </w:t>
      </w:r>
      <w:hyperlink r:id="rId111">
        <w:r>
          <w:rPr>
            <w:color w:val="00467F"/>
            <w:u w:val="single"/>
          </w:rPr>
          <w:t>http://www.microsoft.com/en-us/dynamics/dynamics-online-support.aspx</w:t>
        </w:r>
      </w:hyperlink>
      <w:r>
        <w:t xml:space="preserve">. </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300" w:name="_Sec632"/>
      <w:r>
        <w:t>Storitve Office 365</w:t>
      </w:r>
      <w:bookmarkEnd w:id="300"/>
      <w:r>
        <w:fldChar w:fldCharType="begin"/>
      </w:r>
      <w:r>
        <w:instrText xml:space="preserve"> TC "</w:instrText>
      </w:r>
      <w:bookmarkStart w:id="301" w:name="_Toc446544817"/>
      <w:r>
        <w:instrText>Storitve Office 365</w:instrText>
      </w:r>
      <w:bookmarkEnd w:id="301"/>
      <w:r>
        <w:instrText>" \l 2</w:instrText>
      </w:r>
      <w:r>
        <w:fldChar w:fldCharType="end"/>
      </w:r>
    </w:p>
    <w:p w:rsidR="006A5D8B" w:rsidRDefault="00696DFF">
      <w:pPr>
        <w:pStyle w:val="ProductList-Offering2HeadingNoBorder"/>
        <w:outlineLvl w:val="2"/>
      </w:pPr>
      <w:bookmarkStart w:id="302" w:name="_Sec633"/>
      <w:r>
        <w:t>Programi storitve Office 365</w:t>
      </w:r>
      <w:bookmarkEnd w:id="302"/>
      <w:r>
        <w:fldChar w:fldCharType="begin"/>
      </w:r>
      <w:r>
        <w:instrText xml:space="preserve"> TC "</w:instrText>
      </w:r>
      <w:bookmarkStart w:id="303" w:name="_Toc446544818"/>
      <w:r>
        <w:instrText>Programi storitve Office 365</w:instrText>
      </w:r>
      <w:bookmarkEnd w:id="303"/>
      <w:r>
        <w:instrText>" \l 3</w:instrText>
      </w:r>
      <w:r>
        <w:fldChar w:fldCharType="end"/>
      </w:r>
    </w:p>
    <w:p w:rsidR="006A5D8B" w:rsidRDefault="00696DFF">
      <w:pPr>
        <w:pStyle w:val="ProductList-Offering1SubSection"/>
        <w:outlineLvl w:val="3"/>
      </w:pPr>
      <w:bookmarkStart w:id="304" w:name="_Sec719"/>
      <w:r>
        <w:t>1. Razpoložljivost programa</w:t>
      </w:r>
      <w:bookmarkEnd w:id="304"/>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Project Online with Project Pro za Office 365</w:t>
            </w:r>
            <w:r>
              <w:fldChar w:fldCharType="begin"/>
            </w:r>
            <w:r>
              <w:instrText xml:space="preserve"> XE "Project Online with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Project Online with Project Pro za Office 365 From SA</w:t>
            </w:r>
            <w:r>
              <w:fldChar w:fldCharType="begin"/>
            </w:r>
            <w:r>
              <w:instrText xml:space="preserve"> XE "Project Online with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05" w:name="_Sec774"/>
      <w:r>
        <w:t>2. Pogoji za izdelek</w:t>
      </w:r>
      <w:bookmarkEnd w:id="305"/>
    </w:p>
    <w:tbl>
      <w:tblPr>
        <w:tblStyle w:val="PURTable"/>
        <w:tblW w:w="0" w:type="dxa"/>
        <w:tblLook w:val="04A0" w:firstRow="1" w:lastRow="0" w:firstColumn="1" w:lastColumn="0" w:noHBand="0" w:noVBand="1"/>
      </w:tblPr>
      <w:tblGrid>
        <w:gridCol w:w="3600"/>
        <w:gridCol w:w="3592"/>
        <w:gridCol w:w="359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Upravičenost do nakupa uporabniških licenc SL »From SA« za programe storitve Office 365</w:t>
      </w:r>
    </w:p>
    <w:p w:rsidR="006A5D8B" w:rsidRDefault="00696DFF">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Ustrezna uporabniška licenca SL »From SA«</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»From SA« za Office 365 ProPlus</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Project Pro za Office 365</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Visio Pro za Office 365</w:t>
            </w:r>
          </w:p>
        </w:tc>
      </w:tr>
    </w:tbl>
    <w:p w:rsidR="006A5D8B" w:rsidRDefault="006A5D8B">
      <w:pPr>
        <w:pStyle w:val="ProductList-Body"/>
      </w:pPr>
    </w:p>
    <w:p w:rsidR="006A5D8B" w:rsidRDefault="00696DFF">
      <w:pPr>
        <w:pStyle w:val="ProductList-ClauseHeading"/>
        <w:outlineLvl w:val="4"/>
      </w:pPr>
      <w:r>
        <w:t>2.2 Stranke, ki so v preteklosti uveljavile pravico do upravičenosti do nosilcev podatkov s storitvami Remote Desktop Services (RDS) za Office 365 Pro Plus, Visio Pro za Office 365 ali Project Pro za Office 365</w:t>
      </w:r>
    </w:p>
    <w:p w:rsidR="006A5D8B" w:rsidRDefault="00696DFF">
      <w:pPr>
        <w:pStyle w:val="ProductList-Body"/>
      </w:pPr>
      <w:r>
        <w:t>Če je stranka v omrežnem strežniku v preteklosti namestila kopijo ustrezne programske opreme za mesto uporabe izdaje 2013, da bi jo uporabljala v omrežnem strežniku z omogočeno vlogo RDS, lahko tovrstno uporabo nadaljuje do najpozneje 31. marca 2016, potem pa bo morala namesto nje uporabiti ustrezno programsko opremo Office 365, kot je opisano v razdelku »Uporaba programov v omrežnem strežniku ali na platformi Microsoft Azure s storitvijo aktiviranja SCA«, navedenem spodaj.</w:t>
      </w:r>
    </w:p>
    <w:p w:rsidR="006A5D8B" w:rsidRDefault="006A5D8B">
      <w:pPr>
        <w:pStyle w:val="ProductList-Body"/>
      </w:pPr>
    </w:p>
    <w:p w:rsidR="006A5D8B" w:rsidRDefault="00696DFF">
      <w:pPr>
        <w:pStyle w:val="ProductList-ClauseHeading"/>
        <w:outlineLvl w:val="4"/>
      </w:pPr>
      <w:r>
        <w:t>2.3 Upravičenost do nosilcev podatkov za Office 365 Pro Plus s pravicami Windows To Go</w:t>
      </w:r>
    </w:p>
    <w:p w:rsidR="006A5D8B" w:rsidRDefault="00696DFF">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6A5D8B" w:rsidRDefault="006A5D8B">
      <w:pPr>
        <w:pStyle w:val="ProductList-Body"/>
      </w:pPr>
    </w:p>
    <w:p w:rsidR="006A5D8B" w:rsidRDefault="00696DFF">
      <w:pPr>
        <w:pStyle w:val="ProductList-ClauseHeading"/>
        <w:outlineLvl w:val="4"/>
      </w:pPr>
      <w:r>
        <w:t>2.4 Pogodba Campus in School, včlanitev Enrollment for Education Solutions in Open Value Subscriptions – Education Solutions</w:t>
      </w:r>
    </w:p>
    <w:p w:rsidR="006A5D8B" w:rsidRDefault="00696DFF">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6A5D8B" w:rsidRDefault="006A5D8B">
      <w:pPr>
        <w:pStyle w:val="ProductList-Body"/>
      </w:pPr>
    </w:p>
    <w:p w:rsidR="006A5D8B" w:rsidRDefault="00696DFF">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rsidR="006A5D8B" w:rsidRDefault="006A5D8B">
      <w:pPr>
        <w:pStyle w:val="ProductList-Body"/>
      </w:pPr>
    </w:p>
    <w:p w:rsidR="006A5D8B" w:rsidRDefault="00696DFF">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6A5D8B" w:rsidRDefault="006A5D8B">
      <w:pPr>
        <w:pStyle w:val="ProductList-Body"/>
      </w:pPr>
    </w:p>
    <w:p w:rsidR="006A5D8B" w:rsidRDefault="00696DFF">
      <w:pPr>
        <w:pStyle w:val="ProductList-ClauseHeading"/>
        <w:outlineLvl w:val="4"/>
      </w:pPr>
      <w:r>
        <w:t>2.5 Večjezični paket za Office</w:t>
      </w:r>
    </w:p>
    <w:p w:rsidR="006A5D8B" w:rsidRDefault="00696DFF">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6A5D8B" w:rsidRDefault="006A5D8B">
      <w:pPr>
        <w:pStyle w:val="ProductList-Body"/>
      </w:pPr>
    </w:p>
    <w:p w:rsidR="006A5D8B" w:rsidRDefault="00696DFF">
      <w:pPr>
        <w:pStyle w:val="ProductList-ClauseHeading"/>
        <w:outlineLvl w:val="4"/>
      </w:pPr>
      <w:r>
        <w:t>2.6 E-izobraževanje</w:t>
      </w:r>
    </w:p>
    <w:p w:rsidR="006A5D8B" w:rsidRDefault="00696DFF">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gostovanih tečajev e-učenja veljajo pogoji uporabe spletnega mesta za e-učenje. </w:t>
      </w:r>
    </w:p>
    <w:p w:rsidR="006A5D8B" w:rsidRDefault="006A5D8B">
      <w:pPr>
        <w:pStyle w:val="ProductList-Body"/>
      </w:pPr>
    </w:p>
    <w:p w:rsidR="006A5D8B" w:rsidRDefault="00696DFF">
      <w:pPr>
        <w:pStyle w:val="ProductList-ClauseHeading"/>
        <w:outlineLvl w:val="4"/>
      </w:pPr>
      <w:r>
        <w:t>2.7 Office Online</w:t>
      </w:r>
    </w:p>
    <w:p w:rsidR="006A5D8B" w:rsidRDefault="00696DFF">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6A5D8B" w:rsidRDefault="006A5D8B">
      <w:pPr>
        <w:pStyle w:val="ProductList-Body"/>
      </w:pPr>
    </w:p>
    <w:p w:rsidR="006A5D8B" w:rsidRDefault="00696DFF">
      <w:pPr>
        <w:pStyle w:val="ProductList-ClauseHeading"/>
        <w:outlineLvl w:val="4"/>
      </w:pPr>
      <w:r>
        <w:t>2.8 Obdobje selitve za Open Value Subscription</w:t>
      </w:r>
    </w:p>
    <w:p w:rsidR="006A5D8B" w:rsidRDefault="00696DFF">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06" w:name="_Sec634"/>
      <w:r>
        <w:t>Zbirke Office 365</w:t>
      </w:r>
      <w:bookmarkEnd w:id="306"/>
      <w:r>
        <w:fldChar w:fldCharType="begin"/>
      </w:r>
      <w:r>
        <w:instrText xml:space="preserve"> TC "</w:instrText>
      </w:r>
      <w:bookmarkStart w:id="307" w:name="_Toc446544819"/>
      <w:r>
        <w:instrText>Zbirke Office 365</w:instrText>
      </w:r>
      <w:bookmarkEnd w:id="307"/>
      <w:r>
        <w:instrText>" \l 3</w:instrText>
      </w:r>
      <w:r>
        <w:fldChar w:fldCharType="end"/>
      </w:r>
    </w:p>
    <w:p w:rsidR="006A5D8B" w:rsidRDefault="00696DFF">
      <w:pPr>
        <w:pStyle w:val="ProductList-Offering1SubSection"/>
        <w:outlineLvl w:val="3"/>
      </w:pPr>
      <w:bookmarkStart w:id="308" w:name="_Sec720"/>
      <w:r>
        <w:t>1. Razpoložljivost programa</w:t>
      </w:r>
      <w:bookmarkEnd w:id="308"/>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Dodatek Office 365 Enterprise E1, E3</w:t>
            </w:r>
            <w:r>
              <w:fldChar w:fldCharType="begin"/>
            </w:r>
            <w:r>
              <w:instrText xml:space="preserve"> XE "Dodatek Office 365 Enterprise E1,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E3, E4 brez ProPlus Add-on</w:t>
            </w:r>
            <w:r>
              <w:fldChar w:fldCharType="begin"/>
            </w:r>
            <w:r>
              <w:instrText xml:space="preserve"> XE "Office 365 Enterprise E3, E4 brez ProPlus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09" w:name="_Sec775"/>
      <w:r>
        <w:t>2. Pogoji za izdelek</w:t>
      </w:r>
      <w:bookmarkEnd w:id="309"/>
    </w:p>
    <w:tbl>
      <w:tblPr>
        <w:tblStyle w:val="PURTable"/>
        <w:tblW w:w="0" w:type="dxa"/>
        <w:tblLook w:val="04A0" w:firstRow="1" w:lastRow="0" w:firstColumn="1" w:lastColumn="0" w:noHBand="0" w:noVBand="1"/>
      </w:tblPr>
      <w:tblGrid>
        <w:gridCol w:w="3598"/>
        <w:gridCol w:w="3596"/>
        <w:gridCol w:w="3596"/>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Storitev v oblaku za skupnost vladnih ustanov v ZDA</w:t>
      </w:r>
    </w:p>
    <w:p w:rsidR="006A5D8B" w:rsidRDefault="00696DFF">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6A5D8B" w:rsidRDefault="006A5D8B">
      <w:pPr>
        <w:pStyle w:val="ProductList-Body"/>
      </w:pPr>
    </w:p>
    <w:p w:rsidR="006A5D8B" w:rsidRDefault="00696DFF">
      <w:pPr>
        <w:pStyle w:val="ProductList-ClauseHeading"/>
        <w:outlineLvl w:val="4"/>
      </w:pPr>
      <w:r>
        <w:t>2.2 Pridobitve za Campus and School</w:t>
      </w:r>
    </w:p>
    <w:p w:rsidR="006A5D8B" w:rsidRDefault="00696DFF">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dodatek za Office 365, se mora ustrezna upravičena licenca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6A5D8B" w:rsidRDefault="006A5D8B">
      <w:pPr>
        <w:pStyle w:val="ProductList-Body"/>
      </w:pPr>
    </w:p>
    <w:p w:rsidR="006A5D8B" w:rsidRDefault="00696DFF">
      <w:pPr>
        <w:pStyle w:val="ProductList-ClauseHeading"/>
        <w:outlineLvl w:val="4"/>
      </w:pPr>
      <w:r>
        <w:t>2.3 Brezplačno licenciranje storitev Office 365 ProPlus za študente na podlagi pokritja izobraževalnega/drugega osebja</w:t>
      </w:r>
    </w:p>
    <w:p w:rsidR="006A5D8B" w:rsidRDefault="00696DFF">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6A5D8B" w:rsidRDefault="006A5D8B">
      <w:pPr>
        <w:pStyle w:val="ProductList-Body"/>
      </w:pPr>
    </w:p>
    <w:p w:rsidR="006A5D8B" w:rsidRDefault="00696DFF">
      <w:pPr>
        <w:pStyle w:val="ProductList-ClauseHeading"/>
        <w:outlineLvl w:val="4"/>
      </w:pPr>
      <w:r>
        <w:t>2.4 Laboratorijska ali knjižnična uporaba v okviru programa Campus in School</w:t>
      </w:r>
    </w:p>
    <w:p w:rsidR="006A5D8B" w:rsidRDefault="00696DFF">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6A5D8B" w:rsidRDefault="006A5D8B">
      <w:pPr>
        <w:pStyle w:val="ProductList-Body"/>
      </w:pPr>
    </w:p>
    <w:p w:rsidR="006A5D8B" w:rsidRDefault="00696DFF">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Dodatna uporabniška licenca SL</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dodatek Office 365 Enterprise E1</w:t>
            </w:r>
            <w:r>
              <w:rPr>
                <w:vertAlign w:val="superscript"/>
              </w:rPr>
              <w:t>2</w:t>
            </w:r>
          </w:p>
          <w:p w:rsidR="006A5D8B" w:rsidRDefault="00696DFF">
            <w:pPr>
              <w:pStyle w:val="ProductList-TableBody"/>
            </w:pPr>
            <w:r>
              <w:t>– dodatek Office 365 Enterprise E1 z Exchange Online Archiving</w:t>
            </w:r>
            <w:r>
              <w:rPr>
                <w:vertAlign w:val="superscript"/>
              </w:rPr>
              <w:t>2,3,4</w:t>
            </w:r>
          </w:p>
          <w:p w:rsidR="006A5D8B" w:rsidRDefault="00696DFF">
            <w:pPr>
              <w:pStyle w:val="ProductList-TableBody"/>
            </w:pPr>
            <w:r>
              <w:t>– dodatek Office 365 Government E1</w:t>
            </w:r>
          </w:p>
          <w:p w:rsidR="006A5D8B" w:rsidRDefault="00696DFF">
            <w:pPr>
              <w:pStyle w:val="ProductList-TableBody"/>
            </w:pPr>
            <w:r>
              <w:t>– dodatki Office 365 Enterprise &amp; Government E3 without ProPlus</w:t>
            </w:r>
          </w:p>
          <w:p w:rsidR="006A5D8B" w:rsidRDefault="00696DFF">
            <w:pPr>
              <w:pStyle w:val="ProductList-TableBody"/>
            </w:pPr>
            <w:r>
              <w:t>– dodatki Office 365 Enterprise &amp; Government E4 without ProPlus</w:t>
            </w:r>
          </w:p>
          <w:p w:rsidR="006A5D8B" w:rsidRDefault="00696DFF">
            <w:pPr>
              <w:pStyle w:val="ProductList-TableBody"/>
            </w:pPr>
            <w:r>
              <w:t>– dodatek Exchange Online (paket 1)</w:t>
            </w:r>
            <w:r>
              <w:fldChar w:fldCharType="begin"/>
            </w:r>
            <w:r>
              <w:instrText xml:space="preserve"> XE "dodatek Exchange Online (paket 1)" </w:instrText>
            </w:r>
            <w:r>
              <w:fldChar w:fldCharType="end"/>
            </w:r>
          </w:p>
          <w:p w:rsidR="006A5D8B" w:rsidRDefault="00696DFF">
            <w:pPr>
              <w:pStyle w:val="ProductList-TableBody"/>
            </w:pPr>
            <w:r>
              <w:t>– dodatek Skype za podjetja Online (paket 1)</w:t>
            </w:r>
            <w:r>
              <w:fldChar w:fldCharType="begin"/>
            </w:r>
            <w:r>
              <w:instrText xml:space="preserve"> XE "dodatek Skype za podjetja Online (paket 1)" </w:instrText>
            </w:r>
            <w:r>
              <w:fldChar w:fldCharType="end"/>
            </w:r>
          </w:p>
          <w:p w:rsidR="006A5D8B" w:rsidRDefault="00696DFF">
            <w:pPr>
              <w:pStyle w:val="ProductList-TableBody"/>
            </w:pPr>
            <w:r>
              <w:t>– dodatek SharePoint Online (paket 1)</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dodatka Office 365 Enterprise E1/Government E1</w:t>
            </w:r>
          </w:p>
          <w:p w:rsidR="006A5D8B" w:rsidRDefault="00696DFF">
            <w:pPr>
              <w:pStyle w:val="ProductList-TableBody"/>
            </w:pPr>
            <w:r>
              <w:t>– dodatek Office 365 Enterprise E3</w:t>
            </w:r>
            <w:r>
              <w:rPr>
                <w:vertAlign w:val="superscript"/>
              </w:rPr>
              <w:t>2</w:t>
            </w:r>
          </w:p>
          <w:p w:rsidR="006A5D8B" w:rsidRDefault="00696DFF">
            <w:pPr>
              <w:pStyle w:val="ProductList-TableBody"/>
            </w:pPr>
            <w:r>
              <w:t>– dodatek Office 365 Government E3</w:t>
            </w:r>
            <w:r>
              <w:rPr>
                <w:vertAlign w:val="superscript"/>
              </w:rPr>
              <w:t>4</w:t>
            </w:r>
          </w:p>
          <w:p w:rsidR="006A5D8B" w:rsidRDefault="00696DFF">
            <w:pPr>
              <w:pStyle w:val="ProductList-TableBody"/>
            </w:pPr>
            <w:r>
              <w:lastRenderedPageBreak/>
              <w:t>– dodatki Office 365 Enterprise &amp; Government E4, E5</w:t>
            </w:r>
          </w:p>
          <w:p w:rsidR="006A5D8B" w:rsidRDefault="00696DFF">
            <w:pPr>
              <w:pStyle w:val="ProductList-TableBody"/>
            </w:pPr>
            <w:r>
              <w:t>– dodatki Office 365 Enterprise &amp; Government E3 without ProPlus</w:t>
            </w:r>
          </w:p>
          <w:p w:rsidR="006A5D8B" w:rsidRDefault="00696DFF">
            <w:pPr>
              <w:pStyle w:val="ProductList-TableBody"/>
            </w:pPr>
            <w:r>
              <w:t>– dodatki Office 365 Enterprise &amp; Government E4 without ProPlus</w:t>
            </w:r>
          </w:p>
          <w:p w:rsidR="006A5D8B" w:rsidRDefault="00696DFF">
            <w:pPr>
              <w:pStyle w:val="ProductList-TableBody"/>
            </w:pPr>
            <w:r>
              <w:t>– dodatek Office 365 Midsize Business</w:t>
            </w:r>
            <w:r>
              <w:fldChar w:fldCharType="begin"/>
            </w:r>
            <w:r>
              <w:instrText xml:space="preserve"> XE "dodatek Office 365 Midsize Business" </w:instrText>
            </w:r>
            <w:r>
              <w:fldChar w:fldCharType="end"/>
            </w:r>
            <w:r>
              <w:rPr>
                <w:vertAlign w:val="superscript"/>
              </w:rPr>
              <w:t>2</w:t>
            </w:r>
          </w:p>
          <w:p w:rsidR="006A5D8B" w:rsidRDefault="00696DFF">
            <w:pPr>
              <w:pStyle w:val="ProductList-TableBody"/>
            </w:pPr>
            <w:r>
              <w:t xml:space="preserve">– dodatek Exchange Online (paket 1) </w:t>
            </w:r>
          </w:p>
          <w:p w:rsidR="006A5D8B" w:rsidRDefault="00696DFF">
            <w:pPr>
              <w:pStyle w:val="ProductList-TableBody"/>
            </w:pPr>
            <w:r>
              <w:t>– dodatek Skype za podjetja Online (paket 1)</w:t>
            </w:r>
          </w:p>
          <w:p w:rsidR="006A5D8B" w:rsidRDefault="00696DFF">
            <w:pPr>
              <w:pStyle w:val="ProductList-TableBody"/>
            </w:pPr>
            <w:r>
              <w:t>– dodatek SharePoint Online (paket 1)</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dodatki Office 365 Enterprise &amp; Government E3 without ProPlus</w:t>
            </w:r>
          </w:p>
          <w:p w:rsidR="006A5D8B" w:rsidRDefault="00696DFF">
            <w:pPr>
              <w:pStyle w:val="ProductList-TableBody"/>
            </w:pPr>
            <w:r>
              <w:t>– dodatki Office 365 Enterprise &amp; Government E4 without ProPlus</w:t>
            </w:r>
          </w:p>
          <w:p w:rsidR="006A5D8B" w:rsidRDefault="00696DFF">
            <w:pPr>
              <w:pStyle w:val="ProductList-TableBody"/>
            </w:pPr>
            <w:r>
              <w:t>- dodatek Azure Rights Management Premium</w:t>
            </w:r>
            <w:r>
              <w:fldChar w:fldCharType="begin"/>
            </w:r>
            <w:r>
              <w:instrText xml:space="preserve"> XE "dodatek Azure Rights Management Premium" </w:instrText>
            </w:r>
            <w:r>
              <w:fldChar w:fldCharType="end"/>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dodatki Office 365 Enterprise &amp; Government E3</w:t>
            </w:r>
            <w:r>
              <w:rPr>
                <w:vertAlign w:val="superscript"/>
              </w:rPr>
              <w:t>2</w:t>
            </w:r>
            <w:r>
              <w:t>,E4 ali E5</w:t>
            </w:r>
          </w:p>
          <w:p w:rsidR="006A5D8B" w:rsidRDefault="00696DFF">
            <w:pPr>
              <w:pStyle w:val="ProductList-TableBody"/>
            </w:pPr>
            <w:r>
              <w:t>– Office 365 Enterprise &amp; Government E3</w:t>
            </w:r>
            <w:r>
              <w:rPr>
                <w:vertAlign w:val="superscript"/>
              </w:rPr>
              <w:t>2</w:t>
            </w:r>
            <w:r>
              <w:t xml:space="preserve"> ali E4 brez dodatkov ProPlus</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dodatek Office 365 Midsize Business</w:t>
            </w:r>
            <w:r>
              <w:rPr>
                <w:vertAlign w:val="superscript"/>
              </w:rPr>
              <w:t>2,3</w:t>
            </w:r>
          </w:p>
          <w:p w:rsidR="006A5D8B" w:rsidRDefault="00696DFF">
            <w:pPr>
              <w:pStyle w:val="ProductList-TableBody"/>
            </w:pPr>
            <w:r>
              <w:t>– dodatek Office 365 Enterprise E3</w:t>
            </w:r>
            <w:r>
              <w:rPr>
                <w:vertAlign w:val="superscript"/>
              </w:rPr>
              <w:t>2,3</w:t>
            </w:r>
          </w:p>
        </w:tc>
      </w:tr>
    </w:tbl>
    <w:p w:rsidR="006A5D8B" w:rsidRDefault="00696DFF">
      <w:pPr>
        <w:pStyle w:val="ProductList-Body"/>
      </w:pPr>
      <w:r>
        <w:rPr>
          <w:i/>
          <w:vertAlign w:val="superscript"/>
        </w:rPr>
        <w:t>1</w:t>
      </w:r>
      <w:r>
        <w:rPr>
          <w:i/>
        </w:rPr>
        <w:t>1Vsaka upravičena licenca mora imeti aktivno kritje v okviru programa SA</w:t>
      </w:r>
    </w:p>
    <w:p w:rsidR="006A5D8B" w:rsidRDefault="00696DFF">
      <w:pPr>
        <w:pStyle w:val="ProductList-Body"/>
      </w:pPr>
      <w:r>
        <w:rPr>
          <w:i/>
          <w:vertAlign w:val="superscript"/>
        </w:rPr>
        <w:t>2</w:t>
      </w:r>
      <w:r>
        <w:rPr>
          <w:i/>
        </w:rPr>
        <w:t>To so edine ponudbe, ki so na voljo strankam s pogodbami Open Value in Open Value Subscription.</w:t>
      </w:r>
    </w:p>
    <w:p w:rsidR="006A5D8B" w:rsidRDefault="00696DFF">
      <w:pPr>
        <w:pStyle w:val="ProductList-Body"/>
      </w:pPr>
      <w:r>
        <w:rPr>
          <w:i/>
          <w:vertAlign w:val="superscript"/>
        </w:rPr>
        <w:t>3</w:t>
      </w:r>
      <w:r>
        <w:rPr>
          <w:i/>
        </w:rPr>
        <w:t>To dodatno uporabniško licenco SL je mogoče kupiti samo v okviru pogodbe Open Value (za celotno organizacijo) ali Open Value Subscription.</w:t>
      </w:r>
    </w:p>
    <w:p w:rsidR="006A5D8B" w:rsidRDefault="00696DFF">
      <w:pPr>
        <w:pStyle w:val="ProductList-Body"/>
      </w:pPr>
      <w:r>
        <w:rPr>
          <w:i/>
          <w:vertAlign w:val="superscript"/>
        </w:rPr>
        <w:t>4</w:t>
      </w:r>
      <w:r>
        <w:rPr>
          <w:i/>
        </w:rPr>
        <w:t>To dodatno uporabniško licenco SL lahko kupijo samo stranke v vladnih ustanovah, kot so opredeljene v strankinih pogojih o količinskem licenciranju.</w:t>
      </w:r>
    </w:p>
    <w:p w:rsidR="006A5D8B" w:rsidRDefault="006A5D8B">
      <w:pPr>
        <w:pStyle w:val="ProductList-Body"/>
      </w:pPr>
    </w:p>
    <w:p w:rsidR="006A5D8B" w:rsidRDefault="00696DFF">
      <w:pPr>
        <w:pStyle w:val="ProductList-Body"/>
      </w:pPr>
      <w:r>
        <w:t xml:space="preserve">Dodatne uporabniške licence SL (razen dodatka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6A5D8B" w:rsidRDefault="006A5D8B">
      <w:pPr>
        <w:pStyle w:val="ProductList-Body"/>
      </w:pPr>
    </w:p>
    <w:p w:rsidR="006A5D8B" w:rsidRDefault="00696DFF">
      <w:pPr>
        <w:pStyle w:val="ProductList-ClauseHeading"/>
        <w:outlineLvl w:val="4"/>
      </w:pPr>
      <w:r>
        <w:t>2.6 Omejitve nakupa</w:t>
      </w:r>
    </w:p>
    <w:p w:rsidR="006A5D8B" w:rsidRDefault="00696DFF">
      <w:pPr>
        <w:pStyle w:val="ProductList-Body"/>
      </w:pPr>
      <w:r>
        <w:t xml:space="preserve">Za vsako upravičeno licenco (ali komplet upravičenih licenc) je mogoče kupiti samo eno dodatno uporabniško licenco SL. </w:t>
      </w:r>
    </w:p>
    <w:p w:rsidR="006A5D8B" w:rsidRDefault="006A5D8B">
      <w:pPr>
        <w:pStyle w:val="ProductList-Body"/>
      </w:pPr>
    </w:p>
    <w:p w:rsidR="006A5D8B" w:rsidRDefault="00696DFF">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6A5D8B" w:rsidRDefault="006A5D8B">
      <w:pPr>
        <w:pStyle w:val="ProductList-Body"/>
      </w:pPr>
    </w:p>
    <w:p w:rsidR="006A5D8B" w:rsidRDefault="00696DFF">
      <w:pPr>
        <w:pStyle w:val="ProductList-ClauseHeading"/>
        <w:outlineLvl w:val="4"/>
      </w:pPr>
      <w:r>
        <w:t>2.7 Določila programa količinskega licenciranja</w:t>
      </w:r>
    </w:p>
    <w:p w:rsidR="006A5D8B" w:rsidRDefault="00696DFF">
      <w:pPr>
        <w:pStyle w:val="ProductList-Body"/>
      </w:pPr>
      <w:r>
        <w:t xml:space="preserve">Pogoji programa, ki veljajo za ustrezne uporabniške licence SL za spletne storitve, veljajo tudi za dodatne uporabniške licence SL. </w:t>
      </w:r>
    </w:p>
    <w:p w:rsidR="006A5D8B" w:rsidRDefault="006A5D8B">
      <w:pPr>
        <w:pStyle w:val="ProductList-Body"/>
      </w:pPr>
    </w:p>
    <w:p w:rsidR="006A5D8B" w:rsidRDefault="00696DFF">
      <w:pPr>
        <w:pStyle w:val="ProductList-ClauseHeading"/>
        <w:outlineLvl w:val="4"/>
      </w:pPr>
      <w:r>
        <w:t>2.8 Upravičenost do nakupa uporabniških licenc SL »From SA« za Office 365</w:t>
      </w:r>
    </w:p>
    <w:p w:rsidR="006A5D8B" w:rsidRDefault="00696DFF">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Potrebujete CAL Suite Bridge</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Bridge za Office 365</w:t>
            </w:r>
            <w:r>
              <w:rPr>
                <w:vertAlign w:val="superscript"/>
              </w:rPr>
              <w:t>2,3</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6A5D8B" w:rsidRDefault="00696DFF">
      <w:pPr>
        <w:pStyle w:val="ProductList-Body"/>
      </w:pPr>
      <w:r>
        <w:rPr>
          <w:i/>
          <w:vertAlign w:val="superscript"/>
        </w:rPr>
        <w:t>1</w:t>
      </w:r>
      <w:r>
        <w:rPr>
          <w:i/>
        </w:rPr>
        <w:t>Na voljo za nakup samo ob obletnici včlanitve ali na začetku novega obdobja veljavnosti včlanitve.</w:t>
      </w:r>
    </w:p>
    <w:p w:rsidR="006A5D8B" w:rsidRDefault="00696DFF">
      <w:pPr>
        <w:pStyle w:val="ProductList-Body"/>
      </w:pPr>
      <w:r>
        <w:rPr>
          <w:i/>
          <w:vertAlign w:val="superscript"/>
        </w:rPr>
        <w:t>2</w:t>
      </w:r>
      <w:r>
        <w:rPr>
          <w:i/>
        </w:rPr>
        <w:t>Potrebno samo za nakup ob obletnici včlanitve.</w:t>
      </w:r>
    </w:p>
    <w:p w:rsidR="006A5D8B" w:rsidRDefault="00696DFF">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rsidR="006A5D8B" w:rsidRDefault="006A5D8B">
      <w:pPr>
        <w:pStyle w:val="ProductList-Body"/>
      </w:pPr>
    </w:p>
    <w:p w:rsidR="006A5D8B" w:rsidRDefault="00696DFF">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6A5D8B" w:rsidRDefault="006A5D8B">
      <w:pPr>
        <w:pStyle w:val="ProductList-Body"/>
      </w:pPr>
    </w:p>
    <w:p w:rsidR="006A5D8B" w:rsidRDefault="00696DFF">
      <w:pPr>
        <w:pStyle w:val="ProductList-ClauseHeading"/>
        <w:outlineLvl w:val="4"/>
      </w:pPr>
      <w:r>
        <w:t>2.9 Nakupi uporabniških licenc SL »From SA«</w:t>
      </w:r>
    </w:p>
    <w:p w:rsidR="006A5D8B" w:rsidRDefault="00696DFF">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6A5D8B" w:rsidRDefault="006A5D8B">
      <w:pPr>
        <w:pStyle w:val="ProductList-Body"/>
      </w:pPr>
    </w:p>
    <w:p w:rsidR="006A5D8B" w:rsidRDefault="00696DFF">
      <w:pPr>
        <w:pStyle w:val="ProductList-ClauseHeading"/>
        <w:outlineLvl w:val="4"/>
      </w:pPr>
      <w:r>
        <w:t>2.10 Ugodnosti iz kritja v okviru programa SA za uporabniške licence SL »From SA« za Office 365</w:t>
      </w:r>
    </w:p>
    <w:p w:rsidR="006A5D8B" w:rsidRDefault="00696DFF">
      <w:pPr>
        <w:pStyle w:val="ProductList-Body"/>
      </w:pPr>
      <w:r>
        <w:t>Uporabniške licence SL »From SA« za Office 365 (Enterprise in Government E1, E3, E4) ponujajo enake ugodnosti programa SA kot upravičeni izdelki v razdelku 2.8 zgoraj.</w:t>
      </w:r>
    </w:p>
    <w:p w:rsidR="006A5D8B" w:rsidRDefault="006A5D8B">
      <w:pPr>
        <w:pStyle w:val="ProductList-Body"/>
      </w:pPr>
    </w:p>
    <w:p w:rsidR="006A5D8B" w:rsidRDefault="00696DFF">
      <w:pPr>
        <w:pStyle w:val="ProductList-ClauseHeading"/>
        <w:outlineLvl w:val="4"/>
      </w:pPr>
      <w:r>
        <w:lastRenderedPageBreak/>
        <w:t>2.11 Office 365 Enterprise K1</w:t>
      </w:r>
    </w:p>
    <w:p w:rsidR="006A5D8B" w:rsidRDefault="00696DFF">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6A5D8B" w:rsidRDefault="006A5D8B">
      <w:pPr>
        <w:pStyle w:val="ProductList-Body"/>
      </w:pPr>
    </w:p>
    <w:p w:rsidR="006A5D8B" w:rsidRDefault="00696DFF">
      <w:pPr>
        <w:pStyle w:val="ProductList-ClauseHeading"/>
        <w:outlineLvl w:val="4"/>
      </w:pPr>
      <w:r>
        <w:t>2.12 Večjezični paket za Office</w:t>
      </w:r>
    </w:p>
    <w:p w:rsidR="006A5D8B" w:rsidRDefault="00696DFF">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6A5D8B" w:rsidRDefault="006A5D8B">
      <w:pPr>
        <w:pStyle w:val="ProductList-Body"/>
      </w:pPr>
    </w:p>
    <w:p w:rsidR="006A5D8B" w:rsidRDefault="00696DFF">
      <w:pPr>
        <w:pStyle w:val="ProductList-ClauseHeading"/>
        <w:outlineLvl w:val="4"/>
      </w:pPr>
      <w:r>
        <w:t>2.13 E-izobraževanje</w:t>
      </w:r>
    </w:p>
    <w:p w:rsidR="006A5D8B" w:rsidRDefault="00696DFF">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w:t>
      </w:r>
    </w:p>
    <w:p w:rsidR="006A5D8B" w:rsidRDefault="006A5D8B">
      <w:pPr>
        <w:pStyle w:val="ProductList-Body"/>
      </w:pPr>
    </w:p>
    <w:p w:rsidR="006A5D8B" w:rsidRDefault="00696DFF">
      <w:pPr>
        <w:pStyle w:val="ProductList-ClauseHeading"/>
        <w:outlineLvl w:val="4"/>
      </w:pPr>
      <w:r>
        <w:t>2.14 Unovčenje ključa izdelka za Office 365 Midsize Business</w:t>
      </w:r>
    </w:p>
    <w:p w:rsidR="006A5D8B" w:rsidRDefault="00696DFF">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44820"/>
      <w:r>
        <w:instrText>Office 365 Customer Lockbox</w:instrText>
      </w:r>
      <w:bookmarkEnd w:id="311"/>
      <w:r>
        <w:instrText>" \l 3</w:instrText>
      </w:r>
      <w:r>
        <w:fldChar w:fldCharType="end"/>
      </w:r>
    </w:p>
    <w:p w:rsidR="006A5D8B" w:rsidRDefault="00696DFF">
      <w:pPr>
        <w:pStyle w:val="ProductList-Offering1SubSection"/>
        <w:outlineLvl w:val="3"/>
      </w:pPr>
      <w:bookmarkStart w:id="312" w:name="_Sec875"/>
      <w:r>
        <w:t>1. Razpoložljivost programa</w:t>
      </w:r>
      <w:bookmarkEnd w:id="31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6A5D8B" w:rsidRDefault="006A5D8B">
      <w:pPr>
        <w:pStyle w:val="ProductList-Body"/>
      </w:pPr>
    </w:p>
    <w:p w:rsidR="006A5D8B" w:rsidRDefault="00696DFF">
      <w:pPr>
        <w:pStyle w:val="ProductList-Offering1SubSection"/>
        <w:outlineLvl w:val="3"/>
      </w:pPr>
      <w:bookmarkStart w:id="313" w:name="_Sec876"/>
      <w:r>
        <w:t>2. Pogoji za izdelek</w:t>
      </w:r>
      <w:bookmarkEnd w:id="313"/>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4821"/>
      <w:r>
        <w:instrText>Office 365 Delve Analytics</w:instrText>
      </w:r>
      <w:bookmarkEnd w:id="315"/>
      <w:r>
        <w:instrText>" \l 3</w:instrText>
      </w:r>
      <w:r>
        <w:fldChar w:fldCharType="end"/>
      </w:r>
    </w:p>
    <w:p w:rsidR="006A5D8B" w:rsidRDefault="00696DFF">
      <w:pPr>
        <w:pStyle w:val="ProductList-Offering1SubSection"/>
        <w:outlineLvl w:val="3"/>
      </w:pPr>
      <w:bookmarkStart w:id="316" w:name="_Sec878"/>
      <w:r>
        <w:t>1. Razpoložljivost programa</w:t>
      </w:r>
      <w:bookmarkEnd w:id="316"/>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17" w:name="_Sec879"/>
      <w:r>
        <w:t>2. Pogoji za izdelek</w:t>
      </w:r>
      <w:bookmarkEnd w:id="317"/>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44822"/>
      <w:r>
        <w:instrText>Office 365 Advanced eDiscovery</w:instrText>
      </w:r>
      <w:bookmarkEnd w:id="319"/>
      <w:r>
        <w:instrText>" \l 3</w:instrText>
      </w:r>
      <w:r>
        <w:fldChar w:fldCharType="end"/>
      </w:r>
    </w:p>
    <w:p w:rsidR="006A5D8B" w:rsidRDefault="00696DFF">
      <w:pPr>
        <w:pStyle w:val="ProductList-Offering1SubSection"/>
        <w:outlineLvl w:val="3"/>
      </w:pPr>
      <w:bookmarkStart w:id="320" w:name="_Sec881"/>
      <w:r>
        <w:t>1. Razpoložljivost programa</w:t>
      </w:r>
      <w:bookmarkEnd w:id="320"/>
    </w:p>
    <w:tbl>
      <w:tblPr>
        <w:tblStyle w:val="PURTable"/>
        <w:tblW w:w="0" w:type="dxa"/>
        <w:tblLook w:val="04A0" w:firstRow="1" w:lastRow="0" w:firstColumn="1" w:lastColumn="0" w:noHBand="0" w:noVBand="1"/>
      </w:tblPr>
      <w:tblGrid>
        <w:gridCol w:w="4501"/>
        <w:gridCol w:w="803"/>
        <w:gridCol w:w="773"/>
        <w:gridCol w:w="789"/>
        <w:gridCol w:w="702"/>
        <w:gridCol w:w="825"/>
        <w:gridCol w:w="817"/>
        <w:gridCol w:w="794"/>
        <w:gridCol w:w="780"/>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pPr>
            <w:r>
              <w:lastRenderedPageBreak/>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21" w:name="_Sec882"/>
      <w:r>
        <w:t>2. Pogoji za izdelek</w:t>
      </w:r>
      <w:bookmarkEnd w:id="321"/>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22" w:name="_Sec665"/>
      <w:r>
        <w:t>Exchange Online</w:t>
      </w:r>
      <w:bookmarkEnd w:id="322"/>
      <w:r>
        <w:fldChar w:fldCharType="begin"/>
      </w:r>
      <w:r>
        <w:instrText xml:space="preserve"> TC "</w:instrText>
      </w:r>
      <w:bookmarkStart w:id="323" w:name="_Toc446544823"/>
      <w:r>
        <w:instrText>Exchange Online</w:instrText>
      </w:r>
      <w:bookmarkEnd w:id="323"/>
      <w:r>
        <w:instrText>" \l 3</w:instrText>
      </w:r>
      <w:r>
        <w:fldChar w:fldCharType="end"/>
      </w:r>
    </w:p>
    <w:p w:rsidR="006A5D8B" w:rsidRDefault="00696DFF">
      <w:pPr>
        <w:pStyle w:val="ProductList-Offering1SubSection"/>
        <w:outlineLvl w:val="3"/>
      </w:pPr>
      <w:bookmarkStart w:id="324" w:name="_Sec721"/>
      <w:r>
        <w:t>1. Razpoložljivost programa</w:t>
      </w:r>
      <w:bookmarkEnd w:id="32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25" w:name="_Sec776"/>
      <w:r>
        <w:t>2. Pogoji za izdelek</w:t>
      </w:r>
      <w:bookmarkEnd w:id="325"/>
    </w:p>
    <w:tbl>
      <w:tblPr>
        <w:tblStyle w:val="PURTable"/>
        <w:tblW w:w="0" w:type="dxa"/>
        <w:tblLook w:val="04A0" w:firstRow="1" w:lastRow="0" w:firstColumn="1" w:lastColumn="0" w:noHBand="0" w:noVBand="1"/>
      </w:tblPr>
      <w:tblGrid>
        <w:gridCol w:w="3614"/>
        <w:gridCol w:w="3582"/>
        <w:gridCol w:w="3594"/>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1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Exchange Online Archiving za Exchange Server</w:t>
      </w:r>
    </w:p>
    <w:p w:rsidR="006A5D8B" w:rsidRDefault="00696DFF">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6A5D8B" w:rsidRDefault="006A5D8B">
      <w:pPr>
        <w:pStyle w:val="ProductList-Body"/>
      </w:pPr>
    </w:p>
    <w:p w:rsidR="006A5D8B" w:rsidRDefault="00696DFF">
      <w:pPr>
        <w:pStyle w:val="ProductList-ClauseHeading"/>
        <w:outlineLvl w:val="4"/>
      </w:pPr>
      <w:r>
        <w:t>2.2 Exchange Online Archiving za Exchange Server A</w:t>
      </w:r>
    </w:p>
    <w:p w:rsidR="006A5D8B" w:rsidRDefault="00696DFF">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6A5D8B" w:rsidRDefault="006A5D8B">
      <w:pPr>
        <w:pStyle w:val="ProductList-Body"/>
      </w:pPr>
    </w:p>
    <w:p w:rsidR="006A5D8B" w:rsidRDefault="00696DFF">
      <w:pPr>
        <w:pStyle w:val="ProductList-ClauseHeading"/>
        <w:outlineLvl w:val="4"/>
      </w:pPr>
      <w:r>
        <w:t>2.3 Exchange Online Protection</w:t>
      </w:r>
    </w:p>
    <w:p w:rsidR="006A5D8B" w:rsidRDefault="00696DFF">
      <w:pPr>
        <w:pStyle w:val="ProductList-Body"/>
      </w:pPr>
      <w:r>
        <w:t>Ker se ta spletna storitev pripravi za uporabo glede na domeno, mora stranka dodeliti uporabniške licence SL vsem uporabnikom v morebitnih domenah (ali poddomenah), za katere velja kritje.</w:t>
      </w:r>
    </w:p>
    <w:p w:rsidR="006A5D8B" w:rsidRDefault="006A5D8B">
      <w:pPr>
        <w:pStyle w:val="ProductList-Body"/>
      </w:pPr>
    </w:p>
    <w:p w:rsidR="006A5D8B" w:rsidRDefault="00696DFF">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6A5D8B" w:rsidRDefault="006A5D8B">
      <w:pPr>
        <w:pStyle w:val="ProductList-Body"/>
      </w:pPr>
    </w:p>
    <w:p w:rsidR="006A5D8B" w:rsidRDefault="00696DFF">
      <w:pPr>
        <w:pStyle w:val="ProductList-ClauseHeading"/>
        <w:outlineLvl w:val="4"/>
      </w:pPr>
      <w:r>
        <w:t>2.4 Pogoj: Dodatne uporabniške licence SL</w:t>
      </w:r>
    </w:p>
    <w:p w:rsidR="006A5D8B" w:rsidRDefault="00696DFF">
      <w:pPr>
        <w:pStyle w:val="ProductList-Body"/>
      </w:pPr>
      <w:r>
        <w:t xml:space="preserve">Informacije za dodatke so na voljo v dodatnih uporabniških licencah SL za </w:t>
      </w:r>
      <w:hyperlink w:anchor="_Sec634">
        <w:r>
          <w:rPr>
            <w:color w:val="00467F"/>
            <w:u w:val="single"/>
          </w:rPr>
          <w:t>zbirke Office 365</w:t>
        </w:r>
      </w:hyperlink>
      <w:r>
        <w: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26" w:name="_Sec666"/>
      <w:r>
        <w:lastRenderedPageBreak/>
        <w:t>OneDrive za podjetja,</w:t>
      </w:r>
      <w:bookmarkEnd w:id="326"/>
      <w:r>
        <w:fldChar w:fldCharType="begin"/>
      </w:r>
      <w:r>
        <w:instrText xml:space="preserve"> TC "</w:instrText>
      </w:r>
      <w:bookmarkStart w:id="327" w:name="_Toc446544824"/>
      <w:r>
        <w:instrText>OneDrive za podjetja,</w:instrText>
      </w:r>
      <w:bookmarkEnd w:id="327"/>
      <w:r>
        <w:instrText>" \l 3</w:instrText>
      </w:r>
      <w:r>
        <w:fldChar w:fldCharType="end"/>
      </w:r>
    </w:p>
    <w:p w:rsidR="006A5D8B" w:rsidRDefault="00696DFF">
      <w:pPr>
        <w:pStyle w:val="ProductList-Offering1SubSection"/>
        <w:outlineLvl w:val="3"/>
      </w:pPr>
      <w:bookmarkStart w:id="328" w:name="_Sec722"/>
      <w:r>
        <w:t>1. Razpoložljivost programa</w:t>
      </w:r>
      <w:bookmarkEnd w:id="328"/>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7F7F7F"/>
              <w:right w:val="none" w:sz="4" w:space="0" w:color="6E6E6E"/>
            </w:tcBorders>
          </w:tcPr>
          <w:p w:rsidR="006A5D8B" w:rsidRDefault="00696DFF">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7F7F7F"/>
              <w:left w:val="none" w:sz="4" w:space="0" w:color="6E6E6E"/>
              <w:bottom w:val="none" w:sz="4" w:space="0" w:color="BFBFBF"/>
              <w:right w:val="none" w:sz="4" w:space="0" w:color="6E6E6E"/>
            </w:tcBorders>
          </w:tcPr>
          <w:p w:rsidR="006A5D8B" w:rsidRDefault="00696DFF">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29" w:name="_Sec777"/>
      <w:r>
        <w:t>2. Pogoji za izdelek</w:t>
      </w:r>
      <w:bookmarkEnd w:id="329"/>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30" w:name="_Sec667"/>
      <w:r>
        <w:t>Project Online</w:t>
      </w:r>
      <w:bookmarkEnd w:id="330"/>
      <w:r>
        <w:fldChar w:fldCharType="begin"/>
      </w:r>
      <w:r>
        <w:instrText xml:space="preserve"> TC "</w:instrText>
      </w:r>
      <w:bookmarkStart w:id="331" w:name="_Toc446544825"/>
      <w:r>
        <w:instrText>Project Online</w:instrText>
      </w:r>
      <w:bookmarkEnd w:id="331"/>
      <w:r>
        <w:instrText>" \l 3</w:instrText>
      </w:r>
      <w:r>
        <w:fldChar w:fldCharType="end"/>
      </w:r>
    </w:p>
    <w:p w:rsidR="006A5D8B" w:rsidRDefault="00696DFF">
      <w:pPr>
        <w:pStyle w:val="ProductList-Offering1SubSection"/>
        <w:outlineLvl w:val="3"/>
      </w:pPr>
      <w:bookmarkStart w:id="332" w:name="_Sec723"/>
      <w:r>
        <w:t>1. Razpoložljivost programa</w:t>
      </w:r>
      <w:bookmarkEnd w:id="33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t>Project Online</w:t>
            </w:r>
            <w:r>
              <w:fldChar w:fldCharType="begin"/>
            </w:r>
            <w:r>
              <w:instrText xml:space="preserve"> XE "Project Online"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33" w:name="_Sec778"/>
      <w:r>
        <w:t>2. Pogoji za izdelek</w:t>
      </w:r>
      <w:bookmarkEnd w:id="333"/>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34" w:name="_Sec668"/>
      <w:r>
        <w:t>SharePoint Online</w:t>
      </w:r>
      <w:bookmarkEnd w:id="334"/>
      <w:r>
        <w:fldChar w:fldCharType="begin"/>
      </w:r>
      <w:r>
        <w:instrText xml:space="preserve"> TC "</w:instrText>
      </w:r>
      <w:bookmarkStart w:id="335" w:name="_Toc446544826"/>
      <w:r>
        <w:instrText>SharePoint Online</w:instrText>
      </w:r>
      <w:bookmarkEnd w:id="335"/>
      <w:r>
        <w:instrText>" \l 3</w:instrText>
      </w:r>
      <w:r>
        <w:fldChar w:fldCharType="end"/>
      </w:r>
    </w:p>
    <w:p w:rsidR="006A5D8B" w:rsidRDefault="00696DFF">
      <w:pPr>
        <w:pStyle w:val="ProductList-Offering1SubSection"/>
        <w:outlineLvl w:val="3"/>
      </w:pPr>
      <w:bookmarkStart w:id="336" w:name="_Sec724"/>
      <w:r>
        <w:t>1. Razpoložljivost programa</w:t>
      </w:r>
      <w:bookmarkEnd w:id="33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7F7F7F"/>
              <w:right w:val="none" w:sz="4" w:space="0" w:color="6E6E6E"/>
            </w:tcBorders>
          </w:tcPr>
          <w:p w:rsidR="006A5D8B" w:rsidRDefault="00696DFF">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7F7F7F"/>
              <w:left w:val="none" w:sz="4" w:space="0" w:color="6E6E6E"/>
              <w:bottom w:val="dashed" w:sz="4" w:space="0" w:color="7F7F7F"/>
              <w:right w:val="none" w:sz="4" w:space="0" w:color="6E6E6E"/>
            </w:tcBorders>
          </w:tcPr>
          <w:p w:rsidR="006A5D8B" w:rsidRDefault="00696DFF">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7F7F7F"/>
              <w:left w:val="none" w:sz="4" w:space="0" w:color="6E6E6E"/>
              <w:bottom w:val="dashed" w:sz="4" w:space="0" w:color="7F7F7F"/>
              <w:right w:val="none" w:sz="4" w:space="0" w:color="6E6E6E"/>
            </w:tcBorders>
          </w:tcPr>
          <w:p w:rsidR="006A5D8B" w:rsidRDefault="00696DFF">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7F7F7F"/>
              <w:left w:val="none" w:sz="4" w:space="0" w:color="6E6E6E"/>
              <w:bottom w:val="none" w:sz="4" w:space="0" w:color="BFBFBF"/>
              <w:right w:val="none" w:sz="4" w:space="0" w:color="6E6E6E"/>
            </w:tcBorders>
          </w:tcPr>
          <w:p w:rsidR="006A5D8B" w:rsidRDefault="00696DFF">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337" w:name="_Sec779"/>
      <w:r>
        <w:t>2. Pogoji za izdelek</w:t>
      </w:r>
      <w:bookmarkEnd w:id="337"/>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Pogoj: Dodatne uporabniške licence SL</w:t>
      </w:r>
    </w:p>
    <w:p w:rsidR="006A5D8B" w:rsidRDefault="00696DFF">
      <w:pPr>
        <w:pStyle w:val="ProductList-Body"/>
      </w:pPr>
      <w:r>
        <w:t xml:space="preserve">Informacije za dodatke so na voljo v dodatnih uporabniških licencah SL za </w:t>
      </w:r>
      <w:hyperlink w:anchor="_Sec634">
        <w:r>
          <w:rPr>
            <w:color w:val="00467F"/>
            <w:u w:val="single"/>
          </w:rPr>
          <w:t>zbirke Office 365</w:t>
        </w:r>
      </w:hyperlink>
      <w:r>
        <w:t>.</w:t>
      </w:r>
    </w:p>
    <w:p w:rsidR="006A5D8B" w:rsidRDefault="006A5D8B">
      <w:pPr>
        <w:pStyle w:val="ProductList-Body"/>
      </w:pPr>
    </w:p>
    <w:p w:rsidR="006A5D8B" w:rsidRDefault="00696DFF">
      <w:pPr>
        <w:pStyle w:val="ProductList-ClauseHeading"/>
        <w:outlineLvl w:val="4"/>
      </w:pPr>
      <w:r>
        <w:t>2.2 Unovčenje ključa za paket 1 za SharePoint Online s storitvijo Yammer in paket 2 za SharePoint Online s storitvijo Yammer</w:t>
      </w:r>
    </w:p>
    <w:p w:rsidR="006A5D8B" w:rsidRDefault="00696DFF">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38" w:name="_Sec669"/>
      <w:r>
        <w:t>Skype za podjetja Online</w:t>
      </w:r>
      <w:bookmarkEnd w:id="338"/>
      <w:r>
        <w:fldChar w:fldCharType="begin"/>
      </w:r>
      <w:r>
        <w:instrText xml:space="preserve"> TC "</w:instrText>
      </w:r>
      <w:bookmarkStart w:id="339" w:name="_Toc446544827"/>
      <w:r>
        <w:instrText>Skype za podjetja Online</w:instrText>
      </w:r>
      <w:bookmarkEnd w:id="339"/>
      <w:r>
        <w:instrText>" \l 3</w:instrText>
      </w:r>
      <w:r>
        <w:fldChar w:fldCharType="end"/>
      </w:r>
    </w:p>
    <w:p w:rsidR="006A5D8B" w:rsidRDefault="00696DFF">
      <w:pPr>
        <w:pStyle w:val="ProductList-Offering1SubSection"/>
        <w:outlineLvl w:val="3"/>
      </w:pPr>
      <w:bookmarkStart w:id="340" w:name="_Sec725"/>
      <w:r>
        <w:t>1. Razpoložljivost programa</w:t>
      </w:r>
      <w:bookmarkEnd w:id="340"/>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A5A5A5"/>
              <w:right w:val="none" w:sz="4" w:space="0" w:color="6E6E6E"/>
            </w:tcBorders>
          </w:tcPr>
          <w:p w:rsidR="006A5D8B" w:rsidRDefault="00696DFF">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A5A5A5"/>
              <w:left w:val="none" w:sz="4" w:space="0" w:color="6E6E6E"/>
              <w:bottom w:val="dashed" w:sz="4" w:space="0" w:color="A5A5A5"/>
              <w:right w:val="none" w:sz="4" w:space="0" w:color="6E6E6E"/>
            </w:tcBorders>
          </w:tcPr>
          <w:p w:rsidR="006A5D8B" w:rsidRDefault="00696DFF">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A5A5A5"/>
              <w:left w:val="none" w:sz="4" w:space="0" w:color="6E6E6E"/>
              <w:bottom w:val="dashed" w:sz="4" w:space="0" w:color="A5A5A5"/>
              <w:right w:val="none" w:sz="4" w:space="0" w:color="6E6E6E"/>
            </w:tcBorders>
          </w:tcPr>
          <w:p w:rsidR="006A5D8B" w:rsidRDefault="00696DFF">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A5A5A5"/>
              <w:left w:val="none" w:sz="4" w:space="0" w:color="6E6E6E"/>
              <w:bottom w:val="dashed" w:sz="4" w:space="0" w:color="A5A5A5"/>
              <w:right w:val="none" w:sz="4" w:space="0" w:color="6E6E6E"/>
            </w:tcBorders>
          </w:tcPr>
          <w:p w:rsidR="006A5D8B" w:rsidRDefault="00696DFF">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A5A5A5"/>
              <w:left w:val="none" w:sz="4" w:space="0" w:color="6E6E6E"/>
              <w:bottom w:val="dashed" w:sz="4" w:space="0" w:color="A5A5A5"/>
              <w:right w:val="none" w:sz="4" w:space="0" w:color="6E6E6E"/>
            </w:tcBorders>
          </w:tcPr>
          <w:p w:rsidR="006A5D8B" w:rsidRDefault="00696DFF">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A5A5A5"/>
              <w:left w:val="none" w:sz="4" w:space="0" w:color="6E6E6E"/>
              <w:bottom w:val="dashed" w:sz="4" w:space="0" w:color="A5A5A5"/>
              <w:right w:val="none" w:sz="4" w:space="0" w:color="6E6E6E"/>
            </w:tcBorders>
          </w:tcPr>
          <w:p w:rsidR="006A5D8B" w:rsidRDefault="00696DFF">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A5A5A5"/>
              <w:left w:val="none" w:sz="4" w:space="0" w:color="6E6E6E"/>
              <w:bottom w:val="none" w:sz="4" w:space="0" w:color="BFBFBF"/>
              <w:right w:val="none" w:sz="4" w:space="0" w:color="6E6E6E"/>
            </w:tcBorders>
          </w:tcPr>
          <w:p w:rsidR="006A5D8B" w:rsidRDefault="00696DFF">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860" w:type="dxa"/>
            <w:tcBorders>
              <w:top w:val="dashed" w:sz="4" w:space="0" w:color="A5A5A5"/>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41" w:name="_Sec780"/>
      <w:r>
        <w:t>2. Pogoji za izdelek</w:t>
      </w:r>
      <w:bookmarkEnd w:id="341"/>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Lync for Mac 2011</w:t>
      </w:r>
    </w:p>
    <w:p w:rsidR="006A5D8B" w:rsidRDefault="00696DFF">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6A5D8B" w:rsidRDefault="006A5D8B">
      <w:pPr>
        <w:pStyle w:val="ProductList-Body"/>
      </w:pPr>
    </w:p>
    <w:p w:rsidR="006A5D8B" w:rsidRDefault="00696DFF">
      <w:pPr>
        <w:pStyle w:val="ProductList-ClauseHeading"/>
        <w:outlineLvl w:val="4"/>
      </w:pPr>
      <w:r>
        <w:t>2.2 Pogoj: Dodatne uporabniške licence SL</w:t>
      </w:r>
    </w:p>
    <w:p w:rsidR="006A5D8B" w:rsidRDefault="00696DFF">
      <w:pPr>
        <w:pStyle w:val="ProductList-Body"/>
      </w:pPr>
      <w:r>
        <w:t xml:space="preserve">Informacije za dodatke so na voljo v dodatnih uporabniških licencah SL za </w:t>
      </w:r>
      <w:hyperlink w:anchor="_Sec634">
        <w:r>
          <w:rPr>
            <w:color w:val="00467F"/>
            <w:u w:val="single"/>
          </w:rPr>
          <w:t>zbirke Office 365</w:t>
        </w:r>
      </w:hyperlink>
      <w:r>
        <w:t>.</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GroupHeading"/>
        <w:outlineLvl w:val="1"/>
      </w:pPr>
      <w:bookmarkStart w:id="342" w:name="_Sec635"/>
      <w:r>
        <w:t>Druge spletne storitve</w:t>
      </w:r>
      <w:bookmarkEnd w:id="342"/>
      <w:r>
        <w:fldChar w:fldCharType="begin"/>
      </w:r>
      <w:r>
        <w:instrText xml:space="preserve"> TC "</w:instrText>
      </w:r>
      <w:bookmarkStart w:id="343" w:name="_Toc446544828"/>
      <w:r>
        <w:instrText>Druge spletne storitve</w:instrText>
      </w:r>
      <w:bookmarkEnd w:id="343"/>
      <w:r>
        <w:instrText>" \l 2</w:instrText>
      </w:r>
      <w:r>
        <w:fldChar w:fldCharType="end"/>
      </w:r>
    </w:p>
    <w:p w:rsidR="006A5D8B" w:rsidRDefault="00696DFF">
      <w:pPr>
        <w:pStyle w:val="ProductList-Offering2HeadingNoBorder"/>
        <w:outlineLvl w:val="2"/>
      </w:pPr>
      <w:bookmarkStart w:id="344" w:name="_Sec670"/>
      <w:r>
        <w:t>Zemljevidi Bing</w:t>
      </w:r>
      <w:bookmarkEnd w:id="344"/>
      <w:r>
        <w:fldChar w:fldCharType="begin"/>
      </w:r>
      <w:r>
        <w:instrText xml:space="preserve"> TC "</w:instrText>
      </w:r>
      <w:bookmarkStart w:id="345" w:name="_Toc446544829"/>
      <w:r>
        <w:instrText>Zemljevidi Bing</w:instrText>
      </w:r>
      <w:bookmarkEnd w:id="345"/>
      <w:r>
        <w:instrText>" \l 3</w:instrText>
      </w:r>
      <w:r>
        <w:fldChar w:fldCharType="end"/>
      </w:r>
    </w:p>
    <w:p w:rsidR="006A5D8B" w:rsidRDefault="00696DFF">
      <w:pPr>
        <w:pStyle w:val="ProductList-Offering1SubSection"/>
        <w:outlineLvl w:val="3"/>
      </w:pPr>
      <w:bookmarkStart w:id="346" w:name="_Sec726"/>
      <w:r>
        <w:t>1. Razpoložljivost programa</w:t>
      </w:r>
      <w:bookmarkEnd w:id="346"/>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lastRenderedPageBreak/>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47" w:name="_Sec781"/>
      <w:r>
        <w:t>2. Pogoji za izdelek</w:t>
      </w:r>
      <w:bookmarkEnd w:id="347"/>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Plačljive transakcije</w:t>
      </w:r>
    </w:p>
    <w:p w:rsidR="006A5D8B" w:rsidRDefault="00696DFF">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6A5D8B" w:rsidRDefault="006A5D8B">
      <w:pPr>
        <w:pStyle w:val="ProductList-Body"/>
      </w:pPr>
    </w:p>
    <w:p w:rsidR="006A5D8B" w:rsidRDefault="00696DFF">
      <w:pPr>
        <w:pStyle w:val="ProductList-ClauseHeading"/>
        <w:outlineLvl w:val="4"/>
      </w:pPr>
      <w:r>
        <w:t>2.2 Dodatna licenca SL za Zemljevide Bing Platinum</w:t>
      </w:r>
    </w:p>
    <w:p w:rsidR="006A5D8B" w:rsidRDefault="00696DFF">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48" w:name="_Sec672"/>
      <w:r>
        <w:t>Microsoft Learning</w:t>
      </w:r>
      <w:bookmarkEnd w:id="348"/>
      <w:r>
        <w:fldChar w:fldCharType="begin"/>
      </w:r>
      <w:r>
        <w:instrText xml:space="preserve"> TC "</w:instrText>
      </w:r>
      <w:bookmarkStart w:id="349" w:name="_Toc446544830"/>
      <w:r>
        <w:instrText>Microsoft Learning</w:instrText>
      </w:r>
      <w:bookmarkEnd w:id="349"/>
      <w:r>
        <w:instrText>" \l 3</w:instrText>
      </w:r>
      <w:r>
        <w:fldChar w:fldCharType="end"/>
      </w:r>
    </w:p>
    <w:p w:rsidR="006A5D8B" w:rsidRDefault="00696DFF">
      <w:pPr>
        <w:pStyle w:val="ProductList-Offering1SubSection"/>
        <w:outlineLvl w:val="3"/>
      </w:pPr>
      <w:bookmarkStart w:id="350" w:name="_Sec728"/>
      <w:r>
        <w:t>1. Razpoložljivost programa</w:t>
      </w:r>
      <w:bookmarkEnd w:id="350"/>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dashed" w:sz="4" w:space="0" w:color="BFBFBF"/>
              <w:right w:val="none" w:sz="4" w:space="0" w:color="6E6E6E"/>
            </w:tcBorders>
          </w:tcPr>
          <w:p w:rsidR="006A5D8B" w:rsidRDefault="00696DFF">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A5D8B" w:rsidRDefault="00696DFF">
      <w:pPr>
        <w:pStyle w:val="ProductList-Offering1SubSection"/>
        <w:outlineLvl w:val="3"/>
      </w:pPr>
      <w:bookmarkStart w:id="351" w:name="_Sec783"/>
      <w:r>
        <w:t>2. Pogoji za izdelek</w:t>
      </w:r>
      <w:bookmarkEnd w:id="351"/>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pPr>
    </w:p>
    <w:p w:rsidR="006A5D8B" w:rsidRDefault="00696DFF">
      <w:pPr>
        <w:pStyle w:val="ProductList-ClauseHeading"/>
        <w:outlineLvl w:val="4"/>
      </w:pPr>
      <w:r>
        <w:t>2.1 Vavčerji</w:t>
      </w:r>
    </w:p>
    <w:p w:rsidR="006A5D8B" w:rsidRDefault="00696DFF">
      <w:pPr>
        <w:pStyle w:val="ProductList-Body"/>
      </w:pPr>
      <w:r>
        <w:t xml:space="preserve">Vavčerji so na voljo ob nakupu in potečejo 12 mesecev po datumu nakupa. </w:t>
      </w:r>
    </w:p>
    <w:p w:rsidR="006A5D8B" w:rsidRDefault="006A5D8B">
      <w:pPr>
        <w:pStyle w:val="ProductList-Body"/>
      </w:pPr>
    </w:p>
    <w:p w:rsidR="006A5D8B" w:rsidRDefault="00696DFF">
      <w:pPr>
        <w:pStyle w:val="ProductList-ClauseHeading"/>
        <w:outlineLvl w:val="4"/>
      </w:pPr>
      <w:r>
        <w:t>2.2 Licenca za mesto uporabe v izpitnem centru za certifikate Microsoft Office Specialist (MOS), Microsoft Technology Associate (MTA) in Microsoft Certification Educator Exam</w:t>
      </w:r>
    </w:p>
    <w:p w:rsidR="006A5D8B" w:rsidRDefault="00696DFF">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52" w:name="_Sec673"/>
      <w:r>
        <w:lastRenderedPageBreak/>
        <w:t>Microsoft Translator</w:t>
      </w:r>
      <w:bookmarkEnd w:id="352"/>
      <w:r>
        <w:fldChar w:fldCharType="begin"/>
      </w:r>
      <w:r>
        <w:instrText xml:space="preserve"> TC "</w:instrText>
      </w:r>
      <w:bookmarkStart w:id="353" w:name="_Toc446544831"/>
      <w:r>
        <w:instrText>Microsoft Translator</w:instrText>
      </w:r>
      <w:bookmarkEnd w:id="353"/>
      <w:r>
        <w:instrText>" \l 3</w:instrText>
      </w:r>
      <w:r>
        <w:fldChar w:fldCharType="end"/>
      </w:r>
    </w:p>
    <w:p w:rsidR="006A5D8B" w:rsidRDefault="00696DFF">
      <w:pPr>
        <w:pStyle w:val="ProductList-Offering1SubSection"/>
        <w:outlineLvl w:val="3"/>
      </w:pPr>
      <w:bookmarkStart w:id="354" w:name="_Sec729"/>
      <w:r>
        <w:t>1. Razpoložljivost programa</w:t>
      </w:r>
      <w:bookmarkEnd w:id="354"/>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55" w:name="_Sec784"/>
      <w:r>
        <w:t>2. Pogoji za izdelek</w:t>
      </w:r>
      <w:bookmarkEnd w:id="355"/>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56" w:name="_Sec674"/>
      <w:r>
        <w:t>Power BI Pro</w:t>
      </w:r>
      <w:bookmarkEnd w:id="356"/>
      <w:r>
        <w:fldChar w:fldCharType="begin"/>
      </w:r>
      <w:r>
        <w:instrText xml:space="preserve"> TC "</w:instrText>
      </w:r>
      <w:bookmarkStart w:id="357" w:name="_Toc446544832"/>
      <w:r>
        <w:instrText>Power BI Pro</w:instrText>
      </w:r>
      <w:bookmarkEnd w:id="357"/>
      <w:r>
        <w:instrText>" \l 3</w:instrText>
      </w:r>
      <w:r>
        <w:fldChar w:fldCharType="end"/>
      </w:r>
    </w:p>
    <w:p w:rsidR="006A5D8B" w:rsidRDefault="00696DFF">
      <w:pPr>
        <w:pStyle w:val="ProductList-Offering1SubSection"/>
        <w:outlineLvl w:val="3"/>
      </w:pPr>
      <w:bookmarkStart w:id="358" w:name="_Sec730"/>
      <w:r>
        <w:t>1. Razpoložljivost programa</w:t>
      </w:r>
      <w:bookmarkEnd w:id="358"/>
    </w:p>
    <w:tbl>
      <w:tblPr>
        <w:tblStyle w:val="PURTable"/>
        <w:tblW w:w="0" w:type="dxa"/>
        <w:tblLook w:val="04A0" w:firstRow="1" w:lastRow="0" w:firstColumn="1" w:lastColumn="0" w:noHBand="0" w:noVBand="1"/>
      </w:tblPr>
      <w:tblGrid>
        <w:gridCol w:w="4430"/>
        <w:gridCol w:w="811"/>
        <w:gridCol w:w="784"/>
        <w:gridCol w:w="798"/>
        <w:gridCol w:w="707"/>
        <w:gridCol w:w="830"/>
        <w:gridCol w:w="823"/>
        <w:gridCol w:w="803"/>
        <w:gridCol w:w="798"/>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dashed" w:sz="4" w:space="0" w:color="BFBFBF"/>
              <w:right w:val="none" w:sz="4" w:space="0" w:color="6E6E6E"/>
            </w:tcBorders>
          </w:tcPr>
          <w:p w:rsidR="006A5D8B" w:rsidRDefault="00696DF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5020" w:type="dxa"/>
            <w:tcBorders>
              <w:top w:val="dashed" w:sz="4" w:space="0" w:color="BFBFBF"/>
              <w:left w:val="none" w:sz="4" w:space="0" w:color="6E6E6E"/>
              <w:bottom w:val="none" w:sz="4" w:space="0" w:color="BFBFBF"/>
              <w:right w:val="none" w:sz="4" w:space="0" w:color="6E6E6E"/>
            </w:tcBorders>
          </w:tcPr>
          <w:p w:rsidR="006A5D8B" w:rsidRDefault="00696DF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A5D8B" w:rsidRDefault="00696DFF">
      <w:pPr>
        <w:pStyle w:val="ProductList-Offering1SubSection"/>
        <w:outlineLvl w:val="3"/>
      </w:pPr>
      <w:bookmarkStart w:id="359" w:name="_Sec785"/>
      <w:r>
        <w:t>2. Pogoji za izdelek</w:t>
      </w:r>
      <w:bookmarkEnd w:id="359"/>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2HeadingNoBorder"/>
        <w:outlineLvl w:val="2"/>
      </w:pPr>
      <w:bookmarkStart w:id="360" w:name="_Sec676"/>
      <w:r>
        <w:t>Yammer Enterprise</w:t>
      </w:r>
      <w:bookmarkEnd w:id="360"/>
      <w:r>
        <w:fldChar w:fldCharType="begin"/>
      </w:r>
      <w:r>
        <w:instrText xml:space="preserve"> TC "</w:instrText>
      </w:r>
      <w:bookmarkStart w:id="361" w:name="_Toc446544833"/>
      <w:r>
        <w:instrText>Yammer Enterprise</w:instrText>
      </w:r>
      <w:bookmarkEnd w:id="361"/>
      <w:r>
        <w:instrText>" \l 3</w:instrText>
      </w:r>
      <w:r>
        <w:fldChar w:fldCharType="end"/>
      </w:r>
    </w:p>
    <w:p w:rsidR="006A5D8B" w:rsidRDefault="00696DFF">
      <w:pPr>
        <w:pStyle w:val="ProductList-Offering1SubSection"/>
        <w:outlineLvl w:val="3"/>
      </w:pPr>
      <w:bookmarkStart w:id="362" w:name="_Sec732"/>
      <w:r>
        <w:t>1. Razpoložljivost programa</w:t>
      </w:r>
      <w:bookmarkEnd w:id="362"/>
    </w:p>
    <w:tbl>
      <w:tblPr>
        <w:tblStyle w:val="PURTable"/>
        <w:tblW w:w="0" w:type="dxa"/>
        <w:tblLook w:val="04A0" w:firstRow="1" w:lastRow="0" w:firstColumn="1" w:lastColumn="0" w:noHBand="0" w:noVBand="1"/>
      </w:tblPr>
      <w:tblGrid>
        <w:gridCol w:w="4444"/>
        <w:gridCol w:w="810"/>
        <w:gridCol w:w="783"/>
        <w:gridCol w:w="797"/>
        <w:gridCol w:w="707"/>
        <w:gridCol w:w="829"/>
        <w:gridCol w:w="822"/>
        <w:gridCol w:w="802"/>
        <w:gridCol w:w="790"/>
      </w:tblGrid>
      <w:tr w:rsidR="006A5D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D8B" w:rsidRDefault="00696D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D8B">
        <w:tc>
          <w:tcPr>
            <w:tcW w:w="5020" w:type="dxa"/>
            <w:tcBorders>
              <w:top w:val="single" w:sz="6" w:space="0" w:color="FFFFFF"/>
              <w:left w:val="none" w:sz="4" w:space="0" w:color="6E6E6E"/>
              <w:bottom w:val="none" w:sz="4" w:space="0" w:color="BFBFBF"/>
              <w:right w:val="none" w:sz="4" w:space="0" w:color="6E6E6E"/>
            </w:tcBorders>
          </w:tcPr>
          <w:p w:rsidR="006A5D8B" w:rsidRDefault="00696DF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5D8B" w:rsidRDefault="00696D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D8B" w:rsidRDefault="00696DF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bl>
    <w:p w:rsidR="006A5D8B" w:rsidRDefault="00696DFF">
      <w:pPr>
        <w:pStyle w:val="ProductList-Offering1SubSection"/>
        <w:outlineLvl w:val="3"/>
      </w:pPr>
      <w:bookmarkStart w:id="363" w:name="_Sec787"/>
      <w:r>
        <w:t>2. Pogoji za izdelek</w:t>
      </w:r>
      <w:bookmarkEnd w:id="363"/>
    </w:p>
    <w:tbl>
      <w:tblPr>
        <w:tblStyle w:val="PURTable"/>
        <w:tblW w:w="0" w:type="dxa"/>
        <w:tblLook w:val="04A0" w:firstRow="1" w:lastRow="0" w:firstColumn="1" w:lastColumn="0" w:noHBand="0" w:noVBand="1"/>
      </w:tblPr>
      <w:tblGrid>
        <w:gridCol w:w="3602"/>
        <w:gridCol w:w="3588"/>
        <w:gridCol w:w="3600"/>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podaljšanega obdobja veljavnosti: Vse</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Promocije: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D8B" w:rsidRDefault="00696DF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Upravičeno do zmanjšanja (SCE): Ni relevantno</w:t>
            </w:r>
          </w:p>
        </w:tc>
      </w:tr>
      <w:tr w:rsidR="006A5D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96DF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D8B" w:rsidRDefault="006A5D8B">
            <w:pPr>
              <w:pStyle w:val="ProductList-TableBody"/>
            </w:pPr>
          </w:p>
        </w:tc>
      </w:tr>
    </w:tbl>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A5D8B">
      <w:pPr>
        <w:sectPr w:rsidR="006A5D8B">
          <w:headerReference w:type="default" r:id="rId128"/>
          <w:footerReference w:type="default" r:id="rId129"/>
          <w:type w:val="continuous"/>
          <w:pgSz w:w="12240" w:h="15840" w:code="1"/>
          <w:pgMar w:top="1170" w:right="720" w:bottom="720" w:left="720" w:header="432" w:footer="288" w:gutter="0"/>
          <w:cols w:space="360"/>
        </w:sectPr>
      </w:pPr>
    </w:p>
    <w:p w:rsidR="006A5D8B" w:rsidRDefault="00696DFF">
      <w:pPr>
        <w:pStyle w:val="ProductList-SectionHeading"/>
        <w:pageBreakBefore/>
        <w:outlineLvl w:val="0"/>
      </w:pPr>
      <w:bookmarkStart w:id="364" w:name="_Sec549"/>
      <w:bookmarkEnd w:id="216"/>
      <w:r>
        <w:lastRenderedPageBreak/>
        <w:t>Glosar</w:t>
      </w:r>
      <w:r>
        <w:fldChar w:fldCharType="begin"/>
      </w:r>
      <w:r>
        <w:instrText xml:space="preserve"> TC "</w:instrText>
      </w:r>
      <w:bookmarkStart w:id="365" w:name="_Toc446544834"/>
      <w:r>
        <w:instrText>Glosar</w:instrText>
      </w:r>
      <w:bookmarkEnd w:id="365"/>
      <w:r>
        <w:instrText>" \l 1</w:instrText>
      </w:r>
      <w:r>
        <w:fldChar w:fldCharType="end"/>
      </w:r>
    </w:p>
    <w:p w:rsidR="006A5D8B" w:rsidRDefault="00696DFF">
      <w:pPr>
        <w:pStyle w:val="ProductList-Offering1Heading"/>
        <w:outlineLvl w:val="1"/>
      </w:pPr>
      <w:bookmarkStart w:id="366" w:name="_Sec550"/>
      <w:r>
        <w:t>Atributi</w:t>
      </w:r>
      <w:bookmarkEnd w:id="366"/>
      <w:r>
        <w:fldChar w:fldCharType="begin"/>
      </w:r>
      <w:r>
        <w:instrText xml:space="preserve"> TC "</w:instrText>
      </w:r>
      <w:bookmarkStart w:id="367" w:name="_Toc446544835"/>
      <w:r>
        <w:instrText>Atributi</w:instrText>
      </w:r>
      <w:bookmarkEnd w:id="367"/>
      <w:r>
        <w:instrText>" \l 2</w:instrText>
      </w:r>
      <w:r>
        <w:fldChar w:fldCharType="end"/>
      </w:r>
    </w:p>
    <w:p w:rsidR="006A5D8B" w:rsidRDefault="00696DFF">
      <w:pPr>
        <w:pStyle w:val="ProductList-BodySpaced"/>
      </w:pPr>
      <w:r>
        <w:t>Atributi so določeni v tabelah za vsak vnos za izdelek in označujejo pravice in pogoje, ki veljajo za izdelke.</w:t>
      </w:r>
    </w:p>
    <w:p w:rsidR="006A5D8B" w:rsidRDefault="006A5D8B">
      <w:pPr>
        <w:pStyle w:val="ProductList-BodySpaced"/>
      </w:pPr>
    </w:p>
    <w:p w:rsidR="006A5D8B" w:rsidRDefault="00696DFF">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6A5D8B" w:rsidRDefault="00696DFF">
      <w:pPr>
        <w:pStyle w:val="ProductList-BodySpaced"/>
      </w:pPr>
      <w:r>
        <w:rPr>
          <w:b/>
          <w:color w:val="00188F"/>
        </w:rPr>
        <w:t>Zahteva za dostop odjemalcev</w:t>
      </w:r>
      <w:r>
        <w:t>: Označuje, ali so za dostop uporabnikov in naprav do strežniškega izdelka potrebne licence CAL.</w:t>
      </w:r>
    </w:p>
    <w:p w:rsidR="006A5D8B" w:rsidRDefault="00696DFF">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6A5D8B" w:rsidRDefault="00696DFF">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6A5D8B" w:rsidRDefault="00696DFF">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6A5D8B" w:rsidRDefault="00696DFF">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6A5D8B" w:rsidRDefault="00696DFF">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6A5D8B" w:rsidRDefault="00696DFF">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storitev v oblaku za skupnost vladnih ustanov, niso upravičene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6A5D8B" w:rsidRDefault="00696DFF">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6A5D8B" w:rsidRDefault="00696DFF">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6A5D8B" w:rsidRDefault="00696DFF">
      <w:pPr>
        <w:pStyle w:val="ProductList-BodySpaced"/>
      </w:pPr>
      <w:r>
        <w:rPr>
          <w:b/>
          <w:color w:val="00188F"/>
        </w:rPr>
        <w:t>Licenčni pogoji</w:t>
      </w:r>
      <w:r>
        <w:t>: Pogoji in določila, ki urejajo uvajanje in uporabo izdelka.</w:t>
      </w:r>
    </w:p>
    <w:p w:rsidR="006A5D8B" w:rsidRDefault="00696DFF">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6A5D8B" w:rsidRDefault="00696DFF">
      <w:pPr>
        <w:pStyle w:val="ProductList-BodySpaced"/>
      </w:pPr>
      <w:r>
        <w:rPr>
          <w:b/>
          <w:color w:val="00188F"/>
        </w:rPr>
        <w:t>Pogoj</w:t>
      </w:r>
      <w:r>
        <w:t>: Označuje, da je za nakup licenc za izdelek treba izpolniti nekatere dodatne pogoje.</w:t>
      </w:r>
    </w:p>
    <w:p w:rsidR="006A5D8B" w:rsidRDefault="00696DFF">
      <w:pPr>
        <w:pStyle w:val="ProductList-BodySpaced"/>
      </w:pPr>
      <w:r>
        <w:rPr>
          <w:b/>
          <w:color w:val="00188F"/>
        </w:rPr>
        <w:t>Pogoj (SA)</w:t>
      </w:r>
      <w:r>
        <w:t>:Označuje, da je za nakup kritja v okviru programa SA za izdelek treba izpolniti nekatere druge pogoje.</w:t>
      </w:r>
    </w:p>
    <w:p w:rsidR="006A5D8B" w:rsidRDefault="00696DFF">
      <w:pPr>
        <w:pStyle w:val="ProductList-BodySpaced"/>
      </w:pPr>
      <w:r>
        <w:rPr>
          <w:b/>
          <w:color w:val="00188F"/>
        </w:rPr>
        <w:t>Starejša različica</w:t>
      </w:r>
      <w:r>
        <w:t>: Starejše različice izdelka in datum, ko so na voljo</w:t>
      </w:r>
    </w:p>
    <w:p w:rsidR="006A5D8B" w:rsidRDefault="00696DFF">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6A5D8B" w:rsidRDefault="00696DFF">
      <w:pPr>
        <w:pStyle w:val="ProductList-BodySpaced"/>
      </w:pPr>
      <w:r>
        <w:rPr>
          <w:b/>
          <w:color w:val="00188F"/>
        </w:rPr>
        <w:t>Spletni naročniški program (OSP)</w:t>
      </w:r>
      <w:r>
        <w:t>: Izdelek je na voljo v spletnem naročniškem programu.</w:t>
      </w:r>
    </w:p>
    <w:p w:rsidR="006A5D8B" w:rsidRDefault="00696DFF">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6A5D8B" w:rsidRDefault="00696DFF">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6A5D8B" w:rsidRDefault="00696DFF">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6A5D8B" w:rsidRDefault="00696DFF">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6A5D8B" w:rsidRDefault="00696DFF">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6A5D8B" w:rsidRDefault="00696DFF">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6A5D8B" w:rsidRDefault="00696DFF">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upravičeno napravo tretje osebe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6A5D8B" w:rsidRDefault="00696DFF">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6A5D8B" w:rsidRDefault="00696DFF">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6A5D8B" w:rsidRDefault="00696DFF">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6A5D8B" w:rsidRDefault="00696DFF">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6A5D8B" w:rsidRDefault="00696DFF">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6A5D8B" w:rsidRDefault="00696DFF">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6A5D8B" w:rsidRDefault="006A5D8B">
      <w:pPr>
        <w:pStyle w:val="ProductList-BodySpaced"/>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Spaced"/>
      </w:pPr>
    </w:p>
    <w:p w:rsidR="006A5D8B" w:rsidRDefault="00696DFF">
      <w:pPr>
        <w:pStyle w:val="ProductList-Offering1Heading"/>
        <w:outlineLvl w:val="1"/>
      </w:pPr>
      <w:bookmarkStart w:id="368" w:name="_Sec551"/>
      <w:r>
        <w:t>Vrednosti celic</w:t>
      </w:r>
      <w:bookmarkEnd w:id="368"/>
      <w:r>
        <w:fldChar w:fldCharType="begin"/>
      </w:r>
      <w:r>
        <w:instrText xml:space="preserve"> TC "</w:instrText>
      </w:r>
      <w:bookmarkStart w:id="369" w:name="_Toc446544836"/>
      <w:r>
        <w:instrText>Vrednosti celic</w:instrText>
      </w:r>
      <w:bookmarkEnd w:id="369"/>
      <w:r>
        <w:instrText>" \l 2</w:instrText>
      </w:r>
      <w:r>
        <w:fldChar w:fldCharType="end"/>
      </w:r>
    </w:p>
    <w:p w:rsidR="006A5D8B" w:rsidRDefault="00696DFF">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6A5D8B" w:rsidRDefault="006A5D8B">
      <w:pPr>
        <w:pStyle w:val="ProductList-BodySpaced"/>
      </w:pPr>
    </w:p>
    <w:p w:rsidR="006A5D8B" w:rsidRDefault="00696DFF">
      <w:pPr>
        <w:pStyle w:val="ProductList-BodySpaced"/>
      </w:pPr>
      <w:r>
        <w:rPr>
          <w:b/>
          <w:color w:val="00188F"/>
        </w:rPr>
        <w:t>A</w:t>
      </w:r>
      <w:r>
        <w:t xml:space="preserve">= </w:t>
      </w:r>
      <w:r>
        <w:rPr>
          <w:color w:val="00188F"/>
        </w:rPr>
        <w:t>dodaten izdelek</w:t>
      </w:r>
      <w:r>
        <w:t>: izdelek je na voljo kot dodaten izdelek.</w:t>
      </w:r>
    </w:p>
    <w:p w:rsidR="006A5D8B" w:rsidRDefault="00696DFF">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6A5D8B" w:rsidRDefault="00696DFF">
      <w:pPr>
        <w:pStyle w:val="ProductList-BodySpaced"/>
      </w:pPr>
      <w:r>
        <w:rPr>
          <w:b/>
          <w:color w:val="00188F"/>
        </w:rPr>
        <w:t>AP</w:t>
      </w:r>
      <w:r>
        <w:t xml:space="preserve"> = </w:t>
      </w:r>
      <w:r>
        <w:rPr>
          <w:color w:val="00188F"/>
        </w:rPr>
        <w:t>izdelek programske platforme</w:t>
      </w:r>
      <w:r>
        <w:t>: izdelek je na voljo kot izdelek programske platforme.</w:t>
      </w:r>
    </w:p>
    <w:p w:rsidR="006A5D8B" w:rsidRDefault="00696DFF">
      <w:pPr>
        <w:pStyle w:val="ProductList-BodySpaced"/>
      </w:pPr>
      <w:r>
        <w:rPr>
          <w:b/>
          <w:color w:val="00188F"/>
        </w:rPr>
        <w:t>C</w:t>
      </w:r>
      <w:r>
        <w:t xml:space="preserve"> = </w:t>
      </w:r>
      <w:r>
        <w:rPr>
          <w:color w:val="00188F"/>
        </w:rPr>
        <w:t>temeljna infrastruktura</w:t>
      </w:r>
      <w:r>
        <w:t>: izdelek je na voljo kot izdelek temeljne infrastrukture.</w:t>
      </w:r>
    </w:p>
    <w:p w:rsidR="006A5D8B" w:rsidRDefault="00696DFF">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Subscription za komercialne stranke ali stranke v vladnih ustanovah, ki izberejo možnost za celotno organizacijo/podjetje.</w:t>
      </w:r>
    </w:p>
    <w:p w:rsidR="006A5D8B" w:rsidRDefault="00696DFF">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6A5D8B" w:rsidRDefault="00696DFF">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6A5D8B" w:rsidRDefault="00696DFF">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rsidR="006A5D8B" w:rsidRDefault="00696DFF">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6A5D8B" w:rsidRDefault="00696DFF">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6A5D8B" w:rsidRDefault="00696DFF">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rsidR="006A5D8B" w:rsidRDefault="00696DFF">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rsidR="006A5D8B" w:rsidRDefault="00696DFF">
      <w:pPr>
        <w:pStyle w:val="ProductList-BodySpaced"/>
      </w:pPr>
      <w:r>
        <w:rPr>
          <w:b/>
          <w:color w:val="00188F"/>
        </w:rPr>
        <w:t>OS</w:t>
      </w:r>
      <w:r>
        <w:t xml:space="preserve">= </w:t>
      </w:r>
      <w:r>
        <w:rPr>
          <w:color w:val="00188F"/>
        </w:rPr>
        <w:t>Open License in Open Value za SA in L/SA</w:t>
      </w:r>
      <w:r>
        <w:t>: na voljo samo v okviru pogodb Open License in Open Value za L&amp;SA in SA. vsaka licenca se za namene minimalnih zahtev prvotnega naročila v programih Open License oziroma Open Value šteje samo kot 5 licenc.</w:t>
      </w:r>
    </w:p>
    <w:p w:rsidR="006A5D8B" w:rsidRDefault="00696DFF">
      <w:pPr>
        <w:pStyle w:val="ProductList-BodySpaced"/>
      </w:pPr>
      <w:r>
        <w:rPr>
          <w:b/>
          <w:color w:val="00188F"/>
        </w:rPr>
        <w:t>OVS</w:t>
      </w:r>
      <w:r>
        <w:t xml:space="preserve"> = </w:t>
      </w:r>
      <w:r>
        <w:rPr>
          <w:color w:val="00188F"/>
        </w:rPr>
        <w:t>samo Open Value Subscription</w:t>
      </w:r>
      <w:r>
        <w:t>: na voljo samo v okviru pogodbe Open Value Subscription:</w:t>
      </w:r>
    </w:p>
    <w:p w:rsidR="006A5D8B" w:rsidRDefault="00696DFF">
      <w:pPr>
        <w:pStyle w:val="ProductList-BodySpaced"/>
      </w:pPr>
      <w:r>
        <w:rPr>
          <w:b/>
          <w:color w:val="00188F"/>
        </w:rPr>
        <w:t>OW</w:t>
      </w:r>
      <w:r>
        <w:t xml:space="preserve"> = </w:t>
      </w:r>
      <w:r>
        <w:rPr>
          <w:color w:val="00188F"/>
        </w:rPr>
        <w:t>za celotno organizacijo</w:t>
      </w:r>
      <w:r>
        <w:t>: na voljo v okviru možnosti za celotno organizacijo.</w:t>
      </w:r>
    </w:p>
    <w:p w:rsidR="006A5D8B" w:rsidRDefault="00696DFF">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6A5D8B" w:rsidRDefault="00696DFF">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6A5D8B" w:rsidRDefault="00696DFF">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6A5D8B" w:rsidRDefault="00696DFF">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6A5D8B" w:rsidRDefault="00696DFF">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6A5D8B" w:rsidRDefault="00696DFF">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6A5D8B" w:rsidRDefault="006A5D8B">
      <w:pPr>
        <w:pStyle w:val="ProductList-BodySpaced"/>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Spaced"/>
      </w:pPr>
    </w:p>
    <w:p w:rsidR="006A5D8B" w:rsidRDefault="00696DFF">
      <w:pPr>
        <w:pStyle w:val="ProductList-Offering1Heading"/>
        <w:outlineLvl w:val="1"/>
      </w:pPr>
      <w:bookmarkStart w:id="370" w:name="_Sec552"/>
      <w:r>
        <w:t>Naslovi stolpcev</w:t>
      </w:r>
      <w:bookmarkEnd w:id="370"/>
      <w:r>
        <w:fldChar w:fldCharType="begin"/>
      </w:r>
      <w:r>
        <w:instrText xml:space="preserve"> TC "</w:instrText>
      </w:r>
      <w:bookmarkStart w:id="371" w:name="_Toc446544837"/>
      <w:r>
        <w:instrText>Naslovi stolpcev</w:instrText>
      </w:r>
      <w:bookmarkEnd w:id="371"/>
      <w:r>
        <w:instrText>" \l 2</w:instrText>
      </w:r>
      <w:r>
        <w:fldChar w:fldCharType="end"/>
      </w:r>
    </w:p>
    <w:p w:rsidR="006A5D8B" w:rsidRDefault="00696DFF">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6A5D8B" w:rsidRDefault="006A5D8B">
      <w:pPr>
        <w:pStyle w:val="ProductList-BodySpaced"/>
      </w:pPr>
    </w:p>
    <w:p w:rsidR="006A5D8B" w:rsidRDefault="00696DFF">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6A5D8B" w:rsidRDefault="00696DFF">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6A5D8B" w:rsidRDefault="00696DFF">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6A5D8B" w:rsidRDefault="00696DFF">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6A5D8B" w:rsidRDefault="00696DFF">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6A5D8B" w:rsidRDefault="00696DFF">
      <w:pPr>
        <w:pStyle w:val="ProductList-BodySpaced"/>
      </w:pPr>
      <w:r>
        <w:rPr>
          <w:b/>
          <w:color w:val="00188F"/>
        </w:rPr>
        <w:t>MPSA</w:t>
      </w:r>
      <w:r>
        <w:t xml:space="preserve"> = </w:t>
      </w:r>
      <w:r>
        <w:rPr>
          <w:color w:val="00188F"/>
        </w:rPr>
        <w:t>pogodba o Microsoftovih izdelkih in storitvah</w:t>
      </w:r>
      <w:r>
        <w:t>.</w:t>
      </w:r>
    </w:p>
    <w:p w:rsidR="006A5D8B" w:rsidRDefault="00696DFF">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6A5D8B" w:rsidRDefault="00696DFF">
      <w:pPr>
        <w:pStyle w:val="ProductList-BodySpaced"/>
      </w:pPr>
      <w:r>
        <w:rPr>
          <w:b/>
        </w:rPr>
        <w:t>OV/OVS</w:t>
      </w:r>
      <w:r>
        <w:rPr>
          <w:color w:val="000000"/>
        </w:rPr>
        <w:t xml:space="preserve">= </w:t>
      </w:r>
      <w:r>
        <w:t xml:space="preserve">Open Value in Open Value Subscription: vključuje Open Value, Open Value Subscription, Open Value for Government in Open Value Subscription for Government. </w:t>
      </w:r>
    </w:p>
    <w:p w:rsidR="006A5D8B" w:rsidRDefault="00696DFF">
      <w:pPr>
        <w:pStyle w:val="ProductList-BodySpaced"/>
      </w:pPr>
      <w:r>
        <w:rPr>
          <w:b/>
          <w:color w:val="00188F"/>
        </w:rPr>
        <w:t>OVS-ES</w:t>
      </w:r>
      <w:r>
        <w:t xml:space="preserve"> = </w:t>
      </w:r>
      <w:r>
        <w:rPr>
          <w:color w:val="00188F"/>
        </w:rPr>
        <w:t>Open Value Subscription – Education Solutions</w:t>
      </w:r>
      <w:r>
        <w:t>.</w:t>
      </w:r>
    </w:p>
    <w:p w:rsidR="006A5D8B" w:rsidRDefault="00696DFF">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6A5D8B" w:rsidRDefault="00696DFF">
      <w:pPr>
        <w:pStyle w:val="ProductList-BodySpaced"/>
      </w:pPr>
      <w:r>
        <w:rPr>
          <w:b/>
          <w:color w:val="00188F"/>
        </w:rPr>
        <w:t>SA</w:t>
      </w:r>
      <w:r>
        <w:t xml:space="preserve"> = </w:t>
      </w:r>
      <w:r>
        <w:rPr>
          <w:color w:val="00188F"/>
        </w:rPr>
        <w:t>Software Assurance</w:t>
      </w:r>
      <w:r>
        <w:t>: točkovna vrednost, določena, ko je za navedeno programsko opremo na voljo SA.</w:t>
      </w:r>
    </w:p>
    <w:p w:rsidR="006A5D8B" w:rsidRDefault="00696DFF">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6A5D8B" w:rsidRDefault="006A5D8B">
      <w:pPr>
        <w:pStyle w:val="ProductList-BodySpaced"/>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Spaced"/>
      </w:pPr>
    </w:p>
    <w:p w:rsidR="006A5D8B" w:rsidRDefault="00696DFF">
      <w:pPr>
        <w:pStyle w:val="ProductList-Offering1Heading"/>
        <w:outlineLvl w:val="1"/>
      </w:pPr>
      <w:bookmarkStart w:id="372" w:name="_Sec553"/>
      <w:r>
        <w:t>Definicije</w:t>
      </w:r>
      <w:bookmarkEnd w:id="372"/>
      <w:r>
        <w:fldChar w:fldCharType="begin"/>
      </w:r>
      <w:r>
        <w:instrText xml:space="preserve"> TC "</w:instrText>
      </w:r>
      <w:bookmarkStart w:id="373" w:name="_Toc446544838"/>
      <w:r>
        <w:instrText>Definicije</w:instrText>
      </w:r>
      <w:bookmarkEnd w:id="373"/>
      <w:r>
        <w:instrText>" \l 2</w:instrText>
      </w:r>
      <w:r>
        <w:fldChar w:fldCharType="end"/>
      </w:r>
    </w:p>
    <w:p w:rsidR="006A5D8B" w:rsidRDefault="00696DFF">
      <w:pPr>
        <w:pStyle w:val="ProductList-BodySpaced"/>
      </w:pPr>
      <w:r>
        <w:rPr>
          <w:b/>
        </w:rPr>
        <w:t xml:space="preserve">Dodatna licenca </w:t>
      </w:r>
      <w:r>
        <w:t xml:space="preserve">je licenca, ki je kupljena poleg prej pridobljene upravičene licence (ali več upravičenih licenc) in povezana z njo ter dodeljena posameznemu upravičenemu uporabniku (kot je opredeljen v strankini včlanitvi). Za morebitno dodatno uporabniško licenco SL, ki ni posamično navedena v pogojih za spletne storitve, se uporabljajo licenčni pogoji, ki veljajo za polno uporabniško licenco SL za isto storitev.  </w:t>
      </w:r>
    </w:p>
    <w:p w:rsidR="006A5D8B" w:rsidRDefault="00696DFF">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6A5D8B" w:rsidRDefault="00696DFF">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6A5D8B" w:rsidRDefault="00696DFF">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6A5D8B" w:rsidRDefault="00696DFF">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6A5D8B" w:rsidRDefault="00696DFF">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6A5D8B" w:rsidRDefault="00696DFF">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6A5D8B" w:rsidRDefault="00696DFF">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6A5D8B" w:rsidRDefault="00696DFF">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6A5D8B" w:rsidRDefault="00696DFF">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6A5D8B" w:rsidRDefault="00696DFF">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6A5D8B" w:rsidRDefault="00696DFF">
      <w:pPr>
        <w:pStyle w:val="ProductList-BodySpaced"/>
      </w:pPr>
      <w:r>
        <w:rPr>
          <w:b/>
          <w:color w:val="00188F"/>
        </w:rPr>
        <w:lastRenderedPageBreak/>
        <w:t>Zunanji uporabniki</w:t>
      </w:r>
      <w:r>
        <w:t xml:space="preserve"> so uporabniki, ki niso zaposleni pri stranki ali njenih lastniško povezanih podjetjih oziroma niso lokalni pogodbeniki ali posredniki/agenti stranke ali njenih lastniško povezanih podjetij.</w:t>
      </w:r>
    </w:p>
    <w:p w:rsidR="006A5D8B" w:rsidRDefault="00696DFF">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6A5D8B" w:rsidRDefault="00696DFF">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6A5D8B" w:rsidRDefault="00696DFF">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6A5D8B" w:rsidRDefault="00696DFF">
      <w:pPr>
        <w:pStyle w:val="ProductList-BodySpaced"/>
      </w:pPr>
      <w:r>
        <w:rPr>
          <w:b/>
          <w:color w:val="00188F"/>
        </w:rPr>
        <w:t xml:space="preserve">Licenca </w:t>
      </w:r>
      <w:r>
        <w:t>je pravica do prenosa, namestitve in uporabe izdelka ter dostopa do njega.</w:t>
      </w:r>
    </w:p>
    <w:p w:rsidR="006A5D8B" w:rsidRDefault="00696DFF">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6A5D8B" w:rsidRDefault="00696DFF">
      <w:pPr>
        <w:pStyle w:val="ProductList-BodySpaced"/>
      </w:pPr>
      <w:r>
        <w:rPr>
          <w:b/>
          <w:color w:val="00188F"/>
        </w:rPr>
        <w:t xml:space="preserve">Partner za prenosljivost licenc prek programa Software Assurance </w:t>
      </w:r>
      <w:r>
        <w:t xml:space="preserve">je pravna oseba, navedena na strani </w:t>
      </w:r>
      <w:hyperlink r:id="rId130">
        <w:r>
          <w:rPr>
            <w:color w:val="00467F"/>
            <w:u w:val="single"/>
          </w:rPr>
          <w:t>http://www.microsoft.com/licensing/software-assurance/license-mobility.aspx</w:t>
        </w:r>
      </w:hyperlink>
      <w:r>
        <w:t xml:space="preserve">, ki jo je Microsoft pooblastil za gostovanje strankine programske opreme v strežnikih v skupni rabi. </w:t>
      </w:r>
    </w:p>
    <w:p w:rsidR="006A5D8B" w:rsidRDefault="00696DFF">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6A5D8B" w:rsidRDefault="00696DFF">
      <w:pPr>
        <w:pStyle w:val="ProductList-BodySpaced"/>
      </w:pPr>
      <w:r>
        <w:rPr>
          <w:b/>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6A5D8B" w:rsidRDefault="00696DFF">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6A5D8B" w:rsidRDefault="00696DFF">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6A5D8B" w:rsidRDefault="00696DFF">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6A5D8B" w:rsidRDefault="00696DFF">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6A5D8B" w:rsidRDefault="00696DFF">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6A5D8B" w:rsidRDefault="00696DFF">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6A5D8B" w:rsidRDefault="00696DFF">
      <w:pPr>
        <w:pStyle w:val="ProductList-BodySpaced"/>
      </w:pPr>
      <w:r>
        <w:rPr>
          <w:b/>
          <w:color w:val="00188F"/>
        </w:rPr>
        <w:t xml:space="preserve">Fizični procesor </w:t>
      </w:r>
      <w:r>
        <w:t>je procesor v fizičnem sistemu strojne opreme.</w:t>
      </w:r>
    </w:p>
    <w:p w:rsidR="006A5D8B" w:rsidRDefault="00696DFF">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6A5D8B" w:rsidRDefault="00696DFF">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6A5D8B" w:rsidRDefault="00696DFF">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6A5D8B" w:rsidRDefault="00696DFF">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6A5D8B" w:rsidRDefault="00696DFF">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6A5D8B" w:rsidRDefault="00696DFF">
      <w:pPr>
        <w:pStyle w:val="ProductList-BodySpaced"/>
      </w:pPr>
      <w:r>
        <w:rPr>
          <w:b/>
          <w:color w:val="00188F"/>
        </w:rPr>
        <w:t>Strežnik</w:t>
      </w:r>
      <w:r>
        <w:t xml:space="preserve"> je fizični sistem strojne opreme, v katerem se lahko izvaja strežniška programska oprema.</w:t>
      </w:r>
    </w:p>
    <w:p w:rsidR="006A5D8B" w:rsidRDefault="00696DFF">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6A5D8B" w:rsidRDefault="00696DFF">
      <w:pPr>
        <w:pStyle w:val="ProductList-BodySpaced"/>
      </w:pPr>
      <w:r>
        <w:rPr>
          <w:b/>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6A5D8B" w:rsidRDefault="00696DFF">
      <w:pPr>
        <w:pStyle w:val="ProductList-BodySpaced"/>
      </w:pPr>
      <w:r>
        <w:rPr>
          <w:b/>
          <w:color w:val="00188F"/>
        </w:rPr>
        <w:t>Navidezno jedro</w:t>
      </w:r>
      <w:r>
        <w:t xml:space="preserve"> je enota procesne moči v navideznem sistemu strojne opreme. Navidezno jedro je navidezna predstavitev ene ali več niti strojne opreme.</w:t>
      </w:r>
    </w:p>
    <w:p w:rsidR="006A5D8B" w:rsidRDefault="00696DFF">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6A5D8B" w:rsidRDefault="00696DFF">
      <w:pPr>
        <w:pStyle w:val="ProductList-BodySpaced"/>
      </w:pPr>
      <w:r>
        <w:rPr>
          <w:b/>
          <w:color w:val="00188F"/>
        </w:rPr>
        <w:lastRenderedPageBreak/>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6A5D8B" w:rsidRDefault="00696DFF">
      <w:pPr>
        <w:pStyle w:val="ProductList-BodySpaced"/>
      </w:pPr>
      <w:r>
        <w:t>Programska oprema v internetnih spletnih rešitvah se uporablja za izvajanje:</w:t>
      </w:r>
    </w:p>
    <w:p w:rsidR="006A5D8B" w:rsidRDefault="00696DFF" w:rsidP="00696DFF">
      <w:pPr>
        <w:pStyle w:val="ProductList-Bullet"/>
        <w:numPr>
          <w:ilvl w:val="0"/>
          <w:numId w:val="33"/>
        </w:numPr>
      </w:pPr>
      <w:r>
        <w:t>spletne strežniške programske opreme (na primer Microsoftovih internetnih informacijskih storitev) in posrednikov za upravljanje ali varnostnih posrednikov (na primer posrednika System Center Operations Manager);</w:t>
      </w:r>
    </w:p>
    <w:p w:rsidR="006A5D8B" w:rsidRDefault="00696DFF" w:rsidP="00696DFF">
      <w:pPr>
        <w:pStyle w:val="ProductList-Bullet"/>
        <w:numPr>
          <w:ilvl w:val="0"/>
          <w:numId w:val="33"/>
        </w:numPr>
      </w:pPr>
      <w:r>
        <w:t>programske opreme za mehanizem zbirke podatkov (na primer Microsoft SQL Server) izključno za zagotavljanje podpore za internetne spletne rešitve; ali</w:t>
      </w:r>
    </w:p>
    <w:p w:rsidR="006A5D8B" w:rsidRDefault="00696DFF" w:rsidP="00696DFF">
      <w:pPr>
        <w:pStyle w:val="ProductList-Bullet"/>
        <w:numPr>
          <w:ilvl w:val="0"/>
          <w:numId w:val="33"/>
        </w:numPr>
      </w:pPr>
      <w:r>
        <w:t>storitve sistema DNS (Domain Name System) za zagotavljanje razrešitve internetnih imen naslovom IP, če to ni edina funkcija tega primerka programske opreme.</w:t>
      </w:r>
    </w:p>
    <w:p w:rsidR="006A5D8B" w:rsidRDefault="00696DFF">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6A5D8B" w:rsidRDefault="006A5D8B">
      <w:pPr>
        <w:pStyle w:val="ProductList-BodySpaced"/>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Spaced"/>
      </w:pPr>
    </w:p>
    <w:p w:rsidR="006A5D8B" w:rsidRDefault="006A5D8B">
      <w:pPr>
        <w:sectPr w:rsidR="006A5D8B">
          <w:headerReference w:type="default" r:id="rId131"/>
          <w:footerReference w:type="default" r:id="rId132"/>
          <w:type w:val="continuous"/>
          <w:pgSz w:w="12240" w:h="15840" w:code="1"/>
          <w:pgMar w:top="1170" w:right="720" w:bottom="720" w:left="720" w:header="432" w:footer="288" w:gutter="0"/>
          <w:cols w:space="360"/>
        </w:sectPr>
      </w:pPr>
    </w:p>
    <w:p w:rsidR="006A5D8B" w:rsidRDefault="00696DFF">
      <w:pPr>
        <w:pStyle w:val="ProductList-SectionHeading"/>
        <w:pageBreakBefore/>
        <w:outlineLvl w:val="0"/>
      </w:pPr>
      <w:bookmarkStart w:id="374" w:name="_Sec591"/>
      <w:bookmarkEnd w:id="364"/>
      <w:r>
        <w:lastRenderedPageBreak/>
        <w:t>Dodatek A – Licenca, enakovredna licenci CAL/licenci za upravljanje</w:t>
      </w:r>
      <w:r>
        <w:fldChar w:fldCharType="begin"/>
      </w:r>
      <w:r>
        <w:instrText xml:space="preserve"> TC "</w:instrText>
      </w:r>
      <w:bookmarkStart w:id="375" w:name="_Toc446544839"/>
      <w:r>
        <w:instrText>Dodatek A – Licenca, enakovredna licenci CAL/licenci za upravljanje</w:instrText>
      </w:r>
      <w:bookmarkEnd w:id="375"/>
      <w:r>
        <w:instrText>" \l 1</w:instrText>
      </w:r>
      <w:r>
        <w:fldChar w:fldCharType="end"/>
      </w:r>
    </w:p>
    <w:p w:rsidR="006A5D8B" w:rsidRDefault="00696DFF">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6A5D8B" w:rsidRDefault="006A5D8B">
      <w:pPr>
        <w:pStyle w:val="ProductList-Body"/>
      </w:pPr>
    </w:p>
    <w:tbl>
      <w:tblPr>
        <w:tblStyle w:val="PURTable"/>
        <w:tblW w:w="0" w:type="dxa"/>
        <w:tblLook w:val="04A0" w:firstRow="1" w:lastRow="0" w:firstColumn="1" w:lastColumn="0" w:noHBand="0" w:noVBand="1"/>
      </w:tblPr>
      <w:tblGrid>
        <w:gridCol w:w="976"/>
        <w:gridCol w:w="508"/>
        <w:gridCol w:w="509"/>
        <w:gridCol w:w="509"/>
        <w:gridCol w:w="509"/>
        <w:gridCol w:w="626"/>
        <w:gridCol w:w="636"/>
        <w:gridCol w:w="639"/>
        <w:gridCol w:w="964"/>
        <w:gridCol w:w="636"/>
        <w:gridCol w:w="626"/>
        <w:gridCol w:w="636"/>
        <w:gridCol w:w="639"/>
        <w:gridCol w:w="964"/>
        <w:gridCol w:w="636"/>
        <w:gridCol w:w="779"/>
      </w:tblGrid>
      <w:tr w:rsidR="006A5D8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A5D8B" w:rsidRDefault="006A5D8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A5D8B" w:rsidRDefault="00696DF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A5D8B" w:rsidRDefault="00696DFF">
            <w:pPr>
              <w:pStyle w:val="ProductList-TableBody"/>
              <w:jc w:val="center"/>
            </w:pPr>
            <w:r>
              <w:rPr>
                <w:color w:val="FFFFFF"/>
              </w:rPr>
              <w:t>Licenca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A5D8B" w:rsidRDefault="00696DFF">
            <w:pPr>
              <w:pStyle w:val="ProductList-TableBody"/>
              <w:jc w:val="center"/>
            </w:pPr>
            <w:r>
              <w:rPr>
                <w:color w:val="FFFFFF"/>
              </w:rPr>
              <w:t>Licenca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A5D8B" w:rsidRDefault="00696DFF">
            <w:pPr>
              <w:pStyle w:val="ProductList-TableBody"/>
              <w:jc w:val="center"/>
            </w:pPr>
            <w:r>
              <w:rPr>
                <w:color w:val="FFFFFF"/>
              </w:rPr>
              <w:t>Enterprise Mobility</w:t>
            </w:r>
          </w:p>
        </w:tc>
      </w:tr>
      <w:tr w:rsidR="006A5D8B">
        <w:tc>
          <w:tcPr>
            <w:tcW w:w="620" w:type="dxa"/>
            <w:tcBorders>
              <w:top w:val="none" w:sz="4" w:space="0" w:color="BFBFBF"/>
              <w:left w:val="none" w:sz="24" w:space="0" w:color="808080"/>
              <w:bottom w:val="single" w:sz="4" w:space="0" w:color="FFFFFF"/>
              <w:right w:val="single" w:sz="6" w:space="0" w:color="FFFFFF"/>
            </w:tcBorders>
          </w:tcPr>
          <w:p w:rsidR="006A5D8B" w:rsidRDefault="00696DFF">
            <w:pPr>
              <w:pStyle w:val="ProductList-TableBody"/>
            </w:pPr>
            <w:r>
              <w:t>Strežniki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5D8B" w:rsidRDefault="00696DFF">
            <w:pPr>
              <w:pStyle w:val="ProductList-TableBody"/>
              <w:jc w:val="center"/>
            </w:pPr>
            <w:r>
              <w:rPr>
                <w:color w:val="FFFFFF"/>
              </w:rPr>
              <w:t>Zbirka</w:t>
            </w: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Exchange Server 2016 Standard</w:t>
            </w: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793">
              <w:r w:rsidR="00696DF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620" w:type="dxa"/>
            <w:tcBorders>
              <w:top w:val="dashed" w:sz="4" w:space="0" w:color="BFBFBF"/>
              <w:left w:val="none" w:sz="24" w:space="0" w:color="808080"/>
              <w:bottom w:val="single" w:sz="4" w:space="0" w:color="FFFFFF"/>
              <w:right w:val="single" w:sz="6" w:space="0" w:color="FFFFFF"/>
            </w:tcBorders>
          </w:tcPr>
          <w:p w:rsidR="006A5D8B" w:rsidRDefault="00F91F66">
            <w:pPr>
              <w:pStyle w:val="ProductList-TableBody"/>
            </w:pPr>
            <w:hyperlink w:anchor="_Sec793">
              <w:r w:rsidR="00696DFF">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Exchange Server 2016 Enterprise</w:t>
            </w: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793">
              <w:r w:rsidR="00696DF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620" w:type="dxa"/>
            <w:tcBorders>
              <w:top w:val="dashed" w:sz="4" w:space="0" w:color="BFBFBF"/>
              <w:left w:val="none" w:sz="24" w:space="0" w:color="808080"/>
              <w:bottom w:val="single" w:sz="4" w:space="0" w:color="FFFFFF"/>
              <w:right w:val="single" w:sz="6" w:space="0" w:color="FFFFFF"/>
            </w:tcBorders>
          </w:tcPr>
          <w:p w:rsidR="006A5D8B" w:rsidRDefault="00F91F66">
            <w:pPr>
              <w:pStyle w:val="ProductList-TableBody"/>
            </w:pPr>
            <w:hyperlink w:anchor="_Sec793">
              <w:r w:rsidR="00696DFF">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SharePoint Server 2013</w:t>
            </w: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798">
              <w:r w:rsidR="00696DF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620" w:type="dxa"/>
            <w:tcBorders>
              <w:top w:val="dashed" w:sz="4" w:space="0" w:color="BFBFBF"/>
              <w:left w:val="none" w:sz="24" w:space="0" w:color="808080"/>
              <w:bottom w:val="single" w:sz="4" w:space="0" w:color="FFFFFF"/>
              <w:right w:val="single" w:sz="6" w:space="0" w:color="FFFFFF"/>
            </w:tcBorders>
          </w:tcPr>
          <w:p w:rsidR="006A5D8B" w:rsidRDefault="00F91F66">
            <w:pPr>
              <w:pStyle w:val="ProductList-TableBody"/>
            </w:pPr>
            <w:hyperlink w:anchor="_Sec798">
              <w:r w:rsidR="00696DFF">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Microsoft Audit and Control Management Server 2013</w:t>
            </w:r>
          </w:p>
        </w:tc>
      </w:tr>
      <w:tr w:rsidR="006A5D8B">
        <w:tc>
          <w:tcPr>
            <w:tcW w:w="620" w:type="dxa"/>
            <w:tcBorders>
              <w:top w:val="dashed" w:sz="4" w:space="0" w:color="BFBFBF"/>
              <w:left w:val="none" w:sz="24" w:space="0" w:color="808080"/>
              <w:bottom w:val="single" w:sz="4" w:space="0" w:color="FFFFFF"/>
              <w:right w:val="single" w:sz="6" w:space="0" w:color="FFFFFF"/>
            </w:tcBorders>
          </w:tcPr>
          <w:p w:rsidR="006A5D8B" w:rsidRDefault="00F91F66">
            <w:pPr>
              <w:pStyle w:val="ProductList-TableBody"/>
            </w:pPr>
            <w:hyperlink w:anchor="_Sec798">
              <w:r w:rsidR="00696DFF">
                <w:rPr>
                  <w:color w:val="00467F"/>
                  <w:u w:val="single"/>
                </w:rPr>
                <w:t>Osnovna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Skype for Business Server 2015</w:t>
            </w: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799">
              <w:r w:rsidR="00696DF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799">
              <w:r w:rsidR="00696DFF">
                <w:rPr>
                  <w:color w:val="00467F"/>
                  <w:u w:val="single"/>
                </w:rPr>
                <w:t>Dodatna</w:t>
              </w:r>
            </w:hyperlink>
            <w:r w:rsidR="00696DF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r>
      <w:tr w:rsidR="006A5D8B">
        <w:tc>
          <w:tcPr>
            <w:tcW w:w="620" w:type="dxa"/>
            <w:tcBorders>
              <w:top w:val="dashed" w:sz="4" w:space="0" w:color="BFBFBF"/>
              <w:left w:val="none" w:sz="24" w:space="0" w:color="808080"/>
              <w:bottom w:val="single" w:sz="4" w:space="0" w:color="FFFFFF"/>
              <w:right w:val="single" w:sz="6" w:space="0" w:color="FFFFFF"/>
            </w:tcBorders>
          </w:tcPr>
          <w:p w:rsidR="006A5D8B" w:rsidRDefault="00F91F66">
            <w:pPr>
              <w:pStyle w:val="ProductList-TableBody"/>
            </w:pPr>
            <w:hyperlink w:anchor="_Sec799">
              <w:r w:rsidR="00696DFF">
                <w:rPr>
                  <w:color w:val="00467F"/>
                  <w:u w:val="single"/>
                </w:rPr>
                <w:t>Dodatna</w:t>
              </w:r>
            </w:hyperlink>
            <w:r w:rsidR="00696DF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Windows MultiPoint Server 2012 Standard</w:t>
            </w: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800">
              <w:r w:rsidR="00696DF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tcBorders>
              <w:top w:val="dashed" w:sz="4" w:space="0" w:color="BFBFBF"/>
              <w:left w:val="none" w:sz="24" w:space="0" w:color="808080"/>
              <w:bottom w:val="single" w:sz="4" w:space="0" w:color="FFFFFF"/>
              <w:right w:val="single" w:sz="6" w:space="0" w:color="FFFFFF"/>
            </w:tcBorders>
          </w:tcPr>
          <w:p w:rsidR="006A5D8B" w:rsidRDefault="00F91F66">
            <w:pPr>
              <w:pStyle w:val="ProductList-TableBody"/>
            </w:pPr>
            <w:hyperlink w:anchor="_Sec800">
              <w:r w:rsidR="00696DFF">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Windows MultiPoint Server 2012 Premium</w:t>
            </w: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800">
              <w:r w:rsidR="00696DF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tcBorders>
              <w:top w:val="dashed" w:sz="4" w:space="0" w:color="BFBFBF"/>
              <w:left w:val="none" w:sz="24" w:space="0" w:color="808080"/>
              <w:bottom w:val="single" w:sz="4" w:space="0" w:color="FFFFFF"/>
              <w:right w:val="single" w:sz="6" w:space="0" w:color="FFFFFF"/>
            </w:tcBorders>
          </w:tcPr>
          <w:p w:rsidR="006A5D8B" w:rsidRDefault="00F91F66">
            <w:pPr>
              <w:pStyle w:val="ProductList-TableBody"/>
            </w:pPr>
            <w:hyperlink w:anchor="_Sec800">
              <w:r w:rsidR="00696DFF">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Windows Server 2012 R2 Standard</w:t>
            </w: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807">
              <w:r w:rsidR="00696DF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807">
              <w:r w:rsidR="00696DFF">
                <w:rPr>
                  <w:color w:val="00467F"/>
                  <w:u w:val="single"/>
                </w:rPr>
                <w:t>Dodatna</w:t>
              </w:r>
            </w:hyperlink>
            <w:r w:rsidR="00696DF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tcBorders>
              <w:top w:val="dashed" w:sz="4" w:space="0" w:color="BFBFBF"/>
              <w:left w:val="none" w:sz="24" w:space="0" w:color="808080"/>
              <w:bottom w:val="single" w:sz="4" w:space="0" w:color="FFFFFF"/>
              <w:right w:val="single" w:sz="6" w:space="0" w:color="FFFFFF"/>
            </w:tcBorders>
          </w:tcPr>
          <w:p w:rsidR="006A5D8B" w:rsidRDefault="00F91F66">
            <w:pPr>
              <w:pStyle w:val="ProductList-TableBody"/>
            </w:pPr>
            <w:hyperlink w:anchor="_Sec807">
              <w:r w:rsidR="00696DFF">
                <w:rPr>
                  <w:color w:val="00467F"/>
                  <w:u w:val="single"/>
                </w:rPr>
                <w:t>Dodatna</w:t>
              </w:r>
            </w:hyperlink>
            <w:r w:rsidR="00696DF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Windows Server 2012 R2 Data Center</w:t>
            </w: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807">
              <w:r w:rsidR="00696DFF">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tcBorders>
              <w:top w:val="dashed" w:sz="4" w:space="0" w:color="BFBFBF"/>
              <w:left w:val="none" w:sz="24" w:space="0" w:color="808080"/>
              <w:bottom w:val="dashed" w:sz="4" w:space="0" w:color="BFBFBF"/>
              <w:right w:val="single" w:sz="6" w:space="0" w:color="FFFFFF"/>
            </w:tcBorders>
          </w:tcPr>
          <w:p w:rsidR="006A5D8B" w:rsidRDefault="00F91F66">
            <w:pPr>
              <w:pStyle w:val="ProductList-TableBody"/>
            </w:pPr>
            <w:hyperlink w:anchor="_Sec807">
              <w:r w:rsidR="00696DFF">
                <w:rPr>
                  <w:color w:val="00467F"/>
                  <w:u w:val="single"/>
                </w:rPr>
                <w:t>Dodatna</w:t>
              </w:r>
            </w:hyperlink>
            <w:r w:rsidR="00696DF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tcBorders>
              <w:top w:val="dashed" w:sz="4" w:space="0" w:color="BFBFBF"/>
              <w:left w:val="none" w:sz="24" w:space="0" w:color="808080"/>
              <w:bottom w:val="single" w:sz="4" w:space="0" w:color="FFFFFF"/>
              <w:right w:val="single" w:sz="6" w:space="0" w:color="FFFFFF"/>
            </w:tcBorders>
          </w:tcPr>
          <w:p w:rsidR="006A5D8B" w:rsidRDefault="00F91F66">
            <w:pPr>
              <w:pStyle w:val="ProductList-TableBody"/>
            </w:pPr>
            <w:hyperlink w:anchor="_Sec807">
              <w:r w:rsidR="00696DFF">
                <w:rPr>
                  <w:color w:val="00467F"/>
                  <w:u w:val="single"/>
                </w:rPr>
                <w:t>Dodatna</w:t>
              </w:r>
            </w:hyperlink>
            <w:r w:rsidR="00696DF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Advanced Threat Analytics 2016</w:t>
            </w:r>
          </w:p>
        </w:tc>
      </w:tr>
      <w:tr w:rsidR="006A5D8B">
        <w:tc>
          <w:tcPr>
            <w:tcW w:w="620" w:type="dxa"/>
            <w:tcBorders>
              <w:top w:val="dashed" w:sz="4" w:space="0" w:color="BFBFBF"/>
              <w:left w:val="none" w:sz="24" w:space="0" w:color="808080"/>
              <w:bottom w:val="single" w:sz="4" w:space="0" w:color="FFFFFF"/>
              <w:right w:val="single" w:sz="6" w:space="0" w:color="FFFFFF"/>
            </w:tcBorders>
          </w:tcPr>
          <w:p w:rsidR="006A5D8B" w:rsidRDefault="00F91F66">
            <w:pPr>
              <w:pStyle w:val="ProductList-TableBody"/>
            </w:pPr>
            <w:hyperlink w:anchor="_Sec801">
              <w:r w:rsidR="00696DFF">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5D8B" w:rsidRDefault="006A5D8B">
            <w:pPr>
              <w:pStyle w:val="ProductList-TableBody"/>
              <w:jc w:val="center"/>
            </w:pPr>
          </w:p>
        </w:tc>
      </w:tr>
      <w:tr w:rsidR="006A5D8B">
        <w:tc>
          <w:tcPr>
            <w:tcW w:w="620" w:type="dxa"/>
            <w:gridSpan w:val="16"/>
            <w:tcBorders>
              <w:top w:val="single" w:sz="4" w:space="0" w:color="FFFFFF"/>
              <w:left w:val="single" w:sz="6" w:space="0" w:color="FFFFFF"/>
              <w:bottom w:val="single" w:sz="4" w:space="0" w:color="FFFFFF"/>
              <w:right w:val="single" w:sz="6" w:space="0" w:color="FFFFFF"/>
            </w:tcBorders>
          </w:tcPr>
          <w:p w:rsidR="006A5D8B" w:rsidRDefault="00696DFF">
            <w:pPr>
              <w:pStyle w:val="ProductList-TableBody"/>
            </w:pPr>
            <w:r>
              <w:rPr>
                <w:b/>
              </w:rPr>
              <w:t>System Center 2012 R2 Configuration Manager</w:t>
            </w:r>
          </w:p>
        </w:tc>
      </w:tr>
      <w:tr w:rsidR="006A5D8B">
        <w:tc>
          <w:tcPr>
            <w:tcW w:w="620" w:type="dxa"/>
            <w:tcBorders>
              <w:top w:val="dashed" w:sz="4" w:space="0" w:color="BFBFBF"/>
              <w:left w:val="none" w:sz="24" w:space="0" w:color="808080"/>
              <w:bottom w:val="none" w:sz="4" w:space="0" w:color="6E6E6E"/>
              <w:right w:val="single" w:sz="6" w:space="0" w:color="FFFFFF"/>
            </w:tcBorders>
          </w:tcPr>
          <w:p w:rsidR="006A5D8B" w:rsidRDefault="00F91F66">
            <w:pPr>
              <w:pStyle w:val="ProductList-TableBody"/>
            </w:pPr>
            <w:hyperlink w:anchor="_Sec802">
              <w:r w:rsidR="00696DFF">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5D8B" w:rsidRDefault="006A5D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5D8B" w:rsidRDefault="006A5D8B">
            <w:pPr>
              <w:pStyle w:val="ProductList-TableBody"/>
              <w:jc w:val="center"/>
            </w:pPr>
          </w:p>
        </w:tc>
      </w:tr>
    </w:tbl>
    <w:p w:rsidR="006A5D8B" w:rsidRDefault="00696DFF">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2012 R2 Endpoint Protection. Licenca za Enterprise CAL Suite z aktivnim kritjem v okviru programa SA zagotavlja pravice, enakovredne tistim v Data Loss Prevention and Exchange Online Protection.</w:t>
      </w:r>
    </w:p>
    <w:p w:rsidR="006A5D8B" w:rsidRDefault="00696DFF">
      <w:pPr>
        <w:pStyle w:val="ProductList-SectionHeading"/>
        <w:pageBreakBefore/>
        <w:outlineLvl w:val="0"/>
      </w:pPr>
      <w:bookmarkStart w:id="376" w:name="_Sec564"/>
      <w:bookmarkEnd w:id="374"/>
      <w:r>
        <w:lastRenderedPageBreak/>
        <w:t>Dodatek B – Software Assurance</w:t>
      </w:r>
      <w:r>
        <w:fldChar w:fldCharType="begin"/>
      </w:r>
      <w:r>
        <w:instrText xml:space="preserve"> TC "</w:instrText>
      </w:r>
      <w:bookmarkStart w:id="377" w:name="_Toc446544840"/>
      <w:r>
        <w:instrText>Dodatek B – Software Assurance</w:instrText>
      </w:r>
      <w:bookmarkEnd w:id="377"/>
      <w:r>
        <w:instrText>" \l 1</w:instrText>
      </w:r>
      <w:r>
        <w:fldChar w:fldCharType="end"/>
      </w:r>
    </w:p>
    <w:p w:rsidR="006A5D8B" w:rsidRDefault="00696DFF">
      <w:pPr>
        <w:pStyle w:val="ProductList-Offering1Heading"/>
        <w:outlineLvl w:val="1"/>
      </w:pPr>
      <w:bookmarkStart w:id="378" w:name="_Sec573"/>
      <w:r>
        <w:t>Nakup kritja v okviru programa Software Assurance</w:t>
      </w:r>
      <w:bookmarkEnd w:id="378"/>
      <w:r>
        <w:fldChar w:fldCharType="begin"/>
      </w:r>
      <w:r>
        <w:instrText xml:space="preserve"> TC "</w:instrText>
      </w:r>
      <w:bookmarkStart w:id="379" w:name="_Toc446544841"/>
      <w:r>
        <w:instrText>Nakup kritja v okviru programa Software Assurance</w:instrText>
      </w:r>
      <w:bookmarkEnd w:id="379"/>
      <w:r>
        <w:instrText>" \l 2</w:instrText>
      </w:r>
      <w:r>
        <w:fldChar w:fldCharType="end"/>
      </w:r>
    </w:p>
    <w:p w:rsidR="006A5D8B" w:rsidRDefault="00696DFF">
      <w:pPr>
        <w:pStyle w:val="ProductList-Body"/>
      </w:pPr>
      <w:r>
        <w:t xml:space="preserve">Stranka lahko pri nakupu kritja v okviru programa SA izbere tri različne ravni obveznosti, ki se lahko razlikujejo glede na program. Stranki so na voljo te možnosti: </w:t>
      </w:r>
    </w:p>
    <w:p w:rsidR="006A5D8B" w:rsidRDefault="00696DFF" w:rsidP="00696DFF">
      <w:pPr>
        <w:pStyle w:val="ProductList-Bullet"/>
        <w:numPr>
          <w:ilvl w:val="0"/>
          <w:numId w:val="34"/>
        </w:numPr>
      </w:pPr>
      <w:r>
        <w:t xml:space="preserve">obveže se k pripojitvi programa SA pri vseh platformnih izdelkih; </w:t>
      </w:r>
    </w:p>
    <w:p w:rsidR="006A5D8B" w:rsidRDefault="00696DFF" w:rsidP="00696DFF">
      <w:pPr>
        <w:pStyle w:val="ProductList-Bullet"/>
        <w:numPr>
          <w:ilvl w:val="0"/>
          <w:numId w:val="34"/>
        </w:numPr>
      </w:pPr>
      <w:r>
        <w:t xml:space="preserve">obveže se k pripojitvi programa SA pri vseh nakupih v okviru določene skupine izdelkov (programi, sistemi ali strežniki), kar se imenuje Software Assurance Membership (SAM). </w:t>
      </w:r>
    </w:p>
    <w:p w:rsidR="006A5D8B" w:rsidRDefault="00696DFF" w:rsidP="00696DFF">
      <w:pPr>
        <w:pStyle w:val="ProductList-Bullet"/>
        <w:numPr>
          <w:ilvl w:val="0"/>
          <w:numId w:val="34"/>
        </w:numPr>
      </w:pPr>
      <w:r>
        <w:t>nakup SA za posamezne izdelke brez obveze za razširitev SA na druge izdelke.</w:t>
      </w:r>
    </w:p>
    <w:p w:rsidR="006A5D8B" w:rsidRDefault="006A5D8B">
      <w:pPr>
        <w:pStyle w:val="ProductList-Body"/>
      </w:pPr>
    </w:p>
    <w:p w:rsidR="006A5D8B" w:rsidRDefault="00696DFF">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6A5D8B" w:rsidRDefault="006A5D8B">
      <w:pPr>
        <w:pStyle w:val="ProductList-Body"/>
      </w:pPr>
    </w:p>
    <w:p w:rsidR="006A5D8B" w:rsidRDefault="00696DFF">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1560"/>
        <w:gridCol w:w="1668"/>
        <w:gridCol w:w="1451"/>
        <w:gridCol w:w="6111"/>
      </w:tblGrid>
      <w:tr w:rsidR="006A5D8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Programi</w:t>
            </w:r>
          </w:p>
        </w:tc>
      </w:tr>
      <w:tr w:rsidR="006A5D8B">
        <w:tc>
          <w:tcPr>
            <w:tcW w:w="24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priročnik za licenciranje za MPSA, ki je na voljo tukaj: </w:t>
            </w:r>
            <w:hyperlink r:id="rId133">
              <w:r>
                <w:rPr>
                  <w:color w:val="00467F"/>
                  <w:u w:val="single"/>
                </w:rPr>
                <w:t>http://microsoftvolumelicensing.com/DocumentSearch.aspx?Mode=3&amp;DocumentTypeId=44</w:t>
              </w:r>
            </w:hyperlink>
            <w:r>
              <w:t>.</w:t>
            </w:r>
          </w:p>
        </w:tc>
      </w:tr>
      <w:tr w:rsidR="006A5D8B">
        <w:tc>
          <w:tcPr>
            <w:tcW w:w="24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 je na voljo</w:t>
            </w:r>
          </w:p>
        </w:tc>
        <w:tc>
          <w:tcPr>
            <w:tcW w:w="0" w:type="auto"/>
            <w:vMerge/>
          </w:tcPr>
          <w:p w:rsidR="006A5D8B" w:rsidRDefault="006A5D8B"/>
        </w:tc>
      </w:tr>
    </w:tbl>
    <w:p w:rsidR="006A5D8B" w:rsidRDefault="006A5D8B">
      <w:pPr>
        <w:pStyle w:val="ProductList-Body"/>
      </w:pPr>
    </w:p>
    <w:p w:rsidR="006A5D8B" w:rsidRDefault="00696DFF">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6A5D8B" w:rsidRDefault="006A5D8B">
      <w:pPr>
        <w:pStyle w:val="ProductList-Body"/>
      </w:pPr>
    </w:p>
    <w:p w:rsidR="006A5D8B" w:rsidRDefault="00696DFF">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6A5D8B" w:rsidRDefault="006A5D8B">
      <w:pPr>
        <w:pStyle w:val="ProductList-Body"/>
      </w:pPr>
    </w:p>
    <w:p w:rsidR="006A5D8B" w:rsidRDefault="00696DFF">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
        <w:outlineLvl w:val="1"/>
      </w:pPr>
      <w:bookmarkStart w:id="380" w:name="_Sec574"/>
      <w:r>
        <w:t>Podaljšanje programa Software Assurance</w:t>
      </w:r>
      <w:bookmarkEnd w:id="380"/>
      <w:r>
        <w:fldChar w:fldCharType="begin"/>
      </w:r>
      <w:r>
        <w:instrText xml:space="preserve"> TC "</w:instrText>
      </w:r>
      <w:bookmarkStart w:id="381" w:name="_Toc446544842"/>
      <w:r>
        <w:instrText>Podaljšanje programa Software Assurance</w:instrText>
      </w:r>
      <w:bookmarkEnd w:id="381"/>
      <w:r>
        <w:instrText>" \l 2</w:instrText>
      </w:r>
      <w:r>
        <w:fldChar w:fldCharType="end"/>
      </w:r>
    </w:p>
    <w:p w:rsidR="006A5D8B" w:rsidRDefault="00696DFF">
      <w:pPr>
        <w:pStyle w:val="ProductList-ClauseHeading"/>
        <w:outlineLvl w:val="2"/>
      </w:pPr>
      <w:r>
        <w:t>Podaljšanje kritja v okviru iste pogodbe</w:t>
      </w:r>
    </w:p>
    <w:p w:rsidR="006A5D8B" w:rsidRDefault="00696DFF">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6A5D8B" w:rsidRDefault="006A5D8B">
      <w:pPr>
        <w:pStyle w:val="ProductList-Body"/>
      </w:pPr>
    </w:p>
    <w:p w:rsidR="006A5D8B" w:rsidRDefault="00696DFF">
      <w:pPr>
        <w:pStyle w:val="ProductList-SubClauseHeading"/>
        <w:outlineLvl w:val="3"/>
      </w:pPr>
      <w:r>
        <w:t>Open License</w:t>
      </w:r>
    </w:p>
    <w:p w:rsidR="006A5D8B" w:rsidRDefault="00696DFF">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6A5D8B" w:rsidRDefault="006A5D8B">
      <w:pPr>
        <w:pStyle w:val="ProductList-BodyIndented"/>
      </w:pPr>
    </w:p>
    <w:p w:rsidR="006A5D8B" w:rsidRDefault="00696DFF">
      <w:pPr>
        <w:pStyle w:val="ProductList-SubClauseHeading"/>
        <w:outlineLvl w:val="3"/>
      </w:pPr>
      <w:r>
        <w:t>Pogodba Enterprise Agreement</w:t>
      </w:r>
    </w:p>
    <w:p w:rsidR="006A5D8B" w:rsidRDefault="00696DFF">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6A5D8B" w:rsidRDefault="006A5D8B">
      <w:pPr>
        <w:pStyle w:val="ProductList-BodyIndented"/>
      </w:pPr>
    </w:p>
    <w:p w:rsidR="006A5D8B" w:rsidRDefault="00696DFF">
      <w:pPr>
        <w:pStyle w:val="ProductList-SubClauseHeading"/>
        <w:outlineLvl w:val="3"/>
      </w:pPr>
      <w:r>
        <w:lastRenderedPageBreak/>
        <w:t>Enrollment for Application Platform</w:t>
      </w:r>
    </w:p>
    <w:p w:rsidR="006A5D8B" w:rsidRDefault="00696DFF">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6A5D8B" w:rsidRDefault="006A5D8B">
      <w:pPr>
        <w:pStyle w:val="ProductList-BodyIndented"/>
      </w:pPr>
    </w:p>
    <w:p w:rsidR="006A5D8B" w:rsidRDefault="00696DFF">
      <w:pPr>
        <w:pStyle w:val="ProductList-ClauseHeading"/>
        <w:outlineLvl w:val="2"/>
      </w:pPr>
      <w:r>
        <w:t>Podaljšanje kritja iz ločene pogodbe</w:t>
      </w:r>
    </w:p>
    <w:p w:rsidR="006A5D8B" w:rsidRDefault="00696DFF">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6A5D8B" w:rsidRDefault="006A5D8B">
      <w:pPr>
        <w:pStyle w:val="ProductList-Body"/>
      </w:pPr>
    </w:p>
    <w:p w:rsidR="006A5D8B" w:rsidRDefault="00696DFF">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6A5D8B" w:rsidRDefault="006A5D8B">
      <w:pPr>
        <w:pStyle w:val="ProductList-Body"/>
      </w:pPr>
    </w:p>
    <w:p w:rsidR="006A5D8B" w:rsidRDefault="00696DFF">
      <w:pPr>
        <w:pStyle w:val="ProductList-ClauseHeading"/>
        <w:outlineLvl w:val="2"/>
      </w:pPr>
      <w:r>
        <w:t>Podaljšanje kritja v okviru programa Software Assurance za licence CAL in odjemalske licence ML</w:t>
      </w:r>
    </w:p>
    <w:p w:rsidR="006A5D8B" w:rsidRDefault="00696DFF">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6A5D8B" w:rsidRDefault="00696DFF">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
        <w:outlineLvl w:val="1"/>
      </w:pPr>
      <w:bookmarkStart w:id="382" w:name="_Sec575"/>
      <w:r>
        <w:t>Selitvene licence za opuščene izdelke ali izdelke, ki jim je potekla življenjska doba</w:t>
      </w:r>
      <w:bookmarkEnd w:id="382"/>
      <w:r>
        <w:fldChar w:fldCharType="begin"/>
      </w:r>
      <w:r>
        <w:instrText xml:space="preserve"> TC "</w:instrText>
      </w:r>
      <w:bookmarkStart w:id="383" w:name="_Toc446544843"/>
      <w:r>
        <w:instrText>Selitvene licence za opuščene izdelke ali izdelke, ki jim je potekla življenjska doba</w:instrText>
      </w:r>
      <w:bookmarkEnd w:id="383"/>
      <w:r>
        <w:instrText>" \l 2</w:instrText>
      </w:r>
      <w:r>
        <w:fldChar w:fldCharType="end"/>
      </w:r>
    </w:p>
    <w:p w:rsidR="006A5D8B" w:rsidRDefault="00696DFF">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6A5D8B" w:rsidRDefault="00696DFF">
      <w:pPr>
        <w:pStyle w:val="ProductList-Body"/>
      </w:pPr>
      <w:r>
        <w:t>Izraz »</w:t>
      </w:r>
      <w:r>
        <w:rPr>
          <w:b/>
          <w:color w:val="00188F"/>
        </w:rPr>
        <w:t>selitvena licenca</w:t>
      </w:r>
      <w:r>
        <w:t>«, kot je uporabljen tukaj, se nanaša na pravice, podeljene v vnosu za izdelek, ki se sklicuje na ta razdelek.</w:t>
      </w:r>
    </w:p>
    <w:p w:rsidR="006A5D8B" w:rsidRDefault="006A5D8B">
      <w:pPr>
        <w:pStyle w:val="ProductList-Body"/>
      </w:pPr>
    </w:p>
    <w:p w:rsidR="006A5D8B" w:rsidRDefault="00696DFF">
      <w:pPr>
        <w:pStyle w:val="ProductList-Body"/>
      </w:pPr>
      <w:r>
        <w:t>Če v vnosu za izdelek ni navedeno drugače:</w:t>
      </w:r>
    </w:p>
    <w:p w:rsidR="006A5D8B" w:rsidRDefault="00696DFF" w:rsidP="00696DFF">
      <w:pPr>
        <w:pStyle w:val="ProductList-Bullet"/>
        <w:numPr>
          <w:ilvl w:val="0"/>
          <w:numId w:val="35"/>
        </w:numPr>
      </w:pPr>
      <w:r>
        <w:t>Stranka lahko nadgradi na programsko opremo na podlagi selitvene licence in jo uporablja namesto programske opreme, za katero velja upravičena licenca. Stranka ne sme programske opreme uporabljati na podlagi obeh licenc hkrati.</w:t>
      </w:r>
    </w:p>
    <w:p w:rsidR="006A5D8B" w:rsidRDefault="00696DFF" w:rsidP="00696DFF">
      <w:pPr>
        <w:pStyle w:val="ProductList-Bullet"/>
        <w:numPr>
          <w:ilvl w:val="0"/>
          <w:numId w:val="35"/>
        </w:numPr>
      </w:pPr>
      <w:r>
        <w:t>Selitvene licence se podeljujejo v razmerju 1 : 1 za vsako strankino upravičeno licenco.</w:t>
      </w:r>
    </w:p>
    <w:p w:rsidR="006A5D8B" w:rsidRDefault="00696DFF" w:rsidP="00696DFF">
      <w:pPr>
        <w:pStyle w:val="ProductList-Bullet"/>
        <w:numPr>
          <w:ilvl w:val="0"/>
          <w:numId w:val="3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6A5D8B" w:rsidRDefault="00696DFF" w:rsidP="00696DFF">
      <w:pPr>
        <w:pStyle w:val="ProductList-Bullet"/>
        <w:numPr>
          <w:ilvl w:val="0"/>
          <w:numId w:val="3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6A5D8B" w:rsidRDefault="00696DFF" w:rsidP="00696DFF">
      <w:pPr>
        <w:pStyle w:val="ProductList-Bullet"/>
        <w:numPr>
          <w:ilvl w:val="0"/>
          <w:numId w:val="35"/>
        </w:numPr>
      </w:pPr>
      <w:r>
        <w:t>Stranka selitvenih licenc ne sme prenesti ločeno od upravičenih licenc.</w:t>
      </w:r>
    </w:p>
    <w:p w:rsidR="006A5D8B" w:rsidRDefault="00696DFF" w:rsidP="00696DFF">
      <w:pPr>
        <w:pStyle w:val="ProductList-Bullet"/>
        <w:numPr>
          <w:ilvl w:val="0"/>
          <w:numId w:val="3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Offering1Heading"/>
        <w:outlineLvl w:val="1"/>
      </w:pPr>
      <w:bookmarkStart w:id="384" w:name="_Sec576"/>
      <w:r>
        <w:t>Ugodnosti programa Software Assurance</w:t>
      </w:r>
      <w:bookmarkEnd w:id="384"/>
      <w:r>
        <w:fldChar w:fldCharType="begin"/>
      </w:r>
      <w:r>
        <w:instrText xml:space="preserve"> TC "</w:instrText>
      </w:r>
      <w:bookmarkStart w:id="385" w:name="_Toc446544844"/>
      <w:r>
        <w:instrText>Ugodnosti programa Software Assurance</w:instrText>
      </w:r>
      <w:bookmarkEnd w:id="385"/>
      <w:r>
        <w:instrText>" \l 2</w:instrText>
      </w:r>
      <w:r>
        <w:fldChar w:fldCharType="end"/>
      </w:r>
    </w:p>
    <w:p w:rsidR="006A5D8B" w:rsidRDefault="00696DFF">
      <w:pPr>
        <w:pStyle w:val="ProductList-Body"/>
      </w:pPr>
      <w:r>
        <w:t xml:space="preserve">Večina ugodnosti programa SA je na voljo v vsaki skupini izdelkov, kot je opisano v spodnji tabeli. Aktivno kritje v okviru programa SA za vsak upravičen izdelek daje stranki pravico do ugodnosti v spodnji tabeli. Z izjemo pravic do nove različice je za ugodnosti, ki so na voljo za strežniške izdelke, potrebno kritje za strežniške licence in za morebitne licence za dostop (npr. licence CAL). Pravice do nove različice za strežniške licence ali za licence za dostop so na voljo ločeno v okviru kritja za te licence.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w:t>
      </w:r>
      <w:r>
        <w:lastRenderedPageBreak/>
        <w:t>navedeno spodaj ali v vnosih za izdelke. Ugodnosti se lahko spremenijo ter jih lahko kadar koli in brez prejšnjega obvestila opustimo. Razpoložljivost ugodnosti se razlikuje glede na program, območje, možnosti za izpolnitev naročila in jezik.</w:t>
      </w:r>
    </w:p>
    <w:p w:rsidR="006A5D8B" w:rsidRDefault="00696DFF">
      <w:pPr>
        <w:pStyle w:val="ProductList-Body"/>
      </w:pPr>
      <w:r>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20"/>
        <w:gridCol w:w="1799"/>
        <w:gridCol w:w="1780"/>
        <w:gridCol w:w="1791"/>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Skupina strežnikov</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77">
              <w:r w:rsidR="00696DFF">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79">
              <w:r w:rsidR="00696DF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80">
              <w:r w:rsidR="00696DFF">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81">
              <w:r w:rsidR="00696DFF">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755">
              <w:r w:rsidR="00696DFF">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841">
              <w:r w:rsidR="00696DF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651">
              <w:r w:rsidR="00696DF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841">
              <w:r w:rsidR="00696DFF">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82">
              <w:r w:rsidR="00696DFF">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83">
              <w:r w:rsidR="00696DFF">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84">
              <w:r w:rsidR="00696DFF">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85">
              <w:r w:rsidR="00696DFF">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86">
              <w:r w:rsidR="00696DFF">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818">
              <w:r w:rsidR="00696DF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87">
              <w:r w:rsidR="00696DFF">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838">
              <w:r w:rsidR="00696DF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88">
              <w:r w:rsidR="00696DFF">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89">
              <w:r w:rsidR="00696DFF">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590">
              <w:r w:rsidR="00696DFF">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841">
              <w:r w:rsidR="00696DFF">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841">
              <w:r w:rsidR="00696DF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F91F66">
            <w:pPr>
              <w:pStyle w:val="ProductList-TableBody"/>
            </w:pPr>
            <w:hyperlink w:anchor="_Sec652">
              <w:r w:rsidR="00696DFF">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jc w:val="center"/>
            </w:pPr>
          </w:p>
        </w:tc>
      </w:tr>
    </w:tbl>
    <w:p w:rsidR="006A5D8B" w:rsidRDefault="00696DFF">
      <w:pPr>
        <w:pStyle w:val="ProductList-Body"/>
      </w:pPr>
      <w:r>
        <w:rPr>
          <w:vertAlign w:val="superscript"/>
        </w:rPr>
        <w:t>1</w:t>
      </w:r>
      <w:r>
        <w:rPr>
          <w:i/>
        </w:rPr>
        <w:t>Za namene izračuna ugodnosti SA se naslednje spletne storitve obravnavajo kot izdelki iz skupine izdelkov s pisarniškimi programi: Enterprise Cloud Suite From SA, Office 365 E1 From SA, Office 365 E3 From SA, Office 365 E4 From SA in EMS from SA.</w:t>
      </w:r>
    </w:p>
    <w:p w:rsidR="006A5D8B" w:rsidRDefault="00696DFF">
      <w:pPr>
        <w:pStyle w:val="ProductList-Body"/>
      </w:pPr>
      <w:r>
        <w:rPr>
          <w:vertAlign w:val="superscript"/>
        </w:rPr>
        <w:t xml:space="preserve">2 </w:t>
      </w:r>
      <w:r>
        <w:rPr>
          <w:i/>
        </w:rPr>
        <w:t>Obstoječe stranke, ki imajo SA za Windows Pro Upgrade ali Windows Embedded Industry Pro Upgrade bodo še naprej imele pravice do izdaje Enterprise Edition.</w:t>
      </w:r>
    </w:p>
    <w:p w:rsidR="006A5D8B" w:rsidRDefault="00696DFF">
      <w:pPr>
        <w:pStyle w:val="ProductList-ClauseHeading"/>
        <w:outlineLvl w:val="2"/>
      </w:pPr>
      <w:bookmarkStart w:id="386" w:name="_Sec577"/>
      <w:r>
        <w:t>Pravice do nove različice</w:t>
      </w:r>
      <w:bookmarkEnd w:id="386"/>
    </w:p>
    <w:p w:rsidR="006A5D8B" w:rsidRDefault="00696DFF">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 </w:t>
      </w:r>
    </w:p>
    <w:p w:rsidR="006A5D8B" w:rsidRDefault="006A5D8B">
      <w:pPr>
        <w:pStyle w:val="ProductList-Body"/>
      </w:pPr>
    </w:p>
    <w:p w:rsidR="006A5D8B" w:rsidRDefault="00696DFF">
      <w:pPr>
        <w:pStyle w:val="ProductList-ClauseHeading"/>
        <w:outlineLvl w:val="2"/>
      </w:pPr>
      <w:bookmarkStart w:id="387" w:name="_Sec579"/>
      <w:r>
        <w:t>Office Online</w:t>
      </w:r>
      <w:bookmarkEnd w:id="387"/>
    </w:p>
    <w:p w:rsidR="006A5D8B" w:rsidRDefault="00696DFF">
      <w:pPr>
        <w:pStyle w:val="ProductList-Body"/>
      </w:pPr>
      <w:r>
        <w:t xml:space="preserve">Uporabniki naprave, licencirane z upravičenimi programi, lahko dostopajo do storitev Office Online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dostopa do storitev Office Online za ogled in urejanje dokumentov iz poljubne naprave.</w:t>
      </w:r>
    </w:p>
    <w:tbl>
      <w:tblPr>
        <w:tblStyle w:val="PURTable"/>
        <w:tblW w:w="0" w:type="dxa"/>
        <w:tblLook w:val="04A0" w:firstRow="1" w:lastRow="0" w:firstColumn="1" w:lastColumn="0" w:noHBand="0" w:noVBand="1"/>
      </w:tblPr>
      <w:tblGrid>
        <w:gridCol w:w="5361"/>
        <w:gridCol w:w="5429"/>
      </w:tblGrid>
      <w:tr w:rsidR="006A5D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Pravice za storitev Office Online</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Standard</w:t>
            </w:r>
            <w:r>
              <w:fldChar w:fldCharType="begin"/>
            </w:r>
            <w:r>
              <w:instrText xml:space="preserve"> XE "Office Standard" </w:instrText>
            </w:r>
            <w:r>
              <w:fldChar w:fldCharType="end"/>
            </w:r>
          </w:p>
          <w:p w:rsidR="006A5D8B" w:rsidRDefault="00696DFF">
            <w:pPr>
              <w:pStyle w:val="ProductList-TableBody"/>
            </w:pPr>
            <w:r>
              <w:t>Office Professional Plus</w:t>
            </w:r>
            <w:r>
              <w:fldChar w:fldCharType="begin"/>
            </w:r>
            <w:r>
              <w:instrText xml:space="preserve"> XE "Office Professional Plus" </w:instrText>
            </w:r>
            <w:r>
              <w:fldChar w:fldCharType="end"/>
            </w:r>
          </w:p>
          <w:p w:rsidR="006A5D8B" w:rsidRDefault="00696DF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Online za Office 365</w:t>
            </w:r>
            <w:r>
              <w:fldChar w:fldCharType="begin"/>
            </w:r>
            <w:r>
              <w:instrText xml:space="preserve"> XE "Office Online za Office 365" </w:instrText>
            </w:r>
            <w:r>
              <w:fldChar w:fldCharType="end"/>
            </w:r>
          </w:p>
        </w:tc>
      </w:tr>
    </w:tbl>
    <w:p w:rsidR="006A5D8B" w:rsidRDefault="00696DFF">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6A5D8B" w:rsidRDefault="006A5D8B">
      <w:pPr>
        <w:pStyle w:val="ProductList-Body"/>
      </w:pPr>
    </w:p>
    <w:p w:rsidR="006A5D8B" w:rsidRDefault="00696DFF">
      <w:pPr>
        <w:pStyle w:val="ProductList-ClauseHeading"/>
        <w:outlineLvl w:val="2"/>
      </w:pPr>
      <w:bookmarkStart w:id="388" w:name="_Sec580"/>
      <w:r>
        <w:t>Storitve načrtovanja</w:t>
      </w:r>
      <w:bookmarkEnd w:id="388"/>
    </w:p>
    <w:p w:rsidR="006A5D8B" w:rsidRDefault="00696DFF">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rsidR="006A5D8B" w:rsidRDefault="006A5D8B">
      <w:pPr>
        <w:pStyle w:val="ProductList-Body"/>
      </w:pPr>
    </w:p>
    <w:p w:rsidR="006A5D8B" w:rsidRDefault="00696DFF">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013"/>
        <w:gridCol w:w="1777"/>
      </w:tblGrid>
      <w:tr w:rsidR="006A5D8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Točke</w:t>
            </w:r>
          </w:p>
        </w:tc>
      </w:tr>
      <w:tr w:rsidR="006A5D8B">
        <w:tc>
          <w:tcPr>
            <w:tcW w:w="101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1</w:t>
            </w:r>
          </w:p>
        </w:tc>
      </w:tr>
      <w:tr w:rsidR="006A5D8B">
        <w:tc>
          <w:tcPr>
            <w:tcW w:w="101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25</w:t>
            </w:r>
          </w:p>
        </w:tc>
      </w:tr>
      <w:tr w:rsidR="006A5D8B">
        <w:tc>
          <w:tcPr>
            <w:tcW w:w="101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50</w:t>
            </w:r>
          </w:p>
        </w:tc>
      </w:tr>
      <w:tr w:rsidR="006A5D8B">
        <w:tc>
          <w:tcPr>
            <w:tcW w:w="101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75</w:t>
            </w:r>
          </w:p>
        </w:tc>
      </w:tr>
    </w:tbl>
    <w:p w:rsidR="006A5D8B" w:rsidRDefault="00696DFF">
      <w:pPr>
        <w:pStyle w:val="ProductList-Body"/>
      </w:pPr>
      <w:r>
        <w:rPr>
          <w:b/>
          <w:i/>
        </w:rPr>
        <w:t>Opomba:</w:t>
      </w:r>
      <w:r>
        <w:rPr>
          <w:i/>
        </w:rPr>
        <w:t xml:space="preserve"> Za licence CAL za SQL glejte tabelo z zbirkami licenc CAL Suite v tem razdelku</w:t>
      </w:r>
    </w:p>
    <w:p w:rsidR="006A5D8B" w:rsidRDefault="00696DFF">
      <w:pPr>
        <w:pStyle w:val="ProductList-Body"/>
      </w:pPr>
      <w:r>
        <w:rPr>
          <w:vertAlign w:val="superscript"/>
        </w:rPr>
        <w:t>1</w:t>
      </w:r>
      <w:r>
        <w:rPr>
          <w:i/>
        </w:rPr>
        <w:t xml:space="preserve"> Za Microsoft Dynamics CRM Professional CAL se podelita dve točki</w:t>
      </w:r>
    </w:p>
    <w:p w:rsidR="006A5D8B" w:rsidRDefault="006A5D8B">
      <w:pPr>
        <w:pStyle w:val="ProductList-Body"/>
      </w:pPr>
    </w:p>
    <w:p w:rsidR="006A5D8B" w:rsidRDefault="00696DFF">
      <w:pPr>
        <w:pStyle w:val="ProductList-Body"/>
      </w:pPr>
      <w:r>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6A5D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600,000+</w:t>
            </w:r>
          </w:p>
        </w:tc>
      </w:tr>
      <w:tr w:rsidR="006A5D8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5D8B" w:rsidRDefault="00696DFF">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75</w:t>
            </w:r>
          </w:p>
        </w:tc>
      </w:tr>
    </w:tbl>
    <w:p w:rsidR="006A5D8B" w:rsidRDefault="006A5D8B">
      <w:pPr>
        <w:pStyle w:val="ProductList-Body"/>
      </w:pPr>
    </w:p>
    <w:p w:rsidR="006A5D8B" w:rsidRDefault="00696DFF">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6A5D8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5D8B" w:rsidRDefault="00696DFF">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5D8B" w:rsidRDefault="00696DFF">
            <w:pPr>
              <w:pStyle w:val="ProductList-TableBody"/>
            </w:pPr>
            <w:r>
              <w:t>→600,000+</w:t>
            </w:r>
          </w:p>
        </w:tc>
      </w:tr>
      <w:tr w:rsidR="006A5D8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5D8B" w:rsidRDefault="00696DFF">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12</w:t>
            </w:r>
          </w:p>
        </w:tc>
      </w:tr>
    </w:tbl>
    <w:p w:rsidR="006A5D8B" w:rsidRDefault="00696DFF">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4">
        <w:r>
          <w:rPr>
            <w:color w:val="00467F"/>
            <w:u w:val="single"/>
          </w:rPr>
          <w:t>http://www.microsoft.com/licensing/software-assurance/planning-services-overview.aspx</w:t>
        </w:r>
      </w:hyperlink>
      <w:r>
        <w:t xml:space="preserve">. </w:t>
      </w:r>
    </w:p>
    <w:p w:rsidR="006A5D8B" w:rsidRDefault="006A5D8B">
      <w:pPr>
        <w:pStyle w:val="ProductList-Body"/>
      </w:pPr>
    </w:p>
    <w:p w:rsidR="006A5D8B" w:rsidRDefault="00696DFF">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rsidR="006A5D8B" w:rsidRDefault="00696DFF" w:rsidP="00696DFF">
      <w:pPr>
        <w:pStyle w:val="ProductList-Bullet"/>
        <w:numPr>
          <w:ilvl w:val="0"/>
          <w:numId w:val="36"/>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35">
        <w:r>
          <w:rPr>
            <w:color w:val="00467F"/>
            <w:u w:val="single"/>
          </w:rPr>
          <w:t>http://directory.partners.extranet.microsoft.com/psbproviders</w:t>
        </w:r>
      </w:hyperlink>
    </w:p>
    <w:p w:rsidR="006A5D8B" w:rsidRDefault="00696DFF" w:rsidP="00696DFF">
      <w:pPr>
        <w:pStyle w:val="ProductList-Bullet"/>
        <w:numPr>
          <w:ilvl w:val="0"/>
          <w:numId w:val="36"/>
        </w:numPr>
      </w:pPr>
      <w:r>
        <w:t>Izvedbe storitev načrtovanja zagotavljajo svetovanje, ki velja za vnaprej določen obseg dela, na podlagi katerega se pripravi načrt uvajanja na visoki ravni; samega uvajanja programske opreme ni mogoče vključiti.</w:t>
      </w:r>
    </w:p>
    <w:p w:rsidR="006A5D8B" w:rsidRDefault="00696DFF" w:rsidP="00696DFF">
      <w:pPr>
        <w:pStyle w:val="ProductList-Bullet"/>
        <w:numPr>
          <w:ilvl w:val="0"/>
          <w:numId w:val="36"/>
        </w:numPr>
      </w:pPr>
      <w:r>
        <w:t>Vavčerje za storitve načrtovanja lahko unovči samo stranka, ki je upravičena do ugodnosti.</w:t>
      </w:r>
    </w:p>
    <w:p w:rsidR="006A5D8B" w:rsidRDefault="00696DFF" w:rsidP="00696DFF">
      <w:pPr>
        <w:pStyle w:val="ProductList-Bullet"/>
        <w:numPr>
          <w:ilvl w:val="0"/>
          <w:numId w:val="36"/>
        </w:numPr>
      </w:pPr>
      <w:r>
        <w:t>Vavčerjev za storitve načrtovanja ni mogoče zamenjati za gotovino, denarna sredstva ali drugo vrednost.</w:t>
      </w:r>
    </w:p>
    <w:p w:rsidR="006A5D8B" w:rsidRDefault="00696DFF" w:rsidP="00696DFF">
      <w:pPr>
        <w:pStyle w:val="ProductList-Bullet"/>
        <w:numPr>
          <w:ilvl w:val="0"/>
          <w:numId w:val="36"/>
        </w:numPr>
      </w:pPr>
      <w:r>
        <w:t>Zmanjšanja upravičenega kritja v okviru programa SA kot posledica vračil in drugih prilagoditev obračunavanja, kjer je to dovoljeno, lahko zmanjšajo število strankinih upravičenih dni storitev načrtovanja.</w:t>
      </w:r>
    </w:p>
    <w:p w:rsidR="006A5D8B" w:rsidRDefault="00696DFF" w:rsidP="00696DFF">
      <w:pPr>
        <w:pStyle w:val="ProductList-Bullet"/>
        <w:numPr>
          <w:ilvl w:val="0"/>
          <w:numId w:val="36"/>
        </w:numPr>
      </w:pPr>
      <w:r>
        <w:t>Različnih vrst vavčerjev ni mogoče združiti. Izvedbe storitev načrtovanja ne smejo presegati največjega določenega obdobja trajanja na vrsto izvedbe.</w:t>
      </w:r>
    </w:p>
    <w:p w:rsidR="006A5D8B" w:rsidRDefault="00696DFF" w:rsidP="00696DFF">
      <w:pPr>
        <w:pStyle w:val="ProductList-Bullet"/>
        <w:numPr>
          <w:ilvl w:val="0"/>
          <w:numId w:val="36"/>
        </w:numPr>
      </w:pPr>
      <w:r>
        <w:t>Vavčerji so veljavni samo pri upravičenih ponudnikih za določeno vrsto storitve, za katero se unovčuje vavčer.</w:t>
      </w:r>
    </w:p>
    <w:p w:rsidR="006A5D8B" w:rsidRDefault="00696DFF" w:rsidP="00696DFF">
      <w:pPr>
        <w:pStyle w:val="ProductList-Bullet"/>
        <w:numPr>
          <w:ilvl w:val="0"/>
          <w:numId w:val="36"/>
        </w:numPr>
      </w:pPr>
      <w:r>
        <w:t>Vavčerji morajo biti dodeljeni med obdobjem kritja v okviru programa SA.</w:t>
      </w:r>
    </w:p>
    <w:p w:rsidR="006A5D8B" w:rsidRDefault="00696DFF" w:rsidP="00696DFF">
      <w:pPr>
        <w:pStyle w:val="ProductList-Bullet"/>
        <w:numPr>
          <w:ilvl w:val="0"/>
          <w:numId w:val="36"/>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6A5D8B" w:rsidRDefault="006A5D8B">
      <w:pPr>
        <w:pStyle w:val="ProductList-Body"/>
      </w:pPr>
    </w:p>
    <w:p w:rsidR="006A5D8B" w:rsidRDefault="00696DFF">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6A5D8B" w:rsidRDefault="006A5D8B">
      <w:pPr>
        <w:pStyle w:val="ProductList-Body"/>
      </w:pPr>
    </w:p>
    <w:p w:rsidR="006A5D8B" w:rsidRDefault="00696DFF">
      <w:pPr>
        <w:pStyle w:val="ProductList-ClauseHeading"/>
        <w:outlineLvl w:val="2"/>
      </w:pPr>
      <w:bookmarkStart w:id="389" w:name="_Sec581"/>
      <w:r>
        <w:t>Program za licenciranje izvorne kode v poslovnem okolju</w:t>
      </w:r>
      <w:bookmarkEnd w:id="389"/>
    </w:p>
    <w:p w:rsidR="006A5D8B" w:rsidRDefault="00696DFF">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6A5D8B" w:rsidRDefault="006A5D8B">
      <w:pPr>
        <w:pStyle w:val="ProductList-Body"/>
      </w:pPr>
    </w:p>
    <w:p w:rsidR="006A5D8B" w:rsidRDefault="00696DFF">
      <w:pPr>
        <w:pStyle w:val="ProductList-ClauseHeading"/>
        <w:outlineLvl w:val="2"/>
      </w:pPr>
      <w:bookmarkStart w:id="390" w:name="_Sec582"/>
      <w:r>
        <w:t>Vavčerji za izobraževanje</w:t>
      </w:r>
      <w:bookmarkEnd w:id="390"/>
    </w:p>
    <w:p w:rsidR="006A5D8B" w:rsidRDefault="00696DFF">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586"/>
        <w:gridCol w:w="3602"/>
        <w:gridCol w:w="3602"/>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Skupina sistemov</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 dan na 50 licenc (največ 10 dni)</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 dan na 50 licenc</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10 dni na upravičeno včlanitev</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15 dni*</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25 dni*</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55 dni*</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80 dni*</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125 dni*</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200 dni*</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300 dni*</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400 dni*</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700 dni*</w:t>
            </w:r>
          </w:p>
        </w:tc>
      </w:tr>
    </w:tbl>
    <w:p w:rsidR="006A5D8B" w:rsidRDefault="00696DFF">
      <w:pPr>
        <w:pStyle w:val="ProductList-Body"/>
      </w:pPr>
      <w:r>
        <w:t>*</w:t>
      </w:r>
      <w:r>
        <w:rPr>
          <w:i/>
        </w:rPr>
        <w:t>Število dni na upravičeno včlanitev ali pogodbo.</w:t>
      </w:r>
    </w:p>
    <w:p w:rsidR="006A5D8B" w:rsidRDefault="006A5D8B">
      <w:pPr>
        <w:pStyle w:val="ProductList-Body"/>
      </w:pPr>
    </w:p>
    <w:p w:rsidR="006A5D8B" w:rsidRDefault="00696DFF" w:rsidP="00696DFF">
      <w:pPr>
        <w:pStyle w:val="ProductList-Bullet"/>
        <w:numPr>
          <w:ilvl w:val="0"/>
          <w:numId w:val="37"/>
        </w:numPr>
      </w:pPr>
      <w:r>
        <w:t xml:space="preserve">Storitve, ki so na voljo na podlagi vavčerjev, se izvajajo na podlagi pogodbe med stranko in upravičenim Microsoftovim partnerjem v izobraževanju. </w:t>
      </w:r>
    </w:p>
    <w:p w:rsidR="006A5D8B" w:rsidRDefault="00696DFF" w:rsidP="00696DFF">
      <w:pPr>
        <w:pStyle w:val="ProductList-Bullet"/>
        <w:numPr>
          <w:ilvl w:val="0"/>
          <w:numId w:val="37"/>
        </w:numPr>
      </w:pPr>
      <w:r>
        <w:t xml:space="preserve">Za tečaje, izvedene v pospešeni obliki, je potrebno število vavčerskih dni enakovredno številu dni tečaja pri običajnem izvajanju tečaja. </w:t>
      </w:r>
    </w:p>
    <w:p w:rsidR="006A5D8B" w:rsidRDefault="00696DFF" w:rsidP="00696DFF">
      <w:pPr>
        <w:pStyle w:val="ProductList-Bullet"/>
        <w:numPr>
          <w:ilvl w:val="0"/>
          <w:numId w:val="37"/>
        </w:numPr>
      </w:pPr>
      <w:r>
        <w:t xml:space="preserve">Vavčer je mogoče unovčiti samo za dneve izobraževanja, ki jih vodi predavatelj pri upravičenih partnerjih Microsoft Learning Partners in za odobrene tečaje. Vavčerjev ni mogoče uporabiti za tečaje po meri (razen odobrenih tečajev v pospešeni obliki ali tečajev po meri, sestavljenih izključno iz odobrenih tečajev).   </w:t>
      </w:r>
    </w:p>
    <w:p w:rsidR="006A5D8B" w:rsidRDefault="00696DFF" w:rsidP="00696DFF">
      <w:pPr>
        <w:pStyle w:val="ProductList-Bullet"/>
        <w:numPr>
          <w:ilvl w:val="0"/>
          <w:numId w:val="37"/>
        </w:numPr>
      </w:pPr>
      <w:r>
        <w:t>Vavčerjev ni mogoče uporabiti za plačilo kakršnih koli nadomestil, povezanih s tem, da stranka ni prišla na rezerviran tečaj.</w:t>
      </w:r>
    </w:p>
    <w:p w:rsidR="006A5D8B" w:rsidRDefault="00696DFF" w:rsidP="00696DFF">
      <w:pPr>
        <w:pStyle w:val="ProductList-Bullet"/>
        <w:numPr>
          <w:ilvl w:val="0"/>
          <w:numId w:val="37"/>
        </w:numPr>
      </w:pPr>
      <w:r>
        <w:t>Vavčerje lahko unovči samo posameznik, ki ga stranka odobri za uporabo vavčerja, razen kjer se uporablja za predstavitvene seje.</w:t>
      </w:r>
    </w:p>
    <w:p w:rsidR="006A5D8B" w:rsidRDefault="00696DFF" w:rsidP="00696DFF">
      <w:pPr>
        <w:pStyle w:val="ProductList-Bullet"/>
        <w:numPr>
          <w:ilvl w:val="0"/>
          <w:numId w:val="37"/>
        </w:numPr>
      </w:pPr>
      <w:r>
        <w:t xml:space="preserve">Vavčerjev ni mogoče zamenjati za gotovino, denarna sredstva ali drugo vrednost. </w:t>
      </w:r>
    </w:p>
    <w:p w:rsidR="006A5D8B" w:rsidRDefault="00696DFF" w:rsidP="00696DFF">
      <w:pPr>
        <w:pStyle w:val="ProductList-Bullet"/>
        <w:numPr>
          <w:ilvl w:val="0"/>
          <w:numId w:val="37"/>
        </w:numPr>
      </w:pPr>
      <w:r>
        <w:t xml:space="preserve">Vavčerji morajo biti dodeljeni med obdobjem kritja v okviru programa SA. </w:t>
      </w:r>
    </w:p>
    <w:p w:rsidR="006A5D8B" w:rsidRDefault="00696DFF" w:rsidP="00696DFF">
      <w:pPr>
        <w:pStyle w:val="ProductList-Bullet"/>
        <w:numPr>
          <w:ilvl w:val="0"/>
          <w:numId w:val="37"/>
        </w:numPr>
      </w:pPr>
      <w:r>
        <w:t xml:space="preserve">Vavčerji potečejo 180 dni po datumu, ko so bili dodeljeni. Vavčerji, ki prenehajo veljati pred prenehanjem veljavnosti kritja v okviru programa SA, se vrnejo v razpoložljivo skupino dni za vavčerje za izobraževanje. </w:t>
      </w:r>
    </w:p>
    <w:p w:rsidR="006A5D8B" w:rsidRDefault="00696DFF" w:rsidP="00696DFF">
      <w:pPr>
        <w:pStyle w:val="ProductList-Bullet"/>
        <w:numPr>
          <w:ilvl w:val="0"/>
          <w:numId w:val="37"/>
        </w:numPr>
      </w:pPr>
      <w:r>
        <w:t xml:space="preserve">Z izjemo predstavitvenih sej je en dan vavčerja za izobraževanje enakovreden enemu dnevu izobraževalnih ur. Za predstavitvene seje je en dan vavčerja za izobraževanje enak eni predstavitveni seji. </w:t>
      </w:r>
    </w:p>
    <w:p w:rsidR="006A5D8B" w:rsidRDefault="00696DFF" w:rsidP="00696DFF">
      <w:pPr>
        <w:pStyle w:val="ProductList-Bullet"/>
        <w:numPr>
          <w:ilvl w:val="0"/>
          <w:numId w:val="37"/>
        </w:numPr>
      </w:pPr>
      <w:r>
        <w:t xml:space="preserve">Stranke morajo vavčerje za izobraževanje unovčiti za komplete štirih ali več predstavitvenih sej. V nasprotju z vavčerji za izobraževanje, unovčenimi za druge seje izobraževanja, vavčerji za izobraževanje, unovčeni za predstavitvene seje, niso omejeni na enega posameznika. </w:t>
      </w:r>
    </w:p>
    <w:p w:rsidR="006A5D8B" w:rsidRDefault="00696DFF" w:rsidP="00696DFF">
      <w:pPr>
        <w:pStyle w:val="ProductList-Bullet"/>
        <w:numPr>
          <w:ilvl w:val="0"/>
          <w:numId w:val="37"/>
        </w:numPr>
      </w:pPr>
      <w:r>
        <w:t xml:space="preserve">Vavčerje je mogoče uporabiti samo za rezerviranje izobraževanja pri enem upravičenem partnerju Microsoft Learning Partner hkrati. </w:t>
      </w:r>
    </w:p>
    <w:p w:rsidR="006A5D8B" w:rsidRDefault="00696DFF" w:rsidP="00696DFF">
      <w:pPr>
        <w:pStyle w:val="ProductList-Bullet"/>
        <w:numPr>
          <w:ilvl w:val="0"/>
          <w:numId w:val="37"/>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6A5D8B" w:rsidRDefault="00696DFF" w:rsidP="00696DFF">
      <w:pPr>
        <w:pStyle w:val="ProductList-Bullet"/>
        <w:numPr>
          <w:ilvl w:val="0"/>
          <w:numId w:val="37"/>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6A5D8B" w:rsidRDefault="006A5D8B">
      <w:pPr>
        <w:pStyle w:val="ProductList-Body"/>
      </w:pPr>
    </w:p>
    <w:p w:rsidR="006A5D8B" w:rsidRDefault="00696DFF">
      <w:pPr>
        <w:pStyle w:val="ProductList-ClauseHeading"/>
        <w:outlineLvl w:val="2"/>
      </w:pPr>
      <w:bookmarkStart w:id="391" w:name="_Sec583"/>
      <w:r>
        <w:t>E-izobraževanje</w:t>
      </w:r>
      <w:bookmarkEnd w:id="391"/>
    </w:p>
    <w:p w:rsidR="006A5D8B" w:rsidRDefault="00696DFF">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6A5D8B" w:rsidRDefault="006A5D8B">
      <w:pPr>
        <w:pStyle w:val="ProductList-Body"/>
      </w:pPr>
    </w:p>
    <w:p w:rsidR="006A5D8B" w:rsidRDefault="00696DFF">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6A5D8B" w:rsidRDefault="006A5D8B">
      <w:pPr>
        <w:pStyle w:val="ProductList-Body"/>
      </w:pPr>
    </w:p>
    <w:p w:rsidR="006A5D8B" w:rsidRDefault="00696DFF">
      <w:pPr>
        <w:pStyle w:val="ProductList-ClauseHeading"/>
        <w:outlineLvl w:val="2"/>
      </w:pPr>
      <w:bookmarkStart w:id="392" w:name="_Sec584"/>
      <w:r>
        <w:t>Program za uporabo na domu</w:t>
      </w:r>
      <w:bookmarkEnd w:id="392"/>
    </w:p>
    <w:p w:rsidR="006A5D8B" w:rsidRDefault="00696DFF">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6A5D8B" w:rsidRDefault="006A5D8B">
      <w:pPr>
        <w:pStyle w:val="ProductList-Body"/>
      </w:pPr>
    </w:p>
    <w:p w:rsidR="006A5D8B" w:rsidRDefault="00696DFF">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6A5D8B" w:rsidRDefault="006A5D8B">
      <w:pPr>
        <w:pStyle w:val="ProductList-Body"/>
      </w:pPr>
    </w:p>
    <w:p w:rsidR="006A5D8B" w:rsidRDefault="00696DFF">
      <w:pPr>
        <w:pStyle w:val="ProductList-Body"/>
      </w:pPr>
      <w:r>
        <w:t>Pogoji uporabe programske opreme v okviru programa za uporabo na domu veljajo med Microsoftom in strankinim zaposlenim, dostop do njih pa je mogoč na spletnem mestu programa za uporabo na domu.</w:t>
      </w:r>
    </w:p>
    <w:p w:rsidR="006A5D8B" w:rsidRDefault="006A5D8B">
      <w:pPr>
        <w:pStyle w:val="ProductList-Body"/>
      </w:pPr>
    </w:p>
    <w:p w:rsidR="006A5D8B" w:rsidRDefault="00696DFF">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6A5D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Ustrezna licenca za program za uporabo na domu</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t>Office Standard 2010/2013/2016</w:t>
            </w:r>
          </w:p>
          <w:p w:rsidR="006A5D8B" w:rsidRDefault="00696DFF">
            <w:pPr>
              <w:pStyle w:val="ProductList-TableBody"/>
            </w:pPr>
            <w:r>
              <w:t xml:space="preserve">Office Professional Plus 2010/2013/2016 </w:t>
            </w:r>
          </w:p>
          <w:p w:rsidR="006A5D8B" w:rsidRDefault="00696DFF">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Professional Plus 2016 HUP ali Office 2016 for Mac Home &amp; Business s programom Lync DL HUP</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Access 2010/2013/2016</w:t>
            </w:r>
          </w:p>
          <w:p w:rsidR="006A5D8B" w:rsidRDefault="00696DFF">
            <w:pPr>
              <w:pStyle w:val="ProductList-TableBody"/>
            </w:pPr>
            <w:r>
              <w:t>Excel 2010/2013/2016</w:t>
            </w:r>
          </w:p>
          <w:p w:rsidR="006A5D8B" w:rsidRDefault="00696DFF">
            <w:pPr>
              <w:pStyle w:val="ProductList-TableBody"/>
            </w:pPr>
            <w:r>
              <w:t>PowerPoint 2010/2013/2016</w:t>
            </w:r>
          </w:p>
          <w:p w:rsidR="006A5D8B" w:rsidRDefault="00696DFF">
            <w:pPr>
              <w:pStyle w:val="ProductList-TableBody"/>
            </w:pPr>
            <w:r>
              <w:t>InfoPath 2010/2013/2016</w:t>
            </w:r>
          </w:p>
          <w:p w:rsidR="006A5D8B" w:rsidRDefault="00696DFF">
            <w:pPr>
              <w:pStyle w:val="ProductList-TableBody"/>
            </w:pPr>
            <w:r>
              <w:t>Lync 2010/2013/2015</w:t>
            </w:r>
          </w:p>
          <w:p w:rsidR="006A5D8B" w:rsidRDefault="00696DFF">
            <w:pPr>
              <w:pStyle w:val="ProductList-TableBody"/>
            </w:pPr>
            <w:r>
              <w:t>OneNote 2010/2013/2016</w:t>
            </w:r>
          </w:p>
          <w:p w:rsidR="006A5D8B" w:rsidRDefault="00696DFF">
            <w:pPr>
              <w:pStyle w:val="ProductList-TableBody"/>
            </w:pPr>
            <w:r>
              <w:t>Outlook 2010/2013/2016</w:t>
            </w:r>
          </w:p>
          <w:p w:rsidR="006A5D8B" w:rsidRDefault="00696DFF">
            <w:pPr>
              <w:pStyle w:val="ProductList-TableBody"/>
            </w:pPr>
            <w:r>
              <w:t>Publisher 2010/2013/2016</w:t>
            </w:r>
          </w:p>
          <w:p w:rsidR="006A5D8B" w:rsidRDefault="00696DFF">
            <w:pPr>
              <w:pStyle w:val="ProductList-TableBody"/>
            </w:pPr>
            <w:r>
              <w:t>Skype for Business 2015</w:t>
            </w:r>
          </w:p>
          <w:p w:rsidR="006A5D8B" w:rsidRDefault="00696DF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Office Professional Plus 2016 HUP ali Office 2016 for Mac Home &amp; Business s programom Lync DL HUP </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Visio Standard 2010/2013/2016 </w:t>
            </w:r>
          </w:p>
          <w:p w:rsidR="006A5D8B" w:rsidRDefault="00696DF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Visio Professional 2016 HUP</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Project Standard 2010/2013/2016</w:t>
            </w:r>
          </w:p>
          <w:p w:rsidR="006A5D8B" w:rsidRDefault="00696DF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Project Professional 2016 HUP</w:t>
            </w:r>
          </w:p>
        </w:tc>
      </w:tr>
    </w:tbl>
    <w:p w:rsidR="006A5D8B" w:rsidRDefault="00696DFF">
      <w:pPr>
        <w:pStyle w:val="ProductList-Body"/>
      </w:pPr>
      <w:r>
        <w:rPr>
          <w:i/>
        </w:rPr>
        <w:t xml:space="preserve">Če želite več informacij, vključno z informacijami o razpoložljivosti dodatne programske opreme za program uporabe na domu v prihodnosti, glejte </w:t>
      </w:r>
      <w:hyperlink r:id="rId136">
        <w:r>
          <w:rPr>
            <w:i/>
            <w:color w:val="00467F"/>
            <w:u w:val="single"/>
          </w:rPr>
          <w:t>http://www.microsoft.com/licensing</w:t>
        </w:r>
      </w:hyperlink>
      <w:r>
        <w:rPr>
          <w:i/>
        </w:rPr>
        <w:t>.</w:t>
      </w:r>
    </w:p>
    <w:p w:rsidR="006A5D8B" w:rsidRDefault="006A5D8B">
      <w:pPr>
        <w:pStyle w:val="ProductList-Body"/>
      </w:pPr>
    </w:p>
    <w:p w:rsidR="006A5D8B" w:rsidRDefault="00696DFF">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6A5D8B" w:rsidRDefault="006A5D8B">
      <w:pPr>
        <w:pStyle w:val="ProductList-Body"/>
        <w:jc w:val="right"/>
      </w:pPr>
    </w:p>
    <w:p w:rsidR="006A5D8B" w:rsidRDefault="00696DFF">
      <w:pPr>
        <w:pStyle w:val="ProductList-ClauseHeading"/>
        <w:outlineLvl w:val="2"/>
      </w:pPr>
      <w:bookmarkStart w:id="393" w:name="_Sec585"/>
      <w:r>
        <w:t>24-urna podpora pri odpravljanju težav vse dni v tednu</w:t>
      </w:r>
      <w:bookmarkEnd w:id="393"/>
    </w:p>
    <w:p w:rsidR="006A5D8B" w:rsidRDefault="00696DFF">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rsidR="006A5D8B" w:rsidRDefault="006A5D8B">
      <w:pPr>
        <w:pStyle w:val="ProductList-Body"/>
      </w:pPr>
    </w:p>
    <w:p w:rsidR="006A5D8B" w:rsidRDefault="00696DFF">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6A5D8B" w:rsidRDefault="006A5D8B">
      <w:pPr>
        <w:pStyle w:val="ProductList-Body"/>
      </w:pPr>
    </w:p>
    <w:p w:rsidR="006A5D8B" w:rsidRDefault="00696DFF">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6A5D8B" w:rsidRDefault="006A5D8B">
      <w:pPr>
        <w:pStyle w:val="ProductList-Body"/>
      </w:pPr>
    </w:p>
    <w:p w:rsidR="006A5D8B" w:rsidRDefault="00696DFF">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6A5D8B" w:rsidRDefault="006A5D8B">
      <w:pPr>
        <w:pStyle w:val="ProductList-Body"/>
      </w:pPr>
    </w:p>
    <w:p w:rsidR="006A5D8B" w:rsidRDefault="00696DFF">
      <w:pPr>
        <w:pStyle w:val="ProductList-SubClauseHeading"/>
        <w:outlineLvl w:val="3"/>
      </w:pPr>
      <w:r>
        <w:t>Dodelitve za dogodke telefonske podpore</w:t>
      </w:r>
    </w:p>
    <w:p w:rsidR="006A5D8B" w:rsidRDefault="00696DFF">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6A5D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IW/odjemalec – prirastki dodelitve za dogodke</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$200,000</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300,000</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270,000</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SFR 330,000</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1.650.000 CRC</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1.600.000 kron</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215,000</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£135,000</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24.000.000 JPY</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240.000.000 KWD</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t>norveška krona</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1.650.000 kron</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350,000</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2.000.000 kron</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7.000.000 NTD</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10.000.000 INR</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6.600.000 RUB</w:t>
            </w:r>
          </w:p>
        </w:tc>
      </w:tr>
    </w:tbl>
    <w:p w:rsidR="006A5D8B" w:rsidRDefault="006A5D8B">
      <w:pPr>
        <w:pStyle w:val="ProductList-BodyIndented"/>
        <w:ind w:left="720"/>
      </w:pPr>
    </w:p>
    <w:p w:rsidR="006A5D8B" w:rsidRDefault="00696DFF">
      <w:pPr>
        <w:pStyle w:val="ProductList-BodyIndented"/>
      </w:pPr>
      <w:r>
        <w:t>Neuporabljeni dogodki telefonske podpore prenehajo veljati po prenehanju veljavnosti kritja SA. Dogodkov telefonske podpore ni mogoče prenesti med včlanitvami ali pogodbami.</w:t>
      </w:r>
    </w:p>
    <w:p w:rsidR="006A5D8B" w:rsidRDefault="006A5D8B">
      <w:pPr>
        <w:pStyle w:val="ProductList-BodyIndented"/>
      </w:pPr>
    </w:p>
    <w:p w:rsidR="006A5D8B" w:rsidRDefault="00696DFF">
      <w:pPr>
        <w:pStyle w:val="ProductList-BodyIndented"/>
      </w:pPr>
      <w:r>
        <w:t xml:space="preserve">Dostop do lokalne telefonske podpore je na voljo med običajnim delovnim časom, ki je naveden na spletnem mestu </w:t>
      </w:r>
      <w:hyperlink r:id="rId137">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6A5D8B" w:rsidRDefault="006A5D8B">
      <w:pPr>
        <w:pStyle w:val="ProductList-BodyIndented"/>
        <w:ind w:left="720"/>
      </w:pPr>
    </w:p>
    <w:p w:rsidR="006A5D8B" w:rsidRDefault="00696DFF">
      <w:pPr>
        <w:pStyle w:val="ProductList-SubClauseHeading"/>
        <w:outlineLvl w:val="3"/>
      </w:pPr>
      <w:r>
        <w:t>Spletna podpora za dogodke</w:t>
      </w:r>
    </w:p>
    <w:p w:rsidR="006A5D8B" w:rsidRDefault="00696DFF">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6A5D8B" w:rsidRDefault="006A5D8B">
      <w:pPr>
        <w:pStyle w:val="ProductList-BodyIndented"/>
      </w:pPr>
    </w:p>
    <w:p w:rsidR="006A5D8B" w:rsidRDefault="00696DFF">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6A5D8B" w:rsidRDefault="006A5D8B">
      <w:pPr>
        <w:pStyle w:val="ProductList-BodyIndented"/>
        <w:ind w:left="720"/>
      </w:pPr>
    </w:p>
    <w:p w:rsidR="006A5D8B" w:rsidRDefault="00696DFF">
      <w:pPr>
        <w:pStyle w:val="ProductList-SubClauseHeading"/>
        <w:outlineLvl w:val="3"/>
      </w:pPr>
      <w:r>
        <w:t>Stiki za podporo</w:t>
      </w:r>
    </w:p>
    <w:p w:rsidR="006A5D8B" w:rsidRDefault="00696DFF">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6A5D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S/S+: EA raven D</w:t>
            </w:r>
          </w:p>
        </w:tc>
      </w:tr>
      <w:tr w:rsidR="006A5D8B">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Po potrebi</w:t>
            </w:r>
          </w:p>
        </w:tc>
      </w:tr>
      <w:tr w:rsidR="006A5D8B">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16</w:t>
            </w:r>
          </w:p>
        </w:tc>
      </w:tr>
    </w:tbl>
    <w:p w:rsidR="006A5D8B" w:rsidRDefault="006A5D8B">
      <w:pPr>
        <w:pStyle w:val="ProductList-BodyIndented"/>
      </w:pPr>
    </w:p>
    <w:p w:rsidR="006A5D8B" w:rsidRDefault="00696DFF">
      <w:pPr>
        <w:pStyle w:val="ProductList-SubClauseHeading"/>
        <w:outlineLvl w:val="3"/>
      </w:pPr>
      <w:r>
        <w:t>Raven storitev za stranke s kritjem Software Assurance</w:t>
      </w:r>
    </w:p>
    <w:p w:rsidR="006A5D8B" w:rsidRDefault="00696DFF">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6A5D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Strankin pričakovan odziv</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Resen vpliv na poslovanje: </w:t>
            </w:r>
          </w:p>
          <w:p w:rsidR="006A5D8B" w:rsidRDefault="00696DFF">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Odziv na prvi klic v največ 2 urah na podlagi ponudbe podpore</w:t>
            </w:r>
          </w:p>
          <w:p w:rsidR="006A5D8B" w:rsidRDefault="00696DFF">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Dodelitev ustreznih virov za zagotavljanje stalne podpore 24 ur na dan in 7 dni v tednu2</w:t>
            </w:r>
          </w:p>
          <w:p w:rsidR="006A5D8B" w:rsidRDefault="00696DFF">
            <w:pPr>
              <w:pStyle w:val="ProductList-TableBody"/>
            </w:pPr>
            <w:r>
              <w:t>Hiter dostop in odziv odgovornih za nadzor nad spremembami</w:t>
            </w:r>
          </w:p>
          <w:p w:rsidR="006A5D8B" w:rsidRDefault="00696DFF">
            <w:pPr>
              <w:pStyle w:val="ProductList-TableBody"/>
            </w:pPr>
            <w:r>
              <w:t>Obveščanje vodstva</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Zmeren vpliv na poslovanje: </w:t>
            </w:r>
          </w:p>
          <w:p w:rsidR="006A5D8B" w:rsidRDefault="00696DFF">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Odziv na prvi klic v največ 4 urah na podlagi ponudbe podpore</w:t>
            </w:r>
          </w:p>
          <w:p w:rsidR="006A5D8B" w:rsidRDefault="00696DF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Dodelitev ustreznih virov za zagotavljanje stalne podpore med delovnim časom</w:t>
            </w:r>
          </w:p>
          <w:p w:rsidR="006A5D8B" w:rsidRDefault="00696DFF">
            <w:pPr>
              <w:pStyle w:val="ProductList-TableBody"/>
            </w:pPr>
            <w:r>
              <w:t>Dostop in odziv odgovornih za nadzor nad spremembami v 4 delovnih urah</w:t>
            </w:r>
          </w:p>
        </w:tc>
      </w:tr>
      <w:tr w:rsidR="006A5D8B">
        <w:tc>
          <w:tcPr>
            <w:tcW w:w="29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Majhen vpliv na poslovanje: </w:t>
            </w:r>
          </w:p>
          <w:p w:rsidR="006A5D8B" w:rsidRDefault="00696DFF">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Prvi odziv v največ enem delovnem dnevu na podlagi ponudbe podpore</w:t>
            </w:r>
          </w:p>
          <w:p w:rsidR="006A5D8B" w:rsidRDefault="00696DF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Točni podatki za stik z osebo, ki je odgovorna za primer</w:t>
            </w:r>
          </w:p>
          <w:p w:rsidR="006A5D8B" w:rsidRDefault="00696DFF">
            <w:pPr>
              <w:pStyle w:val="ProductList-TableBody"/>
            </w:pPr>
            <w:r>
              <w:t>Odziv v enem delovnem dnevu</w:t>
            </w:r>
          </w:p>
        </w:tc>
      </w:tr>
    </w:tbl>
    <w:p w:rsidR="006A5D8B" w:rsidRDefault="00696DFF">
      <w:pPr>
        <w:pStyle w:val="ProductList-BodyIndented"/>
      </w:pPr>
      <w:r>
        <w:rPr>
          <w:i/>
        </w:rPr>
        <w:t>1 Za lokalni delovni čas se obrnite na Microsoftovega zastopnika.</w:t>
      </w:r>
    </w:p>
    <w:p w:rsidR="006A5D8B" w:rsidRDefault="00696DFF">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6A5D8B" w:rsidRDefault="006A5D8B">
      <w:pPr>
        <w:pStyle w:val="ProductList-BodyIndented"/>
        <w:ind w:left="720"/>
      </w:pPr>
    </w:p>
    <w:p w:rsidR="006A5D8B" w:rsidRDefault="00696DFF">
      <w:pPr>
        <w:pStyle w:val="ProductList-SubClauseHeading"/>
        <w:outlineLvl w:val="3"/>
      </w:pPr>
      <w:r>
        <w:lastRenderedPageBreak/>
        <w:t>Pretvorba dogodkov 24-urne podpore pri odpravljanju težav vse dni v tednu v okviru programa Software Assurance v storitve podpore Premier</w:t>
      </w:r>
    </w:p>
    <w:p w:rsidR="006A5D8B" w:rsidRDefault="00696DFF">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6A5D8B" w:rsidRDefault="006A5D8B">
      <w:pPr>
        <w:pStyle w:val="ProductList-BodyIndented"/>
      </w:pPr>
    </w:p>
    <w:p w:rsidR="006A5D8B" w:rsidRDefault="00696DFF">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6A5D8B" w:rsidRDefault="006A5D8B">
      <w:pPr>
        <w:pStyle w:val="ProductList-BodyIndented"/>
        <w:ind w:left="720"/>
      </w:pPr>
    </w:p>
    <w:p w:rsidR="006A5D8B" w:rsidRDefault="00696DFF">
      <w:pPr>
        <w:pStyle w:val="ProductList-SubClauseHeading"/>
        <w:outlineLvl w:val="3"/>
      </w:pPr>
      <w:r>
        <w:t>Dodatna določila za podjetja</w:t>
      </w:r>
    </w:p>
    <w:p w:rsidR="006A5D8B" w:rsidRDefault="00696DFF">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rsidR="006A5D8B" w:rsidRDefault="006A5D8B">
      <w:pPr>
        <w:pStyle w:val="ProductList-BodyIndented"/>
      </w:pPr>
    </w:p>
    <w:p w:rsidR="006A5D8B" w:rsidRDefault="00696DFF">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rsidR="006A5D8B" w:rsidRDefault="006A5D8B">
      <w:pPr>
        <w:pStyle w:val="ProductList-BodyIndented"/>
        <w:ind w:left="720"/>
      </w:pPr>
    </w:p>
    <w:p w:rsidR="006A5D8B" w:rsidRDefault="00696DFF">
      <w:pPr>
        <w:pStyle w:val="ProductList-SubClauseHeading"/>
        <w:outlineLvl w:val="3"/>
      </w:pPr>
      <w:r>
        <w:t>Neomejena 24-urna podpora pri odpravljanju težav vse dni v tednu</w:t>
      </w:r>
    </w:p>
    <w:p w:rsidR="006A5D8B" w:rsidRDefault="00696DFF">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rsidR="006A5D8B" w:rsidRDefault="006A5D8B">
      <w:pPr>
        <w:pStyle w:val="ProductList-BodyIndented"/>
        <w:ind w:left="720"/>
      </w:pPr>
    </w:p>
    <w:p w:rsidR="006A5D8B" w:rsidRDefault="00696DFF">
      <w:pPr>
        <w:pStyle w:val="ProductList-SubClauseHeading"/>
        <w:outlineLvl w:val="3"/>
      </w:pPr>
      <w:r>
        <w:t>Upravičenost do včlanitve SCE</w:t>
      </w:r>
    </w:p>
    <w:p w:rsidR="006A5D8B" w:rsidRDefault="00696DFF">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6A5D8B" w:rsidRDefault="006A5D8B">
      <w:pPr>
        <w:pStyle w:val="ProductList-BodyIndented"/>
      </w:pPr>
    </w:p>
    <w:p w:rsidR="006A5D8B" w:rsidRDefault="00696DFF">
      <w:pPr>
        <w:pStyle w:val="ProductList-BodyIndented"/>
      </w:pPr>
      <w:r>
        <w:t>Upravičeni programi glede na platformi izdelek so:</w:t>
      </w:r>
    </w:p>
    <w:p w:rsidR="006A5D8B" w:rsidRDefault="00696DFF" w:rsidP="00696DFF">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6A5D8B" w:rsidRDefault="00696DFF" w:rsidP="00696DFF">
      <w:pPr>
        <w:pStyle w:val="ProductList-Bullet"/>
        <w:numPr>
          <w:ilvl w:val="1"/>
          <w:numId w:val="38"/>
        </w:numPr>
      </w:pPr>
      <w:r>
        <w:t>BizTalk Server</w:t>
      </w:r>
      <w:r>
        <w:fldChar w:fldCharType="begin"/>
      </w:r>
      <w:r>
        <w:instrText xml:space="preserve"> XE "BizTalk Server" </w:instrText>
      </w:r>
      <w:r>
        <w:fldChar w:fldCharType="end"/>
      </w:r>
      <w:r>
        <w:t xml:space="preserve"> (Standard, Enterprise in Branch)</w:t>
      </w:r>
    </w:p>
    <w:p w:rsidR="006A5D8B" w:rsidRDefault="00696DFF" w:rsidP="00696DFF">
      <w:pPr>
        <w:pStyle w:val="ProductList-Bullet"/>
        <w:numPr>
          <w:ilvl w:val="1"/>
          <w:numId w:val="38"/>
        </w:numPr>
      </w:pPr>
      <w:r>
        <w:t>Office SharePoint Server</w:t>
      </w:r>
      <w:r>
        <w:fldChar w:fldCharType="begin"/>
      </w:r>
      <w:r>
        <w:instrText xml:space="preserve"> XE "SharePoint Server" </w:instrText>
      </w:r>
      <w:r>
        <w:fldChar w:fldCharType="end"/>
      </w:r>
    </w:p>
    <w:p w:rsidR="006A5D8B" w:rsidRDefault="00696DFF">
      <w:pPr>
        <w:pStyle w:val="ProductList-BodyIndented"/>
      </w:pPr>
      <w:r>
        <w:t>Upravičeni programi iz komponente Core Infrastructure so:</w:t>
      </w:r>
    </w:p>
    <w:p w:rsidR="006A5D8B" w:rsidRDefault="00696DFF" w:rsidP="00696DF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6A5D8B" w:rsidRDefault="00696DFF" w:rsidP="00696DF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6A5D8B" w:rsidRDefault="006A5D8B">
      <w:pPr>
        <w:pStyle w:val="ProductList-BodyIndented"/>
      </w:pPr>
    </w:p>
    <w:p w:rsidR="006A5D8B" w:rsidRDefault="00696DFF">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Najmanjša povprečna letna poraba v okviru SA za upravičenost do neomejene 24-urne podpore pri odpravljanju težav vse dni v tednu</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250,000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375,000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337,500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412,500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2,062,500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2,000,000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268,750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168,750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30,000,000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300,000,000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2,062,500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437,500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2,500,000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8,750,000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12,500,000</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8,250,000</w:t>
            </w:r>
          </w:p>
        </w:tc>
      </w:tr>
    </w:tbl>
    <w:p w:rsidR="006A5D8B" w:rsidRDefault="006A5D8B">
      <w:pPr>
        <w:pStyle w:val="ProductList-BodyIndented"/>
        <w:ind w:left="720"/>
      </w:pPr>
    </w:p>
    <w:p w:rsidR="006A5D8B" w:rsidRDefault="00696DFF">
      <w:pPr>
        <w:pStyle w:val="ProductList-BodyIndented"/>
      </w:pPr>
      <w:r>
        <w:lastRenderedPageBreak/>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6A5D8B" w:rsidRDefault="006A5D8B">
      <w:pPr>
        <w:pStyle w:val="ProductList-BodyIndented"/>
        <w:ind w:left="720"/>
      </w:pPr>
    </w:p>
    <w:p w:rsidR="006A5D8B" w:rsidRDefault="00696DFF">
      <w:pPr>
        <w:pStyle w:val="ProductList-SubClauseHeading"/>
        <w:outlineLvl w:val="3"/>
      </w:pPr>
      <w:r>
        <w:t>Upravičenost do izdelka Parallel Data Warehouse</w:t>
      </w:r>
    </w:p>
    <w:p w:rsidR="006A5D8B" w:rsidRDefault="00696DFF">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ali so včlanjene v SCE, oziroma na njihovo porabo SCE. Ko stranke kupijo licence za PDW, jim Microsoft ne bo dodelil dogodkov na podlagi dejanske porabe SA za ta izdelek. </w:t>
      </w:r>
    </w:p>
    <w:p w:rsidR="006A5D8B" w:rsidRDefault="006A5D8B">
      <w:pPr>
        <w:pStyle w:val="ProductList-BodyIndented"/>
      </w:pPr>
    </w:p>
    <w:p w:rsidR="006A5D8B" w:rsidRDefault="00696DFF">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6A5D8B" w:rsidRDefault="006A5D8B">
      <w:pPr>
        <w:pStyle w:val="ProductList-BodyIndented"/>
      </w:pPr>
    </w:p>
    <w:p w:rsidR="006A5D8B" w:rsidRDefault="00696DFF">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Dovoljeni stiki za podporo</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4</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5</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6</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7</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8</w:t>
            </w:r>
          </w:p>
        </w:tc>
      </w:tr>
    </w:tbl>
    <w:p w:rsidR="006A5D8B" w:rsidRDefault="006A5D8B">
      <w:pPr>
        <w:pStyle w:val="ProductList-BodyIndented"/>
      </w:pPr>
    </w:p>
    <w:p w:rsidR="006A5D8B" w:rsidRDefault="00696DFF">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6A5D8B" w:rsidRDefault="006A5D8B">
      <w:pPr>
        <w:pStyle w:val="ProductList-BodyIndented"/>
      </w:pPr>
    </w:p>
    <w:p w:rsidR="006A5D8B" w:rsidRDefault="00696DFF">
      <w:pPr>
        <w:pStyle w:val="ProductList-ClauseHeading"/>
        <w:outlineLvl w:val="2"/>
      </w:pPr>
      <w:bookmarkStart w:id="394" w:name="_Sec586"/>
      <w:r>
        <w:t>Podaljšana podpora s sprotnimi popravki</w:t>
      </w:r>
      <w:bookmarkEnd w:id="394"/>
    </w:p>
    <w:p w:rsidR="006A5D8B" w:rsidRDefault="00696DFF">
      <w:pPr>
        <w:pStyle w:val="ProductList-Body"/>
      </w:pPr>
      <w:r>
        <w:t>Podaljšana podpora s sprotnimi popravki je na voljo strankam, ki so sklenile pogodbo o podpori Premier ali Essential in kupile kritje SA v okviru naslednjih programov:</w:t>
      </w:r>
    </w:p>
    <w:p w:rsidR="006A5D8B" w:rsidRDefault="00696DFF" w:rsidP="00696DFF">
      <w:pPr>
        <w:pStyle w:val="ProductList-Bullet"/>
        <w:numPr>
          <w:ilvl w:val="0"/>
          <w:numId w:val="40"/>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rsidR="006A5D8B" w:rsidRDefault="00696DFF" w:rsidP="00696DFF">
      <w:pPr>
        <w:pStyle w:val="ProductList-Bullet"/>
        <w:numPr>
          <w:ilvl w:val="0"/>
          <w:numId w:val="40"/>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rsidR="006A5D8B" w:rsidRDefault="00696DFF" w:rsidP="00696DFF">
      <w:pPr>
        <w:pStyle w:val="ProductList-Bullet"/>
        <w:numPr>
          <w:ilvl w:val="0"/>
          <w:numId w:val="40"/>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6A5D8B" w:rsidRDefault="006A5D8B">
      <w:pPr>
        <w:pStyle w:val="ProductList-Body"/>
      </w:pPr>
    </w:p>
    <w:p w:rsidR="006A5D8B" w:rsidRDefault="00696DFF">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6A5D8B" w:rsidRDefault="006A5D8B">
      <w:pPr>
        <w:pStyle w:val="PURBreadcrumb"/>
      </w:pPr>
    </w:p>
    <w:p w:rsidR="006A5D8B" w:rsidRDefault="00696DFF">
      <w:pPr>
        <w:pStyle w:val="ProductList-ClauseHeading"/>
        <w:outlineLvl w:val="2"/>
      </w:pPr>
      <w:bookmarkStart w:id="395" w:name="_Sec587"/>
      <w:r>
        <w:t>Razpoložljivost licenc za nadgradnjo</w:t>
      </w:r>
      <w:bookmarkEnd w:id="395"/>
    </w:p>
    <w:p w:rsidR="006A5D8B" w:rsidRDefault="00696DFF">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Več podrobnosti je na voljo v informacijah o licenci za </w:t>
      </w:r>
      <w:r>
        <w:rPr>
          <w:u w:val="single"/>
        </w:rPr>
        <w:t>nadgradnjo</w:t>
      </w:r>
      <w:r>
        <w:t xml:space="preserve"> za izdaje Enterprise Edition v dokumentu o količinskem licenciranju: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A5D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Prehod na</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BizTalk Server Standard</w:t>
            </w:r>
            <w:r>
              <w:fldChar w:fldCharType="begin"/>
            </w:r>
            <w:r>
              <w:instrText xml:space="preserve"> XE "BizTalk Server Standard"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BizTalk Server Enterprise</w:t>
            </w:r>
            <w:r>
              <w:fldChar w:fldCharType="begin"/>
            </w:r>
            <w:r>
              <w:instrText xml:space="preserve"> XE "BizTalk Server Enterprise"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BizTalk Server Enterprise</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Commerce Server Enterprise</w:t>
            </w:r>
            <w:r>
              <w:fldChar w:fldCharType="begin"/>
            </w:r>
            <w:r>
              <w:instrText xml:space="preserve"> XE "Commerce Server Enterprise"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w:t>
            </w:r>
            <w:r>
              <w:fldChar w:fldCharType="begin"/>
            </w:r>
            <w:r>
              <w:instrText xml:space="preserve"> XE "Enterprise CAL" </w:instrText>
            </w:r>
            <w:r>
              <w:fldChar w:fldCharType="end"/>
            </w:r>
            <w:r>
              <w:t xml:space="preserve"> Suite</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 Bridge za Office 365</w:t>
            </w:r>
            <w:r>
              <w:fldChar w:fldCharType="begin"/>
            </w:r>
            <w:r>
              <w:instrText xml:space="preserve"> XE "Enterprise CAL Suite Bridge za Office 365"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lastRenderedPageBreak/>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Core Infrastructure Server Suite Datacenter</w:t>
            </w:r>
            <w:r>
              <w:fldChar w:fldCharType="begin"/>
            </w:r>
            <w:r>
              <w:instrText xml:space="preserve"> XE "Core Infrastructure Server Suite Datacenter"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Namizje v izobraževanju z licenco Enterprise CAL Suite</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Namizje School z licenco Enterprise CAL Suite</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Exchange Server Enterprise</w:t>
            </w:r>
            <w:r>
              <w:fldChar w:fldCharType="begin"/>
            </w:r>
            <w:r>
              <w:instrText xml:space="preserve"> XE "Exchange Server Enterprise"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Forefront TMG Enterprise</w:t>
            </w:r>
            <w:r>
              <w:fldChar w:fldCharType="begin"/>
            </w:r>
            <w:r>
              <w:instrText xml:space="preserve"> XE "Forefront TMG Enterprise"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Internet Security &amp; Acceleration (ISA) Enterprise Server</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Dynamics CRM Server</w:t>
            </w:r>
            <w:r>
              <w:fldChar w:fldCharType="begin"/>
            </w:r>
            <w:r>
              <w:instrText xml:space="preserve"> XE "Microsoft Dynamics CRM Server"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Office Professional Plus</w:t>
            </w:r>
            <w:r>
              <w:fldChar w:fldCharType="begin"/>
            </w:r>
            <w:r>
              <w:instrText xml:space="preserve"> XE "Office Professional Plus"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Namizna platforma Enterprise</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Professional Desktop s paketom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Desktop s paketom Microsoft Desktop Optimization Pack</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Project Professional</w:t>
            </w:r>
            <w:r>
              <w:fldChar w:fldCharType="begin"/>
            </w:r>
            <w:r>
              <w:instrText xml:space="preserve"> XE "Project Professional"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 Server Enterprise Core</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 Server Enterprise</w:t>
            </w:r>
            <w:r>
              <w:fldChar w:fldCharType="begin"/>
            </w:r>
            <w:r>
              <w:instrText xml:space="preserve"> XE "SQL Server Enterprise" </w:instrText>
            </w:r>
            <w:r>
              <w:fldChar w:fldCharType="end"/>
            </w:r>
            <w:r>
              <w:t xml:space="preserve"> Core</w:t>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 Server Business Intelligence</w:t>
            </w:r>
            <w:r>
              <w:fldChar w:fldCharType="begin"/>
            </w:r>
            <w:r>
              <w:instrText xml:space="preserve"> XE "SQL Server Business Intelligence"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System Center Datacenter</w:t>
            </w:r>
            <w:r>
              <w:fldChar w:fldCharType="begin"/>
            </w:r>
            <w:r>
              <w:instrText xml:space="preserve"> XE "System Center Datacenter"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Visio Professional</w:t>
            </w:r>
            <w:r>
              <w:fldChar w:fldCharType="begin"/>
            </w:r>
            <w:r>
              <w:instrText xml:space="preserve"> XE "Visio Professional"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Visual Studio Enterprise z MSDN-jem</w:t>
            </w:r>
            <w:r>
              <w:fldChar w:fldCharType="begin"/>
            </w:r>
            <w:r>
              <w:instrText xml:space="preserve"> XE "Visual Studio Enterprise z MSDN-jem"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Visual Studio Enterprise z MSDN-jem</w:t>
            </w:r>
            <w:r>
              <w:fldChar w:fldCharType="begin"/>
            </w:r>
            <w:r>
              <w:instrText xml:space="preserve"> XE "Visual Studio Enterprise z MSDN-jem" </w:instrText>
            </w:r>
            <w:r>
              <w:fldChar w:fldCharType="end"/>
            </w:r>
          </w:p>
        </w:tc>
      </w:tr>
      <w:tr w:rsidR="006A5D8B">
        <w:tc>
          <w:tcPr>
            <w:tcW w:w="600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Windows Server Datacenter</w:t>
            </w:r>
            <w:r>
              <w:fldChar w:fldCharType="begin"/>
            </w:r>
            <w:r>
              <w:instrText xml:space="preserve"> XE "Windows Server Datacenter" </w:instrText>
            </w:r>
            <w:r>
              <w:fldChar w:fldCharType="end"/>
            </w:r>
          </w:p>
        </w:tc>
      </w:tr>
    </w:tbl>
    <w:p w:rsidR="006A5D8B" w:rsidRDefault="006A5D8B">
      <w:pPr>
        <w:pStyle w:val="ProductList-Body"/>
      </w:pPr>
    </w:p>
    <w:p w:rsidR="006A5D8B" w:rsidRDefault="00696DFF">
      <w:pPr>
        <w:pStyle w:val="ProductList-ClauseHeading"/>
        <w:outlineLvl w:val="2"/>
      </w:pPr>
      <w:bookmarkStart w:id="396" w:name="_Sec588"/>
      <w:r>
        <w:t>Strežniki – Pravice do obnove po katastrofi</w:t>
      </w:r>
      <w:bookmarkEnd w:id="396"/>
    </w:p>
    <w:p w:rsidR="006A5D8B" w:rsidRDefault="00696DFF">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6A5D8B" w:rsidRDefault="006A5D8B">
      <w:pPr>
        <w:pStyle w:val="ProductList-Body"/>
      </w:pPr>
    </w:p>
    <w:p w:rsidR="006A5D8B" w:rsidRDefault="00696DFF">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6A5D8B" w:rsidRDefault="00696DFF" w:rsidP="00696DFF">
      <w:pPr>
        <w:pStyle w:val="ProductList-Bullet"/>
        <w:numPr>
          <w:ilvl w:val="0"/>
          <w:numId w:val="41"/>
        </w:numPr>
      </w:pPr>
      <w:r>
        <w:t>kratek čas za preskušanje obnove po katastrofi v enem tednu vsakih 90 dni;</w:t>
      </w:r>
    </w:p>
    <w:p w:rsidR="006A5D8B" w:rsidRDefault="00696DFF" w:rsidP="00696DFF">
      <w:pPr>
        <w:pStyle w:val="ProductList-Bullet"/>
        <w:numPr>
          <w:ilvl w:val="0"/>
          <w:numId w:val="4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6A5D8B" w:rsidRDefault="00696DFF" w:rsidP="00696DFF">
      <w:pPr>
        <w:pStyle w:val="ProductList-Bullet"/>
        <w:numPr>
          <w:ilvl w:val="0"/>
          <w:numId w:val="4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6A5D8B" w:rsidRDefault="006A5D8B">
      <w:pPr>
        <w:pStyle w:val="ProductList-Body"/>
      </w:pPr>
    </w:p>
    <w:p w:rsidR="006A5D8B" w:rsidRDefault="00696DFF">
      <w:pPr>
        <w:pStyle w:val="ProductList-Body"/>
      </w:pPr>
      <w:r>
        <w:t>Če želi stranka programsko opremo uporabljati na podlagi pravic za obnovo po katastrofi, mora upoštevati naslednje pogoje:</w:t>
      </w:r>
    </w:p>
    <w:p w:rsidR="006A5D8B" w:rsidRDefault="00696DFF" w:rsidP="00696DFF">
      <w:pPr>
        <w:pStyle w:val="ProductList-Bullet"/>
        <w:numPr>
          <w:ilvl w:val="0"/>
          <w:numId w:val="4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6A5D8B" w:rsidRDefault="00696DFF" w:rsidP="00696DFF">
      <w:pPr>
        <w:pStyle w:val="ProductList-Bullet"/>
        <w:numPr>
          <w:ilvl w:val="0"/>
          <w:numId w:val="4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6A5D8B" w:rsidRDefault="00696DFF" w:rsidP="00696DFF">
      <w:pPr>
        <w:pStyle w:val="ProductList-Bullet"/>
        <w:numPr>
          <w:ilvl w:val="0"/>
          <w:numId w:val="42"/>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6A5D8B" w:rsidRDefault="00696DFF" w:rsidP="00696DFF">
      <w:pPr>
        <w:pStyle w:val="ProductList-Bullet"/>
        <w:numPr>
          <w:ilvl w:val="1"/>
          <w:numId w:val="42"/>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6A5D8B" w:rsidRDefault="00696DFF" w:rsidP="00696DFF">
      <w:pPr>
        <w:pStyle w:val="ProductList-Bullet"/>
        <w:numPr>
          <w:ilvl w:val="1"/>
          <w:numId w:val="4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6A5D8B" w:rsidRDefault="00696DFF">
      <w:pPr>
        <w:pStyle w:val="ProductList-Body"/>
        <w:ind w:left="1080"/>
      </w:pPr>
      <w:r>
        <w:t>– izvajanje programske opreme za virtualizacijo strojne opreme, kot je Hyper-V,</w:t>
      </w:r>
    </w:p>
    <w:p w:rsidR="006A5D8B" w:rsidRDefault="00696DFF">
      <w:pPr>
        <w:pStyle w:val="ProductList-Body"/>
        <w:ind w:left="1080"/>
      </w:pPr>
      <w:r>
        <w:t>– omogočanje storitev virtualizacije strojne opreme,</w:t>
      </w:r>
    </w:p>
    <w:p w:rsidR="006A5D8B" w:rsidRDefault="00696DFF">
      <w:pPr>
        <w:pStyle w:val="ProductList-Body"/>
        <w:ind w:left="1080"/>
      </w:pPr>
      <w:r>
        <w:t>– izvajanje programskih posrednikov za upravljanje programske opreme za virtualizacijo strojne opreme,</w:t>
      </w:r>
    </w:p>
    <w:p w:rsidR="006A5D8B" w:rsidRDefault="00696DFF">
      <w:pPr>
        <w:pStyle w:val="ProductList-Body"/>
        <w:ind w:left="1080"/>
      </w:pPr>
      <w:r>
        <w:t>– kot cilj za podvajanje,</w:t>
      </w:r>
    </w:p>
    <w:p w:rsidR="006A5D8B" w:rsidRDefault="00696DFF">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6A5D8B" w:rsidRDefault="00696DFF">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6A5D8B" w:rsidRDefault="00696DFF">
      <w:pPr>
        <w:pStyle w:val="ProductList-Body"/>
        <w:ind w:left="1080"/>
      </w:pPr>
      <w:r>
        <w:t xml:space="preserve">– izvajanje delovnih obremenitev za obnovo po katastrofi, kot je opisano zgoraj. </w:t>
      </w:r>
    </w:p>
    <w:p w:rsidR="006A5D8B" w:rsidRDefault="00696DFF" w:rsidP="00696DFF">
      <w:pPr>
        <w:pStyle w:val="ProductList-Bullet"/>
        <w:numPr>
          <w:ilvl w:val="1"/>
          <w:numId w:val="4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6A5D8B" w:rsidRDefault="00696DFF" w:rsidP="00696DFF">
      <w:pPr>
        <w:pStyle w:val="ProductList-Bullet"/>
        <w:numPr>
          <w:ilvl w:val="0"/>
          <w:numId w:val="43"/>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6A5D8B" w:rsidRDefault="00696DFF" w:rsidP="00696DFF">
      <w:pPr>
        <w:pStyle w:val="ProductList-Bullet"/>
        <w:numPr>
          <w:ilvl w:val="0"/>
          <w:numId w:val="43"/>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6A5D8B" w:rsidRDefault="00696DFF" w:rsidP="00696DFF">
      <w:pPr>
        <w:pStyle w:val="ProductList-Bullet"/>
        <w:numPr>
          <w:ilvl w:val="0"/>
          <w:numId w:val="43"/>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6A5D8B" w:rsidRDefault="00696DFF" w:rsidP="00696DFF">
      <w:pPr>
        <w:pStyle w:val="ProductList-Bullet"/>
        <w:numPr>
          <w:ilvl w:val="0"/>
          <w:numId w:val="43"/>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6A5D8B" w:rsidRDefault="006A5D8B">
      <w:pPr>
        <w:pStyle w:val="ProductList-Body"/>
      </w:pPr>
    </w:p>
    <w:p w:rsidR="006A5D8B" w:rsidRDefault="00696DFF">
      <w:pPr>
        <w:pStyle w:val="ProductList-ClauseHeading"/>
        <w:outlineLvl w:val="2"/>
      </w:pPr>
      <w:bookmarkStart w:id="397" w:name="_Sec589"/>
      <w:r>
        <w:lastRenderedPageBreak/>
        <w:t>Prenosljivost licenc</w:t>
      </w:r>
      <w:bookmarkEnd w:id="397"/>
    </w:p>
    <w:p w:rsidR="006A5D8B" w:rsidRDefault="00696DFF">
      <w:pPr>
        <w:pStyle w:val="ProductList-SubClauseHeading"/>
        <w:outlineLvl w:val="3"/>
      </w:pPr>
      <w:r>
        <w:t>Prenosljivost licenc med gručami strežnikov</w:t>
      </w:r>
    </w:p>
    <w:p w:rsidR="006A5D8B" w:rsidRDefault="00696DFF">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6A5D8B" w:rsidRDefault="006A5D8B">
      <w:pPr>
        <w:pStyle w:val="ProductList-BodyIndented"/>
      </w:pPr>
    </w:p>
    <w:p w:rsidR="006A5D8B" w:rsidRDefault="00696DFF">
      <w:pPr>
        <w:pStyle w:val="ProductList-SubClauseHeading"/>
        <w:outlineLvl w:val="3"/>
      </w:pPr>
      <w:r>
        <w:t>Prenosljivost licenc prek programa Software Assurance</w:t>
      </w:r>
    </w:p>
    <w:p w:rsidR="006A5D8B" w:rsidRDefault="00696DFF">
      <w:pPr>
        <w:pStyle w:val="ProductList-BodyIndented"/>
      </w:pPr>
      <w:r>
        <w:t xml:space="preserve">Stranka lahko ob upoštevanju spodnjih zahtev na podlagi prenosljivosti licenc prek kritja v okviru programa Software Assurance (SA) svojo licencirano programsko opremo v strežnike v skupni rabi preseli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Izdelke, uporabljene za samogostovanje, je dovoljeno hkrati uporabljati na podlagi prenosljivosti licenc prek pravic v okviru kritja SA ob upoštevanju omejitev pogojev licence za samogostovanje. </w:t>
      </w:r>
    </w:p>
    <w:p w:rsidR="006A5D8B" w:rsidRDefault="006A5D8B">
      <w:pPr>
        <w:pStyle w:val="ProductList-BodyIndented"/>
      </w:pPr>
    </w:p>
    <w:p w:rsidR="006A5D8B" w:rsidRDefault="00696DFF">
      <w:pPr>
        <w:pStyle w:val="ProductList-SubSubClauseHeading"/>
        <w:outlineLvl w:val="4"/>
      </w:pPr>
      <w:r>
        <w:t>Dovoljena uporaba:</w:t>
      </w:r>
    </w:p>
    <w:p w:rsidR="006A5D8B" w:rsidRDefault="00696DFF">
      <w:pPr>
        <w:pStyle w:val="ProductList-BodyIndented2"/>
      </w:pPr>
      <w:r>
        <w:t>Stranka lahko s prenosljivostjo licenc prek kritja v okviru programa SA:</w:t>
      </w:r>
    </w:p>
    <w:p w:rsidR="006A5D8B" w:rsidRDefault="00696DFF" w:rsidP="00696DFF">
      <w:pPr>
        <w:pStyle w:val="ProductList-Bullet"/>
        <w:numPr>
          <w:ilvl w:val="2"/>
          <w:numId w:val="44"/>
        </w:numPr>
      </w:pPr>
      <w:r>
        <w:t xml:space="preserve">svojo licencirano programsko opremo izvaja v strežnikih v skupni rabi; </w:t>
      </w:r>
    </w:p>
    <w:p w:rsidR="006A5D8B" w:rsidRDefault="00696DFF" w:rsidP="00696DFF">
      <w:pPr>
        <w:pStyle w:val="ProductList-Bullet"/>
        <w:numPr>
          <w:ilvl w:val="2"/>
          <w:numId w:val="44"/>
        </w:numPr>
      </w:pPr>
      <w:r>
        <w:t xml:space="preserve">dostopa do te programske opreme na podlagi licenc za dostop in na podlagi svojih uporabniških licenc SL in licenc SL za napravo, ki dovoljujejo dostop do izdelkov; </w:t>
      </w:r>
    </w:p>
    <w:p w:rsidR="006A5D8B" w:rsidRDefault="00696DFF" w:rsidP="00696DFF">
      <w:pPr>
        <w:pStyle w:val="ProductList-Bullet"/>
        <w:numPr>
          <w:ilvl w:val="2"/>
          <w:numId w:val="4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6A5D8B" w:rsidRDefault="00696DFF" w:rsidP="00696DFF">
      <w:pPr>
        <w:pStyle w:val="ProductList-Bullet"/>
        <w:numPr>
          <w:ilvl w:val="2"/>
          <w:numId w:val="4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6A5D8B" w:rsidRDefault="006A5D8B">
      <w:pPr>
        <w:pStyle w:val="ProductList-BodyIndented2"/>
      </w:pPr>
    </w:p>
    <w:p w:rsidR="006A5D8B" w:rsidRDefault="00696DFF">
      <w:pPr>
        <w:pStyle w:val="ProductList-SubSubClauseHeading"/>
        <w:outlineLvl w:val="4"/>
      </w:pPr>
      <w:r>
        <w:t>Zahteve:</w:t>
      </w:r>
    </w:p>
    <w:p w:rsidR="006A5D8B" w:rsidRDefault="00696DFF">
      <w:pPr>
        <w:pStyle w:val="ProductList-BodyIndented2"/>
      </w:pPr>
      <w:r>
        <w:t>Stranka, ki želi uporabiti prenosljivost licenc prek programa SA, mora:</w:t>
      </w:r>
    </w:p>
    <w:p w:rsidR="006A5D8B" w:rsidRDefault="00696DFF" w:rsidP="00696DFF">
      <w:pPr>
        <w:pStyle w:val="ProductList-Bullet"/>
        <w:numPr>
          <w:ilvl w:val="2"/>
          <w:numId w:val="45"/>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6A5D8B" w:rsidRDefault="00696DFF" w:rsidP="00696DFF">
      <w:pPr>
        <w:pStyle w:val="ProductList-Bullet"/>
        <w:numPr>
          <w:ilvl w:val="2"/>
          <w:numId w:val="45"/>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6A5D8B" w:rsidRDefault="00696DFF" w:rsidP="00696DFF">
      <w:pPr>
        <w:pStyle w:val="ProductList-Bullet"/>
        <w:numPr>
          <w:ilvl w:val="2"/>
          <w:numId w:val="45"/>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6A5D8B" w:rsidRDefault="006A5D8B">
      <w:pPr>
        <w:pStyle w:val="ProductList-BodyIndented2"/>
      </w:pPr>
    </w:p>
    <w:p w:rsidR="006A5D8B" w:rsidRDefault="00696DFF">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6A5D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Dovoljeno število:</w:t>
            </w:r>
          </w:p>
          <w:p w:rsidR="006A5D8B" w:rsidRDefault="00696DFF">
            <w:pPr>
              <w:pStyle w:val="ProductList-TableBody"/>
            </w:pPr>
            <w:r>
              <w:rPr>
                <w:color w:val="FFFFFF"/>
              </w:rPr>
              <w:t>okolij OSE ali jeder na licenco</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 navidezno okolje OSE na licenco</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 navidezno okolje OSE na licenco</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Eno navidezno jedro (ob upoštevanju pravic za uporabo izdelkov, vključno z zahtevo za najmanj 4 jedra na okolje OSE)</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 upravljani okolji OSE na licenco</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10 upravljani okolji OSE na licenco</w:t>
            </w:r>
          </w:p>
        </w:tc>
      </w:tr>
    </w:tbl>
    <w:p w:rsidR="006A5D8B" w:rsidRDefault="006A5D8B">
      <w:pPr>
        <w:pStyle w:val="ProductList-BodyIndented2"/>
      </w:pPr>
    </w:p>
    <w:p w:rsidR="006A5D8B" w:rsidRDefault="00696DFF">
      <w:pPr>
        <w:pStyle w:val="ProductList-SubSubClauseHeading"/>
        <w:outlineLvl w:val="4"/>
      </w:pPr>
      <w:r>
        <w:t>Pravice do preklopa na rezervni primerek:</w:t>
      </w:r>
    </w:p>
    <w:p w:rsidR="006A5D8B" w:rsidRDefault="00696DFF">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6A5D8B" w:rsidRDefault="006A5D8B">
      <w:pPr>
        <w:pStyle w:val="ProductList-BodyIndented2"/>
      </w:pPr>
    </w:p>
    <w:p w:rsidR="006A5D8B" w:rsidRDefault="00696DFF">
      <w:pPr>
        <w:pStyle w:val="ProductList-ClauseHeading"/>
        <w:outlineLvl w:val="2"/>
      </w:pPr>
      <w:bookmarkStart w:id="398" w:name="_Sec590"/>
      <w:r>
        <w:lastRenderedPageBreak/>
        <w:t>Strežniki – Samogostovani programi:</w:t>
      </w:r>
      <w:bookmarkEnd w:id="398"/>
    </w:p>
    <w:p w:rsidR="006A5D8B" w:rsidRDefault="00696DFF">
      <w:pPr>
        <w:pStyle w:val="ProductList-Body"/>
      </w:pPr>
      <w:r>
        <w:t>Samogostovani programi so tisti izdelki, za katere veljajo pravice do samogostovanja.</w:t>
      </w:r>
    </w:p>
    <w:p w:rsidR="006A5D8B" w:rsidRDefault="006A5D8B">
      <w:pPr>
        <w:pStyle w:val="ProductList-Body"/>
      </w:pPr>
    </w:p>
    <w:p w:rsidR="006A5D8B" w:rsidRDefault="00696DFF">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6A5D8B" w:rsidRDefault="006A5D8B">
      <w:pPr>
        <w:pStyle w:val="ProductList-Body"/>
      </w:pPr>
    </w:p>
    <w:p w:rsidR="006A5D8B" w:rsidRDefault="00696DFF">
      <w:pPr>
        <w:pStyle w:val="ProductList-SubClauseHeading"/>
        <w:outlineLvl w:val="3"/>
      </w:pPr>
      <w:r>
        <w:t>Zahteve</w:t>
      </w:r>
    </w:p>
    <w:p w:rsidR="006A5D8B" w:rsidRDefault="00696DFF">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w:t>
      </w:r>
    </w:p>
    <w:p w:rsidR="006A5D8B" w:rsidRDefault="00696DFF" w:rsidP="00696DFF">
      <w:pPr>
        <w:pStyle w:val="ProductList-Bullet"/>
        <w:numPr>
          <w:ilvl w:val="1"/>
          <w:numId w:val="46"/>
        </w:numPr>
      </w:pPr>
      <w:r>
        <w:t>neodvisne programe, ki se izvajajo kot del poenotene rešitve, in</w:t>
      </w:r>
    </w:p>
    <w:p w:rsidR="006A5D8B" w:rsidRDefault="00696DFF" w:rsidP="00696DFF">
      <w:pPr>
        <w:pStyle w:val="ProductList-Bullet"/>
        <w:numPr>
          <w:ilvl w:val="1"/>
          <w:numId w:val="46"/>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6A5D8B" w:rsidRDefault="00696DFF">
      <w:pPr>
        <w:pStyle w:val="ProductList-BodyIndented"/>
      </w:pPr>
      <w:r>
        <w:t xml:space="preserve">Vsa Microsoftova programska oprema, s katero ustvarjate in omogočate poenoteno rešitev, mora: </w:t>
      </w:r>
    </w:p>
    <w:p w:rsidR="006A5D8B" w:rsidRDefault="00696DFF" w:rsidP="00696DFF">
      <w:pPr>
        <w:pStyle w:val="ProductList-Bullet"/>
        <w:numPr>
          <w:ilvl w:val="1"/>
          <w:numId w:val="47"/>
        </w:numPr>
      </w:pPr>
      <w:r>
        <w:t>biti licencirana v okviru programa količinskega licenciranja; in</w:t>
      </w:r>
    </w:p>
    <w:p w:rsidR="006A5D8B" w:rsidRDefault="00696DFF" w:rsidP="00696DFF">
      <w:pPr>
        <w:pStyle w:val="ProductList-Bullet"/>
        <w:numPr>
          <w:ilvl w:val="1"/>
          <w:numId w:val="47"/>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6A5D8B" w:rsidRDefault="006A5D8B">
      <w:pPr>
        <w:pStyle w:val="ProductList-BodyIndented"/>
      </w:pPr>
    </w:p>
    <w:p w:rsidR="006A5D8B" w:rsidRDefault="00696DFF">
      <w:pPr>
        <w:pStyle w:val="ProductList-BodyIndented"/>
      </w:pPr>
      <w:r>
        <w:t>Če stranka poenoteno rešitev zagotavlja iz strežnikov v skupni rabi, strežnika Windows Server ne sme uporabljati kot samogostovanega programa, temveč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6A5D8B" w:rsidRDefault="006A5D8B">
      <w:pPr>
        <w:pStyle w:val="ProductList-BodyIndented"/>
      </w:pPr>
    </w:p>
    <w:p w:rsidR="006A5D8B" w:rsidRDefault="00696DFF">
      <w:pPr>
        <w:pStyle w:val="ProductList-BodyIndented"/>
      </w:pPr>
      <w:r>
        <w:t>Strankina programska oprema mora:</w:t>
      </w:r>
    </w:p>
    <w:p w:rsidR="006A5D8B" w:rsidRDefault="00696DFF" w:rsidP="00696DFF">
      <w:pPr>
        <w:pStyle w:val="ProductList-Bullet"/>
        <w:numPr>
          <w:ilvl w:val="1"/>
          <w:numId w:val="48"/>
        </w:numPr>
      </w:pPr>
      <w:r>
        <w:t>neodvisnim programom, ki so del poenotene rešitve, dodati bistveno in primarno funkcionalnost (same nadzorne plošče, urejevalniki HTML, pripomočki in podobne tehnologije niso primarna storitev in/ali program poenotene rešitve);</w:t>
      </w:r>
    </w:p>
    <w:p w:rsidR="006A5D8B" w:rsidRDefault="00696DFF" w:rsidP="00696DFF">
      <w:pPr>
        <w:pStyle w:val="ProductList-Bullet"/>
        <w:numPr>
          <w:ilvl w:val="1"/>
          <w:numId w:val="48"/>
        </w:numPr>
      </w:pPr>
      <w:r>
        <w:t>biti primarna storitev in/ali program poenotene rešitve ter ne sme omogočati neposrednega dostopa do neodvisnih programov s strani katerega koli končnega uporabnika poenotene rešitve;</w:t>
      </w:r>
    </w:p>
    <w:p w:rsidR="006A5D8B" w:rsidRDefault="00696DFF" w:rsidP="00696DFF">
      <w:pPr>
        <w:pStyle w:val="ProductList-Bullet"/>
        <w:numPr>
          <w:ilvl w:val="1"/>
          <w:numId w:val="48"/>
        </w:numPr>
      </w:pPr>
      <w:r>
        <w:t xml:space="preserve">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 </w:t>
      </w:r>
    </w:p>
    <w:p w:rsidR="006A5D8B" w:rsidRDefault="00696DFF" w:rsidP="00696DFF">
      <w:pPr>
        <w:pStyle w:val="ProductList-Bullet"/>
        <w:numPr>
          <w:ilvl w:val="1"/>
          <w:numId w:val="48"/>
        </w:numPr>
      </w:pPr>
      <w:r>
        <w:t>biti v lasti stranke in ne licencirana s strani nje, vendar z izjemo, da strankina programska oprema lahko vključuje nesamostojno programsko opremo tretje osebe, ki je vdelana v strankino programsko opremo ali podpira njeno delovanje.</w:t>
      </w:r>
    </w:p>
    <w:p w:rsidR="006A5D8B" w:rsidRDefault="006A5D8B">
      <w:pPr>
        <w:pStyle w:val="ProductList-BodyIndented"/>
      </w:pPr>
    </w:p>
    <w:p w:rsidR="006A5D8B" w:rsidRDefault="00696DFF">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6A5D8B" w:rsidRDefault="006A5D8B">
      <w:pPr>
        <w:pStyle w:val="ProductList-BodyIndented"/>
        <w:jc w:val="right"/>
      </w:pPr>
    </w:p>
    <w:tbl>
      <w:tblPr>
        <w:tblStyle w:val="PURTable0"/>
        <w:tblW w:w="0" w:type="dxa"/>
        <w:tblLook w:val="04A0" w:firstRow="1" w:lastRow="0" w:firstColumn="1" w:lastColumn="0" w:noHBand="0" w:noVBand="1"/>
      </w:tblPr>
      <w:tblGrid>
        <w:gridCol w:w="1044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Indented"/>
      </w:pPr>
    </w:p>
    <w:p w:rsidR="006A5D8B" w:rsidRDefault="006A5D8B">
      <w:pPr>
        <w:pStyle w:val="PURBreadcrumb"/>
      </w:pPr>
    </w:p>
    <w:p w:rsidR="006A5D8B" w:rsidRDefault="00696DFF">
      <w:pPr>
        <w:pStyle w:val="ProductList-SectionHeading"/>
        <w:pageBreakBefore/>
        <w:outlineLvl w:val="0"/>
      </w:pPr>
      <w:bookmarkStart w:id="399" w:name="_Sec562"/>
      <w:bookmarkEnd w:id="376"/>
      <w:r>
        <w:lastRenderedPageBreak/>
        <w:t>Dodatek C – Strokovne storitve</w:t>
      </w:r>
      <w:r>
        <w:fldChar w:fldCharType="begin"/>
      </w:r>
      <w:r>
        <w:instrText xml:space="preserve"> TC "</w:instrText>
      </w:r>
      <w:bookmarkStart w:id="400" w:name="_Toc446544845"/>
      <w:r>
        <w:instrText>Dodatek C – Strokovne storitve</w:instrText>
      </w:r>
      <w:bookmarkEnd w:id="400"/>
      <w:r>
        <w:instrText>" \l 1</w:instrText>
      </w:r>
      <w:r>
        <w:fldChar w:fldCharType="end"/>
      </w:r>
    </w:p>
    <w:p w:rsidR="006A5D8B" w:rsidRDefault="00696DFF">
      <w:pPr>
        <w:pStyle w:val="ProductList-Body"/>
      </w:pPr>
      <w:r>
        <w:t>Strokovne storitve, ki so na voljo v okviru Microsoftovega količinskega licenciranja, so opisane spodaj.</w:t>
      </w:r>
    </w:p>
    <w:p w:rsidR="006A5D8B" w:rsidRDefault="00696DFF">
      <w:pPr>
        <w:pStyle w:val="ProductList-Offering1Heading"/>
        <w:outlineLvl w:val="1"/>
      </w:pPr>
      <w:bookmarkStart w:id="401" w:name="_Sec565"/>
      <w:r>
        <w:t>Ponudba podpore Microsoft Premier</w:t>
      </w:r>
      <w:bookmarkEnd w:id="401"/>
      <w:r>
        <w:fldChar w:fldCharType="begin"/>
      </w:r>
      <w:r>
        <w:instrText xml:space="preserve"> TC "</w:instrText>
      </w:r>
      <w:bookmarkStart w:id="402" w:name="_Toc446544846"/>
      <w:r>
        <w:instrText>Ponudba podpore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6A5D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jc w:val="center"/>
            </w:pPr>
            <w:r>
              <w:rPr>
                <w:color w:val="FFFFFF"/>
              </w:rPr>
              <w:t>Premier Plus</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Mesečno</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 10 ur</w:t>
            </w:r>
          </w:p>
          <w:p w:rsidR="006A5D8B" w:rsidRDefault="00696DFF">
            <w:pPr>
              <w:pStyle w:val="ProductList-TableBody"/>
            </w:pPr>
            <w:r>
              <w:t>+1 preverjanja stanja delovanja</w:t>
            </w:r>
          </w:p>
          <w:p w:rsidR="006A5D8B" w:rsidRDefault="00696DFF">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 160 ur</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 140 ur</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jc w:val="center"/>
            </w:pPr>
            <w:r>
              <w:t>X</w:t>
            </w:r>
          </w:p>
        </w:tc>
      </w:tr>
      <w:tr w:rsidR="006A5D8B">
        <w:tc>
          <w:tcPr>
            <w:tcW w:w="404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Paketi po 20</w:t>
            </w:r>
          </w:p>
        </w:tc>
      </w:tr>
    </w:tbl>
    <w:p w:rsidR="006A5D8B" w:rsidRDefault="00696DFF">
      <w:pPr>
        <w:pStyle w:val="ProductList-Body"/>
      </w:pPr>
      <w:r>
        <w:rPr>
          <w:vertAlign w:val="superscript"/>
        </w:rPr>
        <w:t xml:space="preserve">1 </w:t>
      </w:r>
      <w:r>
        <w:rPr>
          <w:i/>
        </w:rPr>
        <w:t>Delovni čas je določen lokalno.</w:t>
      </w:r>
    </w:p>
    <w:p w:rsidR="006A5D8B" w:rsidRDefault="006A5D8B">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6A5D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Strankin pričakovan odziv</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Izredno velik vpliv na poslovanje: </w:t>
            </w:r>
          </w:p>
          <w:p w:rsidR="006A5D8B" w:rsidRDefault="00696DFF">
            <w:pPr>
              <w:pStyle w:val="ProductList-TableBody"/>
            </w:pPr>
            <w:r>
              <w:t>Popolna izguba temeljnega (nujnega za poslovanje) poslovnega procesa, zaradi katerega ni mogoče razumno nadaljevati dela</w:t>
            </w:r>
          </w:p>
          <w:p w:rsidR="006A5D8B" w:rsidRDefault="00696DFF">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Odziv na prvi klic v največ 1 uri</w:t>
            </w:r>
          </w:p>
          <w:p w:rsidR="006A5D8B" w:rsidRDefault="00696DFF">
            <w:pPr>
              <w:pStyle w:val="ProductList-TableBody"/>
            </w:pPr>
            <w:r>
              <w:t>Microsoftovi viri so v najkrajšem možnem času na lokaciji stranke</w:t>
            </w:r>
          </w:p>
          <w:p w:rsidR="006A5D8B" w:rsidRDefault="00696DFF">
            <w:pPr>
              <w:pStyle w:val="ProductList-TableBody"/>
            </w:pPr>
            <w:r>
              <w:t>Stalno zagotavljanje podpore 24 ur na dan in 7 dni v tednu</w:t>
            </w:r>
          </w:p>
          <w:p w:rsidR="006A5D8B" w:rsidRDefault="00696DFF">
            <w:pPr>
              <w:pStyle w:val="ProductList-TableBody"/>
            </w:pPr>
            <w:r>
              <w:t>Hiter prenos obravnave na višje ravni v skupinah za izdelke znotraj Microsofta</w:t>
            </w:r>
          </w:p>
          <w:p w:rsidR="006A5D8B" w:rsidRDefault="00696DFF">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Obveščanje strankine višje izvršne uprave </w:t>
            </w:r>
          </w:p>
          <w:p w:rsidR="006A5D8B" w:rsidRDefault="00696DFF">
            <w:pPr>
              <w:pStyle w:val="ProductList-TableBody"/>
            </w:pPr>
            <w:r>
              <w:t>Dodelitev ustreznih virov za zagotavljanje stalne podpore 24 ur na dan in 7 dni v tednu</w:t>
            </w:r>
            <w:r>
              <w:rPr>
                <w:vertAlign w:val="superscript"/>
              </w:rPr>
              <w:t>2</w:t>
            </w:r>
          </w:p>
          <w:p w:rsidR="006A5D8B" w:rsidRDefault="00696DFF">
            <w:pPr>
              <w:pStyle w:val="ProductList-TableBody"/>
            </w:pPr>
            <w:r>
              <w:t>Hiter dostop in odziv odgovornih za nadzor nad spremembami</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Resen vpliv na poslovanje: </w:t>
            </w:r>
          </w:p>
          <w:p w:rsidR="006A5D8B" w:rsidRDefault="00696DFF">
            <w:pPr>
              <w:pStyle w:val="ProductList-TableBody"/>
            </w:pPr>
            <w:r>
              <w:t>Znatna izguba ali poslabšanje delovanja storitev</w:t>
            </w:r>
          </w:p>
          <w:p w:rsidR="006A5D8B" w:rsidRDefault="00696DFF">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Odziv na prvi klic v največ 1 uri</w:t>
            </w:r>
          </w:p>
          <w:p w:rsidR="006A5D8B" w:rsidRDefault="00696DFF">
            <w:pPr>
              <w:pStyle w:val="ProductList-TableBody"/>
            </w:pPr>
            <w:r>
              <w:t>Microsoftovi viri v strankinih prostorih, kot je potrebno.</w:t>
            </w:r>
          </w:p>
          <w:p w:rsidR="006A5D8B" w:rsidRDefault="00696DFF">
            <w:pPr>
              <w:pStyle w:val="ProductList-TableBody"/>
            </w:pPr>
            <w:r>
              <w:t>Stalno zagotavljanje podpore 24 ur na dan in 7 dni v tednu</w:t>
            </w:r>
          </w:p>
          <w:p w:rsidR="006A5D8B" w:rsidRDefault="00696DFF">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Dodelitev ustreznih virov za zagotavljanje stalne podpore 24 ur na dan in 7 dni v tednu</w:t>
            </w:r>
            <w:r>
              <w:rPr>
                <w:vertAlign w:val="superscript"/>
              </w:rPr>
              <w:t>2</w:t>
            </w:r>
          </w:p>
          <w:p w:rsidR="006A5D8B" w:rsidRDefault="00696DFF">
            <w:pPr>
              <w:pStyle w:val="ProductList-TableBody"/>
            </w:pPr>
            <w:r>
              <w:t>Hiter dostop in odziv odgovornih za nadzor nad spremembami</w:t>
            </w:r>
          </w:p>
          <w:p w:rsidR="006A5D8B" w:rsidRDefault="00696DFF">
            <w:pPr>
              <w:pStyle w:val="ProductList-TableBody"/>
            </w:pPr>
            <w:r>
              <w:t>Obveščanje vodstva</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Zmeren vpliv na poslovanje: </w:t>
            </w:r>
          </w:p>
          <w:p w:rsidR="006A5D8B" w:rsidRDefault="00696DFF">
            <w:pPr>
              <w:pStyle w:val="ProductList-TableBody"/>
            </w:pPr>
            <w:r>
              <w:t>Zmerna izguba ali poslabšanje delovanja storitev, vendar je delo mogoče razumno nadaljevati pod slabšimi pogoji</w:t>
            </w:r>
          </w:p>
          <w:p w:rsidR="006A5D8B" w:rsidRDefault="00696DFF">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Odziv na prvi klic v največ 2 urah</w:t>
            </w:r>
          </w:p>
          <w:p w:rsidR="006A5D8B" w:rsidRDefault="00696DF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Dodelitev ustreznih virov za zagotavljanje stalne podpore med delovnim časom1</w:t>
            </w:r>
          </w:p>
          <w:p w:rsidR="006A5D8B" w:rsidRDefault="00696DFF">
            <w:pPr>
              <w:pStyle w:val="ProductList-TableBody"/>
            </w:pPr>
            <w:r>
              <w:t>Dostop in odziv odgovornih za nadzor nad spremembami v 4 delovnih urah</w:t>
            </w:r>
            <w:r>
              <w:rPr>
                <w:vertAlign w:val="superscript"/>
              </w:rPr>
              <w:t>1</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Majhen vpliv na poslovanje: </w:t>
            </w:r>
          </w:p>
          <w:p w:rsidR="006A5D8B" w:rsidRDefault="00696DFF">
            <w:pPr>
              <w:pStyle w:val="ProductList-TableBody"/>
            </w:pPr>
            <w:r>
              <w:t>Osnovno delovanje z manjšimi motnjami v delovanju storitev ali brez motenj</w:t>
            </w:r>
          </w:p>
          <w:p w:rsidR="006A5D8B" w:rsidRDefault="00696DFF">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Odziv na prvi klic v največ 4 urah</w:t>
            </w:r>
          </w:p>
          <w:p w:rsidR="006A5D8B" w:rsidRDefault="00696DF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Točni podatki za stik z osebo, ki je odgovorna za primer</w:t>
            </w:r>
          </w:p>
          <w:p w:rsidR="006A5D8B" w:rsidRDefault="00696DFF">
            <w:pPr>
              <w:pStyle w:val="ProductList-TableBody"/>
            </w:pPr>
            <w:r>
              <w:t>Odziv v 24 urah</w:t>
            </w:r>
          </w:p>
        </w:tc>
      </w:tr>
    </w:tbl>
    <w:p w:rsidR="006A5D8B" w:rsidRDefault="00696DFF">
      <w:pPr>
        <w:pStyle w:val="ProductList-Body"/>
      </w:pPr>
      <w:r>
        <w:rPr>
          <w:vertAlign w:val="superscript"/>
        </w:rPr>
        <w:t>1</w:t>
      </w:r>
      <w:r>
        <w:rPr>
          <w:i/>
        </w:rPr>
        <w:t>Delovni čas je določen lokalno.</w:t>
      </w:r>
    </w:p>
    <w:p w:rsidR="006A5D8B" w:rsidRDefault="00696DFF">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6A5D8B" w:rsidRDefault="006A5D8B">
      <w:pPr>
        <w:pStyle w:val="ProductList-Body"/>
      </w:pPr>
    </w:p>
    <w:p w:rsidR="006A5D8B" w:rsidRDefault="00696DFF">
      <w:pPr>
        <w:pStyle w:val="ProductList-ClauseHeading"/>
        <w:outlineLvl w:val="2"/>
      </w:pPr>
      <w:r>
        <w:t>Povezana pravila poslovanja</w:t>
      </w:r>
    </w:p>
    <w:p w:rsidR="006A5D8B" w:rsidRDefault="00696DFF">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6A5D8B" w:rsidRDefault="00696DFF">
      <w:pPr>
        <w:pStyle w:val="ProductList-Offering1Heading"/>
        <w:outlineLvl w:val="1"/>
      </w:pPr>
      <w:bookmarkStart w:id="403" w:name="_Sec566"/>
      <w:r>
        <w:t>Ponudba programa Microsoft Enterprise Strategy</w:t>
      </w:r>
      <w:bookmarkEnd w:id="403"/>
      <w:r>
        <w:fldChar w:fldCharType="begin"/>
      </w:r>
      <w:r>
        <w:instrText xml:space="preserve"> TC "</w:instrText>
      </w:r>
      <w:bookmarkStart w:id="404" w:name="_Toc446544847"/>
      <w:r>
        <w:instrText>Ponudba programa Microsoft Enterprise Strategy</w:instrText>
      </w:r>
      <w:bookmarkEnd w:id="404"/>
      <w:r>
        <w:instrText>" \l 2</w:instrText>
      </w:r>
      <w:r>
        <w:fldChar w:fldCharType="end"/>
      </w:r>
    </w:p>
    <w:p w:rsidR="006A5D8B" w:rsidRDefault="00696DFF">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6A5D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Enterprise Strategy Portfolio</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9RO-xxxx</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 xml:space="preserve">Do 1600 ur skupaj za Microsoftovega arhitekta in skupino za zagotavljanje storitev Enterprise </w:t>
            </w: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D8B" w:rsidRDefault="006A5D8B">
            <w:pPr>
              <w:pStyle w:val="ProductList-TableBody"/>
            </w:pPr>
          </w:p>
        </w:tc>
      </w:tr>
      <w:tr w:rsidR="006A5D8B">
        <w:tc>
          <w:tcPr>
            <w:tcW w:w="306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200 ur (dodati je mogoče kateri koli od zgornjih ponudb)</w:t>
            </w:r>
          </w:p>
        </w:tc>
      </w:tr>
    </w:tbl>
    <w:p w:rsidR="006A5D8B" w:rsidRDefault="006A5D8B">
      <w:pPr>
        <w:pStyle w:val="ProductList-Body"/>
      </w:pPr>
    </w:p>
    <w:p w:rsidR="006A5D8B" w:rsidRDefault="00696DFF">
      <w:pPr>
        <w:pStyle w:val="ProductList-ClauseHeading"/>
        <w:outlineLvl w:val="2"/>
      </w:pPr>
      <w:r>
        <w:t>Moduli storitev Enterprise Strategy</w:t>
      </w:r>
    </w:p>
    <w:p w:rsidR="006A5D8B" w:rsidRDefault="00696DFF">
      <w:pPr>
        <w:pStyle w:val="ProductList-Body"/>
      </w:pPr>
      <w:r>
        <w:t>Postopek izvajanja storitev Enterprise Strategy vključuje enega ali več modulov storitev Enterprise Strategy, kot je dokumentirano v načrtu izvajanja storitev.</w:t>
      </w:r>
    </w:p>
    <w:p w:rsidR="006A5D8B" w:rsidRDefault="006A5D8B">
      <w:pPr>
        <w:pStyle w:val="ProductList-Body"/>
      </w:pPr>
    </w:p>
    <w:p w:rsidR="006A5D8B" w:rsidRDefault="00696DFF">
      <w:pPr>
        <w:pStyle w:val="ProductList-ClauseHeading"/>
        <w:outlineLvl w:val="2"/>
      </w:pPr>
      <w:r>
        <w:t>Storitve zunaj obsega</w:t>
      </w:r>
    </w:p>
    <w:p w:rsidR="006A5D8B" w:rsidRDefault="00696DFF">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6A5D8B" w:rsidRDefault="006A5D8B">
      <w:pPr>
        <w:pStyle w:val="ProductList-Body"/>
      </w:pPr>
    </w:p>
    <w:p w:rsidR="006A5D8B" w:rsidRDefault="00696DFF">
      <w:pPr>
        <w:pStyle w:val="ProductList-ClauseHeading"/>
        <w:outlineLvl w:val="2"/>
      </w:pPr>
      <w:r>
        <w:t>Odgovornosti stranke</w:t>
      </w:r>
    </w:p>
    <w:p w:rsidR="006A5D8B" w:rsidRDefault="00696DFF">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6A5D8B" w:rsidRDefault="00696DFF">
      <w:pPr>
        <w:pStyle w:val="ProductList-Offering1Heading"/>
        <w:outlineLvl w:val="1"/>
      </w:pPr>
      <w:bookmarkStart w:id="405" w:name="_Sec567"/>
      <w:r>
        <w:t>Ponudba storitev Sales Productivity Accelerator</w:t>
      </w:r>
      <w:bookmarkEnd w:id="405"/>
      <w:r>
        <w:fldChar w:fldCharType="begin"/>
      </w:r>
      <w:r>
        <w:instrText xml:space="preserve"> TC "</w:instrText>
      </w:r>
      <w:bookmarkStart w:id="406" w:name="_Toc446544848"/>
      <w:r>
        <w:instrText>Ponudba storitev Sales Productivity Accelerator</w:instrText>
      </w:r>
      <w:bookmarkEnd w:id="406"/>
      <w:r>
        <w:instrText>" \l 2</w:instrText>
      </w:r>
      <w:r>
        <w:fldChar w:fldCharType="end"/>
      </w:r>
    </w:p>
    <w:p w:rsidR="006A5D8B" w:rsidRDefault="00696DFF">
      <w:pPr>
        <w:pStyle w:val="ProductList-ClauseHeading"/>
        <w:outlineLvl w:val="2"/>
      </w:pPr>
      <w:r>
        <w:t>Pregled storitev Sales Productivity Accelerator</w:t>
      </w:r>
    </w:p>
    <w:p w:rsidR="006A5D8B" w:rsidRDefault="00696DFF">
      <w:pPr>
        <w:pStyle w:val="ProductList-Body"/>
      </w:pPr>
      <w:r>
        <w:t>Storitev Sales Productivity Accelerator je storitev, ki jo skupina Microsoft Services izvaja skozi obdobje štirih (4) tednov in v okviru katere zagotovi fiksen obseg izvedbe storitev Microsoft Dynamics CRM Online.</w:t>
      </w:r>
    </w:p>
    <w:p w:rsidR="006A5D8B" w:rsidRDefault="006A5D8B">
      <w:pPr>
        <w:pStyle w:val="ProductList-Body"/>
      </w:pPr>
    </w:p>
    <w:p w:rsidR="006A5D8B" w:rsidRDefault="00696DFF">
      <w:pPr>
        <w:pStyle w:val="ProductList-Body"/>
      </w:pPr>
      <w:r>
        <w:t>Storitve Sales Productivity Accelerator vključujejo naslednje predmete dobave:</w:t>
      </w:r>
    </w:p>
    <w:p w:rsidR="006A5D8B" w:rsidRDefault="00696DFF" w:rsidP="00696DFF">
      <w:pPr>
        <w:pStyle w:val="ProductList-Bullet"/>
        <w:numPr>
          <w:ilvl w:val="0"/>
          <w:numId w:val="49"/>
        </w:numPr>
      </w:pPr>
      <w:r>
        <w:rPr>
          <w:b/>
          <w:color w:val="00188F"/>
        </w:rPr>
        <w:t>Načrt zagotavljanja storitev</w:t>
      </w:r>
      <w:r>
        <w:t>: pripravi ga Microsoftov svetovalec skladno s strankinimi poslovnimi cilji.</w:t>
      </w:r>
    </w:p>
    <w:p w:rsidR="006A5D8B" w:rsidRDefault="00696DFF" w:rsidP="00696DFF">
      <w:pPr>
        <w:pStyle w:val="ProductList-Bullet"/>
        <w:numPr>
          <w:ilvl w:val="0"/>
          <w:numId w:val="49"/>
        </w:numPr>
      </w:pPr>
      <w:r>
        <w:rPr>
          <w:b/>
          <w:color w:val="00188F"/>
        </w:rPr>
        <w:t>Delavnice</w:t>
      </w:r>
      <w:r>
        <w:t>: za delavnice bo rezerviranih največ šestnajst (16) ur skupaj:</w:t>
      </w:r>
    </w:p>
    <w:p w:rsidR="006A5D8B" w:rsidRDefault="00696DFF" w:rsidP="00696DFF">
      <w:pPr>
        <w:pStyle w:val="ProductList-Bullet"/>
        <w:numPr>
          <w:ilvl w:val="1"/>
          <w:numId w:val="49"/>
        </w:numPr>
      </w:pPr>
      <w:r>
        <w:t>največ dve (2) predstavitveni delavnici za preučitev in opredelitev najpomembnejših primerov uporabe in poslovnih zahtev, ki jih določi stranka, za nastavitve konfiguracije;</w:t>
      </w:r>
    </w:p>
    <w:p w:rsidR="006A5D8B" w:rsidRDefault="00696DFF" w:rsidP="00696DFF">
      <w:pPr>
        <w:pStyle w:val="ProductList-Bullet"/>
        <w:numPr>
          <w:ilvl w:val="1"/>
          <w:numId w:val="49"/>
        </w:numPr>
      </w:pPr>
      <w:r>
        <w:t>največ štiri (4) delavnice za pregled načrta med fazo postavitve.</w:t>
      </w:r>
    </w:p>
    <w:p w:rsidR="006A5D8B" w:rsidRDefault="00696DFF" w:rsidP="00696DFF">
      <w:pPr>
        <w:pStyle w:val="ProductList-Bullet"/>
        <w:numPr>
          <w:ilvl w:val="0"/>
          <w:numId w:val="49"/>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w:t>
      </w:r>
    </w:p>
    <w:p w:rsidR="006A5D8B" w:rsidRDefault="00696DFF" w:rsidP="00696DFF">
      <w:pPr>
        <w:pStyle w:val="ProductList-Bullet"/>
        <w:numPr>
          <w:ilvl w:val="0"/>
          <w:numId w:val="49"/>
        </w:numPr>
      </w:pPr>
      <w:r>
        <w:rPr>
          <w:b/>
          <w:color w:val="00188F"/>
        </w:rPr>
        <w:t>Konfiguracija</w:t>
      </w:r>
      <w:r>
        <w:t>: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w:t>
      </w:r>
    </w:p>
    <w:p w:rsidR="006A5D8B" w:rsidRDefault="00696DFF" w:rsidP="00696DFF">
      <w:pPr>
        <w:pStyle w:val="ProductList-Bullet"/>
        <w:numPr>
          <w:ilvl w:val="0"/>
          <w:numId w:val="49"/>
        </w:numPr>
      </w:pPr>
      <w:r>
        <w:rPr>
          <w:b/>
          <w:color w:val="00188F"/>
        </w:rPr>
        <w:t>Preskušanje</w:t>
      </w:r>
      <w:r>
        <w:t>: Največ šestindvajset (26) ur namenjenih največ dvema (2) preskusoma (npr. preskus sistema in UAT).</w:t>
      </w:r>
    </w:p>
    <w:p w:rsidR="006A5D8B" w:rsidRDefault="00696DFF" w:rsidP="00696DFF">
      <w:pPr>
        <w:pStyle w:val="ProductList-Bullet"/>
        <w:numPr>
          <w:ilvl w:val="0"/>
          <w:numId w:val="49"/>
        </w:numPr>
      </w:pPr>
      <w:r>
        <w:rPr>
          <w:b/>
          <w:color w:val="00188F"/>
        </w:rPr>
        <w:t>Usposabljanje in prenos znanja</w:t>
      </w:r>
      <w:r>
        <w:t>: Izvajanje enega (1) izobraževanja o izdelkih za strankine uporabnike; skupaj največ štiri (4) ure.</w:t>
      </w:r>
    </w:p>
    <w:p w:rsidR="006A5D8B" w:rsidRDefault="00696DFF" w:rsidP="00696DFF">
      <w:pPr>
        <w:pStyle w:val="ProductList-Bullet"/>
        <w:numPr>
          <w:ilvl w:val="0"/>
          <w:numId w:val="49"/>
        </w:numPr>
      </w:pPr>
      <w:r>
        <w:rPr>
          <w:b/>
          <w:color w:val="00188F"/>
        </w:rPr>
        <w:t>Orodja za uvajanje</w:t>
      </w:r>
      <w:r>
        <w:t>: Največ štirideset (40) ur namenjenih uvajanju in podpori pri uvajanju v dejansko uporabo (teden 4) ob upoštevanju vnaprej določenih obsega projekta in zahtev.</w:t>
      </w:r>
    </w:p>
    <w:p w:rsidR="006A5D8B" w:rsidRDefault="006A5D8B">
      <w:pPr>
        <w:pStyle w:val="ProductList-Body"/>
      </w:pPr>
    </w:p>
    <w:p w:rsidR="006A5D8B" w:rsidRDefault="00696DFF">
      <w:pPr>
        <w:pStyle w:val="ProductList-ClauseHeading"/>
        <w:outlineLvl w:val="2"/>
      </w:pPr>
      <w:r>
        <w:t>Odgovornosti stranke</w:t>
      </w:r>
    </w:p>
    <w:p w:rsidR="006A5D8B" w:rsidRDefault="00696DFF">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SectionHeading"/>
        <w:pageBreakBefore/>
        <w:outlineLvl w:val="0"/>
      </w:pPr>
      <w:bookmarkStart w:id="407" w:name="_Sec563"/>
      <w:bookmarkEnd w:id="399"/>
      <w:r>
        <w:lastRenderedPageBreak/>
        <w:t>Dodatek D – Dodatni pogoji pogodbe za program</w:t>
      </w:r>
      <w:r>
        <w:fldChar w:fldCharType="begin"/>
      </w:r>
      <w:r>
        <w:instrText xml:space="preserve"> TC "</w:instrText>
      </w:r>
      <w:bookmarkStart w:id="408" w:name="_Toc446544849"/>
      <w:r>
        <w:instrText>Dodatek D – Dodatni pogoji pogodbe za program</w:instrText>
      </w:r>
      <w:bookmarkEnd w:id="408"/>
      <w:r>
        <w:instrText>" \l 1</w:instrText>
      </w:r>
      <w:r>
        <w:fldChar w:fldCharType="end"/>
      </w:r>
    </w:p>
    <w:p w:rsidR="006A5D8B" w:rsidRDefault="00696DFF">
      <w:pPr>
        <w:pStyle w:val="ProductList-Body"/>
      </w:pPr>
      <w:r>
        <w:t>Spodnji pogoji in določila veljajo za strankino pogodbo o količinskem licenciranju, kot je navedeno.</w:t>
      </w:r>
    </w:p>
    <w:p w:rsidR="006A5D8B" w:rsidRDefault="00696DFF">
      <w:pPr>
        <w:pStyle w:val="ProductList-Offering1Heading"/>
        <w:outlineLvl w:val="1"/>
      </w:pPr>
      <w:bookmarkStart w:id="409" w:name="_Sec568"/>
      <w:r>
        <w:t>Dodatni pogoji za program Select Plus</w:t>
      </w:r>
      <w:bookmarkEnd w:id="409"/>
      <w:r>
        <w:fldChar w:fldCharType="begin"/>
      </w:r>
      <w:r>
        <w:instrText xml:space="preserve"> TC "</w:instrText>
      </w:r>
      <w:bookmarkStart w:id="410" w:name="_Toc446544850"/>
      <w:r>
        <w:instrText>Dodatni pogoji za program Select Plus</w:instrText>
      </w:r>
      <w:bookmarkEnd w:id="410"/>
      <w:r>
        <w:instrText>" \l 2</w:instrText>
      </w:r>
      <w:r>
        <w:fldChar w:fldCharType="end"/>
      </w:r>
    </w:p>
    <w:p w:rsidR="006A5D8B" w:rsidRDefault="00696DFF">
      <w:pPr>
        <w:pStyle w:val="ProductList-Body"/>
      </w:pPr>
      <w:r>
        <w:t>Za Select Plus je med prvim letom najmanjša količina naročila 500 točk na skupino izdelkov. Ta zahteva za količino naročila se lahko prekliče, če je predložena upravičena pogodba.</w:t>
      </w:r>
    </w:p>
    <w:p w:rsidR="006A5D8B" w:rsidRDefault="006A5D8B">
      <w:pPr>
        <w:pStyle w:val="ProductList-Body"/>
      </w:pPr>
    </w:p>
    <w:p w:rsidR="006A5D8B" w:rsidRDefault="00696DFF">
      <w:pPr>
        <w:pStyle w:val="ProductList-ClauseHeading"/>
        <w:outlineLvl w:val="2"/>
      </w:pPr>
      <w:r>
        <w:t>Cenovne stopnje v programu Select Plus</w:t>
      </w:r>
    </w:p>
    <w:p w:rsidR="006A5D8B" w:rsidRDefault="00696DFF">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6A5D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D8B" w:rsidRDefault="00696DFF">
            <w:pPr>
              <w:pStyle w:val="ProductList-TableBody"/>
            </w:pPr>
            <w:r>
              <w:rPr>
                <w:color w:val="FFFFFF"/>
              </w:rPr>
              <w:t>Najmanjše letno število točk na skupino izdelkov</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500</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4,000</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10,000</w:t>
            </w:r>
          </w:p>
        </w:tc>
      </w:tr>
      <w:tr w:rsidR="006A5D8B">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5D8B" w:rsidRDefault="00696DFF">
            <w:pPr>
              <w:pStyle w:val="ProductList-TableBody"/>
            </w:pPr>
            <w:r>
              <w:t>25,000</w:t>
            </w:r>
          </w:p>
        </w:tc>
      </w:tr>
    </w:tbl>
    <w:p w:rsidR="006A5D8B" w:rsidRDefault="00696DFF">
      <w:pPr>
        <w:pStyle w:val="ProductList-Offering1Heading"/>
        <w:outlineLvl w:val="1"/>
      </w:pPr>
      <w:bookmarkStart w:id="411" w:name="_Sec569"/>
      <w:r>
        <w:t>Opredelitev upravljanja za upravičene naprave</w:t>
      </w:r>
      <w:bookmarkEnd w:id="411"/>
      <w:r>
        <w:fldChar w:fldCharType="begin"/>
      </w:r>
      <w:r>
        <w:instrText xml:space="preserve"> TC "</w:instrText>
      </w:r>
      <w:bookmarkStart w:id="412" w:name="_Toc446544851"/>
      <w:r>
        <w:instrText>Opredelitev upravljanja za upravičene naprave</w:instrText>
      </w:r>
      <w:bookmarkEnd w:id="412"/>
      <w:r>
        <w:instrText>" \l 2</w:instrText>
      </w:r>
      <w:r>
        <w:fldChar w:fldCharType="end"/>
      </w:r>
    </w:p>
    <w:p w:rsidR="006A5D8B" w:rsidRDefault="00696DFF">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6A5D8B" w:rsidRDefault="00696DFF" w:rsidP="00696DFF">
      <w:pPr>
        <w:pStyle w:val="ProductList-Bullet"/>
        <w:numPr>
          <w:ilvl w:val="0"/>
          <w:numId w:val="50"/>
        </w:numPr>
      </w:pPr>
      <w:r>
        <w:t>ki ji dovoli, da se pridruži njeni domeni;</w:t>
      </w:r>
    </w:p>
    <w:p w:rsidR="006A5D8B" w:rsidRDefault="00696DFF" w:rsidP="00696DFF">
      <w:pPr>
        <w:pStyle w:val="ProductList-Bullet"/>
        <w:numPr>
          <w:ilvl w:val="0"/>
          <w:numId w:val="50"/>
        </w:numPr>
      </w:pPr>
      <w:r>
        <w:t>ki ji preveri pristnost kot pogoj uporabe programov, medtem ko je v njenih prostorih;</w:t>
      </w:r>
    </w:p>
    <w:p w:rsidR="006A5D8B" w:rsidRDefault="00696DFF" w:rsidP="00696DFF">
      <w:pPr>
        <w:pStyle w:val="ProductList-Bullet"/>
        <w:numPr>
          <w:ilvl w:val="0"/>
          <w:numId w:val="50"/>
        </w:numPr>
      </w:pPr>
      <w:r>
        <w:t>v katero namesti posrednike (npr. protivirusne programe, programe za zaščito pred zlonamerno programsko opremo ali druge posrednike, ki jih določa strankin pravilnik);</w:t>
      </w:r>
    </w:p>
    <w:p w:rsidR="006A5D8B" w:rsidRDefault="00696DFF" w:rsidP="00696DFF">
      <w:pPr>
        <w:pStyle w:val="ProductList-Bullet"/>
        <w:numPr>
          <w:ilvl w:val="0"/>
          <w:numId w:val="50"/>
        </w:numPr>
      </w:pPr>
      <w:r>
        <w:t>v kateri neposredno ali posredno uporablja in uveljavlja pravilnike skupin;</w:t>
      </w:r>
    </w:p>
    <w:p w:rsidR="006A5D8B" w:rsidRDefault="00696DFF" w:rsidP="00696DFF">
      <w:pPr>
        <w:pStyle w:val="ProductList-Bullet"/>
        <w:numPr>
          <w:ilvl w:val="0"/>
          <w:numId w:val="50"/>
        </w:numPr>
      </w:pPr>
      <w:r>
        <w:t>s katero pridobiva ali prejema podatke o strojni ali programski opremi, ki je neposredno ali posredno povezana z okoljem operacijskega sistema, jo konfigurira ali ji daje navodila;</w:t>
      </w:r>
    </w:p>
    <w:p w:rsidR="006A5D8B" w:rsidRDefault="00696DFF" w:rsidP="00696DFF">
      <w:pPr>
        <w:pStyle w:val="ProductList-Bullet"/>
        <w:numPr>
          <w:ilvl w:val="0"/>
          <w:numId w:val="50"/>
        </w:numPr>
      </w:pPr>
      <w:r>
        <w:t>ki ji omogoči dostop do infrastrukture navideznega namizja zunaj pravic gostovanja na podlagi kritja SA za Windows, storitve Microsoft Intune (naprava) ali dostopa Windows Virtual Desktop Access.</w:t>
      </w:r>
    </w:p>
    <w:p w:rsidR="006A5D8B" w:rsidRDefault="006A5D8B">
      <w:pPr>
        <w:pStyle w:val="ProductList-Body"/>
      </w:pPr>
    </w:p>
    <w:p w:rsidR="006A5D8B" w:rsidRDefault="00696DFF">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6A5D8B" w:rsidRDefault="00696DFF">
      <w:pPr>
        <w:pStyle w:val="ProductList-Offering1Heading"/>
        <w:outlineLvl w:val="1"/>
      </w:pPr>
      <w:bookmarkStart w:id="413" w:name="_Sec570"/>
      <w:r>
        <w:t>Spletne storitve v programih Open</w:t>
      </w:r>
      <w:bookmarkEnd w:id="413"/>
      <w:r>
        <w:fldChar w:fldCharType="begin"/>
      </w:r>
      <w:r>
        <w:instrText xml:space="preserve"> TC "</w:instrText>
      </w:r>
      <w:bookmarkStart w:id="414" w:name="_Toc446544852"/>
      <w:r>
        <w:instrText>Spletne storitve v programih Open</w:instrText>
      </w:r>
      <w:bookmarkEnd w:id="414"/>
      <w:r>
        <w:instrText>" \l 2</w:instrText>
      </w:r>
      <w:r>
        <w:fldChar w:fldCharType="end"/>
      </w:r>
    </w:p>
    <w:p w:rsidR="006A5D8B" w:rsidRDefault="00696DFF">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6A5D8B" w:rsidRDefault="006A5D8B">
      <w:pPr>
        <w:pStyle w:val="ProductList-Body"/>
      </w:pPr>
    </w:p>
    <w:p w:rsidR="006A5D8B" w:rsidRDefault="00696DFF">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6A5D8B" w:rsidRDefault="00696DFF">
      <w:pPr>
        <w:pStyle w:val="ProductList-Offering1Heading"/>
        <w:outlineLvl w:val="1"/>
      </w:pPr>
      <w:bookmarkStart w:id="415" w:name="_Sec571"/>
      <w:r>
        <w:t>Dodatni pogoji za pogodbe Professional Services – Legacy Agreements</w:t>
      </w:r>
      <w:bookmarkEnd w:id="415"/>
      <w:r>
        <w:fldChar w:fldCharType="begin"/>
      </w:r>
      <w:r>
        <w:instrText xml:space="preserve"> TC "</w:instrText>
      </w:r>
      <w:bookmarkStart w:id="416" w:name="_Toc446544853"/>
      <w:r>
        <w:instrText>Dodatni pogoji za pogodbe Professional Services – Legacy Agreements</w:instrText>
      </w:r>
      <w:bookmarkEnd w:id="416"/>
      <w:r>
        <w:instrText>" \l 2</w:instrText>
      </w:r>
      <w:r>
        <w:fldChar w:fldCharType="end"/>
      </w:r>
    </w:p>
    <w:p w:rsidR="006A5D8B" w:rsidRDefault="00696DFF">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6A5D8B" w:rsidRDefault="006A5D8B">
      <w:pPr>
        <w:pStyle w:val="ProductList-Body"/>
      </w:pPr>
    </w:p>
    <w:p w:rsidR="006A5D8B" w:rsidRDefault="00696DFF">
      <w:pPr>
        <w:pStyle w:val="ProductList-ClauseHeading"/>
        <w:outlineLvl w:val="2"/>
      </w:pPr>
      <w:r>
        <w:t>Pravice do uporabe, lastništva in licence</w:t>
      </w:r>
    </w:p>
    <w:p w:rsidR="006A5D8B" w:rsidRDefault="00696DFF">
      <w:pPr>
        <w:pStyle w:val="ProductList-SubClauseHeading"/>
        <w:outlineLvl w:val="3"/>
      </w:pPr>
      <w:r>
        <w:t>Popravki</w:t>
      </w:r>
    </w:p>
    <w:p w:rsidR="006A5D8B" w:rsidRDefault="00696DFF">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6A5D8B" w:rsidRDefault="006A5D8B">
      <w:pPr>
        <w:pStyle w:val="ProductList-BodyIndented"/>
      </w:pPr>
    </w:p>
    <w:p w:rsidR="006A5D8B" w:rsidRDefault="00696DFF">
      <w:pPr>
        <w:pStyle w:val="ProductList-SubClauseHeading"/>
        <w:outlineLvl w:val="3"/>
      </w:pPr>
      <w:r>
        <w:t>Obstoječe delo</w:t>
      </w:r>
    </w:p>
    <w:p w:rsidR="006A5D8B" w:rsidRDefault="00696DFF">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6A5D8B" w:rsidRDefault="00696DFF">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6A5D8B" w:rsidRDefault="006A5D8B">
      <w:pPr>
        <w:pStyle w:val="ProductList-BodyIndented"/>
      </w:pPr>
    </w:p>
    <w:p w:rsidR="006A5D8B" w:rsidRDefault="00696DFF">
      <w:pPr>
        <w:pStyle w:val="ProductList-SubClauseHeading"/>
        <w:outlineLvl w:val="3"/>
      </w:pPr>
      <w:r>
        <w:t>Predmeti dobave storitev</w:t>
      </w:r>
    </w:p>
    <w:p w:rsidR="006A5D8B" w:rsidRDefault="00696DFF">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6A5D8B" w:rsidRDefault="006A5D8B">
      <w:pPr>
        <w:pStyle w:val="ProductList-BodyIndented"/>
      </w:pPr>
    </w:p>
    <w:p w:rsidR="006A5D8B" w:rsidRDefault="00696DFF">
      <w:pPr>
        <w:pStyle w:val="ProductList-SubClauseHeading"/>
        <w:outlineLvl w:val="3"/>
      </w:pPr>
      <w:r>
        <w:t>Uporaba tehničnih informacij iz strokovnih storitev</w:t>
      </w:r>
    </w:p>
    <w:p w:rsidR="006A5D8B" w:rsidRDefault="00696DFF">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6A5D8B" w:rsidRDefault="006A5D8B">
      <w:pPr>
        <w:pStyle w:val="ProductList-BodyIndented"/>
      </w:pPr>
    </w:p>
    <w:p w:rsidR="006A5D8B" w:rsidRDefault="00696DFF">
      <w:pPr>
        <w:pStyle w:val="ProductList-SubClauseHeading"/>
        <w:outlineLvl w:val="3"/>
      </w:pPr>
      <w:r>
        <w:t>Omejitve odprtokodne licence</w:t>
      </w:r>
    </w:p>
    <w:p w:rsidR="006A5D8B" w:rsidRDefault="00696DFF">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6A5D8B" w:rsidRDefault="006A5D8B">
      <w:pPr>
        <w:pStyle w:val="ProductList-BodyIndented"/>
      </w:pPr>
    </w:p>
    <w:p w:rsidR="006A5D8B" w:rsidRDefault="00696DFF">
      <w:pPr>
        <w:pStyle w:val="ProductList-SubClauseHeading"/>
        <w:outlineLvl w:val="3"/>
      </w:pPr>
      <w:r>
        <w:t>Pravice lastniško povezanih podjetij</w:t>
      </w:r>
    </w:p>
    <w:p w:rsidR="006A5D8B" w:rsidRDefault="00696DFF">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6A5D8B" w:rsidRDefault="006A5D8B">
      <w:pPr>
        <w:pStyle w:val="ProductList-BodyIndented"/>
      </w:pPr>
    </w:p>
    <w:p w:rsidR="006A5D8B" w:rsidRDefault="00696DFF">
      <w:pPr>
        <w:pStyle w:val="ProductList-ClauseHeading"/>
        <w:outlineLvl w:val="2"/>
      </w:pPr>
      <w:r>
        <w:t>Jamstva in omejitve odgovornosti</w:t>
      </w:r>
    </w:p>
    <w:p w:rsidR="006A5D8B" w:rsidRDefault="00696DFF">
      <w:pPr>
        <w:pStyle w:val="ProductList-SubClauseHeading"/>
        <w:outlineLvl w:val="3"/>
      </w:pPr>
      <w:r>
        <w:t>Jamstvo za strokovne storitve</w:t>
      </w:r>
    </w:p>
    <w:p w:rsidR="006A5D8B" w:rsidRDefault="00696DFF">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6A5D8B" w:rsidRDefault="006A5D8B">
      <w:pPr>
        <w:pStyle w:val="ProductList-BodyIndented"/>
      </w:pPr>
    </w:p>
    <w:p w:rsidR="006A5D8B" w:rsidRDefault="00696DFF">
      <w:pPr>
        <w:pStyle w:val="ProductList-SubClauseHeading"/>
        <w:outlineLvl w:val="3"/>
      </w:pPr>
      <w:r>
        <w:t>Omejitev odgovornosti</w:t>
      </w:r>
    </w:p>
    <w:p w:rsidR="006A5D8B" w:rsidRDefault="00696DFF">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6A5D8B" w:rsidRDefault="006A5D8B">
      <w:pPr>
        <w:pStyle w:val="ProductList-BodyIndented"/>
        <w:jc w:val="right"/>
      </w:pPr>
    </w:p>
    <w:tbl>
      <w:tblPr>
        <w:tblStyle w:val="PURTable0"/>
        <w:tblW w:w="0" w:type="dxa"/>
        <w:tblLook w:val="04A0" w:firstRow="1" w:lastRow="0" w:firstColumn="1" w:lastColumn="0" w:noHBand="0" w:noVBand="1"/>
      </w:tblPr>
      <w:tblGrid>
        <w:gridCol w:w="1044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Indented"/>
      </w:pPr>
    </w:p>
    <w:p w:rsidR="006A5D8B" w:rsidRDefault="00696DFF">
      <w:pPr>
        <w:pStyle w:val="ProductList-SectionHeading"/>
        <w:pageBreakBefore/>
        <w:outlineLvl w:val="0"/>
      </w:pPr>
      <w:bookmarkStart w:id="417" w:name="_Sec572"/>
      <w:bookmarkEnd w:id="407"/>
      <w:r>
        <w:lastRenderedPageBreak/>
        <w:t>Dodatek E – Promocije</w:t>
      </w:r>
      <w:r>
        <w:fldChar w:fldCharType="begin"/>
      </w:r>
      <w:r>
        <w:instrText xml:space="preserve"> TC "</w:instrText>
      </w:r>
      <w:bookmarkStart w:id="418" w:name="_Toc446544854"/>
      <w:r>
        <w:instrText>Dodatek E – Promocije</w:instrText>
      </w:r>
      <w:bookmarkEnd w:id="418"/>
      <w:r>
        <w:instrText>" \l 1</w:instrText>
      </w:r>
      <w:r>
        <w:fldChar w:fldCharType="end"/>
      </w:r>
    </w:p>
    <w:p w:rsidR="006A5D8B" w:rsidRDefault="00696DFF">
      <w:pPr>
        <w:pStyle w:val="ProductList-OfferingGroupHeading"/>
        <w:outlineLvl w:val="1"/>
      </w:pPr>
      <w:bookmarkStart w:id="419" w:name="_Sec867"/>
      <w:r>
        <w:t>Promocija za System Center Client Management Suite</w:t>
      </w:r>
      <w:bookmarkEnd w:id="419"/>
      <w:r>
        <w:fldChar w:fldCharType="begin"/>
      </w:r>
      <w:r>
        <w:instrText xml:space="preserve"> TC "</w:instrText>
      </w:r>
      <w:bookmarkStart w:id="420" w:name="_Toc446544855"/>
      <w:r>
        <w:instrText>Promocija za System Center Client Management Suite</w:instrText>
      </w:r>
      <w:bookmarkEnd w:id="420"/>
      <w:r>
        <w:instrText>" \l 2</w:instrText>
      </w:r>
      <w:r>
        <w:fldChar w:fldCharType="end"/>
      </w:r>
    </w:p>
    <w:p w:rsidR="006A5D8B" w:rsidRDefault="00696DFF">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6A5D8B" w:rsidRDefault="00696DFF">
      <w:pPr>
        <w:pStyle w:val="ProductList-OfferingGroupHeading"/>
        <w:outlineLvl w:val="1"/>
      </w:pPr>
      <w:bookmarkStart w:id="421" w:name="_Sec871"/>
      <w:r>
        <w:t>Promocija za računalniško zmogljivost v storitvah Azure</w:t>
      </w:r>
      <w:bookmarkEnd w:id="421"/>
      <w:r>
        <w:fldChar w:fldCharType="begin"/>
      </w:r>
      <w:r>
        <w:instrText xml:space="preserve"> TC "</w:instrText>
      </w:r>
      <w:bookmarkStart w:id="422" w:name="_Toc446544856"/>
      <w:r>
        <w:instrText>Promocija za računalniško zmogljivost v storitvah Azure</w:instrText>
      </w:r>
      <w:bookmarkEnd w:id="422"/>
      <w:r>
        <w:instrText>" \l 2</w:instrText>
      </w:r>
      <w:r>
        <w:fldChar w:fldCharType="end"/>
      </w:r>
    </w:p>
    <w:p w:rsidR="006A5D8B" w:rsidRDefault="00696DFF">
      <w:pPr>
        <w:pStyle w:val="ProductList-Body"/>
      </w:pPr>
      <w:r>
        <w:t xml:space="preserve">Promocija za računalniško zmogljivost v storitvah Azure od 1. novembra 2015 do 30. junija 2016 ponuja popuste za primerke računalniških serij A, D in G kot nehkratne 12-mesečne naročnine. Če stranka v okviru pogodbe Enterprise Agreement primerke kupi v zadnjem letu včlanitve, se lahko morebitna upravičenost, ki ostane po prenehanju veljavnosti, uporabi za pravočasno podaljšano včlanitev. Če včlanitev ni pravočasno podaljšana, stranka izgubi morebitno preostalo upravičenost. </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96DFF">
      <w:pPr>
        <w:pStyle w:val="ProductList-SectionHeading"/>
        <w:pageBreakBefore/>
        <w:outlineLvl w:val="0"/>
      </w:pPr>
      <w:bookmarkStart w:id="423" w:name="_Sec899"/>
      <w:bookmarkEnd w:id="417"/>
      <w:r>
        <w:lastRenderedPageBreak/>
        <w:t>Dodatek F – Pogoji za shranjevalna polja</w:t>
      </w:r>
      <w:r>
        <w:fldChar w:fldCharType="begin"/>
      </w:r>
      <w:r>
        <w:instrText xml:space="preserve"> TC "</w:instrText>
      </w:r>
      <w:bookmarkStart w:id="424" w:name="_Toc446544857"/>
      <w:r>
        <w:instrText>Dodatek F – Pogoji za shranjevalna polja</w:instrText>
      </w:r>
      <w:bookmarkEnd w:id="424"/>
      <w:r>
        <w:instrText>" \l 1</w:instrText>
      </w:r>
      <w:r>
        <w:fldChar w:fldCharType="end"/>
      </w:r>
    </w:p>
    <w:p w:rsidR="006A5D8B" w:rsidRDefault="00696DFF">
      <w:pPr>
        <w:pStyle w:val="ProductList-Offering1Heading"/>
        <w:outlineLvl w:val="1"/>
      </w:pPr>
      <w:bookmarkStart w:id="425" w:name="_Sec900"/>
      <w:r>
        <w:t>Razpoložljivost</w:t>
      </w:r>
      <w:bookmarkEnd w:id="425"/>
      <w:r>
        <w:fldChar w:fldCharType="begin"/>
      </w:r>
      <w:r>
        <w:instrText xml:space="preserve"> TC "</w:instrText>
      </w:r>
      <w:bookmarkStart w:id="426" w:name="_Toc446544858"/>
      <w:r>
        <w:instrText>Razpoložljivost</w:instrText>
      </w:r>
      <w:bookmarkEnd w:id="426"/>
      <w:r>
        <w:instrText>" \l 2</w:instrText>
      </w:r>
      <w:r>
        <w:fldChar w:fldCharType="end"/>
      </w:r>
    </w:p>
    <w:p w:rsidR="006A5D8B" w:rsidRDefault="00696DFF">
      <w:pPr>
        <w:pStyle w:val="ProductList-Body"/>
      </w:pPr>
      <w:r>
        <w:t>Dobava shranjevalnega polja je mogoča samo na teh območjih: Avstralija, Avstrija, Bahrajn, Belgija, Brazilija, Kanada, Čile, Kolumbija, Češka, Danska, Egipt, Finska, Francija, Nemčija, Grčija, Hongkong, Madžarska, Islandija, Indija, Indonezija, Irska, Izrael, Italija, Japonska, Kenija, Kuvajt, Macao, Malezija, Mehika, Nizozemska, Nova Zelandija, Nigerija, Norveška, Peru, Filipini, Poljska, Portugalska, Portoriko, Katar, Romunija, Rusija, Saudova Arabija, Singapur, Slovaška, Slovenija, Južna Afrika, Španija, Južna Koreja, Šrilanka, Švedska, Švica, Tajvan, Tajska, Turčija, Združeni arabski emirati, Ukrajina, Združeno kraljestvo, Združene države, Vietnam.</w:t>
      </w:r>
    </w:p>
    <w:p w:rsidR="006A5D8B" w:rsidRDefault="00696DFF">
      <w:pPr>
        <w:pStyle w:val="ProductList-Offering1Heading"/>
        <w:outlineLvl w:val="1"/>
      </w:pPr>
      <w:bookmarkStart w:id="427" w:name="_Sec901"/>
      <w:r>
        <w:t>Pošiljanje in lastništvo</w:t>
      </w:r>
      <w:bookmarkEnd w:id="427"/>
      <w:r>
        <w:fldChar w:fldCharType="begin"/>
      </w:r>
      <w:r>
        <w:instrText xml:space="preserve"> TC "</w:instrText>
      </w:r>
      <w:bookmarkStart w:id="428" w:name="_Toc446544859"/>
      <w:r>
        <w:instrText>Pošiljanje in lastništvo</w:instrText>
      </w:r>
      <w:bookmarkEnd w:id="428"/>
      <w:r>
        <w:instrText>" \l 2</w:instrText>
      </w:r>
      <w:r>
        <w:fldChar w:fldCharType="end"/>
      </w:r>
    </w:p>
    <w:p w:rsidR="006A5D8B" w:rsidRDefault="00696DFF">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6A5D8B" w:rsidRDefault="00696DFF">
      <w:pPr>
        <w:pStyle w:val="ProductList-Offering1Heading"/>
        <w:outlineLvl w:val="1"/>
      </w:pPr>
      <w:bookmarkStart w:id="429" w:name="_Sec902"/>
      <w:r>
        <w:t>Programska oprema shranjevalnega polja</w:t>
      </w:r>
      <w:bookmarkEnd w:id="429"/>
      <w:r>
        <w:fldChar w:fldCharType="begin"/>
      </w:r>
      <w:r>
        <w:instrText xml:space="preserve"> TC "</w:instrText>
      </w:r>
      <w:bookmarkStart w:id="430" w:name="_Toc446544860"/>
      <w:r>
        <w:instrText>Programska oprema shranjevalnega polja</w:instrText>
      </w:r>
      <w:bookmarkEnd w:id="430"/>
      <w:r>
        <w:instrText>" \l 2</w:instrText>
      </w:r>
      <w:r>
        <w:fldChar w:fldCharType="end"/>
      </w:r>
    </w:p>
    <w:p w:rsidR="006A5D8B" w:rsidRDefault="00696DFF">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6A5D8B" w:rsidRDefault="006A5D8B">
      <w:pPr>
        <w:pStyle w:val="ProductList-Body"/>
      </w:pPr>
    </w:p>
    <w:p w:rsidR="006A5D8B" w:rsidRDefault="00696DFF">
      <w:pPr>
        <w:pStyle w:val="ProductList-ClauseHeading"/>
        <w:outlineLvl w:val="2"/>
      </w:pPr>
      <w:r>
        <w:t>Omejitve</w:t>
      </w:r>
    </w:p>
    <w:p w:rsidR="006A5D8B" w:rsidRDefault="00696DFF">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6A5D8B" w:rsidRDefault="006A5D8B">
      <w:pPr>
        <w:pStyle w:val="ProductList-Body"/>
      </w:pPr>
    </w:p>
    <w:p w:rsidR="006A5D8B" w:rsidRDefault="00696DFF">
      <w:pPr>
        <w:pStyle w:val="ProductList-ClauseHeading"/>
        <w:outlineLvl w:val="2"/>
      </w:pPr>
      <w:r>
        <w:t>Določena odprtokodna programska oprema tretjih oseb</w:t>
      </w:r>
    </w:p>
    <w:p w:rsidR="006A5D8B" w:rsidRDefault="00696DFF">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39">
        <w:r>
          <w:rPr>
            <w:color w:val="00467F"/>
            <w:u w:val="single"/>
          </w:rPr>
          <w:t>http://go.microsoft.com/fwlink/?LinkId=627000</w:t>
        </w:r>
      </w:hyperlink>
      <w:r>
        <w:t xml:space="preserve"> in se včlanjeni stranki licencira skladno z upoštevnimi odprtokodnimi licencami.</w:t>
      </w:r>
    </w:p>
    <w:p w:rsidR="006A5D8B" w:rsidRDefault="006A5D8B">
      <w:pPr>
        <w:pStyle w:val="ProductList-Body"/>
      </w:pPr>
    </w:p>
    <w:p w:rsidR="006A5D8B" w:rsidRDefault="00696DFF">
      <w:pPr>
        <w:pStyle w:val="ProductList-ClauseHeading"/>
        <w:outlineLvl w:val="2"/>
      </w:pPr>
      <w:r>
        <w:t>Aktiviranje/soglasje za internetne storitve</w:t>
      </w:r>
    </w:p>
    <w:p w:rsidR="006A5D8B" w:rsidRDefault="00696DFF">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6A5D8B" w:rsidRDefault="006A5D8B">
      <w:pPr>
        <w:pStyle w:val="ProductList-Body"/>
      </w:pPr>
    </w:p>
    <w:p w:rsidR="006A5D8B" w:rsidRDefault="00696DFF">
      <w:pPr>
        <w:pStyle w:val="ProductList-ClauseHeading"/>
        <w:outlineLvl w:val="2"/>
      </w:pPr>
      <w:r>
        <w:t>Posodobitve programske opreme shranjevalnega polja</w:t>
      </w:r>
    </w:p>
    <w:p w:rsidR="006A5D8B" w:rsidRDefault="00696DFF">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6A5D8B" w:rsidRDefault="006A5D8B">
      <w:pPr>
        <w:pStyle w:val="ProductList-Body"/>
      </w:pPr>
    </w:p>
    <w:p w:rsidR="006A5D8B" w:rsidRDefault="00696DFF">
      <w:pPr>
        <w:pStyle w:val="ProductList-Offering1Heading"/>
        <w:outlineLvl w:val="1"/>
      </w:pPr>
      <w:bookmarkStart w:id="431" w:name="_Sec903"/>
      <w:r>
        <w:t>Omejeno jamstvo za strojno opremo</w:t>
      </w:r>
      <w:bookmarkEnd w:id="431"/>
      <w:r>
        <w:fldChar w:fldCharType="begin"/>
      </w:r>
      <w:r>
        <w:instrText xml:space="preserve"> TC "</w:instrText>
      </w:r>
      <w:bookmarkStart w:id="432" w:name="_Toc446544861"/>
      <w:r>
        <w:instrText>Omejeno jamstvo za strojno opremo</w:instrText>
      </w:r>
      <w:bookmarkEnd w:id="432"/>
      <w:r>
        <w:instrText>" \l 2</w:instrText>
      </w:r>
      <w:r>
        <w:fldChar w:fldCharType="end"/>
      </w:r>
    </w:p>
    <w:p w:rsidR="006A5D8B" w:rsidRDefault="00696DFF">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w:t>
      </w:r>
      <w:r>
        <w:lastRenderedPageBreak/>
        <w:t xml:space="preserve">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6A5D8B" w:rsidRDefault="00696DFF">
      <w:pPr>
        <w:pStyle w:val="ProductList-Offering1Heading"/>
        <w:outlineLvl w:val="1"/>
      </w:pPr>
      <w:bookmarkStart w:id="433" w:name="_Sec904"/>
      <w:r>
        <w:t>Odškodovanje Obramba pred zahtevki tretjih oseb</w:t>
      </w:r>
      <w:bookmarkEnd w:id="433"/>
      <w:r>
        <w:fldChar w:fldCharType="begin"/>
      </w:r>
      <w:r>
        <w:instrText xml:space="preserve"> TC "</w:instrText>
      </w:r>
      <w:bookmarkStart w:id="434" w:name="_Toc446544862"/>
      <w:r>
        <w:instrText>Odškodovanje Obramba pred zahtevki tretjih oseb</w:instrText>
      </w:r>
      <w:bookmarkEnd w:id="434"/>
      <w:r>
        <w:instrText>" \l 2</w:instrText>
      </w:r>
      <w:r>
        <w:fldChar w:fldCharType="end"/>
      </w:r>
    </w:p>
    <w:p w:rsidR="006A5D8B" w:rsidRDefault="00696DFF">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6A5D8B" w:rsidRDefault="00696DFF">
      <w:pPr>
        <w:pStyle w:val="ProductList-Offering1Heading"/>
        <w:outlineLvl w:val="1"/>
      </w:pPr>
      <w:bookmarkStart w:id="435" w:name="_Sec905"/>
      <w:r>
        <w:t>Omejitev odgovornosti</w:t>
      </w:r>
      <w:bookmarkEnd w:id="435"/>
      <w:r>
        <w:fldChar w:fldCharType="begin"/>
      </w:r>
      <w:r>
        <w:instrText xml:space="preserve"> TC "</w:instrText>
      </w:r>
      <w:bookmarkStart w:id="436" w:name="_Toc446544863"/>
      <w:r>
        <w:instrText>Omejitev odgovornosti</w:instrText>
      </w:r>
      <w:bookmarkEnd w:id="436"/>
      <w:r>
        <w:instrText>" \l 2</w:instrText>
      </w:r>
      <w:r>
        <w:fldChar w:fldCharType="end"/>
      </w:r>
    </w:p>
    <w:p w:rsidR="006A5D8B" w:rsidRDefault="00696DFF">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6A5D8B" w:rsidRDefault="00696DFF">
      <w:pPr>
        <w:pStyle w:val="ProductList-Offering1Heading"/>
        <w:outlineLvl w:val="1"/>
      </w:pPr>
      <w:bookmarkStart w:id="437" w:name="_Sec906"/>
      <w:r>
        <w:t>Zakonodaja Združenih držav o nadzoru izvoza</w:t>
      </w:r>
      <w:bookmarkEnd w:id="437"/>
      <w:r>
        <w:fldChar w:fldCharType="begin"/>
      </w:r>
      <w:r>
        <w:instrText xml:space="preserve"> TC "</w:instrText>
      </w:r>
      <w:bookmarkStart w:id="438" w:name="_Toc446544864"/>
      <w:r>
        <w:instrText>Zakonodaja Združenih držav o nadzoru izvoza</w:instrText>
      </w:r>
      <w:bookmarkEnd w:id="438"/>
      <w:r>
        <w:instrText>" \l 2</w:instrText>
      </w:r>
      <w:r>
        <w:fldChar w:fldCharType="end"/>
      </w:r>
    </w:p>
    <w:p w:rsidR="006A5D8B" w:rsidRDefault="00696DFF">
      <w:pPr>
        <w:pStyle w:val="ProductList-Body"/>
      </w:pPr>
      <w:r>
        <w:t>Za shranjevalna polja veljajo določila o izvozni zakonodaji v strankini pogodbi o količinskem licenciranju.</w:t>
      </w:r>
    </w:p>
    <w:p w:rsidR="006A5D8B" w:rsidRDefault="00696DFF">
      <w:pPr>
        <w:pStyle w:val="ProductList-Offering1Heading"/>
        <w:outlineLvl w:val="1"/>
      </w:pPr>
      <w:bookmarkStart w:id="439" w:name="_Sec907"/>
      <w:r>
        <w:t>Zbiranje diagnostičnih podatkov</w:t>
      </w:r>
      <w:bookmarkEnd w:id="439"/>
      <w:r>
        <w:fldChar w:fldCharType="begin"/>
      </w:r>
      <w:r>
        <w:instrText xml:space="preserve"> TC "</w:instrText>
      </w:r>
      <w:bookmarkStart w:id="440" w:name="_Toc446544865"/>
      <w:r>
        <w:instrText>Zbiranje diagnostičnih podatkov</w:instrText>
      </w:r>
      <w:bookmarkEnd w:id="440"/>
      <w:r>
        <w:instrText>" \l 2</w:instrText>
      </w:r>
      <w:r>
        <w:fldChar w:fldCharType="end"/>
      </w:r>
    </w:p>
    <w:p w:rsidR="006A5D8B" w:rsidRDefault="00696DFF">
      <w:pPr>
        <w:pStyle w:val="ProductList-Body"/>
      </w:pPr>
      <w:r>
        <w:t>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https://www.microsoft.com/en-us/privacystatement.</w:t>
      </w:r>
    </w:p>
    <w:p w:rsidR="006A5D8B" w:rsidRDefault="00696DFF">
      <w:pPr>
        <w:pStyle w:val="ProductList-Offering1Heading"/>
        <w:outlineLvl w:val="1"/>
      </w:pPr>
      <w:bookmarkStart w:id="441" w:name="_Sec908"/>
      <w:r>
        <w:t>Uporaba v vladnih ustanovah</w:t>
      </w:r>
      <w:bookmarkEnd w:id="441"/>
      <w:r>
        <w:fldChar w:fldCharType="begin"/>
      </w:r>
      <w:r>
        <w:instrText xml:space="preserve"> TC "</w:instrText>
      </w:r>
      <w:bookmarkStart w:id="442" w:name="_Toc446544866"/>
      <w:r>
        <w:instrText>Uporaba v vladnih ustanovah</w:instrText>
      </w:r>
      <w:bookmarkEnd w:id="442"/>
      <w:r>
        <w:instrText>" \l 2</w:instrText>
      </w:r>
      <w:r>
        <w:fldChar w:fldCharType="end"/>
      </w:r>
    </w:p>
    <w:p w:rsidR="006A5D8B" w:rsidRDefault="00696DFF">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6A5D8B" w:rsidRDefault="006A5D8B">
      <w:pPr>
        <w:pStyle w:val="ProductList-Body"/>
        <w:jc w:val="right"/>
      </w:pPr>
    </w:p>
    <w:tbl>
      <w:tblPr>
        <w:tblStyle w:val="PURTable"/>
        <w:tblW w:w="0" w:type="dxa"/>
        <w:tblLook w:val="04A0" w:firstRow="1" w:lastRow="0" w:firstColumn="1" w:lastColumn="0" w:noHBand="0" w:noVBand="1"/>
      </w:tblPr>
      <w:tblGrid>
        <w:gridCol w:w="10800"/>
      </w:tblGrid>
      <w:tr w:rsidR="006A5D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D8B" w:rsidRDefault="00F91F66">
            <w:pPr>
              <w:pStyle w:val="ProductList-TableBody"/>
              <w:jc w:val="right"/>
            </w:pPr>
            <w:hyperlink w:anchor="_Sec842">
              <w:r w:rsidR="00696DFF">
                <w:rPr>
                  <w:color w:val="00467F"/>
                  <w:sz w:val="14"/>
                  <w:u w:val="single"/>
                </w:rPr>
                <w:t>Kazalo</w:t>
              </w:r>
            </w:hyperlink>
            <w:r w:rsidR="00696DFF">
              <w:rPr>
                <w:sz w:val="14"/>
              </w:rPr>
              <w:t>/</w:t>
            </w:r>
            <w:hyperlink w:anchor="_Sec549">
              <w:r w:rsidR="00696DFF">
                <w:rPr>
                  <w:color w:val="00467F"/>
                  <w:sz w:val="14"/>
                  <w:u w:val="single"/>
                </w:rPr>
                <w:t>Glosar</w:t>
              </w:r>
            </w:hyperlink>
            <w:r w:rsidR="00696DFF">
              <w:rPr>
                <w:sz w:val="14"/>
              </w:rPr>
              <w:t xml:space="preserve"> / </w:t>
            </w:r>
            <w:hyperlink w:anchor="_Sec844">
              <w:r w:rsidR="00696DFF">
                <w:rPr>
                  <w:color w:val="00467F"/>
                  <w:sz w:val="14"/>
                  <w:u w:val="single"/>
                </w:rPr>
                <w:t>Stvarno kazalo</w:t>
              </w:r>
            </w:hyperlink>
          </w:p>
        </w:tc>
      </w:tr>
    </w:tbl>
    <w:p w:rsidR="006A5D8B" w:rsidRDefault="006A5D8B">
      <w:pPr>
        <w:pStyle w:val="ProductList-Body"/>
      </w:pPr>
    </w:p>
    <w:p w:rsidR="006A5D8B" w:rsidRDefault="006A5D8B">
      <w:pPr>
        <w:sectPr w:rsidR="006A5D8B">
          <w:headerReference w:type="default" r:id="rId140"/>
          <w:footerReference w:type="default" r:id="rId141"/>
          <w:type w:val="continuous"/>
          <w:pgSz w:w="12240" w:h="15840" w:code="1"/>
          <w:pgMar w:top="1170" w:right="720" w:bottom="720" w:left="720" w:header="432" w:footer="288" w:gutter="0"/>
          <w:cols w:space="360"/>
        </w:sectPr>
      </w:pPr>
    </w:p>
    <w:bookmarkEnd w:id="423"/>
    <w:p w:rsidR="006A5D8B" w:rsidRDefault="00696DFF">
      <w:pPr>
        <w:pStyle w:val="ProductList-SectionHeading"/>
        <w:pageBreakBefore/>
        <w:outlineLvl w:val="0"/>
      </w:pPr>
      <w:r>
        <w:lastRenderedPageBreak/>
        <w:t>Stvarno kazalo</w:t>
      </w:r>
      <w:r>
        <w:fldChar w:fldCharType="begin"/>
      </w:r>
      <w:r>
        <w:instrText xml:space="preserve"> TC "</w:instrText>
      </w:r>
      <w:bookmarkStart w:id="443" w:name="_Toc446544867"/>
      <w:r>
        <w:instrText>Stvarno kazalo</w:instrText>
      </w:r>
      <w:bookmarkEnd w:id="443"/>
      <w:r>
        <w:instrText>" \l 1</w:instrText>
      </w:r>
      <w:r>
        <w:fldChar w:fldCharType="end"/>
      </w:r>
    </w:p>
    <w:p w:rsidR="006A5D8B" w:rsidRDefault="006A5D8B">
      <w:pPr>
        <w:pStyle w:val="ProductList-Body"/>
      </w:pPr>
    </w:p>
    <w:p w:rsidR="006A5D8B" w:rsidRDefault="006A5D8B">
      <w:pPr>
        <w:sectPr w:rsidR="006A5D8B">
          <w:headerReference w:type="default" r:id="rId142"/>
          <w:footerReference w:type="default" r:id="rId143"/>
          <w:type w:val="continuous"/>
          <w:pgSz w:w="12240" w:h="15840" w:code="1"/>
          <w:pgMar w:top="1170" w:right="720" w:bottom="720" w:left="720" w:header="432" w:footer="288" w:gutter="0"/>
          <w:cols w:space="360"/>
        </w:sectPr>
      </w:pPr>
    </w:p>
    <w:p w:rsidR="00696DFF" w:rsidRDefault="00696DFF">
      <w:pPr>
        <w:pStyle w:val="ProductList-Body"/>
        <w:rPr>
          <w:noProof/>
        </w:rPr>
        <w:sectPr w:rsidR="00696DFF" w:rsidSect="00696DFF">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696DFF" w:rsidRDefault="00696DFF">
      <w:pPr>
        <w:pStyle w:val="Index1"/>
        <w:tabs>
          <w:tab w:val="right" w:pos="5030"/>
        </w:tabs>
        <w:rPr>
          <w:noProof/>
        </w:rPr>
      </w:pPr>
      <w:r>
        <w:rPr>
          <w:noProof/>
        </w:rPr>
        <w:lastRenderedPageBreak/>
        <w:t>Access 2016, 23</w:t>
      </w:r>
    </w:p>
    <w:p w:rsidR="00696DFF" w:rsidRDefault="00696DFF">
      <w:pPr>
        <w:pStyle w:val="Index1"/>
        <w:tabs>
          <w:tab w:val="right" w:pos="5030"/>
        </w:tabs>
        <w:rPr>
          <w:noProof/>
        </w:rPr>
      </w:pPr>
      <w:r>
        <w:rPr>
          <w:noProof/>
        </w:rPr>
        <w:t>Advance Threat Analytics 2016 Client Management License na uporabnika, 13</w:t>
      </w:r>
    </w:p>
    <w:p w:rsidR="00696DFF" w:rsidRDefault="00696DFF">
      <w:pPr>
        <w:pStyle w:val="Index1"/>
        <w:tabs>
          <w:tab w:val="right" w:pos="5030"/>
        </w:tabs>
        <w:rPr>
          <w:noProof/>
        </w:rPr>
      </w:pPr>
      <w:r>
        <w:rPr>
          <w:noProof/>
        </w:rPr>
        <w:t>Advanced Threat Analytics 2016 Client Management License na okolje OSE, 13</w:t>
      </w:r>
    </w:p>
    <w:p w:rsidR="00696DFF" w:rsidRDefault="00696DFF">
      <w:pPr>
        <w:pStyle w:val="Index1"/>
        <w:tabs>
          <w:tab w:val="right" w:pos="5030"/>
        </w:tabs>
        <w:rPr>
          <w:noProof/>
        </w:rPr>
      </w:pPr>
      <w:r>
        <w:rPr>
          <w:noProof/>
        </w:rPr>
        <w:t>Advanced Threat Protection, 67</w:t>
      </w:r>
    </w:p>
    <w:p w:rsidR="00696DFF" w:rsidRDefault="00696DFF">
      <w:pPr>
        <w:pStyle w:val="Index1"/>
        <w:tabs>
          <w:tab w:val="right" w:pos="5030"/>
        </w:tabs>
        <w:rPr>
          <w:noProof/>
        </w:rPr>
      </w:pPr>
      <w:r>
        <w:rPr>
          <w:noProof/>
        </w:rPr>
        <w:t>Apple Macintosh., 41</w:t>
      </w:r>
    </w:p>
    <w:p w:rsidR="00696DFF" w:rsidRDefault="00696DFF">
      <w:pPr>
        <w:pStyle w:val="Index1"/>
        <w:tabs>
          <w:tab w:val="right" w:pos="5030"/>
        </w:tabs>
        <w:rPr>
          <w:noProof/>
        </w:rPr>
      </w:pPr>
      <w:r>
        <w:rPr>
          <w:noProof/>
        </w:rPr>
        <w:t>Azure Active Directory Basic (uporabniška licenca SL), 55</w:t>
      </w:r>
    </w:p>
    <w:p w:rsidR="00696DFF" w:rsidRDefault="00696DFF">
      <w:pPr>
        <w:pStyle w:val="Index1"/>
        <w:tabs>
          <w:tab w:val="right" w:pos="5030"/>
        </w:tabs>
        <w:rPr>
          <w:noProof/>
        </w:rPr>
      </w:pPr>
      <w:r>
        <w:rPr>
          <w:noProof/>
        </w:rPr>
        <w:t>Azure Active Directory Premium (uporabniška licenca SL), 55</w:t>
      </w:r>
    </w:p>
    <w:p w:rsidR="00696DFF" w:rsidRDefault="00696DFF">
      <w:pPr>
        <w:pStyle w:val="Index1"/>
        <w:tabs>
          <w:tab w:val="right" w:pos="5030"/>
        </w:tabs>
        <w:rPr>
          <w:noProof/>
        </w:rPr>
      </w:pPr>
      <w:r>
        <w:rPr>
          <w:noProof/>
        </w:rPr>
        <w:t>Azure Active Professional Direct Support, 53</w:t>
      </w:r>
    </w:p>
    <w:p w:rsidR="00696DFF" w:rsidRDefault="00696DFF">
      <w:pPr>
        <w:pStyle w:val="Index1"/>
        <w:tabs>
          <w:tab w:val="right" w:pos="5030"/>
        </w:tabs>
        <w:rPr>
          <w:noProof/>
        </w:rPr>
      </w:pPr>
      <w:r>
        <w:rPr>
          <w:noProof/>
        </w:rPr>
        <w:t>Azure Active Standard Support, 53</w:t>
      </w:r>
    </w:p>
    <w:p w:rsidR="00696DFF" w:rsidRDefault="00696DFF">
      <w:pPr>
        <w:pStyle w:val="Index1"/>
        <w:tabs>
          <w:tab w:val="right" w:pos="5030"/>
        </w:tabs>
        <w:rPr>
          <w:noProof/>
        </w:rPr>
      </w:pPr>
      <w:r>
        <w:rPr>
          <w:noProof/>
        </w:rPr>
        <w:t>Azure RemoteApp, 56</w:t>
      </w:r>
    </w:p>
    <w:p w:rsidR="00696DFF" w:rsidRDefault="00696DFF">
      <w:pPr>
        <w:pStyle w:val="Index1"/>
        <w:tabs>
          <w:tab w:val="right" w:pos="5030"/>
        </w:tabs>
        <w:rPr>
          <w:noProof/>
        </w:rPr>
      </w:pPr>
      <w:r>
        <w:rPr>
          <w:noProof/>
        </w:rPr>
        <w:t>Azure Site Recovery, 87</w:t>
      </w:r>
    </w:p>
    <w:p w:rsidR="00696DFF" w:rsidRDefault="00696DFF">
      <w:pPr>
        <w:pStyle w:val="Index1"/>
        <w:tabs>
          <w:tab w:val="right" w:pos="5030"/>
        </w:tabs>
        <w:rPr>
          <w:noProof/>
        </w:rPr>
      </w:pPr>
      <w:r>
        <w:rPr>
          <w:noProof/>
        </w:rPr>
        <w:t>BizTalk Server, 85</w:t>
      </w:r>
    </w:p>
    <w:p w:rsidR="00696DFF" w:rsidRDefault="00696DFF">
      <w:pPr>
        <w:pStyle w:val="Index1"/>
        <w:tabs>
          <w:tab w:val="right" w:pos="5030"/>
        </w:tabs>
        <w:rPr>
          <w:noProof/>
        </w:rPr>
      </w:pPr>
      <w:r>
        <w:rPr>
          <w:noProof/>
        </w:rPr>
        <w:t>BizTalk Server 2013, 14</w:t>
      </w:r>
    </w:p>
    <w:p w:rsidR="00696DFF" w:rsidRDefault="00696DFF">
      <w:pPr>
        <w:pStyle w:val="Index1"/>
        <w:tabs>
          <w:tab w:val="right" w:pos="5030"/>
        </w:tabs>
        <w:rPr>
          <w:noProof/>
        </w:rPr>
      </w:pPr>
      <w:r>
        <w:rPr>
          <w:noProof/>
        </w:rPr>
        <w:t>BizTalk Server 2013 R2 Branch Edition, 14</w:t>
      </w:r>
    </w:p>
    <w:p w:rsidR="00696DFF" w:rsidRDefault="00696DFF">
      <w:pPr>
        <w:pStyle w:val="Index1"/>
        <w:tabs>
          <w:tab w:val="right" w:pos="5030"/>
        </w:tabs>
        <w:rPr>
          <w:noProof/>
        </w:rPr>
      </w:pPr>
      <w:r>
        <w:rPr>
          <w:noProof/>
        </w:rPr>
        <w:t>BizTalk Server 2013 R2 Branch IDC, 14</w:t>
      </w:r>
    </w:p>
    <w:p w:rsidR="00696DFF" w:rsidRDefault="00696DFF">
      <w:pPr>
        <w:pStyle w:val="Index1"/>
        <w:tabs>
          <w:tab w:val="right" w:pos="5030"/>
        </w:tabs>
        <w:rPr>
          <w:noProof/>
        </w:rPr>
      </w:pPr>
      <w:r>
        <w:rPr>
          <w:noProof/>
        </w:rPr>
        <w:t>BizTalk Server 2013 R2 Developer, 14</w:t>
      </w:r>
    </w:p>
    <w:p w:rsidR="00696DFF" w:rsidRDefault="00696DFF">
      <w:pPr>
        <w:pStyle w:val="Index1"/>
        <w:tabs>
          <w:tab w:val="right" w:pos="5030"/>
        </w:tabs>
        <w:rPr>
          <w:noProof/>
        </w:rPr>
      </w:pPr>
      <w:r>
        <w:rPr>
          <w:noProof/>
        </w:rPr>
        <w:t>BizTalk Server 2013 R2 Enterprise Edition, 14</w:t>
      </w:r>
    </w:p>
    <w:p w:rsidR="00696DFF" w:rsidRDefault="00696DFF">
      <w:pPr>
        <w:pStyle w:val="Index1"/>
        <w:tabs>
          <w:tab w:val="right" w:pos="5030"/>
        </w:tabs>
        <w:rPr>
          <w:noProof/>
        </w:rPr>
      </w:pPr>
      <w:r>
        <w:rPr>
          <w:noProof/>
        </w:rPr>
        <w:t>BizTalk Server 2013 R2 Standard Edition, 14</w:t>
      </w:r>
    </w:p>
    <w:p w:rsidR="00696DFF" w:rsidRDefault="00696DFF">
      <w:pPr>
        <w:pStyle w:val="Index1"/>
        <w:tabs>
          <w:tab w:val="right" w:pos="5030"/>
        </w:tabs>
        <w:rPr>
          <w:noProof/>
        </w:rPr>
      </w:pPr>
      <w:r>
        <w:rPr>
          <w:noProof/>
        </w:rPr>
        <w:t>BizTalk Server 2013 R2 Standard Edition IDC, 14</w:t>
      </w:r>
    </w:p>
    <w:p w:rsidR="00696DFF" w:rsidRDefault="00696DFF">
      <w:pPr>
        <w:pStyle w:val="Index1"/>
        <w:tabs>
          <w:tab w:val="right" w:pos="5030"/>
        </w:tabs>
        <w:rPr>
          <w:noProof/>
        </w:rPr>
      </w:pPr>
      <w:r>
        <w:rPr>
          <w:noProof/>
        </w:rPr>
        <w:t>BizTalk Server Branch, 86</w:t>
      </w:r>
    </w:p>
    <w:p w:rsidR="00696DFF" w:rsidRDefault="00696DFF">
      <w:pPr>
        <w:pStyle w:val="Index1"/>
        <w:tabs>
          <w:tab w:val="right" w:pos="5030"/>
        </w:tabs>
        <w:rPr>
          <w:noProof/>
        </w:rPr>
      </w:pPr>
      <w:r>
        <w:rPr>
          <w:noProof/>
        </w:rPr>
        <w:t>BizTalk Server Enterprise, 86</w:t>
      </w:r>
    </w:p>
    <w:p w:rsidR="00696DFF" w:rsidRDefault="00696DFF">
      <w:pPr>
        <w:pStyle w:val="Index1"/>
        <w:tabs>
          <w:tab w:val="right" w:pos="5030"/>
        </w:tabs>
        <w:rPr>
          <w:noProof/>
        </w:rPr>
      </w:pPr>
      <w:r>
        <w:rPr>
          <w:noProof/>
        </w:rPr>
        <w:t>BizTalk Server Standard, 86</w:t>
      </w:r>
    </w:p>
    <w:p w:rsidR="00696DFF" w:rsidRDefault="00696DFF">
      <w:pPr>
        <w:pStyle w:val="Index1"/>
        <w:tabs>
          <w:tab w:val="right" w:pos="5030"/>
        </w:tabs>
        <w:rPr>
          <w:noProof/>
        </w:rPr>
      </w:pPr>
      <w:r>
        <w:rPr>
          <w:noProof/>
        </w:rPr>
        <w:t>Business Productivity Online Deskless Suite, 65</w:t>
      </w:r>
    </w:p>
    <w:p w:rsidR="00696DFF" w:rsidRDefault="00696DFF">
      <w:pPr>
        <w:pStyle w:val="Index1"/>
        <w:tabs>
          <w:tab w:val="right" w:pos="5030"/>
        </w:tabs>
        <w:rPr>
          <w:noProof/>
        </w:rPr>
      </w:pPr>
      <w:r>
        <w:rPr>
          <w:noProof/>
        </w:rPr>
        <w:t>CIS Datacenter, 85</w:t>
      </w:r>
    </w:p>
    <w:p w:rsidR="00696DFF" w:rsidRDefault="00696DFF">
      <w:pPr>
        <w:pStyle w:val="Index1"/>
        <w:tabs>
          <w:tab w:val="right" w:pos="5030"/>
        </w:tabs>
        <w:rPr>
          <w:noProof/>
        </w:rPr>
      </w:pPr>
      <w:r>
        <w:rPr>
          <w:noProof/>
        </w:rPr>
        <w:t>CIS Standard, 85</w:t>
      </w:r>
    </w:p>
    <w:p w:rsidR="00696DFF" w:rsidRDefault="00696DFF">
      <w:pPr>
        <w:pStyle w:val="Index1"/>
        <w:tabs>
          <w:tab w:val="right" w:pos="5030"/>
        </w:tabs>
        <w:rPr>
          <w:noProof/>
        </w:rPr>
      </w:pPr>
      <w:r>
        <w:rPr>
          <w:noProof/>
        </w:rPr>
        <w:t>Commerce Server Enterprise, 86</w:t>
      </w:r>
    </w:p>
    <w:p w:rsidR="00696DFF" w:rsidRDefault="00696DFF">
      <w:pPr>
        <w:pStyle w:val="Index1"/>
        <w:tabs>
          <w:tab w:val="right" w:pos="5030"/>
        </w:tabs>
        <w:rPr>
          <w:noProof/>
        </w:rPr>
      </w:pPr>
      <w:r>
        <w:rPr>
          <w:noProof/>
        </w:rPr>
        <w:t>Commerce Server Standard, 86</w:t>
      </w:r>
    </w:p>
    <w:p w:rsidR="00696DFF" w:rsidRDefault="00696DFF">
      <w:pPr>
        <w:pStyle w:val="Index1"/>
        <w:tabs>
          <w:tab w:val="right" w:pos="5030"/>
        </w:tabs>
        <w:rPr>
          <w:noProof/>
        </w:rPr>
      </w:pPr>
      <w:r>
        <w:rPr>
          <w:noProof/>
        </w:rPr>
        <w:t>Communicator for Mac 2011, 25</w:t>
      </w:r>
    </w:p>
    <w:p w:rsidR="00696DFF" w:rsidRDefault="00696DFF">
      <w:pPr>
        <w:pStyle w:val="Index1"/>
        <w:tabs>
          <w:tab w:val="right" w:pos="5030"/>
        </w:tabs>
        <w:rPr>
          <w:noProof/>
        </w:rPr>
      </w:pPr>
      <w:r>
        <w:rPr>
          <w:noProof/>
        </w:rPr>
        <w:t>Core CAL, 35, 54, 64, 81, 86</w:t>
      </w:r>
    </w:p>
    <w:p w:rsidR="00696DFF" w:rsidRDefault="00696DFF">
      <w:pPr>
        <w:pStyle w:val="Index1"/>
        <w:tabs>
          <w:tab w:val="right" w:pos="5030"/>
        </w:tabs>
        <w:rPr>
          <w:noProof/>
        </w:rPr>
      </w:pPr>
      <w:r>
        <w:rPr>
          <w:noProof/>
        </w:rPr>
        <w:t>Core CAL Bridge za Office 365, 65</w:t>
      </w:r>
    </w:p>
    <w:p w:rsidR="00696DFF" w:rsidRDefault="00696DFF">
      <w:pPr>
        <w:pStyle w:val="Index1"/>
        <w:tabs>
          <w:tab w:val="right" w:pos="5030"/>
        </w:tabs>
        <w:rPr>
          <w:noProof/>
        </w:rPr>
      </w:pPr>
      <w:r>
        <w:rPr>
          <w:noProof/>
        </w:rPr>
        <w:t>Core CAL Suite, 15</w:t>
      </w:r>
    </w:p>
    <w:p w:rsidR="00696DFF" w:rsidRDefault="00696DFF">
      <w:pPr>
        <w:pStyle w:val="Index1"/>
        <w:tabs>
          <w:tab w:val="right" w:pos="5030"/>
        </w:tabs>
        <w:rPr>
          <w:noProof/>
        </w:rPr>
      </w:pPr>
      <w:r>
        <w:rPr>
          <w:noProof/>
        </w:rPr>
        <w:t>Core CAL Suite Bridge za Enterprise Mobility Suite, 86</w:t>
      </w:r>
    </w:p>
    <w:p w:rsidR="00696DFF" w:rsidRDefault="00696DFF">
      <w:pPr>
        <w:pStyle w:val="Index1"/>
        <w:tabs>
          <w:tab w:val="right" w:pos="5030"/>
        </w:tabs>
        <w:rPr>
          <w:noProof/>
        </w:rPr>
      </w:pPr>
      <w:r>
        <w:rPr>
          <w:noProof/>
        </w:rPr>
        <w:t>Core CAL Suite Bridge za Enterprise Mobility Suite, 15</w:t>
      </w:r>
    </w:p>
    <w:p w:rsidR="00696DFF" w:rsidRDefault="00696DFF">
      <w:pPr>
        <w:pStyle w:val="Index1"/>
        <w:tabs>
          <w:tab w:val="right" w:pos="5030"/>
        </w:tabs>
        <w:rPr>
          <w:noProof/>
        </w:rPr>
      </w:pPr>
      <w:r>
        <w:rPr>
          <w:noProof/>
        </w:rPr>
        <w:t>Core CAL Suite Bridge za Microsoft Intune, 86</w:t>
      </w:r>
    </w:p>
    <w:p w:rsidR="00696DFF" w:rsidRDefault="00696DFF">
      <w:pPr>
        <w:pStyle w:val="Index1"/>
        <w:tabs>
          <w:tab w:val="right" w:pos="5030"/>
        </w:tabs>
        <w:rPr>
          <w:noProof/>
        </w:rPr>
      </w:pPr>
      <w:r>
        <w:rPr>
          <w:noProof/>
        </w:rPr>
        <w:t>Core CAL Suite Bridge za Microsoft Intune, 15</w:t>
      </w:r>
    </w:p>
    <w:p w:rsidR="00696DFF" w:rsidRDefault="00696DFF">
      <w:pPr>
        <w:pStyle w:val="Index1"/>
        <w:tabs>
          <w:tab w:val="right" w:pos="5030"/>
        </w:tabs>
        <w:rPr>
          <w:noProof/>
        </w:rPr>
      </w:pPr>
      <w:r>
        <w:rPr>
          <w:noProof/>
        </w:rPr>
        <w:t>Core CAL Suite Bridge za Office 365, 15, 54, 86</w:t>
      </w:r>
    </w:p>
    <w:p w:rsidR="00696DFF" w:rsidRDefault="00696DFF">
      <w:pPr>
        <w:pStyle w:val="Index1"/>
        <w:tabs>
          <w:tab w:val="right" w:pos="5030"/>
        </w:tabs>
        <w:rPr>
          <w:noProof/>
        </w:rPr>
      </w:pPr>
      <w:r>
        <w:rPr>
          <w:noProof/>
        </w:rPr>
        <w:t>Core CAL Suite Bridge za Office 365 in Microsoft Intune, 15, 54, 86</w:t>
      </w:r>
    </w:p>
    <w:p w:rsidR="00696DFF" w:rsidRDefault="00696DFF">
      <w:pPr>
        <w:pStyle w:val="Index1"/>
        <w:tabs>
          <w:tab w:val="right" w:pos="5030"/>
        </w:tabs>
        <w:rPr>
          <w:noProof/>
        </w:rPr>
      </w:pPr>
      <w:r>
        <w:rPr>
          <w:noProof/>
        </w:rPr>
        <w:t>Core Infrastructure Server Suite Datacenter, 17, 86</w:t>
      </w:r>
    </w:p>
    <w:p w:rsidR="00696DFF" w:rsidRDefault="00696DFF">
      <w:pPr>
        <w:pStyle w:val="Index1"/>
        <w:tabs>
          <w:tab w:val="right" w:pos="5030"/>
        </w:tabs>
        <w:rPr>
          <w:noProof/>
        </w:rPr>
      </w:pPr>
      <w:r>
        <w:rPr>
          <w:noProof/>
        </w:rPr>
        <w:t>Core Infrastructure Server Suite Standard, 17, 86</w:t>
      </w:r>
    </w:p>
    <w:p w:rsidR="00696DFF" w:rsidRDefault="00696DFF">
      <w:pPr>
        <w:pStyle w:val="Index1"/>
        <w:tabs>
          <w:tab w:val="right" w:pos="5030"/>
        </w:tabs>
        <w:rPr>
          <w:noProof/>
        </w:rPr>
      </w:pPr>
      <w:r>
        <w:rPr>
          <w:noProof/>
        </w:rPr>
        <w:t>Delo od doma za Mac 2016, 25</w:t>
      </w:r>
    </w:p>
    <w:p w:rsidR="00696DFF" w:rsidRDefault="00696DFF">
      <w:pPr>
        <w:pStyle w:val="Index1"/>
        <w:tabs>
          <w:tab w:val="right" w:pos="5030"/>
        </w:tabs>
        <w:rPr>
          <w:noProof/>
        </w:rPr>
      </w:pPr>
      <w:r>
        <w:rPr>
          <w:noProof/>
        </w:rPr>
        <w:t>Delo od doma za Office Professional Plus 2016, 23</w:t>
      </w:r>
    </w:p>
    <w:p w:rsidR="00696DFF" w:rsidRDefault="00696DFF">
      <w:pPr>
        <w:pStyle w:val="Index1"/>
        <w:tabs>
          <w:tab w:val="right" w:pos="5030"/>
        </w:tabs>
        <w:rPr>
          <w:noProof/>
        </w:rPr>
      </w:pPr>
      <w:r>
        <w:rPr>
          <w:noProof/>
        </w:rPr>
        <w:t>Delo od doma za Office Standard 2016, 23</w:t>
      </w:r>
    </w:p>
    <w:p w:rsidR="00696DFF" w:rsidRDefault="00696DFF">
      <w:pPr>
        <w:pStyle w:val="Index1"/>
        <w:tabs>
          <w:tab w:val="right" w:pos="5030"/>
        </w:tabs>
        <w:rPr>
          <w:noProof/>
        </w:rPr>
      </w:pPr>
      <w:r>
        <w:rPr>
          <w:noProof/>
        </w:rPr>
        <w:t>dodatek Azure Rights Management Premium, 64</w:t>
      </w:r>
    </w:p>
    <w:p w:rsidR="00696DFF" w:rsidRDefault="00696DFF">
      <w:pPr>
        <w:pStyle w:val="Index1"/>
        <w:tabs>
          <w:tab w:val="right" w:pos="5030"/>
        </w:tabs>
        <w:rPr>
          <w:noProof/>
        </w:rPr>
      </w:pPr>
      <w:r>
        <w:rPr>
          <w:noProof/>
        </w:rPr>
        <w:t>dodatek Exchange Online (paket 1), 64</w:t>
      </w:r>
    </w:p>
    <w:p w:rsidR="00696DFF" w:rsidRDefault="00696DFF">
      <w:pPr>
        <w:pStyle w:val="Index1"/>
        <w:tabs>
          <w:tab w:val="right" w:pos="5030"/>
        </w:tabs>
        <w:rPr>
          <w:noProof/>
        </w:rPr>
      </w:pPr>
      <w:r>
        <w:rPr>
          <w:noProof/>
        </w:rPr>
        <w:t>Dodatek Microsoft Social Engagement Professional, 61</w:t>
      </w:r>
    </w:p>
    <w:p w:rsidR="00696DFF" w:rsidRDefault="00696DFF">
      <w:pPr>
        <w:pStyle w:val="Index1"/>
        <w:tabs>
          <w:tab w:val="right" w:pos="5030"/>
        </w:tabs>
        <w:rPr>
          <w:noProof/>
        </w:rPr>
      </w:pPr>
      <w:r>
        <w:rPr>
          <w:noProof/>
        </w:rPr>
        <w:t>Dodatek Office 365 Enterprise E1, E3, 63</w:t>
      </w:r>
    </w:p>
    <w:p w:rsidR="00696DFF" w:rsidRDefault="00696DFF">
      <w:pPr>
        <w:pStyle w:val="Index1"/>
        <w:tabs>
          <w:tab w:val="right" w:pos="5030"/>
        </w:tabs>
        <w:rPr>
          <w:noProof/>
        </w:rPr>
      </w:pPr>
      <w:r>
        <w:rPr>
          <w:noProof/>
        </w:rPr>
        <w:t>dodatek Office 365 Midsize Business, 64</w:t>
      </w:r>
    </w:p>
    <w:p w:rsidR="00696DFF" w:rsidRDefault="00696DFF">
      <w:pPr>
        <w:pStyle w:val="Index1"/>
        <w:tabs>
          <w:tab w:val="right" w:pos="5030"/>
        </w:tabs>
        <w:rPr>
          <w:noProof/>
        </w:rPr>
      </w:pPr>
      <w:r>
        <w:rPr>
          <w:noProof/>
        </w:rPr>
        <w:t>Dodatek SA na uporabnika za Windows (SL), 40</w:t>
      </w:r>
    </w:p>
    <w:p w:rsidR="00696DFF" w:rsidRDefault="00696DFF">
      <w:pPr>
        <w:pStyle w:val="Index1"/>
        <w:tabs>
          <w:tab w:val="right" w:pos="5030"/>
        </w:tabs>
        <w:rPr>
          <w:noProof/>
        </w:rPr>
      </w:pPr>
      <w:r>
        <w:rPr>
          <w:noProof/>
        </w:rPr>
        <w:t>dodatek Skype za podjetja Online (paket 1), 64</w:t>
      </w:r>
    </w:p>
    <w:p w:rsidR="00696DFF" w:rsidRDefault="00696DFF">
      <w:pPr>
        <w:pStyle w:val="Index1"/>
        <w:tabs>
          <w:tab w:val="right" w:pos="5030"/>
        </w:tabs>
        <w:rPr>
          <w:noProof/>
        </w:rPr>
      </w:pPr>
      <w:r>
        <w:rPr>
          <w:noProof/>
        </w:rPr>
        <w:lastRenderedPageBreak/>
        <w:t>Dodatna licenca CAL za Microsoft Dynamics CRM 2016 Basic, 21</w:t>
      </w:r>
    </w:p>
    <w:p w:rsidR="00696DFF" w:rsidRDefault="00696DFF">
      <w:pPr>
        <w:pStyle w:val="Index1"/>
        <w:tabs>
          <w:tab w:val="right" w:pos="5030"/>
        </w:tabs>
        <w:rPr>
          <w:noProof/>
        </w:rPr>
      </w:pPr>
      <w:r>
        <w:rPr>
          <w:noProof/>
        </w:rPr>
        <w:t>Dodatna uporabniška licenca SL za Microsoft Intune – 1 GB dodatne shrambe, 58</w:t>
      </w:r>
    </w:p>
    <w:p w:rsidR="00696DFF" w:rsidRDefault="00696DFF">
      <w:pPr>
        <w:pStyle w:val="Index1"/>
        <w:tabs>
          <w:tab w:val="right" w:pos="5030"/>
        </w:tabs>
        <w:rPr>
          <w:noProof/>
        </w:rPr>
      </w:pPr>
      <w:r>
        <w:rPr>
          <w:noProof/>
        </w:rPr>
        <w:t>Dostop do navideznega namizja sistema Windows, 40</w:t>
      </w:r>
    </w:p>
    <w:p w:rsidR="00696DFF" w:rsidRDefault="00696DFF">
      <w:pPr>
        <w:pStyle w:val="Index1"/>
        <w:tabs>
          <w:tab w:val="right" w:pos="5030"/>
        </w:tabs>
        <w:rPr>
          <w:noProof/>
        </w:rPr>
      </w:pPr>
      <w:r>
        <w:rPr>
          <w:noProof/>
        </w:rPr>
        <w:t>Enterprise CAL, 35, 54, 64, 67, 81, 86</w:t>
      </w:r>
    </w:p>
    <w:p w:rsidR="00696DFF" w:rsidRDefault="00696DFF">
      <w:pPr>
        <w:pStyle w:val="Index1"/>
        <w:tabs>
          <w:tab w:val="right" w:pos="5030"/>
        </w:tabs>
        <w:rPr>
          <w:noProof/>
        </w:rPr>
      </w:pPr>
      <w:r>
        <w:rPr>
          <w:noProof/>
        </w:rPr>
        <w:t>Enterprise CAL Bridge za Enterprise Mobility Suite, 15</w:t>
      </w:r>
    </w:p>
    <w:p w:rsidR="00696DFF" w:rsidRDefault="00696DFF">
      <w:pPr>
        <w:pStyle w:val="Index1"/>
        <w:tabs>
          <w:tab w:val="right" w:pos="5030"/>
        </w:tabs>
        <w:rPr>
          <w:noProof/>
        </w:rPr>
      </w:pPr>
      <w:r>
        <w:rPr>
          <w:noProof/>
        </w:rPr>
        <w:t>Enterprise CAL Bridge za Enterprise Mobility Suite From SA, 15</w:t>
      </w:r>
    </w:p>
    <w:p w:rsidR="00696DFF" w:rsidRDefault="00696DFF">
      <w:pPr>
        <w:pStyle w:val="Index1"/>
        <w:tabs>
          <w:tab w:val="right" w:pos="5030"/>
        </w:tabs>
        <w:rPr>
          <w:noProof/>
        </w:rPr>
      </w:pPr>
      <w:r>
        <w:rPr>
          <w:noProof/>
        </w:rPr>
        <w:t>Enterprise CAL Bridge za Office 365, 65</w:t>
      </w:r>
    </w:p>
    <w:p w:rsidR="00696DFF" w:rsidRDefault="00696DFF">
      <w:pPr>
        <w:pStyle w:val="Index1"/>
        <w:tabs>
          <w:tab w:val="right" w:pos="5030"/>
        </w:tabs>
        <w:rPr>
          <w:noProof/>
        </w:rPr>
      </w:pPr>
      <w:r>
        <w:rPr>
          <w:noProof/>
        </w:rPr>
        <w:t>Enterprise CAL Suite, 15</w:t>
      </w:r>
    </w:p>
    <w:p w:rsidR="00696DFF" w:rsidRDefault="00696DFF">
      <w:pPr>
        <w:pStyle w:val="Index1"/>
        <w:tabs>
          <w:tab w:val="right" w:pos="5030"/>
        </w:tabs>
        <w:rPr>
          <w:noProof/>
        </w:rPr>
      </w:pPr>
      <w:r>
        <w:rPr>
          <w:noProof/>
        </w:rPr>
        <w:t>Enterprise CAL Suite Bridge for Office 365 From SA, 15</w:t>
      </w:r>
    </w:p>
    <w:p w:rsidR="00696DFF" w:rsidRDefault="00696DFF">
      <w:pPr>
        <w:pStyle w:val="Index1"/>
        <w:tabs>
          <w:tab w:val="right" w:pos="5030"/>
        </w:tabs>
        <w:rPr>
          <w:noProof/>
        </w:rPr>
      </w:pPr>
      <w:r>
        <w:rPr>
          <w:noProof/>
        </w:rPr>
        <w:t>Enterprise CAL Suite Bridge za Enterprise Mobility Suite, 86</w:t>
      </w:r>
    </w:p>
    <w:p w:rsidR="00696DFF" w:rsidRDefault="00696DFF">
      <w:pPr>
        <w:pStyle w:val="Index1"/>
        <w:tabs>
          <w:tab w:val="right" w:pos="5030"/>
        </w:tabs>
        <w:rPr>
          <w:noProof/>
        </w:rPr>
      </w:pPr>
      <w:r>
        <w:rPr>
          <w:noProof/>
        </w:rPr>
        <w:t>Enterprise CAL Suite Bridge za Microsoft Intune, 86</w:t>
      </w:r>
    </w:p>
    <w:p w:rsidR="00696DFF" w:rsidRDefault="00696DFF">
      <w:pPr>
        <w:pStyle w:val="Index1"/>
        <w:tabs>
          <w:tab w:val="right" w:pos="5030"/>
        </w:tabs>
        <w:rPr>
          <w:noProof/>
        </w:rPr>
      </w:pPr>
      <w:r>
        <w:rPr>
          <w:noProof/>
        </w:rPr>
        <w:t>Enterprise CAL Suite Bridge za Microsoft Intune, 15</w:t>
      </w:r>
    </w:p>
    <w:p w:rsidR="00696DFF" w:rsidRDefault="00696DFF">
      <w:pPr>
        <w:pStyle w:val="Index1"/>
        <w:tabs>
          <w:tab w:val="right" w:pos="5030"/>
        </w:tabs>
        <w:rPr>
          <w:noProof/>
        </w:rPr>
      </w:pPr>
      <w:r>
        <w:rPr>
          <w:noProof/>
        </w:rPr>
        <w:t>Enterprise CAL Suite Bridge za Office 365, 15, 54, 86</w:t>
      </w:r>
    </w:p>
    <w:p w:rsidR="00696DFF" w:rsidRDefault="00696DFF">
      <w:pPr>
        <w:pStyle w:val="Index1"/>
        <w:tabs>
          <w:tab w:val="right" w:pos="5030"/>
        </w:tabs>
        <w:rPr>
          <w:noProof/>
        </w:rPr>
      </w:pPr>
      <w:r>
        <w:rPr>
          <w:noProof/>
        </w:rPr>
        <w:t>Enterprise CAL Suite Bridge za Office 365 in Microsoft Intune, 54, 86</w:t>
      </w:r>
    </w:p>
    <w:p w:rsidR="00696DFF" w:rsidRDefault="00696DFF">
      <w:pPr>
        <w:pStyle w:val="Index1"/>
        <w:tabs>
          <w:tab w:val="right" w:pos="5030"/>
        </w:tabs>
        <w:rPr>
          <w:noProof/>
        </w:rPr>
      </w:pPr>
      <w:r>
        <w:rPr>
          <w:noProof/>
        </w:rPr>
        <w:t>Enterprise CAL Suite Bridge za Office 365 in Microsoft Intune, 15</w:t>
      </w:r>
    </w:p>
    <w:p w:rsidR="00696DFF" w:rsidRDefault="00696DFF">
      <w:pPr>
        <w:pStyle w:val="Index1"/>
        <w:tabs>
          <w:tab w:val="right" w:pos="5030"/>
        </w:tabs>
        <w:rPr>
          <w:noProof/>
        </w:rPr>
      </w:pPr>
      <w:r>
        <w:rPr>
          <w:noProof/>
        </w:rPr>
        <w:t>Enterprise Cloud Suite, 57</w:t>
      </w:r>
    </w:p>
    <w:p w:rsidR="00696DFF" w:rsidRDefault="00696DFF">
      <w:pPr>
        <w:pStyle w:val="Index1"/>
        <w:tabs>
          <w:tab w:val="right" w:pos="5030"/>
        </w:tabs>
        <w:rPr>
          <w:noProof/>
        </w:rPr>
      </w:pPr>
      <w:r>
        <w:rPr>
          <w:noProof/>
        </w:rPr>
        <w:t>Enterprise Cloud Suite Add On, 57</w:t>
      </w:r>
    </w:p>
    <w:p w:rsidR="00696DFF" w:rsidRDefault="00696DFF">
      <w:pPr>
        <w:pStyle w:val="Index1"/>
        <w:tabs>
          <w:tab w:val="right" w:pos="5030"/>
        </w:tabs>
        <w:rPr>
          <w:noProof/>
        </w:rPr>
      </w:pPr>
      <w:r>
        <w:rPr>
          <w:noProof/>
        </w:rPr>
        <w:t>Enterprise Cloud Suite From SA, 57</w:t>
      </w:r>
    </w:p>
    <w:p w:rsidR="00696DFF" w:rsidRDefault="00696DFF">
      <w:pPr>
        <w:pStyle w:val="Index1"/>
        <w:tabs>
          <w:tab w:val="right" w:pos="5030"/>
        </w:tabs>
        <w:rPr>
          <w:noProof/>
        </w:rPr>
      </w:pPr>
      <w:r>
        <w:rPr>
          <w:noProof/>
        </w:rPr>
        <w:t>Enterprise Mobility Suite, 16, 54, 58, 65</w:t>
      </w:r>
    </w:p>
    <w:p w:rsidR="00696DFF" w:rsidRDefault="00696DFF">
      <w:pPr>
        <w:pStyle w:val="Index1"/>
        <w:tabs>
          <w:tab w:val="right" w:pos="5030"/>
        </w:tabs>
        <w:rPr>
          <w:noProof/>
        </w:rPr>
      </w:pPr>
      <w:r>
        <w:rPr>
          <w:noProof/>
        </w:rPr>
        <w:t>Enterprise Mobility Suite, 58</w:t>
      </w:r>
    </w:p>
    <w:p w:rsidR="00696DFF" w:rsidRDefault="00696DFF">
      <w:pPr>
        <w:pStyle w:val="Index1"/>
        <w:tabs>
          <w:tab w:val="right" w:pos="5030"/>
        </w:tabs>
        <w:rPr>
          <w:noProof/>
        </w:rPr>
      </w:pPr>
      <w:r>
        <w:rPr>
          <w:noProof/>
        </w:rPr>
        <w:t>Enterprise Mobility Suite Add On, 54</w:t>
      </w:r>
    </w:p>
    <w:p w:rsidR="00696DFF" w:rsidRDefault="00696DFF">
      <w:pPr>
        <w:pStyle w:val="Index1"/>
        <w:tabs>
          <w:tab w:val="right" w:pos="5030"/>
        </w:tabs>
        <w:rPr>
          <w:noProof/>
        </w:rPr>
      </w:pPr>
      <w:r>
        <w:rPr>
          <w:noProof/>
        </w:rPr>
        <w:t>Enterprise Mobility Suite From SA, 54</w:t>
      </w:r>
    </w:p>
    <w:p w:rsidR="00696DFF" w:rsidRDefault="00696DFF">
      <w:pPr>
        <w:pStyle w:val="Index1"/>
        <w:tabs>
          <w:tab w:val="right" w:pos="5030"/>
        </w:tabs>
        <w:rPr>
          <w:noProof/>
        </w:rPr>
      </w:pPr>
      <w:r>
        <w:rPr>
          <w:noProof/>
        </w:rPr>
        <w:t>Excel 2016, 23</w:t>
      </w:r>
    </w:p>
    <w:p w:rsidR="00696DFF" w:rsidRDefault="00696DFF">
      <w:pPr>
        <w:pStyle w:val="Index1"/>
        <w:tabs>
          <w:tab w:val="right" w:pos="5030"/>
        </w:tabs>
        <w:rPr>
          <w:noProof/>
        </w:rPr>
      </w:pPr>
      <w:r>
        <w:rPr>
          <w:noProof/>
        </w:rPr>
        <w:t>Excel 2016 for Mac, 24</w:t>
      </w:r>
    </w:p>
    <w:p w:rsidR="00696DFF" w:rsidRDefault="00696DFF">
      <w:pPr>
        <w:pStyle w:val="Index1"/>
        <w:tabs>
          <w:tab w:val="right" w:pos="5030"/>
        </w:tabs>
        <w:rPr>
          <w:noProof/>
        </w:rPr>
      </w:pPr>
      <w:r>
        <w:rPr>
          <w:noProof/>
        </w:rPr>
        <w:t>Exchange Enterprise CAL with Services, 67</w:t>
      </w:r>
    </w:p>
    <w:p w:rsidR="00696DFF" w:rsidRDefault="00696DFF">
      <w:pPr>
        <w:pStyle w:val="Index1"/>
        <w:tabs>
          <w:tab w:val="right" w:pos="5030"/>
        </w:tabs>
        <w:rPr>
          <w:noProof/>
        </w:rPr>
      </w:pPr>
      <w:r>
        <w:rPr>
          <w:noProof/>
        </w:rPr>
        <w:t>Exchange Hosted Archive, 67</w:t>
      </w:r>
    </w:p>
    <w:p w:rsidR="00696DFF" w:rsidRDefault="00696DFF">
      <w:pPr>
        <w:pStyle w:val="Index1"/>
        <w:tabs>
          <w:tab w:val="right" w:pos="5030"/>
        </w:tabs>
        <w:rPr>
          <w:noProof/>
        </w:rPr>
      </w:pPr>
      <w:r>
        <w:rPr>
          <w:noProof/>
        </w:rPr>
        <w:t>Exchange Online – paket 1, 26, 67</w:t>
      </w:r>
    </w:p>
    <w:p w:rsidR="00696DFF" w:rsidRDefault="00696DFF">
      <w:pPr>
        <w:pStyle w:val="Index1"/>
        <w:tabs>
          <w:tab w:val="right" w:pos="5030"/>
        </w:tabs>
        <w:rPr>
          <w:noProof/>
        </w:rPr>
      </w:pPr>
      <w:r>
        <w:rPr>
          <w:noProof/>
        </w:rPr>
        <w:t>Exchange Online – paket 2, 26</w:t>
      </w:r>
    </w:p>
    <w:p w:rsidR="00696DFF" w:rsidRDefault="00696DFF">
      <w:pPr>
        <w:pStyle w:val="Index1"/>
        <w:tabs>
          <w:tab w:val="right" w:pos="5030"/>
        </w:tabs>
        <w:rPr>
          <w:noProof/>
        </w:rPr>
      </w:pPr>
      <w:r>
        <w:rPr>
          <w:noProof/>
        </w:rPr>
        <w:t>Exchange Online (paket 2), 67</w:t>
      </w:r>
    </w:p>
    <w:p w:rsidR="00696DFF" w:rsidRDefault="00696DFF">
      <w:pPr>
        <w:pStyle w:val="Index1"/>
        <w:tabs>
          <w:tab w:val="right" w:pos="5030"/>
        </w:tabs>
        <w:rPr>
          <w:noProof/>
        </w:rPr>
      </w:pPr>
      <w:r>
        <w:rPr>
          <w:noProof/>
        </w:rPr>
        <w:t>Exchange Online Add-on (paket 1), 67</w:t>
      </w:r>
    </w:p>
    <w:p w:rsidR="00696DFF" w:rsidRDefault="00696DFF">
      <w:pPr>
        <w:pStyle w:val="Index1"/>
        <w:tabs>
          <w:tab w:val="right" w:pos="5030"/>
        </w:tabs>
        <w:rPr>
          <w:noProof/>
        </w:rPr>
      </w:pPr>
      <w:r>
        <w:rPr>
          <w:noProof/>
        </w:rPr>
        <w:t>Exchange Online Archiving for Exchange Online, 67</w:t>
      </w:r>
    </w:p>
    <w:p w:rsidR="00696DFF" w:rsidRDefault="00696DFF">
      <w:pPr>
        <w:pStyle w:val="Index1"/>
        <w:tabs>
          <w:tab w:val="right" w:pos="5030"/>
        </w:tabs>
        <w:rPr>
          <w:noProof/>
        </w:rPr>
      </w:pPr>
      <w:r>
        <w:rPr>
          <w:noProof/>
        </w:rPr>
        <w:t>Exchange Online Archiving for Exchange Server, 15, 67</w:t>
      </w:r>
    </w:p>
    <w:p w:rsidR="00696DFF" w:rsidRDefault="00696DFF">
      <w:pPr>
        <w:pStyle w:val="Index1"/>
        <w:tabs>
          <w:tab w:val="right" w:pos="5030"/>
        </w:tabs>
        <w:rPr>
          <w:noProof/>
        </w:rPr>
      </w:pPr>
      <w:r>
        <w:rPr>
          <w:noProof/>
        </w:rPr>
        <w:t>Exchange Online for Alumni (paket 1A), 67</w:t>
      </w:r>
    </w:p>
    <w:p w:rsidR="00696DFF" w:rsidRDefault="00696DFF">
      <w:pPr>
        <w:pStyle w:val="Index1"/>
        <w:tabs>
          <w:tab w:val="right" w:pos="5030"/>
        </w:tabs>
        <w:rPr>
          <w:noProof/>
        </w:rPr>
      </w:pPr>
      <w:r>
        <w:rPr>
          <w:noProof/>
        </w:rPr>
        <w:t>Exchange Online Kiosk, 67</w:t>
      </w:r>
    </w:p>
    <w:p w:rsidR="00696DFF" w:rsidRDefault="00696DFF">
      <w:pPr>
        <w:pStyle w:val="Index1"/>
        <w:tabs>
          <w:tab w:val="right" w:pos="5030"/>
        </w:tabs>
        <w:rPr>
          <w:noProof/>
        </w:rPr>
      </w:pPr>
      <w:r>
        <w:rPr>
          <w:noProof/>
        </w:rPr>
        <w:t>Exchange Online Protection, 15, 67</w:t>
      </w:r>
    </w:p>
    <w:p w:rsidR="00696DFF" w:rsidRDefault="00696DFF">
      <w:pPr>
        <w:pStyle w:val="Index1"/>
        <w:tabs>
          <w:tab w:val="right" w:pos="5030"/>
        </w:tabs>
        <w:rPr>
          <w:noProof/>
        </w:rPr>
      </w:pPr>
      <w:r>
        <w:rPr>
          <w:noProof/>
        </w:rPr>
        <w:t>Exchange Server, 86</w:t>
      </w:r>
    </w:p>
    <w:p w:rsidR="00696DFF" w:rsidRDefault="00696DFF">
      <w:pPr>
        <w:pStyle w:val="Index1"/>
        <w:tabs>
          <w:tab w:val="right" w:pos="5030"/>
        </w:tabs>
        <w:rPr>
          <w:noProof/>
        </w:rPr>
      </w:pPr>
      <w:r>
        <w:rPr>
          <w:noProof/>
        </w:rPr>
        <w:t>Exchange Server 2013, 26</w:t>
      </w:r>
    </w:p>
    <w:p w:rsidR="00696DFF" w:rsidRDefault="00696DFF">
      <w:pPr>
        <w:pStyle w:val="Index1"/>
        <w:tabs>
          <w:tab w:val="right" w:pos="5030"/>
        </w:tabs>
        <w:rPr>
          <w:noProof/>
        </w:rPr>
      </w:pPr>
      <w:r>
        <w:rPr>
          <w:noProof/>
        </w:rPr>
        <w:t>Exchange Server Enterprise, 87</w:t>
      </w:r>
    </w:p>
    <w:p w:rsidR="00696DFF" w:rsidRDefault="00696DFF">
      <w:pPr>
        <w:pStyle w:val="Index1"/>
        <w:tabs>
          <w:tab w:val="right" w:pos="5030"/>
        </w:tabs>
        <w:rPr>
          <w:noProof/>
        </w:rPr>
      </w:pPr>
      <w:r>
        <w:rPr>
          <w:noProof/>
        </w:rPr>
        <w:t>Exchange Server Enterprise 2016, 26</w:t>
      </w:r>
    </w:p>
    <w:p w:rsidR="00696DFF" w:rsidRDefault="00696DFF">
      <w:pPr>
        <w:pStyle w:val="Index1"/>
        <w:tabs>
          <w:tab w:val="right" w:pos="5030"/>
        </w:tabs>
        <w:rPr>
          <w:noProof/>
        </w:rPr>
      </w:pPr>
      <w:r>
        <w:rPr>
          <w:noProof/>
        </w:rPr>
        <w:t>Exchange Server Enterprise 2016 CAL, 26</w:t>
      </w:r>
    </w:p>
    <w:p w:rsidR="00696DFF" w:rsidRDefault="00696DFF">
      <w:pPr>
        <w:pStyle w:val="Index1"/>
        <w:tabs>
          <w:tab w:val="right" w:pos="5030"/>
        </w:tabs>
        <w:rPr>
          <w:noProof/>
        </w:rPr>
      </w:pPr>
      <w:r>
        <w:rPr>
          <w:noProof/>
        </w:rPr>
        <w:t>Exchange Server Standard, 87</w:t>
      </w:r>
    </w:p>
    <w:p w:rsidR="00696DFF" w:rsidRDefault="00696DFF">
      <w:pPr>
        <w:pStyle w:val="Index1"/>
        <w:tabs>
          <w:tab w:val="right" w:pos="5030"/>
        </w:tabs>
        <w:rPr>
          <w:noProof/>
        </w:rPr>
      </w:pPr>
      <w:r>
        <w:rPr>
          <w:noProof/>
        </w:rPr>
        <w:t>Exchange Server Standard 2016, 26</w:t>
      </w:r>
    </w:p>
    <w:p w:rsidR="00696DFF" w:rsidRDefault="00696DFF">
      <w:pPr>
        <w:pStyle w:val="Index1"/>
        <w:tabs>
          <w:tab w:val="right" w:pos="5030"/>
        </w:tabs>
        <w:rPr>
          <w:noProof/>
        </w:rPr>
      </w:pPr>
      <w:r>
        <w:rPr>
          <w:noProof/>
        </w:rPr>
        <w:t>Exchange Server Standard 2016 CAL, 26</w:t>
      </w:r>
    </w:p>
    <w:p w:rsidR="00696DFF" w:rsidRDefault="00696DFF">
      <w:pPr>
        <w:pStyle w:val="Index1"/>
        <w:tabs>
          <w:tab w:val="right" w:pos="5030"/>
        </w:tabs>
        <w:rPr>
          <w:noProof/>
        </w:rPr>
      </w:pPr>
      <w:r>
        <w:rPr>
          <w:noProof/>
        </w:rPr>
        <w:t>Finančna zaveza StorSimple, 57</w:t>
      </w:r>
    </w:p>
    <w:p w:rsidR="00696DFF" w:rsidRDefault="00696DFF">
      <w:pPr>
        <w:pStyle w:val="Index1"/>
        <w:tabs>
          <w:tab w:val="right" w:pos="5030"/>
        </w:tabs>
        <w:rPr>
          <w:noProof/>
        </w:rPr>
      </w:pPr>
      <w:r>
        <w:rPr>
          <w:noProof/>
        </w:rPr>
        <w:t>Forefront Identity Manager 2010 – Windows Live Edition, 18</w:t>
      </w:r>
    </w:p>
    <w:p w:rsidR="00696DFF" w:rsidRDefault="00696DFF">
      <w:pPr>
        <w:pStyle w:val="Index1"/>
        <w:tabs>
          <w:tab w:val="right" w:pos="5030"/>
        </w:tabs>
        <w:rPr>
          <w:noProof/>
        </w:rPr>
      </w:pPr>
      <w:r>
        <w:rPr>
          <w:noProof/>
        </w:rPr>
        <w:t>Forefront Identity Manager 2010 R2, 22, 49</w:t>
      </w:r>
    </w:p>
    <w:p w:rsidR="00696DFF" w:rsidRDefault="00696DFF">
      <w:pPr>
        <w:pStyle w:val="Index1"/>
        <w:tabs>
          <w:tab w:val="right" w:pos="5030"/>
        </w:tabs>
        <w:rPr>
          <w:noProof/>
        </w:rPr>
      </w:pPr>
      <w:r>
        <w:rPr>
          <w:noProof/>
        </w:rPr>
        <w:t>Forefront Identity Manager 2010 R2 – Windows Live Edition, 18</w:t>
      </w:r>
    </w:p>
    <w:p w:rsidR="00696DFF" w:rsidRDefault="00696DFF">
      <w:pPr>
        <w:pStyle w:val="Index1"/>
        <w:tabs>
          <w:tab w:val="right" w:pos="5030"/>
        </w:tabs>
        <w:rPr>
          <w:noProof/>
        </w:rPr>
      </w:pPr>
      <w:r>
        <w:rPr>
          <w:noProof/>
        </w:rPr>
        <w:t>Forefront TMG Enterprise, 87</w:t>
      </w:r>
    </w:p>
    <w:p w:rsidR="00696DFF" w:rsidRDefault="00696DFF">
      <w:pPr>
        <w:pStyle w:val="Index1"/>
        <w:tabs>
          <w:tab w:val="right" w:pos="5030"/>
        </w:tabs>
        <w:rPr>
          <w:noProof/>
        </w:rPr>
      </w:pPr>
      <w:r>
        <w:rPr>
          <w:noProof/>
        </w:rPr>
        <w:t>Forefront TMG Standard, 87</w:t>
      </w:r>
    </w:p>
    <w:p w:rsidR="00696DFF" w:rsidRDefault="00696DFF">
      <w:pPr>
        <w:pStyle w:val="Index1"/>
        <w:tabs>
          <w:tab w:val="right" w:pos="5030"/>
        </w:tabs>
        <w:rPr>
          <w:noProof/>
        </w:rPr>
      </w:pPr>
      <w:r>
        <w:rPr>
          <w:noProof/>
        </w:rPr>
        <w:t>Forefront United Access Gateway 2010, 16</w:t>
      </w:r>
    </w:p>
    <w:p w:rsidR="00696DFF" w:rsidRDefault="00696DFF">
      <w:pPr>
        <w:pStyle w:val="Index1"/>
        <w:tabs>
          <w:tab w:val="right" w:pos="5030"/>
        </w:tabs>
        <w:rPr>
          <w:noProof/>
        </w:rPr>
      </w:pPr>
      <w:r>
        <w:rPr>
          <w:noProof/>
        </w:rPr>
        <w:lastRenderedPageBreak/>
        <w:t>HPC Pack, 49</w:t>
      </w:r>
    </w:p>
    <w:p w:rsidR="00696DFF" w:rsidRDefault="00696DFF">
      <w:pPr>
        <w:pStyle w:val="Index1"/>
        <w:tabs>
          <w:tab w:val="right" w:pos="5030"/>
        </w:tabs>
        <w:rPr>
          <w:noProof/>
        </w:rPr>
      </w:pPr>
      <w:r>
        <w:rPr>
          <w:noProof/>
        </w:rPr>
        <w:t>Import Service for Office 365, 67</w:t>
      </w:r>
    </w:p>
    <w:p w:rsidR="00696DFF" w:rsidRDefault="00696DFF">
      <w:pPr>
        <w:pStyle w:val="Index1"/>
        <w:tabs>
          <w:tab w:val="right" w:pos="5030"/>
        </w:tabs>
        <w:rPr>
          <w:noProof/>
        </w:rPr>
      </w:pPr>
      <w:r>
        <w:rPr>
          <w:noProof/>
        </w:rPr>
        <w:t>Komercialna uporaba zbirke Office Home &amp; Student 2013 RT, 23</w:t>
      </w:r>
    </w:p>
    <w:p w:rsidR="00696DFF" w:rsidRDefault="00696DFF">
      <w:pPr>
        <w:pStyle w:val="Index1"/>
        <w:tabs>
          <w:tab w:val="right" w:pos="5030"/>
        </w:tabs>
        <w:rPr>
          <w:noProof/>
        </w:rPr>
      </w:pPr>
      <w:r>
        <w:rPr>
          <w:noProof/>
        </w:rPr>
        <w:t>Komplet Windows Embedded 8 Standard Enterprise (paket stotih), 40</w:t>
      </w:r>
    </w:p>
    <w:p w:rsidR="00696DFF" w:rsidRDefault="00696DFF">
      <w:pPr>
        <w:pStyle w:val="Index1"/>
        <w:tabs>
          <w:tab w:val="right" w:pos="5030"/>
        </w:tabs>
        <w:rPr>
          <w:noProof/>
        </w:rPr>
      </w:pPr>
      <w:r>
        <w:rPr>
          <w:noProof/>
        </w:rPr>
        <w:t>Licenca External Connector za Windows Server 2012 Remote Desktop Services, 47</w:t>
      </w:r>
    </w:p>
    <w:p w:rsidR="00696DFF" w:rsidRDefault="00696DFF">
      <w:pPr>
        <w:pStyle w:val="Index1"/>
        <w:tabs>
          <w:tab w:val="right" w:pos="5030"/>
        </w:tabs>
        <w:rPr>
          <w:noProof/>
        </w:rPr>
      </w:pPr>
      <w:r>
        <w:rPr>
          <w:noProof/>
        </w:rPr>
        <w:t>Licenca SL, 40</w:t>
      </w:r>
    </w:p>
    <w:p w:rsidR="00696DFF" w:rsidRDefault="00696DFF">
      <w:pPr>
        <w:pStyle w:val="Index1"/>
        <w:tabs>
          <w:tab w:val="right" w:pos="5030"/>
        </w:tabs>
        <w:rPr>
          <w:noProof/>
        </w:rPr>
      </w:pPr>
      <w:r>
        <w:rPr>
          <w:noProof/>
        </w:rPr>
        <w:t>Licenca za kraj izpita Microsoft Learning MOS 500, 70</w:t>
      </w:r>
    </w:p>
    <w:p w:rsidR="00696DFF" w:rsidRDefault="00696DFF">
      <w:pPr>
        <w:pStyle w:val="Index1"/>
        <w:tabs>
          <w:tab w:val="right" w:pos="5030"/>
        </w:tabs>
        <w:rPr>
          <w:noProof/>
        </w:rPr>
      </w:pPr>
      <w:r>
        <w:rPr>
          <w:noProof/>
        </w:rPr>
        <w:t>Licenca za kraj izpita Microsoft Learning MTA 250, 70</w:t>
      </w:r>
    </w:p>
    <w:p w:rsidR="00696DFF" w:rsidRDefault="00696DFF">
      <w:pPr>
        <w:pStyle w:val="Index1"/>
        <w:tabs>
          <w:tab w:val="right" w:pos="5030"/>
        </w:tabs>
        <w:rPr>
          <w:noProof/>
        </w:rPr>
      </w:pPr>
      <w:r>
        <w:rPr>
          <w:noProof/>
        </w:rPr>
        <w:t>Licence Windows Server 2012 Active Directory Rights Management Services External Connector, 47</w:t>
      </w:r>
    </w:p>
    <w:p w:rsidR="00696DFF" w:rsidRDefault="00696DFF">
      <w:pPr>
        <w:pStyle w:val="Index1"/>
        <w:tabs>
          <w:tab w:val="right" w:pos="5030"/>
        </w:tabs>
        <w:rPr>
          <w:noProof/>
        </w:rPr>
      </w:pPr>
      <w:r>
        <w:rPr>
          <w:noProof/>
        </w:rPr>
        <w:t>licenco CAL za napravo za Project Server 2016, 24</w:t>
      </w:r>
    </w:p>
    <w:p w:rsidR="00696DFF" w:rsidRDefault="00696DFF">
      <w:pPr>
        <w:pStyle w:val="Index1"/>
        <w:tabs>
          <w:tab w:val="right" w:pos="5030"/>
        </w:tabs>
        <w:rPr>
          <w:noProof/>
        </w:rPr>
      </w:pPr>
      <w:r>
        <w:rPr>
          <w:noProof/>
        </w:rPr>
        <w:t>Live Meeting Professional, 29</w:t>
      </w:r>
    </w:p>
    <w:p w:rsidR="00696DFF" w:rsidRDefault="00696DFF">
      <w:pPr>
        <w:pStyle w:val="Index1"/>
        <w:tabs>
          <w:tab w:val="right" w:pos="5030"/>
        </w:tabs>
        <w:rPr>
          <w:noProof/>
        </w:rPr>
      </w:pPr>
      <w:r>
        <w:rPr>
          <w:noProof/>
        </w:rPr>
        <w:t>Live Meeting Standard, 29</w:t>
      </w:r>
    </w:p>
    <w:p w:rsidR="00696DFF" w:rsidRDefault="00696DFF">
      <w:pPr>
        <w:pStyle w:val="Index1"/>
        <w:tabs>
          <w:tab w:val="right" w:pos="5030"/>
        </w:tabs>
        <w:rPr>
          <w:noProof/>
        </w:rPr>
      </w:pPr>
      <w:r>
        <w:rPr>
          <w:noProof/>
        </w:rPr>
        <w:t>Lync 2013, 23</w:t>
      </w:r>
    </w:p>
    <w:p w:rsidR="00696DFF" w:rsidRDefault="00696DFF">
      <w:pPr>
        <w:pStyle w:val="Index1"/>
        <w:tabs>
          <w:tab w:val="right" w:pos="5030"/>
        </w:tabs>
        <w:rPr>
          <w:noProof/>
        </w:rPr>
      </w:pPr>
      <w:r>
        <w:rPr>
          <w:noProof/>
        </w:rPr>
        <w:t>Lync for Mac 2011, 69</w:t>
      </w:r>
    </w:p>
    <w:p w:rsidR="00696DFF" w:rsidRDefault="00696DFF">
      <w:pPr>
        <w:pStyle w:val="Index1"/>
        <w:tabs>
          <w:tab w:val="right" w:pos="5030"/>
        </w:tabs>
        <w:rPr>
          <w:noProof/>
        </w:rPr>
      </w:pPr>
      <w:r>
        <w:rPr>
          <w:noProof/>
        </w:rPr>
        <w:t>Lync Server 2010, 28</w:t>
      </w:r>
    </w:p>
    <w:p w:rsidR="00696DFF" w:rsidRDefault="00696DFF">
      <w:pPr>
        <w:pStyle w:val="Index1"/>
        <w:tabs>
          <w:tab w:val="right" w:pos="5030"/>
        </w:tabs>
        <w:rPr>
          <w:noProof/>
        </w:rPr>
      </w:pPr>
      <w:r>
        <w:rPr>
          <w:noProof/>
        </w:rPr>
        <w:t>Lync Server 2013, 28</w:t>
      </w:r>
    </w:p>
    <w:p w:rsidR="00696DFF" w:rsidRDefault="00696DFF">
      <w:pPr>
        <w:pStyle w:val="Index1"/>
        <w:tabs>
          <w:tab w:val="right" w:pos="5030"/>
        </w:tabs>
        <w:rPr>
          <w:noProof/>
        </w:rPr>
      </w:pPr>
      <w:r>
        <w:rPr>
          <w:noProof/>
        </w:rPr>
        <w:t>Lync Voice Add-on za Enterprise Cloud Suite, 57</w:t>
      </w:r>
    </w:p>
    <w:p w:rsidR="00696DFF" w:rsidRDefault="00696DFF">
      <w:pPr>
        <w:pStyle w:val="Index1"/>
        <w:tabs>
          <w:tab w:val="right" w:pos="5030"/>
        </w:tabs>
        <w:rPr>
          <w:noProof/>
        </w:rPr>
      </w:pPr>
      <w:r>
        <w:rPr>
          <w:noProof/>
        </w:rPr>
        <w:t>Lync za Mac 2011, 24</w:t>
      </w:r>
    </w:p>
    <w:p w:rsidR="00696DFF" w:rsidRDefault="00696DFF">
      <w:pPr>
        <w:pStyle w:val="Index1"/>
        <w:tabs>
          <w:tab w:val="right" w:pos="5030"/>
        </w:tabs>
        <w:rPr>
          <w:noProof/>
        </w:rPr>
      </w:pPr>
      <w:r>
        <w:rPr>
          <w:noProof/>
        </w:rPr>
        <w:t>Mesečna naročnina na Zemljevide Bing – na 5 K znanih uporabnikov, 69</w:t>
      </w:r>
    </w:p>
    <w:p w:rsidR="00696DFF" w:rsidRDefault="00696DFF">
      <w:pPr>
        <w:pStyle w:val="Index1"/>
        <w:tabs>
          <w:tab w:val="right" w:pos="5030"/>
        </w:tabs>
        <w:rPr>
          <w:noProof/>
        </w:rPr>
      </w:pPr>
      <w:r>
        <w:rPr>
          <w:noProof/>
        </w:rPr>
        <w:t>Mesečna naročnina na Zemljevide Bing – na znanega uporabnika, 69</w:t>
      </w:r>
    </w:p>
    <w:p w:rsidR="00696DFF" w:rsidRDefault="00696DFF">
      <w:pPr>
        <w:pStyle w:val="Index1"/>
        <w:tabs>
          <w:tab w:val="right" w:pos="5030"/>
        </w:tabs>
        <w:rPr>
          <w:noProof/>
        </w:rPr>
      </w:pPr>
      <w:r>
        <w:rPr>
          <w:noProof/>
        </w:rPr>
        <w:t>Mesečna naročnina na Zemljevide Bing – nadomestilo za poslovno okolje, 69</w:t>
      </w:r>
    </w:p>
    <w:p w:rsidR="00696DFF" w:rsidRDefault="00696DFF">
      <w:pPr>
        <w:pStyle w:val="Index1"/>
        <w:tabs>
          <w:tab w:val="right" w:pos="5030"/>
        </w:tabs>
        <w:rPr>
          <w:noProof/>
        </w:rPr>
      </w:pPr>
      <w:r>
        <w:rPr>
          <w:noProof/>
        </w:rPr>
        <w:t>Mesečna naročnina na Zemljevide Bing – upravljanje sredstev za Windows (plačilo za platformo), 69</w:t>
      </w:r>
    </w:p>
    <w:p w:rsidR="00696DFF" w:rsidRDefault="00696DFF">
      <w:pPr>
        <w:pStyle w:val="Index1"/>
        <w:tabs>
          <w:tab w:val="right" w:pos="5030"/>
        </w:tabs>
        <w:rPr>
          <w:noProof/>
        </w:rPr>
      </w:pPr>
      <w:r>
        <w:rPr>
          <w:noProof/>
        </w:rPr>
        <w:t>Mesečna naročnina na Zemljevide Bing Light – 500 znanih uporabnikov, 69</w:t>
      </w:r>
    </w:p>
    <w:p w:rsidR="00696DFF" w:rsidRDefault="00696DFF">
      <w:pPr>
        <w:pStyle w:val="Index1"/>
        <w:tabs>
          <w:tab w:val="right" w:pos="5030"/>
        </w:tabs>
        <w:rPr>
          <w:noProof/>
        </w:rPr>
      </w:pPr>
      <w:r>
        <w:rPr>
          <w:noProof/>
        </w:rPr>
        <w:t>Mesečna naročnina na Zemljevide Bing Light – na 5 K znanih uporabnikov, 69</w:t>
      </w:r>
    </w:p>
    <w:p w:rsidR="00696DFF" w:rsidRDefault="00696DFF">
      <w:pPr>
        <w:pStyle w:val="Index1"/>
        <w:tabs>
          <w:tab w:val="right" w:pos="5030"/>
        </w:tabs>
        <w:rPr>
          <w:noProof/>
        </w:rPr>
      </w:pPr>
      <w:r>
        <w:rPr>
          <w:noProof/>
        </w:rPr>
        <w:t>Mesečna naročnina na Zemljevide Bing za uporabo na internem spletnem mestu – 500 K transakcij (in več), 69</w:t>
      </w:r>
    </w:p>
    <w:p w:rsidR="00696DFF" w:rsidRDefault="00696DFF">
      <w:pPr>
        <w:pStyle w:val="Index1"/>
        <w:tabs>
          <w:tab w:val="right" w:pos="5030"/>
        </w:tabs>
        <w:rPr>
          <w:noProof/>
        </w:rPr>
      </w:pPr>
      <w:r>
        <w:rPr>
          <w:noProof/>
        </w:rPr>
        <w:t>Mesečna naročnina na Zemljevide Bing za uporabo na javnem spletnem mestu – 500 K transakcij (in več), 69</w:t>
      </w:r>
    </w:p>
    <w:p w:rsidR="00696DFF" w:rsidRDefault="00696DFF">
      <w:pPr>
        <w:pStyle w:val="Index1"/>
        <w:tabs>
          <w:tab w:val="right" w:pos="5030"/>
        </w:tabs>
        <w:rPr>
          <w:noProof/>
        </w:rPr>
      </w:pPr>
      <w:r>
        <w:rPr>
          <w:noProof/>
        </w:rPr>
        <w:t>Microsoft Azure Platform Services, 88</w:t>
      </w:r>
    </w:p>
    <w:p w:rsidR="00696DFF" w:rsidRDefault="00696DFF">
      <w:pPr>
        <w:pStyle w:val="Index1"/>
        <w:tabs>
          <w:tab w:val="right" w:pos="5030"/>
        </w:tabs>
        <w:rPr>
          <w:noProof/>
        </w:rPr>
      </w:pPr>
      <w:r>
        <w:rPr>
          <w:noProof/>
        </w:rPr>
        <w:t>Microsoft Azure Services, 87</w:t>
      </w:r>
    </w:p>
    <w:p w:rsidR="00696DFF" w:rsidRDefault="00696DFF">
      <w:pPr>
        <w:pStyle w:val="Index1"/>
        <w:tabs>
          <w:tab w:val="right" w:pos="5030"/>
        </w:tabs>
        <w:rPr>
          <w:noProof/>
        </w:rPr>
      </w:pPr>
      <w:r>
        <w:rPr>
          <w:noProof/>
        </w:rPr>
        <w:t>Microsoft Azure Site Recovery, 53</w:t>
      </w:r>
    </w:p>
    <w:p w:rsidR="00696DFF" w:rsidRDefault="00696DFF">
      <w:pPr>
        <w:pStyle w:val="Index1"/>
        <w:tabs>
          <w:tab w:val="right" w:pos="5030"/>
        </w:tabs>
        <w:rPr>
          <w:noProof/>
        </w:rPr>
      </w:pPr>
      <w:r>
        <w:rPr>
          <w:noProof/>
        </w:rPr>
        <w:t>Microsoft Dynamics AX 2012 R2, 19</w:t>
      </w:r>
    </w:p>
    <w:p w:rsidR="00696DFF" w:rsidRDefault="00696DFF">
      <w:pPr>
        <w:pStyle w:val="Index1"/>
        <w:tabs>
          <w:tab w:val="right" w:pos="5030"/>
        </w:tabs>
        <w:rPr>
          <w:noProof/>
        </w:rPr>
      </w:pPr>
      <w:r>
        <w:rPr>
          <w:noProof/>
        </w:rPr>
        <w:t>Microsoft Dynamics AX 2012 R3 Enterprise Additive CAL, 19</w:t>
      </w:r>
    </w:p>
    <w:p w:rsidR="00696DFF" w:rsidRDefault="00696DFF">
      <w:pPr>
        <w:pStyle w:val="Index1"/>
        <w:tabs>
          <w:tab w:val="right" w:pos="5030"/>
        </w:tabs>
        <w:rPr>
          <w:noProof/>
        </w:rPr>
      </w:pPr>
      <w:r>
        <w:rPr>
          <w:noProof/>
        </w:rPr>
        <w:t>Microsoft Dynamics AX 2012 R3 Enterprise CAL, 19</w:t>
      </w:r>
    </w:p>
    <w:p w:rsidR="00696DFF" w:rsidRDefault="00696DFF">
      <w:pPr>
        <w:pStyle w:val="Index1"/>
        <w:tabs>
          <w:tab w:val="right" w:pos="5030"/>
        </w:tabs>
        <w:rPr>
          <w:noProof/>
        </w:rPr>
      </w:pPr>
      <w:r>
        <w:rPr>
          <w:noProof/>
        </w:rPr>
        <w:t>Microsoft Dynamics AX 2012 R3 Functional Additive CAL, 19</w:t>
      </w:r>
    </w:p>
    <w:p w:rsidR="00696DFF" w:rsidRDefault="00696DFF">
      <w:pPr>
        <w:pStyle w:val="Index1"/>
        <w:tabs>
          <w:tab w:val="right" w:pos="5030"/>
        </w:tabs>
        <w:rPr>
          <w:noProof/>
        </w:rPr>
      </w:pPr>
      <w:r>
        <w:rPr>
          <w:noProof/>
        </w:rPr>
        <w:t>Microsoft Dynamics AX 2012 R3 Functional CAL, 19</w:t>
      </w:r>
    </w:p>
    <w:p w:rsidR="00696DFF" w:rsidRDefault="00696DFF">
      <w:pPr>
        <w:pStyle w:val="Index1"/>
        <w:tabs>
          <w:tab w:val="right" w:pos="5030"/>
        </w:tabs>
        <w:rPr>
          <w:noProof/>
        </w:rPr>
      </w:pPr>
      <w:r>
        <w:rPr>
          <w:noProof/>
        </w:rPr>
        <w:t>Microsoft Dynamics AX 2012 R3 Self Serve CAL, 19</w:t>
      </w:r>
    </w:p>
    <w:p w:rsidR="00696DFF" w:rsidRDefault="00696DFF">
      <w:pPr>
        <w:pStyle w:val="Index1"/>
        <w:tabs>
          <w:tab w:val="right" w:pos="5030"/>
        </w:tabs>
        <w:rPr>
          <w:noProof/>
        </w:rPr>
      </w:pPr>
      <w:r>
        <w:rPr>
          <w:noProof/>
        </w:rPr>
        <w:t>Microsoft Dynamics AX 2012 R3 Server, 19</w:t>
      </w:r>
    </w:p>
    <w:p w:rsidR="00696DFF" w:rsidRDefault="00696DFF">
      <w:pPr>
        <w:pStyle w:val="Index1"/>
        <w:tabs>
          <w:tab w:val="right" w:pos="5030"/>
        </w:tabs>
        <w:rPr>
          <w:noProof/>
        </w:rPr>
      </w:pPr>
      <w:r>
        <w:rPr>
          <w:noProof/>
        </w:rPr>
        <w:t>Microsoft Dynamics AX 2012 R3 Standard Commerce Server Core, 19</w:t>
      </w:r>
    </w:p>
    <w:p w:rsidR="00696DFF" w:rsidRDefault="00696DFF">
      <w:pPr>
        <w:pStyle w:val="Index1"/>
        <w:tabs>
          <w:tab w:val="right" w:pos="5030"/>
        </w:tabs>
        <w:rPr>
          <w:noProof/>
        </w:rPr>
      </w:pPr>
      <w:r>
        <w:rPr>
          <w:noProof/>
        </w:rPr>
        <w:t>Microsoft Dynamics AX 2012 R3 Store Server, 19</w:t>
      </w:r>
    </w:p>
    <w:p w:rsidR="00696DFF" w:rsidRDefault="00696DFF">
      <w:pPr>
        <w:pStyle w:val="Index1"/>
        <w:tabs>
          <w:tab w:val="right" w:pos="5030"/>
        </w:tabs>
        <w:rPr>
          <w:noProof/>
        </w:rPr>
      </w:pPr>
      <w:r>
        <w:rPr>
          <w:noProof/>
        </w:rPr>
        <w:t>Microsoft Dynamics AX 2012 R3 Task Additive CAL, 19</w:t>
      </w:r>
    </w:p>
    <w:p w:rsidR="00696DFF" w:rsidRDefault="00696DFF">
      <w:pPr>
        <w:pStyle w:val="Index1"/>
        <w:tabs>
          <w:tab w:val="right" w:pos="5030"/>
        </w:tabs>
        <w:rPr>
          <w:noProof/>
        </w:rPr>
      </w:pPr>
      <w:r>
        <w:rPr>
          <w:noProof/>
        </w:rPr>
        <w:t>Microsoft Dynamics AX 2012 R3 Task CAL, 19</w:t>
      </w:r>
    </w:p>
    <w:p w:rsidR="00696DFF" w:rsidRDefault="00696DFF">
      <w:pPr>
        <w:pStyle w:val="Index1"/>
        <w:tabs>
          <w:tab w:val="right" w:pos="5030"/>
        </w:tabs>
        <w:rPr>
          <w:noProof/>
        </w:rPr>
      </w:pPr>
      <w:r>
        <w:rPr>
          <w:noProof/>
        </w:rPr>
        <w:t>Microsoft Dynamics AX Additional Storage, 59</w:t>
      </w:r>
    </w:p>
    <w:p w:rsidR="00696DFF" w:rsidRDefault="00696DFF">
      <w:pPr>
        <w:pStyle w:val="Index1"/>
        <w:tabs>
          <w:tab w:val="right" w:pos="5030"/>
        </w:tabs>
        <w:rPr>
          <w:noProof/>
        </w:rPr>
      </w:pPr>
      <w:r>
        <w:rPr>
          <w:noProof/>
        </w:rPr>
        <w:t>Microsoft Dynamics AX Device, 59</w:t>
      </w:r>
    </w:p>
    <w:p w:rsidR="00696DFF" w:rsidRDefault="00696DFF">
      <w:pPr>
        <w:pStyle w:val="Index1"/>
        <w:tabs>
          <w:tab w:val="right" w:pos="5030"/>
        </w:tabs>
        <w:rPr>
          <w:noProof/>
        </w:rPr>
      </w:pPr>
      <w:r>
        <w:rPr>
          <w:noProof/>
        </w:rPr>
        <w:t>Microsoft Dynamics AX Device za SA, 59</w:t>
      </w:r>
    </w:p>
    <w:p w:rsidR="00696DFF" w:rsidRDefault="00696DFF">
      <w:pPr>
        <w:pStyle w:val="Index1"/>
        <w:tabs>
          <w:tab w:val="right" w:pos="5030"/>
        </w:tabs>
        <w:rPr>
          <w:noProof/>
        </w:rPr>
      </w:pPr>
      <w:r>
        <w:rPr>
          <w:noProof/>
        </w:rPr>
        <w:t>Microsoft Dynamics AX Enterprise, 58</w:t>
      </w:r>
    </w:p>
    <w:p w:rsidR="00696DFF" w:rsidRDefault="00696DFF">
      <w:pPr>
        <w:pStyle w:val="Index1"/>
        <w:tabs>
          <w:tab w:val="right" w:pos="5030"/>
        </w:tabs>
        <w:rPr>
          <w:noProof/>
        </w:rPr>
      </w:pPr>
      <w:r>
        <w:rPr>
          <w:noProof/>
        </w:rPr>
        <w:t>Microsoft Dynamics AX Enterprise Additive CAL, 59</w:t>
      </w:r>
    </w:p>
    <w:p w:rsidR="00696DFF" w:rsidRDefault="00696DFF">
      <w:pPr>
        <w:pStyle w:val="Index1"/>
        <w:tabs>
          <w:tab w:val="right" w:pos="5030"/>
        </w:tabs>
        <w:rPr>
          <w:noProof/>
        </w:rPr>
      </w:pPr>
      <w:r>
        <w:rPr>
          <w:noProof/>
        </w:rPr>
        <w:t>Microsoft Dynamics AX Enterprise CAL, 59, 80</w:t>
      </w:r>
    </w:p>
    <w:p w:rsidR="00696DFF" w:rsidRDefault="00696DFF">
      <w:pPr>
        <w:pStyle w:val="Index1"/>
        <w:tabs>
          <w:tab w:val="right" w:pos="5030"/>
        </w:tabs>
        <w:rPr>
          <w:noProof/>
        </w:rPr>
      </w:pPr>
      <w:r>
        <w:rPr>
          <w:noProof/>
        </w:rPr>
        <w:lastRenderedPageBreak/>
        <w:t>Microsoft Dynamics AX Enterprise za SA, 58</w:t>
      </w:r>
    </w:p>
    <w:p w:rsidR="00696DFF" w:rsidRDefault="00696DFF">
      <w:pPr>
        <w:pStyle w:val="Index1"/>
        <w:tabs>
          <w:tab w:val="right" w:pos="5030"/>
        </w:tabs>
        <w:rPr>
          <w:noProof/>
        </w:rPr>
      </w:pPr>
      <w:r>
        <w:rPr>
          <w:noProof/>
        </w:rPr>
        <w:t>Microsoft Dynamics AX Functional Additive CAL, 59</w:t>
      </w:r>
    </w:p>
    <w:p w:rsidR="00696DFF" w:rsidRDefault="00696DFF">
      <w:pPr>
        <w:pStyle w:val="Index1"/>
        <w:tabs>
          <w:tab w:val="right" w:pos="5030"/>
        </w:tabs>
        <w:rPr>
          <w:noProof/>
        </w:rPr>
      </w:pPr>
      <w:r>
        <w:rPr>
          <w:noProof/>
        </w:rPr>
        <w:t>Microsoft Dynamics AX Functional CAL, 59, 80</w:t>
      </w:r>
    </w:p>
    <w:p w:rsidR="00696DFF" w:rsidRDefault="00696DFF">
      <w:pPr>
        <w:pStyle w:val="Index1"/>
        <w:tabs>
          <w:tab w:val="right" w:pos="5030"/>
        </w:tabs>
        <w:rPr>
          <w:noProof/>
        </w:rPr>
      </w:pPr>
      <w:r>
        <w:rPr>
          <w:noProof/>
        </w:rPr>
        <w:t>Microsoft Dynamics AX Professional – neposredna podpora, 59</w:t>
      </w:r>
    </w:p>
    <w:p w:rsidR="00696DFF" w:rsidRDefault="00696DFF">
      <w:pPr>
        <w:pStyle w:val="Index1"/>
        <w:tabs>
          <w:tab w:val="right" w:pos="5030"/>
        </w:tabs>
        <w:rPr>
          <w:noProof/>
        </w:rPr>
      </w:pPr>
      <w:r>
        <w:rPr>
          <w:noProof/>
        </w:rPr>
        <w:t>Microsoft Dynamics AX Sandbox – raven 1</w:t>
      </w:r>
    </w:p>
    <w:p w:rsidR="00696DFF" w:rsidRDefault="00696DFF">
      <w:pPr>
        <w:pStyle w:val="Index2"/>
        <w:tabs>
          <w:tab w:val="right" w:pos="5030"/>
        </w:tabs>
        <w:rPr>
          <w:noProof/>
        </w:rPr>
      </w:pPr>
      <w:r>
        <w:rPr>
          <w:noProof/>
        </w:rPr>
        <w:t>Developer &amp; Test Instance, 59</w:t>
      </w:r>
    </w:p>
    <w:p w:rsidR="00696DFF" w:rsidRDefault="00696DFF">
      <w:pPr>
        <w:pStyle w:val="Index1"/>
        <w:tabs>
          <w:tab w:val="right" w:pos="5030"/>
        </w:tabs>
        <w:rPr>
          <w:noProof/>
        </w:rPr>
      </w:pPr>
      <w:r>
        <w:rPr>
          <w:noProof/>
        </w:rPr>
        <w:t>Microsoft Dynamics AX Sandbox – raven 2</w:t>
      </w:r>
    </w:p>
    <w:p w:rsidR="00696DFF" w:rsidRDefault="00696DFF">
      <w:pPr>
        <w:pStyle w:val="Index2"/>
        <w:tabs>
          <w:tab w:val="right" w:pos="5030"/>
        </w:tabs>
        <w:rPr>
          <w:noProof/>
        </w:rPr>
      </w:pPr>
      <w:r>
        <w:rPr>
          <w:noProof/>
        </w:rPr>
        <w:t>Standardno odobritveno testiranje, 59</w:t>
      </w:r>
    </w:p>
    <w:p w:rsidR="00696DFF" w:rsidRDefault="00696DFF">
      <w:pPr>
        <w:pStyle w:val="Index1"/>
        <w:tabs>
          <w:tab w:val="right" w:pos="5030"/>
        </w:tabs>
        <w:rPr>
          <w:noProof/>
        </w:rPr>
      </w:pPr>
      <w:r>
        <w:rPr>
          <w:noProof/>
        </w:rPr>
        <w:t>Microsoft Dynamics AX Sandbox – raven 3</w:t>
      </w:r>
    </w:p>
    <w:p w:rsidR="00696DFF" w:rsidRDefault="00696DFF">
      <w:pPr>
        <w:pStyle w:val="Index2"/>
        <w:tabs>
          <w:tab w:val="right" w:pos="5030"/>
        </w:tabs>
        <w:rPr>
          <w:noProof/>
        </w:rPr>
      </w:pPr>
      <w:r>
        <w:rPr>
          <w:noProof/>
        </w:rPr>
        <w:t>Odobritveno testiranje Premier, 59</w:t>
      </w:r>
    </w:p>
    <w:p w:rsidR="00696DFF" w:rsidRDefault="00696DFF">
      <w:pPr>
        <w:pStyle w:val="Index1"/>
        <w:tabs>
          <w:tab w:val="right" w:pos="5030"/>
        </w:tabs>
        <w:rPr>
          <w:noProof/>
        </w:rPr>
      </w:pPr>
      <w:r>
        <w:rPr>
          <w:noProof/>
        </w:rPr>
        <w:t>Microsoft Dynamics AX Sandbox – raven 4</w:t>
      </w:r>
    </w:p>
    <w:p w:rsidR="00696DFF" w:rsidRDefault="00696DFF">
      <w:pPr>
        <w:pStyle w:val="Index2"/>
        <w:tabs>
          <w:tab w:val="right" w:pos="5030"/>
        </w:tabs>
        <w:rPr>
          <w:noProof/>
        </w:rPr>
      </w:pPr>
      <w:r>
        <w:rPr>
          <w:noProof/>
        </w:rPr>
        <w:t>Standardno testiranje učinkovitosti delovanja (dodatna licenca SL), 59</w:t>
      </w:r>
    </w:p>
    <w:p w:rsidR="00696DFF" w:rsidRDefault="00696DFF">
      <w:pPr>
        <w:pStyle w:val="Index1"/>
        <w:tabs>
          <w:tab w:val="right" w:pos="5030"/>
        </w:tabs>
        <w:rPr>
          <w:noProof/>
        </w:rPr>
      </w:pPr>
      <w:r>
        <w:rPr>
          <w:noProof/>
        </w:rPr>
        <w:t>Microsoft Dynamics AX Sandbox – raven 5</w:t>
      </w:r>
    </w:p>
    <w:p w:rsidR="00696DFF" w:rsidRDefault="00696DFF">
      <w:pPr>
        <w:pStyle w:val="Index2"/>
        <w:tabs>
          <w:tab w:val="right" w:pos="5030"/>
        </w:tabs>
        <w:rPr>
          <w:noProof/>
        </w:rPr>
      </w:pPr>
      <w:r>
        <w:rPr>
          <w:noProof/>
        </w:rPr>
        <w:t>Testiranje učinkovitosti delovanja Premier, 59</w:t>
      </w:r>
    </w:p>
    <w:p w:rsidR="00696DFF" w:rsidRDefault="00696DFF">
      <w:pPr>
        <w:pStyle w:val="Index1"/>
        <w:tabs>
          <w:tab w:val="right" w:pos="5030"/>
        </w:tabs>
        <w:rPr>
          <w:noProof/>
        </w:rPr>
      </w:pPr>
      <w:r>
        <w:rPr>
          <w:noProof/>
        </w:rPr>
        <w:t>Microsoft Dynamics AX Self Serve, 59</w:t>
      </w:r>
    </w:p>
    <w:p w:rsidR="00696DFF" w:rsidRDefault="00696DFF">
      <w:pPr>
        <w:pStyle w:val="Index1"/>
        <w:tabs>
          <w:tab w:val="right" w:pos="5030"/>
        </w:tabs>
        <w:rPr>
          <w:noProof/>
        </w:rPr>
      </w:pPr>
      <w:r>
        <w:rPr>
          <w:noProof/>
        </w:rPr>
        <w:t>Microsoft Dynamics AX Self Serve za SA, 59</w:t>
      </w:r>
    </w:p>
    <w:p w:rsidR="00696DFF" w:rsidRDefault="00696DFF">
      <w:pPr>
        <w:pStyle w:val="Index1"/>
        <w:tabs>
          <w:tab w:val="right" w:pos="5030"/>
        </w:tabs>
        <w:rPr>
          <w:noProof/>
        </w:rPr>
      </w:pPr>
      <w:r>
        <w:rPr>
          <w:noProof/>
        </w:rPr>
        <w:t>Microsoft Dynamics AX Standard Commerce Core Server, 80</w:t>
      </w:r>
    </w:p>
    <w:p w:rsidR="00696DFF" w:rsidRDefault="00696DFF">
      <w:pPr>
        <w:pStyle w:val="Index1"/>
        <w:tabs>
          <w:tab w:val="right" w:pos="5030"/>
        </w:tabs>
        <w:rPr>
          <w:noProof/>
        </w:rPr>
      </w:pPr>
      <w:r>
        <w:rPr>
          <w:noProof/>
        </w:rPr>
        <w:t>Microsoft Dynamics AX Store Server, 80</w:t>
      </w:r>
    </w:p>
    <w:p w:rsidR="00696DFF" w:rsidRDefault="00696DFF">
      <w:pPr>
        <w:pStyle w:val="Index1"/>
        <w:tabs>
          <w:tab w:val="right" w:pos="5030"/>
        </w:tabs>
        <w:rPr>
          <w:noProof/>
        </w:rPr>
      </w:pPr>
      <w:r>
        <w:rPr>
          <w:noProof/>
        </w:rPr>
        <w:t>Microsoft Dynamics AX Task, 59</w:t>
      </w:r>
    </w:p>
    <w:p w:rsidR="00696DFF" w:rsidRDefault="00696DFF">
      <w:pPr>
        <w:pStyle w:val="Index1"/>
        <w:tabs>
          <w:tab w:val="right" w:pos="5030"/>
        </w:tabs>
        <w:rPr>
          <w:noProof/>
        </w:rPr>
      </w:pPr>
      <w:r>
        <w:rPr>
          <w:noProof/>
        </w:rPr>
        <w:t>Microsoft Dynamics AX Task (licenca CAL za naprave), 59</w:t>
      </w:r>
    </w:p>
    <w:p w:rsidR="00696DFF" w:rsidRDefault="00696DFF">
      <w:pPr>
        <w:pStyle w:val="Index1"/>
        <w:tabs>
          <w:tab w:val="right" w:pos="5030"/>
        </w:tabs>
        <w:rPr>
          <w:noProof/>
        </w:rPr>
      </w:pPr>
      <w:r>
        <w:rPr>
          <w:noProof/>
        </w:rPr>
        <w:t>Microsoft Dynamics AX Task Additive (licenca CAL za naprave), 59</w:t>
      </w:r>
    </w:p>
    <w:p w:rsidR="00696DFF" w:rsidRDefault="00696DFF">
      <w:pPr>
        <w:pStyle w:val="Index1"/>
        <w:tabs>
          <w:tab w:val="right" w:pos="5030"/>
        </w:tabs>
        <w:rPr>
          <w:noProof/>
        </w:rPr>
      </w:pPr>
      <w:r>
        <w:rPr>
          <w:noProof/>
        </w:rPr>
        <w:t>Microsoft Dynamics AX Task Additive User CAL, 59</w:t>
      </w:r>
    </w:p>
    <w:p w:rsidR="00696DFF" w:rsidRDefault="00696DFF">
      <w:pPr>
        <w:pStyle w:val="Index1"/>
        <w:tabs>
          <w:tab w:val="right" w:pos="5030"/>
        </w:tabs>
        <w:rPr>
          <w:noProof/>
        </w:rPr>
      </w:pPr>
      <w:r>
        <w:rPr>
          <w:noProof/>
        </w:rPr>
        <w:t>Microsoft Dynamics AX Task CAL, 80</w:t>
      </w:r>
    </w:p>
    <w:p w:rsidR="00696DFF" w:rsidRDefault="00696DFF">
      <w:pPr>
        <w:pStyle w:val="Index1"/>
        <w:tabs>
          <w:tab w:val="right" w:pos="5030"/>
        </w:tabs>
        <w:rPr>
          <w:noProof/>
        </w:rPr>
      </w:pPr>
      <w:r>
        <w:rPr>
          <w:noProof/>
        </w:rPr>
        <w:t>Microsoft Dynamics AX Task User CAL, 59</w:t>
      </w:r>
    </w:p>
    <w:p w:rsidR="00696DFF" w:rsidRDefault="00696DFF">
      <w:pPr>
        <w:pStyle w:val="Index1"/>
        <w:tabs>
          <w:tab w:val="right" w:pos="5030"/>
        </w:tabs>
        <w:rPr>
          <w:noProof/>
        </w:rPr>
      </w:pPr>
      <w:r>
        <w:rPr>
          <w:noProof/>
        </w:rPr>
        <w:t>Microsoft Dynamics AX Task za SA, 59</w:t>
      </w:r>
    </w:p>
    <w:p w:rsidR="00696DFF" w:rsidRDefault="00696DFF">
      <w:pPr>
        <w:pStyle w:val="Index1"/>
        <w:tabs>
          <w:tab w:val="right" w:pos="5030"/>
        </w:tabs>
        <w:rPr>
          <w:noProof/>
        </w:rPr>
      </w:pPr>
      <w:r>
        <w:rPr>
          <w:noProof/>
        </w:rPr>
        <w:t>Microsoft Dynamics CRM 2013, 21</w:t>
      </w:r>
    </w:p>
    <w:p w:rsidR="00696DFF" w:rsidRDefault="00696DFF">
      <w:pPr>
        <w:pStyle w:val="Index1"/>
        <w:tabs>
          <w:tab w:val="right" w:pos="5030"/>
        </w:tabs>
        <w:rPr>
          <w:noProof/>
        </w:rPr>
      </w:pPr>
      <w:r>
        <w:rPr>
          <w:noProof/>
        </w:rPr>
        <w:t>Microsoft Dynamics CRM 2015, 21</w:t>
      </w:r>
    </w:p>
    <w:p w:rsidR="00696DFF" w:rsidRDefault="00696DFF">
      <w:pPr>
        <w:pStyle w:val="Index1"/>
        <w:tabs>
          <w:tab w:val="right" w:pos="5030"/>
        </w:tabs>
        <w:rPr>
          <w:noProof/>
        </w:rPr>
      </w:pPr>
      <w:r>
        <w:rPr>
          <w:noProof/>
        </w:rPr>
        <w:t>Microsoft Dynamics CRM 2016 Basic CAL, 21</w:t>
      </w:r>
    </w:p>
    <w:p w:rsidR="00696DFF" w:rsidRDefault="00696DFF">
      <w:pPr>
        <w:pStyle w:val="Index1"/>
        <w:tabs>
          <w:tab w:val="right" w:pos="5030"/>
        </w:tabs>
        <w:rPr>
          <w:noProof/>
        </w:rPr>
      </w:pPr>
      <w:r>
        <w:rPr>
          <w:noProof/>
        </w:rPr>
        <w:t>Microsoft Dynamics CRM 2016 Essentials CAL, 21</w:t>
      </w:r>
    </w:p>
    <w:p w:rsidR="00696DFF" w:rsidRDefault="00696DFF">
      <w:pPr>
        <w:pStyle w:val="Index1"/>
        <w:tabs>
          <w:tab w:val="right" w:pos="5030"/>
        </w:tabs>
        <w:rPr>
          <w:noProof/>
        </w:rPr>
      </w:pPr>
      <w:r>
        <w:rPr>
          <w:noProof/>
        </w:rPr>
        <w:t>Microsoft Dynamics CRM 2016 Professional Additive CAL, 21</w:t>
      </w:r>
    </w:p>
    <w:p w:rsidR="00696DFF" w:rsidRDefault="00696DFF">
      <w:pPr>
        <w:pStyle w:val="Index1"/>
        <w:tabs>
          <w:tab w:val="right" w:pos="5030"/>
        </w:tabs>
        <w:rPr>
          <w:noProof/>
        </w:rPr>
      </w:pPr>
      <w:r>
        <w:rPr>
          <w:noProof/>
        </w:rPr>
        <w:t>Microsoft Dynamics CRM 2016 Professional CAL, 21</w:t>
      </w:r>
    </w:p>
    <w:p w:rsidR="00696DFF" w:rsidRDefault="00696DFF">
      <w:pPr>
        <w:pStyle w:val="Index1"/>
        <w:tabs>
          <w:tab w:val="right" w:pos="5030"/>
        </w:tabs>
        <w:rPr>
          <w:noProof/>
        </w:rPr>
      </w:pPr>
      <w:r>
        <w:rPr>
          <w:noProof/>
        </w:rPr>
        <w:t>Microsoft Dynamics CRM Basic Additive CAL, 60</w:t>
      </w:r>
    </w:p>
    <w:p w:rsidR="00696DFF" w:rsidRDefault="00696DFF">
      <w:pPr>
        <w:pStyle w:val="Index1"/>
        <w:tabs>
          <w:tab w:val="right" w:pos="5030"/>
        </w:tabs>
        <w:rPr>
          <w:noProof/>
        </w:rPr>
      </w:pPr>
      <w:r>
        <w:rPr>
          <w:noProof/>
        </w:rPr>
        <w:t>Microsoft Dynamics CRM Basic CAL, 60</w:t>
      </w:r>
    </w:p>
    <w:p w:rsidR="00696DFF" w:rsidRDefault="00696DFF">
      <w:pPr>
        <w:pStyle w:val="Index1"/>
        <w:tabs>
          <w:tab w:val="right" w:pos="5030"/>
        </w:tabs>
        <w:rPr>
          <w:noProof/>
        </w:rPr>
      </w:pPr>
      <w:r>
        <w:rPr>
          <w:noProof/>
        </w:rPr>
        <w:t>Microsoft Dynamics CRM CAL, 80</w:t>
      </w:r>
    </w:p>
    <w:p w:rsidR="00696DFF" w:rsidRDefault="00696DFF">
      <w:pPr>
        <w:pStyle w:val="Index1"/>
        <w:tabs>
          <w:tab w:val="right" w:pos="5030"/>
        </w:tabs>
        <w:rPr>
          <w:noProof/>
        </w:rPr>
      </w:pPr>
      <w:r>
        <w:rPr>
          <w:noProof/>
        </w:rPr>
        <w:t>Microsoft Dynamics CRM Essential CAL, 60</w:t>
      </w:r>
    </w:p>
    <w:p w:rsidR="00696DFF" w:rsidRDefault="00696DFF">
      <w:pPr>
        <w:pStyle w:val="Index1"/>
        <w:tabs>
          <w:tab w:val="right" w:pos="5030"/>
        </w:tabs>
        <w:rPr>
          <w:noProof/>
        </w:rPr>
      </w:pPr>
      <w:r>
        <w:rPr>
          <w:noProof/>
        </w:rPr>
        <w:t>Microsoft Dynamics CRM Online Additional Non-Production Instance, 60</w:t>
      </w:r>
    </w:p>
    <w:p w:rsidR="00696DFF" w:rsidRDefault="00696DFF">
      <w:pPr>
        <w:pStyle w:val="Index1"/>
        <w:tabs>
          <w:tab w:val="right" w:pos="5030"/>
        </w:tabs>
        <w:rPr>
          <w:noProof/>
        </w:rPr>
      </w:pPr>
      <w:r>
        <w:rPr>
          <w:noProof/>
        </w:rPr>
        <w:t>Microsoft Dynamics CRM Online Additional Production Instance, 60</w:t>
      </w:r>
    </w:p>
    <w:p w:rsidR="00696DFF" w:rsidRDefault="00696DFF">
      <w:pPr>
        <w:pStyle w:val="Index1"/>
        <w:tabs>
          <w:tab w:val="right" w:pos="5030"/>
        </w:tabs>
        <w:rPr>
          <w:noProof/>
        </w:rPr>
      </w:pPr>
      <w:r>
        <w:rPr>
          <w:noProof/>
        </w:rPr>
        <w:t>Microsoft Dynamics CRM Online Additional Storage, 60</w:t>
      </w:r>
    </w:p>
    <w:p w:rsidR="00696DFF" w:rsidRDefault="00696DFF">
      <w:pPr>
        <w:pStyle w:val="Index1"/>
        <w:tabs>
          <w:tab w:val="right" w:pos="5030"/>
        </w:tabs>
        <w:rPr>
          <w:noProof/>
        </w:rPr>
      </w:pPr>
      <w:r>
        <w:rPr>
          <w:noProof/>
        </w:rPr>
        <w:t>Microsoft Dynamics CRM Online Basic, 59</w:t>
      </w:r>
    </w:p>
    <w:p w:rsidR="00696DFF" w:rsidRDefault="00696DFF">
      <w:pPr>
        <w:pStyle w:val="Index1"/>
        <w:tabs>
          <w:tab w:val="right" w:pos="5030"/>
        </w:tabs>
        <w:rPr>
          <w:noProof/>
        </w:rPr>
      </w:pPr>
      <w:r>
        <w:rPr>
          <w:noProof/>
        </w:rPr>
        <w:t>Microsoft Dynamics CRM Online Basic za SA, 59</w:t>
      </w:r>
    </w:p>
    <w:p w:rsidR="00696DFF" w:rsidRDefault="00696DFF">
      <w:pPr>
        <w:pStyle w:val="Index1"/>
        <w:tabs>
          <w:tab w:val="right" w:pos="5030"/>
        </w:tabs>
        <w:rPr>
          <w:noProof/>
        </w:rPr>
      </w:pPr>
      <w:r>
        <w:rPr>
          <w:noProof/>
        </w:rPr>
        <w:t>Microsoft Dynamics CRM Online Enhanced Support, 60</w:t>
      </w:r>
    </w:p>
    <w:p w:rsidR="00696DFF" w:rsidRDefault="00696DFF">
      <w:pPr>
        <w:pStyle w:val="Index1"/>
        <w:tabs>
          <w:tab w:val="right" w:pos="5030"/>
        </w:tabs>
        <w:rPr>
          <w:noProof/>
        </w:rPr>
      </w:pPr>
      <w:r>
        <w:rPr>
          <w:noProof/>
        </w:rPr>
        <w:t>Microsoft Dynamics CRM Online Enterprise, 60</w:t>
      </w:r>
    </w:p>
    <w:p w:rsidR="00696DFF" w:rsidRDefault="00696DFF">
      <w:pPr>
        <w:pStyle w:val="Index1"/>
        <w:tabs>
          <w:tab w:val="right" w:pos="5030"/>
        </w:tabs>
        <w:rPr>
          <w:noProof/>
        </w:rPr>
      </w:pPr>
      <w:r>
        <w:rPr>
          <w:noProof/>
        </w:rPr>
        <w:t>Microsoft Dynamics CRM Online Enterprise za SA, 60</w:t>
      </w:r>
    </w:p>
    <w:p w:rsidR="00696DFF" w:rsidRDefault="00696DFF">
      <w:pPr>
        <w:pStyle w:val="Index1"/>
        <w:tabs>
          <w:tab w:val="right" w:pos="5030"/>
        </w:tabs>
        <w:rPr>
          <w:noProof/>
        </w:rPr>
      </w:pPr>
      <w:r>
        <w:rPr>
          <w:noProof/>
        </w:rPr>
        <w:t>Microsoft Dynamics CRM Online Essential, 59</w:t>
      </w:r>
    </w:p>
    <w:p w:rsidR="00696DFF" w:rsidRDefault="00696DFF">
      <w:pPr>
        <w:pStyle w:val="Index1"/>
        <w:tabs>
          <w:tab w:val="right" w:pos="5030"/>
        </w:tabs>
        <w:rPr>
          <w:noProof/>
        </w:rPr>
      </w:pPr>
      <w:r>
        <w:rPr>
          <w:noProof/>
        </w:rPr>
        <w:t>Microsoft Dynamics CRM Online Essential za SA, 59</w:t>
      </w:r>
    </w:p>
    <w:p w:rsidR="00696DFF" w:rsidRDefault="00696DFF">
      <w:pPr>
        <w:pStyle w:val="Index1"/>
        <w:tabs>
          <w:tab w:val="right" w:pos="5030"/>
        </w:tabs>
        <w:rPr>
          <w:noProof/>
        </w:rPr>
      </w:pPr>
      <w:r>
        <w:rPr>
          <w:noProof/>
        </w:rPr>
        <w:t>Microsoft Dynamics CRM Online Professional, 59</w:t>
      </w:r>
    </w:p>
    <w:p w:rsidR="00696DFF" w:rsidRDefault="00696DFF">
      <w:pPr>
        <w:pStyle w:val="Index1"/>
        <w:tabs>
          <w:tab w:val="right" w:pos="5030"/>
        </w:tabs>
        <w:rPr>
          <w:noProof/>
        </w:rPr>
      </w:pPr>
      <w:r>
        <w:rPr>
          <w:noProof/>
        </w:rPr>
        <w:t>Microsoft Dynamics CRM Online Professional Add-on za Office 365, 59</w:t>
      </w:r>
    </w:p>
    <w:p w:rsidR="00696DFF" w:rsidRDefault="00696DFF">
      <w:pPr>
        <w:pStyle w:val="Index1"/>
        <w:tabs>
          <w:tab w:val="right" w:pos="5030"/>
        </w:tabs>
        <w:rPr>
          <w:noProof/>
        </w:rPr>
      </w:pPr>
      <w:r>
        <w:rPr>
          <w:noProof/>
        </w:rPr>
        <w:t>Microsoft Dynamics CRM Online Professional Add-on za Office 365 za SA, 59</w:t>
      </w:r>
    </w:p>
    <w:p w:rsidR="00696DFF" w:rsidRDefault="00696DFF">
      <w:pPr>
        <w:pStyle w:val="Index1"/>
        <w:tabs>
          <w:tab w:val="right" w:pos="5030"/>
        </w:tabs>
        <w:rPr>
          <w:noProof/>
        </w:rPr>
      </w:pPr>
      <w:r>
        <w:rPr>
          <w:noProof/>
        </w:rPr>
        <w:t>Microsoft Dynamics CRM Online Professional Direct Support, 60</w:t>
      </w:r>
    </w:p>
    <w:p w:rsidR="00696DFF" w:rsidRDefault="00696DFF">
      <w:pPr>
        <w:pStyle w:val="Index1"/>
        <w:tabs>
          <w:tab w:val="right" w:pos="5030"/>
        </w:tabs>
        <w:rPr>
          <w:noProof/>
        </w:rPr>
      </w:pPr>
      <w:r>
        <w:rPr>
          <w:noProof/>
        </w:rPr>
        <w:t>Microsoft Dynamics CRM Online Professional za SA, 60</w:t>
      </w:r>
    </w:p>
    <w:p w:rsidR="00696DFF" w:rsidRDefault="00696DFF">
      <w:pPr>
        <w:pStyle w:val="Index1"/>
        <w:tabs>
          <w:tab w:val="right" w:pos="5030"/>
        </w:tabs>
        <w:rPr>
          <w:noProof/>
        </w:rPr>
      </w:pPr>
      <w:r>
        <w:rPr>
          <w:noProof/>
        </w:rPr>
        <w:t>Microsoft Dynamics CRM Professional Additive CAL, 60</w:t>
      </w:r>
    </w:p>
    <w:p w:rsidR="00696DFF" w:rsidRDefault="00696DFF">
      <w:pPr>
        <w:pStyle w:val="Index1"/>
        <w:tabs>
          <w:tab w:val="right" w:pos="5030"/>
        </w:tabs>
        <w:rPr>
          <w:noProof/>
        </w:rPr>
      </w:pPr>
      <w:r>
        <w:rPr>
          <w:noProof/>
        </w:rPr>
        <w:t>Microsoft Dynamics CRM Professional CAL, 60, 61</w:t>
      </w:r>
    </w:p>
    <w:p w:rsidR="00696DFF" w:rsidRDefault="00696DFF">
      <w:pPr>
        <w:pStyle w:val="Index1"/>
        <w:tabs>
          <w:tab w:val="right" w:pos="5030"/>
        </w:tabs>
        <w:rPr>
          <w:noProof/>
        </w:rPr>
      </w:pPr>
      <w:r>
        <w:rPr>
          <w:noProof/>
        </w:rPr>
        <w:lastRenderedPageBreak/>
        <w:t>Microsoft Dynamics CRM Server, 87</w:t>
      </w:r>
    </w:p>
    <w:p w:rsidR="00696DFF" w:rsidRDefault="00696DFF">
      <w:pPr>
        <w:pStyle w:val="Index1"/>
        <w:tabs>
          <w:tab w:val="right" w:pos="5030"/>
        </w:tabs>
        <w:rPr>
          <w:noProof/>
        </w:rPr>
      </w:pPr>
      <w:r>
        <w:rPr>
          <w:noProof/>
        </w:rPr>
        <w:t>Microsoft Dynamics CRM Server 2011, 80</w:t>
      </w:r>
    </w:p>
    <w:p w:rsidR="00696DFF" w:rsidRDefault="00696DFF">
      <w:pPr>
        <w:pStyle w:val="Index1"/>
        <w:tabs>
          <w:tab w:val="right" w:pos="5030"/>
        </w:tabs>
        <w:rPr>
          <w:noProof/>
        </w:rPr>
      </w:pPr>
      <w:r>
        <w:rPr>
          <w:noProof/>
        </w:rPr>
        <w:t>Microsoft Dynamics CRM Server 2013, 80</w:t>
      </w:r>
    </w:p>
    <w:p w:rsidR="00696DFF" w:rsidRDefault="00696DFF">
      <w:pPr>
        <w:pStyle w:val="Index1"/>
        <w:tabs>
          <w:tab w:val="right" w:pos="5030"/>
        </w:tabs>
        <w:rPr>
          <w:noProof/>
        </w:rPr>
      </w:pPr>
      <w:r>
        <w:rPr>
          <w:noProof/>
        </w:rPr>
        <w:t>Microsoft Dynamics CRM Server 2015, 80</w:t>
      </w:r>
    </w:p>
    <w:p w:rsidR="00696DFF" w:rsidRDefault="00696DFF">
      <w:pPr>
        <w:pStyle w:val="Index1"/>
        <w:tabs>
          <w:tab w:val="right" w:pos="5030"/>
        </w:tabs>
        <w:rPr>
          <w:noProof/>
        </w:rPr>
      </w:pPr>
      <w:r>
        <w:rPr>
          <w:noProof/>
        </w:rPr>
        <w:t>Microsoft Dynamics CRM Server 2016, 21</w:t>
      </w:r>
    </w:p>
    <w:p w:rsidR="00696DFF" w:rsidRDefault="00696DFF">
      <w:pPr>
        <w:pStyle w:val="Index1"/>
        <w:tabs>
          <w:tab w:val="right" w:pos="5030"/>
        </w:tabs>
        <w:rPr>
          <w:noProof/>
        </w:rPr>
      </w:pPr>
      <w:r>
        <w:rPr>
          <w:noProof/>
        </w:rPr>
        <w:t>Microsoft Dynamics CRM Workgroup Server, 87</w:t>
      </w:r>
    </w:p>
    <w:p w:rsidR="00696DFF" w:rsidRDefault="00696DFF">
      <w:pPr>
        <w:pStyle w:val="Index1"/>
        <w:tabs>
          <w:tab w:val="right" w:pos="5030"/>
        </w:tabs>
        <w:rPr>
          <w:noProof/>
        </w:rPr>
      </w:pPr>
      <w:r>
        <w:rPr>
          <w:noProof/>
        </w:rPr>
        <w:t>Microsoft Dynamics CRM Workgroup Server 2016, 21</w:t>
      </w:r>
    </w:p>
    <w:p w:rsidR="00696DFF" w:rsidRDefault="00696DFF">
      <w:pPr>
        <w:pStyle w:val="Index1"/>
        <w:tabs>
          <w:tab w:val="right" w:pos="5030"/>
        </w:tabs>
        <w:rPr>
          <w:noProof/>
        </w:rPr>
      </w:pPr>
      <w:r>
        <w:rPr>
          <w:noProof/>
        </w:rPr>
        <w:t>Microsoft Dynamics Employee Self Service (uporabniška licenca SL), 60</w:t>
      </w:r>
    </w:p>
    <w:p w:rsidR="00696DFF" w:rsidRDefault="00696DFF">
      <w:pPr>
        <w:pStyle w:val="Index1"/>
        <w:tabs>
          <w:tab w:val="right" w:pos="5030"/>
        </w:tabs>
        <w:rPr>
          <w:noProof/>
        </w:rPr>
      </w:pPr>
      <w:r>
        <w:rPr>
          <w:noProof/>
        </w:rPr>
        <w:t>Microsoft Dynamics Marketing Enhanced Support, 60</w:t>
      </w:r>
    </w:p>
    <w:p w:rsidR="00696DFF" w:rsidRDefault="00696DFF">
      <w:pPr>
        <w:pStyle w:val="Index1"/>
        <w:tabs>
          <w:tab w:val="right" w:pos="5030"/>
        </w:tabs>
        <w:rPr>
          <w:noProof/>
        </w:rPr>
      </w:pPr>
      <w:r>
        <w:rPr>
          <w:noProof/>
        </w:rPr>
        <w:t>Microsoft Dynamics Marketing Enterprise, 60</w:t>
      </w:r>
    </w:p>
    <w:p w:rsidR="00696DFF" w:rsidRDefault="00696DFF">
      <w:pPr>
        <w:pStyle w:val="Index1"/>
        <w:tabs>
          <w:tab w:val="right" w:pos="5030"/>
        </w:tabs>
        <w:rPr>
          <w:noProof/>
        </w:rPr>
      </w:pPr>
      <w:r>
        <w:rPr>
          <w:noProof/>
        </w:rPr>
        <w:t>Microsoft Dynamics Marketing Enterprise Extra Storage, 60</w:t>
      </w:r>
    </w:p>
    <w:p w:rsidR="00696DFF" w:rsidRDefault="00696DFF">
      <w:pPr>
        <w:pStyle w:val="Index1"/>
        <w:tabs>
          <w:tab w:val="right" w:pos="5030"/>
        </w:tabs>
        <w:rPr>
          <w:noProof/>
        </w:rPr>
      </w:pPr>
      <w:r>
        <w:rPr>
          <w:noProof/>
        </w:rPr>
        <w:t>Microsoft Dynamics Marketing Extra Messages, 60</w:t>
      </w:r>
    </w:p>
    <w:p w:rsidR="00696DFF" w:rsidRDefault="00696DFF">
      <w:pPr>
        <w:pStyle w:val="Index1"/>
        <w:tabs>
          <w:tab w:val="right" w:pos="5030"/>
        </w:tabs>
        <w:rPr>
          <w:noProof/>
        </w:rPr>
      </w:pPr>
      <w:r>
        <w:rPr>
          <w:noProof/>
        </w:rPr>
        <w:t>Microsoft Dynamics Marketing Professional Direct Support, 60</w:t>
      </w:r>
    </w:p>
    <w:p w:rsidR="00696DFF" w:rsidRDefault="00696DFF">
      <w:pPr>
        <w:pStyle w:val="Index1"/>
        <w:tabs>
          <w:tab w:val="right" w:pos="5030"/>
        </w:tabs>
        <w:rPr>
          <w:noProof/>
        </w:rPr>
      </w:pPr>
      <w:r>
        <w:rPr>
          <w:noProof/>
        </w:rPr>
        <w:t>Microsoft Dynamics Marketing Sales Collaboration, 60</w:t>
      </w:r>
    </w:p>
    <w:p w:rsidR="00696DFF" w:rsidRDefault="00696DFF">
      <w:pPr>
        <w:pStyle w:val="Index1"/>
        <w:tabs>
          <w:tab w:val="right" w:pos="5030"/>
        </w:tabs>
        <w:rPr>
          <w:noProof/>
        </w:rPr>
      </w:pPr>
      <w:r>
        <w:rPr>
          <w:noProof/>
        </w:rPr>
        <w:t>Microsoft Dynamics Marketing SMS Credit (dodatna licenca SL), 60</w:t>
      </w:r>
    </w:p>
    <w:p w:rsidR="00696DFF" w:rsidRDefault="00696DFF">
      <w:pPr>
        <w:pStyle w:val="Index1"/>
        <w:tabs>
          <w:tab w:val="right" w:pos="5030"/>
        </w:tabs>
        <w:rPr>
          <w:noProof/>
        </w:rPr>
      </w:pPr>
      <w:r>
        <w:rPr>
          <w:noProof/>
        </w:rPr>
        <w:t>Microsoft Identity Manager 2016 CAL, 22</w:t>
      </w:r>
    </w:p>
    <w:p w:rsidR="00696DFF" w:rsidRDefault="00696DFF">
      <w:pPr>
        <w:pStyle w:val="Index1"/>
        <w:tabs>
          <w:tab w:val="right" w:pos="5030"/>
        </w:tabs>
        <w:rPr>
          <w:noProof/>
        </w:rPr>
      </w:pPr>
      <w:r>
        <w:rPr>
          <w:noProof/>
        </w:rPr>
        <w:t>Microsoft Identity Manager 2016 External Connector, 22</w:t>
      </w:r>
    </w:p>
    <w:p w:rsidR="00696DFF" w:rsidRDefault="00696DFF">
      <w:pPr>
        <w:pStyle w:val="Index1"/>
        <w:tabs>
          <w:tab w:val="right" w:pos="5030"/>
        </w:tabs>
        <w:rPr>
          <w:noProof/>
        </w:rPr>
      </w:pPr>
      <w:r>
        <w:rPr>
          <w:noProof/>
        </w:rPr>
        <w:t>Microsoft Intune, 16, 35, 58</w:t>
      </w:r>
    </w:p>
    <w:p w:rsidR="00696DFF" w:rsidRDefault="00696DFF">
      <w:pPr>
        <w:pStyle w:val="Index1"/>
        <w:tabs>
          <w:tab w:val="right" w:pos="5030"/>
        </w:tabs>
        <w:rPr>
          <w:noProof/>
        </w:rPr>
      </w:pPr>
      <w:r>
        <w:rPr>
          <w:noProof/>
        </w:rPr>
        <w:t>Microsoft Intune Add-on, 58</w:t>
      </w:r>
    </w:p>
    <w:p w:rsidR="00696DFF" w:rsidRDefault="00696DFF">
      <w:pPr>
        <w:pStyle w:val="Index1"/>
        <w:tabs>
          <w:tab w:val="right" w:pos="5030"/>
        </w:tabs>
        <w:rPr>
          <w:noProof/>
        </w:rPr>
      </w:pPr>
      <w:r>
        <w:rPr>
          <w:noProof/>
        </w:rPr>
        <w:t>Microsoft Learning E-Reference Library, 70</w:t>
      </w:r>
    </w:p>
    <w:p w:rsidR="00696DFF" w:rsidRDefault="00696DFF">
      <w:pPr>
        <w:pStyle w:val="Index1"/>
        <w:tabs>
          <w:tab w:val="right" w:pos="5030"/>
        </w:tabs>
        <w:rPr>
          <w:noProof/>
        </w:rPr>
      </w:pPr>
      <w:r>
        <w:rPr>
          <w:noProof/>
        </w:rPr>
        <w:t>Microsoft Learning Imagine Academy, 70</w:t>
      </w:r>
    </w:p>
    <w:p w:rsidR="00696DFF" w:rsidRDefault="00696DFF">
      <w:pPr>
        <w:pStyle w:val="Index1"/>
        <w:tabs>
          <w:tab w:val="right" w:pos="5030"/>
        </w:tabs>
        <w:rPr>
          <w:noProof/>
        </w:rPr>
      </w:pPr>
      <w:r>
        <w:rPr>
          <w:noProof/>
        </w:rPr>
        <w:t>Microsoft Office Audit and Control Management Server 2013, 27</w:t>
      </w:r>
    </w:p>
    <w:p w:rsidR="00696DFF" w:rsidRDefault="00696DFF">
      <w:pPr>
        <w:pStyle w:val="Index1"/>
        <w:tabs>
          <w:tab w:val="right" w:pos="5030"/>
        </w:tabs>
        <w:rPr>
          <w:noProof/>
        </w:rPr>
      </w:pPr>
      <w:r>
        <w:rPr>
          <w:noProof/>
        </w:rPr>
        <w:t>Microsoft Social Engagement, 60</w:t>
      </w:r>
    </w:p>
    <w:p w:rsidR="00696DFF" w:rsidRDefault="00696DFF">
      <w:pPr>
        <w:pStyle w:val="Index1"/>
        <w:tabs>
          <w:tab w:val="right" w:pos="5030"/>
        </w:tabs>
        <w:rPr>
          <w:noProof/>
        </w:rPr>
      </w:pPr>
      <w:r>
        <w:rPr>
          <w:noProof/>
        </w:rPr>
        <w:t>Microsoft Social Engagement Additional Posts, 61</w:t>
      </w:r>
    </w:p>
    <w:p w:rsidR="00696DFF" w:rsidRDefault="00696DFF">
      <w:pPr>
        <w:pStyle w:val="Index1"/>
        <w:tabs>
          <w:tab w:val="right" w:pos="5030"/>
        </w:tabs>
        <w:rPr>
          <w:noProof/>
        </w:rPr>
      </w:pPr>
      <w:r>
        <w:rPr>
          <w:noProof/>
        </w:rPr>
        <w:t>Microsoft Social Engagement Enhanced Support, 61</w:t>
      </w:r>
    </w:p>
    <w:p w:rsidR="00696DFF" w:rsidRDefault="00696DFF">
      <w:pPr>
        <w:pStyle w:val="Index1"/>
        <w:tabs>
          <w:tab w:val="right" w:pos="5030"/>
        </w:tabs>
        <w:rPr>
          <w:noProof/>
        </w:rPr>
      </w:pPr>
      <w:r>
        <w:rPr>
          <w:noProof/>
        </w:rPr>
        <w:t>Microsoft Social Engagement Enterprise, 61</w:t>
      </w:r>
    </w:p>
    <w:p w:rsidR="00696DFF" w:rsidRDefault="00696DFF">
      <w:pPr>
        <w:pStyle w:val="Index1"/>
        <w:tabs>
          <w:tab w:val="right" w:pos="5030"/>
        </w:tabs>
        <w:rPr>
          <w:noProof/>
        </w:rPr>
      </w:pPr>
      <w:r>
        <w:rPr>
          <w:noProof/>
        </w:rPr>
        <w:t>Microsoft Social Engagement Professional, 61</w:t>
      </w:r>
    </w:p>
    <w:p w:rsidR="00696DFF" w:rsidRDefault="00696DFF">
      <w:pPr>
        <w:pStyle w:val="Index1"/>
        <w:tabs>
          <w:tab w:val="right" w:pos="5030"/>
        </w:tabs>
        <w:rPr>
          <w:noProof/>
        </w:rPr>
      </w:pPr>
      <w:r>
        <w:rPr>
          <w:noProof/>
        </w:rPr>
        <w:t>Microsoft Social Engagement Professional Direct Support, 61</w:t>
      </w:r>
    </w:p>
    <w:p w:rsidR="00696DFF" w:rsidRDefault="00696DFF">
      <w:pPr>
        <w:pStyle w:val="Index1"/>
        <w:tabs>
          <w:tab w:val="right" w:pos="5030"/>
        </w:tabs>
        <w:rPr>
          <w:noProof/>
        </w:rPr>
      </w:pPr>
      <w:r>
        <w:rPr>
          <w:noProof/>
        </w:rPr>
        <w:t>Microsoft Translator API, 70</w:t>
      </w:r>
    </w:p>
    <w:p w:rsidR="00696DFF" w:rsidRDefault="00696DFF">
      <w:pPr>
        <w:pStyle w:val="Index1"/>
        <w:tabs>
          <w:tab w:val="right" w:pos="5030"/>
        </w:tabs>
        <w:rPr>
          <w:noProof/>
        </w:rPr>
      </w:pPr>
      <w:r>
        <w:rPr>
          <w:noProof/>
        </w:rPr>
        <w:t>MultiFactor Authentication, 56</w:t>
      </w:r>
    </w:p>
    <w:p w:rsidR="00696DFF" w:rsidRDefault="00696DFF">
      <w:pPr>
        <w:pStyle w:val="Index1"/>
        <w:tabs>
          <w:tab w:val="right" w:pos="5030"/>
        </w:tabs>
        <w:rPr>
          <w:noProof/>
        </w:rPr>
      </w:pPr>
      <w:r>
        <w:rPr>
          <w:noProof/>
        </w:rPr>
        <w:t>nadgradnja in SA (na uporabnika) za Windows 8.1 Enterprise (, 58</w:t>
      </w:r>
    </w:p>
    <w:p w:rsidR="00696DFF" w:rsidRDefault="00696DFF">
      <w:pPr>
        <w:pStyle w:val="Index1"/>
        <w:tabs>
          <w:tab w:val="right" w:pos="5030"/>
        </w:tabs>
        <w:rPr>
          <w:noProof/>
        </w:rPr>
      </w:pPr>
      <w:r>
        <w:rPr>
          <w:noProof/>
        </w:rPr>
        <w:t>Naročnina na Zemljevide Bing – uporaba za interno spletno mesto (100 K mesečnih transakcij), 69</w:t>
      </w:r>
    </w:p>
    <w:p w:rsidR="00696DFF" w:rsidRDefault="00696DFF">
      <w:pPr>
        <w:pStyle w:val="Index1"/>
        <w:tabs>
          <w:tab w:val="right" w:pos="5030"/>
        </w:tabs>
        <w:rPr>
          <w:noProof/>
        </w:rPr>
      </w:pPr>
      <w:r>
        <w:rPr>
          <w:noProof/>
        </w:rPr>
        <w:t>Naročnina na Zemljevide Bing – uporaba za javno spletno mesto (100 K mesečnih transakcij), 69</w:t>
      </w:r>
    </w:p>
    <w:p w:rsidR="00696DFF" w:rsidRDefault="00696DFF">
      <w:pPr>
        <w:pStyle w:val="Index1"/>
        <w:tabs>
          <w:tab w:val="right" w:pos="5030"/>
        </w:tabs>
        <w:rPr>
          <w:noProof/>
        </w:rPr>
      </w:pPr>
      <w:r>
        <w:rPr>
          <w:noProof/>
        </w:rPr>
        <w:t>Office 2013, 23</w:t>
      </w:r>
    </w:p>
    <w:p w:rsidR="00696DFF" w:rsidRDefault="00696DFF">
      <w:pPr>
        <w:pStyle w:val="Index1"/>
        <w:tabs>
          <w:tab w:val="right" w:pos="5030"/>
        </w:tabs>
        <w:rPr>
          <w:noProof/>
        </w:rPr>
      </w:pPr>
      <w:r>
        <w:rPr>
          <w:noProof/>
        </w:rPr>
        <w:t>Office 2016 za Mac Standard, 24</w:t>
      </w:r>
    </w:p>
    <w:p w:rsidR="00696DFF" w:rsidRDefault="00696DFF">
      <w:pPr>
        <w:pStyle w:val="Index1"/>
        <w:tabs>
          <w:tab w:val="right" w:pos="5030"/>
        </w:tabs>
        <w:rPr>
          <w:noProof/>
        </w:rPr>
      </w:pPr>
      <w:r>
        <w:rPr>
          <w:noProof/>
        </w:rPr>
        <w:t>Office 365 Advanced eDiscovery, 66</w:t>
      </w:r>
    </w:p>
    <w:p w:rsidR="00696DFF" w:rsidRDefault="00696DFF">
      <w:pPr>
        <w:pStyle w:val="Index1"/>
        <w:tabs>
          <w:tab w:val="right" w:pos="5030"/>
        </w:tabs>
        <w:rPr>
          <w:noProof/>
        </w:rPr>
      </w:pPr>
      <w:r>
        <w:rPr>
          <w:noProof/>
        </w:rPr>
        <w:t>Office 365 Business, 62</w:t>
      </w:r>
    </w:p>
    <w:p w:rsidR="00696DFF" w:rsidRDefault="00696DFF">
      <w:pPr>
        <w:pStyle w:val="Index1"/>
        <w:tabs>
          <w:tab w:val="right" w:pos="5030"/>
        </w:tabs>
        <w:rPr>
          <w:noProof/>
        </w:rPr>
      </w:pPr>
      <w:r>
        <w:rPr>
          <w:noProof/>
        </w:rPr>
        <w:t>Office 365 Business Essentials, 63</w:t>
      </w:r>
    </w:p>
    <w:p w:rsidR="00696DFF" w:rsidRDefault="00696DFF">
      <w:pPr>
        <w:pStyle w:val="Index1"/>
        <w:tabs>
          <w:tab w:val="right" w:pos="5030"/>
        </w:tabs>
        <w:rPr>
          <w:noProof/>
        </w:rPr>
      </w:pPr>
      <w:r>
        <w:rPr>
          <w:noProof/>
        </w:rPr>
        <w:t>Office 365 Business Premium, 63</w:t>
      </w:r>
    </w:p>
    <w:p w:rsidR="00696DFF" w:rsidRDefault="00696DFF">
      <w:pPr>
        <w:pStyle w:val="Index1"/>
        <w:tabs>
          <w:tab w:val="right" w:pos="5030"/>
        </w:tabs>
        <w:rPr>
          <w:noProof/>
        </w:rPr>
      </w:pPr>
      <w:r>
        <w:rPr>
          <w:noProof/>
        </w:rPr>
        <w:t>Office 365 Customer Lockbox, 66</w:t>
      </w:r>
    </w:p>
    <w:p w:rsidR="00696DFF" w:rsidRDefault="00696DFF">
      <w:pPr>
        <w:pStyle w:val="Index1"/>
        <w:tabs>
          <w:tab w:val="right" w:pos="5030"/>
        </w:tabs>
        <w:rPr>
          <w:noProof/>
        </w:rPr>
      </w:pPr>
      <w:r>
        <w:rPr>
          <w:noProof/>
        </w:rPr>
        <w:t>Office 365 Delve Analytics, 66</w:t>
      </w:r>
    </w:p>
    <w:p w:rsidR="00696DFF" w:rsidRDefault="00696DFF">
      <w:pPr>
        <w:pStyle w:val="Index1"/>
        <w:tabs>
          <w:tab w:val="right" w:pos="5030"/>
        </w:tabs>
        <w:rPr>
          <w:noProof/>
        </w:rPr>
      </w:pPr>
      <w:r>
        <w:rPr>
          <w:noProof/>
        </w:rPr>
        <w:t>Office 365 E3, 58</w:t>
      </w:r>
    </w:p>
    <w:p w:rsidR="00696DFF" w:rsidRDefault="00696DFF">
      <w:pPr>
        <w:pStyle w:val="Index1"/>
        <w:tabs>
          <w:tab w:val="right" w:pos="5030"/>
        </w:tabs>
        <w:rPr>
          <w:noProof/>
        </w:rPr>
      </w:pPr>
      <w:r>
        <w:rPr>
          <w:noProof/>
        </w:rPr>
        <w:t>Office 365 Education, 63</w:t>
      </w:r>
    </w:p>
    <w:p w:rsidR="00696DFF" w:rsidRDefault="00696DFF">
      <w:pPr>
        <w:pStyle w:val="Index1"/>
        <w:tabs>
          <w:tab w:val="right" w:pos="5030"/>
        </w:tabs>
        <w:rPr>
          <w:noProof/>
        </w:rPr>
      </w:pPr>
      <w:r>
        <w:rPr>
          <w:noProof/>
        </w:rPr>
        <w:t>Office 365 Enterprise, 16</w:t>
      </w:r>
    </w:p>
    <w:p w:rsidR="00696DFF" w:rsidRDefault="00696DFF">
      <w:pPr>
        <w:pStyle w:val="Index1"/>
        <w:tabs>
          <w:tab w:val="right" w:pos="5030"/>
        </w:tabs>
        <w:rPr>
          <w:noProof/>
        </w:rPr>
      </w:pPr>
      <w:r>
        <w:rPr>
          <w:noProof/>
        </w:rPr>
        <w:t>Office 365 Enterprise E1, 16, 63</w:t>
      </w:r>
    </w:p>
    <w:p w:rsidR="00696DFF" w:rsidRDefault="00696DFF">
      <w:pPr>
        <w:pStyle w:val="Index1"/>
        <w:tabs>
          <w:tab w:val="right" w:pos="5030"/>
        </w:tabs>
        <w:rPr>
          <w:noProof/>
        </w:rPr>
      </w:pPr>
      <w:r>
        <w:rPr>
          <w:noProof/>
        </w:rPr>
        <w:t>Office 365 Enterprise E1 From SA, 63</w:t>
      </w:r>
    </w:p>
    <w:p w:rsidR="00696DFF" w:rsidRDefault="00696DFF">
      <w:pPr>
        <w:pStyle w:val="Index1"/>
        <w:tabs>
          <w:tab w:val="right" w:pos="5030"/>
        </w:tabs>
        <w:rPr>
          <w:noProof/>
        </w:rPr>
      </w:pPr>
      <w:r>
        <w:rPr>
          <w:noProof/>
        </w:rPr>
        <w:t>Office 365 Enterprise E1 in Microsoft Intune, 16</w:t>
      </w:r>
    </w:p>
    <w:p w:rsidR="00696DFF" w:rsidRDefault="00696DFF">
      <w:pPr>
        <w:pStyle w:val="Index1"/>
        <w:tabs>
          <w:tab w:val="right" w:pos="5030"/>
        </w:tabs>
        <w:rPr>
          <w:noProof/>
        </w:rPr>
      </w:pPr>
      <w:r>
        <w:rPr>
          <w:noProof/>
        </w:rPr>
        <w:t>Office 365 Enterprise E3, 16, 58, 63</w:t>
      </w:r>
    </w:p>
    <w:p w:rsidR="00696DFF" w:rsidRDefault="00696DFF">
      <w:pPr>
        <w:pStyle w:val="Index1"/>
        <w:tabs>
          <w:tab w:val="right" w:pos="5030"/>
        </w:tabs>
        <w:rPr>
          <w:noProof/>
        </w:rPr>
      </w:pPr>
      <w:r>
        <w:rPr>
          <w:noProof/>
        </w:rPr>
        <w:t>Office 365 Enterprise E3 From SA, 63</w:t>
      </w:r>
    </w:p>
    <w:p w:rsidR="00696DFF" w:rsidRDefault="00696DFF">
      <w:pPr>
        <w:pStyle w:val="Index1"/>
        <w:tabs>
          <w:tab w:val="right" w:pos="5030"/>
        </w:tabs>
        <w:rPr>
          <w:noProof/>
        </w:rPr>
      </w:pPr>
      <w:r>
        <w:rPr>
          <w:noProof/>
        </w:rPr>
        <w:t>Office 365 Enterprise E3 in Microsoft Intune, 16</w:t>
      </w:r>
    </w:p>
    <w:p w:rsidR="00696DFF" w:rsidRDefault="00696DFF">
      <w:pPr>
        <w:pStyle w:val="Index1"/>
        <w:tabs>
          <w:tab w:val="right" w:pos="5030"/>
        </w:tabs>
        <w:rPr>
          <w:noProof/>
        </w:rPr>
      </w:pPr>
      <w:r>
        <w:rPr>
          <w:noProof/>
        </w:rPr>
        <w:t>Office 365 Enterprise E3, E4 brez ProPlus Add-on, 64</w:t>
      </w:r>
    </w:p>
    <w:p w:rsidR="00696DFF" w:rsidRDefault="00696DFF">
      <w:pPr>
        <w:pStyle w:val="Index1"/>
        <w:tabs>
          <w:tab w:val="right" w:pos="5030"/>
        </w:tabs>
        <w:rPr>
          <w:noProof/>
        </w:rPr>
      </w:pPr>
      <w:r>
        <w:rPr>
          <w:noProof/>
        </w:rPr>
        <w:t>Office 365 Enterprise E4, 16, 63</w:t>
      </w:r>
    </w:p>
    <w:p w:rsidR="00696DFF" w:rsidRDefault="00696DFF">
      <w:pPr>
        <w:pStyle w:val="Index1"/>
        <w:tabs>
          <w:tab w:val="right" w:pos="5030"/>
        </w:tabs>
        <w:rPr>
          <w:noProof/>
        </w:rPr>
      </w:pPr>
      <w:r>
        <w:rPr>
          <w:noProof/>
        </w:rPr>
        <w:t>Office 365 Enterprise E4 Add-on, 63</w:t>
      </w:r>
    </w:p>
    <w:p w:rsidR="00696DFF" w:rsidRDefault="00696DFF">
      <w:pPr>
        <w:pStyle w:val="Index1"/>
        <w:tabs>
          <w:tab w:val="right" w:pos="5030"/>
        </w:tabs>
        <w:rPr>
          <w:noProof/>
        </w:rPr>
      </w:pPr>
      <w:r>
        <w:rPr>
          <w:noProof/>
        </w:rPr>
        <w:lastRenderedPageBreak/>
        <w:t>Office 365 Enterprise E4 From SA, 63</w:t>
      </w:r>
    </w:p>
    <w:p w:rsidR="00696DFF" w:rsidRDefault="00696DFF">
      <w:pPr>
        <w:pStyle w:val="Index1"/>
        <w:tabs>
          <w:tab w:val="right" w:pos="5030"/>
        </w:tabs>
        <w:rPr>
          <w:noProof/>
        </w:rPr>
      </w:pPr>
      <w:r>
        <w:rPr>
          <w:noProof/>
        </w:rPr>
        <w:t>Office 365 Enterprise E4 in Microsoft Intune, 16</w:t>
      </w:r>
    </w:p>
    <w:p w:rsidR="00696DFF" w:rsidRDefault="00696DFF">
      <w:pPr>
        <w:pStyle w:val="Index1"/>
        <w:tabs>
          <w:tab w:val="right" w:pos="5030"/>
        </w:tabs>
        <w:rPr>
          <w:noProof/>
        </w:rPr>
      </w:pPr>
      <w:r>
        <w:rPr>
          <w:noProof/>
        </w:rPr>
        <w:t>Office 365 Enterprise E5 (uporabniška licenca SL), 63</w:t>
      </w:r>
    </w:p>
    <w:p w:rsidR="00696DFF" w:rsidRDefault="00696DFF">
      <w:pPr>
        <w:pStyle w:val="Index1"/>
        <w:tabs>
          <w:tab w:val="right" w:pos="5030"/>
        </w:tabs>
        <w:rPr>
          <w:noProof/>
        </w:rPr>
      </w:pPr>
      <w:r>
        <w:rPr>
          <w:noProof/>
        </w:rPr>
        <w:t>Office 365 Enterprise E5 Add-on, 63</w:t>
      </w:r>
    </w:p>
    <w:p w:rsidR="00696DFF" w:rsidRDefault="00696DFF">
      <w:pPr>
        <w:pStyle w:val="Index1"/>
        <w:tabs>
          <w:tab w:val="right" w:pos="5030"/>
        </w:tabs>
        <w:rPr>
          <w:noProof/>
        </w:rPr>
      </w:pPr>
      <w:r>
        <w:rPr>
          <w:noProof/>
        </w:rPr>
        <w:t>Office 365 Enterprise E5 From SA, 63</w:t>
      </w:r>
    </w:p>
    <w:p w:rsidR="00696DFF" w:rsidRDefault="00696DFF">
      <w:pPr>
        <w:pStyle w:val="Index1"/>
        <w:tabs>
          <w:tab w:val="right" w:pos="5030"/>
        </w:tabs>
        <w:rPr>
          <w:noProof/>
        </w:rPr>
      </w:pPr>
      <w:r>
        <w:rPr>
          <w:noProof/>
        </w:rPr>
        <w:t>Office 365 Enterprise K1, 64</w:t>
      </w:r>
    </w:p>
    <w:p w:rsidR="00696DFF" w:rsidRDefault="00696DFF">
      <w:pPr>
        <w:pStyle w:val="Index1"/>
        <w:tabs>
          <w:tab w:val="right" w:pos="5030"/>
        </w:tabs>
        <w:rPr>
          <w:noProof/>
        </w:rPr>
      </w:pPr>
      <w:r>
        <w:rPr>
          <w:noProof/>
        </w:rPr>
        <w:t>Office 365 Extra File Storage 1 GB, 68</w:t>
      </w:r>
    </w:p>
    <w:p w:rsidR="00696DFF" w:rsidRDefault="00696DFF">
      <w:pPr>
        <w:pStyle w:val="Index1"/>
        <w:tabs>
          <w:tab w:val="right" w:pos="5030"/>
        </w:tabs>
        <w:rPr>
          <w:noProof/>
        </w:rPr>
      </w:pPr>
      <w:r>
        <w:rPr>
          <w:noProof/>
        </w:rPr>
        <w:t>Office 365 Midsize Business, 64, 66</w:t>
      </w:r>
    </w:p>
    <w:p w:rsidR="00696DFF" w:rsidRDefault="00696DFF">
      <w:pPr>
        <w:pStyle w:val="Index1"/>
        <w:tabs>
          <w:tab w:val="right" w:pos="5030"/>
        </w:tabs>
        <w:rPr>
          <w:noProof/>
        </w:rPr>
      </w:pPr>
      <w:r>
        <w:rPr>
          <w:noProof/>
        </w:rPr>
        <w:t>Office 365 Pro Plus, 82</w:t>
      </w:r>
    </w:p>
    <w:p w:rsidR="00696DFF" w:rsidRDefault="00696DFF">
      <w:pPr>
        <w:pStyle w:val="Index1"/>
        <w:tabs>
          <w:tab w:val="right" w:pos="5030"/>
        </w:tabs>
        <w:rPr>
          <w:noProof/>
        </w:rPr>
      </w:pPr>
      <w:r>
        <w:rPr>
          <w:noProof/>
        </w:rPr>
        <w:t>Office 365 ProPlus, 62</w:t>
      </w:r>
    </w:p>
    <w:p w:rsidR="00696DFF" w:rsidRDefault="00696DFF">
      <w:pPr>
        <w:pStyle w:val="Index1"/>
        <w:tabs>
          <w:tab w:val="right" w:pos="5030"/>
        </w:tabs>
        <w:rPr>
          <w:noProof/>
        </w:rPr>
      </w:pPr>
      <w:r>
        <w:rPr>
          <w:noProof/>
        </w:rPr>
        <w:t>Office 365 ProPlus From SA, 62</w:t>
      </w:r>
    </w:p>
    <w:p w:rsidR="00696DFF" w:rsidRDefault="00696DFF">
      <w:pPr>
        <w:pStyle w:val="Index1"/>
        <w:tabs>
          <w:tab w:val="right" w:pos="5030"/>
        </w:tabs>
        <w:rPr>
          <w:noProof/>
        </w:rPr>
      </w:pPr>
      <w:r>
        <w:rPr>
          <w:noProof/>
        </w:rPr>
        <w:t>Office for Mac 2011, 25</w:t>
      </w:r>
    </w:p>
    <w:p w:rsidR="00696DFF" w:rsidRDefault="00696DFF">
      <w:pPr>
        <w:pStyle w:val="Index1"/>
        <w:tabs>
          <w:tab w:val="right" w:pos="5030"/>
        </w:tabs>
        <w:rPr>
          <w:noProof/>
        </w:rPr>
      </w:pPr>
      <w:r>
        <w:rPr>
          <w:noProof/>
        </w:rPr>
        <w:t>Office for Mac Standard, 80</w:t>
      </w:r>
    </w:p>
    <w:p w:rsidR="00696DFF" w:rsidRDefault="00696DFF">
      <w:pPr>
        <w:pStyle w:val="Index1"/>
        <w:tabs>
          <w:tab w:val="right" w:pos="5030"/>
        </w:tabs>
        <w:rPr>
          <w:noProof/>
        </w:rPr>
      </w:pPr>
      <w:r>
        <w:rPr>
          <w:noProof/>
        </w:rPr>
        <w:t>Office Multi Language Pack 2013, 23</w:t>
      </w:r>
    </w:p>
    <w:p w:rsidR="00696DFF" w:rsidRDefault="00696DFF">
      <w:pPr>
        <w:pStyle w:val="Index1"/>
        <w:tabs>
          <w:tab w:val="right" w:pos="5030"/>
        </w:tabs>
        <w:rPr>
          <w:noProof/>
        </w:rPr>
      </w:pPr>
      <w:r>
        <w:rPr>
          <w:noProof/>
        </w:rPr>
        <w:t>Office Online, 63</w:t>
      </w:r>
    </w:p>
    <w:p w:rsidR="00696DFF" w:rsidRDefault="00696DFF">
      <w:pPr>
        <w:pStyle w:val="Index1"/>
        <w:tabs>
          <w:tab w:val="right" w:pos="5030"/>
        </w:tabs>
        <w:rPr>
          <w:noProof/>
        </w:rPr>
      </w:pPr>
      <w:r>
        <w:rPr>
          <w:noProof/>
        </w:rPr>
        <w:t>Office Online za Office 365, 80</w:t>
      </w:r>
    </w:p>
    <w:p w:rsidR="00696DFF" w:rsidRDefault="00696DFF">
      <w:pPr>
        <w:pStyle w:val="Index1"/>
        <w:tabs>
          <w:tab w:val="right" w:pos="5030"/>
        </w:tabs>
        <w:rPr>
          <w:noProof/>
        </w:rPr>
      </w:pPr>
      <w:r>
        <w:rPr>
          <w:noProof/>
        </w:rPr>
        <w:t>Office Professional Plus, 62, 63, 64, 65, 80, 87</w:t>
      </w:r>
    </w:p>
    <w:p w:rsidR="00696DFF" w:rsidRDefault="00696DFF">
      <w:pPr>
        <w:pStyle w:val="Index1"/>
        <w:tabs>
          <w:tab w:val="right" w:pos="5030"/>
        </w:tabs>
        <w:rPr>
          <w:noProof/>
        </w:rPr>
      </w:pPr>
      <w:r>
        <w:rPr>
          <w:noProof/>
        </w:rPr>
        <w:t>Office Professional Plus 2013, 63</w:t>
      </w:r>
    </w:p>
    <w:p w:rsidR="00696DFF" w:rsidRDefault="00696DFF">
      <w:pPr>
        <w:pStyle w:val="Index1"/>
        <w:tabs>
          <w:tab w:val="right" w:pos="5030"/>
        </w:tabs>
        <w:rPr>
          <w:noProof/>
        </w:rPr>
      </w:pPr>
      <w:r>
        <w:rPr>
          <w:noProof/>
        </w:rPr>
        <w:t>Office Professional Plus 2016, 23, 38, 64</w:t>
      </w:r>
    </w:p>
    <w:p w:rsidR="00696DFF" w:rsidRDefault="00696DFF">
      <w:pPr>
        <w:pStyle w:val="Index1"/>
        <w:tabs>
          <w:tab w:val="right" w:pos="5030"/>
        </w:tabs>
        <w:rPr>
          <w:noProof/>
        </w:rPr>
      </w:pPr>
      <w:r>
        <w:rPr>
          <w:noProof/>
        </w:rPr>
        <w:t>Office Standard, 63, 80, 87</w:t>
      </w:r>
    </w:p>
    <w:p w:rsidR="00696DFF" w:rsidRDefault="00696DFF">
      <w:pPr>
        <w:pStyle w:val="Index1"/>
        <w:tabs>
          <w:tab w:val="right" w:pos="5030"/>
        </w:tabs>
        <w:rPr>
          <w:noProof/>
        </w:rPr>
      </w:pPr>
      <w:r>
        <w:rPr>
          <w:noProof/>
        </w:rPr>
        <w:t>Office Standard 2016, 23</w:t>
      </w:r>
    </w:p>
    <w:p w:rsidR="00696DFF" w:rsidRDefault="00696DFF">
      <w:pPr>
        <w:pStyle w:val="Index1"/>
        <w:tabs>
          <w:tab w:val="right" w:pos="5030"/>
        </w:tabs>
        <w:rPr>
          <w:noProof/>
        </w:rPr>
      </w:pPr>
      <w:r>
        <w:rPr>
          <w:noProof/>
        </w:rPr>
        <w:t>OneDrive za podjetja – paket 1, 67</w:t>
      </w:r>
    </w:p>
    <w:p w:rsidR="00696DFF" w:rsidRDefault="00696DFF">
      <w:pPr>
        <w:pStyle w:val="Index1"/>
        <w:tabs>
          <w:tab w:val="right" w:pos="5030"/>
        </w:tabs>
        <w:rPr>
          <w:noProof/>
        </w:rPr>
      </w:pPr>
      <w:r>
        <w:rPr>
          <w:noProof/>
        </w:rPr>
        <w:t>OneDrive za podjetja – paket 2, 67</w:t>
      </w:r>
    </w:p>
    <w:p w:rsidR="00696DFF" w:rsidRDefault="00696DFF">
      <w:pPr>
        <w:pStyle w:val="Index1"/>
        <w:tabs>
          <w:tab w:val="right" w:pos="5030"/>
        </w:tabs>
        <w:rPr>
          <w:noProof/>
        </w:rPr>
      </w:pPr>
      <w:r>
        <w:rPr>
          <w:noProof/>
        </w:rPr>
        <w:t>Operations Management Suite Datacenter Edition Add-on, 56</w:t>
      </w:r>
    </w:p>
    <w:p w:rsidR="00696DFF" w:rsidRDefault="00696DFF">
      <w:pPr>
        <w:pStyle w:val="Index1"/>
        <w:tabs>
          <w:tab w:val="right" w:pos="5030"/>
        </w:tabs>
        <w:rPr>
          <w:noProof/>
        </w:rPr>
      </w:pPr>
      <w:r>
        <w:rPr>
          <w:noProof/>
        </w:rPr>
        <w:t>Operations Management Suite Standard Edition Add-on, 56</w:t>
      </w:r>
    </w:p>
    <w:p w:rsidR="00696DFF" w:rsidRDefault="00696DFF">
      <w:pPr>
        <w:pStyle w:val="Index1"/>
        <w:tabs>
          <w:tab w:val="right" w:pos="5030"/>
        </w:tabs>
        <w:rPr>
          <w:noProof/>
        </w:rPr>
      </w:pPr>
      <w:r>
        <w:rPr>
          <w:noProof/>
        </w:rPr>
        <w:t>Outlook 2016, 23</w:t>
      </w:r>
    </w:p>
    <w:p w:rsidR="00696DFF" w:rsidRDefault="00696DFF">
      <w:pPr>
        <w:pStyle w:val="Index1"/>
        <w:tabs>
          <w:tab w:val="right" w:pos="5030"/>
        </w:tabs>
        <w:rPr>
          <w:noProof/>
        </w:rPr>
      </w:pPr>
      <w:r>
        <w:rPr>
          <w:noProof/>
        </w:rPr>
        <w:t>Outlook 2016 for Mac, 25</w:t>
      </w:r>
    </w:p>
    <w:p w:rsidR="00696DFF" w:rsidRDefault="00696DFF">
      <w:pPr>
        <w:pStyle w:val="Index1"/>
        <w:tabs>
          <w:tab w:val="right" w:pos="5030"/>
        </w:tabs>
        <w:rPr>
          <w:noProof/>
        </w:rPr>
      </w:pPr>
      <w:r>
        <w:rPr>
          <w:noProof/>
        </w:rPr>
        <w:t>Parallel Data Warehouse, 86</w:t>
      </w:r>
    </w:p>
    <w:p w:rsidR="00696DFF" w:rsidRDefault="00696DFF">
      <w:pPr>
        <w:pStyle w:val="Index1"/>
        <w:tabs>
          <w:tab w:val="right" w:pos="5030"/>
        </w:tabs>
        <w:rPr>
          <w:noProof/>
        </w:rPr>
      </w:pPr>
      <w:r>
        <w:rPr>
          <w:noProof/>
        </w:rPr>
        <w:t>Parature Additional Departments, 61</w:t>
      </w:r>
    </w:p>
    <w:p w:rsidR="00696DFF" w:rsidRDefault="00696DFF">
      <w:pPr>
        <w:pStyle w:val="Index1"/>
        <w:tabs>
          <w:tab w:val="right" w:pos="5030"/>
        </w:tabs>
        <w:rPr>
          <w:noProof/>
        </w:rPr>
      </w:pPr>
      <w:r>
        <w:rPr>
          <w:noProof/>
        </w:rPr>
        <w:t>Parature Additional File Storage, 61</w:t>
      </w:r>
    </w:p>
    <w:p w:rsidR="00696DFF" w:rsidRDefault="00696DFF">
      <w:pPr>
        <w:pStyle w:val="Index1"/>
        <w:tabs>
          <w:tab w:val="right" w:pos="5030"/>
        </w:tabs>
        <w:rPr>
          <w:noProof/>
        </w:rPr>
      </w:pPr>
      <w:r>
        <w:rPr>
          <w:noProof/>
        </w:rPr>
        <w:t>Parature Additional Page Views, 61</w:t>
      </w:r>
    </w:p>
    <w:p w:rsidR="00696DFF" w:rsidRDefault="00696DFF">
      <w:pPr>
        <w:pStyle w:val="Index1"/>
        <w:tabs>
          <w:tab w:val="right" w:pos="5030"/>
        </w:tabs>
        <w:rPr>
          <w:noProof/>
        </w:rPr>
      </w:pPr>
      <w:r>
        <w:rPr>
          <w:noProof/>
        </w:rPr>
        <w:t>Parature Additional Records, 61</w:t>
      </w:r>
    </w:p>
    <w:p w:rsidR="00696DFF" w:rsidRDefault="00696DFF">
      <w:pPr>
        <w:pStyle w:val="Index1"/>
        <w:tabs>
          <w:tab w:val="right" w:pos="5030"/>
        </w:tabs>
        <w:rPr>
          <w:noProof/>
        </w:rPr>
      </w:pPr>
      <w:r>
        <w:rPr>
          <w:noProof/>
        </w:rPr>
        <w:t>Parature Enhanced Support, 61</w:t>
      </w:r>
    </w:p>
    <w:p w:rsidR="00696DFF" w:rsidRDefault="00696DFF">
      <w:pPr>
        <w:pStyle w:val="Index1"/>
        <w:tabs>
          <w:tab w:val="right" w:pos="5030"/>
        </w:tabs>
        <w:rPr>
          <w:noProof/>
        </w:rPr>
      </w:pPr>
      <w:r>
        <w:rPr>
          <w:noProof/>
        </w:rPr>
        <w:t>Parature Enterprise, 61</w:t>
      </w:r>
    </w:p>
    <w:p w:rsidR="00696DFF" w:rsidRDefault="00696DFF">
      <w:pPr>
        <w:pStyle w:val="Index1"/>
        <w:tabs>
          <w:tab w:val="right" w:pos="5030"/>
        </w:tabs>
        <w:rPr>
          <w:noProof/>
        </w:rPr>
      </w:pPr>
      <w:r>
        <w:rPr>
          <w:noProof/>
        </w:rPr>
        <w:t>Parature Professional Direct Support, 61</w:t>
      </w:r>
    </w:p>
    <w:p w:rsidR="00696DFF" w:rsidRDefault="00696DFF">
      <w:pPr>
        <w:pStyle w:val="Index1"/>
        <w:tabs>
          <w:tab w:val="right" w:pos="5030"/>
        </w:tabs>
        <w:rPr>
          <w:noProof/>
        </w:rPr>
      </w:pPr>
      <w:r>
        <w:rPr>
          <w:noProof/>
        </w:rPr>
        <w:t>Platforme MSDN, 37</w:t>
      </w:r>
    </w:p>
    <w:p w:rsidR="00696DFF" w:rsidRDefault="00696DFF">
      <w:pPr>
        <w:pStyle w:val="Index1"/>
        <w:tabs>
          <w:tab w:val="right" w:pos="5030"/>
        </w:tabs>
        <w:rPr>
          <w:noProof/>
        </w:rPr>
      </w:pPr>
      <w:r>
        <w:rPr>
          <w:noProof/>
        </w:rPr>
        <w:t>Podpora StorSimple Premium Support, 57</w:t>
      </w:r>
    </w:p>
    <w:p w:rsidR="00696DFF" w:rsidRDefault="00696DFF">
      <w:pPr>
        <w:pStyle w:val="Index1"/>
        <w:tabs>
          <w:tab w:val="right" w:pos="5030"/>
        </w:tabs>
        <w:rPr>
          <w:noProof/>
        </w:rPr>
      </w:pPr>
      <w:r>
        <w:rPr>
          <w:noProof/>
        </w:rPr>
        <w:t>Power BI Pro, 71</w:t>
      </w:r>
    </w:p>
    <w:p w:rsidR="00696DFF" w:rsidRDefault="00696DFF">
      <w:pPr>
        <w:pStyle w:val="Index1"/>
        <w:tabs>
          <w:tab w:val="right" w:pos="5030"/>
        </w:tabs>
        <w:rPr>
          <w:noProof/>
        </w:rPr>
      </w:pPr>
      <w:r>
        <w:rPr>
          <w:noProof/>
        </w:rPr>
        <w:t>Power BI Pro A, 71</w:t>
      </w:r>
    </w:p>
    <w:p w:rsidR="00696DFF" w:rsidRDefault="00696DFF">
      <w:pPr>
        <w:pStyle w:val="Index1"/>
        <w:tabs>
          <w:tab w:val="right" w:pos="5030"/>
        </w:tabs>
        <w:rPr>
          <w:noProof/>
        </w:rPr>
      </w:pPr>
      <w:r>
        <w:rPr>
          <w:noProof/>
        </w:rPr>
        <w:t>PowerPoint 2016, 23</w:t>
      </w:r>
    </w:p>
    <w:p w:rsidR="00696DFF" w:rsidRDefault="00696DFF">
      <w:pPr>
        <w:pStyle w:val="Index1"/>
        <w:tabs>
          <w:tab w:val="right" w:pos="5030"/>
        </w:tabs>
        <w:rPr>
          <w:noProof/>
        </w:rPr>
      </w:pPr>
      <w:r>
        <w:rPr>
          <w:noProof/>
        </w:rPr>
        <w:t>PowerPoint 2016 for Mac, 25</w:t>
      </w:r>
    </w:p>
    <w:p w:rsidR="00696DFF" w:rsidRDefault="00696DFF">
      <w:pPr>
        <w:pStyle w:val="Index1"/>
        <w:tabs>
          <w:tab w:val="right" w:pos="5030"/>
        </w:tabs>
        <w:rPr>
          <w:noProof/>
        </w:rPr>
      </w:pPr>
      <w:r>
        <w:rPr>
          <w:noProof/>
        </w:rPr>
        <w:t>Project 2010, 27</w:t>
      </w:r>
    </w:p>
    <w:p w:rsidR="00696DFF" w:rsidRDefault="00696DFF">
      <w:pPr>
        <w:pStyle w:val="Index1"/>
        <w:tabs>
          <w:tab w:val="right" w:pos="5030"/>
        </w:tabs>
        <w:rPr>
          <w:noProof/>
        </w:rPr>
      </w:pPr>
      <w:r>
        <w:rPr>
          <w:noProof/>
        </w:rPr>
        <w:t>Project Lite, 27, 68</w:t>
      </w:r>
    </w:p>
    <w:p w:rsidR="00696DFF" w:rsidRDefault="00696DFF">
      <w:pPr>
        <w:pStyle w:val="Index1"/>
        <w:tabs>
          <w:tab w:val="right" w:pos="5030"/>
        </w:tabs>
        <w:rPr>
          <w:noProof/>
        </w:rPr>
      </w:pPr>
      <w:r>
        <w:rPr>
          <w:noProof/>
        </w:rPr>
        <w:t>Project Online, 27, 68</w:t>
      </w:r>
    </w:p>
    <w:p w:rsidR="00696DFF" w:rsidRDefault="00696DFF">
      <w:pPr>
        <w:pStyle w:val="Index1"/>
        <w:tabs>
          <w:tab w:val="right" w:pos="5030"/>
        </w:tabs>
        <w:rPr>
          <w:noProof/>
        </w:rPr>
      </w:pPr>
      <w:r>
        <w:rPr>
          <w:noProof/>
        </w:rPr>
        <w:t>Project Online with Project Pro za Office 365, 62</w:t>
      </w:r>
    </w:p>
    <w:p w:rsidR="00696DFF" w:rsidRDefault="00696DFF">
      <w:pPr>
        <w:pStyle w:val="Index1"/>
        <w:tabs>
          <w:tab w:val="right" w:pos="5030"/>
        </w:tabs>
        <w:rPr>
          <w:noProof/>
        </w:rPr>
      </w:pPr>
      <w:r>
        <w:rPr>
          <w:noProof/>
        </w:rPr>
        <w:t>Project Online with Project Pro za Office 365 From SA, 62</w:t>
      </w:r>
    </w:p>
    <w:p w:rsidR="00696DFF" w:rsidRDefault="00696DFF">
      <w:pPr>
        <w:pStyle w:val="Index1"/>
        <w:tabs>
          <w:tab w:val="right" w:pos="5030"/>
        </w:tabs>
        <w:rPr>
          <w:noProof/>
        </w:rPr>
      </w:pPr>
      <w:r>
        <w:rPr>
          <w:noProof/>
        </w:rPr>
        <w:t>Project Pro za Office 365, 27, 62</w:t>
      </w:r>
    </w:p>
    <w:p w:rsidR="00696DFF" w:rsidRDefault="00696DFF">
      <w:pPr>
        <w:pStyle w:val="Index1"/>
        <w:tabs>
          <w:tab w:val="right" w:pos="5030"/>
        </w:tabs>
        <w:rPr>
          <w:noProof/>
        </w:rPr>
      </w:pPr>
      <w:r>
        <w:rPr>
          <w:noProof/>
        </w:rPr>
        <w:t>Project Pro za Office 365 From SA, 62</w:t>
      </w:r>
    </w:p>
    <w:p w:rsidR="00696DFF" w:rsidRDefault="00696DFF">
      <w:pPr>
        <w:pStyle w:val="Index1"/>
        <w:tabs>
          <w:tab w:val="right" w:pos="5030"/>
        </w:tabs>
        <w:rPr>
          <w:noProof/>
        </w:rPr>
      </w:pPr>
      <w:r>
        <w:rPr>
          <w:noProof/>
        </w:rPr>
        <w:t>Project Professional, 62, 87</w:t>
      </w:r>
    </w:p>
    <w:p w:rsidR="00696DFF" w:rsidRDefault="00696DFF">
      <w:pPr>
        <w:pStyle w:val="Index1"/>
        <w:tabs>
          <w:tab w:val="right" w:pos="5030"/>
        </w:tabs>
        <w:rPr>
          <w:noProof/>
        </w:rPr>
      </w:pPr>
      <w:r>
        <w:rPr>
          <w:noProof/>
        </w:rPr>
        <w:t>Project Professional 2016, 23</w:t>
      </w:r>
    </w:p>
    <w:p w:rsidR="00696DFF" w:rsidRDefault="00696DFF">
      <w:pPr>
        <w:pStyle w:val="Index1"/>
        <w:tabs>
          <w:tab w:val="right" w:pos="5030"/>
        </w:tabs>
        <w:rPr>
          <w:noProof/>
        </w:rPr>
      </w:pPr>
      <w:r>
        <w:rPr>
          <w:noProof/>
        </w:rPr>
        <w:t>Project Server 2013, 27</w:t>
      </w:r>
    </w:p>
    <w:p w:rsidR="00696DFF" w:rsidRDefault="00696DFF">
      <w:pPr>
        <w:pStyle w:val="Index1"/>
        <w:tabs>
          <w:tab w:val="right" w:pos="5030"/>
        </w:tabs>
        <w:rPr>
          <w:noProof/>
        </w:rPr>
      </w:pPr>
      <w:r>
        <w:rPr>
          <w:noProof/>
        </w:rPr>
        <w:t>Project Server 2013 CAL, 27</w:t>
      </w:r>
    </w:p>
    <w:p w:rsidR="00696DFF" w:rsidRDefault="00696DFF">
      <w:pPr>
        <w:pStyle w:val="Index1"/>
        <w:tabs>
          <w:tab w:val="right" w:pos="5030"/>
        </w:tabs>
        <w:rPr>
          <w:noProof/>
        </w:rPr>
      </w:pPr>
      <w:r>
        <w:rPr>
          <w:noProof/>
        </w:rPr>
        <w:t>Project Server 2016, 24</w:t>
      </w:r>
    </w:p>
    <w:p w:rsidR="00696DFF" w:rsidRDefault="00696DFF">
      <w:pPr>
        <w:pStyle w:val="Index1"/>
        <w:tabs>
          <w:tab w:val="right" w:pos="5030"/>
        </w:tabs>
        <w:rPr>
          <w:noProof/>
        </w:rPr>
      </w:pPr>
      <w:r>
        <w:rPr>
          <w:noProof/>
        </w:rPr>
        <w:t>Project Standard, 80, 87</w:t>
      </w:r>
    </w:p>
    <w:p w:rsidR="00696DFF" w:rsidRDefault="00696DFF">
      <w:pPr>
        <w:pStyle w:val="Index1"/>
        <w:tabs>
          <w:tab w:val="right" w:pos="5030"/>
        </w:tabs>
        <w:rPr>
          <w:noProof/>
        </w:rPr>
      </w:pPr>
      <w:r>
        <w:rPr>
          <w:noProof/>
        </w:rPr>
        <w:t>Project Standard 2016, 23</w:t>
      </w:r>
    </w:p>
    <w:p w:rsidR="00696DFF" w:rsidRDefault="00696DFF">
      <w:pPr>
        <w:pStyle w:val="Index1"/>
        <w:tabs>
          <w:tab w:val="right" w:pos="5030"/>
        </w:tabs>
        <w:rPr>
          <w:noProof/>
        </w:rPr>
      </w:pPr>
      <w:r>
        <w:rPr>
          <w:noProof/>
        </w:rPr>
        <w:t>Publisher 2016, 23</w:t>
      </w:r>
    </w:p>
    <w:p w:rsidR="00696DFF" w:rsidRDefault="00696DFF">
      <w:pPr>
        <w:pStyle w:val="Index1"/>
        <w:tabs>
          <w:tab w:val="right" w:pos="5030"/>
        </w:tabs>
        <w:rPr>
          <w:noProof/>
        </w:rPr>
      </w:pPr>
      <w:r>
        <w:rPr>
          <w:noProof/>
        </w:rPr>
        <w:lastRenderedPageBreak/>
        <w:t>R Server 2016 za Hadoop v sistemu Red Hat, 30</w:t>
      </w:r>
    </w:p>
    <w:p w:rsidR="00696DFF" w:rsidRDefault="00696DFF">
      <w:pPr>
        <w:pStyle w:val="Index1"/>
        <w:tabs>
          <w:tab w:val="right" w:pos="5030"/>
        </w:tabs>
        <w:rPr>
          <w:noProof/>
        </w:rPr>
      </w:pPr>
      <w:r>
        <w:rPr>
          <w:noProof/>
        </w:rPr>
        <w:t>R Server 2016 za Red Hat Linux, 30</w:t>
      </w:r>
    </w:p>
    <w:p w:rsidR="00696DFF" w:rsidRDefault="00696DFF">
      <w:pPr>
        <w:pStyle w:val="Index1"/>
        <w:tabs>
          <w:tab w:val="right" w:pos="5030"/>
        </w:tabs>
        <w:rPr>
          <w:noProof/>
        </w:rPr>
      </w:pPr>
      <w:r>
        <w:rPr>
          <w:noProof/>
        </w:rPr>
        <w:t>R Server 2016 za SUSE Linux, 30</w:t>
      </w:r>
    </w:p>
    <w:p w:rsidR="00696DFF" w:rsidRDefault="00696DFF">
      <w:pPr>
        <w:pStyle w:val="Index1"/>
        <w:tabs>
          <w:tab w:val="right" w:pos="5030"/>
        </w:tabs>
        <w:rPr>
          <w:noProof/>
        </w:rPr>
      </w:pPr>
      <w:r>
        <w:rPr>
          <w:noProof/>
        </w:rPr>
        <w:t>R Server 2016 za Teradata DB, 30</w:t>
      </w:r>
    </w:p>
    <w:p w:rsidR="00696DFF" w:rsidRDefault="00696DFF">
      <w:pPr>
        <w:pStyle w:val="Index1"/>
        <w:tabs>
          <w:tab w:val="right" w:pos="5030"/>
        </w:tabs>
        <w:rPr>
          <w:noProof/>
        </w:rPr>
      </w:pPr>
      <w:r>
        <w:rPr>
          <w:noProof/>
        </w:rPr>
        <w:t>Samopostrežna licenca CAL za Microsoft Dynamics AX, 59</w:t>
      </w:r>
    </w:p>
    <w:p w:rsidR="00696DFF" w:rsidRDefault="00696DFF">
      <w:pPr>
        <w:pStyle w:val="Index1"/>
        <w:tabs>
          <w:tab w:val="right" w:pos="5030"/>
        </w:tabs>
        <w:rPr>
          <w:noProof/>
        </w:rPr>
      </w:pPr>
      <w:r>
        <w:rPr>
          <w:noProof/>
        </w:rPr>
        <w:t>SharePoint Online, 80</w:t>
      </w:r>
    </w:p>
    <w:p w:rsidR="00696DFF" w:rsidRDefault="00696DFF">
      <w:pPr>
        <w:pStyle w:val="Index1"/>
        <w:tabs>
          <w:tab w:val="right" w:pos="5030"/>
        </w:tabs>
        <w:rPr>
          <w:noProof/>
        </w:rPr>
      </w:pPr>
      <w:r>
        <w:rPr>
          <w:noProof/>
        </w:rPr>
        <w:t>SharePoint Online – paket 2, 28</w:t>
      </w:r>
    </w:p>
    <w:p w:rsidR="00696DFF" w:rsidRDefault="00696DFF">
      <w:pPr>
        <w:pStyle w:val="Index1"/>
        <w:tabs>
          <w:tab w:val="right" w:pos="5030"/>
        </w:tabs>
        <w:rPr>
          <w:noProof/>
        </w:rPr>
      </w:pPr>
      <w:r>
        <w:rPr>
          <w:noProof/>
        </w:rPr>
        <w:t>SharePoint Online (paket 1), 68</w:t>
      </w:r>
    </w:p>
    <w:p w:rsidR="00696DFF" w:rsidRDefault="00696DFF">
      <w:pPr>
        <w:pStyle w:val="Index1"/>
        <w:tabs>
          <w:tab w:val="right" w:pos="5030"/>
        </w:tabs>
        <w:rPr>
          <w:noProof/>
        </w:rPr>
      </w:pPr>
      <w:r>
        <w:rPr>
          <w:noProof/>
        </w:rPr>
        <w:t>SharePoint Online (paket 2), 68</w:t>
      </w:r>
    </w:p>
    <w:p w:rsidR="00696DFF" w:rsidRDefault="00696DFF">
      <w:pPr>
        <w:pStyle w:val="Index1"/>
        <w:tabs>
          <w:tab w:val="right" w:pos="5030"/>
        </w:tabs>
        <w:rPr>
          <w:noProof/>
        </w:rPr>
      </w:pPr>
      <w:r>
        <w:rPr>
          <w:noProof/>
        </w:rPr>
        <w:t>SharePoint Online Add-on (paket 1), 68</w:t>
      </w:r>
    </w:p>
    <w:p w:rsidR="00696DFF" w:rsidRDefault="00696DFF">
      <w:pPr>
        <w:pStyle w:val="Index1"/>
        <w:tabs>
          <w:tab w:val="right" w:pos="5030"/>
        </w:tabs>
        <w:rPr>
          <w:noProof/>
        </w:rPr>
      </w:pPr>
      <w:r>
        <w:rPr>
          <w:noProof/>
        </w:rPr>
        <w:t>SharePoint Online paket 1 ali 2, 28</w:t>
      </w:r>
    </w:p>
    <w:p w:rsidR="00696DFF" w:rsidRDefault="00696DFF">
      <w:pPr>
        <w:pStyle w:val="Index1"/>
        <w:tabs>
          <w:tab w:val="right" w:pos="5030"/>
        </w:tabs>
        <w:rPr>
          <w:noProof/>
        </w:rPr>
      </w:pPr>
      <w:r>
        <w:rPr>
          <w:noProof/>
        </w:rPr>
        <w:t>SharePoint Server, 85</w:t>
      </w:r>
    </w:p>
    <w:p w:rsidR="00696DFF" w:rsidRDefault="00696DFF">
      <w:pPr>
        <w:pStyle w:val="Index1"/>
        <w:tabs>
          <w:tab w:val="right" w:pos="5030"/>
        </w:tabs>
        <w:rPr>
          <w:noProof/>
        </w:rPr>
      </w:pPr>
      <w:r>
        <w:rPr>
          <w:noProof/>
        </w:rPr>
        <w:t>SharePoint Server 2010, 27</w:t>
      </w:r>
    </w:p>
    <w:p w:rsidR="00696DFF" w:rsidRDefault="00696DFF">
      <w:pPr>
        <w:pStyle w:val="Index1"/>
        <w:tabs>
          <w:tab w:val="right" w:pos="5030"/>
        </w:tabs>
        <w:rPr>
          <w:noProof/>
        </w:rPr>
      </w:pPr>
      <w:r>
        <w:rPr>
          <w:noProof/>
        </w:rPr>
        <w:t>SharePoint Server 2013, 27</w:t>
      </w:r>
    </w:p>
    <w:p w:rsidR="00696DFF" w:rsidRDefault="00696DFF">
      <w:pPr>
        <w:pStyle w:val="Index1"/>
        <w:tabs>
          <w:tab w:val="right" w:pos="5030"/>
        </w:tabs>
        <w:rPr>
          <w:noProof/>
        </w:rPr>
      </w:pPr>
      <w:r>
        <w:rPr>
          <w:noProof/>
        </w:rPr>
        <w:t>SharePoint Server 2013 Enterprise CAL, 27</w:t>
      </w:r>
    </w:p>
    <w:p w:rsidR="00696DFF" w:rsidRDefault="00696DFF">
      <w:pPr>
        <w:pStyle w:val="Index1"/>
        <w:tabs>
          <w:tab w:val="right" w:pos="5030"/>
        </w:tabs>
        <w:rPr>
          <w:noProof/>
        </w:rPr>
      </w:pPr>
      <w:r>
        <w:rPr>
          <w:noProof/>
        </w:rPr>
        <w:t>SharePoint Server 2013 Standard CAL, 27</w:t>
      </w:r>
    </w:p>
    <w:p w:rsidR="00696DFF" w:rsidRDefault="00696DFF">
      <w:pPr>
        <w:pStyle w:val="Index1"/>
        <w:tabs>
          <w:tab w:val="right" w:pos="5030"/>
        </w:tabs>
        <w:rPr>
          <w:noProof/>
        </w:rPr>
      </w:pPr>
      <w:r>
        <w:rPr>
          <w:noProof/>
        </w:rPr>
        <w:t>Skype for Business 2016, 23</w:t>
      </w:r>
    </w:p>
    <w:p w:rsidR="00696DFF" w:rsidRDefault="00696DFF">
      <w:pPr>
        <w:pStyle w:val="Index1"/>
        <w:tabs>
          <w:tab w:val="right" w:pos="5030"/>
        </w:tabs>
        <w:rPr>
          <w:noProof/>
        </w:rPr>
      </w:pPr>
      <w:r>
        <w:rPr>
          <w:noProof/>
        </w:rPr>
        <w:t>Skype for Business Server 2015, 28</w:t>
      </w:r>
    </w:p>
    <w:p w:rsidR="00696DFF" w:rsidRDefault="00696DFF">
      <w:pPr>
        <w:pStyle w:val="Index1"/>
        <w:tabs>
          <w:tab w:val="right" w:pos="5030"/>
        </w:tabs>
        <w:rPr>
          <w:noProof/>
        </w:rPr>
      </w:pPr>
      <w:r>
        <w:rPr>
          <w:noProof/>
        </w:rPr>
        <w:t>Skype za podjetja Online – paket 1, 29, 68</w:t>
      </w:r>
    </w:p>
    <w:p w:rsidR="00696DFF" w:rsidRDefault="00696DFF">
      <w:pPr>
        <w:pStyle w:val="Index1"/>
        <w:tabs>
          <w:tab w:val="right" w:pos="5030"/>
        </w:tabs>
        <w:rPr>
          <w:noProof/>
        </w:rPr>
      </w:pPr>
      <w:r>
        <w:rPr>
          <w:noProof/>
        </w:rPr>
        <w:t>Skype za podjetja Online – paket 2, 29</w:t>
      </w:r>
    </w:p>
    <w:p w:rsidR="00696DFF" w:rsidRDefault="00696DFF">
      <w:pPr>
        <w:pStyle w:val="Index1"/>
        <w:tabs>
          <w:tab w:val="right" w:pos="5030"/>
        </w:tabs>
        <w:rPr>
          <w:noProof/>
        </w:rPr>
      </w:pPr>
      <w:r>
        <w:rPr>
          <w:noProof/>
        </w:rPr>
        <w:t>Skype za podjetja Online (paket 2), 68</w:t>
      </w:r>
    </w:p>
    <w:p w:rsidR="00696DFF" w:rsidRDefault="00696DFF">
      <w:pPr>
        <w:pStyle w:val="Index1"/>
        <w:tabs>
          <w:tab w:val="right" w:pos="5030"/>
        </w:tabs>
        <w:rPr>
          <w:noProof/>
        </w:rPr>
      </w:pPr>
      <w:r>
        <w:rPr>
          <w:noProof/>
        </w:rPr>
        <w:t>Skype za podjetja Online Add-on (paket 1), 68</w:t>
      </w:r>
    </w:p>
    <w:p w:rsidR="00696DFF" w:rsidRDefault="00696DFF">
      <w:pPr>
        <w:pStyle w:val="Index1"/>
        <w:tabs>
          <w:tab w:val="right" w:pos="5030"/>
        </w:tabs>
        <w:rPr>
          <w:noProof/>
        </w:rPr>
      </w:pPr>
      <w:r>
        <w:rPr>
          <w:noProof/>
        </w:rPr>
        <w:t>Skype za podjetja Online Cloud PBX, 68</w:t>
      </w:r>
    </w:p>
    <w:p w:rsidR="00696DFF" w:rsidRDefault="00696DFF">
      <w:pPr>
        <w:pStyle w:val="Index1"/>
        <w:tabs>
          <w:tab w:val="right" w:pos="5030"/>
        </w:tabs>
        <w:rPr>
          <w:noProof/>
        </w:rPr>
      </w:pPr>
      <w:r>
        <w:rPr>
          <w:noProof/>
        </w:rPr>
        <w:t>Skype za podjetja Online PSTN Calling, 69</w:t>
      </w:r>
    </w:p>
    <w:p w:rsidR="00696DFF" w:rsidRDefault="00696DFF">
      <w:pPr>
        <w:pStyle w:val="Index1"/>
        <w:tabs>
          <w:tab w:val="right" w:pos="5030"/>
        </w:tabs>
        <w:rPr>
          <w:noProof/>
        </w:rPr>
      </w:pPr>
      <w:r>
        <w:rPr>
          <w:noProof/>
        </w:rPr>
        <w:t>Skype za podjetja Online PSTN Conferencing, 69</w:t>
      </w:r>
    </w:p>
    <w:p w:rsidR="00696DFF" w:rsidRDefault="00696DFF">
      <w:pPr>
        <w:pStyle w:val="Index1"/>
        <w:tabs>
          <w:tab w:val="right" w:pos="5030"/>
        </w:tabs>
        <w:rPr>
          <w:noProof/>
        </w:rPr>
      </w:pPr>
      <w:r>
        <w:rPr>
          <w:noProof/>
        </w:rPr>
        <w:t>Skype za podjetja Plus CAL, 69</w:t>
      </w:r>
    </w:p>
    <w:p w:rsidR="00696DFF" w:rsidRDefault="00696DFF">
      <w:pPr>
        <w:pStyle w:val="Index1"/>
        <w:tabs>
          <w:tab w:val="right" w:pos="5030"/>
        </w:tabs>
        <w:rPr>
          <w:noProof/>
        </w:rPr>
      </w:pPr>
      <w:r>
        <w:rPr>
          <w:noProof/>
        </w:rPr>
        <w:t>Skype za podjetja Server 2015 Enterprise CAL, 28</w:t>
      </w:r>
    </w:p>
    <w:p w:rsidR="00696DFF" w:rsidRDefault="00696DFF">
      <w:pPr>
        <w:pStyle w:val="Index1"/>
        <w:tabs>
          <w:tab w:val="right" w:pos="5030"/>
        </w:tabs>
        <w:rPr>
          <w:noProof/>
        </w:rPr>
      </w:pPr>
      <w:r>
        <w:rPr>
          <w:noProof/>
        </w:rPr>
        <w:t>Skype za podjetja Server 2015 Plus CAL, 28</w:t>
      </w:r>
    </w:p>
    <w:p w:rsidR="00696DFF" w:rsidRDefault="00696DFF">
      <w:pPr>
        <w:pStyle w:val="Index1"/>
        <w:tabs>
          <w:tab w:val="right" w:pos="5030"/>
        </w:tabs>
        <w:rPr>
          <w:noProof/>
        </w:rPr>
      </w:pPr>
      <w:r>
        <w:rPr>
          <w:noProof/>
        </w:rPr>
        <w:t>Skype za podjetja Server 2015 Standard CAL, 28</w:t>
      </w:r>
    </w:p>
    <w:p w:rsidR="00696DFF" w:rsidRDefault="00696DFF">
      <w:pPr>
        <w:pStyle w:val="Index1"/>
        <w:tabs>
          <w:tab w:val="right" w:pos="5030"/>
        </w:tabs>
        <w:rPr>
          <w:noProof/>
        </w:rPr>
      </w:pPr>
      <w:r>
        <w:rPr>
          <w:noProof/>
        </w:rPr>
        <w:t>SQL Parallel Data Warehouse, 80, 87</w:t>
      </w:r>
    </w:p>
    <w:p w:rsidR="00696DFF" w:rsidRDefault="00696DFF">
      <w:pPr>
        <w:pStyle w:val="Index1"/>
        <w:tabs>
          <w:tab w:val="right" w:pos="5030"/>
        </w:tabs>
        <w:rPr>
          <w:noProof/>
        </w:rPr>
      </w:pPr>
      <w:r>
        <w:rPr>
          <w:noProof/>
        </w:rPr>
        <w:t>SQL Server, 33, 34, 35, 39, 85, 86</w:t>
      </w:r>
    </w:p>
    <w:p w:rsidR="00696DFF" w:rsidRDefault="00696DFF">
      <w:pPr>
        <w:pStyle w:val="Index1"/>
        <w:tabs>
          <w:tab w:val="right" w:pos="5030"/>
        </w:tabs>
        <w:rPr>
          <w:noProof/>
        </w:rPr>
      </w:pPr>
      <w:r>
        <w:rPr>
          <w:noProof/>
        </w:rPr>
        <w:t>SQL Server 2008 R2, 30</w:t>
      </w:r>
    </w:p>
    <w:p w:rsidR="00696DFF" w:rsidRDefault="00696DFF">
      <w:pPr>
        <w:pStyle w:val="Index1"/>
        <w:tabs>
          <w:tab w:val="right" w:pos="5030"/>
        </w:tabs>
        <w:rPr>
          <w:noProof/>
        </w:rPr>
      </w:pPr>
      <w:r>
        <w:rPr>
          <w:noProof/>
        </w:rPr>
        <w:t>SQL Server 2012, 30</w:t>
      </w:r>
    </w:p>
    <w:p w:rsidR="00696DFF" w:rsidRDefault="00696DFF">
      <w:pPr>
        <w:pStyle w:val="Index1"/>
        <w:tabs>
          <w:tab w:val="right" w:pos="5030"/>
        </w:tabs>
        <w:rPr>
          <w:noProof/>
        </w:rPr>
      </w:pPr>
      <w:r>
        <w:rPr>
          <w:noProof/>
        </w:rPr>
        <w:t>SQL Server 2012 Parallel Data Warehouse Developer, 30</w:t>
      </w:r>
    </w:p>
    <w:p w:rsidR="00696DFF" w:rsidRDefault="00696DFF">
      <w:pPr>
        <w:pStyle w:val="Index1"/>
        <w:tabs>
          <w:tab w:val="right" w:pos="5030"/>
        </w:tabs>
        <w:rPr>
          <w:noProof/>
        </w:rPr>
      </w:pPr>
      <w:r>
        <w:rPr>
          <w:noProof/>
        </w:rPr>
        <w:t>SQL Server 2014 Business Intelligence, 30</w:t>
      </w:r>
    </w:p>
    <w:p w:rsidR="00696DFF" w:rsidRDefault="00696DFF">
      <w:pPr>
        <w:pStyle w:val="Index1"/>
        <w:tabs>
          <w:tab w:val="right" w:pos="5030"/>
        </w:tabs>
        <w:rPr>
          <w:noProof/>
        </w:rPr>
      </w:pPr>
      <w:r>
        <w:rPr>
          <w:noProof/>
        </w:rPr>
        <w:t>SQL Server 2014 CAL, 30</w:t>
      </w:r>
    </w:p>
    <w:p w:rsidR="00696DFF" w:rsidRDefault="00696DFF">
      <w:pPr>
        <w:pStyle w:val="Index1"/>
        <w:tabs>
          <w:tab w:val="right" w:pos="5030"/>
        </w:tabs>
        <w:rPr>
          <w:noProof/>
        </w:rPr>
      </w:pPr>
      <w:r>
        <w:rPr>
          <w:noProof/>
        </w:rPr>
        <w:t>SQL Server 2014 Enterprise, 30, 31</w:t>
      </w:r>
    </w:p>
    <w:p w:rsidR="00696DFF" w:rsidRDefault="00696DFF">
      <w:pPr>
        <w:pStyle w:val="Index1"/>
        <w:tabs>
          <w:tab w:val="right" w:pos="5030"/>
        </w:tabs>
        <w:rPr>
          <w:noProof/>
        </w:rPr>
      </w:pPr>
      <w:r>
        <w:rPr>
          <w:noProof/>
        </w:rPr>
        <w:t>SQL Server 2014 Enterprise Core, 30</w:t>
      </w:r>
    </w:p>
    <w:p w:rsidR="00696DFF" w:rsidRDefault="00696DFF">
      <w:pPr>
        <w:pStyle w:val="Index1"/>
        <w:tabs>
          <w:tab w:val="right" w:pos="5030"/>
        </w:tabs>
        <w:rPr>
          <w:noProof/>
        </w:rPr>
      </w:pPr>
      <w:r>
        <w:rPr>
          <w:noProof/>
        </w:rPr>
        <w:t>SQL Server 2014 Standard, 30</w:t>
      </w:r>
    </w:p>
    <w:p w:rsidR="00696DFF" w:rsidRDefault="00696DFF">
      <w:pPr>
        <w:pStyle w:val="Index1"/>
        <w:tabs>
          <w:tab w:val="right" w:pos="5030"/>
        </w:tabs>
        <w:rPr>
          <w:noProof/>
        </w:rPr>
      </w:pPr>
      <w:r>
        <w:rPr>
          <w:noProof/>
        </w:rPr>
        <w:t>SQL Server 2014 Standard Core, 30</w:t>
      </w:r>
    </w:p>
    <w:p w:rsidR="00696DFF" w:rsidRDefault="00696DFF">
      <w:pPr>
        <w:pStyle w:val="Index1"/>
        <w:tabs>
          <w:tab w:val="right" w:pos="5030"/>
        </w:tabs>
        <w:rPr>
          <w:noProof/>
        </w:rPr>
      </w:pPr>
      <w:r>
        <w:rPr>
          <w:noProof/>
        </w:rPr>
        <w:t>SQL Server Business Intelligence, 80, 87</w:t>
      </w:r>
    </w:p>
    <w:p w:rsidR="00696DFF" w:rsidRDefault="00696DFF">
      <w:pPr>
        <w:pStyle w:val="Index1"/>
        <w:tabs>
          <w:tab w:val="right" w:pos="5030"/>
        </w:tabs>
        <w:rPr>
          <w:noProof/>
        </w:rPr>
      </w:pPr>
      <w:r>
        <w:rPr>
          <w:noProof/>
        </w:rPr>
        <w:t>SQL Server Data Center, 80</w:t>
      </w:r>
    </w:p>
    <w:p w:rsidR="00696DFF" w:rsidRDefault="00696DFF">
      <w:pPr>
        <w:pStyle w:val="Index1"/>
        <w:tabs>
          <w:tab w:val="right" w:pos="5030"/>
        </w:tabs>
        <w:rPr>
          <w:noProof/>
        </w:rPr>
      </w:pPr>
      <w:r>
        <w:rPr>
          <w:noProof/>
        </w:rPr>
        <w:t>SQL Server Enterprise, 80, 87</w:t>
      </w:r>
    </w:p>
    <w:p w:rsidR="00696DFF" w:rsidRDefault="00696DFF">
      <w:pPr>
        <w:pStyle w:val="Index1"/>
        <w:tabs>
          <w:tab w:val="right" w:pos="5030"/>
        </w:tabs>
        <w:rPr>
          <w:noProof/>
        </w:rPr>
      </w:pPr>
      <w:r>
        <w:rPr>
          <w:noProof/>
        </w:rPr>
        <w:t>SQL Server Parallel Data Warehouse, 30, 31</w:t>
      </w:r>
    </w:p>
    <w:p w:rsidR="00696DFF" w:rsidRDefault="00696DFF">
      <w:pPr>
        <w:pStyle w:val="Index1"/>
        <w:tabs>
          <w:tab w:val="right" w:pos="5030"/>
        </w:tabs>
        <w:rPr>
          <w:noProof/>
        </w:rPr>
      </w:pPr>
      <w:r>
        <w:rPr>
          <w:noProof/>
        </w:rPr>
        <w:t>SQL Server Standard, 80, 87</w:t>
      </w:r>
    </w:p>
    <w:p w:rsidR="00696DFF" w:rsidRDefault="00696DFF">
      <w:pPr>
        <w:pStyle w:val="Index1"/>
        <w:tabs>
          <w:tab w:val="right" w:pos="5030"/>
        </w:tabs>
        <w:rPr>
          <w:noProof/>
        </w:rPr>
      </w:pPr>
      <w:r>
        <w:rPr>
          <w:noProof/>
        </w:rPr>
        <w:t>Standardna podpora StorSimple, 57</w:t>
      </w:r>
    </w:p>
    <w:p w:rsidR="00696DFF" w:rsidRDefault="00696DFF">
      <w:pPr>
        <w:pStyle w:val="Index1"/>
        <w:tabs>
          <w:tab w:val="right" w:pos="5030"/>
        </w:tabs>
        <w:rPr>
          <w:noProof/>
        </w:rPr>
      </w:pPr>
      <w:r>
        <w:rPr>
          <w:noProof/>
        </w:rPr>
        <w:t>Standardna podpora StorSimple na podporo Premium Support, 57</w:t>
      </w:r>
    </w:p>
    <w:p w:rsidR="00696DFF" w:rsidRDefault="00696DFF">
      <w:pPr>
        <w:pStyle w:val="Index1"/>
        <w:tabs>
          <w:tab w:val="right" w:pos="5030"/>
        </w:tabs>
        <w:rPr>
          <w:noProof/>
        </w:rPr>
      </w:pPr>
      <w:r>
        <w:rPr>
          <w:noProof/>
        </w:rPr>
        <w:t>Storitve Microsoft Azure, 53</w:t>
      </w:r>
    </w:p>
    <w:p w:rsidR="00696DFF" w:rsidRDefault="00696DFF">
      <w:pPr>
        <w:pStyle w:val="Index1"/>
        <w:tabs>
          <w:tab w:val="right" w:pos="5030"/>
        </w:tabs>
        <w:rPr>
          <w:noProof/>
        </w:rPr>
      </w:pPr>
      <w:r>
        <w:rPr>
          <w:noProof/>
        </w:rPr>
        <w:t>System Center 2012, 33, 86</w:t>
      </w:r>
    </w:p>
    <w:p w:rsidR="00696DFF" w:rsidRDefault="00696DFF">
      <w:pPr>
        <w:pStyle w:val="Index1"/>
        <w:tabs>
          <w:tab w:val="right" w:pos="5030"/>
        </w:tabs>
        <w:rPr>
          <w:noProof/>
        </w:rPr>
      </w:pPr>
      <w:r>
        <w:rPr>
          <w:noProof/>
        </w:rPr>
        <w:t>System Center 2012 Client Management Suite, 33</w:t>
      </w:r>
    </w:p>
    <w:p w:rsidR="00696DFF" w:rsidRDefault="00696DFF">
      <w:pPr>
        <w:pStyle w:val="Index1"/>
        <w:tabs>
          <w:tab w:val="right" w:pos="5030"/>
        </w:tabs>
        <w:rPr>
          <w:noProof/>
        </w:rPr>
      </w:pPr>
      <w:r>
        <w:rPr>
          <w:noProof/>
        </w:rPr>
        <w:t>System Center 2012 Configuration Manager, 34</w:t>
      </w:r>
    </w:p>
    <w:p w:rsidR="00696DFF" w:rsidRDefault="00696DFF">
      <w:pPr>
        <w:pStyle w:val="Index1"/>
        <w:tabs>
          <w:tab w:val="right" w:pos="5030"/>
        </w:tabs>
        <w:rPr>
          <w:noProof/>
        </w:rPr>
      </w:pPr>
      <w:r>
        <w:rPr>
          <w:noProof/>
        </w:rPr>
        <w:t>System Center 2012 Datacenter Server Management License, 80</w:t>
      </w:r>
    </w:p>
    <w:p w:rsidR="00696DFF" w:rsidRDefault="00696DFF">
      <w:pPr>
        <w:pStyle w:val="Index1"/>
        <w:tabs>
          <w:tab w:val="right" w:pos="5030"/>
        </w:tabs>
        <w:rPr>
          <w:noProof/>
        </w:rPr>
      </w:pPr>
      <w:r>
        <w:rPr>
          <w:noProof/>
        </w:rPr>
        <w:t>System Center 2012 Endpoint Protection, 35</w:t>
      </w:r>
    </w:p>
    <w:p w:rsidR="00696DFF" w:rsidRDefault="00696DFF">
      <w:pPr>
        <w:pStyle w:val="Index1"/>
        <w:tabs>
          <w:tab w:val="right" w:pos="5030"/>
        </w:tabs>
        <w:rPr>
          <w:noProof/>
        </w:rPr>
      </w:pPr>
      <w:r>
        <w:rPr>
          <w:noProof/>
        </w:rPr>
        <w:t>System Center 2012 R2 Client Management Suite, 33</w:t>
      </w:r>
    </w:p>
    <w:p w:rsidR="00696DFF" w:rsidRDefault="00696DFF">
      <w:pPr>
        <w:pStyle w:val="Index1"/>
        <w:tabs>
          <w:tab w:val="right" w:pos="5030"/>
        </w:tabs>
        <w:rPr>
          <w:noProof/>
        </w:rPr>
      </w:pPr>
      <w:r>
        <w:rPr>
          <w:noProof/>
        </w:rPr>
        <w:t>System Center 2012 R2 Configuration Manager Client Management License, 34</w:t>
      </w:r>
    </w:p>
    <w:p w:rsidR="00696DFF" w:rsidRDefault="00696DFF">
      <w:pPr>
        <w:pStyle w:val="Index1"/>
        <w:tabs>
          <w:tab w:val="right" w:pos="5030"/>
        </w:tabs>
        <w:rPr>
          <w:noProof/>
        </w:rPr>
      </w:pPr>
      <w:r>
        <w:rPr>
          <w:noProof/>
        </w:rPr>
        <w:lastRenderedPageBreak/>
        <w:t>System Center 2012 R2 Datacenter Server Management License, 33</w:t>
      </w:r>
    </w:p>
    <w:p w:rsidR="00696DFF" w:rsidRDefault="00696DFF">
      <w:pPr>
        <w:pStyle w:val="Index1"/>
        <w:tabs>
          <w:tab w:val="right" w:pos="5030"/>
        </w:tabs>
        <w:rPr>
          <w:noProof/>
        </w:rPr>
      </w:pPr>
      <w:r>
        <w:rPr>
          <w:noProof/>
        </w:rPr>
        <w:t>System Center 2012 R2 Endpoint Protection, 35</w:t>
      </w:r>
    </w:p>
    <w:p w:rsidR="00696DFF" w:rsidRDefault="00696DFF">
      <w:pPr>
        <w:pStyle w:val="Index1"/>
        <w:tabs>
          <w:tab w:val="right" w:pos="5030"/>
        </w:tabs>
        <w:rPr>
          <w:noProof/>
        </w:rPr>
      </w:pPr>
      <w:r>
        <w:rPr>
          <w:noProof/>
        </w:rPr>
        <w:t>System Center 2012 R2 Standard Server Management License, 32</w:t>
      </w:r>
    </w:p>
    <w:p w:rsidR="00696DFF" w:rsidRDefault="00696DFF">
      <w:pPr>
        <w:pStyle w:val="Index1"/>
        <w:tabs>
          <w:tab w:val="right" w:pos="5030"/>
        </w:tabs>
        <w:rPr>
          <w:noProof/>
        </w:rPr>
      </w:pPr>
      <w:r>
        <w:rPr>
          <w:noProof/>
        </w:rPr>
        <w:t>System Center 2012 Standard Server Management License, 80</w:t>
      </w:r>
    </w:p>
    <w:p w:rsidR="00696DFF" w:rsidRDefault="00696DFF">
      <w:pPr>
        <w:pStyle w:val="Index1"/>
        <w:tabs>
          <w:tab w:val="right" w:pos="5030"/>
        </w:tabs>
        <w:rPr>
          <w:noProof/>
        </w:rPr>
      </w:pPr>
      <w:r>
        <w:rPr>
          <w:noProof/>
        </w:rPr>
        <w:t>System Center Configuration Manager Server 2007 R2, 34</w:t>
      </w:r>
    </w:p>
    <w:p w:rsidR="00696DFF" w:rsidRDefault="00696DFF">
      <w:pPr>
        <w:pStyle w:val="Index1"/>
        <w:tabs>
          <w:tab w:val="right" w:pos="5030"/>
        </w:tabs>
        <w:rPr>
          <w:noProof/>
        </w:rPr>
      </w:pPr>
      <w:r>
        <w:rPr>
          <w:noProof/>
        </w:rPr>
        <w:t>System Center Data Protection Manager 2010, 35</w:t>
      </w:r>
    </w:p>
    <w:p w:rsidR="00696DFF" w:rsidRDefault="00696DFF">
      <w:pPr>
        <w:pStyle w:val="Index1"/>
        <w:tabs>
          <w:tab w:val="right" w:pos="5030"/>
        </w:tabs>
        <w:rPr>
          <w:noProof/>
        </w:rPr>
      </w:pPr>
      <w:r>
        <w:rPr>
          <w:noProof/>
        </w:rPr>
        <w:t>System Center Datacenter, 18, 85, 87</w:t>
      </w:r>
    </w:p>
    <w:p w:rsidR="00696DFF" w:rsidRDefault="00696DFF">
      <w:pPr>
        <w:pStyle w:val="Index1"/>
        <w:tabs>
          <w:tab w:val="right" w:pos="5030"/>
        </w:tabs>
        <w:rPr>
          <w:noProof/>
        </w:rPr>
      </w:pPr>
      <w:r>
        <w:rPr>
          <w:noProof/>
        </w:rPr>
        <w:t>System Center Global Service Monitor, 33</w:t>
      </w:r>
    </w:p>
    <w:p w:rsidR="00696DFF" w:rsidRDefault="00696DFF">
      <w:pPr>
        <w:pStyle w:val="Index1"/>
        <w:tabs>
          <w:tab w:val="right" w:pos="5030"/>
        </w:tabs>
        <w:rPr>
          <w:noProof/>
        </w:rPr>
      </w:pPr>
      <w:r>
        <w:rPr>
          <w:noProof/>
        </w:rPr>
        <w:t>System Center Operation Manager 2007 R2, 36</w:t>
      </w:r>
    </w:p>
    <w:p w:rsidR="00696DFF" w:rsidRDefault="00696DFF">
      <w:pPr>
        <w:pStyle w:val="Index1"/>
        <w:tabs>
          <w:tab w:val="right" w:pos="5030"/>
        </w:tabs>
        <w:rPr>
          <w:noProof/>
        </w:rPr>
      </w:pPr>
      <w:r>
        <w:rPr>
          <w:noProof/>
        </w:rPr>
        <w:t>System Center Server Management Suite, 36</w:t>
      </w:r>
    </w:p>
    <w:p w:rsidR="00696DFF" w:rsidRDefault="00696DFF">
      <w:pPr>
        <w:pStyle w:val="Index1"/>
        <w:tabs>
          <w:tab w:val="right" w:pos="5030"/>
        </w:tabs>
        <w:rPr>
          <w:noProof/>
        </w:rPr>
      </w:pPr>
      <w:r>
        <w:rPr>
          <w:noProof/>
        </w:rPr>
        <w:t>System Center Service Manager 2010, 36</w:t>
      </w:r>
    </w:p>
    <w:p w:rsidR="00696DFF" w:rsidRDefault="00696DFF">
      <w:pPr>
        <w:pStyle w:val="Index1"/>
        <w:tabs>
          <w:tab w:val="right" w:pos="5030"/>
        </w:tabs>
        <w:rPr>
          <w:noProof/>
        </w:rPr>
      </w:pPr>
      <w:r>
        <w:rPr>
          <w:noProof/>
        </w:rPr>
        <w:t>System Center Standard, 18, 85, 87</w:t>
      </w:r>
    </w:p>
    <w:p w:rsidR="00696DFF" w:rsidRDefault="00696DFF">
      <w:pPr>
        <w:pStyle w:val="Index1"/>
        <w:tabs>
          <w:tab w:val="right" w:pos="5030"/>
        </w:tabs>
        <w:rPr>
          <w:noProof/>
        </w:rPr>
      </w:pPr>
      <w:r>
        <w:rPr>
          <w:noProof/>
        </w:rPr>
        <w:t>Vavčerji za izpite Microsoft Learning MCP 1, 70</w:t>
      </w:r>
    </w:p>
    <w:p w:rsidR="00696DFF" w:rsidRDefault="00696DFF">
      <w:pPr>
        <w:pStyle w:val="Index1"/>
        <w:tabs>
          <w:tab w:val="right" w:pos="5030"/>
        </w:tabs>
        <w:rPr>
          <w:noProof/>
        </w:rPr>
      </w:pPr>
      <w:r>
        <w:rPr>
          <w:noProof/>
        </w:rPr>
        <w:t>Vavčerji za izpite Microsoft Learning MCP 30, 70</w:t>
      </w:r>
    </w:p>
    <w:p w:rsidR="00696DFF" w:rsidRDefault="00696DFF">
      <w:pPr>
        <w:pStyle w:val="Index1"/>
        <w:tabs>
          <w:tab w:val="right" w:pos="5030"/>
        </w:tabs>
        <w:rPr>
          <w:noProof/>
        </w:rPr>
      </w:pPr>
      <w:r>
        <w:rPr>
          <w:noProof/>
        </w:rPr>
        <w:t>VDI, 36</w:t>
      </w:r>
    </w:p>
    <w:p w:rsidR="00696DFF" w:rsidRDefault="00696DFF">
      <w:pPr>
        <w:pStyle w:val="Index1"/>
        <w:tabs>
          <w:tab w:val="right" w:pos="5030"/>
        </w:tabs>
        <w:rPr>
          <w:noProof/>
        </w:rPr>
      </w:pPr>
      <w:r>
        <w:rPr>
          <w:noProof/>
        </w:rPr>
        <w:t>večjezičnega paketa za Office, 63, 65</w:t>
      </w:r>
    </w:p>
    <w:p w:rsidR="00696DFF" w:rsidRDefault="00696DFF">
      <w:pPr>
        <w:pStyle w:val="Index1"/>
        <w:tabs>
          <w:tab w:val="right" w:pos="5030"/>
        </w:tabs>
        <w:rPr>
          <w:noProof/>
        </w:rPr>
      </w:pPr>
      <w:r>
        <w:rPr>
          <w:noProof/>
        </w:rPr>
        <w:t>Visio 2016 Professional, 23</w:t>
      </w:r>
    </w:p>
    <w:p w:rsidR="00696DFF" w:rsidRDefault="00696DFF">
      <w:pPr>
        <w:pStyle w:val="Index1"/>
        <w:tabs>
          <w:tab w:val="right" w:pos="5030"/>
        </w:tabs>
        <w:rPr>
          <w:noProof/>
        </w:rPr>
      </w:pPr>
      <w:r>
        <w:rPr>
          <w:noProof/>
        </w:rPr>
        <w:t>Visio 2016 Standard, 23</w:t>
      </w:r>
    </w:p>
    <w:p w:rsidR="00696DFF" w:rsidRDefault="00696DFF">
      <w:pPr>
        <w:pStyle w:val="Index1"/>
        <w:tabs>
          <w:tab w:val="right" w:pos="5030"/>
        </w:tabs>
        <w:rPr>
          <w:noProof/>
        </w:rPr>
      </w:pPr>
      <w:r>
        <w:rPr>
          <w:noProof/>
        </w:rPr>
        <w:t>Visio Pro za Office 365, 62</w:t>
      </w:r>
    </w:p>
    <w:p w:rsidR="00696DFF" w:rsidRDefault="00696DFF">
      <w:pPr>
        <w:pStyle w:val="Index1"/>
        <w:tabs>
          <w:tab w:val="right" w:pos="5030"/>
        </w:tabs>
        <w:rPr>
          <w:noProof/>
        </w:rPr>
      </w:pPr>
      <w:r>
        <w:rPr>
          <w:noProof/>
        </w:rPr>
        <w:t>Visio Pro za Office 365 From SA, 62</w:t>
      </w:r>
    </w:p>
    <w:p w:rsidR="00696DFF" w:rsidRDefault="00696DFF">
      <w:pPr>
        <w:pStyle w:val="Index1"/>
        <w:tabs>
          <w:tab w:val="right" w:pos="5030"/>
        </w:tabs>
        <w:rPr>
          <w:noProof/>
        </w:rPr>
      </w:pPr>
      <w:r>
        <w:rPr>
          <w:noProof/>
        </w:rPr>
        <w:t>Visio Professional, 62, 87</w:t>
      </w:r>
    </w:p>
    <w:p w:rsidR="00696DFF" w:rsidRDefault="00696DFF">
      <w:pPr>
        <w:pStyle w:val="Index1"/>
        <w:tabs>
          <w:tab w:val="right" w:pos="5030"/>
        </w:tabs>
        <w:rPr>
          <w:noProof/>
        </w:rPr>
      </w:pPr>
      <w:r>
        <w:rPr>
          <w:noProof/>
        </w:rPr>
        <w:t>Visio Standard, 80, 87</w:t>
      </w:r>
    </w:p>
    <w:p w:rsidR="00696DFF" w:rsidRDefault="00696DFF">
      <w:pPr>
        <w:pStyle w:val="Index1"/>
        <w:tabs>
          <w:tab w:val="right" w:pos="5030"/>
        </w:tabs>
        <w:rPr>
          <w:noProof/>
        </w:rPr>
      </w:pPr>
      <w:r>
        <w:rPr>
          <w:noProof/>
        </w:rPr>
        <w:t>Visual Studio 2013, 37</w:t>
      </w:r>
    </w:p>
    <w:p w:rsidR="00696DFF" w:rsidRDefault="00696DFF">
      <w:pPr>
        <w:pStyle w:val="Index1"/>
        <w:tabs>
          <w:tab w:val="right" w:pos="5030"/>
        </w:tabs>
        <w:rPr>
          <w:noProof/>
        </w:rPr>
      </w:pPr>
      <w:r>
        <w:rPr>
          <w:noProof/>
        </w:rPr>
        <w:t>Visual Studio Enterprise 2015 z MSDN-jem, 37</w:t>
      </w:r>
    </w:p>
    <w:p w:rsidR="00696DFF" w:rsidRDefault="00696DFF">
      <w:pPr>
        <w:pStyle w:val="Index1"/>
        <w:tabs>
          <w:tab w:val="right" w:pos="5030"/>
        </w:tabs>
        <w:rPr>
          <w:noProof/>
        </w:rPr>
      </w:pPr>
      <w:r>
        <w:rPr>
          <w:noProof/>
        </w:rPr>
        <w:t>Visual Studio Enterprise z MSDN-jem, 80, 87</w:t>
      </w:r>
    </w:p>
    <w:p w:rsidR="00696DFF" w:rsidRDefault="00696DFF">
      <w:pPr>
        <w:pStyle w:val="Index1"/>
        <w:tabs>
          <w:tab w:val="right" w:pos="5030"/>
        </w:tabs>
        <w:rPr>
          <w:noProof/>
        </w:rPr>
      </w:pPr>
      <w:r>
        <w:rPr>
          <w:noProof/>
        </w:rPr>
        <w:t>Visual Studio Professional 2015, 37</w:t>
      </w:r>
    </w:p>
    <w:p w:rsidR="00696DFF" w:rsidRDefault="00696DFF">
      <w:pPr>
        <w:pStyle w:val="Index1"/>
        <w:tabs>
          <w:tab w:val="right" w:pos="5030"/>
        </w:tabs>
        <w:rPr>
          <w:noProof/>
        </w:rPr>
      </w:pPr>
      <w:r>
        <w:rPr>
          <w:noProof/>
        </w:rPr>
        <w:t>Visual Studio Professional 2015 z naročnino MSDN, 37</w:t>
      </w:r>
    </w:p>
    <w:p w:rsidR="00696DFF" w:rsidRDefault="00696DFF">
      <w:pPr>
        <w:pStyle w:val="Index1"/>
        <w:tabs>
          <w:tab w:val="right" w:pos="5030"/>
        </w:tabs>
        <w:rPr>
          <w:noProof/>
        </w:rPr>
      </w:pPr>
      <w:r>
        <w:rPr>
          <w:noProof/>
        </w:rPr>
        <w:t>Visual Studio Professional z MSDN, 87</w:t>
      </w:r>
    </w:p>
    <w:p w:rsidR="00696DFF" w:rsidRDefault="00696DFF">
      <w:pPr>
        <w:pStyle w:val="Index1"/>
        <w:tabs>
          <w:tab w:val="right" w:pos="5030"/>
        </w:tabs>
        <w:rPr>
          <w:noProof/>
        </w:rPr>
      </w:pPr>
      <w:r>
        <w:rPr>
          <w:noProof/>
        </w:rPr>
        <w:t>Visual Studio Professional z MSDN-jem, 80</w:t>
      </w:r>
    </w:p>
    <w:p w:rsidR="00696DFF" w:rsidRDefault="00696DFF">
      <w:pPr>
        <w:pStyle w:val="Index1"/>
        <w:tabs>
          <w:tab w:val="right" w:pos="5030"/>
        </w:tabs>
        <w:rPr>
          <w:noProof/>
        </w:rPr>
      </w:pPr>
      <w:r>
        <w:rPr>
          <w:noProof/>
        </w:rPr>
        <w:t>Visual Studio Team Foundation Server 2015 CAL, 38</w:t>
      </w:r>
    </w:p>
    <w:p w:rsidR="00696DFF" w:rsidRDefault="00696DFF">
      <w:pPr>
        <w:pStyle w:val="Index1"/>
        <w:tabs>
          <w:tab w:val="right" w:pos="5030"/>
        </w:tabs>
        <w:rPr>
          <w:noProof/>
        </w:rPr>
      </w:pPr>
      <w:r>
        <w:rPr>
          <w:noProof/>
        </w:rPr>
        <w:t>Visual Studio Team Foundation Server 2015 s tehnologijo SQL Server 2014, 38</w:t>
      </w:r>
    </w:p>
    <w:p w:rsidR="00696DFF" w:rsidRDefault="00696DFF">
      <w:pPr>
        <w:pStyle w:val="Index1"/>
        <w:tabs>
          <w:tab w:val="right" w:pos="5030"/>
        </w:tabs>
        <w:rPr>
          <w:noProof/>
        </w:rPr>
      </w:pPr>
      <w:r>
        <w:rPr>
          <w:noProof/>
        </w:rPr>
        <w:t>Visual Studio Test Professional 2015 z naročnino MSDN, 37</w:t>
      </w:r>
    </w:p>
    <w:p w:rsidR="00696DFF" w:rsidRDefault="00696DFF">
      <w:pPr>
        <w:pStyle w:val="Index1"/>
        <w:tabs>
          <w:tab w:val="right" w:pos="5030"/>
        </w:tabs>
        <w:rPr>
          <w:noProof/>
        </w:rPr>
      </w:pPr>
      <w:r>
        <w:rPr>
          <w:noProof/>
        </w:rPr>
        <w:t>Visual Studio Test Professional z MSDN, 87</w:t>
      </w:r>
    </w:p>
    <w:p w:rsidR="00696DFF" w:rsidRDefault="00696DFF">
      <w:pPr>
        <w:pStyle w:val="Index1"/>
        <w:tabs>
          <w:tab w:val="right" w:pos="5030"/>
        </w:tabs>
        <w:rPr>
          <w:noProof/>
        </w:rPr>
      </w:pPr>
      <w:r>
        <w:rPr>
          <w:noProof/>
        </w:rPr>
        <w:t>Visual Studio Test Professional z MSDN-jem, 80</w:t>
      </w:r>
    </w:p>
    <w:p w:rsidR="00696DFF" w:rsidRDefault="00696DFF">
      <w:pPr>
        <w:pStyle w:val="Index1"/>
        <w:tabs>
          <w:tab w:val="right" w:pos="5030"/>
        </w:tabs>
        <w:rPr>
          <w:noProof/>
        </w:rPr>
      </w:pPr>
      <w:r>
        <w:rPr>
          <w:noProof/>
        </w:rPr>
        <w:t>Windows 10 Education Upgrade (na napravo), 40</w:t>
      </w:r>
    </w:p>
    <w:p w:rsidR="00696DFF" w:rsidRDefault="00696DFF">
      <w:pPr>
        <w:pStyle w:val="Index1"/>
        <w:tabs>
          <w:tab w:val="right" w:pos="5030"/>
        </w:tabs>
        <w:rPr>
          <w:noProof/>
        </w:rPr>
      </w:pPr>
      <w:r>
        <w:rPr>
          <w:noProof/>
        </w:rPr>
        <w:t>Windows 10 Enterprise LTSB Upgrade, 40</w:t>
      </w:r>
    </w:p>
    <w:p w:rsidR="00696DFF" w:rsidRDefault="00696DFF">
      <w:pPr>
        <w:pStyle w:val="Index1"/>
        <w:tabs>
          <w:tab w:val="right" w:pos="5030"/>
        </w:tabs>
        <w:rPr>
          <w:noProof/>
        </w:rPr>
      </w:pPr>
      <w:r>
        <w:rPr>
          <w:noProof/>
        </w:rPr>
        <w:t>Windows 10 Enterprise Software Assurance na uporabnika (SL), 40</w:t>
      </w:r>
    </w:p>
    <w:p w:rsidR="00696DFF" w:rsidRDefault="00696DFF">
      <w:pPr>
        <w:pStyle w:val="Index1"/>
        <w:tabs>
          <w:tab w:val="right" w:pos="5030"/>
        </w:tabs>
        <w:rPr>
          <w:noProof/>
        </w:rPr>
      </w:pPr>
      <w:r>
        <w:rPr>
          <w:noProof/>
        </w:rPr>
        <w:t>Windows 10 IoT Enterprise, 41</w:t>
      </w:r>
    </w:p>
    <w:p w:rsidR="00696DFF" w:rsidRDefault="00696DFF">
      <w:pPr>
        <w:pStyle w:val="Index1"/>
        <w:tabs>
          <w:tab w:val="right" w:pos="5030"/>
        </w:tabs>
        <w:rPr>
          <w:noProof/>
        </w:rPr>
      </w:pPr>
      <w:r>
        <w:rPr>
          <w:noProof/>
        </w:rPr>
        <w:t>Windows 10 Mobile Enterprise (na napravo), 40</w:t>
      </w:r>
    </w:p>
    <w:p w:rsidR="00696DFF" w:rsidRDefault="00696DFF">
      <w:pPr>
        <w:pStyle w:val="Index1"/>
        <w:tabs>
          <w:tab w:val="right" w:pos="5030"/>
        </w:tabs>
        <w:rPr>
          <w:noProof/>
        </w:rPr>
      </w:pPr>
      <w:r>
        <w:rPr>
          <w:noProof/>
        </w:rPr>
        <w:t>Windows 10 Pro Upgrade, 40</w:t>
      </w:r>
    </w:p>
    <w:p w:rsidR="00696DFF" w:rsidRDefault="00696DFF">
      <w:pPr>
        <w:pStyle w:val="Index1"/>
        <w:tabs>
          <w:tab w:val="right" w:pos="5030"/>
        </w:tabs>
        <w:rPr>
          <w:noProof/>
        </w:rPr>
      </w:pPr>
      <w:r>
        <w:rPr>
          <w:noProof/>
        </w:rPr>
        <w:t>Windows 2000 Professional for Embedded Systems, 41</w:t>
      </w:r>
    </w:p>
    <w:p w:rsidR="00696DFF" w:rsidRDefault="00696DFF">
      <w:pPr>
        <w:pStyle w:val="Index1"/>
        <w:tabs>
          <w:tab w:val="right" w:pos="5030"/>
        </w:tabs>
        <w:rPr>
          <w:noProof/>
        </w:rPr>
      </w:pPr>
      <w:r>
        <w:rPr>
          <w:noProof/>
        </w:rPr>
        <w:t>Windows 7, 40</w:t>
      </w:r>
    </w:p>
    <w:p w:rsidR="00696DFF" w:rsidRDefault="00696DFF">
      <w:pPr>
        <w:pStyle w:val="Index1"/>
        <w:tabs>
          <w:tab w:val="right" w:pos="5030"/>
        </w:tabs>
        <w:rPr>
          <w:noProof/>
        </w:rPr>
      </w:pPr>
      <w:r>
        <w:rPr>
          <w:noProof/>
        </w:rPr>
        <w:t>Windows 7 Professional for Embedded Systems, 41</w:t>
      </w:r>
    </w:p>
    <w:p w:rsidR="00696DFF" w:rsidRDefault="00696DFF">
      <w:pPr>
        <w:pStyle w:val="Index1"/>
        <w:tabs>
          <w:tab w:val="right" w:pos="5030"/>
        </w:tabs>
        <w:rPr>
          <w:noProof/>
        </w:rPr>
      </w:pPr>
      <w:r>
        <w:rPr>
          <w:noProof/>
        </w:rPr>
        <w:t>Windows 7 Ultimate for Embedded Systems, 41</w:t>
      </w:r>
    </w:p>
    <w:p w:rsidR="00696DFF" w:rsidRDefault="00696DFF">
      <w:pPr>
        <w:pStyle w:val="Index1"/>
        <w:tabs>
          <w:tab w:val="right" w:pos="5030"/>
        </w:tabs>
        <w:rPr>
          <w:noProof/>
        </w:rPr>
      </w:pPr>
      <w:r>
        <w:rPr>
          <w:noProof/>
        </w:rPr>
        <w:t>Windows 8.1, 40</w:t>
      </w:r>
    </w:p>
    <w:p w:rsidR="00696DFF" w:rsidRDefault="00696DFF">
      <w:pPr>
        <w:pStyle w:val="Index1"/>
        <w:tabs>
          <w:tab w:val="right" w:pos="5030"/>
        </w:tabs>
        <w:rPr>
          <w:noProof/>
        </w:rPr>
      </w:pPr>
      <w:r>
        <w:rPr>
          <w:noProof/>
        </w:rPr>
        <w:t>Windows 8.1 Enterprise – neposredni prenos, 40</w:t>
      </w:r>
    </w:p>
    <w:p w:rsidR="00696DFF" w:rsidRDefault="00696DFF">
      <w:pPr>
        <w:pStyle w:val="Index1"/>
        <w:tabs>
          <w:tab w:val="right" w:pos="5030"/>
        </w:tabs>
        <w:rPr>
          <w:noProof/>
        </w:rPr>
      </w:pPr>
      <w:r>
        <w:rPr>
          <w:noProof/>
        </w:rPr>
        <w:t>Windows Companion Subscription, 43</w:t>
      </w:r>
    </w:p>
    <w:p w:rsidR="00696DFF" w:rsidRDefault="00696DFF">
      <w:pPr>
        <w:pStyle w:val="Index1"/>
        <w:tabs>
          <w:tab w:val="right" w:pos="5030"/>
        </w:tabs>
        <w:rPr>
          <w:noProof/>
        </w:rPr>
      </w:pPr>
      <w:r>
        <w:rPr>
          <w:noProof/>
        </w:rPr>
        <w:t>Windows Embedded 2009, 41</w:t>
      </w:r>
    </w:p>
    <w:p w:rsidR="00696DFF" w:rsidRDefault="00696DFF">
      <w:pPr>
        <w:pStyle w:val="Index1"/>
        <w:tabs>
          <w:tab w:val="right" w:pos="5030"/>
        </w:tabs>
        <w:rPr>
          <w:noProof/>
        </w:rPr>
      </w:pPr>
      <w:r>
        <w:rPr>
          <w:noProof/>
        </w:rPr>
        <w:t>Windows Embedded 8 in 8.1 Industry Retail, 41</w:t>
      </w:r>
    </w:p>
    <w:p w:rsidR="00696DFF" w:rsidRDefault="00696DFF">
      <w:pPr>
        <w:pStyle w:val="Index1"/>
        <w:tabs>
          <w:tab w:val="right" w:pos="5030"/>
        </w:tabs>
        <w:rPr>
          <w:noProof/>
        </w:rPr>
      </w:pPr>
      <w:r>
        <w:rPr>
          <w:noProof/>
        </w:rPr>
        <w:t>Windows Embedded 8 Standard, 41</w:t>
      </w:r>
    </w:p>
    <w:p w:rsidR="00696DFF" w:rsidRDefault="00696DFF">
      <w:pPr>
        <w:pStyle w:val="Index1"/>
        <w:tabs>
          <w:tab w:val="right" w:pos="5030"/>
        </w:tabs>
        <w:rPr>
          <w:noProof/>
        </w:rPr>
      </w:pPr>
      <w:r>
        <w:rPr>
          <w:noProof/>
        </w:rPr>
        <w:t>Windows Embedded 8.1 Industry, 40</w:t>
      </w:r>
    </w:p>
    <w:p w:rsidR="00696DFF" w:rsidRDefault="00696DFF">
      <w:pPr>
        <w:pStyle w:val="Index1"/>
        <w:tabs>
          <w:tab w:val="right" w:pos="5030"/>
        </w:tabs>
        <w:rPr>
          <w:noProof/>
        </w:rPr>
      </w:pPr>
      <w:r>
        <w:rPr>
          <w:noProof/>
        </w:rPr>
        <w:t>Windows Embedded 8/8.1 Industry Pro, 41</w:t>
      </w:r>
    </w:p>
    <w:p w:rsidR="00696DFF" w:rsidRDefault="00696DFF">
      <w:pPr>
        <w:pStyle w:val="Index1"/>
        <w:tabs>
          <w:tab w:val="right" w:pos="5030"/>
        </w:tabs>
        <w:rPr>
          <w:noProof/>
        </w:rPr>
      </w:pPr>
      <w:r>
        <w:rPr>
          <w:noProof/>
        </w:rPr>
        <w:t>Windows Embedded 8/8.1 Pro, 41</w:t>
      </w:r>
    </w:p>
    <w:p w:rsidR="00696DFF" w:rsidRDefault="00696DFF">
      <w:pPr>
        <w:pStyle w:val="Index1"/>
        <w:tabs>
          <w:tab w:val="right" w:pos="5030"/>
        </w:tabs>
        <w:rPr>
          <w:noProof/>
        </w:rPr>
      </w:pPr>
      <w:r>
        <w:rPr>
          <w:noProof/>
        </w:rPr>
        <w:t>Windows Embedded for Point of Service, 41</w:t>
      </w:r>
    </w:p>
    <w:p w:rsidR="00696DFF" w:rsidRDefault="00696DFF">
      <w:pPr>
        <w:pStyle w:val="Index1"/>
        <w:tabs>
          <w:tab w:val="right" w:pos="5030"/>
        </w:tabs>
        <w:rPr>
          <w:noProof/>
        </w:rPr>
      </w:pPr>
      <w:r>
        <w:rPr>
          <w:noProof/>
        </w:rPr>
        <w:t>Windows Embedded POSReady 2009, 41</w:t>
      </w:r>
    </w:p>
    <w:p w:rsidR="00696DFF" w:rsidRDefault="00696DFF">
      <w:pPr>
        <w:pStyle w:val="Index1"/>
        <w:tabs>
          <w:tab w:val="right" w:pos="5030"/>
        </w:tabs>
        <w:rPr>
          <w:noProof/>
        </w:rPr>
      </w:pPr>
      <w:r>
        <w:rPr>
          <w:noProof/>
        </w:rPr>
        <w:lastRenderedPageBreak/>
        <w:t>Windows Embedded POSReady 7, 41</w:t>
      </w:r>
    </w:p>
    <w:p w:rsidR="00696DFF" w:rsidRDefault="00696DFF">
      <w:pPr>
        <w:pStyle w:val="Index1"/>
        <w:tabs>
          <w:tab w:val="right" w:pos="5030"/>
        </w:tabs>
        <w:rPr>
          <w:noProof/>
        </w:rPr>
      </w:pPr>
      <w:r>
        <w:rPr>
          <w:noProof/>
        </w:rPr>
        <w:t>Windows Embedded POSReady 7 Pro, 41</w:t>
      </w:r>
    </w:p>
    <w:p w:rsidR="00696DFF" w:rsidRDefault="00696DFF">
      <w:pPr>
        <w:pStyle w:val="Index1"/>
        <w:tabs>
          <w:tab w:val="right" w:pos="5030"/>
        </w:tabs>
        <w:rPr>
          <w:noProof/>
        </w:rPr>
      </w:pPr>
      <w:r>
        <w:rPr>
          <w:noProof/>
        </w:rPr>
        <w:t>Windows Embedded Standard 7, 41</w:t>
      </w:r>
    </w:p>
    <w:p w:rsidR="00696DFF" w:rsidRDefault="00696DFF">
      <w:pPr>
        <w:pStyle w:val="Index1"/>
        <w:tabs>
          <w:tab w:val="right" w:pos="5030"/>
        </w:tabs>
        <w:rPr>
          <w:noProof/>
        </w:rPr>
      </w:pPr>
      <w:r>
        <w:rPr>
          <w:noProof/>
        </w:rPr>
        <w:t>Windows HPC Server, 49</w:t>
      </w:r>
    </w:p>
    <w:p w:rsidR="00696DFF" w:rsidRDefault="00696DFF">
      <w:pPr>
        <w:pStyle w:val="Index1"/>
        <w:tabs>
          <w:tab w:val="right" w:pos="5030"/>
        </w:tabs>
        <w:rPr>
          <w:noProof/>
        </w:rPr>
      </w:pPr>
      <w:r>
        <w:rPr>
          <w:noProof/>
        </w:rPr>
        <w:t>Windows MultiPoint Server 2011, 46</w:t>
      </w:r>
    </w:p>
    <w:p w:rsidR="00696DFF" w:rsidRDefault="00696DFF">
      <w:pPr>
        <w:pStyle w:val="Index1"/>
        <w:tabs>
          <w:tab w:val="right" w:pos="5030"/>
        </w:tabs>
        <w:rPr>
          <w:noProof/>
        </w:rPr>
      </w:pPr>
      <w:r>
        <w:rPr>
          <w:noProof/>
        </w:rPr>
        <w:t>Windows MultiPoint Server 2012 CAL, 46</w:t>
      </w:r>
    </w:p>
    <w:p w:rsidR="00696DFF" w:rsidRDefault="00696DFF">
      <w:pPr>
        <w:pStyle w:val="Index1"/>
        <w:tabs>
          <w:tab w:val="right" w:pos="5030"/>
        </w:tabs>
        <w:rPr>
          <w:noProof/>
        </w:rPr>
      </w:pPr>
      <w:r>
        <w:rPr>
          <w:noProof/>
        </w:rPr>
        <w:t>Windows MultiPoint Server 2012 CAL z licenco Windows Server 2012 CAL, 46</w:t>
      </w:r>
    </w:p>
    <w:p w:rsidR="00696DFF" w:rsidRDefault="00696DFF">
      <w:pPr>
        <w:pStyle w:val="Index1"/>
        <w:tabs>
          <w:tab w:val="right" w:pos="5030"/>
        </w:tabs>
        <w:rPr>
          <w:noProof/>
        </w:rPr>
      </w:pPr>
      <w:r>
        <w:rPr>
          <w:noProof/>
        </w:rPr>
        <w:t>Windows MultiPoint Server 2012 Premium, 46</w:t>
      </w:r>
    </w:p>
    <w:p w:rsidR="00696DFF" w:rsidRDefault="00696DFF">
      <w:pPr>
        <w:pStyle w:val="Index1"/>
        <w:tabs>
          <w:tab w:val="right" w:pos="5030"/>
        </w:tabs>
        <w:rPr>
          <w:noProof/>
        </w:rPr>
      </w:pPr>
      <w:r>
        <w:rPr>
          <w:noProof/>
        </w:rPr>
        <w:t>Windows MultiPoint Server 2012 Premium with Windows MultiPoint Server 2012 CAL (5 odjemalcev), 46</w:t>
      </w:r>
    </w:p>
    <w:p w:rsidR="00696DFF" w:rsidRDefault="00696DFF">
      <w:pPr>
        <w:pStyle w:val="Index1"/>
        <w:tabs>
          <w:tab w:val="right" w:pos="5030"/>
        </w:tabs>
        <w:rPr>
          <w:noProof/>
        </w:rPr>
      </w:pPr>
      <w:r>
        <w:rPr>
          <w:noProof/>
        </w:rPr>
        <w:t>Windows MultiPoint Server 2012 Premium z licenco Windows MultiPoint Server 2012 CAL (5 odjemalcev) z licenco Windows Server 2012 CAL (5 odjemalcev), 46</w:t>
      </w:r>
    </w:p>
    <w:p w:rsidR="00696DFF" w:rsidRDefault="00696DFF">
      <w:pPr>
        <w:pStyle w:val="Index1"/>
        <w:tabs>
          <w:tab w:val="right" w:pos="5030"/>
        </w:tabs>
        <w:rPr>
          <w:noProof/>
        </w:rPr>
      </w:pPr>
      <w:r>
        <w:rPr>
          <w:noProof/>
        </w:rPr>
        <w:t>Windows MultiPoint Server 2012 Standard, 46</w:t>
      </w:r>
    </w:p>
    <w:p w:rsidR="00696DFF" w:rsidRDefault="00696DFF">
      <w:pPr>
        <w:pStyle w:val="Index1"/>
        <w:tabs>
          <w:tab w:val="right" w:pos="5030"/>
        </w:tabs>
        <w:rPr>
          <w:noProof/>
        </w:rPr>
      </w:pPr>
      <w:r>
        <w:rPr>
          <w:noProof/>
        </w:rPr>
        <w:t>Windows SA na uporabnika, 58</w:t>
      </w:r>
    </w:p>
    <w:p w:rsidR="00696DFF" w:rsidRDefault="00696DFF">
      <w:pPr>
        <w:pStyle w:val="Index1"/>
        <w:tabs>
          <w:tab w:val="right" w:pos="5030"/>
        </w:tabs>
        <w:rPr>
          <w:noProof/>
        </w:rPr>
      </w:pPr>
      <w:r>
        <w:rPr>
          <w:noProof/>
        </w:rPr>
        <w:t>Windows Server, 86, 87</w:t>
      </w:r>
    </w:p>
    <w:p w:rsidR="00696DFF" w:rsidRDefault="00696DFF">
      <w:pPr>
        <w:pStyle w:val="Index1"/>
        <w:tabs>
          <w:tab w:val="right" w:pos="5030"/>
        </w:tabs>
        <w:rPr>
          <w:noProof/>
        </w:rPr>
      </w:pPr>
      <w:r>
        <w:rPr>
          <w:noProof/>
        </w:rPr>
        <w:t>Windows Server 2008, 47</w:t>
      </w:r>
    </w:p>
    <w:p w:rsidR="00696DFF" w:rsidRDefault="00696DFF">
      <w:pPr>
        <w:pStyle w:val="Index1"/>
        <w:tabs>
          <w:tab w:val="right" w:pos="5030"/>
        </w:tabs>
        <w:rPr>
          <w:noProof/>
        </w:rPr>
      </w:pPr>
      <w:r>
        <w:rPr>
          <w:noProof/>
        </w:rPr>
        <w:t>Windows Server 2008 R2 Enterprise, 17</w:t>
      </w:r>
    </w:p>
    <w:p w:rsidR="00696DFF" w:rsidRDefault="00696DFF">
      <w:pPr>
        <w:pStyle w:val="Index1"/>
        <w:tabs>
          <w:tab w:val="right" w:pos="5030"/>
        </w:tabs>
        <w:rPr>
          <w:noProof/>
        </w:rPr>
      </w:pPr>
      <w:r>
        <w:rPr>
          <w:noProof/>
        </w:rPr>
        <w:t>Windows Server 2012, 47</w:t>
      </w:r>
    </w:p>
    <w:p w:rsidR="00696DFF" w:rsidRDefault="00696DFF">
      <w:pPr>
        <w:pStyle w:val="Index1"/>
        <w:tabs>
          <w:tab w:val="right" w:pos="5030"/>
        </w:tabs>
        <w:rPr>
          <w:noProof/>
        </w:rPr>
      </w:pPr>
      <w:r>
        <w:rPr>
          <w:noProof/>
        </w:rPr>
        <w:t>Windows Server 2012 Active Directory Rights Management Services CAL, 46, 47</w:t>
      </w:r>
    </w:p>
    <w:p w:rsidR="00696DFF" w:rsidRDefault="00696DFF">
      <w:pPr>
        <w:pStyle w:val="Index1"/>
        <w:tabs>
          <w:tab w:val="right" w:pos="5030"/>
        </w:tabs>
        <w:rPr>
          <w:noProof/>
        </w:rPr>
      </w:pPr>
      <w:r>
        <w:rPr>
          <w:noProof/>
        </w:rPr>
        <w:t>Windows Server 2012 CAL, 46, 47</w:t>
      </w:r>
    </w:p>
    <w:p w:rsidR="00696DFF" w:rsidRDefault="00696DFF">
      <w:pPr>
        <w:pStyle w:val="Index1"/>
        <w:tabs>
          <w:tab w:val="right" w:pos="5030"/>
        </w:tabs>
        <w:rPr>
          <w:noProof/>
        </w:rPr>
      </w:pPr>
      <w:r>
        <w:rPr>
          <w:noProof/>
        </w:rPr>
        <w:t>Windows Server 2012 External Connector, 47</w:t>
      </w:r>
    </w:p>
    <w:p w:rsidR="00696DFF" w:rsidRDefault="00696DFF">
      <w:pPr>
        <w:pStyle w:val="Index1"/>
        <w:tabs>
          <w:tab w:val="right" w:pos="5030"/>
        </w:tabs>
        <w:rPr>
          <w:noProof/>
        </w:rPr>
      </w:pPr>
      <w:r>
        <w:rPr>
          <w:noProof/>
        </w:rPr>
        <w:t>Windows Server 2012 R2 Datacenter, 47</w:t>
      </w:r>
    </w:p>
    <w:p w:rsidR="00696DFF" w:rsidRDefault="00696DFF">
      <w:pPr>
        <w:pStyle w:val="Index1"/>
        <w:tabs>
          <w:tab w:val="right" w:pos="5030"/>
        </w:tabs>
        <w:rPr>
          <w:noProof/>
        </w:rPr>
      </w:pPr>
      <w:r>
        <w:rPr>
          <w:noProof/>
        </w:rPr>
        <w:lastRenderedPageBreak/>
        <w:t>Windows Server 2012 R2 Essentials, 47</w:t>
      </w:r>
    </w:p>
    <w:p w:rsidR="00696DFF" w:rsidRDefault="00696DFF">
      <w:pPr>
        <w:pStyle w:val="Index1"/>
        <w:tabs>
          <w:tab w:val="right" w:pos="5030"/>
        </w:tabs>
        <w:rPr>
          <w:noProof/>
        </w:rPr>
      </w:pPr>
      <w:r>
        <w:rPr>
          <w:noProof/>
        </w:rPr>
        <w:t>Windows Server 2012 R2 Standard, 47</w:t>
      </w:r>
    </w:p>
    <w:p w:rsidR="00696DFF" w:rsidRDefault="00696DFF">
      <w:pPr>
        <w:pStyle w:val="Index1"/>
        <w:tabs>
          <w:tab w:val="right" w:pos="5030"/>
        </w:tabs>
        <w:rPr>
          <w:noProof/>
        </w:rPr>
      </w:pPr>
      <w:r>
        <w:rPr>
          <w:noProof/>
        </w:rPr>
        <w:t>Windows Server 2012 Remote Desktop Services CAL, 47</w:t>
      </w:r>
    </w:p>
    <w:p w:rsidR="00696DFF" w:rsidRDefault="00696DFF">
      <w:pPr>
        <w:pStyle w:val="Index1"/>
        <w:tabs>
          <w:tab w:val="right" w:pos="5030"/>
        </w:tabs>
        <w:rPr>
          <w:noProof/>
        </w:rPr>
      </w:pPr>
      <w:r>
        <w:rPr>
          <w:noProof/>
        </w:rPr>
        <w:t>Windows Server Datacenter, 18, 80, 85, 87</w:t>
      </w:r>
    </w:p>
    <w:p w:rsidR="00696DFF" w:rsidRDefault="00696DFF">
      <w:pPr>
        <w:pStyle w:val="Index1"/>
        <w:tabs>
          <w:tab w:val="right" w:pos="5030"/>
        </w:tabs>
        <w:rPr>
          <w:noProof/>
        </w:rPr>
      </w:pPr>
      <w:r>
        <w:rPr>
          <w:noProof/>
        </w:rPr>
        <w:t>Windows Server Enterprise, 49, 80</w:t>
      </w:r>
    </w:p>
    <w:p w:rsidR="00696DFF" w:rsidRDefault="00696DFF">
      <w:pPr>
        <w:pStyle w:val="Index1"/>
        <w:tabs>
          <w:tab w:val="right" w:pos="5030"/>
        </w:tabs>
        <w:rPr>
          <w:noProof/>
        </w:rPr>
      </w:pPr>
      <w:r>
        <w:rPr>
          <w:noProof/>
        </w:rPr>
        <w:t>Windows Server for Itanium Based Systems, 49</w:t>
      </w:r>
    </w:p>
    <w:p w:rsidR="00696DFF" w:rsidRDefault="00696DFF">
      <w:pPr>
        <w:pStyle w:val="Index1"/>
        <w:tabs>
          <w:tab w:val="right" w:pos="5030"/>
        </w:tabs>
        <w:rPr>
          <w:noProof/>
        </w:rPr>
      </w:pPr>
      <w:r>
        <w:rPr>
          <w:noProof/>
        </w:rPr>
        <w:t>Windows Server HPC Edition, 49</w:t>
      </w:r>
    </w:p>
    <w:p w:rsidR="00696DFF" w:rsidRDefault="00696DFF">
      <w:pPr>
        <w:pStyle w:val="Index1"/>
        <w:tabs>
          <w:tab w:val="right" w:pos="5030"/>
        </w:tabs>
        <w:rPr>
          <w:noProof/>
        </w:rPr>
      </w:pPr>
      <w:r>
        <w:rPr>
          <w:noProof/>
        </w:rPr>
        <w:t>Windows Server Standard, 17, 80, 85, 87</w:t>
      </w:r>
    </w:p>
    <w:p w:rsidR="00696DFF" w:rsidRDefault="00696DFF">
      <w:pPr>
        <w:pStyle w:val="Index1"/>
        <w:tabs>
          <w:tab w:val="right" w:pos="5030"/>
        </w:tabs>
        <w:rPr>
          <w:noProof/>
        </w:rPr>
      </w:pPr>
      <w:r>
        <w:rPr>
          <w:noProof/>
        </w:rPr>
        <w:t>Windows Server Standard, 18</w:t>
      </w:r>
    </w:p>
    <w:p w:rsidR="00696DFF" w:rsidRDefault="00696DFF">
      <w:pPr>
        <w:pStyle w:val="Index1"/>
        <w:tabs>
          <w:tab w:val="right" w:pos="5030"/>
        </w:tabs>
        <w:rPr>
          <w:noProof/>
        </w:rPr>
      </w:pPr>
      <w:r>
        <w:rPr>
          <w:noProof/>
        </w:rPr>
        <w:t>Windows Small Business Server, 49</w:t>
      </w:r>
    </w:p>
    <w:p w:rsidR="00696DFF" w:rsidRDefault="00696DFF">
      <w:pPr>
        <w:pStyle w:val="Index1"/>
        <w:tabs>
          <w:tab w:val="right" w:pos="5030"/>
        </w:tabs>
        <w:rPr>
          <w:noProof/>
        </w:rPr>
      </w:pPr>
      <w:r>
        <w:rPr>
          <w:noProof/>
        </w:rPr>
        <w:t>Windows Small Business Server 2008, 49</w:t>
      </w:r>
    </w:p>
    <w:p w:rsidR="00696DFF" w:rsidRDefault="00696DFF">
      <w:pPr>
        <w:pStyle w:val="Index1"/>
        <w:tabs>
          <w:tab w:val="right" w:pos="5030"/>
        </w:tabs>
        <w:rPr>
          <w:noProof/>
        </w:rPr>
      </w:pPr>
      <w:r>
        <w:rPr>
          <w:noProof/>
        </w:rPr>
        <w:t>Windows Small Business Server 2011 CAL Suite, 49</w:t>
      </w:r>
    </w:p>
    <w:p w:rsidR="00696DFF" w:rsidRDefault="00696DFF">
      <w:pPr>
        <w:pStyle w:val="Index1"/>
        <w:tabs>
          <w:tab w:val="right" w:pos="5030"/>
        </w:tabs>
        <w:rPr>
          <w:noProof/>
        </w:rPr>
      </w:pPr>
      <w:r>
        <w:rPr>
          <w:noProof/>
        </w:rPr>
        <w:t>Windows Small Business Server 2011 Premium Add-on CAL Suite, 49</w:t>
      </w:r>
    </w:p>
    <w:p w:rsidR="00696DFF" w:rsidRDefault="00696DFF">
      <w:pPr>
        <w:pStyle w:val="Index1"/>
        <w:tabs>
          <w:tab w:val="right" w:pos="5030"/>
        </w:tabs>
        <w:rPr>
          <w:noProof/>
        </w:rPr>
      </w:pPr>
      <w:r>
        <w:rPr>
          <w:noProof/>
        </w:rPr>
        <w:t>Windows Vista, 41</w:t>
      </w:r>
    </w:p>
    <w:p w:rsidR="00696DFF" w:rsidRDefault="00696DFF">
      <w:pPr>
        <w:pStyle w:val="Index1"/>
        <w:tabs>
          <w:tab w:val="right" w:pos="5030"/>
        </w:tabs>
        <w:rPr>
          <w:noProof/>
        </w:rPr>
      </w:pPr>
      <w:r>
        <w:rPr>
          <w:noProof/>
        </w:rPr>
        <w:t>Windows Vista Business for Embedded Systems, 41</w:t>
      </w:r>
    </w:p>
    <w:p w:rsidR="00696DFF" w:rsidRDefault="00696DFF">
      <w:pPr>
        <w:pStyle w:val="Index1"/>
        <w:tabs>
          <w:tab w:val="right" w:pos="5030"/>
        </w:tabs>
        <w:rPr>
          <w:noProof/>
        </w:rPr>
      </w:pPr>
      <w:r>
        <w:rPr>
          <w:noProof/>
        </w:rPr>
        <w:t>Windows Vista Ultimate for Embedded Systems, 41</w:t>
      </w:r>
    </w:p>
    <w:p w:rsidR="00696DFF" w:rsidRDefault="00696DFF">
      <w:pPr>
        <w:pStyle w:val="Index1"/>
        <w:tabs>
          <w:tab w:val="right" w:pos="5030"/>
        </w:tabs>
        <w:rPr>
          <w:noProof/>
        </w:rPr>
      </w:pPr>
      <w:r>
        <w:rPr>
          <w:noProof/>
        </w:rPr>
        <w:t>Windows XP, 41</w:t>
      </w:r>
    </w:p>
    <w:p w:rsidR="00696DFF" w:rsidRDefault="00696DFF">
      <w:pPr>
        <w:pStyle w:val="Index1"/>
        <w:tabs>
          <w:tab w:val="right" w:pos="5030"/>
        </w:tabs>
        <w:rPr>
          <w:noProof/>
        </w:rPr>
      </w:pPr>
      <w:r>
        <w:rPr>
          <w:noProof/>
        </w:rPr>
        <w:t>Windows XP Embedded, 41</w:t>
      </w:r>
    </w:p>
    <w:p w:rsidR="00696DFF" w:rsidRDefault="00696DFF">
      <w:pPr>
        <w:pStyle w:val="Index1"/>
        <w:tabs>
          <w:tab w:val="right" w:pos="5030"/>
        </w:tabs>
        <w:rPr>
          <w:noProof/>
        </w:rPr>
      </w:pPr>
      <w:r>
        <w:rPr>
          <w:noProof/>
        </w:rPr>
        <w:t>Windows XP Professional for Embedded Systems, 41</w:t>
      </w:r>
    </w:p>
    <w:p w:rsidR="00696DFF" w:rsidRDefault="00696DFF">
      <w:pPr>
        <w:pStyle w:val="Index1"/>
        <w:tabs>
          <w:tab w:val="right" w:pos="5030"/>
        </w:tabs>
        <w:rPr>
          <w:noProof/>
        </w:rPr>
      </w:pPr>
      <w:r>
        <w:rPr>
          <w:noProof/>
        </w:rPr>
        <w:t>Word 2016, 23</w:t>
      </w:r>
    </w:p>
    <w:p w:rsidR="00696DFF" w:rsidRDefault="00696DFF">
      <w:pPr>
        <w:pStyle w:val="Index1"/>
        <w:tabs>
          <w:tab w:val="right" w:pos="5030"/>
        </w:tabs>
        <w:rPr>
          <w:noProof/>
        </w:rPr>
      </w:pPr>
      <w:r>
        <w:rPr>
          <w:noProof/>
        </w:rPr>
        <w:t>Word 2016 for Mac, 25</w:t>
      </w:r>
    </w:p>
    <w:p w:rsidR="00696DFF" w:rsidRDefault="00696DFF">
      <w:pPr>
        <w:pStyle w:val="Index1"/>
        <w:tabs>
          <w:tab w:val="right" w:pos="5030"/>
        </w:tabs>
        <w:rPr>
          <w:noProof/>
        </w:rPr>
      </w:pPr>
      <w:r>
        <w:rPr>
          <w:noProof/>
        </w:rPr>
        <w:t>Yammer, 22</w:t>
      </w:r>
    </w:p>
    <w:p w:rsidR="00696DFF" w:rsidRDefault="00696DFF">
      <w:pPr>
        <w:pStyle w:val="Index1"/>
        <w:tabs>
          <w:tab w:val="right" w:pos="5030"/>
        </w:tabs>
        <w:rPr>
          <w:noProof/>
        </w:rPr>
      </w:pPr>
      <w:r>
        <w:rPr>
          <w:noProof/>
        </w:rPr>
        <w:t>Yammer Enterprise, 71</w:t>
      </w:r>
    </w:p>
    <w:p w:rsidR="00696DFF" w:rsidRDefault="00696DFF">
      <w:pPr>
        <w:pStyle w:val="Index1"/>
        <w:tabs>
          <w:tab w:val="right" w:pos="5030"/>
        </w:tabs>
        <w:rPr>
          <w:noProof/>
        </w:rPr>
      </w:pPr>
      <w:r>
        <w:rPr>
          <w:noProof/>
        </w:rPr>
        <w:t>Zemljevidi Bing – upravljanje sredstev za Windows (Evropa ali Severna Amerika), 69</w:t>
      </w:r>
    </w:p>
    <w:p w:rsidR="00696DFF" w:rsidRDefault="00696DFF">
      <w:pPr>
        <w:pStyle w:val="ProductList-Body"/>
        <w:rPr>
          <w:noProof/>
        </w:rPr>
        <w:sectPr w:rsidR="00696DFF" w:rsidSect="00696DFF">
          <w:type w:val="continuous"/>
          <w:pgSz w:w="12240" w:h="15840" w:code="1"/>
          <w:pgMar w:top="1170" w:right="720" w:bottom="720" w:left="720" w:header="432" w:footer="288" w:gutter="0"/>
          <w:cols w:num="2" w:space="720"/>
        </w:sectPr>
      </w:pPr>
    </w:p>
    <w:p w:rsidR="006A5D8B" w:rsidRDefault="00696DFF">
      <w:pPr>
        <w:pStyle w:val="ProductList-Body"/>
        <w:sectPr w:rsidR="006A5D8B" w:rsidSect="00696DFF">
          <w:type w:val="continuous"/>
          <w:pgSz w:w="12240" w:h="15840" w:code="1"/>
          <w:pgMar w:top="1170" w:right="720" w:bottom="720" w:left="720" w:header="432" w:footer="288" w:gutter="0"/>
          <w:cols w:num="2" w:space="360"/>
        </w:sectPr>
      </w:pPr>
      <w:r>
        <w:lastRenderedPageBreak/>
        <w:fldChar w:fldCharType="end"/>
      </w:r>
    </w:p>
    <w:p w:rsidR="006A5D8B" w:rsidRDefault="006A5D8B">
      <w:pPr>
        <w:pStyle w:val="ProductList-Body"/>
      </w:pPr>
    </w:p>
    <w:sectPr w:rsidR="006A5D8B"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1F66" w:rsidRDefault="00F91F66" w:rsidP="007C7D4D">
      <w:pPr>
        <w:spacing w:after="0"/>
      </w:pPr>
      <w:r>
        <w:separator/>
      </w:r>
    </w:p>
    <w:p w:rsidR="00F91F66" w:rsidRDefault="00F91F66"/>
  </w:endnote>
  <w:endnote w:type="continuationSeparator" w:id="0">
    <w:p w:rsidR="00F91F66" w:rsidRDefault="00F91F66" w:rsidP="007C7D4D">
      <w:pPr>
        <w:spacing w:after="0"/>
      </w:pPr>
      <w:r>
        <w:continuationSeparator/>
      </w:r>
    </w:p>
    <w:p w:rsidR="00F91F66" w:rsidRDefault="00F91F66"/>
  </w:endnote>
  <w:endnote w:type="continuationNotice" w:id="1">
    <w:p w:rsidR="00F91F66" w:rsidRDefault="00F91F6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D4E" w:rsidRDefault="00C11D4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920" w:rsidRDefault="00696DFF">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D4E" w:rsidRDefault="00C11D4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4">
            <w:r w:rsidR="00696DFF">
              <w:rPr>
                <w:color w:val="00467F"/>
                <w:u w:val="single"/>
              </w:rPr>
              <w:t>Stvarno 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4">
            <w:r w:rsidR="00696DFF">
              <w:rPr>
                <w:color w:val="00467F"/>
                <w:u w:val="single"/>
              </w:rPr>
              <w:t>Stvarno 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4">
            <w:r w:rsidR="00696DFF">
              <w:rPr>
                <w:color w:val="00467F"/>
                <w:u w:val="single"/>
              </w:rPr>
              <w:t>Stvarno 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4">
            <w:r w:rsidR="00696DFF">
              <w:rPr>
                <w:color w:val="00467F"/>
                <w:u w:val="single"/>
              </w:rPr>
              <w:t>Stvarno 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4">
            <w:r w:rsidR="00696DFF">
              <w:rPr>
                <w:color w:val="00467F"/>
                <w:u w:val="single"/>
              </w:rPr>
              <w:t>Stvarno 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4">
            <w:r w:rsidR="00696DFF">
              <w:rPr>
                <w:color w:val="00467F"/>
                <w:u w:val="single"/>
              </w:rPr>
              <w:t>Stvarno 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4">
            <w:r w:rsidR="00696DFF">
              <w:rPr>
                <w:color w:val="00467F"/>
                <w:u w:val="single"/>
              </w:rPr>
              <w:t>Stvarno 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4">
            <w:r w:rsidR="00696DFF">
              <w:rPr>
                <w:color w:val="00467F"/>
                <w:u w:val="single"/>
              </w:rPr>
              <w:t>Stvarno 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4">
            <w:r w:rsidR="00696DFF">
              <w:rPr>
                <w:color w:val="00467F"/>
                <w:u w:val="single"/>
              </w:rPr>
              <w:t>Stvarno 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844">
            <w:r w:rsidR="00696DFF">
              <w:rPr>
                <w:color w:val="00467F"/>
                <w:u w:val="single"/>
              </w:rPr>
              <w:t>Stvarno kazalo</w:t>
            </w:r>
          </w:hyperlink>
        </w:p>
      </w:tc>
    </w:tr>
  </w:tbl>
  <w:p w:rsidR="006A5D8B" w:rsidRDefault="006A5D8B"/>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5D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842">
            <w:r w:rsidR="00696DF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1">
            <w:r w:rsidR="00696D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36">
            <w:r w:rsidR="00696DF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7">
            <w:r w:rsidR="00696DF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8">
            <w:r w:rsidR="00696DF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49">
            <w:r w:rsidR="00696DF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D8B" w:rsidRDefault="00F91F66">
          <w:pPr>
            <w:pStyle w:val="PURFooterText"/>
            <w:jc w:val="center"/>
          </w:pPr>
          <w:hyperlink w:anchor="_Sec591">
            <w:r w:rsidR="00696DF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D8B" w:rsidRDefault="006A5D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D8B" w:rsidRDefault="00F91F66">
          <w:pPr>
            <w:pStyle w:val="PURFooterText"/>
            <w:jc w:val="center"/>
          </w:pPr>
          <w:hyperlink w:anchor="_Sec844">
            <w:r w:rsidR="00696DFF">
              <w:rPr>
                <w:color w:val="00467F"/>
                <w:u w:val="single"/>
              </w:rPr>
              <w:t>Stvarno kazalo</w:t>
            </w:r>
          </w:hyperlink>
        </w:p>
      </w:tc>
    </w:tr>
  </w:tbl>
  <w:p w:rsidR="006A5D8B" w:rsidRDefault="006A5D8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1F66" w:rsidRDefault="00F91F66" w:rsidP="007C7D4D">
      <w:pPr>
        <w:spacing w:after="0"/>
      </w:pPr>
      <w:r>
        <w:separator/>
      </w:r>
    </w:p>
    <w:p w:rsidR="00F91F66" w:rsidRDefault="00F91F66"/>
  </w:footnote>
  <w:footnote w:type="continuationSeparator" w:id="0">
    <w:p w:rsidR="00F91F66" w:rsidRDefault="00F91F66" w:rsidP="007C7D4D">
      <w:pPr>
        <w:spacing w:after="0"/>
      </w:pPr>
      <w:r>
        <w:continuationSeparator/>
      </w:r>
    </w:p>
    <w:p w:rsidR="00F91F66" w:rsidRDefault="00F91F66"/>
  </w:footnote>
  <w:footnote w:type="continuationNotice" w:id="1">
    <w:p w:rsidR="00F91F66" w:rsidRDefault="00F91F6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D4E" w:rsidRDefault="00C11D4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D4E" w:rsidRDefault="00C11D4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D4E" w:rsidRDefault="00C11D4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6A5D8B">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rsidR="00560D7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6A5D8B">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rsidR="00560D7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A5D8B">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6A5D8B">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rsidR="00560D77">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696DFF">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rsidR="00560D77">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6A5D8B">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rsidR="00C11D4E">
            <w:rPr>
              <w:noProof/>
            </w:rPr>
            <w:t>31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6A5D8B">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rsidR="00C11D4E">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6A5D8B">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rsidR="00C11D4E">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6A5D8B">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rsidR="00C11D4E">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696DFF">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rsidR="00C11D4E">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A5D8B">
      <w:tc>
        <w:tcPr>
          <w:tcW w:w="8560" w:type="dxa"/>
        </w:tcPr>
        <w:p w:rsidR="006A5D8B" w:rsidRDefault="00696DFF">
          <w:pPr>
            <w:pStyle w:val="PURHeaderText"/>
          </w:pPr>
          <w:r>
            <w:t>Microsoftovi pogoji za izdelke količinskega licenciranja (slovenščina, april 2016)</w:t>
          </w:r>
        </w:p>
      </w:tc>
      <w:tc>
        <w:tcPr>
          <w:tcW w:w="3680" w:type="dxa"/>
        </w:tcPr>
        <w:p w:rsidR="006A5D8B" w:rsidRDefault="00696DF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C07BF"/>
    <w:multiLevelType w:val="multilevel"/>
    <w:tmpl w:val="CF9A05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C57AE"/>
    <w:multiLevelType w:val="multilevel"/>
    <w:tmpl w:val="027CA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601C1A"/>
    <w:multiLevelType w:val="multilevel"/>
    <w:tmpl w:val="777C7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AB70AF"/>
    <w:multiLevelType w:val="multilevel"/>
    <w:tmpl w:val="66A2D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2165E4"/>
    <w:multiLevelType w:val="multilevel"/>
    <w:tmpl w:val="33663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C0474F"/>
    <w:multiLevelType w:val="multilevel"/>
    <w:tmpl w:val="BC6C1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F00CA2"/>
    <w:multiLevelType w:val="multilevel"/>
    <w:tmpl w:val="A92EF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5B365E"/>
    <w:multiLevelType w:val="multilevel"/>
    <w:tmpl w:val="017E9EC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F808F5"/>
    <w:multiLevelType w:val="multilevel"/>
    <w:tmpl w:val="8B2A4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F134F9"/>
    <w:multiLevelType w:val="multilevel"/>
    <w:tmpl w:val="DD386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CE6D4D"/>
    <w:multiLevelType w:val="multilevel"/>
    <w:tmpl w:val="E9DE97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8832A1"/>
    <w:multiLevelType w:val="multilevel"/>
    <w:tmpl w:val="F274E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AB1EEA"/>
    <w:multiLevelType w:val="multilevel"/>
    <w:tmpl w:val="473C50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4119CE"/>
    <w:multiLevelType w:val="multilevel"/>
    <w:tmpl w:val="72D4C5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7F457A"/>
    <w:multiLevelType w:val="multilevel"/>
    <w:tmpl w:val="3ACC0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3868B1"/>
    <w:multiLevelType w:val="multilevel"/>
    <w:tmpl w:val="17EE7E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0D2492"/>
    <w:multiLevelType w:val="multilevel"/>
    <w:tmpl w:val="406CE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90151E"/>
    <w:multiLevelType w:val="multilevel"/>
    <w:tmpl w:val="B852C9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312B6A"/>
    <w:multiLevelType w:val="multilevel"/>
    <w:tmpl w:val="80EA1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DA632E"/>
    <w:multiLevelType w:val="multilevel"/>
    <w:tmpl w:val="517EA3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751972"/>
    <w:multiLevelType w:val="multilevel"/>
    <w:tmpl w:val="A92696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537C1B"/>
    <w:multiLevelType w:val="multilevel"/>
    <w:tmpl w:val="B4A81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8E0A91"/>
    <w:multiLevelType w:val="multilevel"/>
    <w:tmpl w:val="1DF82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FE49AB"/>
    <w:multiLevelType w:val="multilevel"/>
    <w:tmpl w:val="DC1C9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D7B2B16"/>
    <w:multiLevelType w:val="multilevel"/>
    <w:tmpl w:val="4F1E9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4444D"/>
    <w:multiLevelType w:val="multilevel"/>
    <w:tmpl w:val="DC2630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A11517"/>
    <w:multiLevelType w:val="multilevel"/>
    <w:tmpl w:val="95F43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E714A2"/>
    <w:multiLevelType w:val="multilevel"/>
    <w:tmpl w:val="8424ED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EE13FD"/>
    <w:multiLevelType w:val="multilevel"/>
    <w:tmpl w:val="FAF64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3433A0"/>
    <w:multiLevelType w:val="multilevel"/>
    <w:tmpl w:val="7F8A6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FB1972"/>
    <w:multiLevelType w:val="multilevel"/>
    <w:tmpl w:val="CDCC82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592742"/>
    <w:multiLevelType w:val="multilevel"/>
    <w:tmpl w:val="6FCEA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4B172E"/>
    <w:multiLevelType w:val="multilevel"/>
    <w:tmpl w:val="D55241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BF1D83"/>
    <w:multiLevelType w:val="multilevel"/>
    <w:tmpl w:val="D06654B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9E4452"/>
    <w:multiLevelType w:val="multilevel"/>
    <w:tmpl w:val="8C60B5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CDA237D"/>
    <w:multiLevelType w:val="multilevel"/>
    <w:tmpl w:val="44E2F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02174B6"/>
    <w:multiLevelType w:val="multilevel"/>
    <w:tmpl w:val="9CBC72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0C44D7F"/>
    <w:multiLevelType w:val="multilevel"/>
    <w:tmpl w:val="7376E3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1CD2598"/>
    <w:multiLevelType w:val="multilevel"/>
    <w:tmpl w:val="FC585C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346147C"/>
    <w:multiLevelType w:val="multilevel"/>
    <w:tmpl w:val="27F07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5E7A65"/>
    <w:multiLevelType w:val="multilevel"/>
    <w:tmpl w:val="81DE8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6DF1803"/>
    <w:multiLevelType w:val="multilevel"/>
    <w:tmpl w:val="DA0ED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9C42936"/>
    <w:multiLevelType w:val="multilevel"/>
    <w:tmpl w:val="8B1E7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474420"/>
    <w:multiLevelType w:val="multilevel"/>
    <w:tmpl w:val="A386E0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C770A2"/>
    <w:multiLevelType w:val="multilevel"/>
    <w:tmpl w:val="A8DEBD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E265F6"/>
    <w:multiLevelType w:val="multilevel"/>
    <w:tmpl w:val="97A03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7F5A03"/>
    <w:multiLevelType w:val="multilevel"/>
    <w:tmpl w:val="DA2A3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0C7C60"/>
    <w:multiLevelType w:val="multilevel"/>
    <w:tmpl w:val="81D64F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4"/>
  </w:num>
  <w:num w:numId="3">
    <w:abstractNumId w:val="26"/>
  </w:num>
  <w:num w:numId="4">
    <w:abstractNumId w:val="3"/>
  </w:num>
  <w:num w:numId="5">
    <w:abstractNumId w:val="49"/>
  </w:num>
  <w:num w:numId="6">
    <w:abstractNumId w:val="41"/>
  </w:num>
  <w:num w:numId="7">
    <w:abstractNumId w:val="1"/>
  </w:num>
  <w:num w:numId="8">
    <w:abstractNumId w:val="13"/>
  </w:num>
  <w:num w:numId="9">
    <w:abstractNumId w:val="44"/>
  </w:num>
  <w:num w:numId="10">
    <w:abstractNumId w:val="31"/>
  </w:num>
  <w:num w:numId="11">
    <w:abstractNumId w:val="5"/>
  </w:num>
  <w:num w:numId="12">
    <w:abstractNumId w:val="34"/>
  </w:num>
  <w:num w:numId="13">
    <w:abstractNumId w:val="39"/>
  </w:num>
  <w:num w:numId="14">
    <w:abstractNumId w:val="40"/>
  </w:num>
  <w:num w:numId="15">
    <w:abstractNumId w:val="11"/>
  </w:num>
  <w:num w:numId="16">
    <w:abstractNumId w:val="14"/>
  </w:num>
  <w:num w:numId="17">
    <w:abstractNumId w:val="15"/>
  </w:num>
  <w:num w:numId="18">
    <w:abstractNumId w:val="12"/>
  </w:num>
  <w:num w:numId="19">
    <w:abstractNumId w:val="23"/>
  </w:num>
  <w:num w:numId="20">
    <w:abstractNumId w:val="42"/>
  </w:num>
  <w:num w:numId="21">
    <w:abstractNumId w:val="9"/>
  </w:num>
  <w:num w:numId="22">
    <w:abstractNumId w:val="35"/>
  </w:num>
  <w:num w:numId="23">
    <w:abstractNumId w:val="4"/>
  </w:num>
  <w:num w:numId="24">
    <w:abstractNumId w:val="37"/>
  </w:num>
  <w:num w:numId="25">
    <w:abstractNumId w:val="6"/>
  </w:num>
  <w:num w:numId="26">
    <w:abstractNumId w:val="19"/>
  </w:num>
  <w:num w:numId="27">
    <w:abstractNumId w:val="47"/>
  </w:num>
  <w:num w:numId="28">
    <w:abstractNumId w:val="38"/>
  </w:num>
  <w:num w:numId="29">
    <w:abstractNumId w:val="48"/>
  </w:num>
  <w:num w:numId="30">
    <w:abstractNumId w:val="32"/>
  </w:num>
  <w:num w:numId="31">
    <w:abstractNumId w:val="2"/>
  </w:num>
  <w:num w:numId="32">
    <w:abstractNumId w:val="7"/>
  </w:num>
  <w:num w:numId="33">
    <w:abstractNumId w:val="18"/>
  </w:num>
  <w:num w:numId="34">
    <w:abstractNumId w:val="17"/>
  </w:num>
  <w:num w:numId="35">
    <w:abstractNumId w:val="16"/>
  </w:num>
  <w:num w:numId="36">
    <w:abstractNumId w:val="30"/>
  </w:num>
  <w:num w:numId="37">
    <w:abstractNumId w:val="22"/>
  </w:num>
  <w:num w:numId="38">
    <w:abstractNumId w:val="43"/>
  </w:num>
  <w:num w:numId="39">
    <w:abstractNumId w:val="8"/>
  </w:num>
  <w:num w:numId="40">
    <w:abstractNumId w:val="25"/>
  </w:num>
  <w:num w:numId="41">
    <w:abstractNumId w:val="21"/>
  </w:num>
  <w:num w:numId="42">
    <w:abstractNumId w:val="46"/>
  </w:num>
  <w:num w:numId="43">
    <w:abstractNumId w:val="36"/>
  </w:num>
  <w:num w:numId="44">
    <w:abstractNumId w:val="20"/>
  </w:num>
  <w:num w:numId="45">
    <w:abstractNumId w:val="29"/>
  </w:num>
  <w:num w:numId="46">
    <w:abstractNumId w:val="33"/>
  </w:num>
  <w:num w:numId="47">
    <w:abstractNumId w:val="0"/>
  </w:num>
  <w:num w:numId="48">
    <w:abstractNumId w:val="45"/>
  </w:num>
  <w:num w:numId="49">
    <w:abstractNumId w:val="10"/>
  </w:num>
  <w:num w:numId="50">
    <w:abstractNumId w:val="2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oXLTsCJOaNsQ0LPLGTJNMoz8nXEyPtMOBBXXsqML53KsfkBkt8qhyFcDXcjkfw8zL0XK49SJsk6IKUgcp3AHQ==" w:salt="6yF8jz/wO8m7xZ87khydD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920"/>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27DF5"/>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D77"/>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6DFF"/>
    <w:rsid w:val="006979FA"/>
    <w:rsid w:val="006A01DA"/>
    <w:rsid w:val="006A0354"/>
    <w:rsid w:val="006A3AE7"/>
    <w:rsid w:val="006A5D8B"/>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1D4E"/>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1F66"/>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96DF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BBEEC8-A147-4912-B0C8-82F375A4C254}">
  <ds:schemaRefs>
    <ds:schemaRef ds:uri="http://schemas.openxmlformats.org/officeDocument/2006/bibliography"/>
  </ds:schemaRefs>
</ds:datastoreItem>
</file>

<file path=customXml/itemProps2.xml><?xml version="1.0" encoding="utf-8"?>
<ds:datastoreItem xmlns:ds="http://schemas.openxmlformats.org/officeDocument/2006/customXml" ds:itemID="{25CF2573-7737-4BA8-9AE1-0FCED24AC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107406</Words>
  <Characters>612218</Characters>
  <Application>Microsoft Office Word</Application>
  <DocSecurity>8</DocSecurity>
  <Lines>5101</Lines>
  <Paragraphs>1436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2016-03-24T18:50:00Z</dcterms:created>
  <dcterms:modified xsi:type="dcterms:W3CDTF">2016-03-24T18:51:00Z</dcterms:modified>
</cp:coreProperties>
</file>