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B72855" w:rsidRDefault="00B72855">
      <w:pPr>
        <w:pStyle w:val="PURBody"/>
        <w:shd w:val="clear" w:color="auto" w:fill="00188F"/>
        <w:tabs>
          <w:tab w:val="clear" w:pos="360"/>
        </w:tabs>
        <w:ind w:right="7920" w:firstLine="360"/>
        <w:rPr>
          <w:rFonts w:asciiTheme="majorHAnsi" w:hAnsiTheme="majorHAnsi"/>
          <w:color w:val="FFFFFF"/>
          <w:sz w:val="6"/>
          <w:szCs w:val="6"/>
        </w:rPr>
      </w:pPr>
    </w:p>
    <w:p w:rsidR="00B72855" w:rsidRDefault="006A1C0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B72855" w:rsidRDefault="006A1C0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B72855" w:rsidRDefault="00B7285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2855" w:rsidRDefault="00B7285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2855" w:rsidRDefault="00B7285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2855" w:rsidRDefault="00B7285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2855" w:rsidRDefault="00B7285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2855" w:rsidRDefault="00B72855">
      <w:pPr>
        <w:pStyle w:val="PURBody"/>
        <w:shd w:val="clear" w:color="auto" w:fill="0072C6"/>
        <w:tabs>
          <w:tab w:val="clear" w:pos="360"/>
        </w:tabs>
        <w:ind w:right="1800" w:firstLine="360"/>
        <w:rPr>
          <w:sz w:val="72"/>
          <w:szCs w:val="72"/>
        </w:rPr>
      </w:pPr>
      <w:bookmarkStart w:id="0" w:name="_GoBack"/>
      <w:bookmarkEnd w:id="0"/>
    </w:p>
    <w:p w:rsidR="00B72855" w:rsidRDefault="00B7285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72855" w:rsidRDefault="006A1C0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Pogoji za izdelke</w:t>
      </w:r>
    </w:p>
    <w:p w:rsidR="00B72855" w:rsidRDefault="006A1C0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februarja 2016</w:t>
      </w:r>
    </w:p>
    <w:p w:rsidR="00B72855" w:rsidRDefault="00B7285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72855" w:rsidRDefault="006A1C0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72855" w:rsidRDefault="00B72855">
      <w:pPr>
        <w:sectPr w:rsidR="00B7285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72855" w:rsidRDefault="006A1C0F">
      <w:pPr>
        <w:pStyle w:val="ProductList-SectionHeading"/>
        <w:pageBreakBefore/>
      </w:pPr>
      <w:bookmarkStart w:id="1" w:name="_Sec842"/>
      <w:r>
        <w:lastRenderedPageBreak/>
        <w:t>Kazalo</w:t>
      </w:r>
    </w:p>
    <w:p w:rsidR="00B72855" w:rsidRDefault="00B72855">
      <w:pPr>
        <w:pStyle w:val="ProductList-Body"/>
      </w:pPr>
    </w:p>
    <w:p w:rsidR="00B72855" w:rsidRDefault="00B72855">
      <w:pPr>
        <w:sectPr w:rsidR="00B72855">
          <w:headerReference w:type="default" r:id="rId16"/>
          <w:footerReference w:type="default" r:id="rId17"/>
          <w:type w:val="continuous"/>
          <w:pgSz w:w="12240" w:h="15840" w:code="1"/>
          <w:pgMar w:top="1170" w:right="720" w:bottom="1620" w:left="720" w:header="432" w:footer="288" w:gutter="0"/>
          <w:cols w:space="360"/>
        </w:sectPr>
      </w:pPr>
    </w:p>
    <w:p w:rsidR="006A1C0F" w:rsidRDefault="006A1C0F">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6956" w:history="1">
        <w:r w:rsidRPr="00090661">
          <w:rPr>
            <w:rStyle w:val="Hyperlink"/>
            <w:noProof/>
          </w:rPr>
          <w:t>Uvod</w:t>
        </w:r>
        <w:r>
          <w:rPr>
            <w:noProof/>
          </w:rPr>
          <w:tab/>
        </w:r>
        <w:r>
          <w:rPr>
            <w:noProof/>
          </w:rPr>
          <w:fldChar w:fldCharType="begin"/>
        </w:r>
        <w:r>
          <w:rPr>
            <w:noProof/>
          </w:rPr>
          <w:instrText xml:space="preserve"> PAGEREF _Toc441656956 \h </w:instrText>
        </w:r>
        <w:r>
          <w:rPr>
            <w:noProof/>
          </w:rPr>
        </w:r>
        <w:r>
          <w:rPr>
            <w:noProof/>
          </w:rPr>
          <w:fldChar w:fldCharType="separate"/>
        </w:r>
        <w:r>
          <w:rPr>
            <w:noProof/>
          </w:rPr>
          <w:t>4</w:t>
        </w:r>
        <w:r>
          <w:rPr>
            <w:noProof/>
          </w:rPr>
          <w:fldChar w:fldCharType="end"/>
        </w:r>
      </w:hyperlink>
    </w:p>
    <w:p w:rsidR="006A1C0F" w:rsidRDefault="0072438E">
      <w:pPr>
        <w:pStyle w:val="TOC2"/>
        <w:rPr>
          <w:rFonts w:eastAsiaTheme="minorEastAsia"/>
          <w:smallCaps w:val="0"/>
          <w:sz w:val="22"/>
        </w:rPr>
      </w:pPr>
      <w:hyperlink w:anchor="_Toc441656957" w:history="1">
        <w:r w:rsidR="006A1C0F" w:rsidRPr="00090661">
          <w:rPr>
            <w:rStyle w:val="Hyperlink"/>
          </w:rPr>
          <w:t>O tem dokumentu</w:t>
        </w:r>
        <w:r w:rsidR="006A1C0F">
          <w:tab/>
        </w:r>
        <w:r w:rsidR="006A1C0F">
          <w:fldChar w:fldCharType="begin"/>
        </w:r>
        <w:r w:rsidR="006A1C0F">
          <w:instrText xml:space="preserve"> PAGEREF _Toc441656957 \h </w:instrText>
        </w:r>
        <w:r w:rsidR="006A1C0F">
          <w:fldChar w:fldCharType="separate"/>
        </w:r>
        <w:r w:rsidR="006A1C0F">
          <w:t>4</w:t>
        </w:r>
        <w:r w:rsidR="006A1C0F">
          <w:fldChar w:fldCharType="end"/>
        </w:r>
      </w:hyperlink>
    </w:p>
    <w:p w:rsidR="006A1C0F" w:rsidRDefault="0072438E">
      <w:pPr>
        <w:pStyle w:val="TOC2"/>
        <w:rPr>
          <w:rFonts w:eastAsiaTheme="minorEastAsia"/>
          <w:smallCaps w:val="0"/>
          <w:sz w:val="22"/>
        </w:rPr>
      </w:pPr>
      <w:hyperlink w:anchor="_Toc441656958" w:history="1">
        <w:r w:rsidR="006A1C0F" w:rsidRPr="00090661">
          <w:rPr>
            <w:rStyle w:val="Hyperlink"/>
          </w:rPr>
          <w:t>Kaj vsebuje ta dokument</w:t>
        </w:r>
        <w:r w:rsidR="006A1C0F">
          <w:tab/>
        </w:r>
        <w:r w:rsidR="006A1C0F">
          <w:fldChar w:fldCharType="begin"/>
        </w:r>
        <w:r w:rsidR="006A1C0F">
          <w:instrText xml:space="preserve"> PAGEREF _Toc441656958 \h </w:instrText>
        </w:r>
        <w:r w:rsidR="006A1C0F">
          <w:fldChar w:fldCharType="separate"/>
        </w:r>
        <w:r w:rsidR="006A1C0F">
          <w:t>4</w:t>
        </w:r>
        <w:r w:rsidR="006A1C0F">
          <w:fldChar w:fldCharType="end"/>
        </w:r>
      </w:hyperlink>
    </w:p>
    <w:p w:rsidR="006A1C0F" w:rsidRDefault="0072438E">
      <w:pPr>
        <w:pStyle w:val="TOC2"/>
        <w:rPr>
          <w:rFonts w:eastAsiaTheme="minorEastAsia"/>
          <w:smallCaps w:val="0"/>
          <w:sz w:val="22"/>
        </w:rPr>
      </w:pPr>
      <w:hyperlink w:anchor="_Toc441656959" w:history="1">
        <w:r w:rsidR="006A1C0F" w:rsidRPr="00090661">
          <w:rPr>
            <w:rStyle w:val="Hyperlink"/>
          </w:rPr>
          <w:t>Premikanje po vnosu za izdelek</w:t>
        </w:r>
        <w:r w:rsidR="006A1C0F">
          <w:tab/>
        </w:r>
        <w:r w:rsidR="006A1C0F">
          <w:fldChar w:fldCharType="begin"/>
        </w:r>
        <w:r w:rsidR="006A1C0F">
          <w:instrText xml:space="preserve"> PAGEREF _Toc441656959 \h </w:instrText>
        </w:r>
        <w:r w:rsidR="006A1C0F">
          <w:fldChar w:fldCharType="separate"/>
        </w:r>
        <w:r w:rsidR="006A1C0F">
          <w:t>4</w:t>
        </w:r>
        <w:r w:rsidR="006A1C0F">
          <w:fldChar w:fldCharType="end"/>
        </w:r>
      </w:hyperlink>
    </w:p>
    <w:p w:rsidR="006A1C0F" w:rsidRDefault="0072438E">
      <w:pPr>
        <w:pStyle w:val="TOC2"/>
        <w:rPr>
          <w:rFonts w:eastAsiaTheme="minorEastAsia"/>
          <w:smallCaps w:val="0"/>
          <w:sz w:val="22"/>
        </w:rPr>
      </w:pPr>
      <w:hyperlink w:anchor="_Toc441656960" w:history="1">
        <w:r w:rsidR="006A1C0F" w:rsidRPr="00090661">
          <w:rPr>
            <w:rStyle w:val="Hyperlink"/>
          </w:rPr>
          <w:t>Pojasnila in povzetek sprememb tega dokumenta</w:t>
        </w:r>
        <w:r w:rsidR="006A1C0F">
          <w:tab/>
        </w:r>
        <w:r w:rsidR="006A1C0F">
          <w:fldChar w:fldCharType="begin"/>
        </w:r>
        <w:r w:rsidR="006A1C0F">
          <w:instrText xml:space="preserve"> PAGEREF _Toc441656960 \h </w:instrText>
        </w:r>
        <w:r w:rsidR="006A1C0F">
          <w:fldChar w:fldCharType="separate"/>
        </w:r>
        <w:r w:rsidR="006A1C0F">
          <w:t>5</w:t>
        </w:r>
        <w:r w:rsidR="006A1C0F">
          <w:fldChar w:fldCharType="end"/>
        </w:r>
      </w:hyperlink>
    </w:p>
    <w:p w:rsidR="006A1C0F" w:rsidRDefault="0072438E">
      <w:pPr>
        <w:pStyle w:val="TOC1"/>
        <w:rPr>
          <w:rFonts w:eastAsiaTheme="minorEastAsia"/>
          <w:b w:val="0"/>
          <w:caps w:val="0"/>
          <w:noProof/>
          <w:sz w:val="22"/>
          <w:szCs w:val="22"/>
        </w:rPr>
      </w:pPr>
      <w:hyperlink w:anchor="_Toc441656961" w:history="1">
        <w:r w:rsidR="006A1C0F" w:rsidRPr="00090661">
          <w:rPr>
            <w:rStyle w:val="Hyperlink"/>
            <w:noProof/>
          </w:rPr>
          <w:t>Licenčni pogoji</w:t>
        </w:r>
        <w:r w:rsidR="006A1C0F">
          <w:rPr>
            <w:noProof/>
          </w:rPr>
          <w:tab/>
        </w:r>
        <w:r w:rsidR="006A1C0F">
          <w:rPr>
            <w:noProof/>
          </w:rPr>
          <w:fldChar w:fldCharType="begin"/>
        </w:r>
        <w:r w:rsidR="006A1C0F">
          <w:rPr>
            <w:noProof/>
          </w:rPr>
          <w:instrText xml:space="preserve"> PAGEREF _Toc441656961 \h </w:instrText>
        </w:r>
        <w:r w:rsidR="006A1C0F">
          <w:rPr>
            <w:noProof/>
          </w:rPr>
        </w:r>
        <w:r w:rsidR="006A1C0F">
          <w:rPr>
            <w:noProof/>
          </w:rPr>
          <w:fldChar w:fldCharType="separate"/>
        </w:r>
        <w:r w:rsidR="006A1C0F">
          <w:rPr>
            <w:noProof/>
          </w:rPr>
          <w:t>7</w:t>
        </w:r>
        <w:r w:rsidR="006A1C0F">
          <w:rPr>
            <w:noProof/>
          </w:rPr>
          <w:fldChar w:fldCharType="end"/>
        </w:r>
      </w:hyperlink>
    </w:p>
    <w:p w:rsidR="006A1C0F" w:rsidRDefault="0072438E">
      <w:pPr>
        <w:pStyle w:val="TOC2"/>
        <w:rPr>
          <w:rFonts w:eastAsiaTheme="minorEastAsia"/>
          <w:smallCaps w:val="0"/>
          <w:sz w:val="22"/>
        </w:rPr>
      </w:pPr>
      <w:hyperlink w:anchor="_Toc441656962" w:history="1">
        <w:r w:rsidR="006A1C0F" w:rsidRPr="00090661">
          <w:rPr>
            <w:rStyle w:val="Hyperlink"/>
          </w:rPr>
          <w:t>Univerzalni licenčni pogoji</w:t>
        </w:r>
        <w:r w:rsidR="006A1C0F">
          <w:tab/>
        </w:r>
        <w:r w:rsidR="006A1C0F">
          <w:fldChar w:fldCharType="begin"/>
        </w:r>
        <w:r w:rsidR="006A1C0F">
          <w:instrText xml:space="preserve"> PAGEREF _Toc441656962 \h </w:instrText>
        </w:r>
        <w:r w:rsidR="006A1C0F">
          <w:fldChar w:fldCharType="separate"/>
        </w:r>
        <w:r w:rsidR="006A1C0F">
          <w:t>7</w:t>
        </w:r>
        <w:r w:rsidR="006A1C0F">
          <w:fldChar w:fldCharType="end"/>
        </w:r>
      </w:hyperlink>
    </w:p>
    <w:p w:rsidR="006A1C0F" w:rsidRDefault="0072438E">
      <w:pPr>
        <w:pStyle w:val="TOC2"/>
        <w:rPr>
          <w:rFonts w:eastAsiaTheme="minorEastAsia"/>
          <w:smallCaps w:val="0"/>
          <w:sz w:val="22"/>
        </w:rPr>
      </w:pPr>
      <w:hyperlink w:anchor="_Toc441656963" w:history="1">
        <w:r w:rsidR="006A1C0F" w:rsidRPr="00090661">
          <w:rPr>
            <w:rStyle w:val="Hyperlink"/>
          </w:rPr>
          <w:t>Pogoji modela licenciranja</w:t>
        </w:r>
        <w:r w:rsidR="006A1C0F">
          <w:tab/>
        </w:r>
        <w:r w:rsidR="006A1C0F">
          <w:fldChar w:fldCharType="begin"/>
        </w:r>
        <w:r w:rsidR="006A1C0F">
          <w:instrText xml:space="preserve"> PAGEREF _Toc441656963 \h </w:instrText>
        </w:r>
        <w:r w:rsidR="006A1C0F">
          <w:fldChar w:fldCharType="separate"/>
        </w:r>
        <w:r w:rsidR="006A1C0F">
          <w:t>9</w:t>
        </w:r>
        <w:r w:rsidR="006A1C0F">
          <w:fldChar w:fldCharType="end"/>
        </w:r>
      </w:hyperlink>
    </w:p>
    <w:p w:rsidR="006A1C0F" w:rsidRDefault="0072438E">
      <w:pPr>
        <w:pStyle w:val="TOC3"/>
        <w:rPr>
          <w:rFonts w:eastAsiaTheme="minorEastAsia"/>
          <w:smallCaps w:val="0"/>
          <w:sz w:val="22"/>
        </w:rPr>
      </w:pPr>
      <w:hyperlink w:anchor="_Toc441656964" w:history="1">
        <w:r w:rsidR="006A1C0F" w:rsidRPr="00090661">
          <w:rPr>
            <w:rStyle w:val="Hyperlink"/>
          </w:rPr>
          <w:t>Namizni programi</w:t>
        </w:r>
        <w:r w:rsidR="006A1C0F">
          <w:tab/>
        </w:r>
        <w:r w:rsidR="006A1C0F">
          <w:fldChar w:fldCharType="begin"/>
        </w:r>
        <w:r w:rsidR="006A1C0F">
          <w:instrText xml:space="preserve"> PAGEREF _Toc441656964 \h </w:instrText>
        </w:r>
        <w:r w:rsidR="006A1C0F">
          <w:fldChar w:fldCharType="separate"/>
        </w:r>
        <w:r w:rsidR="006A1C0F">
          <w:t>10</w:t>
        </w:r>
        <w:r w:rsidR="006A1C0F">
          <w:fldChar w:fldCharType="end"/>
        </w:r>
      </w:hyperlink>
    </w:p>
    <w:p w:rsidR="006A1C0F" w:rsidRDefault="0072438E">
      <w:pPr>
        <w:pStyle w:val="TOC3"/>
        <w:rPr>
          <w:rFonts w:eastAsiaTheme="minorEastAsia"/>
          <w:smallCaps w:val="0"/>
          <w:sz w:val="22"/>
        </w:rPr>
      </w:pPr>
      <w:hyperlink w:anchor="_Toc441656965" w:history="1">
        <w:r w:rsidR="006A1C0F" w:rsidRPr="00090661">
          <w:rPr>
            <w:rStyle w:val="Hyperlink"/>
          </w:rPr>
          <w:t>Namizni operacijski sistemi</w:t>
        </w:r>
        <w:r w:rsidR="006A1C0F">
          <w:tab/>
        </w:r>
        <w:r w:rsidR="006A1C0F">
          <w:fldChar w:fldCharType="begin"/>
        </w:r>
        <w:r w:rsidR="006A1C0F">
          <w:instrText xml:space="preserve"> PAGEREF _Toc441656965 \h </w:instrText>
        </w:r>
        <w:r w:rsidR="006A1C0F">
          <w:fldChar w:fldCharType="separate"/>
        </w:r>
        <w:r w:rsidR="006A1C0F">
          <w:t>10</w:t>
        </w:r>
        <w:r w:rsidR="006A1C0F">
          <w:fldChar w:fldCharType="end"/>
        </w:r>
      </w:hyperlink>
    </w:p>
    <w:p w:rsidR="006A1C0F" w:rsidRDefault="0072438E">
      <w:pPr>
        <w:pStyle w:val="TOC3"/>
        <w:rPr>
          <w:rFonts w:eastAsiaTheme="minorEastAsia"/>
          <w:smallCaps w:val="0"/>
          <w:sz w:val="22"/>
        </w:rPr>
      </w:pPr>
      <w:hyperlink w:anchor="_Toc441656966" w:history="1">
        <w:r w:rsidR="006A1C0F" w:rsidRPr="00090661">
          <w:rPr>
            <w:rStyle w:val="Hyperlink"/>
          </w:rPr>
          <w:t>Licenca za procesor/licenca CAL</w:t>
        </w:r>
        <w:r w:rsidR="006A1C0F">
          <w:tab/>
        </w:r>
        <w:r w:rsidR="006A1C0F">
          <w:fldChar w:fldCharType="begin"/>
        </w:r>
        <w:r w:rsidR="006A1C0F">
          <w:instrText xml:space="preserve"> PAGEREF _Toc441656966 \h </w:instrText>
        </w:r>
        <w:r w:rsidR="006A1C0F">
          <w:fldChar w:fldCharType="separate"/>
        </w:r>
        <w:r w:rsidR="006A1C0F">
          <w:t>10</w:t>
        </w:r>
        <w:r w:rsidR="006A1C0F">
          <w:fldChar w:fldCharType="end"/>
        </w:r>
      </w:hyperlink>
    </w:p>
    <w:p w:rsidR="006A1C0F" w:rsidRDefault="0072438E">
      <w:pPr>
        <w:pStyle w:val="TOC3"/>
        <w:rPr>
          <w:rFonts w:eastAsiaTheme="minorEastAsia"/>
          <w:smallCaps w:val="0"/>
          <w:sz w:val="22"/>
        </w:rPr>
      </w:pPr>
      <w:hyperlink w:anchor="_Toc441656967" w:history="1">
        <w:r w:rsidR="006A1C0F" w:rsidRPr="00090661">
          <w:rPr>
            <w:rStyle w:val="Hyperlink"/>
          </w:rPr>
          <w:t>Strežniška licenca/licenca CAL</w:t>
        </w:r>
        <w:r w:rsidR="006A1C0F">
          <w:tab/>
        </w:r>
        <w:r w:rsidR="006A1C0F">
          <w:fldChar w:fldCharType="begin"/>
        </w:r>
        <w:r w:rsidR="006A1C0F">
          <w:instrText xml:space="preserve"> PAGEREF _Toc441656967 \h </w:instrText>
        </w:r>
        <w:r w:rsidR="006A1C0F">
          <w:fldChar w:fldCharType="separate"/>
        </w:r>
        <w:r w:rsidR="006A1C0F">
          <w:t>11</w:t>
        </w:r>
        <w:r w:rsidR="006A1C0F">
          <w:fldChar w:fldCharType="end"/>
        </w:r>
      </w:hyperlink>
    </w:p>
    <w:p w:rsidR="006A1C0F" w:rsidRDefault="0072438E">
      <w:pPr>
        <w:pStyle w:val="TOC3"/>
        <w:rPr>
          <w:rFonts w:eastAsiaTheme="minorEastAsia"/>
          <w:smallCaps w:val="0"/>
          <w:sz w:val="22"/>
        </w:rPr>
      </w:pPr>
      <w:hyperlink w:anchor="_Toc441656968" w:history="1">
        <w:r w:rsidR="006A1C0F" w:rsidRPr="00090661">
          <w:rPr>
            <w:rStyle w:val="Hyperlink"/>
          </w:rPr>
          <w:t>Na jedro</w:t>
        </w:r>
        <w:r w:rsidR="006A1C0F">
          <w:tab/>
        </w:r>
        <w:r w:rsidR="006A1C0F">
          <w:fldChar w:fldCharType="begin"/>
        </w:r>
        <w:r w:rsidR="006A1C0F">
          <w:instrText xml:space="preserve"> PAGEREF _Toc441656968 \h </w:instrText>
        </w:r>
        <w:r w:rsidR="006A1C0F">
          <w:fldChar w:fldCharType="separate"/>
        </w:r>
        <w:r w:rsidR="006A1C0F">
          <w:t>11</w:t>
        </w:r>
        <w:r w:rsidR="006A1C0F">
          <w:fldChar w:fldCharType="end"/>
        </w:r>
      </w:hyperlink>
    </w:p>
    <w:p w:rsidR="006A1C0F" w:rsidRDefault="0072438E">
      <w:pPr>
        <w:pStyle w:val="TOC3"/>
        <w:rPr>
          <w:rFonts w:eastAsiaTheme="minorEastAsia"/>
          <w:smallCaps w:val="0"/>
          <w:sz w:val="22"/>
        </w:rPr>
      </w:pPr>
      <w:hyperlink w:anchor="_Toc441656969" w:history="1">
        <w:r w:rsidR="006A1C0F" w:rsidRPr="00090661">
          <w:rPr>
            <w:rStyle w:val="Hyperlink"/>
          </w:rPr>
          <w:t>Strežniki za upravljanje</w:t>
        </w:r>
        <w:r w:rsidR="006A1C0F">
          <w:tab/>
        </w:r>
        <w:r w:rsidR="006A1C0F">
          <w:fldChar w:fldCharType="begin"/>
        </w:r>
        <w:r w:rsidR="006A1C0F">
          <w:instrText xml:space="preserve"> PAGEREF _Toc441656969 \h </w:instrText>
        </w:r>
        <w:r w:rsidR="006A1C0F">
          <w:fldChar w:fldCharType="separate"/>
        </w:r>
        <w:r w:rsidR="006A1C0F">
          <w:t>11</w:t>
        </w:r>
        <w:r w:rsidR="006A1C0F">
          <w:fldChar w:fldCharType="end"/>
        </w:r>
      </w:hyperlink>
    </w:p>
    <w:p w:rsidR="006A1C0F" w:rsidRDefault="0072438E">
      <w:pPr>
        <w:pStyle w:val="TOC3"/>
        <w:rPr>
          <w:rFonts w:eastAsiaTheme="minorEastAsia"/>
          <w:smallCaps w:val="0"/>
          <w:sz w:val="22"/>
        </w:rPr>
      </w:pPr>
      <w:hyperlink w:anchor="_Toc441656970" w:history="1">
        <w:r w:rsidR="006A1C0F" w:rsidRPr="00090661">
          <w:rPr>
            <w:rStyle w:val="Hyperlink"/>
          </w:rPr>
          <w:t>Posebni strežniki</w:t>
        </w:r>
        <w:r w:rsidR="006A1C0F">
          <w:tab/>
        </w:r>
        <w:r w:rsidR="006A1C0F">
          <w:fldChar w:fldCharType="begin"/>
        </w:r>
        <w:r w:rsidR="006A1C0F">
          <w:instrText xml:space="preserve"> PAGEREF _Toc441656970 \h </w:instrText>
        </w:r>
        <w:r w:rsidR="006A1C0F">
          <w:fldChar w:fldCharType="separate"/>
        </w:r>
        <w:r w:rsidR="006A1C0F">
          <w:t>12</w:t>
        </w:r>
        <w:r w:rsidR="006A1C0F">
          <w:fldChar w:fldCharType="end"/>
        </w:r>
      </w:hyperlink>
    </w:p>
    <w:p w:rsidR="006A1C0F" w:rsidRDefault="0072438E">
      <w:pPr>
        <w:pStyle w:val="TOC3"/>
        <w:rPr>
          <w:rFonts w:eastAsiaTheme="minorEastAsia"/>
          <w:smallCaps w:val="0"/>
          <w:sz w:val="22"/>
        </w:rPr>
      </w:pPr>
      <w:hyperlink w:anchor="_Toc441656971" w:history="1">
        <w:r w:rsidR="006A1C0F" w:rsidRPr="00090661">
          <w:rPr>
            <w:rStyle w:val="Hyperlink"/>
          </w:rPr>
          <w:t>Orodja za razvijalce</w:t>
        </w:r>
        <w:r w:rsidR="006A1C0F">
          <w:tab/>
        </w:r>
        <w:r w:rsidR="006A1C0F">
          <w:fldChar w:fldCharType="begin"/>
        </w:r>
        <w:r w:rsidR="006A1C0F">
          <w:instrText xml:space="preserve"> PAGEREF _Toc441656971 \h </w:instrText>
        </w:r>
        <w:r w:rsidR="006A1C0F">
          <w:fldChar w:fldCharType="separate"/>
        </w:r>
        <w:r w:rsidR="006A1C0F">
          <w:t>12</w:t>
        </w:r>
        <w:r w:rsidR="006A1C0F">
          <w:fldChar w:fldCharType="end"/>
        </w:r>
      </w:hyperlink>
    </w:p>
    <w:p w:rsidR="006A1C0F" w:rsidRDefault="0072438E">
      <w:pPr>
        <w:pStyle w:val="TOC1"/>
        <w:rPr>
          <w:rFonts w:eastAsiaTheme="minorEastAsia"/>
          <w:b w:val="0"/>
          <w:caps w:val="0"/>
          <w:noProof/>
          <w:sz w:val="22"/>
          <w:szCs w:val="22"/>
        </w:rPr>
      </w:pPr>
      <w:hyperlink w:anchor="_Toc441656972" w:history="1">
        <w:r w:rsidR="006A1C0F" w:rsidRPr="00090661">
          <w:rPr>
            <w:rStyle w:val="Hyperlink"/>
            <w:noProof/>
          </w:rPr>
          <w:t>Programska oprema</w:t>
        </w:r>
        <w:r w:rsidR="006A1C0F">
          <w:rPr>
            <w:noProof/>
          </w:rPr>
          <w:tab/>
        </w:r>
        <w:r w:rsidR="006A1C0F">
          <w:rPr>
            <w:noProof/>
          </w:rPr>
          <w:fldChar w:fldCharType="begin"/>
        </w:r>
        <w:r w:rsidR="006A1C0F">
          <w:rPr>
            <w:noProof/>
          </w:rPr>
          <w:instrText xml:space="preserve"> PAGEREF _Toc441656972 \h </w:instrText>
        </w:r>
        <w:r w:rsidR="006A1C0F">
          <w:rPr>
            <w:noProof/>
          </w:rPr>
        </w:r>
        <w:r w:rsidR="006A1C0F">
          <w:rPr>
            <w:noProof/>
          </w:rPr>
          <w:fldChar w:fldCharType="separate"/>
        </w:r>
        <w:r w:rsidR="006A1C0F">
          <w:rPr>
            <w:noProof/>
          </w:rPr>
          <w:t>14</w:t>
        </w:r>
        <w:r w:rsidR="006A1C0F">
          <w:rPr>
            <w:noProof/>
          </w:rPr>
          <w:fldChar w:fldCharType="end"/>
        </w:r>
      </w:hyperlink>
    </w:p>
    <w:p w:rsidR="006A1C0F" w:rsidRDefault="0072438E">
      <w:pPr>
        <w:pStyle w:val="TOC2"/>
        <w:rPr>
          <w:rFonts w:eastAsiaTheme="minorEastAsia"/>
          <w:smallCaps w:val="0"/>
          <w:sz w:val="22"/>
        </w:rPr>
      </w:pPr>
      <w:hyperlink w:anchor="_Toc441656973" w:history="1">
        <w:r w:rsidR="006A1C0F" w:rsidRPr="00090661">
          <w:rPr>
            <w:rStyle w:val="Hyperlink"/>
          </w:rPr>
          <w:t>Advanced Threat Analytics</w:t>
        </w:r>
        <w:r w:rsidR="006A1C0F">
          <w:tab/>
        </w:r>
        <w:r w:rsidR="006A1C0F">
          <w:fldChar w:fldCharType="begin"/>
        </w:r>
        <w:r w:rsidR="006A1C0F">
          <w:instrText xml:space="preserve"> PAGEREF _Toc441656973 \h </w:instrText>
        </w:r>
        <w:r w:rsidR="006A1C0F">
          <w:fldChar w:fldCharType="separate"/>
        </w:r>
        <w:r w:rsidR="006A1C0F">
          <w:t>14</w:t>
        </w:r>
        <w:r w:rsidR="006A1C0F">
          <w:fldChar w:fldCharType="end"/>
        </w:r>
      </w:hyperlink>
    </w:p>
    <w:p w:rsidR="006A1C0F" w:rsidRDefault="0072438E">
      <w:pPr>
        <w:pStyle w:val="TOC2"/>
        <w:rPr>
          <w:rFonts w:eastAsiaTheme="minorEastAsia"/>
          <w:smallCaps w:val="0"/>
          <w:sz w:val="22"/>
        </w:rPr>
      </w:pPr>
      <w:hyperlink w:anchor="_Toc441656974" w:history="1">
        <w:r w:rsidR="006A1C0F" w:rsidRPr="00090661">
          <w:rPr>
            <w:rStyle w:val="Hyperlink"/>
          </w:rPr>
          <w:t>BizTalk</w:t>
        </w:r>
        <w:r w:rsidR="006A1C0F">
          <w:tab/>
        </w:r>
        <w:r w:rsidR="006A1C0F">
          <w:fldChar w:fldCharType="begin"/>
        </w:r>
        <w:r w:rsidR="006A1C0F">
          <w:instrText xml:space="preserve"> PAGEREF _Toc441656974 \h </w:instrText>
        </w:r>
        <w:r w:rsidR="006A1C0F">
          <w:fldChar w:fldCharType="separate"/>
        </w:r>
        <w:r w:rsidR="006A1C0F">
          <w:t>14</w:t>
        </w:r>
        <w:r w:rsidR="006A1C0F">
          <w:fldChar w:fldCharType="end"/>
        </w:r>
      </w:hyperlink>
    </w:p>
    <w:p w:rsidR="006A1C0F" w:rsidRDefault="0072438E">
      <w:pPr>
        <w:pStyle w:val="TOC2"/>
        <w:rPr>
          <w:rFonts w:eastAsiaTheme="minorEastAsia"/>
          <w:smallCaps w:val="0"/>
          <w:sz w:val="22"/>
        </w:rPr>
      </w:pPr>
      <w:hyperlink w:anchor="_Toc441656975" w:history="1">
        <w:r w:rsidR="006A1C0F" w:rsidRPr="00090661">
          <w:rPr>
            <w:rStyle w:val="Hyperlink"/>
          </w:rPr>
          <w:t>Licence CAL Suite</w:t>
        </w:r>
        <w:r w:rsidR="006A1C0F">
          <w:tab/>
        </w:r>
        <w:r w:rsidR="006A1C0F">
          <w:fldChar w:fldCharType="begin"/>
        </w:r>
        <w:r w:rsidR="006A1C0F">
          <w:instrText xml:space="preserve"> PAGEREF _Toc441656975 \h </w:instrText>
        </w:r>
        <w:r w:rsidR="006A1C0F">
          <w:fldChar w:fldCharType="separate"/>
        </w:r>
        <w:r w:rsidR="006A1C0F">
          <w:t>16</w:t>
        </w:r>
        <w:r w:rsidR="006A1C0F">
          <w:fldChar w:fldCharType="end"/>
        </w:r>
      </w:hyperlink>
    </w:p>
    <w:p w:rsidR="006A1C0F" w:rsidRDefault="0072438E">
      <w:pPr>
        <w:pStyle w:val="TOC2"/>
        <w:rPr>
          <w:rFonts w:eastAsiaTheme="minorEastAsia"/>
          <w:smallCaps w:val="0"/>
          <w:sz w:val="22"/>
        </w:rPr>
      </w:pPr>
      <w:hyperlink w:anchor="_Toc441656976" w:history="1">
        <w:r w:rsidR="006A1C0F" w:rsidRPr="00090661">
          <w:rPr>
            <w:rStyle w:val="Hyperlink"/>
          </w:rPr>
          <w:t>Core Infrastructure Server (CIS) Suite</w:t>
        </w:r>
        <w:r w:rsidR="006A1C0F">
          <w:tab/>
        </w:r>
        <w:r w:rsidR="006A1C0F">
          <w:fldChar w:fldCharType="begin"/>
        </w:r>
        <w:r w:rsidR="006A1C0F">
          <w:instrText xml:space="preserve"> PAGEREF _Toc441656976 \h </w:instrText>
        </w:r>
        <w:r w:rsidR="006A1C0F">
          <w:fldChar w:fldCharType="separate"/>
        </w:r>
        <w:r w:rsidR="006A1C0F">
          <w:t>17</w:t>
        </w:r>
        <w:r w:rsidR="006A1C0F">
          <w:fldChar w:fldCharType="end"/>
        </w:r>
      </w:hyperlink>
    </w:p>
    <w:p w:rsidR="006A1C0F" w:rsidRDefault="0072438E">
      <w:pPr>
        <w:pStyle w:val="TOC2"/>
        <w:rPr>
          <w:rFonts w:eastAsiaTheme="minorEastAsia"/>
          <w:smallCaps w:val="0"/>
          <w:sz w:val="22"/>
        </w:rPr>
      </w:pPr>
      <w:hyperlink w:anchor="_Toc441656977" w:history="1">
        <w:r w:rsidR="006A1C0F" w:rsidRPr="00090661">
          <w:rPr>
            <w:rStyle w:val="Hyperlink"/>
          </w:rPr>
          <w:t>Forefront</w:t>
        </w:r>
        <w:r w:rsidR="006A1C0F">
          <w:tab/>
        </w:r>
        <w:r w:rsidR="006A1C0F">
          <w:fldChar w:fldCharType="begin"/>
        </w:r>
        <w:r w:rsidR="006A1C0F">
          <w:instrText xml:space="preserve"> PAGEREF _Toc441656977 \h </w:instrText>
        </w:r>
        <w:r w:rsidR="006A1C0F">
          <w:fldChar w:fldCharType="separate"/>
        </w:r>
        <w:r w:rsidR="006A1C0F">
          <w:t>19</w:t>
        </w:r>
        <w:r w:rsidR="006A1C0F">
          <w:fldChar w:fldCharType="end"/>
        </w:r>
      </w:hyperlink>
    </w:p>
    <w:p w:rsidR="006A1C0F" w:rsidRDefault="0072438E">
      <w:pPr>
        <w:pStyle w:val="TOC2"/>
        <w:rPr>
          <w:rFonts w:eastAsiaTheme="minorEastAsia"/>
          <w:smallCaps w:val="0"/>
          <w:sz w:val="22"/>
        </w:rPr>
      </w:pPr>
      <w:hyperlink w:anchor="_Toc441656978" w:history="1">
        <w:r w:rsidR="006A1C0F" w:rsidRPr="00090661">
          <w:rPr>
            <w:rStyle w:val="Hyperlink"/>
          </w:rPr>
          <w:t>Microsoft Dynamics</w:t>
        </w:r>
        <w:r w:rsidR="006A1C0F">
          <w:tab/>
        </w:r>
        <w:r w:rsidR="006A1C0F">
          <w:fldChar w:fldCharType="begin"/>
        </w:r>
        <w:r w:rsidR="006A1C0F">
          <w:instrText xml:space="preserve"> PAGEREF _Toc441656978 \h </w:instrText>
        </w:r>
        <w:r w:rsidR="006A1C0F">
          <w:fldChar w:fldCharType="separate"/>
        </w:r>
        <w:r w:rsidR="006A1C0F">
          <w:t>20</w:t>
        </w:r>
        <w:r w:rsidR="006A1C0F">
          <w:fldChar w:fldCharType="end"/>
        </w:r>
      </w:hyperlink>
    </w:p>
    <w:p w:rsidR="006A1C0F" w:rsidRDefault="0072438E">
      <w:pPr>
        <w:pStyle w:val="TOC3"/>
        <w:rPr>
          <w:rFonts w:eastAsiaTheme="minorEastAsia"/>
          <w:smallCaps w:val="0"/>
          <w:sz w:val="22"/>
        </w:rPr>
      </w:pPr>
      <w:hyperlink w:anchor="_Toc441656979" w:history="1">
        <w:r w:rsidR="006A1C0F" w:rsidRPr="00090661">
          <w:rPr>
            <w:rStyle w:val="Hyperlink"/>
          </w:rPr>
          <w:t>Microsoft Dynamics AX</w:t>
        </w:r>
        <w:r w:rsidR="006A1C0F">
          <w:tab/>
        </w:r>
        <w:r w:rsidR="006A1C0F">
          <w:fldChar w:fldCharType="begin"/>
        </w:r>
        <w:r w:rsidR="006A1C0F">
          <w:instrText xml:space="preserve"> PAGEREF _Toc441656979 \h </w:instrText>
        </w:r>
        <w:r w:rsidR="006A1C0F">
          <w:fldChar w:fldCharType="separate"/>
        </w:r>
        <w:r w:rsidR="006A1C0F">
          <w:t>20</w:t>
        </w:r>
        <w:r w:rsidR="006A1C0F">
          <w:fldChar w:fldCharType="end"/>
        </w:r>
      </w:hyperlink>
    </w:p>
    <w:p w:rsidR="006A1C0F" w:rsidRDefault="0072438E">
      <w:pPr>
        <w:pStyle w:val="TOC3"/>
        <w:rPr>
          <w:rFonts w:eastAsiaTheme="minorEastAsia"/>
          <w:smallCaps w:val="0"/>
          <w:sz w:val="22"/>
        </w:rPr>
      </w:pPr>
      <w:hyperlink w:anchor="_Toc441656980" w:history="1">
        <w:r w:rsidR="006A1C0F" w:rsidRPr="00090661">
          <w:rPr>
            <w:rStyle w:val="Hyperlink"/>
          </w:rPr>
          <w:t>Microsoft Dynamics CRM</w:t>
        </w:r>
        <w:r w:rsidR="006A1C0F">
          <w:tab/>
        </w:r>
        <w:r w:rsidR="006A1C0F">
          <w:fldChar w:fldCharType="begin"/>
        </w:r>
        <w:r w:rsidR="006A1C0F">
          <w:instrText xml:space="preserve"> PAGEREF _Toc441656980 \h </w:instrText>
        </w:r>
        <w:r w:rsidR="006A1C0F">
          <w:fldChar w:fldCharType="separate"/>
        </w:r>
        <w:r w:rsidR="006A1C0F">
          <w:t>21</w:t>
        </w:r>
        <w:r w:rsidR="006A1C0F">
          <w:fldChar w:fldCharType="end"/>
        </w:r>
      </w:hyperlink>
    </w:p>
    <w:p w:rsidR="006A1C0F" w:rsidRDefault="0072438E">
      <w:pPr>
        <w:pStyle w:val="TOC2"/>
        <w:rPr>
          <w:rFonts w:eastAsiaTheme="minorEastAsia"/>
          <w:smallCaps w:val="0"/>
          <w:sz w:val="22"/>
        </w:rPr>
      </w:pPr>
      <w:hyperlink w:anchor="_Toc441656981" w:history="1">
        <w:r w:rsidR="006A1C0F" w:rsidRPr="00090661">
          <w:rPr>
            <w:rStyle w:val="Hyperlink"/>
          </w:rPr>
          <w:t>Microsoft Identity Manager</w:t>
        </w:r>
        <w:r w:rsidR="006A1C0F">
          <w:tab/>
        </w:r>
        <w:r w:rsidR="006A1C0F">
          <w:fldChar w:fldCharType="begin"/>
        </w:r>
        <w:r w:rsidR="006A1C0F">
          <w:instrText xml:space="preserve"> PAGEREF _Toc441656981 \h </w:instrText>
        </w:r>
        <w:r w:rsidR="006A1C0F">
          <w:fldChar w:fldCharType="separate"/>
        </w:r>
        <w:r w:rsidR="006A1C0F">
          <w:t>23</w:t>
        </w:r>
        <w:r w:rsidR="006A1C0F">
          <w:fldChar w:fldCharType="end"/>
        </w:r>
      </w:hyperlink>
    </w:p>
    <w:p w:rsidR="006A1C0F" w:rsidRDefault="0072438E">
      <w:pPr>
        <w:pStyle w:val="TOC2"/>
        <w:rPr>
          <w:rFonts w:eastAsiaTheme="minorEastAsia"/>
          <w:smallCaps w:val="0"/>
          <w:sz w:val="22"/>
        </w:rPr>
      </w:pPr>
      <w:hyperlink w:anchor="_Toc441656982" w:history="1">
        <w:r w:rsidR="006A1C0F" w:rsidRPr="00090661">
          <w:rPr>
            <w:rStyle w:val="Hyperlink"/>
          </w:rPr>
          <w:t>Programi Office</w:t>
        </w:r>
        <w:r w:rsidR="006A1C0F">
          <w:tab/>
        </w:r>
        <w:r w:rsidR="006A1C0F">
          <w:fldChar w:fldCharType="begin"/>
        </w:r>
        <w:r w:rsidR="006A1C0F">
          <w:instrText xml:space="preserve"> PAGEREF _Toc441656982 \h </w:instrText>
        </w:r>
        <w:r w:rsidR="006A1C0F">
          <w:fldChar w:fldCharType="separate"/>
        </w:r>
        <w:r w:rsidR="006A1C0F">
          <w:t>24</w:t>
        </w:r>
        <w:r w:rsidR="006A1C0F">
          <w:fldChar w:fldCharType="end"/>
        </w:r>
      </w:hyperlink>
    </w:p>
    <w:p w:rsidR="006A1C0F" w:rsidRDefault="0072438E">
      <w:pPr>
        <w:pStyle w:val="TOC3"/>
        <w:rPr>
          <w:rFonts w:eastAsiaTheme="minorEastAsia"/>
          <w:smallCaps w:val="0"/>
          <w:sz w:val="22"/>
        </w:rPr>
      </w:pPr>
      <w:hyperlink w:anchor="_Toc441656983" w:history="1">
        <w:r w:rsidR="006A1C0F" w:rsidRPr="00090661">
          <w:rPr>
            <w:rStyle w:val="Hyperlink"/>
          </w:rPr>
          <w:t>Namizni programi Office</w:t>
        </w:r>
        <w:r w:rsidR="006A1C0F">
          <w:tab/>
        </w:r>
        <w:r w:rsidR="006A1C0F">
          <w:fldChar w:fldCharType="begin"/>
        </w:r>
        <w:r w:rsidR="006A1C0F">
          <w:instrText xml:space="preserve"> PAGEREF _Toc441656983 \h </w:instrText>
        </w:r>
        <w:r w:rsidR="006A1C0F">
          <w:fldChar w:fldCharType="separate"/>
        </w:r>
        <w:r w:rsidR="006A1C0F">
          <w:t>24</w:t>
        </w:r>
        <w:r w:rsidR="006A1C0F">
          <w:fldChar w:fldCharType="end"/>
        </w:r>
      </w:hyperlink>
    </w:p>
    <w:p w:rsidR="006A1C0F" w:rsidRDefault="0072438E">
      <w:pPr>
        <w:pStyle w:val="TOC3"/>
        <w:rPr>
          <w:rFonts w:eastAsiaTheme="minorEastAsia"/>
          <w:smallCaps w:val="0"/>
          <w:sz w:val="22"/>
        </w:rPr>
      </w:pPr>
      <w:hyperlink w:anchor="_Toc441656984" w:history="1">
        <w:r w:rsidR="006A1C0F" w:rsidRPr="00090661">
          <w:rPr>
            <w:rStyle w:val="Hyperlink"/>
          </w:rPr>
          <w:t>Office for Mac</w:t>
        </w:r>
        <w:r w:rsidR="006A1C0F">
          <w:tab/>
        </w:r>
        <w:r w:rsidR="006A1C0F">
          <w:fldChar w:fldCharType="begin"/>
        </w:r>
        <w:r w:rsidR="006A1C0F">
          <w:instrText xml:space="preserve"> PAGEREF _Toc441656984 \h </w:instrText>
        </w:r>
        <w:r w:rsidR="006A1C0F">
          <w:fldChar w:fldCharType="separate"/>
        </w:r>
        <w:r w:rsidR="006A1C0F">
          <w:t>25</w:t>
        </w:r>
        <w:r w:rsidR="006A1C0F">
          <w:fldChar w:fldCharType="end"/>
        </w:r>
      </w:hyperlink>
    </w:p>
    <w:p w:rsidR="006A1C0F" w:rsidRDefault="0072438E">
      <w:pPr>
        <w:pStyle w:val="TOC2"/>
        <w:rPr>
          <w:rFonts w:eastAsiaTheme="minorEastAsia"/>
          <w:smallCaps w:val="0"/>
          <w:sz w:val="22"/>
        </w:rPr>
      </w:pPr>
      <w:hyperlink w:anchor="_Toc441656985" w:history="1">
        <w:r w:rsidR="006A1C0F" w:rsidRPr="00090661">
          <w:rPr>
            <w:rStyle w:val="Hyperlink"/>
          </w:rPr>
          <w:t>Strežniki Office</w:t>
        </w:r>
        <w:r w:rsidR="006A1C0F">
          <w:tab/>
        </w:r>
        <w:r w:rsidR="006A1C0F">
          <w:fldChar w:fldCharType="begin"/>
        </w:r>
        <w:r w:rsidR="006A1C0F">
          <w:instrText xml:space="preserve"> PAGEREF _Toc441656985 \h </w:instrText>
        </w:r>
        <w:r w:rsidR="006A1C0F">
          <w:fldChar w:fldCharType="separate"/>
        </w:r>
        <w:r w:rsidR="006A1C0F">
          <w:t>26</w:t>
        </w:r>
        <w:r w:rsidR="006A1C0F">
          <w:fldChar w:fldCharType="end"/>
        </w:r>
      </w:hyperlink>
    </w:p>
    <w:p w:rsidR="006A1C0F" w:rsidRDefault="0072438E">
      <w:pPr>
        <w:pStyle w:val="TOC3"/>
        <w:rPr>
          <w:rFonts w:eastAsiaTheme="minorEastAsia"/>
          <w:smallCaps w:val="0"/>
          <w:sz w:val="22"/>
        </w:rPr>
      </w:pPr>
      <w:hyperlink w:anchor="_Toc441656986" w:history="1">
        <w:r w:rsidR="006A1C0F" w:rsidRPr="00090661">
          <w:rPr>
            <w:rStyle w:val="Hyperlink"/>
          </w:rPr>
          <w:t>Exchange Server</w:t>
        </w:r>
        <w:r w:rsidR="006A1C0F">
          <w:tab/>
        </w:r>
        <w:r w:rsidR="006A1C0F">
          <w:fldChar w:fldCharType="begin"/>
        </w:r>
        <w:r w:rsidR="006A1C0F">
          <w:instrText xml:space="preserve"> PAGEREF _Toc441656986 \h </w:instrText>
        </w:r>
        <w:r w:rsidR="006A1C0F">
          <w:fldChar w:fldCharType="separate"/>
        </w:r>
        <w:r w:rsidR="006A1C0F">
          <w:t>26</w:t>
        </w:r>
        <w:r w:rsidR="006A1C0F">
          <w:fldChar w:fldCharType="end"/>
        </w:r>
      </w:hyperlink>
    </w:p>
    <w:p w:rsidR="006A1C0F" w:rsidRDefault="0072438E">
      <w:pPr>
        <w:pStyle w:val="TOC3"/>
        <w:rPr>
          <w:rFonts w:eastAsiaTheme="minorEastAsia"/>
          <w:smallCaps w:val="0"/>
          <w:sz w:val="22"/>
        </w:rPr>
      </w:pPr>
      <w:hyperlink w:anchor="_Toc441656987" w:history="1">
        <w:r w:rsidR="006A1C0F" w:rsidRPr="00090661">
          <w:rPr>
            <w:rStyle w:val="Hyperlink"/>
          </w:rPr>
          <w:t>Project Server</w:t>
        </w:r>
        <w:r w:rsidR="006A1C0F">
          <w:tab/>
        </w:r>
        <w:r w:rsidR="006A1C0F">
          <w:fldChar w:fldCharType="begin"/>
        </w:r>
        <w:r w:rsidR="006A1C0F">
          <w:instrText xml:space="preserve"> PAGEREF _Toc441656987 \h </w:instrText>
        </w:r>
        <w:r w:rsidR="006A1C0F">
          <w:fldChar w:fldCharType="separate"/>
        </w:r>
        <w:r w:rsidR="006A1C0F">
          <w:t>27</w:t>
        </w:r>
        <w:r w:rsidR="006A1C0F">
          <w:fldChar w:fldCharType="end"/>
        </w:r>
      </w:hyperlink>
    </w:p>
    <w:p w:rsidR="006A1C0F" w:rsidRDefault="0072438E">
      <w:pPr>
        <w:pStyle w:val="TOC3"/>
        <w:rPr>
          <w:rFonts w:eastAsiaTheme="minorEastAsia"/>
          <w:smallCaps w:val="0"/>
          <w:sz w:val="22"/>
        </w:rPr>
      </w:pPr>
      <w:hyperlink w:anchor="_Toc441656988" w:history="1">
        <w:r w:rsidR="006A1C0F" w:rsidRPr="00090661">
          <w:rPr>
            <w:rStyle w:val="Hyperlink"/>
          </w:rPr>
          <w:t>SharePoint Server</w:t>
        </w:r>
        <w:r w:rsidR="006A1C0F">
          <w:tab/>
        </w:r>
        <w:r w:rsidR="006A1C0F">
          <w:fldChar w:fldCharType="begin"/>
        </w:r>
        <w:r w:rsidR="006A1C0F">
          <w:instrText xml:space="preserve"> PAGEREF _Toc441656988 \h </w:instrText>
        </w:r>
        <w:r w:rsidR="006A1C0F">
          <w:fldChar w:fldCharType="separate"/>
        </w:r>
        <w:r w:rsidR="006A1C0F">
          <w:t>28</w:t>
        </w:r>
        <w:r w:rsidR="006A1C0F">
          <w:fldChar w:fldCharType="end"/>
        </w:r>
      </w:hyperlink>
    </w:p>
    <w:p w:rsidR="006A1C0F" w:rsidRDefault="0072438E">
      <w:pPr>
        <w:pStyle w:val="TOC3"/>
        <w:rPr>
          <w:rFonts w:eastAsiaTheme="minorEastAsia"/>
          <w:smallCaps w:val="0"/>
          <w:sz w:val="22"/>
        </w:rPr>
      </w:pPr>
      <w:hyperlink w:anchor="_Toc441656989" w:history="1">
        <w:r w:rsidR="006A1C0F" w:rsidRPr="00090661">
          <w:rPr>
            <w:rStyle w:val="Hyperlink"/>
          </w:rPr>
          <w:t>Skype za podjetja Server</w:t>
        </w:r>
        <w:r w:rsidR="006A1C0F">
          <w:tab/>
        </w:r>
        <w:r w:rsidR="006A1C0F">
          <w:fldChar w:fldCharType="begin"/>
        </w:r>
        <w:r w:rsidR="006A1C0F">
          <w:instrText xml:space="preserve"> PAGEREF _Toc441656989 \h </w:instrText>
        </w:r>
        <w:r w:rsidR="006A1C0F">
          <w:fldChar w:fldCharType="separate"/>
        </w:r>
        <w:r w:rsidR="006A1C0F">
          <w:t>29</w:t>
        </w:r>
        <w:r w:rsidR="006A1C0F">
          <w:fldChar w:fldCharType="end"/>
        </w:r>
      </w:hyperlink>
    </w:p>
    <w:p w:rsidR="006A1C0F" w:rsidRDefault="0072438E">
      <w:pPr>
        <w:pStyle w:val="TOC2"/>
        <w:rPr>
          <w:rFonts w:eastAsiaTheme="minorEastAsia"/>
          <w:smallCaps w:val="0"/>
          <w:sz w:val="22"/>
        </w:rPr>
      </w:pPr>
      <w:hyperlink w:anchor="_Toc441656990" w:history="1">
        <w:r w:rsidR="006A1C0F" w:rsidRPr="00090661">
          <w:rPr>
            <w:rStyle w:val="Hyperlink"/>
          </w:rPr>
          <w:t>R Server</w:t>
        </w:r>
        <w:r w:rsidR="006A1C0F">
          <w:tab/>
        </w:r>
        <w:r w:rsidR="006A1C0F">
          <w:fldChar w:fldCharType="begin"/>
        </w:r>
        <w:r w:rsidR="006A1C0F">
          <w:instrText xml:space="preserve"> PAGEREF _Toc441656990 \h </w:instrText>
        </w:r>
        <w:r w:rsidR="006A1C0F">
          <w:fldChar w:fldCharType="separate"/>
        </w:r>
        <w:r w:rsidR="006A1C0F">
          <w:t>30</w:t>
        </w:r>
        <w:r w:rsidR="006A1C0F">
          <w:fldChar w:fldCharType="end"/>
        </w:r>
      </w:hyperlink>
    </w:p>
    <w:p w:rsidR="006A1C0F" w:rsidRDefault="0072438E">
      <w:pPr>
        <w:pStyle w:val="TOC2"/>
        <w:rPr>
          <w:rFonts w:eastAsiaTheme="minorEastAsia"/>
          <w:smallCaps w:val="0"/>
          <w:sz w:val="22"/>
        </w:rPr>
      </w:pPr>
      <w:hyperlink w:anchor="_Toc441656991" w:history="1">
        <w:r w:rsidR="006A1C0F" w:rsidRPr="00090661">
          <w:rPr>
            <w:rStyle w:val="Hyperlink"/>
          </w:rPr>
          <w:t>SQL Server</w:t>
        </w:r>
        <w:r w:rsidR="006A1C0F">
          <w:tab/>
        </w:r>
        <w:r w:rsidR="006A1C0F">
          <w:fldChar w:fldCharType="begin"/>
        </w:r>
        <w:r w:rsidR="006A1C0F">
          <w:instrText xml:space="preserve"> PAGEREF _Toc441656991 \h </w:instrText>
        </w:r>
        <w:r w:rsidR="006A1C0F">
          <w:fldChar w:fldCharType="separate"/>
        </w:r>
        <w:r w:rsidR="006A1C0F">
          <w:t>31</w:t>
        </w:r>
        <w:r w:rsidR="006A1C0F">
          <w:fldChar w:fldCharType="end"/>
        </w:r>
      </w:hyperlink>
    </w:p>
    <w:p w:rsidR="006A1C0F" w:rsidRDefault="0072438E">
      <w:pPr>
        <w:pStyle w:val="TOC2"/>
        <w:rPr>
          <w:rFonts w:eastAsiaTheme="minorEastAsia"/>
          <w:smallCaps w:val="0"/>
          <w:sz w:val="22"/>
        </w:rPr>
      </w:pPr>
      <w:hyperlink w:anchor="_Toc441656992" w:history="1">
        <w:r w:rsidR="006A1C0F" w:rsidRPr="00090661">
          <w:rPr>
            <w:rStyle w:val="Hyperlink"/>
          </w:rPr>
          <w:t>System Center</w:t>
        </w:r>
        <w:r w:rsidR="006A1C0F">
          <w:tab/>
        </w:r>
        <w:r w:rsidR="006A1C0F">
          <w:fldChar w:fldCharType="begin"/>
        </w:r>
        <w:r w:rsidR="006A1C0F">
          <w:instrText xml:space="preserve"> PAGEREF _Toc441656992 \h </w:instrText>
        </w:r>
        <w:r w:rsidR="006A1C0F">
          <w:fldChar w:fldCharType="separate"/>
        </w:r>
        <w:r w:rsidR="006A1C0F">
          <w:t>33</w:t>
        </w:r>
        <w:r w:rsidR="006A1C0F">
          <w:fldChar w:fldCharType="end"/>
        </w:r>
      </w:hyperlink>
    </w:p>
    <w:p w:rsidR="006A1C0F" w:rsidRDefault="0072438E">
      <w:pPr>
        <w:pStyle w:val="TOC3"/>
        <w:rPr>
          <w:rFonts w:eastAsiaTheme="minorEastAsia"/>
          <w:smallCaps w:val="0"/>
          <w:sz w:val="22"/>
        </w:rPr>
      </w:pPr>
      <w:hyperlink w:anchor="_Toc441656993" w:history="1">
        <w:r w:rsidR="006A1C0F" w:rsidRPr="00090661">
          <w:rPr>
            <w:rStyle w:val="Hyperlink"/>
          </w:rPr>
          <w:t>System Center Server</w:t>
        </w:r>
        <w:r w:rsidR="006A1C0F">
          <w:tab/>
        </w:r>
        <w:r w:rsidR="006A1C0F">
          <w:fldChar w:fldCharType="begin"/>
        </w:r>
        <w:r w:rsidR="006A1C0F">
          <w:instrText xml:space="preserve"> PAGEREF _Toc441656993 \h </w:instrText>
        </w:r>
        <w:r w:rsidR="006A1C0F">
          <w:fldChar w:fldCharType="separate"/>
        </w:r>
        <w:r w:rsidR="006A1C0F">
          <w:t>33</w:t>
        </w:r>
        <w:r w:rsidR="006A1C0F">
          <w:fldChar w:fldCharType="end"/>
        </w:r>
      </w:hyperlink>
    </w:p>
    <w:p w:rsidR="006A1C0F" w:rsidRDefault="0072438E">
      <w:pPr>
        <w:pStyle w:val="TOC3"/>
        <w:rPr>
          <w:rFonts w:eastAsiaTheme="minorEastAsia"/>
          <w:smallCaps w:val="0"/>
          <w:sz w:val="22"/>
        </w:rPr>
      </w:pPr>
      <w:hyperlink w:anchor="_Toc441656994" w:history="1">
        <w:r w:rsidR="006A1C0F" w:rsidRPr="00090661">
          <w:rPr>
            <w:rStyle w:val="Hyperlink"/>
          </w:rPr>
          <w:t>System Center Client Management Suite</w:t>
        </w:r>
        <w:r w:rsidR="006A1C0F">
          <w:tab/>
        </w:r>
        <w:r w:rsidR="006A1C0F">
          <w:fldChar w:fldCharType="begin"/>
        </w:r>
        <w:r w:rsidR="006A1C0F">
          <w:instrText xml:space="preserve"> PAGEREF _Toc441656994 \h </w:instrText>
        </w:r>
        <w:r w:rsidR="006A1C0F">
          <w:fldChar w:fldCharType="separate"/>
        </w:r>
        <w:r w:rsidR="006A1C0F">
          <w:t>34</w:t>
        </w:r>
        <w:r w:rsidR="006A1C0F">
          <w:fldChar w:fldCharType="end"/>
        </w:r>
      </w:hyperlink>
    </w:p>
    <w:p w:rsidR="006A1C0F" w:rsidRDefault="0072438E">
      <w:pPr>
        <w:pStyle w:val="TOC3"/>
        <w:rPr>
          <w:rFonts w:eastAsiaTheme="minorEastAsia"/>
          <w:smallCaps w:val="0"/>
          <w:sz w:val="22"/>
        </w:rPr>
      </w:pPr>
      <w:hyperlink w:anchor="_Toc441656995" w:history="1">
        <w:r w:rsidR="006A1C0F" w:rsidRPr="00090661">
          <w:rPr>
            <w:rStyle w:val="Hyperlink"/>
          </w:rPr>
          <w:t>System Center Configuration Manager</w:t>
        </w:r>
        <w:r w:rsidR="006A1C0F">
          <w:tab/>
        </w:r>
        <w:r w:rsidR="006A1C0F">
          <w:fldChar w:fldCharType="begin"/>
        </w:r>
        <w:r w:rsidR="006A1C0F">
          <w:instrText xml:space="preserve"> PAGEREF _Toc441656995 \h </w:instrText>
        </w:r>
        <w:r w:rsidR="006A1C0F">
          <w:fldChar w:fldCharType="separate"/>
        </w:r>
        <w:r w:rsidR="006A1C0F">
          <w:t>35</w:t>
        </w:r>
        <w:r w:rsidR="006A1C0F">
          <w:fldChar w:fldCharType="end"/>
        </w:r>
      </w:hyperlink>
    </w:p>
    <w:p w:rsidR="006A1C0F" w:rsidRDefault="0072438E">
      <w:pPr>
        <w:pStyle w:val="TOC3"/>
        <w:rPr>
          <w:rFonts w:eastAsiaTheme="minorEastAsia"/>
          <w:smallCaps w:val="0"/>
          <w:sz w:val="22"/>
        </w:rPr>
      </w:pPr>
      <w:hyperlink w:anchor="_Toc441656996" w:history="1">
        <w:r w:rsidR="006A1C0F" w:rsidRPr="00090661">
          <w:rPr>
            <w:rStyle w:val="Hyperlink"/>
          </w:rPr>
          <w:t>System Center Data Protection Manager</w:t>
        </w:r>
        <w:r w:rsidR="006A1C0F">
          <w:tab/>
        </w:r>
        <w:r w:rsidR="006A1C0F">
          <w:fldChar w:fldCharType="begin"/>
        </w:r>
        <w:r w:rsidR="006A1C0F">
          <w:instrText xml:space="preserve"> PAGEREF _Toc441656996 \h </w:instrText>
        </w:r>
        <w:r w:rsidR="006A1C0F">
          <w:fldChar w:fldCharType="separate"/>
        </w:r>
        <w:r w:rsidR="006A1C0F">
          <w:t>36</w:t>
        </w:r>
        <w:r w:rsidR="006A1C0F">
          <w:fldChar w:fldCharType="end"/>
        </w:r>
      </w:hyperlink>
    </w:p>
    <w:p w:rsidR="006A1C0F" w:rsidRDefault="0072438E">
      <w:pPr>
        <w:pStyle w:val="TOC3"/>
        <w:rPr>
          <w:rFonts w:eastAsiaTheme="minorEastAsia"/>
          <w:smallCaps w:val="0"/>
          <w:sz w:val="22"/>
        </w:rPr>
      </w:pPr>
      <w:hyperlink w:anchor="_Toc441656997" w:history="1">
        <w:r w:rsidR="006A1C0F" w:rsidRPr="00090661">
          <w:rPr>
            <w:rStyle w:val="Hyperlink"/>
          </w:rPr>
          <w:t>System Center Endpoint Protection</w:t>
        </w:r>
        <w:r w:rsidR="006A1C0F">
          <w:tab/>
        </w:r>
        <w:r w:rsidR="006A1C0F">
          <w:fldChar w:fldCharType="begin"/>
        </w:r>
        <w:r w:rsidR="006A1C0F">
          <w:instrText xml:space="preserve"> PAGEREF _Toc441656997 \h </w:instrText>
        </w:r>
        <w:r w:rsidR="006A1C0F">
          <w:fldChar w:fldCharType="separate"/>
        </w:r>
        <w:r w:rsidR="006A1C0F">
          <w:t>36</w:t>
        </w:r>
        <w:r w:rsidR="006A1C0F">
          <w:fldChar w:fldCharType="end"/>
        </w:r>
      </w:hyperlink>
    </w:p>
    <w:p w:rsidR="006A1C0F" w:rsidRDefault="0072438E">
      <w:pPr>
        <w:pStyle w:val="TOC3"/>
        <w:rPr>
          <w:rFonts w:eastAsiaTheme="minorEastAsia"/>
          <w:smallCaps w:val="0"/>
          <w:sz w:val="22"/>
        </w:rPr>
      </w:pPr>
      <w:hyperlink w:anchor="_Toc441656998" w:history="1">
        <w:r w:rsidR="006A1C0F" w:rsidRPr="00090661">
          <w:rPr>
            <w:rStyle w:val="Hyperlink"/>
          </w:rPr>
          <w:t>System Center Operation Manager</w:t>
        </w:r>
        <w:r w:rsidR="006A1C0F">
          <w:tab/>
        </w:r>
        <w:r w:rsidR="006A1C0F">
          <w:fldChar w:fldCharType="begin"/>
        </w:r>
        <w:r w:rsidR="006A1C0F">
          <w:instrText xml:space="preserve"> PAGEREF _Toc441656998 \h </w:instrText>
        </w:r>
        <w:r w:rsidR="006A1C0F">
          <w:fldChar w:fldCharType="separate"/>
        </w:r>
        <w:r w:rsidR="006A1C0F">
          <w:t>37</w:t>
        </w:r>
        <w:r w:rsidR="006A1C0F">
          <w:fldChar w:fldCharType="end"/>
        </w:r>
      </w:hyperlink>
    </w:p>
    <w:p w:rsidR="006A1C0F" w:rsidRDefault="0072438E">
      <w:pPr>
        <w:pStyle w:val="TOC3"/>
        <w:rPr>
          <w:rFonts w:eastAsiaTheme="minorEastAsia"/>
          <w:smallCaps w:val="0"/>
          <w:sz w:val="22"/>
        </w:rPr>
      </w:pPr>
      <w:hyperlink w:anchor="_Toc441656999" w:history="1">
        <w:r w:rsidR="006A1C0F" w:rsidRPr="00090661">
          <w:rPr>
            <w:rStyle w:val="Hyperlink"/>
          </w:rPr>
          <w:t>System Center Server Management Suite</w:t>
        </w:r>
        <w:r w:rsidR="006A1C0F">
          <w:tab/>
        </w:r>
        <w:r w:rsidR="006A1C0F">
          <w:fldChar w:fldCharType="begin"/>
        </w:r>
        <w:r w:rsidR="006A1C0F">
          <w:instrText xml:space="preserve"> PAGEREF _Toc441656999 \h </w:instrText>
        </w:r>
        <w:r w:rsidR="006A1C0F">
          <w:fldChar w:fldCharType="separate"/>
        </w:r>
        <w:r w:rsidR="006A1C0F">
          <w:t>37</w:t>
        </w:r>
        <w:r w:rsidR="006A1C0F">
          <w:fldChar w:fldCharType="end"/>
        </w:r>
      </w:hyperlink>
    </w:p>
    <w:p w:rsidR="006A1C0F" w:rsidRDefault="0072438E">
      <w:pPr>
        <w:pStyle w:val="TOC3"/>
        <w:rPr>
          <w:rFonts w:eastAsiaTheme="minorEastAsia"/>
          <w:smallCaps w:val="0"/>
          <w:sz w:val="22"/>
        </w:rPr>
      </w:pPr>
      <w:hyperlink w:anchor="_Toc441657000" w:history="1">
        <w:r w:rsidR="006A1C0F" w:rsidRPr="00090661">
          <w:rPr>
            <w:rStyle w:val="Hyperlink"/>
          </w:rPr>
          <w:t>System Center Service Manager</w:t>
        </w:r>
        <w:r w:rsidR="006A1C0F">
          <w:tab/>
        </w:r>
        <w:r w:rsidR="006A1C0F">
          <w:fldChar w:fldCharType="begin"/>
        </w:r>
        <w:r w:rsidR="006A1C0F">
          <w:instrText xml:space="preserve"> PAGEREF _Toc441657000 \h </w:instrText>
        </w:r>
        <w:r w:rsidR="006A1C0F">
          <w:fldChar w:fldCharType="separate"/>
        </w:r>
        <w:r w:rsidR="006A1C0F">
          <w:t>37</w:t>
        </w:r>
        <w:r w:rsidR="006A1C0F">
          <w:fldChar w:fldCharType="end"/>
        </w:r>
      </w:hyperlink>
    </w:p>
    <w:p w:rsidR="006A1C0F" w:rsidRDefault="0072438E">
      <w:pPr>
        <w:pStyle w:val="TOC2"/>
        <w:rPr>
          <w:rFonts w:eastAsiaTheme="minorEastAsia"/>
          <w:smallCaps w:val="0"/>
          <w:sz w:val="22"/>
        </w:rPr>
      </w:pPr>
      <w:hyperlink w:anchor="_Toc441657001" w:history="1">
        <w:r w:rsidR="006A1C0F" w:rsidRPr="00090661">
          <w:rPr>
            <w:rStyle w:val="Hyperlink"/>
          </w:rPr>
          <w:t>Virtual Desktop Infrastructure (VDI) Suite</w:t>
        </w:r>
        <w:r w:rsidR="006A1C0F">
          <w:tab/>
        </w:r>
        <w:r w:rsidR="006A1C0F">
          <w:fldChar w:fldCharType="begin"/>
        </w:r>
        <w:r w:rsidR="006A1C0F">
          <w:instrText xml:space="preserve"> PAGEREF _Toc441657001 \h </w:instrText>
        </w:r>
        <w:r w:rsidR="006A1C0F">
          <w:fldChar w:fldCharType="separate"/>
        </w:r>
        <w:r w:rsidR="006A1C0F">
          <w:t>37</w:t>
        </w:r>
        <w:r w:rsidR="006A1C0F">
          <w:fldChar w:fldCharType="end"/>
        </w:r>
      </w:hyperlink>
    </w:p>
    <w:p w:rsidR="006A1C0F" w:rsidRDefault="0072438E">
      <w:pPr>
        <w:pStyle w:val="TOC2"/>
        <w:rPr>
          <w:rFonts w:eastAsiaTheme="minorEastAsia"/>
          <w:smallCaps w:val="0"/>
          <w:sz w:val="22"/>
        </w:rPr>
      </w:pPr>
      <w:hyperlink w:anchor="_Toc441657002" w:history="1">
        <w:r w:rsidR="006A1C0F" w:rsidRPr="00090661">
          <w:rPr>
            <w:rStyle w:val="Hyperlink"/>
          </w:rPr>
          <w:t>Visual Studio</w:t>
        </w:r>
        <w:r w:rsidR="006A1C0F">
          <w:tab/>
        </w:r>
        <w:r w:rsidR="006A1C0F">
          <w:fldChar w:fldCharType="begin"/>
        </w:r>
        <w:r w:rsidR="006A1C0F">
          <w:instrText xml:space="preserve"> PAGEREF _Toc441657002 \h </w:instrText>
        </w:r>
        <w:r w:rsidR="006A1C0F">
          <w:fldChar w:fldCharType="separate"/>
        </w:r>
        <w:r w:rsidR="006A1C0F">
          <w:t>37</w:t>
        </w:r>
        <w:r w:rsidR="006A1C0F">
          <w:fldChar w:fldCharType="end"/>
        </w:r>
      </w:hyperlink>
    </w:p>
    <w:p w:rsidR="006A1C0F" w:rsidRDefault="0072438E">
      <w:pPr>
        <w:pStyle w:val="TOC3"/>
        <w:rPr>
          <w:rFonts w:eastAsiaTheme="minorEastAsia"/>
          <w:smallCaps w:val="0"/>
          <w:sz w:val="22"/>
        </w:rPr>
      </w:pPr>
      <w:hyperlink w:anchor="_Toc441657003" w:history="1">
        <w:r w:rsidR="006A1C0F" w:rsidRPr="00090661">
          <w:rPr>
            <w:rStyle w:val="Hyperlink"/>
          </w:rPr>
          <w:t>Visual Studio</w:t>
        </w:r>
        <w:r w:rsidR="006A1C0F">
          <w:tab/>
        </w:r>
        <w:r w:rsidR="006A1C0F">
          <w:fldChar w:fldCharType="begin"/>
        </w:r>
        <w:r w:rsidR="006A1C0F">
          <w:instrText xml:space="preserve"> PAGEREF _Toc441657003 \h </w:instrText>
        </w:r>
        <w:r w:rsidR="006A1C0F">
          <w:fldChar w:fldCharType="separate"/>
        </w:r>
        <w:r w:rsidR="006A1C0F">
          <w:t>37</w:t>
        </w:r>
        <w:r w:rsidR="006A1C0F">
          <w:fldChar w:fldCharType="end"/>
        </w:r>
      </w:hyperlink>
    </w:p>
    <w:p w:rsidR="006A1C0F" w:rsidRDefault="0072438E">
      <w:pPr>
        <w:pStyle w:val="TOC3"/>
        <w:rPr>
          <w:rFonts w:eastAsiaTheme="minorEastAsia"/>
          <w:smallCaps w:val="0"/>
          <w:sz w:val="22"/>
        </w:rPr>
      </w:pPr>
      <w:hyperlink w:anchor="_Toc441657004" w:history="1">
        <w:r w:rsidR="006A1C0F" w:rsidRPr="00090661">
          <w:rPr>
            <w:rStyle w:val="Hyperlink"/>
          </w:rPr>
          <w:t>Visual Studio Team Foundation Server</w:t>
        </w:r>
        <w:r w:rsidR="006A1C0F">
          <w:tab/>
        </w:r>
        <w:r w:rsidR="006A1C0F">
          <w:fldChar w:fldCharType="begin"/>
        </w:r>
        <w:r w:rsidR="006A1C0F">
          <w:instrText xml:space="preserve"> PAGEREF _Toc441657004 \h </w:instrText>
        </w:r>
        <w:r w:rsidR="006A1C0F">
          <w:fldChar w:fldCharType="separate"/>
        </w:r>
        <w:r w:rsidR="006A1C0F">
          <w:t>39</w:t>
        </w:r>
        <w:r w:rsidR="006A1C0F">
          <w:fldChar w:fldCharType="end"/>
        </w:r>
      </w:hyperlink>
    </w:p>
    <w:p w:rsidR="006A1C0F" w:rsidRDefault="0072438E">
      <w:pPr>
        <w:pStyle w:val="TOC2"/>
        <w:rPr>
          <w:rFonts w:eastAsiaTheme="minorEastAsia"/>
          <w:smallCaps w:val="0"/>
          <w:sz w:val="22"/>
        </w:rPr>
      </w:pPr>
      <w:hyperlink w:anchor="_Toc441657005" w:history="1">
        <w:r w:rsidR="006A1C0F" w:rsidRPr="00090661">
          <w:rPr>
            <w:rStyle w:val="Hyperlink"/>
          </w:rPr>
          <w:t>Windows</w:t>
        </w:r>
        <w:r w:rsidR="006A1C0F">
          <w:tab/>
        </w:r>
        <w:r w:rsidR="006A1C0F">
          <w:fldChar w:fldCharType="begin"/>
        </w:r>
        <w:r w:rsidR="006A1C0F">
          <w:instrText xml:space="preserve"> PAGEREF _Toc441657005 \h </w:instrText>
        </w:r>
        <w:r w:rsidR="006A1C0F">
          <w:fldChar w:fldCharType="separate"/>
        </w:r>
        <w:r w:rsidR="006A1C0F">
          <w:t>40</w:t>
        </w:r>
        <w:r w:rsidR="006A1C0F">
          <w:fldChar w:fldCharType="end"/>
        </w:r>
      </w:hyperlink>
    </w:p>
    <w:p w:rsidR="006A1C0F" w:rsidRDefault="0072438E">
      <w:pPr>
        <w:pStyle w:val="TOC3"/>
        <w:rPr>
          <w:rFonts w:eastAsiaTheme="minorEastAsia"/>
          <w:smallCaps w:val="0"/>
          <w:sz w:val="22"/>
        </w:rPr>
      </w:pPr>
      <w:hyperlink w:anchor="_Toc441657006" w:history="1">
        <w:r w:rsidR="006A1C0F" w:rsidRPr="00090661">
          <w:rPr>
            <w:rStyle w:val="Hyperlink"/>
          </w:rPr>
          <w:t>Namizni operacijski sistem Windows</w:t>
        </w:r>
        <w:r w:rsidR="006A1C0F">
          <w:tab/>
        </w:r>
        <w:r w:rsidR="006A1C0F">
          <w:fldChar w:fldCharType="begin"/>
        </w:r>
        <w:r w:rsidR="006A1C0F">
          <w:instrText xml:space="preserve"> PAGEREF _Toc441657006 \h </w:instrText>
        </w:r>
        <w:r w:rsidR="006A1C0F">
          <w:fldChar w:fldCharType="separate"/>
        </w:r>
        <w:r w:rsidR="006A1C0F">
          <w:t>40</w:t>
        </w:r>
        <w:r w:rsidR="006A1C0F">
          <w:fldChar w:fldCharType="end"/>
        </w:r>
      </w:hyperlink>
    </w:p>
    <w:p w:rsidR="006A1C0F" w:rsidRDefault="0072438E">
      <w:pPr>
        <w:pStyle w:val="TOC2"/>
        <w:rPr>
          <w:rFonts w:eastAsiaTheme="minorEastAsia"/>
          <w:smallCaps w:val="0"/>
          <w:sz w:val="22"/>
        </w:rPr>
      </w:pPr>
      <w:hyperlink w:anchor="_Toc441657007" w:history="1">
        <w:r w:rsidR="006A1C0F" w:rsidRPr="00090661">
          <w:rPr>
            <w:rStyle w:val="Hyperlink"/>
          </w:rPr>
          <w:t>Windows Server</w:t>
        </w:r>
        <w:r w:rsidR="006A1C0F">
          <w:tab/>
        </w:r>
        <w:r w:rsidR="006A1C0F">
          <w:fldChar w:fldCharType="begin"/>
        </w:r>
        <w:r w:rsidR="006A1C0F">
          <w:instrText xml:space="preserve"> PAGEREF _Toc441657007 \h </w:instrText>
        </w:r>
        <w:r w:rsidR="006A1C0F">
          <w:fldChar w:fldCharType="separate"/>
        </w:r>
        <w:r w:rsidR="006A1C0F">
          <w:t>47</w:t>
        </w:r>
        <w:r w:rsidR="006A1C0F">
          <w:fldChar w:fldCharType="end"/>
        </w:r>
      </w:hyperlink>
    </w:p>
    <w:p w:rsidR="006A1C0F" w:rsidRDefault="0072438E">
      <w:pPr>
        <w:pStyle w:val="TOC3"/>
        <w:rPr>
          <w:rFonts w:eastAsiaTheme="minorEastAsia"/>
          <w:smallCaps w:val="0"/>
          <w:sz w:val="22"/>
        </w:rPr>
      </w:pPr>
      <w:hyperlink w:anchor="_Toc441657008" w:history="1">
        <w:r w:rsidR="006A1C0F" w:rsidRPr="00090661">
          <w:rPr>
            <w:rStyle w:val="Hyperlink"/>
          </w:rPr>
          <w:t>Windows MultiPoint Server</w:t>
        </w:r>
        <w:r w:rsidR="006A1C0F">
          <w:tab/>
        </w:r>
        <w:r w:rsidR="006A1C0F">
          <w:fldChar w:fldCharType="begin"/>
        </w:r>
        <w:r w:rsidR="006A1C0F">
          <w:instrText xml:space="preserve"> PAGEREF _Toc441657008 \h </w:instrText>
        </w:r>
        <w:r w:rsidR="006A1C0F">
          <w:fldChar w:fldCharType="separate"/>
        </w:r>
        <w:r w:rsidR="006A1C0F">
          <w:t>47</w:t>
        </w:r>
        <w:r w:rsidR="006A1C0F">
          <w:fldChar w:fldCharType="end"/>
        </w:r>
      </w:hyperlink>
    </w:p>
    <w:p w:rsidR="006A1C0F" w:rsidRDefault="0072438E">
      <w:pPr>
        <w:pStyle w:val="TOC3"/>
        <w:rPr>
          <w:rFonts w:eastAsiaTheme="minorEastAsia"/>
          <w:smallCaps w:val="0"/>
          <w:sz w:val="22"/>
        </w:rPr>
      </w:pPr>
      <w:hyperlink w:anchor="_Toc441657009" w:history="1">
        <w:r w:rsidR="006A1C0F" w:rsidRPr="00090661">
          <w:rPr>
            <w:rStyle w:val="Hyperlink"/>
          </w:rPr>
          <w:t>Windows Server</w:t>
        </w:r>
        <w:r w:rsidR="006A1C0F">
          <w:tab/>
        </w:r>
        <w:r w:rsidR="006A1C0F">
          <w:fldChar w:fldCharType="begin"/>
        </w:r>
        <w:r w:rsidR="006A1C0F">
          <w:instrText xml:space="preserve"> PAGEREF _Toc441657009 \h </w:instrText>
        </w:r>
        <w:r w:rsidR="006A1C0F">
          <w:fldChar w:fldCharType="separate"/>
        </w:r>
        <w:r w:rsidR="006A1C0F">
          <w:t>48</w:t>
        </w:r>
        <w:r w:rsidR="006A1C0F">
          <w:fldChar w:fldCharType="end"/>
        </w:r>
      </w:hyperlink>
    </w:p>
    <w:p w:rsidR="006A1C0F" w:rsidRDefault="0072438E">
      <w:pPr>
        <w:pStyle w:val="TOC3"/>
        <w:rPr>
          <w:rFonts w:eastAsiaTheme="minorEastAsia"/>
          <w:smallCaps w:val="0"/>
          <w:sz w:val="22"/>
        </w:rPr>
      </w:pPr>
      <w:hyperlink w:anchor="_Toc441657010" w:history="1">
        <w:r w:rsidR="006A1C0F" w:rsidRPr="00090661">
          <w:rPr>
            <w:rStyle w:val="Hyperlink"/>
          </w:rPr>
          <w:t>Windows Small Business Server</w:t>
        </w:r>
        <w:r w:rsidR="006A1C0F">
          <w:tab/>
        </w:r>
        <w:r w:rsidR="006A1C0F">
          <w:fldChar w:fldCharType="begin"/>
        </w:r>
        <w:r w:rsidR="006A1C0F">
          <w:instrText xml:space="preserve"> PAGEREF _Toc441657010 \h </w:instrText>
        </w:r>
        <w:r w:rsidR="006A1C0F">
          <w:fldChar w:fldCharType="separate"/>
        </w:r>
        <w:r w:rsidR="006A1C0F">
          <w:t>50</w:t>
        </w:r>
        <w:r w:rsidR="006A1C0F">
          <w:fldChar w:fldCharType="end"/>
        </w:r>
      </w:hyperlink>
    </w:p>
    <w:p w:rsidR="006A1C0F" w:rsidRDefault="0072438E">
      <w:pPr>
        <w:pStyle w:val="TOC1"/>
        <w:rPr>
          <w:rFonts w:eastAsiaTheme="minorEastAsia"/>
          <w:b w:val="0"/>
          <w:caps w:val="0"/>
          <w:noProof/>
          <w:sz w:val="22"/>
          <w:szCs w:val="22"/>
        </w:rPr>
      </w:pPr>
      <w:hyperlink w:anchor="_Toc441657011" w:history="1">
        <w:r w:rsidR="006A1C0F" w:rsidRPr="00090661">
          <w:rPr>
            <w:rStyle w:val="Hyperlink"/>
            <w:noProof/>
          </w:rPr>
          <w:t>Spletne storitve</w:t>
        </w:r>
        <w:r w:rsidR="006A1C0F">
          <w:rPr>
            <w:noProof/>
          </w:rPr>
          <w:tab/>
        </w:r>
        <w:r w:rsidR="006A1C0F">
          <w:rPr>
            <w:noProof/>
          </w:rPr>
          <w:fldChar w:fldCharType="begin"/>
        </w:r>
        <w:r w:rsidR="006A1C0F">
          <w:rPr>
            <w:noProof/>
          </w:rPr>
          <w:instrText xml:space="preserve"> PAGEREF _Toc441657011 \h </w:instrText>
        </w:r>
        <w:r w:rsidR="006A1C0F">
          <w:rPr>
            <w:noProof/>
          </w:rPr>
        </w:r>
        <w:r w:rsidR="006A1C0F">
          <w:rPr>
            <w:noProof/>
          </w:rPr>
          <w:fldChar w:fldCharType="separate"/>
        </w:r>
        <w:r w:rsidR="006A1C0F">
          <w:rPr>
            <w:noProof/>
          </w:rPr>
          <w:t>52</w:t>
        </w:r>
        <w:r w:rsidR="006A1C0F">
          <w:rPr>
            <w:noProof/>
          </w:rPr>
          <w:fldChar w:fldCharType="end"/>
        </w:r>
      </w:hyperlink>
    </w:p>
    <w:p w:rsidR="006A1C0F" w:rsidRDefault="0072438E">
      <w:pPr>
        <w:pStyle w:val="TOC2"/>
        <w:rPr>
          <w:rFonts w:eastAsiaTheme="minorEastAsia"/>
          <w:smallCaps w:val="0"/>
          <w:sz w:val="22"/>
        </w:rPr>
      </w:pPr>
      <w:hyperlink w:anchor="_Toc441657012" w:history="1">
        <w:r w:rsidR="006A1C0F" w:rsidRPr="00090661">
          <w:rPr>
            <w:rStyle w:val="Hyperlink"/>
          </w:rPr>
          <w:t>Razpoložljivost spletnih storitev po območjih</w:t>
        </w:r>
        <w:r w:rsidR="006A1C0F">
          <w:tab/>
        </w:r>
        <w:r w:rsidR="006A1C0F">
          <w:fldChar w:fldCharType="begin"/>
        </w:r>
        <w:r w:rsidR="006A1C0F">
          <w:instrText xml:space="preserve"> PAGEREF _Toc441657012 \h </w:instrText>
        </w:r>
        <w:r w:rsidR="006A1C0F">
          <w:fldChar w:fldCharType="separate"/>
        </w:r>
        <w:r w:rsidR="006A1C0F">
          <w:t>52</w:t>
        </w:r>
        <w:r w:rsidR="006A1C0F">
          <w:fldChar w:fldCharType="end"/>
        </w:r>
      </w:hyperlink>
    </w:p>
    <w:p w:rsidR="006A1C0F" w:rsidRDefault="0072438E">
      <w:pPr>
        <w:pStyle w:val="TOC2"/>
        <w:rPr>
          <w:rFonts w:eastAsiaTheme="minorEastAsia"/>
          <w:smallCaps w:val="0"/>
          <w:sz w:val="22"/>
        </w:rPr>
      </w:pPr>
      <w:hyperlink w:anchor="_Toc441657013" w:history="1">
        <w:r w:rsidR="006A1C0F" w:rsidRPr="00090661">
          <w:rPr>
            <w:rStyle w:val="Hyperlink"/>
          </w:rPr>
          <w:t>Pravila za nakup spletnih storitev</w:t>
        </w:r>
        <w:r w:rsidR="006A1C0F">
          <w:tab/>
        </w:r>
        <w:r w:rsidR="006A1C0F">
          <w:fldChar w:fldCharType="begin"/>
        </w:r>
        <w:r w:rsidR="006A1C0F">
          <w:instrText xml:space="preserve"> PAGEREF _Toc441657013 \h </w:instrText>
        </w:r>
        <w:r w:rsidR="006A1C0F">
          <w:fldChar w:fldCharType="separate"/>
        </w:r>
        <w:r w:rsidR="006A1C0F">
          <w:t>52</w:t>
        </w:r>
        <w:r w:rsidR="006A1C0F">
          <w:fldChar w:fldCharType="end"/>
        </w:r>
      </w:hyperlink>
    </w:p>
    <w:p w:rsidR="006A1C0F" w:rsidRDefault="0072438E">
      <w:pPr>
        <w:pStyle w:val="TOC2"/>
        <w:rPr>
          <w:rFonts w:eastAsiaTheme="minorEastAsia"/>
          <w:smallCaps w:val="0"/>
          <w:sz w:val="22"/>
        </w:rPr>
      </w:pPr>
      <w:hyperlink w:anchor="_Toc441657014" w:history="1">
        <w:r w:rsidR="006A1C0F" w:rsidRPr="00090661">
          <w:rPr>
            <w:rStyle w:val="Hyperlink"/>
          </w:rPr>
          <w:t>Dodatna uporabniška licenca SL</w:t>
        </w:r>
        <w:r w:rsidR="006A1C0F">
          <w:tab/>
        </w:r>
        <w:r w:rsidR="006A1C0F">
          <w:fldChar w:fldCharType="begin"/>
        </w:r>
        <w:r w:rsidR="006A1C0F">
          <w:instrText xml:space="preserve"> PAGEREF _Toc441657014 \h </w:instrText>
        </w:r>
        <w:r w:rsidR="006A1C0F">
          <w:fldChar w:fldCharType="separate"/>
        </w:r>
        <w:r w:rsidR="006A1C0F">
          <w:t>52</w:t>
        </w:r>
        <w:r w:rsidR="006A1C0F">
          <w:fldChar w:fldCharType="end"/>
        </w:r>
      </w:hyperlink>
    </w:p>
    <w:p w:rsidR="006A1C0F" w:rsidRDefault="0072438E">
      <w:pPr>
        <w:pStyle w:val="TOC2"/>
        <w:rPr>
          <w:rFonts w:eastAsiaTheme="minorEastAsia"/>
          <w:smallCaps w:val="0"/>
          <w:sz w:val="22"/>
        </w:rPr>
      </w:pPr>
      <w:hyperlink w:anchor="_Toc441657015" w:history="1">
        <w:r w:rsidR="006A1C0F" w:rsidRPr="00090661">
          <w:rPr>
            <w:rStyle w:val="Hyperlink"/>
          </w:rPr>
          <w:t>Podaljšanje spletnih storitev</w:t>
        </w:r>
        <w:r w:rsidR="006A1C0F">
          <w:tab/>
        </w:r>
        <w:r w:rsidR="006A1C0F">
          <w:fldChar w:fldCharType="begin"/>
        </w:r>
        <w:r w:rsidR="006A1C0F">
          <w:instrText xml:space="preserve"> PAGEREF _Toc441657015 \h </w:instrText>
        </w:r>
        <w:r w:rsidR="006A1C0F">
          <w:fldChar w:fldCharType="separate"/>
        </w:r>
        <w:r w:rsidR="006A1C0F">
          <w:t>52</w:t>
        </w:r>
        <w:r w:rsidR="006A1C0F">
          <w:fldChar w:fldCharType="end"/>
        </w:r>
      </w:hyperlink>
    </w:p>
    <w:p w:rsidR="006A1C0F" w:rsidRDefault="0072438E">
      <w:pPr>
        <w:pStyle w:val="TOC2"/>
        <w:rPr>
          <w:rFonts w:eastAsiaTheme="minorEastAsia"/>
          <w:smallCaps w:val="0"/>
          <w:sz w:val="22"/>
        </w:rPr>
      </w:pPr>
      <w:hyperlink w:anchor="_Toc441657016" w:history="1">
        <w:r w:rsidR="006A1C0F" w:rsidRPr="00090661">
          <w:rPr>
            <w:rStyle w:val="Hyperlink"/>
          </w:rPr>
          <w:t>Storitve Microsoft Azure</w:t>
        </w:r>
        <w:r w:rsidR="006A1C0F">
          <w:tab/>
        </w:r>
        <w:r w:rsidR="006A1C0F">
          <w:fldChar w:fldCharType="begin"/>
        </w:r>
        <w:r w:rsidR="006A1C0F">
          <w:instrText xml:space="preserve"> PAGEREF _Toc441657016 \h </w:instrText>
        </w:r>
        <w:r w:rsidR="006A1C0F">
          <w:fldChar w:fldCharType="separate"/>
        </w:r>
        <w:r w:rsidR="006A1C0F">
          <w:t>52</w:t>
        </w:r>
        <w:r w:rsidR="006A1C0F">
          <w:fldChar w:fldCharType="end"/>
        </w:r>
      </w:hyperlink>
    </w:p>
    <w:p w:rsidR="006A1C0F" w:rsidRDefault="0072438E">
      <w:pPr>
        <w:pStyle w:val="TOC3"/>
        <w:rPr>
          <w:rFonts w:eastAsiaTheme="minorEastAsia"/>
          <w:smallCaps w:val="0"/>
          <w:sz w:val="22"/>
        </w:rPr>
      </w:pPr>
      <w:hyperlink w:anchor="_Toc441657017" w:history="1">
        <w:r w:rsidR="006A1C0F" w:rsidRPr="00090661">
          <w:rPr>
            <w:rStyle w:val="Hyperlink"/>
          </w:rPr>
          <w:t>Storitve Microsoft Azure</w:t>
        </w:r>
        <w:r w:rsidR="006A1C0F">
          <w:tab/>
        </w:r>
        <w:r w:rsidR="006A1C0F">
          <w:fldChar w:fldCharType="begin"/>
        </w:r>
        <w:r w:rsidR="006A1C0F">
          <w:instrText xml:space="preserve"> PAGEREF _Toc441657017 \h </w:instrText>
        </w:r>
        <w:r w:rsidR="006A1C0F">
          <w:fldChar w:fldCharType="separate"/>
        </w:r>
        <w:r w:rsidR="006A1C0F">
          <w:t>54</w:t>
        </w:r>
        <w:r w:rsidR="006A1C0F">
          <w:fldChar w:fldCharType="end"/>
        </w:r>
      </w:hyperlink>
    </w:p>
    <w:p w:rsidR="006A1C0F" w:rsidRDefault="0072438E">
      <w:pPr>
        <w:pStyle w:val="TOC3"/>
        <w:rPr>
          <w:rFonts w:eastAsiaTheme="minorEastAsia"/>
          <w:smallCaps w:val="0"/>
          <w:sz w:val="22"/>
        </w:rPr>
      </w:pPr>
      <w:hyperlink w:anchor="_Toc441657018" w:history="1">
        <w:r w:rsidR="006A1C0F" w:rsidRPr="00090661">
          <w:rPr>
            <w:rStyle w:val="Hyperlink"/>
          </w:rPr>
          <w:t>Podpora – Microsoft Azure Support (paket)</w:t>
        </w:r>
        <w:r w:rsidR="006A1C0F">
          <w:tab/>
        </w:r>
        <w:r w:rsidR="006A1C0F">
          <w:fldChar w:fldCharType="begin"/>
        </w:r>
        <w:r w:rsidR="006A1C0F">
          <w:instrText xml:space="preserve"> PAGEREF _Toc441657018 \h </w:instrText>
        </w:r>
        <w:r w:rsidR="006A1C0F">
          <w:fldChar w:fldCharType="separate"/>
        </w:r>
        <w:r w:rsidR="006A1C0F">
          <w:t>54</w:t>
        </w:r>
        <w:r w:rsidR="006A1C0F">
          <w:fldChar w:fldCharType="end"/>
        </w:r>
      </w:hyperlink>
    </w:p>
    <w:p w:rsidR="006A1C0F" w:rsidRDefault="0072438E">
      <w:pPr>
        <w:pStyle w:val="TOC3"/>
        <w:rPr>
          <w:rFonts w:eastAsiaTheme="minorEastAsia"/>
          <w:smallCaps w:val="0"/>
          <w:sz w:val="22"/>
        </w:rPr>
      </w:pPr>
      <w:hyperlink w:anchor="_Toc441657019" w:history="1">
        <w:r w:rsidR="006A1C0F" w:rsidRPr="00090661">
          <w:rPr>
            <w:rStyle w:val="Hyperlink"/>
          </w:rPr>
          <w:t>Obnovitev – Microsoft Azure Site Recovery (paket)</w:t>
        </w:r>
        <w:r w:rsidR="006A1C0F">
          <w:tab/>
        </w:r>
        <w:r w:rsidR="006A1C0F">
          <w:fldChar w:fldCharType="begin"/>
        </w:r>
        <w:r w:rsidR="006A1C0F">
          <w:instrText xml:space="preserve"> PAGEREF _Toc441657019 \h </w:instrText>
        </w:r>
        <w:r w:rsidR="006A1C0F">
          <w:fldChar w:fldCharType="separate"/>
        </w:r>
        <w:r w:rsidR="006A1C0F">
          <w:t>55</w:t>
        </w:r>
        <w:r w:rsidR="006A1C0F">
          <w:fldChar w:fldCharType="end"/>
        </w:r>
      </w:hyperlink>
    </w:p>
    <w:p w:rsidR="006A1C0F" w:rsidRDefault="0072438E">
      <w:pPr>
        <w:pStyle w:val="TOC3"/>
        <w:rPr>
          <w:rFonts w:eastAsiaTheme="minorEastAsia"/>
          <w:smallCaps w:val="0"/>
          <w:sz w:val="22"/>
        </w:rPr>
      </w:pPr>
      <w:hyperlink w:anchor="_Toc441657020" w:history="1">
        <w:r w:rsidR="006A1C0F" w:rsidRPr="00090661">
          <w:rPr>
            <w:rStyle w:val="Hyperlink"/>
          </w:rPr>
          <w:t>Prenosljivost – Enterprise Mobility Suite (paket)</w:t>
        </w:r>
        <w:r w:rsidR="006A1C0F">
          <w:tab/>
        </w:r>
        <w:r w:rsidR="006A1C0F">
          <w:fldChar w:fldCharType="begin"/>
        </w:r>
        <w:r w:rsidR="006A1C0F">
          <w:instrText xml:space="preserve"> PAGEREF _Toc441657020 \h </w:instrText>
        </w:r>
        <w:r w:rsidR="006A1C0F">
          <w:fldChar w:fldCharType="separate"/>
        </w:r>
        <w:r w:rsidR="006A1C0F">
          <w:t>55</w:t>
        </w:r>
        <w:r w:rsidR="006A1C0F">
          <w:fldChar w:fldCharType="end"/>
        </w:r>
      </w:hyperlink>
    </w:p>
    <w:p w:rsidR="006A1C0F" w:rsidRDefault="0072438E">
      <w:pPr>
        <w:pStyle w:val="TOC3"/>
        <w:rPr>
          <w:rFonts w:eastAsiaTheme="minorEastAsia"/>
          <w:smallCaps w:val="0"/>
          <w:sz w:val="22"/>
        </w:rPr>
      </w:pPr>
      <w:hyperlink w:anchor="_Toc441657021" w:history="1">
        <w:r w:rsidR="006A1C0F" w:rsidRPr="00090661">
          <w:rPr>
            <w:rStyle w:val="Hyperlink"/>
          </w:rPr>
          <w:t>Azure Active Directory (paket)</w:t>
        </w:r>
        <w:r w:rsidR="006A1C0F">
          <w:tab/>
        </w:r>
        <w:r w:rsidR="006A1C0F">
          <w:fldChar w:fldCharType="begin"/>
        </w:r>
        <w:r w:rsidR="006A1C0F">
          <w:instrText xml:space="preserve"> PAGEREF _Toc441657021 \h </w:instrText>
        </w:r>
        <w:r w:rsidR="006A1C0F">
          <w:fldChar w:fldCharType="separate"/>
        </w:r>
        <w:r w:rsidR="006A1C0F">
          <w:t>56</w:t>
        </w:r>
        <w:r w:rsidR="006A1C0F">
          <w:fldChar w:fldCharType="end"/>
        </w:r>
      </w:hyperlink>
    </w:p>
    <w:p w:rsidR="006A1C0F" w:rsidRDefault="0072438E">
      <w:pPr>
        <w:pStyle w:val="TOC3"/>
        <w:rPr>
          <w:rFonts w:eastAsiaTheme="minorEastAsia"/>
          <w:smallCaps w:val="0"/>
          <w:sz w:val="22"/>
        </w:rPr>
      </w:pPr>
      <w:hyperlink w:anchor="_Toc441657022" w:history="1">
        <w:r w:rsidR="006A1C0F" w:rsidRPr="00090661">
          <w:rPr>
            <w:rStyle w:val="Hyperlink"/>
          </w:rPr>
          <w:t>Azure Rights Management (paket)</w:t>
        </w:r>
        <w:r w:rsidR="006A1C0F">
          <w:tab/>
        </w:r>
        <w:r w:rsidR="006A1C0F">
          <w:fldChar w:fldCharType="begin"/>
        </w:r>
        <w:r w:rsidR="006A1C0F">
          <w:instrText xml:space="preserve"> PAGEREF _Toc441657022 \h </w:instrText>
        </w:r>
        <w:r w:rsidR="006A1C0F">
          <w:fldChar w:fldCharType="separate"/>
        </w:r>
        <w:r w:rsidR="006A1C0F">
          <w:t>56</w:t>
        </w:r>
        <w:r w:rsidR="006A1C0F">
          <w:fldChar w:fldCharType="end"/>
        </w:r>
      </w:hyperlink>
    </w:p>
    <w:p w:rsidR="006A1C0F" w:rsidRDefault="0072438E">
      <w:pPr>
        <w:pStyle w:val="TOC3"/>
        <w:rPr>
          <w:rFonts w:eastAsiaTheme="minorEastAsia"/>
          <w:smallCaps w:val="0"/>
          <w:sz w:val="22"/>
        </w:rPr>
      </w:pPr>
      <w:hyperlink w:anchor="_Toc441657023" w:history="1">
        <w:r w:rsidR="006A1C0F" w:rsidRPr="00090661">
          <w:rPr>
            <w:rStyle w:val="Hyperlink"/>
          </w:rPr>
          <w:t>Azure RemoteApp (paket)</w:t>
        </w:r>
        <w:r w:rsidR="006A1C0F">
          <w:tab/>
        </w:r>
        <w:r w:rsidR="006A1C0F">
          <w:fldChar w:fldCharType="begin"/>
        </w:r>
        <w:r w:rsidR="006A1C0F">
          <w:instrText xml:space="preserve"> PAGEREF _Toc441657023 \h </w:instrText>
        </w:r>
        <w:r w:rsidR="006A1C0F">
          <w:fldChar w:fldCharType="separate"/>
        </w:r>
        <w:r w:rsidR="006A1C0F">
          <w:t>57</w:t>
        </w:r>
        <w:r w:rsidR="006A1C0F">
          <w:fldChar w:fldCharType="end"/>
        </w:r>
      </w:hyperlink>
    </w:p>
    <w:p w:rsidR="006A1C0F" w:rsidRDefault="0072438E">
      <w:pPr>
        <w:pStyle w:val="TOC3"/>
        <w:rPr>
          <w:rFonts w:eastAsiaTheme="minorEastAsia"/>
          <w:smallCaps w:val="0"/>
          <w:sz w:val="22"/>
        </w:rPr>
      </w:pPr>
      <w:hyperlink w:anchor="_Toc441657024" w:history="1">
        <w:r w:rsidR="006A1C0F" w:rsidRPr="00090661">
          <w:rPr>
            <w:rStyle w:val="Hyperlink"/>
          </w:rPr>
          <w:t>Operations Management Suite (paket)</w:t>
        </w:r>
        <w:r w:rsidR="006A1C0F">
          <w:tab/>
        </w:r>
        <w:r w:rsidR="006A1C0F">
          <w:fldChar w:fldCharType="begin"/>
        </w:r>
        <w:r w:rsidR="006A1C0F">
          <w:instrText xml:space="preserve"> PAGEREF _Toc441657024 \h </w:instrText>
        </w:r>
        <w:r w:rsidR="006A1C0F">
          <w:fldChar w:fldCharType="separate"/>
        </w:r>
        <w:r w:rsidR="006A1C0F">
          <w:t>57</w:t>
        </w:r>
        <w:r w:rsidR="006A1C0F">
          <w:fldChar w:fldCharType="end"/>
        </w:r>
      </w:hyperlink>
    </w:p>
    <w:p w:rsidR="006A1C0F" w:rsidRDefault="0072438E">
      <w:pPr>
        <w:pStyle w:val="TOC3"/>
        <w:rPr>
          <w:rFonts w:eastAsiaTheme="minorEastAsia"/>
          <w:smallCaps w:val="0"/>
          <w:sz w:val="22"/>
        </w:rPr>
      </w:pPr>
      <w:hyperlink w:anchor="_Toc441657025" w:history="1">
        <w:r w:rsidR="006A1C0F" w:rsidRPr="00090661">
          <w:rPr>
            <w:rStyle w:val="Hyperlink"/>
          </w:rPr>
          <w:t>Microsoft MultiFactor Authentication (paket)</w:t>
        </w:r>
        <w:r w:rsidR="006A1C0F">
          <w:tab/>
        </w:r>
        <w:r w:rsidR="006A1C0F">
          <w:fldChar w:fldCharType="begin"/>
        </w:r>
        <w:r w:rsidR="006A1C0F">
          <w:instrText xml:space="preserve"> PAGEREF _Toc441657025 \h </w:instrText>
        </w:r>
        <w:r w:rsidR="006A1C0F">
          <w:fldChar w:fldCharType="separate"/>
        </w:r>
        <w:r w:rsidR="006A1C0F">
          <w:t>57</w:t>
        </w:r>
        <w:r w:rsidR="006A1C0F">
          <w:fldChar w:fldCharType="end"/>
        </w:r>
      </w:hyperlink>
    </w:p>
    <w:p w:rsidR="006A1C0F" w:rsidRDefault="0072438E">
      <w:pPr>
        <w:pStyle w:val="TOC2"/>
        <w:rPr>
          <w:rFonts w:eastAsiaTheme="minorEastAsia"/>
          <w:smallCaps w:val="0"/>
          <w:sz w:val="22"/>
        </w:rPr>
      </w:pPr>
      <w:hyperlink w:anchor="_Toc441657026" w:history="1">
        <w:r w:rsidR="006A1C0F" w:rsidRPr="00090661">
          <w:rPr>
            <w:rStyle w:val="Hyperlink"/>
          </w:rPr>
          <w:t>Enterprise Cloud Suite</w:t>
        </w:r>
        <w:r w:rsidR="006A1C0F">
          <w:tab/>
        </w:r>
        <w:r w:rsidR="006A1C0F">
          <w:fldChar w:fldCharType="begin"/>
        </w:r>
        <w:r w:rsidR="006A1C0F">
          <w:instrText xml:space="preserve"> PAGEREF _Toc441657026 \h </w:instrText>
        </w:r>
        <w:r w:rsidR="006A1C0F">
          <w:fldChar w:fldCharType="separate"/>
        </w:r>
        <w:r w:rsidR="006A1C0F">
          <w:t>58</w:t>
        </w:r>
        <w:r w:rsidR="006A1C0F">
          <w:fldChar w:fldCharType="end"/>
        </w:r>
      </w:hyperlink>
    </w:p>
    <w:p w:rsidR="006A1C0F" w:rsidRDefault="0072438E">
      <w:pPr>
        <w:pStyle w:val="TOC2"/>
        <w:rPr>
          <w:rFonts w:eastAsiaTheme="minorEastAsia"/>
          <w:smallCaps w:val="0"/>
          <w:sz w:val="22"/>
        </w:rPr>
      </w:pPr>
      <w:hyperlink w:anchor="_Toc441657027" w:history="1">
        <w:r w:rsidR="006A1C0F" w:rsidRPr="00090661">
          <w:rPr>
            <w:rStyle w:val="Hyperlink"/>
          </w:rPr>
          <w:t>Microsoft Intune</w:t>
        </w:r>
        <w:r w:rsidR="006A1C0F">
          <w:tab/>
        </w:r>
        <w:r w:rsidR="006A1C0F">
          <w:fldChar w:fldCharType="begin"/>
        </w:r>
        <w:r w:rsidR="006A1C0F">
          <w:instrText xml:space="preserve"> PAGEREF _Toc441657027 \h </w:instrText>
        </w:r>
        <w:r w:rsidR="006A1C0F">
          <w:fldChar w:fldCharType="separate"/>
        </w:r>
        <w:r w:rsidR="006A1C0F">
          <w:t>58</w:t>
        </w:r>
        <w:r w:rsidR="006A1C0F">
          <w:fldChar w:fldCharType="end"/>
        </w:r>
      </w:hyperlink>
    </w:p>
    <w:p w:rsidR="006A1C0F" w:rsidRDefault="0072438E">
      <w:pPr>
        <w:pStyle w:val="TOC2"/>
        <w:rPr>
          <w:rFonts w:eastAsiaTheme="minorEastAsia"/>
          <w:smallCaps w:val="0"/>
          <w:sz w:val="22"/>
        </w:rPr>
      </w:pPr>
      <w:hyperlink w:anchor="_Toc441657028" w:history="1">
        <w:r w:rsidR="006A1C0F" w:rsidRPr="00090661">
          <w:rPr>
            <w:rStyle w:val="Hyperlink"/>
          </w:rPr>
          <w:t>Storitve Microsoft Dynamics Online</w:t>
        </w:r>
        <w:r w:rsidR="006A1C0F">
          <w:tab/>
        </w:r>
        <w:r w:rsidR="006A1C0F">
          <w:fldChar w:fldCharType="begin"/>
        </w:r>
        <w:r w:rsidR="006A1C0F">
          <w:instrText xml:space="preserve"> PAGEREF _Toc441657028 \h </w:instrText>
        </w:r>
        <w:r w:rsidR="006A1C0F">
          <w:fldChar w:fldCharType="separate"/>
        </w:r>
        <w:r w:rsidR="006A1C0F">
          <w:t>59</w:t>
        </w:r>
        <w:r w:rsidR="006A1C0F">
          <w:fldChar w:fldCharType="end"/>
        </w:r>
      </w:hyperlink>
    </w:p>
    <w:p w:rsidR="006A1C0F" w:rsidRDefault="0072438E">
      <w:pPr>
        <w:pStyle w:val="TOC3"/>
        <w:rPr>
          <w:rFonts w:eastAsiaTheme="minorEastAsia"/>
          <w:smallCaps w:val="0"/>
          <w:sz w:val="22"/>
        </w:rPr>
      </w:pPr>
      <w:hyperlink w:anchor="_Toc441657029" w:history="1">
        <w:r w:rsidR="006A1C0F" w:rsidRPr="00090661">
          <w:rPr>
            <w:rStyle w:val="Hyperlink"/>
          </w:rPr>
          <w:t>Microsoft Dynamics AX</w:t>
        </w:r>
        <w:r w:rsidR="006A1C0F">
          <w:tab/>
        </w:r>
        <w:r w:rsidR="006A1C0F">
          <w:fldChar w:fldCharType="begin"/>
        </w:r>
        <w:r w:rsidR="006A1C0F">
          <w:instrText xml:space="preserve"> PAGEREF _Toc441657029 \h </w:instrText>
        </w:r>
        <w:r w:rsidR="006A1C0F">
          <w:fldChar w:fldCharType="separate"/>
        </w:r>
        <w:r w:rsidR="006A1C0F">
          <w:t>59</w:t>
        </w:r>
        <w:r w:rsidR="006A1C0F">
          <w:fldChar w:fldCharType="end"/>
        </w:r>
      </w:hyperlink>
    </w:p>
    <w:p w:rsidR="006A1C0F" w:rsidRDefault="0072438E">
      <w:pPr>
        <w:pStyle w:val="TOC3"/>
        <w:rPr>
          <w:rFonts w:eastAsiaTheme="minorEastAsia"/>
          <w:smallCaps w:val="0"/>
          <w:sz w:val="22"/>
        </w:rPr>
      </w:pPr>
      <w:hyperlink w:anchor="_Toc441657030" w:history="1">
        <w:r w:rsidR="006A1C0F" w:rsidRPr="00090661">
          <w:rPr>
            <w:rStyle w:val="Hyperlink"/>
          </w:rPr>
          <w:t>Microsoft Dynamics CRM Online</w:t>
        </w:r>
        <w:r w:rsidR="006A1C0F">
          <w:tab/>
        </w:r>
        <w:r w:rsidR="006A1C0F">
          <w:fldChar w:fldCharType="begin"/>
        </w:r>
        <w:r w:rsidR="006A1C0F">
          <w:instrText xml:space="preserve"> PAGEREF _Toc441657030 \h </w:instrText>
        </w:r>
        <w:r w:rsidR="006A1C0F">
          <w:fldChar w:fldCharType="separate"/>
        </w:r>
        <w:r w:rsidR="006A1C0F">
          <w:t>59</w:t>
        </w:r>
        <w:r w:rsidR="006A1C0F">
          <w:fldChar w:fldCharType="end"/>
        </w:r>
      </w:hyperlink>
    </w:p>
    <w:p w:rsidR="006A1C0F" w:rsidRDefault="0072438E">
      <w:pPr>
        <w:pStyle w:val="TOC3"/>
        <w:rPr>
          <w:rFonts w:eastAsiaTheme="minorEastAsia"/>
          <w:smallCaps w:val="0"/>
          <w:sz w:val="22"/>
        </w:rPr>
      </w:pPr>
      <w:hyperlink w:anchor="_Toc441657031" w:history="1">
        <w:r w:rsidR="006A1C0F" w:rsidRPr="00090661">
          <w:rPr>
            <w:rStyle w:val="Hyperlink"/>
          </w:rPr>
          <w:t>Microsoft Dynamics Marketing</w:t>
        </w:r>
        <w:r w:rsidR="006A1C0F">
          <w:tab/>
        </w:r>
        <w:r w:rsidR="006A1C0F">
          <w:fldChar w:fldCharType="begin"/>
        </w:r>
        <w:r w:rsidR="006A1C0F">
          <w:instrText xml:space="preserve"> PAGEREF _Toc441657031 \h </w:instrText>
        </w:r>
        <w:r w:rsidR="006A1C0F">
          <w:fldChar w:fldCharType="separate"/>
        </w:r>
        <w:r w:rsidR="006A1C0F">
          <w:t>60</w:t>
        </w:r>
        <w:r w:rsidR="006A1C0F">
          <w:fldChar w:fldCharType="end"/>
        </w:r>
      </w:hyperlink>
    </w:p>
    <w:p w:rsidR="006A1C0F" w:rsidRDefault="0072438E">
      <w:pPr>
        <w:pStyle w:val="TOC3"/>
        <w:rPr>
          <w:rFonts w:eastAsiaTheme="minorEastAsia"/>
          <w:smallCaps w:val="0"/>
          <w:sz w:val="22"/>
        </w:rPr>
      </w:pPr>
      <w:hyperlink w:anchor="_Toc441657032" w:history="1">
        <w:r w:rsidR="006A1C0F" w:rsidRPr="00090661">
          <w:rPr>
            <w:rStyle w:val="Hyperlink"/>
          </w:rPr>
          <w:t>Microsoft Social Engagement</w:t>
        </w:r>
        <w:r w:rsidR="006A1C0F">
          <w:tab/>
        </w:r>
        <w:r w:rsidR="006A1C0F">
          <w:fldChar w:fldCharType="begin"/>
        </w:r>
        <w:r w:rsidR="006A1C0F">
          <w:instrText xml:space="preserve"> PAGEREF _Toc441657032 \h </w:instrText>
        </w:r>
        <w:r w:rsidR="006A1C0F">
          <w:fldChar w:fldCharType="separate"/>
        </w:r>
        <w:r w:rsidR="006A1C0F">
          <w:t>61</w:t>
        </w:r>
        <w:r w:rsidR="006A1C0F">
          <w:fldChar w:fldCharType="end"/>
        </w:r>
      </w:hyperlink>
    </w:p>
    <w:p w:rsidR="006A1C0F" w:rsidRDefault="0072438E">
      <w:pPr>
        <w:pStyle w:val="TOC3"/>
        <w:rPr>
          <w:rFonts w:eastAsiaTheme="minorEastAsia"/>
          <w:smallCaps w:val="0"/>
          <w:sz w:val="22"/>
        </w:rPr>
      </w:pPr>
      <w:hyperlink w:anchor="_Toc441657033" w:history="1">
        <w:r w:rsidR="006A1C0F" w:rsidRPr="00090661">
          <w:rPr>
            <w:rStyle w:val="Hyperlink"/>
          </w:rPr>
          <w:t>Parature, from Microsoft</w:t>
        </w:r>
        <w:r w:rsidR="006A1C0F">
          <w:tab/>
        </w:r>
        <w:r w:rsidR="006A1C0F">
          <w:fldChar w:fldCharType="begin"/>
        </w:r>
        <w:r w:rsidR="006A1C0F">
          <w:instrText xml:space="preserve"> PAGEREF _Toc441657033 \h </w:instrText>
        </w:r>
        <w:r w:rsidR="006A1C0F">
          <w:fldChar w:fldCharType="separate"/>
        </w:r>
        <w:r w:rsidR="006A1C0F">
          <w:t>61</w:t>
        </w:r>
        <w:r w:rsidR="006A1C0F">
          <w:fldChar w:fldCharType="end"/>
        </w:r>
      </w:hyperlink>
    </w:p>
    <w:p w:rsidR="006A1C0F" w:rsidRDefault="0072438E">
      <w:pPr>
        <w:pStyle w:val="TOC2"/>
        <w:rPr>
          <w:rFonts w:eastAsiaTheme="minorEastAsia"/>
          <w:smallCaps w:val="0"/>
          <w:sz w:val="22"/>
        </w:rPr>
      </w:pPr>
      <w:hyperlink w:anchor="_Toc441657034" w:history="1">
        <w:r w:rsidR="006A1C0F" w:rsidRPr="00090661">
          <w:rPr>
            <w:rStyle w:val="Hyperlink"/>
          </w:rPr>
          <w:t>Storitve Office 365</w:t>
        </w:r>
        <w:r w:rsidR="006A1C0F">
          <w:tab/>
        </w:r>
        <w:r w:rsidR="006A1C0F">
          <w:fldChar w:fldCharType="begin"/>
        </w:r>
        <w:r w:rsidR="006A1C0F">
          <w:instrText xml:space="preserve"> PAGEREF _Toc441657034 \h </w:instrText>
        </w:r>
        <w:r w:rsidR="006A1C0F">
          <w:fldChar w:fldCharType="separate"/>
        </w:r>
        <w:r w:rsidR="006A1C0F">
          <w:t>62</w:t>
        </w:r>
        <w:r w:rsidR="006A1C0F">
          <w:fldChar w:fldCharType="end"/>
        </w:r>
      </w:hyperlink>
    </w:p>
    <w:p w:rsidR="006A1C0F" w:rsidRDefault="0072438E">
      <w:pPr>
        <w:pStyle w:val="TOC3"/>
        <w:rPr>
          <w:rFonts w:eastAsiaTheme="minorEastAsia"/>
          <w:smallCaps w:val="0"/>
          <w:sz w:val="22"/>
        </w:rPr>
      </w:pPr>
      <w:hyperlink w:anchor="_Toc441657035" w:history="1">
        <w:r w:rsidR="006A1C0F" w:rsidRPr="00090661">
          <w:rPr>
            <w:rStyle w:val="Hyperlink"/>
          </w:rPr>
          <w:t>Programi storitve Office 365</w:t>
        </w:r>
        <w:r w:rsidR="006A1C0F">
          <w:tab/>
        </w:r>
        <w:r w:rsidR="006A1C0F">
          <w:fldChar w:fldCharType="begin"/>
        </w:r>
        <w:r w:rsidR="006A1C0F">
          <w:instrText xml:space="preserve"> PAGEREF _Toc441657035 \h </w:instrText>
        </w:r>
        <w:r w:rsidR="006A1C0F">
          <w:fldChar w:fldCharType="separate"/>
        </w:r>
        <w:r w:rsidR="006A1C0F">
          <w:t>62</w:t>
        </w:r>
        <w:r w:rsidR="006A1C0F">
          <w:fldChar w:fldCharType="end"/>
        </w:r>
      </w:hyperlink>
    </w:p>
    <w:p w:rsidR="006A1C0F" w:rsidRDefault="0072438E">
      <w:pPr>
        <w:pStyle w:val="TOC3"/>
        <w:rPr>
          <w:rFonts w:eastAsiaTheme="minorEastAsia"/>
          <w:smallCaps w:val="0"/>
          <w:sz w:val="22"/>
        </w:rPr>
      </w:pPr>
      <w:hyperlink w:anchor="_Toc441657036" w:history="1">
        <w:r w:rsidR="006A1C0F" w:rsidRPr="00090661">
          <w:rPr>
            <w:rStyle w:val="Hyperlink"/>
          </w:rPr>
          <w:t>Zbirke Office 365</w:t>
        </w:r>
        <w:r w:rsidR="006A1C0F">
          <w:tab/>
        </w:r>
        <w:r w:rsidR="006A1C0F">
          <w:fldChar w:fldCharType="begin"/>
        </w:r>
        <w:r w:rsidR="006A1C0F">
          <w:instrText xml:space="preserve"> PAGEREF _Toc441657036 \h </w:instrText>
        </w:r>
        <w:r w:rsidR="006A1C0F">
          <w:fldChar w:fldCharType="separate"/>
        </w:r>
        <w:r w:rsidR="006A1C0F">
          <w:t>63</w:t>
        </w:r>
        <w:r w:rsidR="006A1C0F">
          <w:fldChar w:fldCharType="end"/>
        </w:r>
      </w:hyperlink>
    </w:p>
    <w:p w:rsidR="006A1C0F" w:rsidRDefault="0072438E">
      <w:pPr>
        <w:pStyle w:val="TOC3"/>
        <w:rPr>
          <w:rFonts w:eastAsiaTheme="minorEastAsia"/>
          <w:smallCaps w:val="0"/>
          <w:sz w:val="22"/>
        </w:rPr>
      </w:pPr>
      <w:hyperlink w:anchor="_Toc441657037" w:history="1">
        <w:r w:rsidR="006A1C0F" w:rsidRPr="00090661">
          <w:rPr>
            <w:rStyle w:val="Hyperlink"/>
          </w:rPr>
          <w:t>Office 365 Customer Lockbox</w:t>
        </w:r>
        <w:r w:rsidR="006A1C0F">
          <w:tab/>
        </w:r>
        <w:r w:rsidR="006A1C0F">
          <w:fldChar w:fldCharType="begin"/>
        </w:r>
        <w:r w:rsidR="006A1C0F">
          <w:instrText xml:space="preserve"> PAGEREF _Toc441657037 \h </w:instrText>
        </w:r>
        <w:r w:rsidR="006A1C0F">
          <w:fldChar w:fldCharType="separate"/>
        </w:r>
        <w:r w:rsidR="006A1C0F">
          <w:t>66</w:t>
        </w:r>
        <w:r w:rsidR="006A1C0F">
          <w:fldChar w:fldCharType="end"/>
        </w:r>
      </w:hyperlink>
    </w:p>
    <w:p w:rsidR="006A1C0F" w:rsidRDefault="0072438E">
      <w:pPr>
        <w:pStyle w:val="TOC3"/>
        <w:rPr>
          <w:rFonts w:eastAsiaTheme="minorEastAsia"/>
          <w:smallCaps w:val="0"/>
          <w:sz w:val="22"/>
        </w:rPr>
      </w:pPr>
      <w:hyperlink w:anchor="_Toc441657038" w:history="1">
        <w:r w:rsidR="006A1C0F" w:rsidRPr="00090661">
          <w:rPr>
            <w:rStyle w:val="Hyperlink"/>
          </w:rPr>
          <w:t>Office 365 Delve Analytics</w:t>
        </w:r>
        <w:r w:rsidR="006A1C0F">
          <w:tab/>
        </w:r>
        <w:r w:rsidR="006A1C0F">
          <w:fldChar w:fldCharType="begin"/>
        </w:r>
        <w:r w:rsidR="006A1C0F">
          <w:instrText xml:space="preserve"> PAGEREF _Toc441657038 \h </w:instrText>
        </w:r>
        <w:r w:rsidR="006A1C0F">
          <w:fldChar w:fldCharType="separate"/>
        </w:r>
        <w:r w:rsidR="006A1C0F">
          <w:t>66</w:t>
        </w:r>
        <w:r w:rsidR="006A1C0F">
          <w:fldChar w:fldCharType="end"/>
        </w:r>
      </w:hyperlink>
    </w:p>
    <w:p w:rsidR="006A1C0F" w:rsidRDefault="0072438E">
      <w:pPr>
        <w:pStyle w:val="TOC3"/>
        <w:rPr>
          <w:rFonts w:eastAsiaTheme="minorEastAsia"/>
          <w:smallCaps w:val="0"/>
          <w:sz w:val="22"/>
        </w:rPr>
      </w:pPr>
      <w:hyperlink w:anchor="_Toc441657039" w:history="1">
        <w:r w:rsidR="006A1C0F" w:rsidRPr="00090661">
          <w:rPr>
            <w:rStyle w:val="Hyperlink"/>
          </w:rPr>
          <w:t>Office 365 Advanced eDiscovery</w:t>
        </w:r>
        <w:r w:rsidR="006A1C0F">
          <w:tab/>
        </w:r>
        <w:r w:rsidR="006A1C0F">
          <w:fldChar w:fldCharType="begin"/>
        </w:r>
        <w:r w:rsidR="006A1C0F">
          <w:instrText xml:space="preserve"> PAGEREF _Toc441657039 \h </w:instrText>
        </w:r>
        <w:r w:rsidR="006A1C0F">
          <w:fldChar w:fldCharType="separate"/>
        </w:r>
        <w:r w:rsidR="006A1C0F">
          <w:t>66</w:t>
        </w:r>
        <w:r w:rsidR="006A1C0F">
          <w:fldChar w:fldCharType="end"/>
        </w:r>
      </w:hyperlink>
    </w:p>
    <w:p w:rsidR="006A1C0F" w:rsidRDefault="0072438E">
      <w:pPr>
        <w:pStyle w:val="TOC3"/>
        <w:rPr>
          <w:rFonts w:eastAsiaTheme="minorEastAsia"/>
          <w:smallCaps w:val="0"/>
          <w:sz w:val="22"/>
        </w:rPr>
      </w:pPr>
      <w:hyperlink w:anchor="_Toc441657040" w:history="1">
        <w:r w:rsidR="006A1C0F" w:rsidRPr="00090661">
          <w:rPr>
            <w:rStyle w:val="Hyperlink"/>
          </w:rPr>
          <w:t>Exchange Online</w:t>
        </w:r>
        <w:r w:rsidR="006A1C0F">
          <w:tab/>
        </w:r>
        <w:r w:rsidR="006A1C0F">
          <w:fldChar w:fldCharType="begin"/>
        </w:r>
        <w:r w:rsidR="006A1C0F">
          <w:instrText xml:space="preserve"> PAGEREF _Toc441657040 \h </w:instrText>
        </w:r>
        <w:r w:rsidR="006A1C0F">
          <w:fldChar w:fldCharType="separate"/>
        </w:r>
        <w:r w:rsidR="006A1C0F">
          <w:t>67</w:t>
        </w:r>
        <w:r w:rsidR="006A1C0F">
          <w:fldChar w:fldCharType="end"/>
        </w:r>
      </w:hyperlink>
    </w:p>
    <w:p w:rsidR="006A1C0F" w:rsidRDefault="0072438E">
      <w:pPr>
        <w:pStyle w:val="TOC3"/>
        <w:rPr>
          <w:rFonts w:eastAsiaTheme="minorEastAsia"/>
          <w:smallCaps w:val="0"/>
          <w:sz w:val="22"/>
        </w:rPr>
      </w:pPr>
      <w:hyperlink w:anchor="_Toc441657041" w:history="1">
        <w:r w:rsidR="006A1C0F" w:rsidRPr="00090661">
          <w:rPr>
            <w:rStyle w:val="Hyperlink"/>
          </w:rPr>
          <w:t>OneDrive za podjetja,</w:t>
        </w:r>
        <w:r w:rsidR="006A1C0F">
          <w:tab/>
        </w:r>
        <w:r w:rsidR="006A1C0F">
          <w:fldChar w:fldCharType="begin"/>
        </w:r>
        <w:r w:rsidR="006A1C0F">
          <w:instrText xml:space="preserve"> PAGEREF _Toc441657041 \h </w:instrText>
        </w:r>
        <w:r w:rsidR="006A1C0F">
          <w:fldChar w:fldCharType="separate"/>
        </w:r>
        <w:r w:rsidR="006A1C0F">
          <w:t>67</w:t>
        </w:r>
        <w:r w:rsidR="006A1C0F">
          <w:fldChar w:fldCharType="end"/>
        </w:r>
      </w:hyperlink>
    </w:p>
    <w:p w:rsidR="006A1C0F" w:rsidRDefault="0072438E">
      <w:pPr>
        <w:pStyle w:val="TOC3"/>
        <w:rPr>
          <w:rFonts w:eastAsiaTheme="minorEastAsia"/>
          <w:smallCaps w:val="0"/>
          <w:sz w:val="22"/>
        </w:rPr>
      </w:pPr>
      <w:hyperlink w:anchor="_Toc441657042" w:history="1">
        <w:r w:rsidR="006A1C0F" w:rsidRPr="00090661">
          <w:rPr>
            <w:rStyle w:val="Hyperlink"/>
          </w:rPr>
          <w:t>Project Online</w:t>
        </w:r>
        <w:r w:rsidR="006A1C0F">
          <w:tab/>
        </w:r>
        <w:r w:rsidR="006A1C0F">
          <w:fldChar w:fldCharType="begin"/>
        </w:r>
        <w:r w:rsidR="006A1C0F">
          <w:instrText xml:space="preserve"> PAGEREF _Toc441657042 \h </w:instrText>
        </w:r>
        <w:r w:rsidR="006A1C0F">
          <w:fldChar w:fldCharType="separate"/>
        </w:r>
        <w:r w:rsidR="006A1C0F">
          <w:t>68</w:t>
        </w:r>
        <w:r w:rsidR="006A1C0F">
          <w:fldChar w:fldCharType="end"/>
        </w:r>
      </w:hyperlink>
    </w:p>
    <w:p w:rsidR="006A1C0F" w:rsidRDefault="0072438E">
      <w:pPr>
        <w:pStyle w:val="TOC3"/>
        <w:rPr>
          <w:rFonts w:eastAsiaTheme="minorEastAsia"/>
          <w:smallCaps w:val="0"/>
          <w:sz w:val="22"/>
        </w:rPr>
      </w:pPr>
      <w:hyperlink w:anchor="_Toc441657043" w:history="1">
        <w:r w:rsidR="006A1C0F" w:rsidRPr="00090661">
          <w:rPr>
            <w:rStyle w:val="Hyperlink"/>
          </w:rPr>
          <w:t>SharePoint Online</w:t>
        </w:r>
        <w:r w:rsidR="006A1C0F">
          <w:tab/>
        </w:r>
        <w:r w:rsidR="006A1C0F">
          <w:fldChar w:fldCharType="begin"/>
        </w:r>
        <w:r w:rsidR="006A1C0F">
          <w:instrText xml:space="preserve"> PAGEREF _Toc441657043 \h </w:instrText>
        </w:r>
        <w:r w:rsidR="006A1C0F">
          <w:fldChar w:fldCharType="separate"/>
        </w:r>
        <w:r w:rsidR="006A1C0F">
          <w:t>68</w:t>
        </w:r>
        <w:r w:rsidR="006A1C0F">
          <w:fldChar w:fldCharType="end"/>
        </w:r>
      </w:hyperlink>
    </w:p>
    <w:p w:rsidR="006A1C0F" w:rsidRDefault="0072438E">
      <w:pPr>
        <w:pStyle w:val="TOC3"/>
        <w:rPr>
          <w:rFonts w:eastAsiaTheme="minorEastAsia"/>
          <w:smallCaps w:val="0"/>
          <w:sz w:val="22"/>
        </w:rPr>
      </w:pPr>
      <w:hyperlink w:anchor="_Toc441657044" w:history="1">
        <w:r w:rsidR="006A1C0F" w:rsidRPr="00090661">
          <w:rPr>
            <w:rStyle w:val="Hyperlink"/>
          </w:rPr>
          <w:t>Skype za podjetja Online</w:t>
        </w:r>
        <w:r w:rsidR="006A1C0F">
          <w:tab/>
        </w:r>
        <w:r w:rsidR="006A1C0F">
          <w:fldChar w:fldCharType="begin"/>
        </w:r>
        <w:r w:rsidR="006A1C0F">
          <w:instrText xml:space="preserve"> PAGEREF _Toc441657044 \h </w:instrText>
        </w:r>
        <w:r w:rsidR="006A1C0F">
          <w:fldChar w:fldCharType="separate"/>
        </w:r>
        <w:r w:rsidR="006A1C0F">
          <w:t>68</w:t>
        </w:r>
        <w:r w:rsidR="006A1C0F">
          <w:fldChar w:fldCharType="end"/>
        </w:r>
      </w:hyperlink>
    </w:p>
    <w:p w:rsidR="006A1C0F" w:rsidRDefault="0072438E">
      <w:pPr>
        <w:pStyle w:val="TOC2"/>
        <w:rPr>
          <w:rFonts w:eastAsiaTheme="minorEastAsia"/>
          <w:smallCaps w:val="0"/>
          <w:sz w:val="22"/>
        </w:rPr>
      </w:pPr>
      <w:hyperlink w:anchor="_Toc441657045" w:history="1">
        <w:r w:rsidR="006A1C0F" w:rsidRPr="00090661">
          <w:rPr>
            <w:rStyle w:val="Hyperlink"/>
          </w:rPr>
          <w:t>Druge spletne storitve</w:t>
        </w:r>
        <w:r w:rsidR="006A1C0F">
          <w:tab/>
        </w:r>
        <w:r w:rsidR="006A1C0F">
          <w:fldChar w:fldCharType="begin"/>
        </w:r>
        <w:r w:rsidR="006A1C0F">
          <w:instrText xml:space="preserve"> PAGEREF _Toc441657045 \h </w:instrText>
        </w:r>
        <w:r w:rsidR="006A1C0F">
          <w:fldChar w:fldCharType="separate"/>
        </w:r>
        <w:r w:rsidR="006A1C0F">
          <w:t>69</w:t>
        </w:r>
        <w:r w:rsidR="006A1C0F">
          <w:fldChar w:fldCharType="end"/>
        </w:r>
      </w:hyperlink>
    </w:p>
    <w:p w:rsidR="006A1C0F" w:rsidRDefault="0072438E">
      <w:pPr>
        <w:pStyle w:val="TOC3"/>
        <w:rPr>
          <w:rFonts w:eastAsiaTheme="minorEastAsia"/>
          <w:smallCaps w:val="0"/>
          <w:sz w:val="22"/>
        </w:rPr>
      </w:pPr>
      <w:hyperlink w:anchor="_Toc441657046" w:history="1">
        <w:r w:rsidR="006A1C0F" w:rsidRPr="00090661">
          <w:rPr>
            <w:rStyle w:val="Hyperlink"/>
          </w:rPr>
          <w:t>Zemljevidi Bing</w:t>
        </w:r>
        <w:r w:rsidR="006A1C0F">
          <w:tab/>
        </w:r>
        <w:r w:rsidR="006A1C0F">
          <w:fldChar w:fldCharType="begin"/>
        </w:r>
        <w:r w:rsidR="006A1C0F">
          <w:instrText xml:space="preserve"> PAGEREF _Toc441657046 \h </w:instrText>
        </w:r>
        <w:r w:rsidR="006A1C0F">
          <w:fldChar w:fldCharType="separate"/>
        </w:r>
        <w:r w:rsidR="006A1C0F">
          <w:t>69</w:t>
        </w:r>
        <w:r w:rsidR="006A1C0F">
          <w:fldChar w:fldCharType="end"/>
        </w:r>
      </w:hyperlink>
    </w:p>
    <w:p w:rsidR="006A1C0F" w:rsidRDefault="0072438E">
      <w:pPr>
        <w:pStyle w:val="TOC3"/>
        <w:rPr>
          <w:rFonts w:eastAsiaTheme="minorEastAsia"/>
          <w:smallCaps w:val="0"/>
          <w:sz w:val="22"/>
        </w:rPr>
      </w:pPr>
      <w:hyperlink w:anchor="_Toc441657047" w:history="1">
        <w:r w:rsidR="006A1C0F" w:rsidRPr="00090661">
          <w:rPr>
            <w:rStyle w:val="Hyperlink"/>
          </w:rPr>
          <w:t>Microsoft Learning</w:t>
        </w:r>
        <w:r w:rsidR="006A1C0F">
          <w:tab/>
        </w:r>
        <w:r w:rsidR="006A1C0F">
          <w:fldChar w:fldCharType="begin"/>
        </w:r>
        <w:r w:rsidR="006A1C0F">
          <w:instrText xml:space="preserve"> PAGEREF _Toc441657047 \h </w:instrText>
        </w:r>
        <w:r w:rsidR="006A1C0F">
          <w:fldChar w:fldCharType="separate"/>
        </w:r>
        <w:r w:rsidR="006A1C0F">
          <w:t>70</w:t>
        </w:r>
        <w:r w:rsidR="006A1C0F">
          <w:fldChar w:fldCharType="end"/>
        </w:r>
      </w:hyperlink>
    </w:p>
    <w:p w:rsidR="006A1C0F" w:rsidRDefault="0072438E">
      <w:pPr>
        <w:pStyle w:val="TOC3"/>
        <w:rPr>
          <w:rFonts w:eastAsiaTheme="minorEastAsia"/>
          <w:smallCaps w:val="0"/>
          <w:sz w:val="22"/>
        </w:rPr>
      </w:pPr>
      <w:hyperlink w:anchor="_Toc441657048" w:history="1">
        <w:r w:rsidR="006A1C0F" w:rsidRPr="00090661">
          <w:rPr>
            <w:rStyle w:val="Hyperlink"/>
          </w:rPr>
          <w:t>Microsoft Translator</w:t>
        </w:r>
        <w:r w:rsidR="006A1C0F">
          <w:tab/>
        </w:r>
        <w:r w:rsidR="006A1C0F">
          <w:fldChar w:fldCharType="begin"/>
        </w:r>
        <w:r w:rsidR="006A1C0F">
          <w:instrText xml:space="preserve"> PAGEREF _Toc441657048 \h </w:instrText>
        </w:r>
        <w:r w:rsidR="006A1C0F">
          <w:fldChar w:fldCharType="separate"/>
        </w:r>
        <w:r w:rsidR="006A1C0F">
          <w:t>70</w:t>
        </w:r>
        <w:r w:rsidR="006A1C0F">
          <w:fldChar w:fldCharType="end"/>
        </w:r>
      </w:hyperlink>
    </w:p>
    <w:p w:rsidR="006A1C0F" w:rsidRDefault="0072438E">
      <w:pPr>
        <w:pStyle w:val="TOC3"/>
        <w:rPr>
          <w:rFonts w:eastAsiaTheme="minorEastAsia"/>
          <w:smallCaps w:val="0"/>
          <w:sz w:val="22"/>
        </w:rPr>
      </w:pPr>
      <w:hyperlink w:anchor="_Toc441657049" w:history="1">
        <w:r w:rsidR="006A1C0F" w:rsidRPr="00090661">
          <w:rPr>
            <w:rStyle w:val="Hyperlink"/>
          </w:rPr>
          <w:t>Power BI Pro</w:t>
        </w:r>
        <w:r w:rsidR="006A1C0F">
          <w:tab/>
        </w:r>
        <w:r w:rsidR="006A1C0F">
          <w:fldChar w:fldCharType="begin"/>
        </w:r>
        <w:r w:rsidR="006A1C0F">
          <w:instrText xml:space="preserve"> PAGEREF _Toc441657049 \h </w:instrText>
        </w:r>
        <w:r w:rsidR="006A1C0F">
          <w:fldChar w:fldCharType="separate"/>
        </w:r>
        <w:r w:rsidR="006A1C0F">
          <w:t>71</w:t>
        </w:r>
        <w:r w:rsidR="006A1C0F">
          <w:fldChar w:fldCharType="end"/>
        </w:r>
      </w:hyperlink>
    </w:p>
    <w:p w:rsidR="006A1C0F" w:rsidRDefault="0072438E">
      <w:pPr>
        <w:pStyle w:val="TOC3"/>
        <w:rPr>
          <w:rFonts w:eastAsiaTheme="minorEastAsia"/>
          <w:smallCaps w:val="0"/>
          <w:sz w:val="22"/>
        </w:rPr>
      </w:pPr>
      <w:hyperlink w:anchor="_Toc441657050" w:history="1">
        <w:r w:rsidR="006A1C0F" w:rsidRPr="00090661">
          <w:rPr>
            <w:rStyle w:val="Hyperlink"/>
          </w:rPr>
          <w:t>Yammer Enterprise</w:t>
        </w:r>
        <w:r w:rsidR="006A1C0F">
          <w:tab/>
        </w:r>
        <w:r w:rsidR="006A1C0F">
          <w:fldChar w:fldCharType="begin"/>
        </w:r>
        <w:r w:rsidR="006A1C0F">
          <w:instrText xml:space="preserve"> PAGEREF _Toc441657050 \h </w:instrText>
        </w:r>
        <w:r w:rsidR="006A1C0F">
          <w:fldChar w:fldCharType="separate"/>
        </w:r>
        <w:r w:rsidR="006A1C0F">
          <w:t>71</w:t>
        </w:r>
        <w:r w:rsidR="006A1C0F">
          <w:fldChar w:fldCharType="end"/>
        </w:r>
      </w:hyperlink>
    </w:p>
    <w:p w:rsidR="006A1C0F" w:rsidRDefault="0072438E">
      <w:pPr>
        <w:pStyle w:val="TOC1"/>
        <w:rPr>
          <w:rFonts w:eastAsiaTheme="minorEastAsia"/>
          <w:b w:val="0"/>
          <w:caps w:val="0"/>
          <w:noProof/>
          <w:sz w:val="22"/>
          <w:szCs w:val="22"/>
        </w:rPr>
      </w:pPr>
      <w:hyperlink w:anchor="_Toc441657051" w:history="1">
        <w:r w:rsidR="006A1C0F" w:rsidRPr="00090661">
          <w:rPr>
            <w:rStyle w:val="Hyperlink"/>
            <w:noProof/>
          </w:rPr>
          <w:t>Glosar</w:t>
        </w:r>
        <w:r w:rsidR="006A1C0F">
          <w:rPr>
            <w:noProof/>
          </w:rPr>
          <w:tab/>
        </w:r>
        <w:r w:rsidR="006A1C0F">
          <w:rPr>
            <w:noProof/>
          </w:rPr>
          <w:fldChar w:fldCharType="begin"/>
        </w:r>
        <w:r w:rsidR="006A1C0F">
          <w:rPr>
            <w:noProof/>
          </w:rPr>
          <w:instrText xml:space="preserve"> PAGEREF _Toc441657051 \h </w:instrText>
        </w:r>
        <w:r w:rsidR="006A1C0F">
          <w:rPr>
            <w:noProof/>
          </w:rPr>
        </w:r>
        <w:r w:rsidR="006A1C0F">
          <w:rPr>
            <w:noProof/>
          </w:rPr>
          <w:fldChar w:fldCharType="separate"/>
        </w:r>
        <w:r w:rsidR="006A1C0F">
          <w:rPr>
            <w:noProof/>
          </w:rPr>
          <w:t>72</w:t>
        </w:r>
        <w:r w:rsidR="006A1C0F">
          <w:rPr>
            <w:noProof/>
          </w:rPr>
          <w:fldChar w:fldCharType="end"/>
        </w:r>
      </w:hyperlink>
    </w:p>
    <w:p w:rsidR="006A1C0F" w:rsidRDefault="0072438E">
      <w:pPr>
        <w:pStyle w:val="TOC2"/>
        <w:rPr>
          <w:rFonts w:eastAsiaTheme="minorEastAsia"/>
          <w:smallCaps w:val="0"/>
          <w:sz w:val="22"/>
        </w:rPr>
      </w:pPr>
      <w:hyperlink w:anchor="_Toc441657052" w:history="1">
        <w:r w:rsidR="006A1C0F" w:rsidRPr="00090661">
          <w:rPr>
            <w:rStyle w:val="Hyperlink"/>
          </w:rPr>
          <w:t>Atributi</w:t>
        </w:r>
        <w:r w:rsidR="006A1C0F">
          <w:tab/>
        </w:r>
        <w:r w:rsidR="006A1C0F">
          <w:fldChar w:fldCharType="begin"/>
        </w:r>
        <w:r w:rsidR="006A1C0F">
          <w:instrText xml:space="preserve"> PAGEREF _Toc441657052 \h </w:instrText>
        </w:r>
        <w:r w:rsidR="006A1C0F">
          <w:fldChar w:fldCharType="separate"/>
        </w:r>
        <w:r w:rsidR="006A1C0F">
          <w:t>72</w:t>
        </w:r>
        <w:r w:rsidR="006A1C0F">
          <w:fldChar w:fldCharType="end"/>
        </w:r>
      </w:hyperlink>
    </w:p>
    <w:p w:rsidR="006A1C0F" w:rsidRDefault="0072438E">
      <w:pPr>
        <w:pStyle w:val="TOC2"/>
        <w:rPr>
          <w:rFonts w:eastAsiaTheme="minorEastAsia"/>
          <w:smallCaps w:val="0"/>
          <w:sz w:val="22"/>
        </w:rPr>
      </w:pPr>
      <w:hyperlink w:anchor="_Toc441657053" w:history="1">
        <w:r w:rsidR="006A1C0F" w:rsidRPr="00090661">
          <w:rPr>
            <w:rStyle w:val="Hyperlink"/>
          </w:rPr>
          <w:t>Vrednosti celic</w:t>
        </w:r>
        <w:r w:rsidR="006A1C0F">
          <w:tab/>
        </w:r>
        <w:r w:rsidR="006A1C0F">
          <w:fldChar w:fldCharType="begin"/>
        </w:r>
        <w:r w:rsidR="006A1C0F">
          <w:instrText xml:space="preserve"> PAGEREF _Toc441657053 \h </w:instrText>
        </w:r>
        <w:r w:rsidR="006A1C0F">
          <w:fldChar w:fldCharType="separate"/>
        </w:r>
        <w:r w:rsidR="006A1C0F">
          <w:t>73</w:t>
        </w:r>
        <w:r w:rsidR="006A1C0F">
          <w:fldChar w:fldCharType="end"/>
        </w:r>
      </w:hyperlink>
    </w:p>
    <w:p w:rsidR="006A1C0F" w:rsidRDefault="0072438E">
      <w:pPr>
        <w:pStyle w:val="TOC2"/>
        <w:rPr>
          <w:rFonts w:eastAsiaTheme="minorEastAsia"/>
          <w:smallCaps w:val="0"/>
          <w:sz w:val="22"/>
        </w:rPr>
      </w:pPr>
      <w:hyperlink w:anchor="_Toc441657054" w:history="1">
        <w:r w:rsidR="006A1C0F" w:rsidRPr="00090661">
          <w:rPr>
            <w:rStyle w:val="Hyperlink"/>
          </w:rPr>
          <w:t>Naslovi stolpcev</w:t>
        </w:r>
        <w:r w:rsidR="006A1C0F">
          <w:tab/>
        </w:r>
        <w:r w:rsidR="006A1C0F">
          <w:fldChar w:fldCharType="begin"/>
        </w:r>
        <w:r w:rsidR="006A1C0F">
          <w:instrText xml:space="preserve"> PAGEREF _Toc441657054 \h </w:instrText>
        </w:r>
        <w:r w:rsidR="006A1C0F">
          <w:fldChar w:fldCharType="separate"/>
        </w:r>
        <w:r w:rsidR="006A1C0F">
          <w:t>74</w:t>
        </w:r>
        <w:r w:rsidR="006A1C0F">
          <w:fldChar w:fldCharType="end"/>
        </w:r>
      </w:hyperlink>
    </w:p>
    <w:p w:rsidR="006A1C0F" w:rsidRDefault="0072438E">
      <w:pPr>
        <w:pStyle w:val="TOC2"/>
        <w:rPr>
          <w:rFonts w:eastAsiaTheme="minorEastAsia"/>
          <w:smallCaps w:val="0"/>
          <w:sz w:val="22"/>
        </w:rPr>
      </w:pPr>
      <w:hyperlink w:anchor="_Toc441657055" w:history="1">
        <w:r w:rsidR="006A1C0F" w:rsidRPr="00090661">
          <w:rPr>
            <w:rStyle w:val="Hyperlink"/>
          </w:rPr>
          <w:t>Definicije</w:t>
        </w:r>
        <w:r w:rsidR="006A1C0F">
          <w:tab/>
        </w:r>
        <w:r w:rsidR="006A1C0F">
          <w:fldChar w:fldCharType="begin"/>
        </w:r>
        <w:r w:rsidR="006A1C0F">
          <w:instrText xml:space="preserve"> PAGEREF _Toc441657055 \h </w:instrText>
        </w:r>
        <w:r w:rsidR="006A1C0F">
          <w:fldChar w:fldCharType="separate"/>
        </w:r>
        <w:r w:rsidR="006A1C0F">
          <w:t>74</w:t>
        </w:r>
        <w:r w:rsidR="006A1C0F">
          <w:fldChar w:fldCharType="end"/>
        </w:r>
      </w:hyperlink>
    </w:p>
    <w:p w:rsidR="006A1C0F" w:rsidRDefault="0072438E">
      <w:pPr>
        <w:pStyle w:val="TOC1"/>
        <w:rPr>
          <w:rFonts w:eastAsiaTheme="minorEastAsia"/>
          <w:b w:val="0"/>
          <w:caps w:val="0"/>
          <w:noProof/>
          <w:sz w:val="22"/>
          <w:szCs w:val="22"/>
        </w:rPr>
      </w:pPr>
      <w:hyperlink w:anchor="_Toc441657056" w:history="1">
        <w:r w:rsidR="006A1C0F" w:rsidRPr="00090661">
          <w:rPr>
            <w:rStyle w:val="Hyperlink"/>
            <w:noProof/>
          </w:rPr>
          <w:t>Dodatek A – Licenca, enakovredna licenci CAL/licenci za upravljanje</w:t>
        </w:r>
        <w:r w:rsidR="006A1C0F">
          <w:rPr>
            <w:noProof/>
          </w:rPr>
          <w:tab/>
        </w:r>
        <w:r w:rsidR="006A1C0F">
          <w:rPr>
            <w:noProof/>
          </w:rPr>
          <w:fldChar w:fldCharType="begin"/>
        </w:r>
        <w:r w:rsidR="006A1C0F">
          <w:rPr>
            <w:noProof/>
          </w:rPr>
          <w:instrText xml:space="preserve"> PAGEREF _Toc441657056 \h </w:instrText>
        </w:r>
        <w:r w:rsidR="006A1C0F">
          <w:rPr>
            <w:noProof/>
          </w:rPr>
        </w:r>
        <w:r w:rsidR="006A1C0F">
          <w:rPr>
            <w:noProof/>
          </w:rPr>
          <w:fldChar w:fldCharType="separate"/>
        </w:r>
        <w:r w:rsidR="006A1C0F">
          <w:rPr>
            <w:noProof/>
          </w:rPr>
          <w:t>77</w:t>
        </w:r>
        <w:r w:rsidR="006A1C0F">
          <w:rPr>
            <w:noProof/>
          </w:rPr>
          <w:fldChar w:fldCharType="end"/>
        </w:r>
      </w:hyperlink>
    </w:p>
    <w:p w:rsidR="006A1C0F" w:rsidRDefault="0072438E">
      <w:pPr>
        <w:pStyle w:val="TOC1"/>
        <w:rPr>
          <w:rFonts w:eastAsiaTheme="minorEastAsia"/>
          <w:b w:val="0"/>
          <w:caps w:val="0"/>
          <w:noProof/>
          <w:sz w:val="22"/>
          <w:szCs w:val="22"/>
        </w:rPr>
      </w:pPr>
      <w:hyperlink w:anchor="_Toc441657057" w:history="1">
        <w:r w:rsidR="006A1C0F" w:rsidRPr="00090661">
          <w:rPr>
            <w:rStyle w:val="Hyperlink"/>
            <w:noProof/>
          </w:rPr>
          <w:t>Dodatek B – Software Assurance</w:t>
        </w:r>
        <w:r w:rsidR="006A1C0F">
          <w:rPr>
            <w:noProof/>
          </w:rPr>
          <w:tab/>
        </w:r>
        <w:r w:rsidR="006A1C0F">
          <w:rPr>
            <w:noProof/>
          </w:rPr>
          <w:fldChar w:fldCharType="begin"/>
        </w:r>
        <w:r w:rsidR="006A1C0F">
          <w:rPr>
            <w:noProof/>
          </w:rPr>
          <w:instrText xml:space="preserve"> PAGEREF _Toc441657057 \h </w:instrText>
        </w:r>
        <w:r w:rsidR="006A1C0F">
          <w:rPr>
            <w:noProof/>
          </w:rPr>
        </w:r>
        <w:r w:rsidR="006A1C0F">
          <w:rPr>
            <w:noProof/>
          </w:rPr>
          <w:fldChar w:fldCharType="separate"/>
        </w:r>
        <w:r w:rsidR="006A1C0F">
          <w:rPr>
            <w:noProof/>
          </w:rPr>
          <w:t>78</w:t>
        </w:r>
        <w:r w:rsidR="006A1C0F">
          <w:rPr>
            <w:noProof/>
          </w:rPr>
          <w:fldChar w:fldCharType="end"/>
        </w:r>
      </w:hyperlink>
    </w:p>
    <w:p w:rsidR="006A1C0F" w:rsidRDefault="0072438E">
      <w:pPr>
        <w:pStyle w:val="TOC2"/>
        <w:rPr>
          <w:rFonts w:eastAsiaTheme="minorEastAsia"/>
          <w:smallCaps w:val="0"/>
          <w:sz w:val="22"/>
        </w:rPr>
      </w:pPr>
      <w:hyperlink w:anchor="_Toc441657058" w:history="1">
        <w:r w:rsidR="006A1C0F" w:rsidRPr="00090661">
          <w:rPr>
            <w:rStyle w:val="Hyperlink"/>
          </w:rPr>
          <w:t>Nakup kritja v okviru programa Software Assurance</w:t>
        </w:r>
        <w:r w:rsidR="006A1C0F">
          <w:tab/>
        </w:r>
        <w:r w:rsidR="006A1C0F">
          <w:fldChar w:fldCharType="begin"/>
        </w:r>
        <w:r w:rsidR="006A1C0F">
          <w:instrText xml:space="preserve"> PAGEREF _Toc441657058 \h </w:instrText>
        </w:r>
        <w:r w:rsidR="006A1C0F">
          <w:fldChar w:fldCharType="separate"/>
        </w:r>
        <w:r w:rsidR="006A1C0F">
          <w:t>78</w:t>
        </w:r>
        <w:r w:rsidR="006A1C0F">
          <w:fldChar w:fldCharType="end"/>
        </w:r>
      </w:hyperlink>
    </w:p>
    <w:p w:rsidR="006A1C0F" w:rsidRDefault="0072438E">
      <w:pPr>
        <w:pStyle w:val="TOC2"/>
        <w:rPr>
          <w:rFonts w:eastAsiaTheme="minorEastAsia"/>
          <w:smallCaps w:val="0"/>
          <w:sz w:val="22"/>
        </w:rPr>
      </w:pPr>
      <w:hyperlink w:anchor="_Toc441657059" w:history="1">
        <w:r w:rsidR="006A1C0F" w:rsidRPr="00090661">
          <w:rPr>
            <w:rStyle w:val="Hyperlink"/>
          </w:rPr>
          <w:t>Podaljšanje programa Software Assurance</w:t>
        </w:r>
        <w:r w:rsidR="006A1C0F">
          <w:tab/>
        </w:r>
        <w:r w:rsidR="006A1C0F">
          <w:fldChar w:fldCharType="begin"/>
        </w:r>
        <w:r w:rsidR="006A1C0F">
          <w:instrText xml:space="preserve"> PAGEREF _Toc441657059 \h </w:instrText>
        </w:r>
        <w:r w:rsidR="006A1C0F">
          <w:fldChar w:fldCharType="separate"/>
        </w:r>
        <w:r w:rsidR="006A1C0F">
          <w:t>78</w:t>
        </w:r>
        <w:r w:rsidR="006A1C0F">
          <w:fldChar w:fldCharType="end"/>
        </w:r>
      </w:hyperlink>
    </w:p>
    <w:p w:rsidR="006A1C0F" w:rsidRDefault="0072438E">
      <w:pPr>
        <w:pStyle w:val="TOC2"/>
        <w:rPr>
          <w:rFonts w:eastAsiaTheme="minorEastAsia"/>
          <w:smallCaps w:val="0"/>
          <w:sz w:val="22"/>
        </w:rPr>
      </w:pPr>
      <w:hyperlink w:anchor="_Toc441657060" w:history="1">
        <w:r w:rsidR="006A1C0F" w:rsidRPr="00090661">
          <w:rPr>
            <w:rStyle w:val="Hyperlink"/>
          </w:rPr>
          <w:t>Selitvene licence za opuščene izdelke ali izdelke, ki jim je potekla življenjska doba</w:t>
        </w:r>
        <w:r w:rsidR="006A1C0F">
          <w:tab/>
        </w:r>
        <w:r w:rsidR="006A1C0F">
          <w:fldChar w:fldCharType="begin"/>
        </w:r>
        <w:r w:rsidR="006A1C0F">
          <w:instrText xml:space="preserve"> PAGEREF _Toc441657060 \h </w:instrText>
        </w:r>
        <w:r w:rsidR="006A1C0F">
          <w:fldChar w:fldCharType="separate"/>
        </w:r>
        <w:r w:rsidR="006A1C0F">
          <w:t>79</w:t>
        </w:r>
        <w:r w:rsidR="006A1C0F">
          <w:fldChar w:fldCharType="end"/>
        </w:r>
      </w:hyperlink>
    </w:p>
    <w:p w:rsidR="006A1C0F" w:rsidRDefault="0072438E">
      <w:pPr>
        <w:pStyle w:val="TOC2"/>
        <w:rPr>
          <w:rFonts w:eastAsiaTheme="minorEastAsia"/>
          <w:smallCaps w:val="0"/>
          <w:sz w:val="22"/>
        </w:rPr>
      </w:pPr>
      <w:hyperlink w:anchor="_Toc441657061" w:history="1">
        <w:r w:rsidR="006A1C0F" w:rsidRPr="00090661">
          <w:rPr>
            <w:rStyle w:val="Hyperlink"/>
          </w:rPr>
          <w:t>Ugodnosti programa Software Assurance</w:t>
        </w:r>
        <w:r w:rsidR="006A1C0F">
          <w:tab/>
        </w:r>
        <w:r w:rsidR="006A1C0F">
          <w:fldChar w:fldCharType="begin"/>
        </w:r>
        <w:r w:rsidR="006A1C0F">
          <w:instrText xml:space="preserve"> PAGEREF _Toc441657061 \h </w:instrText>
        </w:r>
        <w:r w:rsidR="006A1C0F">
          <w:fldChar w:fldCharType="separate"/>
        </w:r>
        <w:r w:rsidR="006A1C0F">
          <w:t>79</w:t>
        </w:r>
        <w:r w:rsidR="006A1C0F">
          <w:fldChar w:fldCharType="end"/>
        </w:r>
      </w:hyperlink>
    </w:p>
    <w:p w:rsidR="006A1C0F" w:rsidRDefault="0072438E">
      <w:pPr>
        <w:pStyle w:val="TOC1"/>
        <w:rPr>
          <w:rFonts w:eastAsiaTheme="minorEastAsia"/>
          <w:b w:val="0"/>
          <w:caps w:val="0"/>
          <w:noProof/>
          <w:sz w:val="22"/>
          <w:szCs w:val="22"/>
        </w:rPr>
      </w:pPr>
      <w:hyperlink w:anchor="_Toc441657062" w:history="1">
        <w:r w:rsidR="006A1C0F" w:rsidRPr="00090661">
          <w:rPr>
            <w:rStyle w:val="Hyperlink"/>
            <w:noProof/>
          </w:rPr>
          <w:t>Dodatek C – Strokovne storitve</w:t>
        </w:r>
        <w:r w:rsidR="006A1C0F">
          <w:rPr>
            <w:noProof/>
          </w:rPr>
          <w:tab/>
        </w:r>
        <w:r w:rsidR="006A1C0F">
          <w:rPr>
            <w:noProof/>
          </w:rPr>
          <w:fldChar w:fldCharType="begin"/>
        </w:r>
        <w:r w:rsidR="006A1C0F">
          <w:rPr>
            <w:noProof/>
          </w:rPr>
          <w:instrText xml:space="preserve"> PAGEREF _Toc441657062 \h </w:instrText>
        </w:r>
        <w:r w:rsidR="006A1C0F">
          <w:rPr>
            <w:noProof/>
          </w:rPr>
        </w:r>
        <w:r w:rsidR="006A1C0F">
          <w:rPr>
            <w:noProof/>
          </w:rPr>
          <w:fldChar w:fldCharType="separate"/>
        </w:r>
        <w:r w:rsidR="006A1C0F">
          <w:rPr>
            <w:noProof/>
          </w:rPr>
          <w:t>90</w:t>
        </w:r>
        <w:r w:rsidR="006A1C0F">
          <w:rPr>
            <w:noProof/>
          </w:rPr>
          <w:fldChar w:fldCharType="end"/>
        </w:r>
      </w:hyperlink>
    </w:p>
    <w:p w:rsidR="006A1C0F" w:rsidRDefault="0072438E">
      <w:pPr>
        <w:pStyle w:val="TOC2"/>
        <w:rPr>
          <w:rFonts w:eastAsiaTheme="minorEastAsia"/>
          <w:smallCaps w:val="0"/>
          <w:sz w:val="22"/>
        </w:rPr>
      </w:pPr>
      <w:hyperlink w:anchor="_Toc441657063" w:history="1">
        <w:r w:rsidR="006A1C0F" w:rsidRPr="00090661">
          <w:rPr>
            <w:rStyle w:val="Hyperlink"/>
          </w:rPr>
          <w:t>Ponudba podpore Microsoft Premier</w:t>
        </w:r>
        <w:r w:rsidR="006A1C0F">
          <w:tab/>
        </w:r>
        <w:r w:rsidR="006A1C0F">
          <w:fldChar w:fldCharType="begin"/>
        </w:r>
        <w:r w:rsidR="006A1C0F">
          <w:instrText xml:space="preserve"> PAGEREF _Toc441657063 \h </w:instrText>
        </w:r>
        <w:r w:rsidR="006A1C0F">
          <w:fldChar w:fldCharType="separate"/>
        </w:r>
        <w:r w:rsidR="006A1C0F">
          <w:t>90</w:t>
        </w:r>
        <w:r w:rsidR="006A1C0F">
          <w:fldChar w:fldCharType="end"/>
        </w:r>
      </w:hyperlink>
    </w:p>
    <w:p w:rsidR="006A1C0F" w:rsidRDefault="0072438E">
      <w:pPr>
        <w:pStyle w:val="TOC2"/>
        <w:rPr>
          <w:rFonts w:eastAsiaTheme="minorEastAsia"/>
          <w:smallCaps w:val="0"/>
          <w:sz w:val="22"/>
        </w:rPr>
      </w:pPr>
      <w:hyperlink w:anchor="_Toc441657064" w:history="1">
        <w:r w:rsidR="006A1C0F" w:rsidRPr="00090661">
          <w:rPr>
            <w:rStyle w:val="Hyperlink"/>
          </w:rPr>
          <w:t>Ponudba programa Microsoft Enterprise Strategy</w:t>
        </w:r>
        <w:r w:rsidR="006A1C0F">
          <w:tab/>
        </w:r>
        <w:r w:rsidR="006A1C0F">
          <w:fldChar w:fldCharType="begin"/>
        </w:r>
        <w:r w:rsidR="006A1C0F">
          <w:instrText xml:space="preserve"> PAGEREF _Toc441657064 \h </w:instrText>
        </w:r>
        <w:r w:rsidR="006A1C0F">
          <w:fldChar w:fldCharType="separate"/>
        </w:r>
        <w:r w:rsidR="006A1C0F">
          <w:t>90</w:t>
        </w:r>
        <w:r w:rsidR="006A1C0F">
          <w:fldChar w:fldCharType="end"/>
        </w:r>
      </w:hyperlink>
    </w:p>
    <w:p w:rsidR="006A1C0F" w:rsidRDefault="0072438E">
      <w:pPr>
        <w:pStyle w:val="TOC2"/>
        <w:rPr>
          <w:rFonts w:eastAsiaTheme="minorEastAsia"/>
          <w:smallCaps w:val="0"/>
          <w:sz w:val="22"/>
        </w:rPr>
      </w:pPr>
      <w:hyperlink w:anchor="_Toc441657065" w:history="1">
        <w:r w:rsidR="006A1C0F" w:rsidRPr="00090661">
          <w:rPr>
            <w:rStyle w:val="Hyperlink"/>
          </w:rPr>
          <w:t>Ponudba storitev Sales Productivity Accelerator</w:t>
        </w:r>
        <w:r w:rsidR="006A1C0F">
          <w:tab/>
        </w:r>
        <w:r w:rsidR="006A1C0F">
          <w:fldChar w:fldCharType="begin"/>
        </w:r>
        <w:r w:rsidR="006A1C0F">
          <w:instrText xml:space="preserve"> PAGEREF _Toc441657065 \h </w:instrText>
        </w:r>
        <w:r w:rsidR="006A1C0F">
          <w:fldChar w:fldCharType="separate"/>
        </w:r>
        <w:r w:rsidR="006A1C0F">
          <w:t>91</w:t>
        </w:r>
        <w:r w:rsidR="006A1C0F">
          <w:fldChar w:fldCharType="end"/>
        </w:r>
      </w:hyperlink>
    </w:p>
    <w:p w:rsidR="006A1C0F" w:rsidRDefault="0072438E">
      <w:pPr>
        <w:pStyle w:val="TOC1"/>
        <w:rPr>
          <w:rFonts w:eastAsiaTheme="minorEastAsia"/>
          <w:b w:val="0"/>
          <w:caps w:val="0"/>
          <w:noProof/>
          <w:sz w:val="22"/>
          <w:szCs w:val="22"/>
        </w:rPr>
      </w:pPr>
      <w:hyperlink w:anchor="_Toc441657066" w:history="1">
        <w:r w:rsidR="006A1C0F" w:rsidRPr="00090661">
          <w:rPr>
            <w:rStyle w:val="Hyperlink"/>
            <w:noProof/>
          </w:rPr>
          <w:t>Dodatek D – Dodatni pogoji pogodbe za program</w:t>
        </w:r>
        <w:r w:rsidR="006A1C0F">
          <w:rPr>
            <w:noProof/>
          </w:rPr>
          <w:tab/>
        </w:r>
        <w:r w:rsidR="006A1C0F">
          <w:rPr>
            <w:noProof/>
          </w:rPr>
          <w:fldChar w:fldCharType="begin"/>
        </w:r>
        <w:r w:rsidR="006A1C0F">
          <w:rPr>
            <w:noProof/>
          </w:rPr>
          <w:instrText xml:space="preserve"> PAGEREF _Toc441657066 \h </w:instrText>
        </w:r>
        <w:r w:rsidR="006A1C0F">
          <w:rPr>
            <w:noProof/>
          </w:rPr>
        </w:r>
        <w:r w:rsidR="006A1C0F">
          <w:rPr>
            <w:noProof/>
          </w:rPr>
          <w:fldChar w:fldCharType="separate"/>
        </w:r>
        <w:r w:rsidR="006A1C0F">
          <w:rPr>
            <w:noProof/>
          </w:rPr>
          <w:t>92</w:t>
        </w:r>
        <w:r w:rsidR="006A1C0F">
          <w:rPr>
            <w:noProof/>
          </w:rPr>
          <w:fldChar w:fldCharType="end"/>
        </w:r>
      </w:hyperlink>
    </w:p>
    <w:p w:rsidR="006A1C0F" w:rsidRDefault="0072438E">
      <w:pPr>
        <w:pStyle w:val="TOC2"/>
        <w:rPr>
          <w:rFonts w:eastAsiaTheme="minorEastAsia"/>
          <w:smallCaps w:val="0"/>
          <w:sz w:val="22"/>
        </w:rPr>
      </w:pPr>
      <w:hyperlink w:anchor="_Toc441657067" w:history="1">
        <w:r w:rsidR="006A1C0F" w:rsidRPr="00090661">
          <w:rPr>
            <w:rStyle w:val="Hyperlink"/>
          </w:rPr>
          <w:t>Dodatni pogoji za program Select Plus</w:t>
        </w:r>
        <w:r w:rsidR="006A1C0F">
          <w:tab/>
        </w:r>
        <w:r w:rsidR="006A1C0F">
          <w:fldChar w:fldCharType="begin"/>
        </w:r>
        <w:r w:rsidR="006A1C0F">
          <w:instrText xml:space="preserve"> PAGEREF _Toc441657067 \h </w:instrText>
        </w:r>
        <w:r w:rsidR="006A1C0F">
          <w:fldChar w:fldCharType="separate"/>
        </w:r>
        <w:r w:rsidR="006A1C0F">
          <w:t>92</w:t>
        </w:r>
        <w:r w:rsidR="006A1C0F">
          <w:fldChar w:fldCharType="end"/>
        </w:r>
      </w:hyperlink>
    </w:p>
    <w:p w:rsidR="006A1C0F" w:rsidRDefault="0072438E">
      <w:pPr>
        <w:pStyle w:val="TOC2"/>
        <w:rPr>
          <w:rFonts w:eastAsiaTheme="minorEastAsia"/>
          <w:smallCaps w:val="0"/>
          <w:sz w:val="22"/>
        </w:rPr>
      </w:pPr>
      <w:hyperlink w:anchor="_Toc441657068" w:history="1">
        <w:r w:rsidR="006A1C0F" w:rsidRPr="00090661">
          <w:rPr>
            <w:rStyle w:val="Hyperlink"/>
          </w:rPr>
          <w:t>Opredelitev upravljanja za upravičene naprave</w:t>
        </w:r>
        <w:r w:rsidR="006A1C0F">
          <w:tab/>
        </w:r>
        <w:r w:rsidR="006A1C0F">
          <w:fldChar w:fldCharType="begin"/>
        </w:r>
        <w:r w:rsidR="006A1C0F">
          <w:instrText xml:space="preserve"> PAGEREF _Toc441657068 \h </w:instrText>
        </w:r>
        <w:r w:rsidR="006A1C0F">
          <w:fldChar w:fldCharType="separate"/>
        </w:r>
        <w:r w:rsidR="006A1C0F">
          <w:t>92</w:t>
        </w:r>
        <w:r w:rsidR="006A1C0F">
          <w:fldChar w:fldCharType="end"/>
        </w:r>
      </w:hyperlink>
    </w:p>
    <w:p w:rsidR="006A1C0F" w:rsidRDefault="0072438E">
      <w:pPr>
        <w:pStyle w:val="TOC2"/>
        <w:rPr>
          <w:rFonts w:eastAsiaTheme="minorEastAsia"/>
          <w:smallCaps w:val="0"/>
          <w:sz w:val="22"/>
        </w:rPr>
      </w:pPr>
      <w:hyperlink w:anchor="_Toc441657069" w:history="1">
        <w:r w:rsidR="006A1C0F" w:rsidRPr="00090661">
          <w:rPr>
            <w:rStyle w:val="Hyperlink"/>
          </w:rPr>
          <w:t>Spletne storitve v programih Open</w:t>
        </w:r>
        <w:r w:rsidR="006A1C0F">
          <w:tab/>
        </w:r>
        <w:r w:rsidR="006A1C0F">
          <w:fldChar w:fldCharType="begin"/>
        </w:r>
        <w:r w:rsidR="006A1C0F">
          <w:instrText xml:space="preserve"> PAGEREF _Toc441657069 \h </w:instrText>
        </w:r>
        <w:r w:rsidR="006A1C0F">
          <w:fldChar w:fldCharType="separate"/>
        </w:r>
        <w:r w:rsidR="006A1C0F">
          <w:t>92</w:t>
        </w:r>
        <w:r w:rsidR="006A1C0F">
          <w:fldChar w:fldCharType="end"/>
        </w:r>
      </w:hyperlink>
    </w:p>
    <w:p w:rsidR="006A1C0F" w:rsidRDefault="0072438E">
      <w:pPr>
        <w:pStyle w:val="TOC2"/>
        <w:rPr>
          <w:rFonts w:eastAsiaTheme="minorEastAsia"/>
          <w:smallCaps w:val="0"/>
          <w:sz w:val="22"/>
        </w:rPr>
      </w:pPr>
      <w:hyperlink w:anchor="_Toc441657070" w:history="1">
        <w:r w:rsidR="006A1C0F" w:rsidRPr="00090661">
          <w:rPr>
            <w:rStyle w:val="Hyperlink"/>
          </w:rPr>
          <w:t>Dodatni pogoji za pogodbe Professional Services – Legacy Agreements</w:t>
        </w:r>
        <w:r w:rsidR="006A1C0F">
          <w:tab/>
        </w:r>
        <w:r w:rsidR="006A1C0F">
          <w:fldChar w:fldCharType="begin"/>
        </w:r>
        <w:r w:rsidR="006A1C0F">
          <w:instrText xml:space="preserve"> PAGEREF _Toc441657070 \h </w:instrText>
        </w:r>
        <w:r w:rsidR="006A1C0F">
          <w:fldChar w:fldCharType="separate"/>
        </w:r>
        <w:r w:rsidR="006A1C0F">
          <w:t>92</w:t>
        </w:r>
        <w:r w:rsidR="006A1C0F">
          <w:fldChar w:fldCharType="end"/>
        </w:r>
      </w:hyperlink>
    </w:p>
    <w:p w:rsidR="006A1C0F" w:rsidRDefault="0072438E">
      <w:pPr>
        <w:pStyle w:val="TOC1"/>
        <w:rPr>
          <w:rFonts w:eastAsiaTheme="minorEastAsia"/>
          <w:b w:val="0"/>
          <w:caps w:val="0"/>
          <w:noProof/>
          <w:sz w:val="22"/>
          <w:szCs w:val="22"/>
        </w:rPr>
      </w:pPr>
      <w:hyperlink w:anchor="_Toc441657071" w:history="1">
        <w:r w:rsidR="006A1C0F" w:rsidRPr="00090661">
          <w:rPr>
            <w:rStyle w:val="Hyperlink"/>
            <w:noProof/>
          </w:rPr>
          <w:t>Dodatek E – Promocije</w:t>
        </w:r>
        <w:r w:rsidR="006A1C0F">
          <w:rPr>
            <w:noProof/>
          </w:rPr>
          <w:tab/>
        </w:r>
        <w:r w:rsidR="006A1C0F">
          <w:rPr>
            <w:noProof/>
          </w:rPr>
          <w:fldChar w:fldCharType="begin"/>
        </w:r>
        <w:r w:rsidR="006A1C0F">
          <w:rPr>
            <w:noProof/>
          </w:rPr>
          <w:instrText xml:space="preserve"> PAGEREF _Toc441657071 \h </w:instrText>
        </w:r>
        <w:r w:rsidR="006A1C0F">
          <w:rPr>
            <w:noProof/>
          </w:rPr>
        </w:r>
        <w:r w:rsidR="006A1C0F">
          <w:rPr>
            <w:noProof/>
          </w:rPr>
          <w:fldChar w:fldCharType="separate"/>
        </w:r>
        <w:r w:rsidR="006A1C0F">
          <w:rPr>
            <w:noProof/>
          </w:rPr>
          <w:t>94</w:t>
        </w:r>
        <w:r w:rsidR="006A1C0F">
          <w:rPr>
            <w:noProof/>
          </w:rPr>
          <w:fldChar w:fldCharType="end"/>
        </w:r>
      </w:hyperlink>
    </w:p>
    <w:p w:rsidR="006A1C0F" w:rsidRDefault="0072438E">
      <w:pPr>
        <w:pStyle w:val="TOC2"/>
        <w:rPr>
          <w:rFonts w:eastAsiaTheme="minorEastAsia"/>
          <w:smallCaps w:val="0"/>
          <w:sz w:val="22"/>
        </w:rPr>
      </w:pPr>
      <w:hyperlink w:anchor="_Toc441657072" w:history="1">
        <w:r w:rsidR="006A1C0F" w:rsidRPr="00090661">
          <w:rPr>
            <w:rStyle w:val="Hyperlink"/>
          </w:rPr>
          <w:t>Promocija za System Center Client Management Suite</w:t>
        </w:r>
        <w:r w:rsidR="006A1C0F">
          <w:tab/>
        </w:r>
        <w:r w:rsidR="006A1C0F">
          <w:fldChar w:fldCharType="begin"/>
        </w:r>
        <w:r w:rsidR="006A1C0F">
          <w:instrText xml:space="preserve"> PAGEREF _Toc441657072 \h </w:instrText>
        </w:r>
        <w:r w:rsidR="006A1C0F">
          <w:fldChar w:fldCharType="separate"/>
        </w:r>
        <w:r w:rsidR="006A1C0F">
          <w:t>94</w:t>
        </w:r>
        <w:r w:rsidR="006A1C0F">
          <w:fldChar w:fldCharType="end"/>
        </w:r>
      </w:hyperlink>
    </w:p>
    <w:p w:rsidR="006A1C0F" w:rsidRDefault="0072438E">
      <w:pPr>
        <w:pStyle w:val="TOC2"/>
        <w:rPr>
          <w:rFonts w:eastAsiaTheme="minorEastAsia"/>
          <w:smallCaps w:val="0"/>
          <w:sz w:val="22"/>
        </w:rPr>
      </w:pPr>
      <w:hyperlink w:anchor="_Toc441657073" w:history="1">
        <w:r w:rsidR="006A1C0F" w:rsidRPr="00090661">
          <w:rPr>
            <w:rStyle w:val="Hyperlink"/>
          </w:rPr>
          <w:t>Promocija za računalniško zmogljivost v storitvah Azure</w:t>
        </w:r>
        <w:r w:rsidR="006A1C0F">
          <w:tab/>
        </w:r>
        <w:r w:rsidR="006A1C0F">
          <w:fldChar w:fldCharType="begin"/>
        </w:r>
        <w:r w:rsidR="006A1C0F">
          <w:instrText xml:space="preserve"> PAGEREF _Toc441657073 \h </w:instrText>
        </w:r>
        <w:r w:rsidR="006A1C0F">
          <w:fldChar w:fldCharType="separate"/>
        </w:r>
        <w:r w:rsidR="006A1C0F">
          <w:t>94</w:t>
        </w:r>
        <w:r w:rsidR="006A1C0F">
          <w:fldChar w:fldCharType="end"/>
        </w:r>
      </w:hyperlink>
    </w:p>
    <w:p w:rsidR="006A1C0F" w:rsidRDefault="0072438E">
      <w:pPr>
        <w:pStyle w:val="TOC1"/>
        <w:rPr>
          <w:rFonts w:eastAsiaTheme="minorEastAsia"/>
          <w:b w:val="0"/>
          <w:caps w:val="0"/>
          <w:noProof/>
          <w:sz w:val="22"/>
          <w:szCs w:val="22"/>
        </w:rPr>
      </w:pPr>
      <w:hyperlink w:anchor="_Toc441657074" w:history="1">
        <w:r w:rsidR="006A1C0F" w:rsidRPr="00090661">
          <w:rPr>
            <w:rStyle w:val="Hyperlink"/>
            <w:noProof/>
          </w:rPr>
          <w:t>Stvarno kazalo</w:t>
        </w:r>
        <w:r w:rsidR="006A1C0F">
          <w:rPr>
            <w:noProof/>
          </w:rPr>
          <w:tab/>
        </w:r>
        <w:r w:rsidR="006A1C0F">
          <w:rPr>
            <w:noProof/>
          </w:rPr>
          <w:fldChar w:fldCharType="begin"/>
        </w:r>
        <w:r w:rsidR="006A1C0F">
          <w:rPr>
            <w:noProof/>
          </w:rPr>
          <w:instrText xml:space="preserve"> PAGEREF _Toc441657074 \h </w:instrText>
        </w:r>
        <w:r w:rsidR="006A1C0F">
          <w:rPr>
            <w:noProof/>
          </w:rPr>
        </w:r>
        <w:r w:rsidR="006A1C0F">
          <w:rPr>
            <w:noProof/>
          </w:rPr>
          <w:fldChar w:fldCharType="separate"/>
        </w:r>
        <w:r w:rsidR="006A1C0F">
          <w:rPr>
            <w:noProof/>
          </w:rPr>
          <w:t>95</w:t>
        </w:r>
        <w:r w:rsidR="006A1C0F">
          <w:rPr>
            <w:noProof/>
          </w:rPr>
          <w:fldChar w:fldCharType="end"/>
        </w:r>
      </w:hyperlink>
    </w:p>
    <w:p w:rsidR="00B72855" w:rsidRDefault="006A1C0F">
      <w:pPr>
        <w:pStyle w:val="ProductList-Body"/>
        <w:sectPr w:rsidR="00B7285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72855" w:rsidRDefault="00B72855">
      <w:pPr>
        <w:pStyle w:val="ProductList-Body"/>
      </w:pPr>
    </w:p>
    <w:p w:rsidR="00B72855" w:rsidRDefault="00B72855">
      <w:pPr>
        <w:sectPr w:rsidR="00B72855">
          <w:headerReference w:type="default" r:id="rId20"/>
          <w:footerReference w:type="default" r:id="rId21"/>
          <w:type w:val="continuous"/>
          <w:pgSz w:w="12240" w:h="15840" w:code="1"/>
          <w:pgMar w:top="1170" w:right="720" w:bottom="720" w:left="720" w:header="432" w:footer="288" w:gutter="0"/>
          <w:cols w:space="360"/>
        </w:sectPr>
      </w:pPr>
    </w:p>
    <w:p w:rsidR="00B72855" w:rsidRDefault="006A1C0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41656956"/>
      <w:r>
        <w:instrText>Uvod</w:instrText>
      </w:r>
      <w:bookmarkEnd w:id="3"/>
      <w:r>
        <w:instrText>" \l 1</w:instrText>
      </w:r>
      <w:r>
        <w:fldChar w:fldCharType="end"/>
      </w:r>
    </w:p>
    <w:p w:rsidR="00B72855" w:rsidRDefault="00B72855">
      <w:pPr>
        <w:pStyle w:val="ProductList-Body"/>
      </w:pPr>
    </w:p>
    <w:p w:rsidR="00B72855" w:rsidRDefault="006A1C0F">
      <w:pPr>
        <w:pStyle w:val="ProductList-Offering1Heading"/>
        <w:outlineLvl w:val="1"/>
      </w:pPr>
      <w:bookmarkStart w:id="4" w:name="_Sec532"/>
      <w:r>
        <w:t>O tem dokumentu</w:t>
      </w:r>
      <w:bookmarkEnd w:id="4"/>
      <w:r>
        <w:fldChar w:fldCharType="begin"/>
      </w:r>
      <w:r>
        <w:instrText xml:space="preserve"> TC "</w:instrText>
      </w:r>
      <w:bookmarkStart w:id="5" w:name="_Toc441656957"/>
      <w:r>
        <w:instrText>O tem dokumentu</w:instrText>
      </w:r>
      <w:bookmarkEnd w:id="5"/>
      <w:r>
        <w:instrText>" \l 2</w:instrText>
      </w:r>
      <w:r>
        <w:fldChar w:fldCharType="end"/>
      </w:r>
    </w:p>
    <w:p w:rsidR="00B72855" w:rsidRDefault="006A1C0F">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B72855" w:rsidRDefault="00B72855">
      <w:pPr>
        <w:pStyle w:val="ProductList-Body"/>
      </w:pPr>
    </w:p>
    <w:p w:rsidR="00B72855" w:rsidRDefault="006A1C0F">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B72855" w:rsidRDefault="006A1C0F">
      <w:pPr>
        <w:pStyle w:val="ProductList-Offering1Heading"/>
        <w:outlineLvl w:val="1"/>
      </w:pPr>
      <w:bookmarkStart w:id="6" w:name="_Sec533"/>
      <w:r>
        <w:t>Kaj vsebuje ta dokument</w:t>
      </w:r>
      <w:bookmarkEnd w:id="6"/>
      <w:r>
        <w:fldChar w:fldCharType="begin"/>
      </w:r>
      <w:r>
        <w:instrText xml:space="preserve"> TC "</w:instrText>
      </w:r>
      <w:bookmarkStart w:id="7" w:name="_Toc441656958"/>
      <w:r>
        <w:instrText>Kaj vsebuje ta dokument</w:instrText>
      </w:r>
      <w:bookmarkEnd w:id="7"/>
      <w:r>
        <w:instrText>" \l 2</w:instrText>
      </w:r>
      <w:r>
        <w:fldChar w:fldCharType="end"/>
      </w:r>
    </w:p>
    <w:p w:rsidR="00B72855" w:rsidRDefault="006A1C0F">
      <w:pPr>
        <w:pStyle w:val="ProductList-Body"/>
      </w:pPr>
      <w:r>
        <w:t>Pogoji za izdelke vključujejo naslednje razdelke:</w:t>
      </w:r>
    </w:p>
    <w:p w:rsidR="00B72855" w:rsidRDefault="0072438E" w:rsidP="006A1C0F">
      <w:pPr>
        <w:pStyle w:val="ProductList-Bullet"/>
        <w:numPr>
          <w:ilvl w:val="0"/>
          <w:numId w:val="3"/>
        </w:numPr>
      </w:pPr>
      <w:hyperlink w:anchor="_Sec531">
        <w:r w:rsidR="006A1C0F">
          <w:rPr>
            <w:color w:val="00467F"/>
            <w:u w:val="single"/>
          </w:rPr>
          <w:t>Uvod</w:t>
        </w:r>
      </w:hyperlink>
      <w:r w:rsidR="006A1C0F">
        <w:t>, v katerem je tudi seznam nedavnih sprememb.</w:t>
      </w:r>
    </w:p>
    <w:p w:rsidR="00B72855" w:rsidRDefault="0072438E" w:rsidP="006A1C0F">
      <w:pPr>
        <w:pStyle w:val="ProductList-Bullet"/>
        <w:numPr>
          <w:ilvl w:val="0"/>
          <w:numId w:val="3"/>
        </w:numPr>
      </w:pPr>
      <w:hyperlink w:anchor="_Sec536">
        <w:r w:rsidR="006A1C0F">
          <w:rPr>
            <w:color w:val="00467F"/>
            <w:u w:val="single"/>
          </w:rPr>
          <w:t>Licenčne pogoje</w:t>
        </w:r>
      </w:hyperlink>
      <w:r w:rsidR="006A1C0F">
        <w:t>, v katerih so navedeni univerzalni licenčni pogoji in pogoji modela licenciranja, ki se uporabljajo za izdelke programske opreme.</w:t>
      </w:r>
    </w:p>
    <w:p w:rsidR="00B72855" w:rsidRDefault="0072438E" w:rsidP="006A1C0F">
      <w:pPr>
        <w:pStyle w:val="ProductList-Bullet"/>
        <w:numPr>
          <w:ilvl w:val="0"/>
          <w:numId w:val="3"/>
        </w:numPr>
      </w:pPr>
      <w:hyperlink w:anchor="_Sec547">
        <w:r w:rsidR="006A1C0F">
          <w:rPr>
            <w:color w:val="00467F"/>
            <w:u w:val="single"/>
          </w:rPr>
          <w:t>Izdelki programske opreme</w:t>
        </w:r>
      </w:hyperlink>
      <w:r w:rsidR="006A1C0F">
        <w:t>, kjer so navedeni vsi vnosi za izdelke programske opreme.</w:t>
      </w:r>
    </w:p>
    <w:p w:rsidR="00B72855" w:rsidRDefault="0072438E" w:rsidP="006A1C0F">
      <w:pPr>
        <w:pStyle w:val="ProductList-Bullet"/>
        <w:numPr>
          <w:ilvl w:val="0"/>
          <w:numId w:val="3"/>
        </w:numPr>
      </w:pPr>
      <w:hyperlink w:anchor="_Sec548">
        <w:r w:rsidR="006A1C0F">
          <w:rPr>
            <w:color w:val="00467F"/>
            <w:u w:val="single"/>
          </w:rPr>
          <w:t>Izdelki spletnih storitev</w:t>
        </w:r>
      </w:hyperlink>
      <w:r w:rsidR="006A1C0F">
        <w:t>, kjer so navedeni vsi vnosi za izdelke spletnih storitev.</w:t>
      </w:r>
    </w:p>
    <w:p w:rsidR="00B72855" w:rsidRDefault="0072438E" w:rsidP="006A1C0F">
      <w:pPr>
        <w:pStyle w:val="ProductList-Bullet"/>
        <w:numPr>
          <w:ilvl w:val="0"/>
          <w:numId w:val="3"/>
        </w:numPr>
      </w:pPr>
      <w:hyperlink w:anchor="_Sec549">
        <w:r w:rsidR="006A1C0F">
          <w:rPr>
            <w:color w:val="00467F"/>
            <w:u w:val="single"/>
          </w:rPr>
          <w:t>Glosar</w:t>
        </w:r>
      </w:hyperlink>
      <w:r w:rsidR="006A1C0F">
        <w:t>, v katerem so definicije atributov, vrednosti celic, naslovov stolpcev in drugih izrazov, uporabljenih v pogojih za izdelke.</w:t>
      </w:r>
    </w:p>
    <w:p w:rsidR="00B72855" w:rsidRDefault="006A1C0F" w:rsidP="006A1C0F">
      <w:pPr>
        <w:pStyle w:val="ProductList-Bullet"/>
        <w:numPr>
          <w:ilvl w:val="0"/>
          <w:numId w:val="3"/>
        </w:numPr>
      </w:pPr>
      <w:r>
        <w:t>Naslednje dodatke:</w:t>
      </w:r>
    </w:p>
    <w:p w:rsidR="00B72855" w:rsidRDefault="0072438E" w:rsidP="006A1C0F">
      <w:pPr>
        <w:pStyle w:val="ProductList-Bullet"/>
        <w:numPr>
          <w:ilvl w:val="1"/>
          <w:numId w:val="3"/>
        </w:numPr>
      </w:pPr>
      <w:hyperlink w:anchor="_Sec591">
        <w:r w:rsidR="006A1C0F">
          <w:rPr>
            <w:color w:val="00467F"/>
            <w:u w:val="single"/>
          </w:rPr>
          <w:t>Dodatek A – Tabela z enakovrednimi licencami CAL/licencami za upravljanje</w:t>
        </w:r>
      </w:hyperlink>
      <w:r w:rsidR="006A1C0F">
        <w:t>, v kateri so navedene razpoložljive zbirke licenc CAL Suite in naročniške licence za spletne storitve, ki omogočajo dostop do strežniških izdelkov.</w:t>
      </w:r>
    </w:p>
    <w:p w:rsidR="00B72855" w:rsidRDefault="0072438E" w:rsidP="006A1C0F">
      <w:pPr>
        <w:pStyle w:val="ProductList-Bullet"/>
        <w:numPr>
          <w:ilvl w:val="1"/>
          <w:numId w:val="3"/>
        </w:numPr>
      </w:pPr>
      <w:hyperlink w:anchor="_Sec564">
        <w:r w:rsidR="006A1C0F">
          <w:rPr>
            <w:color w:val="00467F"/>
            <w:u w:val="single"/>
          </w:rPr>
          <w:t>Dodatek B – Software Assurance</w:t>
        </w:r>
      </w:hyperlink>
      <w:r w:rsidR="006A1C0F">
        <w:t>, v katerem so opisana pravila za nakup kritja v okviru programa SA in dodatne ugodnosti, ki so na voljo strankam programa SA.</w:t>
      </w:r>
    </w:p>
    <w:p w:rsidR="00B72855" w:rsidRDefault="0072438E" w:rsidP="006A1C0F">
      <w:pPr>
        <w:pStyle w:val="ProductList-Bullet"/>
        <w:numPr>
          <w:ilvl w:val="1"/>
          <w:numId w:val="3"/>
        </w:numPr>
      </w:pPr>
      <w:hyperlink w:anchor="_Sec562">
        <w:r w:rsidR="006A1C0F">
          <w:rPr>
            <w:color w:val="00467F"/>
            <w:u w:val="single"/>
          </w:rPr>
          <w:t>Dodatek C – Strokovne storitve</w:t>
        </w:r>
      </w:hyperlink>
      <w:r w:rsidR="006A1C0F">
        <w:t>, v katerem so navedene strokovne storitve, ki so na voljo v Microsoftovem programu količinskega licenciranja.</w:t>
      </w:r>
    </w:p>
    <w:p w:rsidR="00B72855" w:rsidRDefault="0072438E" w:rsidP="006A1C0F">
      <w:pPr>
        <w:pStyle w:val="ProductList-Bullet"/>
        <w:numPr>
          <w:ilvl w:val="1"/>
          <w:numId w:val="3"/>
        </w:numPr>
      </w:pPr>
      <w:hyperlink w:anchor="_Sec563">
        <w:r w:rsidR="006A1C0F">
          <w:rPr>
            <w:color w:val="00467F"/>
            <w:u w:val="single"/>
          </w:rPr>
          <w:t>Dodatek D – Dodatni pogoji pogodbe za program</w:t>
        </w:r>
      </w:hyperlink>
      <w:r w:rsidR="006A1C0F">
        <w:t>, v katerem so dodatni pogoji za pogodbe Microsoftovega programa količinskega licenciranja.</w:t>
      </w:r>
    </w:p>
    <w:p w:rsidR="00B72855" w:rsidRDefault="0072438E" w:rsidP="006A1C0F">
      <w:pPr>
        <w:pStyle w:val="ProductList-Bullet"/>
        <w:numPr>
          <w:ilvl w:val="1"/>
          <w:numId w:val="3"/>
        </w:numPr>
      </w:pPr>
      <w:hyperlink w:anchor="_Sec572">
        <w:r w:rsidR="006A1C0F">
          <w:rPr>
            <w:color w:val="00467F"/>
            <w:u w:val="single"/>
          </w:rPr>
          <w:t>Dodatek E – Promocije izdelkov</w:t>
        </w:r>
      </w:hyperlink>
      <w:r w:rsidR="006A1C0F">
        <w:t>, v katerem so navedene promocije izdelkov, ki sicer niso na ceniku.</w:t>
      </w:r>
    </w:p>
    <w:p w:rsidR="00B72855" w:rsidRDefault="0072438E" w:rsidP="006A1C0F">
      <w:pPr>
        <w:pStyle w:val="ProductList-Bullet"/>
        <w:numPr>
          <w:ilvl w:val="0"/>
          <w:numId w:val="3"/>
        </w:numPr>
      </w:pPr>
      <w:hyperlink w:anchor="_Sec844">
        <w:r w:rsidR="006A1C0F">
          <w:rPr>
            <w:color w:val="00467F"/>
            <w:u w:val="single"/>
          </w:rPr>
          <w:t>Stvarno kazalo</w:t>
        </w:r>
      </w:hyperlink>
      <w:r w:rsidR="006A1C0F">
        <w:t>, v katerem je seznam vseh izdelkov, navedenih v pogojih za izdelke, ter mesta, kje so.</w:t>
      </w:r>
    </w:p>
    <w:p w:rsidR="00B72855" w:rsidRDefault="006A1C0F">
      <w:pPr>
        <w:pStyle w:val="ProductList-Offering1Heading"/>
        <w:outlineLvl w:val="1"/>
      </w:pPr>
      <w:bookmarkStart w:id="8" w:name="_Sec534"/>
      <w:r>
        <w:t>Premikanje po vnosu za izdelek</w:t>
      </w:r>
      <w:bookmarkEnd w:id="8"/>
      <w:r>
        <w:fldChar w:fldCharType="begin"/>
      </w:r>
      <w:r>
        <w:instrText xml:space="preserve"> TC "</w:instrText>
      </w:r>
      <w:bookmarkStart w:id="9" w:name="_Toc441656959"/>
      <w:r>
        <w:instrText>Premikanje po vnosu za izdelek</w:instrText>
      </w:r>
      <w:bookmarkEnd w:id="9"/>
      <w:r>
        <w:instrText>" \l 2</w:instrText>
      </w:r>
      <w:r>
        <w:fldChar w:fldCharType="end"/>
      </w:r>
    </w:p>
    <w:p w:rsidR="00B72855" w:rsidRDefault="006A1C0F">
      <w:pPr>
        <w:pStyle w:val="ProductList-Body"/>
      </w:pPr>
      <w:r>
        <w:t>Vsak vnos za izdelek programske opreme ima štiri razdelke: Razpoložljivost programa, Pogoji za izdelek, Pravice do uporabe in Software Assurance.</w:t>
      </w:r>
    </w:p>
    <w:p w:rsidR="00B72855" w:rsidRDefault="006A1C0F">
      <w:pPr>
        <w:pStyle w:val="ProductList-Body"/>
      </w:pPr>
      <w:r>
        <w:t>Vsak vnos za izdelek spletnih storitev ima dva razdelka: Razpoložljivost programa in Pogoji za izdelek.</w:t>
      </w:r>
    </w:p>
    <w:p w:rsidR="00B72855" w:rsidRDefault="00B72855">
      <w:pPr>
        <w:pStyle w:val="ProductList-Body"/>
      </w:pPr>
    </w:p>
    <w:p w:rsidR="00B72855" w:rsidRDefault="006A1C0F">
      <w:pPr>
        <w:pStyle w:val="ProductList-Body"/>
      </w:pPr>
      <w:r>
        <w:rPr>
          <w:b/>
          <w:color w:val="00188F"/>
        </w:rPr>
        <w:t xml:space="preserve">1. Razpoložljivost programa </w:t>
      </w:r>
      <w:r>
        <w:t>za vsak izdelek določa vrsto ponudbe, število točk (kjer je primerno) in razpoložljivost v programih za licenciranje.</w:t>
      </w:r>
    </w:p>
    <w:p w:rsidR="00B72855" w:rsidRDefault="006A1C0F">
      <w:pPr>
        <w:pStyle w:val="ProductList-Body"/>
      </w:pPr>
      <w:r>
        <w:rPr>
          <w:noProof/>
        </w:rPr>
        <w:drawing>
          <wp:inline distT="0" distB="0" distL="0" distR="0" wp14:anchorId="74D10446" wp14:editId="119DE63F">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B72855" w:rsidRDefault="00B72855">
      <w:pPr>
        <w:pStyle w:val="ProductList-Body"/>
      </w:pPr>
    </w:p>
    <w:p w:rsidR="00B72855" w:rsidRDefault="006A1C0F">
      <w:pPr>
        <w:pStyle w:val="ProductList-Body"/>
      </w:pPr>
      <w:r>
        <w:rPr>
          <w:b/>
          <w:color w:val="00188F"/>
        </w:rPr>
        <w:t xml:space="preserve">2. Pogoji za izdelek </w:t>
      </w:r>
      <w:r>
        <w:t>vsebujejo dodatne informacije, povezane s pridobitvijo izdelka, kot so pogoji za nakup, prejšnje različice in upoštevna skupina izdelkov.</w:t>
      </w:r>
    </w:p>
    <w:p w:rsidR="00B72855" w:rsidRDefault="006A1C0F">
      <w:pPr>
        <w:pStyle w:val="ProductList-Body"/>
      </w:pPr>
      <w:r>
        <w:rPr>
          <w:noProof/>
        </w:rPr>
        <w:lastRenderedPageBreak/>
        <w:drawing>
          <wp:inline distT="0" distB="0" distL="0" distR="0" wp14:anchorId="7196B941" wp14:editId="3E4DDF8F">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B72855" w:rsidRDefault="00B72855">
      <w:pPr>
        <w:pStyle w:val="ProductList-Body"/>
      </w:pPr>
    </w:p>
    <w:p w:rsidR="00B72855" w:rsidRDefault="006A1C0F">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B72855" w:rsidRDefault="006A1C0F">
      <w:pPr>
        <w:pStyle w:val="ProductList-Body"/>
      </w:pPr>
      <w:r>
        <w:rPr>
          <w:noProof/>
        </w:rPr>
        <w:drawing>
          <wp:inline distT="0" distB="0" distL="0" distR="0" wp14:anchorId="4C864EFC" wp14:editId="5790F1D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B72855" w:rsidRDefault="00B72855">
      <w:pPr>
        <w:pStyle w:val="ProductList-Body"/>
      </w:pPr>
    </w:p>
    <w:p w:rsidR="00B72855" w:rsidRDefault="006A1C0F">
      <w:pPr>
        <w:pStyle w:val="ProductList-Body"/>
      </w:pPr>
      <w:r>
        <w:rPr>
          <w:b/>
          <w:color w:val="00188F"/>
        </w:rPr>
        <w:t xml:space="preserve">4. Software Assurance </w:t>
      </w:r>
      <w:r>
        <w:t>določa pogoje in določila, povezane s kritjem v okviru programa SA.</w:t>
      </w:r>
    </w:p>
    <w:p w:rsidR="00B72855" w:rsidRDefault="006A1C0F">
      <w:pPr>
        <w:pStyle w:val="ProductList-Body"/>
      </w:pPr>
      <w:r>
        <w:rPr>
          <w:noProof/>
        </w:rPr>
        <w:drawing>
          <wp:inline distT="0" distB="0" distL="0" distR="0" wp14:anchorId="6E99915A" wp14:editId="146A0CE7">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B72855" w:rsidRDefault="006A1C0F">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41656960"/>
      <w:r>
        <w:instrText>Pojasnila in povzetek sprememb tega dokumenta</w:instrText>
      </w:r>
      <w:bookmarkEnd w:id="11"/>
      <w:r>
        <w:instrText>" \l 2</w:instrText>
      </w:r>
      <w:r>
        <w:fldChar w:fldCharType="end"/>
      </w:r>
    </w:p>
    <w:p w:rsidR="00B72855" w:rsidRDefault="006A1C0F">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9"/>
        <w:gridCol w:w="5391"/>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Izbrisi</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Enterprise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Pravice do najema za Office Standard</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Task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Pravice do najema za Office Professional Plus</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Self Serve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Pravice za najem za Windows</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Device (licenca SL na napravo)</w:t>
            </w:r>
          </w:p>
        </w:tc>
        <w:tc>
          <w:tcPr>
            <w:tcW w:w="612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Additional Storage (dodatna licenca SL)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Sandbox – raven 1: Developer &amp; Test Instance (dodatna licenca SL)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Sandbox – raven 2: Standardno odobritveno testiranje (dodatna licenca SL)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Sandbox – raven 3: Odobritveno testiranje Premier (dodatna licenca SL)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Sandbox – raven 4: Standardno testiranje učinkovitosti delovanja (dodatna licenca SL)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Sandbox – raven 5: Testiranje učinkovitosti delovanja Premier (dodatna licenca SL)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AX Professional – neposredna podpora</w:t>
            </w:r>
          </w:p>
        </w:tc>
        <w:tc>
          <w:tcPr>
            <w:tcW w:w="612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2"/>
      </w:pPr>
      <w:r>
        <w:lastRenderedPageBreak/>
        <w:t>Upravičeno do prehoda</w:t>
      </w:r>
    </w:p>
    <w:p w:rsidR="00B72855" w:rsidRDefault="006A1C0F">
      <w:pPr>
        <w:pStyle w:val="ProductList-Body"/>
      </w:pPr>
      <w:r>
        <w:t xml:space="preserve">Tabele za prehod z vnosov za izdelek </w:t>
      </w:r>
      <w:hyperlink w:anchor="_Sec597">
        <w:r>
          <w:rPr>
            <w:color w:val="00467F"/>
            <w:u w:val="single"/>
          </w:rPr>
          <w:t>Licence CAL Suite</w:t>
        </w:r>
      </w:hyperlink>
      <w:r>
        <w:t xml:space="preserve">, </w:t>
      </w:r>
      <w:hyperlink w:anchor="_Sec611">
        <w:r>
          <w:rPr>
            <w:color w:val="00467F"/>
            <w:u w:val="single"/>
          </w:rPr>
          <w:t>Namizni programi Office</w:t>
        </w:r>
      </w:hyperlink>
      <w:r>
        <w:t xml:space="preserve">, </w:t>
      </w:r>
      <w:hyperlink w:anchor="_Sec618">
        <w:r>
          <w:rPr>
            <w:color w:val="00467F"/>
            <w:u w:val="single"/>
          </w:rPr>
          <w:t>Namizni operacijski sistem Windows</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Programi Office 365</w:t>
        </w:r>
      </w:hyperlink>
      <w:r>
        <w:t xml:space="preserve"> in </w:t>
      </w:r>
      <w:hyperlink w:anchor="_Sec634">
        <w:r>
          <w:rPr>
            <w:color w:val="00467F"/>
            <w:u w:val="single"/>
          </w:rPr>
          <w:t>Zbirke Office 365</w:t>
        </w:r>
      </w:hyperlink>
      <w:r>
        <w:t xml:space="preserve"> so bili izbrisani.</w:t>
      </w:r>
    </w:p>
    <w:p w:rsidR="00B72855" w:rsidRDefault="006A1C0F">
      <w:pPr>
        <w:pStyle w:val="ProductList-Body"/>
      </w:pPr>
      <w:r>
        <w:t xml:space="preserve">Definicija atributa »Upravičeno do prehoda« v </w:t>
      </w:r>
      <w:hyperlink w:anchor="_Sec549">
        <w:r>
          <w:rPr>
            <w:color w:val="00467F"/>
            <w:u w:val="single"/>
          </w:rPr>
          <w:t>Glosarju</w:t>
        </w:r>
      </w:hyperlink>
      <w:r>
        <w:t xml:space="preserve"> je bila izbrisana, prav tako pa tudi ustrezni vnosi v tabelah atributov v pogojih za izdelke.</w:t>
      </w:r>
    </w:p>
    <w:p w:rsidR="00B72855" w:rsidRDefault="00B72855">
      <w:pPr>
        <w:pStyle w:val="ProductList-Body"/>
      </w:pPr>
    </w:p>
    <w:p w:rsidR="00B72855" w:rsidRDefault="006A1C0F">
      <w:pPr>
        <w:pStyle w:val="ProductList-ClauseHeading"/>
        <w:outlineLvl w:val="2"/>
      </w:pPr>
      <w:r>
        <w:t>Programska oprema</w:t>
      </w:r>
    </w:p>
    <w:p w:rsidR="00B72855" w:rsidRDefault="0072438E">
      <w:pPr>
        <w:pStyle w:val="ProductList-Body"/>
      </w:pPr>
      <w:hyperlink w:anchor="_Sec891">
        <w:r w:rsidR="006A1C0F">
          <w:rPr>
            <w:color w:val="00467F"/>
            <w:u w:val="single"/>
          </w:rPr>
          <w:t>System Center Endpoint Protection</w:t>
        </w:r>
      </w:hyperlink>
      <w:r w:rsidR="006A1C0F">
        <w:t>: Na novo razvrščen kot izdelek programske opreme in pogoji za njegovo uvajanje in uporabo bodo zdaj v razdelku za programsko opremo.</w:t>
      </w:r>
    </w:p>
    <w:p w:rsidR="00B72855" w:rsidRDefault="0072438E">
      <w:pPr>
        <w:pStyle w:val="ProductList-Body"/>
      </w:pPr>
      <w:hyperlink w:anchor="_Sec618">
        <w:r w:rsidR="006A1C0F">
          <w:rPr>
            <w:color w:val="00467F"/>
            <w:u w:val="single"/>
          </w:rPr>
          <w:t>Namizni operacijski sistem Windows</w:t>
        </w:r>
      </w:hyperlink>
      <w:r w:rsidR="006A1C0F">
        <w:t>: Pravice do gostovanja za Windows Enterprise in Windows VDA ne bodo več na voljo od 31. januarja 2017 ali od konca obdobja veljavnosti strankine obstoječe včlanitve ali pogodbe, odvisno, kaj je pozneje.</w:t>
      </w:r>
    </w:p>
    <w:p w:rsidR="00B72855" w:rsidRDefault="00B72855">
      <w:pPr>
        <w:pStyle w:val="ProductList-Body"/>
      </w:pPr>
    </w:p>
    <w:p w:rsidR="00B72855" w:rsidRDefault="006A1C0F">
      <w:pPr>
        <w:pStyle w:val="ProductList-ClauseHeading"/>
        <w:outlineLvl w:val="2"/>
      </w:pPr>
      <w:r>
        <w:t>Spletne storitve</w:t>
      </w:r>
    </w:p>
    <w:p w:rsidR="00B72855" w:rsidRDefault="0072438E">
      <w:pPr>
        <w:pStyle w:val="ProductList-Body"/>
      </w:pPr>
      <w:hyperlink w:anchor="_Sec625">
        <w:r w:rsidR="006A1C0F">
          <w:rPr>
            <w:color w:val="00467F"/>
            <w:u w:val="single"/>
          </w:rPr>
          <w:t>Storitve Microsoft Azure</w:t>
        </w:r>
      </w:hyperlink>
      <w:r w:rsidR="006A1C0F">
        <w:t>: Dodana je bila ugodnost za hibridno uporabo storitve Microsoft Azure, ki strankam zagotavlja licence za Windows Server s kritjem v okviru programa SA za prenos in uporabo lastnega posnetka strežnika Windows Server v storitvi Microsoft Azure.</w:t>
      </w:r>
    </w:p>
    <w:p w:rsidR="00B72855" w:rsidRDefault="00B72855">
      <w:pPr>
        <w:pStyle w:val="ProductList-Body"/>
      </w:pPr>
    </w:p>
    <w:p w:rsidR="00B72855" w:rsidRDefault="006A1C0F">
      <w:pPr>
        <w:pStyle w:val="ProductList-ClauseHeading"/>
        <w:outlineLvl w:val="2"/>
      </w:pPr>
      <w:r>
        <w:t>Dodatek B – Software Assurance</w:t>
      </w:r>
    </w:p>
    <w:p w:rsidR="00B72855" w:rsidRDefault="0072438E">
      <w:pPr>
        <w:pStyle w:val="ProductList-Body"/>
      </w:pPr>
      <w:hyperlink w:anchor="_Sec573">
        <w:r w:rsidR="006A1C0F">
          <w:rPr>
            <w:color w:val="00467F"/>
            <w:u w:val="single"/>
          </w:rPr>
          <w:t>Nakup programa Software Assurance</w:t>
        </w:r>
      </w:hyperlink>
      <w:r w:rsidR="006A1C0F">
        <w:t>: Dodana je bila možnost, da stranka, ki je prešla na spletno storitev ali pridobila naročnino »From SA«, znova pripoji kritje v okviru programa SA.</w:t>
      </w:r>
    </w:p>
    <w:p w:rsidR="00B72855" w:rsidRDefault="0072438E">
      <w:pPr>
        <w:pStyle w:val="ProductList-Body"/>
      </w:pPr>
      <w:hyperlink w:anchor="_Sec576">
        <w:r w:rsidR="006A1C0F">
          <w:rPr>
            <w:color w:val="00467F"/>
            <w:u w:val="single"/>
          </w:rPr>
          <w:t>Ugodnosti programa Software Assurance</w:t>
        </w:r>
      </w:hyperlink>
      <w:r w:rsidR="006A1C0F">
        <w:t>: Razdelka »Prenosljivost licenc« in »Strežniki – Samogostovani programi« sta bila posodobljena, tako da ponujata možnost dobave poenotene rešitve v strežnikih v skupni rabi.</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B72855">
      <w:pPr>
        <w:sectPr w:rsidR="00B72855">
          <w:headerReference w:type="default" r:id="rId29"/>
          <w:footerReference w:type="default" r:id="rId30"/>
          <w:type w:val="continuous"/>
          <w:pgSz w:w="12240" w:h="15840" w:code="1"/>
          <w:pgMar w:top="1170" w:right="720" w:bottom="720" w:left="720" w:header="432" w:footer="288" w:gutter="0"/>
          <w:cols w:space="360"/>
        </w:sectPr>
      </w:pPr>
    </w:p>
    <w:p w:rsidR="00B72855" w:rsidRDefault="006A1C0F">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41656961"/>
      <w:r>
        <w:instrText>Licenčni pogoji</w:instrText>
      </w:r>
      <w:bookmarkEnd w:id="13"/>
      <w:r>
        <w:instrText>" \l 1</w:instrText>
      </w:r>
      <w:r>
        <w:fldChar w:fldCharType="end"/>
      </w:r>
    </w:p>
    <w:p w:rsidR="00B72855" w:rsidRDefault="006A1C0F">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B72855" w:rsidRDefault="00B72855">
      <w:pPr>
        <w:pStyle w:val="ProductList-Body"/>
      </w:pPr>
    </w:p>
    <w:p w:rsidR="00B72855" w:rsidRDefault="006A1C0F">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B72855" w:rsidRDefault="006A1C0F">
      <w:pPr>
        <w:pStyle w:val="ProductList-OfferingGroupHeading"/>
        <w:outlineLvl w:val="1"/>
      </w:pPr>
      <w:bookmarkStart w:id="14" w:name="_Sec537"/>
      <w:r>
        <w:t>Univerzalni licenčni pogoji</w:t>
      </w:r>
      <w:bookmarkEnd w:id="14"/>
      <w:r>
        <w:fldChar w:fldCharType="begin"/>
      </w:r>
      <w:r>
        <w:instrText xml:space="preserve"> TC "</w:instrText>
      </w:r>
      <w:bookmarkStart w:id="15" w:name="_Toc441656962"/>
      <w:r>
        <w:instrText>Univerzalni licenčni pogoji</w:instrText>
      </w:r>
      <w:bookmarkEnd w:id="15"/>
      <w:r>
        <w:instrText>" \l 2</w:instrText>
      </w:r>
      <w:r>
        <w:fldChar w:fldCharType="end"/>
      </w:r>
    </w:p>
    <w:p w:rsidR="00B72855" w:rsidRDefault="006A1C0F">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B72855" w:rsidRDefault="00B72855">
      <w:pPr>
        <w:pStyle w:val="ProductList-Body"/>
      </w:pPr>
    </w:p>
    <w:p w:rsidR="00B72855" w:rsidRDefault="006A1C0F">
      <w:pPr>
        <w:pStyle w:val="ProductList-ClauseHeading"/>
        <w:outlineLvl w:val="2"/>
      </w:pPr>
      <w:r>
        <w:t>1. Definicije</w:t>
      </w:r>
    </w:p>
    <w:p w:rsidR="00B72855" w:rsidRDefault="006A1C0F">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B72855" w:rsidRDefault="00B72855">
      <w:pPr>
        <w:pStyle w:val="ProductList-Body"/>
      </w:pPr>
    </w:p>
    <w:p w:rsidR="00B72855" w:rsidRDefault="006A1C0F">
      <w:pPr>
        <w:pStyle w:val="ProductList-ClauseHeading"/>
        <w:outlineLvl w:val="2"/>
      </w:pPr>
      <w:r>
        <w:t>2. Strankine pravice za uporabo</w:t>
      </w:r>
    </w:p>
    <w:p w:rsidR="00B72855" w:rsidRDefault="006A1C0F">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B72855" w:rsidRDefault="00B72855">
      <w:pPr>
        <w:pStyle w:val="ProductList-Body"/>
      </w:pPr>
    </w:p>
    <w:p w:rsidR="00B72855" w:rsidRDefault="006A1C0F">
      <w:pPr>
        <w:pStyle w:val="ProductList-ClauseHeading"/>
        <w:outlineLvl w:val="2"/>
      </w:pPr>
      <w:r>
        <w:t>3. Pravice do uporabe drugih različic in nižjih ravni izdaj</w:t>
      </w:r>
    </w:p>
    <w:p w:rsidR="00B72855" w:rsidRDefault="006A1C0F">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B72855" w:rsidRDefault="00B72855">
      <w:pPr>
        <w:pStyle w:val="ProductList-Body"/>
      </w:pPr>
    </w:p>
    <w:p w:rsidR="00B72855" w:rsidRDefault="006A1C0F">
      <w:pPr>
        <w:pStyle w:val="ProductList-ClauseHeading"/>
        <w:outlineLvl w:val="2"/>
      </w:pPr>
      <w:r>
        <w:t>4. Programska oprema tretjih oseb</w:t>
      </w:r>
    </w:p>
    <w:p w:rsidR="00B72855" w:rsidRDefault="006A1C0F">
      <w:pPr>
        <w:pStyle w:val="ProductList-Body"/>
      </w:pPr>
      <w:r>
        <w:t>Programska oprema morda vsebuje lastniške programe ali komponente tretjih oseb, za katere veljajo ločeni licenčni pogoji, ki so stranki prikazani med namestitvijo ali v datoteki »ThridPartyNotices«, priloženi programski opremi. Programska oprema lahko vsebuje tudi odprtokodne programe tretjih oseb, ki jih stranki licencira Microsoft, ne tretja oseba, v skladu z Microsoftovimi licenčnimi pogoji.</w:t>
      </w:r>
    </w:p>
    <w:p w:rsidR="00B72855" w:rsidRDefault="00B72855">
      <w:pPr>
        <w:pStyle w:val="ProductList-Body"/>
      </w:pPr>
    </w:p>
    <w:p w:rsidR="00B72855" w:rsidRDefault="006A1C0F">
      <w:pPr>
        <w:pStyle w:val="ProductList-ClauseHeading"/>
        <w:outlineLvl w:val="2"/>
      </w:pPr>
      <w:r>
        <w:t>5. Predizdajna koda, posodobitve ali dopolnila, dodatne funkcije</w:t>
      </w:r>
    </w:p>
    <w:p w:rsidR="00B72855" w:rsidRDefault="006A1C0F">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B72855" w:rsidRDefault="00B72855">
      <w:pPr>
        <w:pStyle w:val="ProductList-Body"/>
      </w:pPr>
    </w:p>
    <w:p w:rsidR="00B72855" w:rsidRDefault="006A1C0F">
      <w:pPr>
        <w:pStyle w:val="ProductList-ClauseHeading"/>
        <w:outlineLvl w:val="2"/>
      </w:pPr>
      <w:r>
        <w:t>6. Omejitve</w:t>
      </w:r>
    </w:p>
    <w:p w:rsidR="00B72855" w:rsidRDefault="006A1C0F">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B72855" w:rsidRDefault="00B72855">
      <w:pPr>
        <w:pStyle w:val="ProductList-Body"/>
      </w:pPr>
    </w:p>
    <w:p w:rsidR="00B72855" w:rsidRDefault="006A1C0F">
      <w:pPr>
        <w:pStyle w:val="ProductList-ClauseHeading"/>
        <w:outlineLvl w:val="2"/>
      </w:pPr>
      <w:r>
        <w:t>7. Software Assurance</w:t>
      </w:r>
    </w:p>
    <w:p w:rsidR="00B72855" w:rsidRDefault="006A1C0F">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B72855" w:rsidRDefault="00B72855">
      <w:pPr>
        <w:pStyle w:val="ProductList-Body"/>
      </w:pPr>
    </w:p>
    <w:p w:rsidR="00B72855" w:rsidRDefault="006A1C0F">
      <w:pPr>
        <w:pStyle w:val="ProductList-ClauseHeading"/>
        <w:outlineLvl w:val="2"/>
      </w:pPr>
      <w:r>
        <w:t>8. Zunanje izvajanje upravljanja programske opreme</w:t>
      </w:r>
    </w:p>
    <w:p w:rsidR="00B72855" w:rsidRDefault="006A1C0F">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B72855" w:rsidRDefault="00B72855">
      <w:pPr>
        <w:pStyle w:val="ProductList-Body"/>
      </w:pPr>
    </w:p>
    <w:p w:rsidR="00B72855" w:rsidRDefault="006A1C0F">
      <w:pPr>
        <w:pStyle w:val="ProductList-ClauseHeading"/>
        <w:outlineLvl w:val="2"/>
      </w:pPr>
      <w:r>
        <w:t>9. Dodelitev in predodelitev licence</w:t>
      </w:r>
    </w:p>
    <w:p w:rsidR="00B72855" w:rsidRDefault="006A1C0F">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B72855" w:rsidRDefault="00B72855">
      <w:pPr>
        <w:pStyle w:val="ProductList-Body"/>
      </w:pPr>
    </w:p>
    <w:p w:rsidR="00B72855" w:rsidRDefault="006A1C0F">
      <w:pPr>
        <w:pStyle w:val="ProductList-ClauseHeading"/>
        <w:outlineLvl w:val="2"/>
      </w:pPr>
      <w:r>
        <w:t>10. Tehnični ukrepi</w:t>
      </w:r>
    </w:p>
    <w:p w:rsidR="00B72855" w:rsidRDefault="006A1C0F">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B72855" w:rsidRDefault="00B72855">
      <w:pPr>
        <w:pStyle w:val="ProductList-Body"/>
      </w:pPr>
    </w:p>
    <w:p w:rsidR="00B72855" w:rsidRDefault="006A1C0F">
      <w:pPr>
        <w:pStyle w:val="ProductList-SubClauseHeading"/>
        <w:outlineLvl w:val="3"/>
      </w:pPr>
      <w:r>
        <w:t>10.1 Aktiviranje ali preverjanje</w:t>
      </w:r>
    </w:p>
    <w:p w:rsidR="00B72855" w:rsidRDefault="006A1C0F">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B72855" w:rsidRDefault="00B72855">
      <w:pPr>
        <w:pStyle w:val="ProductList-BodyIndented"/>
      </w:pPr>
    </w:p>
    <w:p w:rsidR="00B72855" w:rsidRDefault="006A1C0F">
      <w:pPr>
        <w:pStyle w:val="ProductList-SubClauseHeading"/>
        <w:outlineLvl w:val="3"/>
      </w:pPr>
      <w:r>
        <w:t>10.2 Ključi izdelkov</w:t>
      </w:r>
    </w:p>
    <w:p w:rsidR="00B72855" w:rsidRDefault="006A1C0F">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B72855" w:rsidRDefault="00B72855">
      <w:pPr>
        <w:pStyle w:val="ProductList-BodyIndented"/>
      </w:pPr>
    </w:p>
    <w:p w:rsidR="00B72855" w:rsidRDefault="006A1C0F">
      <w:pPr>
        <w:pStyle w:val="ProductList-ClauseHeading"/>
        <w:outlineLvl w:val="2"/>
      </w:pPr>
      <w:r>
        <w:t>11. Obvestila</w:t>
      </w:r>
    </w:p>
    <w:p w:rsidR="00B72855" w:rsidRDefault="006A1C0F">
      <w:pPr>
        <w:pStyle w:val="ProductList-Body"/>
      </w:pPr>
      <w:r>
        <w:t>Kjer je to navedeno v razdelku vnosa za izdelek v pravicah do uporabe, veljajo ta obvestila:</w:t>
      </w:r>
    </w:p>
    <w:p w:rsidR="00B72855" w:rsidRDefault="00B72855">
      <w:pPr>
        <w:pStyle w:val="ProductList-Body"/>
      </w:pPr>
    </w:p>
    <w:p w:rsidR="00B72855" w:rsidRDefault="006A1C0F">
      <w:pPr>
        <w:pStyle w:val="ProductList-SubClauseHeading"/>
        <w:outlineLvl w:val="3"/>
      </w:pPr>
      <w:r>
        <w:t>11. 1 Internetne funkcije</w:t>
      </w:r>
    </w:p>
    <w:p w:rsidR="00B72855" w:rsidRDefault="006A1C0F">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B72855" w:rsidRDefault="00B72855">
      <w:pPr>
        <w:pStyle w:val="ProductList-BodyIndented"/>
      </w:pPr>
    </w:p>
    <w:p w:rsidR="00B72855" w:rsidRDefault="006A1C0F">
      <w:pPr>
        <w:pStyle w:val="ProductList-SubClauseHeading"/>
        <w:outlineLvl w:val="3"/>
      </w:pPr>
      <w:r>
        <w:t>11.2 Zemljevidi Bing</w:t>
      </w:r>
    </w:p>
    <w:p w:rsidR="00B72855" w:rsidRDefault="006A1C0F">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B72855" w:rsidRDefault="00B72855">
      <w:pPr>
        <w:pStyle w:val="ProductList-BodyIndented"/>
      </w:pPr>
    </w:p>
    <w:p w:rsidR="00B72855" w:rsidRDefault="006A1C0F">
      <w:pPr>
        <w:pStyle w:val="ProductList-SubClauseHeading"/>
        <w:outlineLvl w:val="3"/>
      </w:pPr>
      <w:r>
        <w:t>11.3 Vizualni standard H.264/AVC, vizualni standard VC-1 in vizualni standard MPEG-4 Part 2</w:t>
      </w:r>
    </w:p>
    <w:p w:rsidR="00B72855" w:rsidRDefault="006A1C0F">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B72855" w:rsidRDefault="00B72855">
      <w:pPr>
        <w:pStyle w:val="ProductList-BodyIndented"/>
      </w:pPr>
    </w:p>
    <w:p w:rsidR="00B72855" w:rsidRDefault="006A1C0F">
      <w:pPr>
        <w:pStyle w:val="ProductList-ClauseHeading"/>
        <w:outlineLvl w:val="2"/>
      </w:pPr>
      <w:r>
        <w:t>12. Komponente pisave, slike in zvoki</w:t>
      </w:r>
    </w:p>
    <w:p w:rsidR="00B72855" w:rsidRDefault="006A1C0F">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B72855" w:rsidRDefault="00B72855">
      <w:pPr>
        <w:pStyle w:val="ProductList-Body"/>
      </w:pPr>
    </w:p>
    <w:p w:rsidR="00B72855" w:rsidRDefault="006A1C0F">
      <w:pPr>
        <w:pStyle w:val="ProductList-ClauseHeading"/>
        <w:outlineLvl w:val="2"/>
      </w:pPr>
      <w:r>
        <w:t>13. Vključene tehnologije</w:t>
      </w:r>
    </w:p>
    <w:p w:rsidR="00B72855" w:rsidRDefault="006A1C0F">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B72855" w:rsidRDefault="00B72855">
      <w:pPr>
        <w:pStyle w:val="ProductList-Body"/>
      </w:pPr>
    </w:p>
    <w:p w:rsidR="00B72855" w:rsidRDefault="006A1C0F">
      <w:pPr>
        <w:pStyle w:val="ProductList-ClauseHeading"/>
        <w:outlineLvl w:val="2"/>
      </w:pPr>
      <w:r>
        <w:t>14. Primerjalno testiranje</w:t>
      </w:r>
    </w:p>
    <w:p w:rsidR="00B72855" w:rsidRDefault="006A1C0F">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B72855" w:rsidRDefault="00B72855">
      <w:pPr>
        <w:pStyle w:val="ProductList-Body"/>
      </w:pPr>
    </w:p>
    <w:p w:rsidR="00B72855" w:rsidRDefault="006A1C0F">
      <w:pPr>
        <w:pStyle w:val="ProductList-ClauseHeading"/>
        <w:outlineLvl w:val="2"/>
      </w:pPr>
      <w:r>
        <w:lastRenderedPageBreak/>
        <w:t>15. Multipleksiranje</w:t>
      </w:r>
    </w:p>
    <w:p w:rsidR="00B72855" w:rsidRDefault="006A1C0F">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B72855" w:rsidRDefault="00B72855">
      <w:pPr>
        <w:pStyle w:val="ProductList-Body"/>
      </w:pPr>
    </w:p>
    <w:p w:rsidR="00B72855" w:rsidRDefault="006A1C0F">
      <w:pPr>
        <w:pStyle w:val="ProductList-ClauseHeading"/>
        <w:outlineLvl w:val="2"/>
      </w:pPr>
      <w:r>
        <w:t>16. Skrbniške pravice in pravice za podporo</w:t>
      </w:r>
    </w:p>
    <w:p w:rsidR="00B72855" w:rsidRDefault="006A1C0F">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B72855" w:rsidRDefault="00B72855">
      <w:pPr>
        <w:pStyle w:val="ProductList-Body"/>
      </w:pPr>
    </w:p>
    <w:p w:rsidR="00B72855" w:rsidRDefault="006A1C0F">
      <w:pPr>
        <w:pStyle w:val="ProductList-ClauseHeading"/>
        <w:outlineLvl w:val="2"/>
      </w:pPr>
      <w:r>
        <w:t>17. Koda, ki jo je mogoče distribuirati</w:t>
      </w:r>
    </w:p>
    <w:p w:rsidR="00B72855" w:rsidRDefault="006A1C0F">
      <w:pPr>
        <w:pStyle w:val="ProductList-Body"/>
      </w:pPr>
      <w:r>
        <w:t xml:space="preserve">V programsko opremo je lahko vključena koda, ki jo je stranki dovoljeno distribuirati v programih, ki jih razvije, če ravna v skladu s spodaj navedenimi pogoji. </w:t>
      </w:r>
    </w:p>
    <w:p w:rsidR="00B72855" w:rsidRDefault="00B72855">
      <w:pPr>
        <w:pStyle w:val="ProductList-Body"/>
      </w:pPr>
    </w:p>
    <w:p w:rsidR="00B72855" w:rsidRDefault="006A1C0F">
      <w:pPr>
        <w:pStyle w:val="ProductList-SubClauseHeading"/>
        <w:outlineLvl w:val="3"/>
      </w:pPr>
      <w:r>
        <w:t>17.1 Pravica do uporabe in distribucije</w:t>
      </w:r>
    </w:p>
    <w:p w:rsidR="00B72855" w:rsidRDefault="006A1C0F">
      <w:pPr>
        <w:pStyle w:val="ProductList-BodyIndented"/>
      </w:pPr>
      <w:r>
        <w:t xml:space="preserve">Spodaj navedene koda in besedilne datoteke so »koda, ki jo je mogoče distribuirati«. </w:t>
      </w:r>
    </w:p>
    <w:p w:rsidR="00B72855" w:rsidRDefault="006A1C0F" w:rsidP="006A1C0F">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B72855" w:rsidRDefault="006A1C0F" w:rsidP="006A1C0F">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B72855" w:rsidRDefault="006A1C0F" w:rsidP="006A1C0F">
      <w:pPr>
        <w:pStyle w:val="ProductList-Bullet"/>
        <w:numPr>
          <w:ilvl w:val="1"/>
          <w:numId w:val="4"/>
        </w:numPr>
      </w:pPr>
      <w:r>
        <w:t>Distribucija s strani tretjih oseb: Stranka lahko distributerjem svojih programov dovoli kopiranje in distribucijo kode, ki jo je mogoče distribuirati, kot del teh programov.</w:t>
      </w:r>
    </w:p>
    <w:p w:rsidR="00B72855" w:rsidRDefault="006A1C0F" w:rsidP="006A1C0F">
      <w:pPr>
        <w:pStyle w:val="ProductList-Bullet"/>
        <w:numPr>
          <w:ilvl w:val="1"/>
          <w:numId w:val="4"/>
        </w:numPr>
      </w:pPr>
      <w:r>
        <w:t>Knjižnica slik: Stranka lahko kopira in distribuira slike, grafične elemente in animacije iz knjižnice slik, kot je opisano v dokumentaciji programske opreme.</w:t>
      </w:r>
    </w:p>
    <w:p w:rsidR="00B72855" w:rsidRDefault="00B72855">
      <w:pPr>
        <w:pStyle w:val="ProductList-BodyIndented"/>
      </w:pPr>
    </w:p>
    <w:p w:rsidR="00B72855" w:rsidRDefault="006A1C0F">
      <w:pPr>
        <w:pStyle w:val="ProductList-SubClauseHeading"/>
        <w:outlineLvl w:val="3"/>
      </w:pPr>
      <w:r>
        <w:t>17.2 Zahteve za distribucijo.</w:t>
      </w:r>
    </w:p>
    <w:p w:rsidR="00B72855" w:rsidRDefault="006A1C0F">
      <w:pPr>
        <w:pStyle w:val="ProductList-BodyIndented"/>
      </w:pPr>
      <w:r>
        <w:t>Če stranka distribuira kakršno koli kodo, ki jo je mogoče distribuirati, mora:</w:t>
      </w:r>
    </w:p>
    <w:p w:rsidR="00B72855" w:rsidRDefault="006A1C0F" w:rsidP="006A1C0F">
      <w:pPr>
        <w:pStyle w:val="ProductList-Bullet"/>
        <w:numPr>
          <w:ilvl w:val="1"/>
          <w:numId w:val="5"/>
        </w:numPr>
      </w:pPr>
      <w:r>
        <w:t>to kodo distribuirati samo s svojimi programi, ki kodi, ki jo je mogoče distribuirati, dajejo znatne primarne funkcije;</w:t>
      </w:r>
    </w:p>
    <w:p w:rsidR="00B72855" w:rsidRDefault="006A1C0F" w:rsidP="006A1C0F">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B72855" w:rsidRDefault="006A1C0F" w:rsidP="006A1C0F">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B72855" w:rsidRDefault="00B72855">
      <w:pPr>
        <w:pStyle w:val="ProductList-BodyIndented"/>
      </w:pPr>
    </w:p>
    <w:p w:rsidR="00B72855" w:rsidRDefault="006A1C0F">
      <w:pPr>
        <w:pStyle w:val="ProductList-SubClauseHeading"/>
        <w:outlineLvl w:val="3"/>
      </w:pPr>
      <w:r>
        <w:t>17.3 Omejitve distribucije</w:t>
      </w:r>
    </w:p>
    <w:p w:rsidR="00B72855" w:rsidRDefault="006A1C0F">
      <w:pPr>
        <w:pStyle w:val="ProductList-BodyIndented"/>
      </w:pPr>
      <w:r>
        <w:t>Stranka ne sme:</w:t>
      </w:r>
    </w:p>
    <w:p w:rsidR="00B72855" w:rsidRDefault="006A1C0F" w:rsidP="006A1C0F">
      <w:pPr>
        <w:pStyle w:val="ProductList-Bullet"/>
        <w:numPr>
          <w:ilvl w:val="1"/>
          <w:numId w:val="6"/>
        </w:numPr>
      </w:pPr>
      <w:r>
        <w:t xml:space="preserve">spreminjati katerih koli obvestil o avtorskih pravicah, blagovnih/storitvenih znamkah ali patentih v kodi, ki jo je mogoče distribuirati, </w:t>
      </w:r>
    </w:p>
    <w:p w:rsidR="00B72855" w:rsidRDefault="006A1C0F" w:rsidP="006A1C0F">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B72855" w:rsidRDefault="006A1C0F" w:rsidP="006A1C0F">
      <w:pPr>
        <w:pStyle w:val="ProductList-Bullet"/>
        <w:numPr>
          <w:ilvl w:val="1"/>
          <w:numId w:val="6"/>
        </w:numPr>
      </w:pPr>
      <w:r>
        <w:t>distribuirati kode, ki jo je mogoče distribuirati v zlonamernih ali zavajajočih programih ali skupaj z njimi oziroma na nezakonit način ali</w:t>
      </w:r>
    </w:p>
    <w:p w:rsidR="00B72855" w:rsidRDefault="006A1C0F" w:rsidP="006A1C0F">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B72855" w:rsidRDefault="00B72855">
      <w:pPr>
        <w:pStyle w:val="ProductList-BodyIndented"/>
      </w:pPr>
    </w:p>
    <w:p w:rsidR="00B72855" w:rsidRDefault="006A1C0F">
      <w:pPr>
        <w:pStyle w:val="ProductList-ClauseHeading"/>
        <w:outlineLvl w:val="2"/>
      </w:pPr>
      <w:r>
        <w:t>18. Storitve Software Plus</w:t>
      </w:r>
    </w:p>
    <w:p w:rsidR="00B72855" w:rsidRDefault="006A1C0F">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16" w:name="_Sec538"/>
      <w:r>
        <w:t>Pogoji modela licenciranja</w:t>
      </w:r>
      <w:bookmarkEnd w:id="16"/>
      <w:r>
        <w:fldChar w:fldCharType="begin"/>
      </w:r>
      <w:r>
        <w:instrText xml:space="preserve"> TC "</w:instrText>
      </w:r>
      <w:bookmarkStart w:id="17" w:name="_Toc441656963"/>
      <w:r>
        <w:instrText>Pogoji modela licenciranja</w:instrText>
      </w:r>
      <w:bookmarkEnd w:id="17"/>
      <w:r>
        <w:instrText>" \l 2</w:instrText>
      </w:r>
      <w:r>
        <w:fldChar w:fldCharType="end"/>
      </w:r>
    </w:p>
    <w:p w:rsidR="00B72855" w:rsidRDefault="006A1C0F">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B72855" w:rsidRDefault="006A1C0F">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41656964"/>
      <w:r>
        <w:instrText>Namizni programi</w:instrText>
      </w:r>
      <w:bookmarkEnd w:id="19"/>
      <w:r>
        <w:instrText>" \l 3</w:instrText>
      </w:r>
      <w:r>
        <w:fldChar w:fldCharType="end"/>
      </w:r>
    </w:p>
    <w:p w:rsidR="00B72855" w:rsidRDefault="006A1C0F">
      <w:pPr>
        <w:pStyle w:val="ProductList-ClauseHeading"/>
        <w:outlineLvl w:val="3"/>
      </w:pPr>
      <w:r>
        <w:t>Licenca za napravo</w:t>
      </w:r>
    </w:p>
    <w:p w:rsidR="00B72855" w:rsidRDefault="006A1C0F" w:rsidP="006A1C0F">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B72855" w:rsidRDefault="006A1C0F" w:rsidP="006A1C0F">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72855" w:rsidRDefault="006A1C0F" w:rsidP="006A1C0F">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B72855" w:rsidRDefault="006A1C0F" w:rsidP="006A1C0F">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72855" w:rsidRDefault="006A1C0F" w:rsidP="006A1C0F">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B72855" w:rsidRDefault="00B72855">
      <w:pPr>
        <w:pStyle w:val="ProductList-Body"/>
      </w:pPr>
    </w:p>
    <w:p w:rsidR="00B72855" w:rsidRDefault="006A1C0F">
      <w:pPr>
        <w:pStyle w:val="ProductList-ClauseHeading"/>
        <w:outlineLvl w:val="3"/>
      </w:pPr>
      <w:r>
        <w:t>Predstavnostni elementi in predloge</w:t>
      </w:r>
    </w:p>
    <w:p w:rsidR="00B72855" w:rsidRDefault="006A1C0F">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B72855" w:rsidRDefault="006A1C0F">
      <w:pPr>
        <w:pStyle w:val="ProductList-Offering2Heading"/>
        <w:outlineLvl w:val="2"/>
      </w:pPr>
      <w:bookmarkStart w:id="20" w:name="_Sec540"/>
      <w:r>
        <w:t>Namizni operacijski sistemi</w:t>
      </w:r>
      <w:bookmarkEnd w:id="20"/>
      <w:r>
        <w:fldChar w:fldCharType="begin"/>
      </w:r>
      <w:r>
        <w:instrText xml:space="preserve"> TC "</w:instrText>
      </w:r>
      <w:bookmarkStart w:id="21" w:name="_Toc441656965"/>
      <w:r>
        <w:instrText>Namizni operacijski sistemi</w:instrText>
      </w:r>
      <w:bookmarkEnd w:id="21"/>
      <w:r>
        <w:instrText>" \l 3</w:instrText>
      </w:r>
      <w:r>
        <w:fldChar w:fldCharType="end"/>
      </w:r>
    </w:p>
    <w:p w:rsidR="00B72855" w:rsidRDefault="006A1C0F">
      <w:pPr>
        <w:pStyle w:val="ProductList-ClauseHeading"/>
        <w:outlineLvl w:val="3"/>
      </w:pPr>
      <w:r>
        <w:t>Licenca za napravo</w:t>
      </w:r>
    </w:p>
    <w:p w:rsidR="00B72855" w:rsidRDefault="006A1C0F" w:rsidP="006A1C0F">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B72855" w:rsidRDefault="006A1C0F" w:rsidP="006A1C0F">
      <w:pPr>
        <w:pStyle w:val="ProductList-Bullet"/>
        <w:numPr>
          <w:ilvl w:val="0"/>
          <w:numId w:val="8"/>
        </w:numPr>
      </w:pPr>
      <w:r>
        <w:t>Stranka lahko programsko opremo uporablja v največ dveh procesorjih.</w:t>
      </w:r>
    </w:p>
    <w:p w:rsidR="00B72855" w:rsidRDefault="006A1C0F" w:rsidP="006A1C0F">
      <w:pPr>
        <w:pStyle w:val="ProductList-Bullet"/>
        <w:numPr>
          <w:ilvl w:val="0"/>
          <w:numId w:val="8"/>
        </w:numPr>
      </w:pPr>
      <w:r>
        <w:t>Lokalno jo lahko uporablja kateri koli uporabnik.</w:t>
      </w:r>
    </w:p>
    <w:p w:rsidR="00B72855" w:rsidRDefault="006A1C0F" w:rsidP="006A1C0F">
      <w:pPr>
        <w:pStyle w:val="ProductList-Bullet"/>
        <w:numPr>
          <w:ilvl w:val="0"/>
          <w:numId w:val="8"/>
        </w:numPr>
      </w:pPr>
      <w:r>
        <w:t xml:space="preserve">Oddaljena uporaba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B72855" w:rsidRDefault="006A1C0F" w:rsidP="006A1C0F">
      <w:pPr>
        <w:pStyle w:val="ProductList-Bullet"/>
        <w:numPr>
          <w:ilvl w:val="0"/>
          <w:numId w:val="8"/>
        </w:numPr>
      </w:pPr>
      <w:r>
        <w:t>Do programske opreme lahko dostopa in jo uporablja le en uporabnik naenkrat.</w:t>
      </w:r>
    </w:p>
    <w:p w:rsidR="00B72855" w:rsidRDefault="006A1C0F" w:rsidP="006A1C0F">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B72855" w:rsidRDefault="006A1C0F" w:rsidP="006A1C0F">
      <w:pPr>
        <w:pStyle w:val="ProductList-Bullet"/>
        <w:numPr>
          <w:ilvl w:val="0"/>
          <w:numId w:val="8"/>
        </w:numPr>
      </w:pPr>
      <w:r>
        <w:t>Za aktiviranje prek storitve za upravljanje ključev ali podobne tehnologije je dovoljeno neomejeno število povezav.</w:t>
      </w:r>
    </w:p>
    <w:p w:rsidR="00B72855" w:rsidRDefault="00B72855">
      <w:pPr>
        <w:pStyle w:val="ProductList-Body"/>
      </w:pPr>
    </w:p>
    <w:p w:rsidR="00B72855" w:rsidRDefault="006A1C0F">
      <w:pPr>
        <w:pStyle w:val="ProductList-ClauseHeading"/>
        <w:outlineLvl w:val="3"/>
      </w:pPr>
      <w:r>
        <w:t>Adobe Flash Player</w:t>
      </w:r>
    </w:p>
    <w:p w:rsidR="00B72855" w:rsidRDefault="006A1C0F">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B72855" w:rsidRDefault="006A1C0F">
      <w:pPr>
        <w:pStyle w:val="ProductList-Offering2Heading"/>
        <w:outlineLvl w:val="2"/>
      </w:pPr>
      <w:bookmarkStart w:id="22" w:name="_Sec541"/>
      <w:r>
        <w:t>Licenca za procesor/licenca CAL</w:t>
      </w:r>
      <w:bookmarkEnd w:id="22"/>
      <w:r>
        <w:fldChar w:fldCharType="begin"/>
      </w:r>
      <w:r>
        <w:instrText xml:space="preserve"> TC "</w:instrText>
      </w:r>
      <w:bookmarkStart w:id="23" w:name="_Toc441656966"/>
      <w:r>
        <w:instrText>Licenca za procesor/licenca CAL</w:instrText>
      </w:r>
      <w:bookmarkEnd w:id="23"/>
      <w:r>
        <w:instrText>" \l 3</w:instrText>
      </w:r>
      <w:r>
        <w:fldChar w:fldCharType="end"/>
      </w:r>
    </w:p>
    <w:p w:rsidR="00B72855" w:rsidRDefault="006A1C0F">
      <w:pPr>
        <w:pStyle w:val="ProductList-ClauseHeading"/>
        <w:outlineLvl w:val="3"/>
      </w:pPr>
      <w:r>
        <w:t>Strežniške licence (na procesor)</w:t>
      </w:r>
    </w:p>
    <w:p w:rsidR="00B72855" w:rsidRDefault="006A1C0F" w:rsidP="006A1C0F">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72855" w:rsidRDefault="006A1C0F" w:rsidP="006A1C0F">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B72855" w:rsidRDefault="006A1C0F" w:rsidP="006A1C0F">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B72855" w:rsidRDefault="006A1C0F" w:rsidP="006A1C0F">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strežniške programske opreme.</w:t>
      </w:r>
    </w:p>
    <w:p w:rsidR="00B72855" w:rsidRDefault="006A1C0F" w:rsidP="006A1C0F">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72855" w:rsidRDefault="006A1C0F" w:rsidP="006A1C0F">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B72855" w:rsidRDefault="006A1C0F" w:rsidP="006A1C0F">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B72855" w:rsidRDefault="006A1C0F" w:rsidP="006A1C0F">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B72855" w:rsidRDefault="00B72855">
      <w:pPr>
        <w:pStyle w:val="ProductList-Body"/>
      </w:pPr>
    </w:p>
    <w:p w:rsidR="00B72855" w:rsidRDefault="006A1C0F">
      <w:pPr>
        <w:pStyle w:val="ProductList-ClauseHeading"/>
        <w:outlineLvl w:val="3"/>
      </w:pPr>
      <w:r>
        <w:t>Licence za dostop</w:t>
      </w:r>
    </w:p>
    <w:p w:rsidR="00B72855" w:rsidRDefault="006A1C0F" w:rsidP="006A1C0F">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72855" w:rsidRDefault="006A1C0F" w:rsidP="006A1C0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w:t>
      </w:r>
    </w:p>
    <w:p w:rsidR="00B72855" w:rsidRDefault="006A1C0F" w:rsidP="006A1C0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B72855" w:rsidRDefault="006A1C0F" w:rsidP="006A1C0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2855" w:rsidRDefault="006A1C0F">
      <w:pPr>
        <w:pStyle w:val="ProductList-Offering2Heading"/>
        <w:outlineLvl w:val="2"/>
      </w:pPr>
      <w:bookmarkStart w:id="24" w:name="_Sec542"/>
      <w:r>
        <w:lastRenderedPageBreak/>
        <w:t>Strežniška licenca/licenca CAL</w:t>
      </w:r>
      <w:bookmarkEnd w:id="24"/>
      <w:r>
        <w:fldChar w:fldCharType="begin"/>
      </w:r>
      <w:r>
        <w:instrText xml:space="preserve"> TC "</w:instrText>
      </w:r>
      <w:bookmarkStart w:id="25" w:name="_Toc441656967"/>
      <w:r>
        <w:instrText>Strežniška licenca/licenca CAL</w:instrText>
      </w:r>
      <w:bookmarkEnd w:id="25"/>
      <w:r>
        <w:instrText>" \l 3</w:instrText>
      </w:r>
      <w:r>
        <w:fldChar w:fldCharType="end"/>
      </w:r>
    </w:p>
    <w:p w:rsidR="00B72855" w:rsidRDefault="006A1C0F">
      <w:pPr>
        <w:pStyle w:val="ProductList-ClauseHeading"/>
        <w:outlineLvl w:val="3"/>
      </w:pPr>
      <w:r>
        <w:t>Strežniške licence (na primerek)</w:t>
      </w:r>
    </w:p>
    <w:p w:rsidR="00B72855" w:rsidRDefault="006A1C0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72855" w:rsidRDefault="00B72855">
      <w:pPr>
        <w:pStyle w:val="ProductList-Body"/>
      </w:pPr>
    </w:p>
    <w:p w:rsidR="00B72855" w:rsidRDefault="006A1C0F">
      <w:pPr>
        <w:pStyle w:val="ProductList-ClauseHeading"/>
        <w:outlineLvl w:val="3"/>
      </w:pPr>
      <w:r>
        <w:t>Licence za dostop</w:t>
      </w:r>
    </w:p>
    <w:p w:rsidR="00B72855" w:rsidRDefault="006A1C0F" w:rsidP="006A1C0F">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72855" w:rsidRDefault="006A1C0F" w:rsidP="006A1C0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 xml:space="preserve">. </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
        <w:outlineLvl w:val="2"/>
      </w:pPr>
      <w:bookmarkStart w:id="26" w:name="_Sec543"/>
      <w:r>
        <w:t>Na jedro</w:t>
      </w:r>
      <w:bookmarkEnd w:id="26"/>
      <w:r>
        <w:fldChar w:fldCharType="begin"/>
      </w:r>
      <w:r>
        <w:instrText xml:space="preserve"> TC "</w:instrText>
      </w:r>
      <w:bookmarkStart w:id="27" w:name="_Toc441656968"/>
      <w:r>
        <w:instrText>Na jedro</w:instrText>
      </w:r>
      <w:bookmarkEnd w:id="27"/>
      <w:r>
        <w:instrText>" \l 3</w:instrText>
      </w:r>
      <w:r>
        <w:fldChar w:fldCharType="end"/>
      </w:r>
    </w:p>
    <w:p w:rsidR="00B72855" w:rsidRDefault="006A1C0F">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B72855" w:rsidRDefault="00B72855">
      <w:pPr>
        <w:pStyle w:val="ProductList-Body"/>
      </w:pPr>
    </w:p>
    <w:p w:rsidR="00B72855" w:rsidRDefault="006A1C0F">
      <w:pPr>
        <w:pStyle w:val="ProductList-ClauseHeading"/>
        <w:outlineLvl w:val="3"/>
      </w:pPr>
      <w:r>
        <w:t>Strežniške licence (na jedro) – licenciranje na fizično jedro v strežniku</w:t>
      </w:r>
    </w:p>
    <w:p w:rsidR="00B72855" w:rsidRDefault="006A1C0F" w:rsidP="006A1C0F">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72855" w:rsidRDefault="006A1C0F" w:rsidP="006A1C0F">
      <w:pPr>
        <w:pStyle w:val="ProductList-Bullet"/>
        <w:numPr>
          <w:ilvl w:val="0"/>
          <w:numId w:val="12"/>
        </w:numPr>
      </w:pPr>
      <w:r>
        <w:t xml:space="preserve">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"Faktor jeder je številska vrednost, povezana z določenim fizičnim procesorjem, ki se uporablja za ugotavljanje števila licenc, potrebnih za licenciranje vseh fizičnih jeder v strežniku." </w:instrText>
      </w:r>
      <w:r>
        <w:fldChar w:fldCharType="separate"/>
      </w:r>
      <w:r>
        <w:rPr>
          <w:color w:val="0563C1"/>
        </w:rPr>
        <w:t>faktorjem jeder</w:t>
      </w:r>
      <w:r>
        <w:fldChar w:fldCharType="end"/>
      </w:r>
      <w:r>
        <w:t xml:space="preserve">, navedenim na strani </w:t>
      </w:r>
      <w:hyperlink r:id="rId35">
        <w:r>
          <w:rPr>
            <w:color w:val="00467F"/>
            <w:u w:val="single"/>
          </w:rPr>
          <w:t>http://go.microsoft.com/fwlink/?LinkID=229882</w:t>
        </w:r>
      </w:hyperlink>
      <w:r>
        <w:t>.</w:t>
      </w:r>
    </w:p>
    <w:p w:rsidR="00B72855" w:rsidRDefault="006A1C0F" w:rsidP="006A1C0F">
      <w:pPr>
        <w:pStyle w:val="ProductList-Bullet"/>
        <w:numPr>
          <w:ilvl w:val="0"/>
          <w:numId w:val="12"/>
        </w:numPr>
      </w:pPr>
      <w:r>
        <w:t xml:space="preserve">Za izdaje Enterprise in Parallel Data Warehouse lahko stranka izvaja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B72855" w:rsidRDefault="006A1C0F" w:rsidP="006A1C0F">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72855" w:rsidRDefault="006A1C0F" w:rsidP="006A1C0F">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72855" w:rsidRDefault="00B72855">
      <w:pPr>
        <w:pStyle w:val="ProductList-Body"/>
      </w:pPr>
    </w:p>
    <w:p w:rsidR="00B72855" w:rsidRDefault="006A1C0F">
      <w:pPr>
        <w:pStyle w:val="ProductList-ClauseHeading"/>
        <w:outlineLvl w:val="3"/>
      </w:pPr>
      <w:r>
        <w:t>Strežniške licence (na jedro) – licenciranje na posamezna navidezna okolja OSE</w:t>
      </w:r>
    </w:p>
    <w:p w:rsidR="00B72855" w:rsidRDefault="006A1C0F" w:rsidP="006A1C0F">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B72855" w:rsidRDefault="006A1C0F" w:rsidP="006A1C0F">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B72855" w:rsidRDefault="006A1C0F" w:rsidP="006A1C0F">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B72855" w:rsidRDefault="006A1C0F">
      <w:pPr>
        <w:pStyle w:val="ProductList-Offering2Heading"/>
        <w:outlineLvl w:val="2"/>
      </w:pPr>
      <w:bookmarkStart w:id="28" w:name="_Sec544"/>
      <w:r>
        <w:t>Strežniki za upravljanje</w:t>
      </w:r>
      <w:bookmarkEnd w:id="28"/>
      <w:r>
        <w:fldChar w:fldCharType="begin"/>
      </w:r>
      <w:r>
        <w:instrText xml:space="preserve"> TC "</w:instrText>
      </w:r>
      <w:bookmarkStart w:id="29" w:name="_Toc441656969"/>
      <w:r>
        <w:instrText>Strežniki za upravljanje</w:instrText>
      </w:r>
      <w:bookmarkEnd w:id="29"/>
      <w:r>
        <w:instrText>" \l 3</w:instrText>
      </w:r>
      <w:r>
        <w:fldChar w:fldCharType="end"/>
      </w:r>
    </w:p>
    <w:p w:rsidR="00B72855" w:rsidRDefault="006A1C0F">
      <w:pPr>
        <w:pStyle w:val="ProductList-ClauseHeading"/>
        <w:outlineLvl w:val="3"/>
      </w:pPr>
      <w:r>
        <w:t>Licence za upravljanje</w:t>
      </w:r>
    </w:p>
    <w:p w:rsidR="00B72855" w:rsidRDefault="006A1C0F">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B72855" w:rsidRDefault="00B72855">
      <w:pPr>
        <w:pStyle w:val="ProductList-Body"/>
      </w:pPr>
    </w:p>
    <w:p w:rsidR="00B72855" w:rsidRDefault="006A1C0F">
      <w:pPr>
        <w:pStyle w:val="ProductList-ClauseHeading"/>
        <w:outlineLvl w:val="3"/>
      </w:pPr>
      <w:r>
        <w:t>Strežniške licence za upravljanje (na procesor)</w:t>
      </w:r>
    </w:p>
    <w:p w:rsidR="00B72855" w:rsidRDefault="006A1C0F" w:rsidP="006A1C0F">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72855" w:rsidRDefault="006A1C0F" w:rsidP="006A1C0F">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w:t>
      </w:r>
    </w:p>
    <w:p w:rsidR="00B72855" w:rsidRDefault="006A1C0F" w:rsidP="006A1C0F">
      <w:pPr>
        <w:pStyle w:val="ProductList-Bullet"/>
        <w:numPr>
          <w:ilvl w:val="0"/>
          <w:numId w:val="14"/>
        </w:numPr>
      </w:pPr>
      <w:r>
        <w:t>Ena licenca je potrebna za vsaka dva procesorja licenciranega strežnika.</w:t>
      </w:r>
    </w:p>
    <w:p w:rsidR="00B72855" w:rsidRDefault="006A1C0F" w:rsidP="006A1C0F">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72855" w:rsidRDefault="006A1C0F" w:rsidP="006A1C0F">
      <w:pPr>
        <w:pStyle w:val="ProductList-Bullet"/>
        <w:numPr>
          <w:ilvl w:val="0"/>
          <w:numId w:val="14"/>
        </w:numPr>
      </w:pPr>
      <w:r>
        <w:t xml:space="preserve">Licence za izdajo Standard Edition dovolijo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2855" w:rsidRDefault="006A1C0F" w:rsidP="006A1C0F">
      <w:pPr>
        <w:pStyle w:val="ProductList-Bullet"/>
        <w:numPr>
          <w:ilvl w:val="0"/>
          <w:numId w:val="14"/>
        </w:numPr>
      </w:pPr>
      <w:r>
        <w:t xml:space="preserve">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w:t>
      </w:r>
    </w:p>
    <w:p w:rsidR="00B72855" w:rsidRDefault="006A1C0F" w:rsidP="006A1C0F">
      <w:pPr>
        <w:pStyle w:val="ProductList-Bullet"/>
        <w:numPr>
          <w:ilvl w:val="0"/>
          <w:numId w:val="1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B72855" w:rsidRDefault="00B72855">
      <w:pPr>
        <w:pStyle w:val="ProductList-Body"/>
      </w:pPr>
    </w:p>
    <w:p w:rsidR="00B72855" w:rsidRDefault="006A1C0F">
      <w:pPr>
        <w:pStyle w:val="ProductList-ClauseHeading"/>
        <w:outlineLvl w:val="3"/>
      </w:pPr>
      <w:r>
        <w:t>Odjemalske licence za upravljanje (na OSE ali uporabnika)</w:t>
      </w:r>
    </w:p>
    <w:p w:rsidR="00B72855" w:rsidRDefault="006A1C0F" w:rsidP="006A1C0F">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w:t>
      </w:r>
    </w:p>
    <w:p w:rsidR="00B72855" w:rsidRDefault="006A1C0F" w:rsidP="006A1C0F">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B72855" w:rsidRDefault="006A1C0F" w:rsidP="006A1C0F">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B72855" w:rsidRDefault="006A1C0F" w:rsidP="006A1C0F">
      <w:pPr>
        <w:pStyle w:val="ProductList-Bullet"/>
        <w:numPr>
          <w:ilvl w:val="0"/>
          <w:numId w:val="15"/>
        </w:numPr>
      </w:pPr>
      <w:r>
        <w:lastRenderedPageBreak/>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B72855" w:rsidRDefault="00B72855">
      <w:pPr>
        <w:pStyle w:val="ProductList-Body"/>
      </w:pPr>
    </w:p>
    <w:p w:rsidR="00B72855" w:rsidRDefault="006A1C0F">
      <w:pPr>
        <w:pStyle w:val="ProductList-ClauseHeading"/>
        <w:outlineLvl w:val="3"/>
      </w:pPr>
      <w:r>
        <w:t>Licence za upravljanje niso potrebne za:</w:t>
      </w:r>
    </w:p>
    <w:p w:rsidR="00B72855" w:rsidRDefault="006A1C0F" w:rsidP="006A1C0F">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w:t>
      </w:r>
    </w:p>
    <w:p w:rsidR="00B72855" w:rsidRDefault="006A1C0F" w:rsidP="006A1C0F">
      <w:pPr>
        <w:pStyle w:val="ProductList-Bullet"/>
        <w:numPr>
          <w:ilvl w:val="0"/>
          <w:numId w:val="16"/>
        </w:numPr>
      </w:pPr>
      <w:r>
        <w:t>morebitne strankine naprave za omrežno infrastrukturo, ki delujejo samo za namen prenosa omrežnih podatkov in v katerih se ne izvaja programska oprema Windows Server;</w:t>
      </w:r>
    </w:p>
    <w:p w:rsidR="00B72855" w:rsidRDefault="006A1C0F" w:rsidP="006A1C0F">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B72855" w:rsidRDefault="006A1C0F" w:rsidP="006A1C0F">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B72855" w:rsidRDefault="00B72855">
      <w:pPr>
        <w:pStyle w:val="ProductList-Body"/>
      </w:pPr>
    </w:p>
    <w:p w:rsidR="00B72855" w:rsidRDefault="006A1C0F">
      <w:pPr>
        <w:pStyle w:val="ProductList-ClauseHeading"/>
        <w:outlineLvl w:val="3"/>
      </w:pPr>
      <w:r>
        <w:t>Nabori podatkov</w:t>
      </w:r>
    </w:p>
    <w:p w:rsidR="00B72855" w:rsidRDefault="006A1C0F">
      <w:pPr>
        <w:pStyle w:val="ProductList-Body"/>
      </w:pPr>
      <w:r>
        <w:t>Stranka ne sme kopirati ali distribuirati kakršnega koli nabora podatkov (ali katerega koli dela nabora podatkov), vključenega v programsko opremo.</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
        <w:outlineLvl w:val="2"/>
      </w:pPr>
      <w:bookmarkStart w:id="30" w:name="_Sec545"/>
      <w:r>
        <w:t>Posebni strežniki</w:t>
      </w:r>
      <w:bookmarkEnd w:id="30"/>
      <w:r>
        <w:fldChar w:fldCharType="begin"/>
      </w:r>
      <w:r>
        <w:instrText xml:space="preserve"> TC "</w:instrText>
      </w:r>
      <w:bookmarkStart w:id="31" w:name="_Toc441656970"/>
      <w:r>
        <w:instrText>Posebni strežniki</w:instrText>
      </w:r>
      <w:bookmarkEnd w:id="31"/>
      <w:r>
        <w:instrText>" \l 3</w:instrText>
      </w:r>
      <w:r>
        <w:fldChar w:fldCharType="end"/>
      </w:r>
    </w:p>
    <w:p w:rsidR="00B72855" w:rsidRDefault="006A1C0F">
      <w:pPr>
        <w:pStyle w:val="ProductList-ClauseHeading"/>
        <w:outlineLvl w:val="3"/>
      </w:pPr>
      <w:r>
        <w:t>Strežniške licence (na primerek)</w:t>
      </w:r>
    </w:p>
    <w:p w:rsidR="00B72855" w:rsidRDefault="006A1C0F">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72855" w:rsidRDefault="006A1C0F">
      <w:pPr>
        <w:pStyle w:val="ProductList-Offering2Heading"/>
        <w:outlineLvl w:val="2"/>
      </w:pPr>
      <w:bookmarkStart w:id="32" w:name="_Sec546"/>
      <w:r>
        <w:t>Orodja za razvijalce</w:t>
      </w:r>
      <w:bookmarkEnd w:id="32"/>
      <w:r>
        <w:fldChar w:fldCharType="begin"/>
      </w:r>
      <w:r>
        <w:instrText xml:space="preserve"> TC "</w:instrText>
      </w:r>
      <w:bookmarkStart w:id="33" w:name="_Toc441656971"/>
      <w:r>
        <w:instrText>Orodja za razvijalce</w:instrText>
      </w:r>
      <w:bookmarkEnd w:id="33"/>
      <w:r>
        <w:instrText>" \l 3</w:instrText>
      </w:r>
      <w:r>
        <w:fldChar w:fldCharType="end"/>
      </w:r>
    </w:p>
    <w:p w:rsidR="00B72855" w:rsidRDefault="006A1C0F">
      <w:pPr>
        <w:pStyle w:val="ProductList-ClauseHeading"/>
        <w:outlineLvl w:val="3"/>
      </w:pPr>
      <w:r>
        <w:t>Uporabniške licence</w:t>
      </w:r>
    </w:p>
    <w:p w:rsidR="00B72855" w:rsidRDefault="006A1C0F" w:rsidP="006A1C0F">
      <w:pPr>
        <w:pStyle w:val="ProductList-Bullet"/>
        <w:numPr>
          <w:ilvl w:val="0"/>
          <w:numId w:val="17"/>
        </w:numPr>
      </w:pPr>
      <w:r>
        <w:t xml:space="preserve">En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B72855" w:rsidRDefault="006A1C0F" w:rsidP="006A1C0F">
      <w:pPr>
        <w:pStyle w:val="ProductList-Bullet"/>
        <w:numPr>
          <w:ilvl w:val="0"/>
          <w:numId w:val="17"/>
        </w:numPr>
      </w:pPr>
      <w:r>
        <w:fldChar w:fldCharType="begin"/>
      </w:r>
      <w:r>
        <w:instrText xml:space="preserve"> AutoTextList   \s NoStyle \t "Licencirani uporabnik je posameznik, ki se mu dodeli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B72855" w:rsidRDefault="006A1C0F" w:rsidP="006A1C0F">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B72855" w:rsidRDefault="00B72855">
      <w:pPr>
        <w:pStyle w:val="ProductList-Body"/>
      </w:pPr>
    </w:p>
    <w:p w:rsidR="00B72855" w:rsidRDefault="006A1C0F">
      <w:pPr>
        <w:pStyle w:val="ProductList-ClauseHeading"/>
        <w:outlineLvl w:val="3"/>
      </w:pPr>
      <w:r>
        <w:t>Dodatni licenčni pogoji za naročnine MSDN</w:t>
      </w:r>
    </w:p>
    <w:p w:rsidR="00B72855" w:rsidRDefault="006A1C0F">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w:t>
      </w:r>
    </w:p>
    <w:p w:rsidR="00B72855" w:rsidRDefault="00B72855">
      <w:pPr>
        <w:pStyle w:val="ProductList-Body"/>
      </w:pPr>
    </w:p>
    <w:p w:rsidR="00B72855" w:rsidRDefault="006A1C0F">
      <w:pPr>
        <w:pStyle w:val="ProductList-SubClauseHeading"/>
        <w:outlineLvl w:val="4"/>
      </w:pPr>
      <w:r>
        <w:t>Izvajanje programske opreme v storitvah Microsoft Azure Platform</w:t>
      </w:r>
    </w:p>
    <w:p w:rsidR="00B72855" w:rsidRDefault="006A1C0F" w:rsidP="006A1C0F">
      <w:pPr>
        <w:pStyle w:val="ProductList-Bullet"/>
        <w:numPr>
          <w:ilvl w:val="1"/>
          <w:numId w:val="18"/>
        </w:numPr>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B72855" w:rsidRDefault="006A1C0F" w:rsidP="006A1C0F">
      <w:pPr>
        <w:pStyle w:val="ProductList-Bullet"/>
        <w:numPr>
          <w:ilvl w:val="1"/>
          <w:numId w:val="18"/>
        </w:numPr>
      </w:pPr>
      <w:r>
        <w:t>Za uporabo programske opreme veljajo pogoji in določila strankine pogodbe o količinskem licenciranju in morebitni pogoji, priloženi programski opremi.</w:t>
      </w:r>
    </w:p>
    <w:p w:rsidR="00B72855" w:rsidRDefault="006A1C0F" w:rsidP="006A1C0F">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ne sme za noben namen izvajati programske opreme strežniških ali namiznih operacijskih sistemov Windows v storitvah Microsoft Azure Platform Services za kakršen koli namen oziroma izvajati programske opreme Office Professional Plus ali System Center Virtual Machine Manager za produkcijsko uporabo. </w:t>
      </w:r>
    </w:p>
    <w:p w:rsidR="00B72855" w:rsidRDefault="00B72855">
      <w:pPr>
        <w:pStyle w:val="ProductList-BodyIndented"/>
      </w:pPr>
    </w:p>
    <w:p w:rsidR="00B72855" w:rsidRDefault="006A1C0F">
      <w:pPr>
        <w:pStyle w:val="ProductList-SubClauseHeading"/>
        <w:outlineLvl w:val="4"/>
      </w:pPr>
      <w:r>
        <w:t>Dodatne zahteve</w:t>
      </w:r>
    </w:p>
    <w:p w:rsidR="00B72855" w:rsidRDefault="006A1C0F">
      <w:pPr>
        <w:pStyle w:val="ProductList-BodyIndented"/>
      </w:pPr>
      <w:r>
        <w:t>Če želi stranka izvajati programsko opremo v storitvah Microsoft Azure Platform Services, mora aktivirati naročnino za MSDN, in sicer tako da svoj Microsoftov račun poveže z naročnino MSDN.</w:t>
      </w:r>
    </w:p>
    <w:p w:rsidR="00B72855" w:rsidRDefault="00B72855">
      <w:pPr>
        <w:pStyle w:val="ProductList-BodyIndented"/>
      </w:pPr>
    </w:p>
    <w:p w:rsidR="00B72855" w:rsidRDefault="006A1C0F">
      <w:pPr>
        <w:pStyle w:val="ProductList-SubClauseHeading"/>
        <w:outlineLvl w:val="4"/>
      </w:pPr>
      <w:r>
        <w:t>Odobritveno testiranje in povratne informacije</w:t>
      </w:r>
    </w:p>
    <w:p w:rsidR="00B72855" w:rsidRDefault="006A1C0F">
      <w:pPr>
        <w:pStyle w:val="ProductList-BodyIndented"/>
      </w:pPr>
      <w:r>
        <w:t>Strankini končni uporabniki lahko dostopajo do programske opreme za izvajanje odobritvenih preskusov ali za dajanje povratnih informacij o svojih programih.</w:t>
      </w:r>
    </w:p>
    <w:p w:rsidR="00B72855" w:rsidRDefault="00B72855">
      <w:pPr>
        <w:pStyle w:val="ProductList-BodyIndented"/>
      </w:pPr>
    </w:p>
    <w:p w:rsidR="00B72855" w:rsidRDefault="006A1C0F">
      <w:pPr>
        <w:pStyle w:val="ProductList-SubClauseHeading"/>
        <w:outlineLvl w:val="4"/>
      </w:pPr>
      <w:r>
        <w:t>Windows Server 2012 R2 Remote Desktop Services</w:t>
      </w:r>
    </w:p>
    <w:p w:rsidR="00B72855" w:rsidRDefault="006A1C0F">
      <w:pPr>
        <w:pStyle w:val="ProductList-BodyIndented"/>
      </w:pPr>
      <w:r>
        <w:t>Funkcijo za storitve oddaljenega namizja programske opreme Windows Server lahko za dostop do spletnih predstavitev strankinih programov uporablja do 200 anonimnih uporabnikov hkrati.</w:t>
      </w:r>
    </w:p>
    <w:p w:rsidR="00B72855" w:rsidRDefault="00B72855">
      <w:pPr>
        <w:pStyle w:val="ProductList-BodyIndented"/>
      </w:pPr>
    </w:p>
    <w:p w:rsidR="00B72855" w:rsidRDefault="006A1C0F">
      <w:pPr>
        <w:pStyle w:val="ProductList-SubClauseHeading"/>
        <w:outlineLvl w:val="4"/>
      </w:pPr>
      <w:r>
        <w:t>Izdelki Windows Embedded</w:t>
      </w:r>
    </w:p>
    <w:p w:rsidR="00B72855" w:rsidRDefault="006A1C0F">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B72855" w:rsidRDefault="00B72855">
      <w:pPr>
        <w:pStyle w:val="ProductList-BodyIndented"/>
        <w:jc w:val="right"/>
      </w:pPr>
    </w:p>
    <w:tbl>
      <w:tblPr>
        <w:tblStyle w:val="PURTable0"/>
        <w:tblW w:w="0" w:type="dxa"/>
        <w:tblLook w:val="04A0" w:firstRow="1" w:lastRow="0" w:firstColumn="1" w:lastColumn="0" w:noHBand="0" w:noVBand="1"/>
      </w:tblPr>
      <w:tblGrid>
        <w:gridCol w:w="1044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Indented"/>
      </w:pPr>
    </w:p>
    <w:p w:rsidR="00B72855" w:rsidRDefault="00B72855">
      <w:pPr>
        <w:sectPr w:rsidR="00B72855">
          <w:headerReference w:type="default" r:id="rId36"/>
          <w:footerReference w:type="default" r:id="rId37"/>
          <w:type w:val="continuous"/>
          <w:pgSz w:w="12240" w:h="15840" w:code="1"/>
          <w:pgMar w:top="1170" w:right="720" w:bottom="720" w:left="720" w:header="432" w:footer="288" w:gutter="0"/>
          <w:cols w:space="360"/>
        </w:sectPr>
      </w:pPr>
    </w:p>
    <w:p w:rsidR="00B72855" w:rsidRDefault="006A1C0F">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41656972"/>
      <w:r>
        <w:instrText>Programska oprema</w:instrText>
      </w:r>
      <w:bookmarkEnd w:id="35"/>
      <w:r>
        <w:instrText>" \l 1</w:instrText>
      </w:r>
      <w:r>
        <w:fldChar w:fldCharType="end"/>
      </w:r>
    </w:p>
    <w:p w:rsidR="00B72855" w:rsidRDefault="006A1C0F">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56973"/>
      <w:r>
        <w:instrText>Advanced Threat Analytics</w:instrText>
      </w:r>
      <w:bookmarkEnd w:id="37"/>
      <w:r>
        <w:instrText>" \l 2</w:instrText>
      </w:r>
      <w:r>
        <w:fldChar w:fldCharType="end"/>
      </w:r>
    </w:p>
    <w:p w:rsidR="00B72855" w:rsidRDefault="006A1C0F">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2.1 Državne omejitve</w:t>
      </w:r>
    </w:p>
    <w:p w:rsidR="00B72855" w:rsidRDefault="006A1C0F">
      <w:pPr>
        <w:pStyle w:val="ProductList-Body"/>
      </w:pPr>
      <w:r>
        <w:t>Stranka programske opreme Advanced Threat Analytics 2016 ne sme prenesti za uporabo ali distribucijo v Ljudski republiki Kitajski.</w:t>
      </w:r>
    </w:p>
    <w:p w:rsidR="00B72855" w:rsidRDefault="006A1C0F">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8">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 xml:space="preserve">Licenca, enakovredna licenci za upravljanje (glejte </w:t>
            </w:r>
            <w:hyperlink w:anchor="_Sec591">
              <w:r>
                <w:rPr>
                  <w:color w:val="00467F"/>
                  <w:u w:val="single"/>
                </w:rPr>
                <w:t>dodatek A</w:t>
              </w:r>
            </w:hyperlink>
            <w:r>
              <w:t>)</w:t>
            </w:r>
          </w:p>
        </w:tc>
      </w:tr>
    </w:tbl>
    <w:p w:rsidR="00B72855" w:rsidRDefault="00B72855">
      <w:pPr>
        <w:pStyle w:val="ProductList-Body"/>
      </w:pPr>
    </w:p>
    <w:p w:rsidR="00B72855" w:rsidRDefault="006A1C0F">
      <w:pPr>
        <w:pStyle w:val="ProductList-ClauseHeading"/>
        <w:outlineLvl w:val="3"/>
      </w:pPr>
      <w:r>
        <w:t>3.2 Uporaba, za katero je potrebna licenca za upravljanje</w:t>
      </w:r>
    </w:p>
    <w:p w:rsidR="00B72855" w:rsidRDefault="006A1C0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B72855" w:rsidRDefault="00B72855">
      <w:pPr>
        <w:pStyle w:val="ProductList-Body"/>
      </w:pPr>
    </w:p>
    <w:p w:rsidR="00B72855" w:rsidRDefault="006A1C0F">
      <w:pPr>
        <w:pStyle w:val="ProductList-ClauseHeading"/>
        <w:outlineLvl w:val="3"/>
      </w:pPr>
      <w:r>
        <w:t>3.3 Knjižnice z licenco GNU Lesser General Public License</w:t>
      </w:r>
    </w:p>
    <w:p w:rsidR="00B72855" w:rsidRDefault="006A1C0F">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B72855" w:rsidRDefault="006A1C0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NoBorder"/>
        <w:outlineLvl w:val="1"/>
      </w:pPr>
      <w:bookmarkStart w:id="42" w:name="_Sec592"/>
      <w:r>
        <w:t>BizTalk</w:t>
      </w:r>
      <w:bookmarkEnd w:id="42"/>
      <w:r>
        <w:fldChar w:fldCharType="begin"/>
      </w:r>
      <w:r>
        <w:instrText xml:space="preserve"> TC "</w:instrText>
      </w:r>
      <w:bookmarkStart w:id="43" w:name="_Toc441656974"/>
      <w:r>
        <w:instrText>BizTalk</w:instrText>
      </w:r>
      <w:bookmarkEnd w:id="43"/>
      <w:r>
        <w:instrText>" \l 2</w:instrText>
      </w:r>
      <w:r>
        <w:fldChar w:fldCharType="end"/>
      </w:r>
    </w:p>
    <w:p w:rsidR="00B72855" w:rsidRDefault="006A1C0F">
      <w:pPr>
        <w:pStyle w:val="ProductList-Offering1SubSection"/>
        <w:outlineLvl w:val="2"/>
      </w:pPr>
      <w:bookmarkStart w:id="44" w:name="_Sec593"/>
      <w:r>
        <w:lastRenderedPageBreak/>
        <w:t>1. Razpoložljivost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72855" w:rsidRDefault="006A1C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2855" w:rsidRDefault="006A1C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2855" w:rsidRDefault="006A1C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2855" w:rsidRDefault="006A1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none" w:sz="4" w:space="0" w:color="6E6E6E"/>
              <w:right w:val="none" w:sz="4" w:space="0" w:color="6E6E6E"/>
            </w:tcBorders>
          </w:tcPr>
          <w:p w:rsidR="00B72855" w:rsidRDefault="006A1C0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2855" w:rsidRDefault="006A1C0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2855" w:rsidRDefault="00B7285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2855" w:rsidRDefault="00B7285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Developer)</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3.1 BizTalk Server 2013 R2 Branch in Standard Edition</w:t>
      </w:r>
    </w:p>
    <w:p w:rsidR="00B72855" w:rsidRDefault="006A1C0F">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72855" w:rsidRDefault="00B72855">
      <w:pPr>
        <w:pStyle w:val="ProductList-Body"/>
      </w:pPr>
    </w:p>
    <w:p w:rsidR="00B72855" w:rsidRDefault="006A1C0F">
      <w:pPr>
        <w:pStyle w:val="ProductList-ClauseHeading"/>
        <w:outlineLvl w:val="3"/>
      </w:pPr>
      <w:r>
        <w:t>3.2 BizTalk Server 2013 R2 Branch Edition</w:t>
      </w:r>
    </w:p>
    <w:p w:rsidR="00B72855" w:rsidRDefault="006A1C0F">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B72855" w:rsidRDefault="006A1C0F" w:rsidP="006A1C0F">
      <w:pPr>
        <w:pStyle w:val="ProductList-Bullet"/>
        <w:numPr>
          <w:ilvl w:val="0"/>
          <w:numId w:val="19"/>
        </w:numPr>
      </w:pPr>
      <w:r>
        <w:t xml:space="preserve">imeti vloge osrednjega vozlišča v omrežnem modelu »zvezdišče in govor«, </w:t>
      </w:r>
    </w:p>
    <w:p w:rsidR="00B72855" w:rsidRDefault="006A1C0F" w:rsidP="006A1C0F">
      <w:pPr>
        <w:pStyle w:val="ProductList-Bullet"/>
        <w:numPr>
          <w:ilvl w:val="0"/>
          <w:numId w:val="19"/>
        </w:numPr>
      </w:pPr>
      <w:r>
        <w:t xml:space="preserve">centralizirati komunikacij v podjetju z drugimi strežniki ali napravami; ali </w:t>
      </w:r>
    </w:p>
    <w:p w:rsidR="00B72855" w:rsidRDefault="006A1C0F" w:rsidP="006A1C0F">
      <w:pPr>
        <w:pStyle w:val="ProductList-Bullet"/>
        <w:numPr>
          <w:ilvl w:val="0"/>
          <w:numId w:val="19"/>
        </w:numPr>
      </w:pPr>
      <w:r>
        <w:t>avtomatizirati poslovne procese med sektorji, poslovnimi enotami ali poslovalnicami.</w:t>
      </w:r>
    </w:p>
    <w:p w:rsidR="00B72855" w:rsidRDefault="00B72855">
      <w:pPr>
        <w:pStyle w:val="ProductList-Body"/>
      </w:pPr>
    </w:p>
    <w:p w:rsidR="00B72855" w:rsidRDefault="006A1C0F">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sheme in predloge, povezane s strežnikom BizTalk Server</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Programski vmesniki API za dogodke BAM ter prestrezniki in skrbniška orodja</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orodja za razvoj</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MQHelper.dll</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SOAP Receive Adapter</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UDDI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Offering1SubSection"/>
        <w:outlineLvl w:val="2"/>
      </w:pPr>
      <w:bookmarkStart w:id="47" w:name="_Sec596"/>
      <w:r>
        <w:t>4. Software Assurance</w:t>
      </w:r>
      <w:bookmarkEnd w:id="47"/>
    </w:p>
    <w:p w:rsidR="00B72855" w:rsidRDefault="00B72855">
      <w:pPr>
        <w:pStyle w:val="ProductList-Body"/>
      </w:pPr>
    </w:p>
    <w:tbl>
      <w:tblPr>
        <w:tblStyle w:val="PURTable"/>
        <w:tblW w:w="0" w:type="dxa"/>
        <w:tblLook w:val="04A0" w:firstRow="1" w:lastRow="0" w:firstColumn="1" w:lastColumn="0" w:noHBand="0" w:noVBand="1"/>
      </w:tblPr>
      <w:tblGrid>
        <w:gridCol w:w="3633"/>
        <w:gridCol w:w="3576"/>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lastRenderedPageBreak/>
        <w:t>4.1 Biz Talk Server 2013 R2 Enterprise – Neomejena virtualizacija</w:t>
      </w:r>
    </w:p>
    <w:p w:rsidR="00B72855" w:rsidRDefault="006A1C0F">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NoBorder"/>
        <w:outlineLvl w:val="1"/>
      </w:pPr>
      <w:bookmarkStart w:id="48" w:name="_Sec597"/>
      <w:r>
        <w:t>Licence CAL Suite</w:t>
      </w:r>
      <w:bookmarkEnd w:id="48"/>
      <w:r>
        <w:fldChar w:fldCharType="begin"/>
      </w:r>
      <w:r>
        <w:instrText xml:space="preserve"> TC "</w:instrText>
      </w:r>
      <w:bookmarkStart w:id="49" w:name="_Toc441656975"/>
      <w:r>
        <w:instrText>Licence CAL Suite</w:instrText>
      </w:r>
      <w:bookmarkEnd w:id="49"/>
      <w:r>
        <w:instrText>" \l 2</w:instrText>
      </w:r>
      <w:r>
        <w:fldChar w:fldCharType="end"/>
      </w:r>
    </w:p>
    <w:p w:rsidR="00B72855" w:rsidRDefault="006A1C0F">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Core CAL Suite Bridge for Office 365</w:t>
            </w:r>
            <w:r>
              <w:fldChar w:fldCharType="begin"/>
            </w:r>
            <w:r>
              <w:instrText xml:space="preserve"> XE "Core CAL Suite Bridge for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B72855">
      <w:pPr>
        <w:pStyle w:val="ProductList-Body"/>
      </w:pPr>
    </w:p>
    <w:p w:rsidR="00B72855" w:rsidRDefault="006A1C0F">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2.1 Postopek za ugotavljanje upoštevnih pravic do uporabe licenc CAL Suite</w:t>
      </w:r>
    </w:p>
    <w:p w:rsidR="00B72855" w:rsidRDefault="006A1C0F">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B72855" w:rsidRDefault="00B72855">
      <w:pPr>
        <w:pStyle w:val="ProductList-Body"/>
      </w:pPr>
    </w:p>
    <w:p w:rsidR="00B72855" w:rsidRDefault="006A1C0F">
      <w:pPr>
        <w:pStyle w:val="ProductList-ClauseHeading"/>
        <w:outlineLvl w:val="3"/>
      </w:pPr>
      <w:r>
        <w:t>2.2 Komponente licence CAL Suite</w:t>
      </w:r>
    </w:p>
    <w:p w:rsidR="00B72855" w:rsidRDefault="006A1C0F">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B72855" w:rsidRDefault="00B72855">
      <w:pPr>
        <w:pStyle w:val="ProductList-Body"/>
      </w:pPr>
    </w:p>
    <w:p w:rsidR="00B72855" w:rsidRDefault="006A1C0F">
      <w:pPr>
        <w:pStyle w:val="ProductList-ClauseHeading"/>
        <w:outlineLvl w:val="3"/>
      </w:pPr>
      <w:r>
        <w:t>2.3 Spletne storitve, vključene v licenco Enterprise CAL Suite</w:t>
      </w:r>
    </w:p>
    <w:p w:rsidR="00B72855" w:rsidRDefault="006A1C0F">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0">
        <w:r>
          <w:rPr>
            <w:color w:val="00467F"/>
            <w:u w:val="single"/>
          </w:rPr>
          <w:t>http://go.microsoft.com/?linkid=9839207</w:t>
        </w:r>
      </w:hyperlink>
      <w:r>
        <w:t>.</w:t>
      </w:r>
    </w:p>
    <w:p w:rsidR="00B72855" w:rsidRDefault="00B72855">
      <w:pPr>
        <w:pStyle w:val="ProductList-Body"/>
      </w:pPr>
    </w:p>
    <w:p w:rsidR="00B72855" w:rsidRDefault="006A1C0F">
      <w:pPr>
        <w:pStyle w:val="ProductList-ClauseHeading"/>
        <w:outlineLvl w:val="3"/>
      </w:pPr>
      <w:r>
        <w:lastRenderedPageBreak/>
        <w:t>2.4 Most za licenco CAL Suite za O365, za O365 in Intune ter za Intune</w:t>
      </w:r>
    </w:p>
    <w:p w:rsidR="00B72855" w:rsidRDefault="006A1C0F">
      <w:pPr>
        <w:pStyle w:val="ProductList-SubClauseHeading"/>
        <w:outlineLvl w:val="4"/>
      </w:pPr>
      <w:r>
        <w:t>2.4.1 Zahteve za most CAL Suite</w:t>
      </w:r>
    </w:p>
    <w:p w:rsidR="00B72855" w:rsidRDefault="006A1C0F">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B72855" w:rsidRDefault="00B72855">
      <w:pPr>
        <w:pStyle w:val="ProductList-BodyIndented"/>
      </w:pPr>
    </w:p>
    <w:p w:rsidR="00B72855" w:rsidRDefault="006A1C0F">
      <w:pPr>
        <w:pStyle w:val="ProductList-BodyIndented"/>
      </w:pPr>
      <w:r>
        <w:t>Most za licenco CAL Suite je izdelek za poslovno okolje in se lahko licencira samo skupaj s svojo upravičeno spletno storitvijo, da je izpolnjena zahteva za celotno organizacijo tega mostu CAL Suite ali nadrejene licence CAL Suite.</w:t>
      </w:r>
    </w:p>
    <w:tbl>
      <w:tblPr>
        <w:tblStyle w:val="PURTable0"/>
        <w:tblW w:w="0" w:type="dxa"/>
        <w:tblLook w:val="04A0" w:firstRow="1" w:lastRow="0" w:firstColumn="1" w:lastColumn="0" w:noHBand="0" w:noVBand="1"/>
      </w:tblPr>
      <w:tblGrid>
        <w:gridCol w:w="3472"/>
        <w:gridCol w:w="3474"/>
        <w:gridCol w:w="348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Upravičene spletne storitve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B72855" w:rsidRDefault="006A1C0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72855" w:rsidRDefault="006A1C0F">
            <w:pPr>
              <w:pStyle w:val="ProductList-TableBody"/>
            </w:pPr>
            <w:r>
              <w:t>Office 365 Enterprise E4 in Microsoft Intune</w:t>
            </w:r>
            <w:r>
              <w:fldChar w:fldCharType="begin"/>
            </w:r>
            <w:r>
              <w:instrText xml:space="preserve"> XE "Office 365 Enterprise E4 in Microsoft Intune" </w:instrText>
            </w:r>
            <w:r>
              <w:fldChar w:fldCharType="end"/>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Intune</w:t>
            </w:r>
            <w:r>
              <w:fldChar w:fldCharType="begin"/>
            </w:r>
            <w:r>
              <w:instrText xml:space="preserve"> XE "Microsoft Intune" </w:instrText>
            </w:r>
            <w:r>
              <w:fldChar w:fldCharType="end"/>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Mobility Suite</w:t>
            </w:r>
            <w:r>
              <w:fldChar w:fldCharType="begin"/>
            </w:r>
            <w:r>
              <w:instrText xml:space="preserve"> XE "Enterprise Mobility Suite" </w:instrText>
            </w:r>
            <w:r>
              <w:fldChar w:fldCharType="end"/>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365 Enterprise E3</w:t>
            </w:r>
            <w:r>
              <w:fldChar w:fldCharType="begin"/>
            </w:r>
            <w:r>
              <w:instrText xml:space="preserve"> XE "Office 365 Enterprise E3" </w:instrText>
            </w:r>
            <w:r>
              <w:fldChar w:fldCharType="end"/>
            </w:r>
            <w:r>
              <w:t xml:space="preserve"> ali</w:t>
            </w:r>
          </w:p>
          <w:p w:rsidR="00B72855" w:rsidRDefault="006A1C0F">
            <w:pPr>
              <w:pStyle w:val="ProductList-TableBody"/>
            </w:pPr>
            <w:r>
              <w:t>Office 365 Enterprise E4</w:t>
            </w:r>
            <w:r>
              <w:fldChar w:fldCharType="begin"/>
            </w:r>
            <w:r>
              <w:instrText xml:space="preserve"> XE "Office 365 Enterprise E4" </w:instrText>
            </w:r>
            <w:r>
              <w:fldChar w:fldCharType="end"/>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72855" w:rsidRDefault="006A1C0F">
            <w:pPr>
              <w:pStyle w:val="ProductList-TableBody"/>
            </w:pPr>
            <w:r>
              <w:t>Office 365 Enterprise E4 in Microsoft Intune</w:t>
            </w:r>
            <w:r>
              <w:fldChar w:fldCharType="begin"/>
            </w:r>
            <w:r>
              <w:instrText xml:space="preserve"> XE "Office 365 Enterprise E4 in Microsoft Intune" </w:instrText>
            </w:r>
            <w:r>
              <w:fldChar w:fldCharType="end"/>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Intune</w:t>
            </w:r>
            <w:r>
              <w:fldChar w:fldCharType="begin"/>
            </w:r>
            <w:r>
              <w:instrText xml:space="preserve"> XE "Microsoft Intune" </w:instrText>
            </w:r>
            <w:r>
              <w:fldChar w:fldCharType="end"/>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Mobility Suite</w:t>
            </w:r>
            <w:r>
              <w:fldChar w:fldCharType="begin"/>
            </w:r>
            <w:r>
              <w:instrText xml:space="preserve"> XE "Enterprise Mobility Suite" </w:instrText>
            </w:r>
            <w:r>
              <w:fldChar w:fldCharType="end"/>
            </w:r>
          </w:p>
        </w:tc>
      </w:tr>
    </w:tbl>
    <w:p w:rsidR="00B72855" w:rsidRDefault="006A1C0F">
      <w:pPr>
        <w:pStyle w:val="ProductList-BodyIndented"/>
      </w:pPr>
      <w:r>
        <w:rPr>
          <w:i/>
        </w:rPr>
        <w:t>*Za most CAL Suite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B72855" w:rsidRDefault="00B72855">
      <w:pPr>
        <w:pStyle w:val="ProductList-BodyIndented"/>
      </w:pPr>
    </w:p>
    <w:p w:rsidR="00B72855" w:rsidRDefault="006A1C0F">
      <w:pPr>
        <w:pStyle w:val="ProductList-SubClauseHeading"/>
        <w:outlineLvl w:val="4"/>
      </w:pPr>
      <w:r>
        <w:t>2.4.2 Licence CAL samo za študente (Academic Open License in Academic Select)</w:t>
      </w:r>
    </w:p>
    <w:p w:rsidR="00B72855" w:rsidRDefault="006A1C0F">
      <w:pPr>
        <w:pStyle w:val="ProductList-BodyIndented"/>
      </w:pPr>
      <w:r>
        <w:t>Licence CAL samo za študente so omejene na licenciranje osebnih računalnikov v lasti študentov oziroma v lasti ustanov in dodeljenih posameznemu študentu ter niso za uporabo v laboratorijih ali razredih.</w:t>
      </w:r>
    </w:p>
    <w:p w:rsidR="00B72855" w:rsidRDefault="006A1C0F">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6"/>
        <w:gridCol w:w="3598"/>
        <w:gridCol w:w="3586"/>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p w:rsidR="00B72855" w:rsidRDefault="006A1C0F">
      <w:pPr>
        <w:pStyle w:val="ProductList-ClauseHeading"/>
        <w:outlineLvl w:val="3"/>
      </w:pPr>
      <w:r>
        <w:t>4.1 Razširjene pravice za uporabo za stranke, ki uporabljajo Enterprise Cloud Suite</w:t>
      </w:r>
    </w:p>
    <w:p w:rsidR="00B72855" w:rsidRDefault="006A1C0F">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B72855" w:rsidRDefault="00B72855">
      <w:pPr>
        <w:pStyle w:val="ProductList-Body"/>
      </w:pPr>
    </w:p>
    <w:p w:rsidR="00B72855" w:rsidRDefault="006A1C0F">
      <w:pPr>
        <w:pStyle w:val="ProductList-Body"/>
      </w:pPr>
      <w:r>
        <w:t>Upravičene stranke z licenco za Enterprise Cloud Suite ali kombinacijo storitev Office 365 in zbirke Enterprise Mobility Suite imajo enak dostop do storitve Exchange Online Archiving za Exchange Server kot licenca Enterprise CAL Suite, ki je zagotovljena.</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56976"/>
      <w:r>
        <w:instrText>Core Infrastructure Server (CIS) Suite</w:instrText>
      </w:r>
      <w:bookmarkEnd w:id="55"/>
      <w:r>
        <w:instrText>" \l 2</w:instrText>
      </w:r>
      <w:r>
        <w:fldChar w:fldCharType="end"/>
      </w:r>
    </w:p>
    <w:p w:rsidR="00B72855" w:rsidRDefault="006A1C0F">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3.1 Upoštevne pravice za uporabo</w:t>
      </w:r>
    </w:p>
    <w:p w:rsidR="00B72855" w:rsidRDefault="006A1C0F">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B72855" w:rsidRDefault="00B72855">
      <w:pPr>
        <w:pStyle w:val="ProductList-Body"/>
      </w:pPr>
    </w:p>
    <w:p w:rsidR="00B72855" w:rsidRDefault="006A1C0F">
      <w:pPr>
        <w:pStyle w:val="ProductList-ClauseHeading"/>
        <w:outlineLvl w:val="3"/>
      </w:pPr>
      <w:r>
        <w:t>3.2 Programska oprema, vključena z licenco CIS Suite Standard</w:t>
      </w:r>
    </w:p>
    <w:p w:rsidR="00B72855" w:rsidRDefault="006A1C0F">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B72855" w:rsidRDefault="006A1C0F" w:rsidP="006A1C0F">
      <w:pPr>
        <w:pStyle w:val="ProductList-Bullet"/>
        <w:numPr>
          <w:ilvl w:val="0"/>
          <w:numId w:val="20"/>
        </w:numPr>
      </w:pPr>
      <w:r>
        <w:t xml:space="preserve">en primerek programske opreme Windows Server Standard v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B72855" w:rsidRDefault="006A1C0F" w:rsidP="006A1C0F">
      <w:pPr>
        <w:pStyle w:val="ProductList-Bullet"/>
        <w:numPr>
          <w:ilvl w:val="0"/>
          <w:numId w:val="20"/>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2855" w:rsidRDefault="006A1C0F">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2855" w:rsidRDefault="00B72855">
      <w:pPr>
        <w:pStyle w:val="ProductList-Body"/>
      </w:pPr>
    </w:p>
    <w:p w:rsidR="00B72855" w:rsidRDefault="006A1C0F">
      <w:pPr>
        <w:pStyle w:val="ProductList-ClauseHeading"/>
        <w:outlineLvl w:val="3"/>
      </w:pPr>
      <w:r>
        <w:t>3.3 Programska oprema, vključena z licenco CIS Suite Datacenter</w:t>
      </w:r>
    </w:p>
    <w:p w:rsidR="00B72855" w:rsidRDefault="006A1C0F">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B72855" w:rsidRDefault="00B72855">
      <w:pPr>
        <w:pStyle w:val="ProductList-Body"/>
      </w:pPr>
    </w:p>
    <w:p w:rsidR="00B72855" w:rsidRDefault="006A1C0F">
      <w:pPr>
        <w:pStyle w:val="ProductList-ClauseHeading"/>
        <w:outlineLvl w:val="3"/>
      </w:pPr>
      <w:r>
        <w:t>3.4 Licenca za upravljanje</w:t>
      </w:r>
    </w:p>
    <w:p w:rsidR="00B72855" w:rsidRDefault="006A1C0F">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B72855" w:rsidRDefault="00B72855">
      <w:pPr>
        <w:pStyle w:val="ProductList-Body"/>
      </w:pPr>
    </w:p>
    <w:p w:rsidR="00B72855" w:rsidRDefault="006A1C0F">
      <w:pPr>
        <w:pStyle w:val="ProductList-ClauseHeading"/>
        <w:outlineLvl w:val="3"/>
      </w:pPr>
      <w:r>
        <w:t>3.5 Dodatni pogoji</w:t>
      </w:r>
    </w:p>
    <w:p w:rsidR="00B72855" w:rsidRDefault="006A1C0F">
      <w:pPr>
        <w:pStyle w:val="ProductList-Body"/>
      </w:pPr>
      <w:r>
        <w:t>Stranka lahko izvaja prejšnjo različico ali nižjo raven izdaje katerega koli od posameznih izdelkov, ki so vključeni v zbirko CIS Suite, kot to dovoljujejo licenčni pogoji za ta izdelek v pogojih za izdelke.</w:t>
      </w:r>
    </w:p>
    <w:p w:rsidR="00B72855" w:rsidRDefault="00B72855">
      <w:pPr>
        <w:pStyle w:val="ProductList-Body"/>
      </w:pPr>
    </w:p>
    <w:p w:rsidR="00B72855" w:rsidRDefault="006A1C0F">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B72855" w:rsidRDefault="00B72855">
      <w:pPr>
        <w:pStyle w:val="ProductList-Body"/>
      </w:pPr>
    </w:p>
    <w:p w:rsidR="00B72855" w:rsidRDefault="006A1C0F">
      <w:pPr>
        <w:pStyle w:val="ProductList-ClauseHeading"/>
        <w:outlineLvl w:val="3"/>
      </w:pPr>
      <w:r>
        <w:t>3.6 Posebna pravica do zamenjave s starejšo različico – Core Infrastructure Server Suite Standard</w:t>
      </w:r>
    </w:p>
    <w:p w:rsidR="00B72855" w:rsidRDefault="006A1C0F">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B72855" w:rsidRDefault="006A1C0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5"/>
        <w:gridCol w:w="3571"/>
        <w:gridCol w:w="358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lastRenderedPageBreak/>
        <w:t>4.1 Ponudba za podaljšanje kritja v okviru programa Software Assurance za Windows Server in System Center</w:t>
      </w:r>
    </w:p>
    <w:p w:rsidR="00B72855" w:rsidRDefault="006A1C0F">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Stolpec B</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Windows Server Standard </w:t>
            </w:r>
            <w:r>
              <w:fldChar w:fldCharType="begin"/>
            </w:r>
            <w:r>
              <w:instrText xml:space="preserve"> XE "Windows Server Standard " </w:instrText>
            </w:r>
            <w:r>
              <w:fldChar w:fldCharType="end"/>
            </w:r>
          </w:p>
          <w:p w:rsidR="00B72855" w:rsidRDefault="006A1C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Infrastructure Server Suite Standard</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Server Datacenter</w:t>
            </w:r>
            <w:r>
              <w:fldChar w:fldCharType="begin"/>
            </w:r>
            <w:r>
              <w:instrText xml:space="preserve"> XE "Windows Server Datacenter" </w:instrText>
            </w:r>
            <w:r>
              <w:fldChar w:fldCharType="end"/>
            </w:r>
          </w:p>
          <w:p w:rsidR="00B72855" w:rsidRDefault="006A1C0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Infrastructure Server Suite Datacenter</w:t>
            </w:r>
          </w:p>
        </w:tc>
      </w:tr>
    </w:tbl>
    <w:p w:rsidR="00B72855" w:rsidRDefault="006A1C0F">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B72855" w:rsidRDefault="00B72855">
      <w:pPr>
        <w:pStyle w:val="ProductList-Body"/>
      </w:pPr>
    </w:p>
    <w:p w:rsidR="00B72855" w:rsidRDefault="006A1C0F">
      <w:pPr>
        <w:pStyle w:val="ProductList-ClauseHeading"/>
        <w:outlineLvl w:val="3"/>
      </w:pPr>
      <w:r>
        <w:t>4.2 Pravice in ugodnosti za naročniške licence v okviru programa Software Assurance</w:t>
      </w:r>
    </w:p>
    <w:p w:rsidR="00B72855" w:rsidRDefault="006A1C0F">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NoBorder"/>
        <w:outlineLvl w:val="1"/>
      </w:pPr>
      <w:bookmarkStart w:id="60" w:name="_Sec862"/>
      <w:r>
        <w:t>Forefront</w:t>
      </w:r>
      <w:bookmarkEnd w:id="60"/>
      <w:r>
        <w:fldChar w:fldCharType="begin"/>
      </w:r>
      <w:r>
        <w:instrText xml:space="preserve"> TC "</w:instrText>
      </w:r>
      <w:bookmarkStart w:id="61" w:name="_Toc441656977"/>
      <w:r>
        <w:instrText>Forefront</w:instrText>
      </w:r>
      <w:bookmarkEnd w:id="61"/>
      <w:r>
        <w:instrText>" \l 2</w:instrText>
      </w:r>
      <w:r>
        <w:fldChar w:fldCharType="end"/>
      </w:r>
    </w:p>
    <w:p w:rsidR="00B72855" w:rsidRDefault="006A1C0F">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BFBFBF"/>
              <w:bottom w:val="none" w:sz="4" w:space="0" w:color="BFBFBF"/>
              <w:right w:val="none" w:sz="4" w:space="0" w:color="6E6E6E"/>
            </w:tcBorders>
          </w:tcPr>
          <w:p w:rsidR="00B72855" w:rsidRDefault="006A1C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72855" w:rsidRDefault="006A1C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2.1 Forefront Identity Manager 2010 – Windows Live Edition</w:t>
      </w:r>
    </w:p>
    <w:p w:rsidR="00B72855" w:rsidRDefault="006A1C0F">
      <w:pPr>
        <w:pStyle w:val="ProductList-Body"/>
      </w:pPr>
      <w:r>
        <w:t>Forefront Identity Manager 2010 – Windows Live Edition je naslednja različica za Identity Lifecycle Manager 2007 – Windows Live Edition.</w:t>
      </w:r>
    </w:p>
    <w:p w:rsidR="00B72855" w:rsidRDefault="006A1C0F">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3.1 Uvoz podatkov o identiteti: Forefront Identity Manager 2010 R2 Windows Live Edition</w:t>
      </w:r>
    </w:p>
    <w:p w:rsidR="00B72855" w:rsidRDefault="006A1C0F">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B72855" w:rsidRDefault="00B72855">
      <w:pPr>
        <w:pStyle w:val="ProductList-Body"/>
      </w:pPr>
    </w:p>
    <w:p w:rsidR="00B72855" w:rsidRDefault="006A1C0F">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66" w:name="_Sec608"/>
      <w:r>
        <w:t>Microsoft Dynamics</w:t>
      </w:r>
      <w:bookmarkEnd w:id="66"/>
      <w:r>
        <w:fldChar w:fldCharType="begin"/>
      </w:r>
      <w:r>
        <w:instrText xml:space="preserve"> TC "</w:instrText>
      </w:r>
      <w:bookmarkStart w:id="67" w:name="_Toc441656978"/>
      <w:r>
        <w:instrText>Microsoft Dynamics</w:instrText>
      </w:r>
      <w:bookmarkEnd w:id="67"/>
      <w:r>
        <w:instrText>" \l 2</w:instrText>
      </w:r>
      <w:r>
        <w:fldChar w:fldCharType="end"/>
      </w:r>
    </w:p>
    <w:p w:rsidR="00B72855" w:rsidRDefault="006A1C0F">
      <w:pPr>
        <w:pStyle w:val="ProductList-Offering2HeadingNoBorder"/>
        <w:outlineLvl w:val="2"/>
      </w:pPr>
      <w:bookmarkStart w:id="68" w:name="_Sec609"/>
      <w:r>
        <w:t>Microsoft Dynamics AX</w:t>
      </w:r>
      <w:bookmarkEnd w:id="68"/>
      <w:r>
        <w:fldChar w:fldCharType="begin"/>
      </w:r>
      <w:r>
        <w:instrText xml:space="preserve"> TC "</w:instrText>
      </w:r>
      <w:bookmarkStart w:id="69" w:name="_Toc441656979"/>
      <w:r>
        <w:instrText>Microsoft Dynamics AX</w:instrText>
      </w:r>
      <w:bookmarkEnd w:id="69"/>
      <w:r>
        <w:instrText>" \l 3</w:instrText>
      </w:r>
      <w:r>
        <w:fldChar w:fldCharType="end"/>
      </w:r>
    </w:p>
    <w:p w:rsidR="00B72855" w:rsidRDefault="006A1C0F">
      <w:pPr>
        <w:pStyle w:val="ProductList-Offering1SubSection"/>
        <w:outlineLvl w:val="3"/>
      </w:pPr>
      <w:bookmarkStart w:id="70" w:name="_Sec678"/>
      <w:r>
        <w:t>1. Razpoložljivost programa</w:t>
      </w:r>
      <w:bookmarkEnd w:id="70"/>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72" w:name="_Sec789"/>
      <w:r>
        <w:t>3. Pravice za uporabo</w:t>
      </w:r>
      <w:bookmarkEnd w:id="72"/>
    </w:p>
    <w:tbl>
      <w:tblPr>
        <w:tblStyle w:val="PURTable"/>
        <w:tblW w:w="0" w:type="dxa"/>
        <w:tblLook w:val="04A0" w:firstRow="1" w:lastRow="0" w:firstColumn="1" w:lastColumn="0" w:noHBand="0" w:noVBand="1"/>
      </w:tblPr>
      <w:tblGrid>
        <w:gridCol w:w="3596"/>
        <w:gridCol w:w="3603"/>
        <w:gridCol w:w="359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Dostop do strežniške programske opreme</w:t>
      </w:r>
    </w:p>
    <w:p w:rsidR="00B72855" w:rsidRDefault="006A1C0F">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Samopostrežna licenca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Microsoft Dynamics AX Self Serve (uporabniška licenca SL)</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B72855" w:rsidRDefault="006A1C0F">
            <w:pPr>
              <w:pStyle w:val="ProductList-TableBody"/>
            </w:pPr>
            <w:r>
              <w:t>Microsoft Dynamics AX Enterprise (uporabniška licenca SL)</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t>Microsoft Dynamics AX Device (licenca SL na napravo)</w:t>
            </w:r>
          </w:p>
        </w:tc>
        <w:tc>
          <w:tcPr>
            <w:tcW w:w="40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SubClauseHeading"/>
        <w:outlineLvl w:val="5"/>
      </w:pPr>
      <w:r>
        <w:t>3.1.1 Dodatne funkcije, povezane z licenco Microsoft Dynamics AX 2012 R3 Task CAL</w:t>
      </w:r>
    </w:p>
    <w:p w:rsidR="00B72855" w:rsidRDefault="006A1C0F">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Microsoft Dynamics AX 2012 R3 Task Additive CAL</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B72855" w:rsidRDefault="006A1C0F">
            <w:pPr>
              <w:pStyle w:val="ProductList-TableBody"/>
            </w:pPr>
            <w:r>
              <w:t>Microsoft Dynamics AX Enterprise (uporabniška licenca SL)</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t>Microsoft Dynamics AX Device (licenca SL na napravo)</w:t>
            </w:r>
          </w:p>
        </w:tc>
        <w:tc>
          <w:tcPr>
            <w:tcW w:w="40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SubClauseHeading"/>
        <w:outlineLvl w:val="5"/>
      </w:pPr>
      <w:r>
        <w:t>3.1.2 Dodatne funkcije, povezane z licenco Microsoft Dynamics AX 2012 R3 Functional CAL</w:t>
      </w:r>
    </w:p>
    <w:p w:rsidR="00B72855" w:rsidRDefault="006A1C0F">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Microsoft Dynamics AX 2012 R3 Functional Additive CAL</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SubClauseHeading"/>
        <w:outlineLvl w:val="5"/>
      </w:pPr>
      <w:r>
        <w:t>3.1.3 Dodatne funkcije, povezane z licenco Microsoft Dynamics AX 2012 R3 Enterprise CAL</w:t>
      </w:r>
    </w:p>
    <w:p w:rsidR="00B72855" w:rsidRDefault="006A1C0F">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Microsoft Dynamics AX 2012 R3 Enterprise Additive CAL</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ClauseHeading"/>
        <w:outlineLvl w:val="4"/>
      </w:pPr>
      <w:r>
        <w:t>3.2 Pravica do spreminjanja</w:t>
      </w:r>
    </w:p>
    <w:p w:rsidR="00B72855" w:rsidRDefault="006A1C0F">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B72855" w:rsidRDefault="00B72855">
      <w:pPr>
        <w:pStyle w:val="ProductList-Body"/>
      </w:pPr>
    </w:p>
    <w:p w:rsidR="00B72855" w:rsidRDefault="006A1C0F">
      <w:pPr>
        <w:pStyle w:val="ProductList-ClauseHeading"/>
        <w:outlineLvl w:val="4"/>
      </w:pPr>
      <w:r>
        <w:t>3.3 Dodatna programska oprema</w:t>
      </w:r>
    </w:p>
    <w:tbl>
      <w:tblPr>
        <w:tblStyle w:val="PURTable"/>
        <w:tblW w:w="0" w:type="dxa"/>
        <w:tblLook w:val="04A0" w:firstRow="1" w:lastRow="0" w:firstColumn="1" w:lastColumn="0" w:noHBand="0" w:noVBand="1"/>
      </w:tblPr>
      <w:tblGrid>
        <w:gridCol w:w="3644"/>
        <w:gridCol w:w="3613"/>
        <w:gridCol w:w="3533"/>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5"/>
        <w:gridCol w:w="3571"/>
        <w:gridCol w:w="358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4.1 Lokalizacija in posodobitve</w:t>
      </w:r>
    </w:p>
    <w:p w:rsidR="00B72855" w:rsidRDefault="006A1C0F">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74" w:name="_Sec610"/>
      <w:r>
        <w:t>Microsoft Dynamics CRM</w:t>
      </w:r>
      <w:bookmarkEnd w:id="74"/>
      <w:r>
        <w:fldChar w:fldCharType="begin"/>
      </w:r>
      <w:r>
        <w:instrText xml:space="preserve"> TC "</w:instrText>
      </w:r>
      <w:bookmarkStart w:id="75" w:name="_Toc441656980"/>
      <w:r>
        <w:instrText>Microsoft Dynamics CRM</w:instrText>
      </w:r>
      <w:bookmarkEnd w:id="75"/>
      <w:r>
        <w:instrText>" \l 3</w:instrText>
      </w:r>
      <w:r>
        <w:fldChar w:fldCharType="end"/>
      </w:r>
    </w:p>
    <w:p w:rsidR="00B72855" w:rsidRDefault="006A1C0F">
      <w:pPr>
        <w:pStyle w:val="ProductList-Offering1SubSection"/>
        <w:outlineLvl w:val="3"/>
      </w:pPr>
      <w:bookmarkStart w:id="76" w:name="_Sec679"/>
      <w:r>
        <w:t>1. Razpoložljivost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77" w:name="_Sec735"/>
      <w:r>
        <w:lastRenderedPageBreak/>
        <w:t>2. Pogoji za izdelek</w:t>
      </w:r>
      <w:bookmarkEnd w:id="77"/>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78" w:name="_Sec790"/>
      <w:r>
        <w:t>3. Pravice za uporabo</w:t>
      </w:r>
      <w:bookmarkEnd w:id="78"/>
    </w:p>
    <w:tbl>
      <w:tblPr>
        <w:tblStyle w:val="PURTable"/>
        <w:tblW w:w="0" w:type="dxa"/>
        <w:tblLook w:val="04A0" w:firstRow="1" w:lastRow="0" w:firstColumn="1" w:lastColumn="0" w:noHBand="0" w:noVBand="1"/>
      </w:tblPr>
      <w:tblGrid>
        <w:gridCol w:w="3574"/>
        <w:gridCol w:w="3653"/>
        <w:gridCol w:w="3563"/>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Dostop do strežniške programske opreme</w:t>
      </w:r>
    </w:p>
    <w:p w:rsidR="00B72855" w:rsidRDefault="006A1C0F">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566"/>
        <w:gridCol w:w="3612"/>
        <w:gridCol w:w="361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Microsoft Dynamics CRM Online Essential (uporabniška licenca SL)</w:t>
            </w:r>
          </w:p>
        </w:tc>
      </w:tr>
      <w:tr w:rsidR="00B728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855" w:rsidRDefault="006A1C0F">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B72855" w:rsidRDefault="006A1C0F">
            <w:pPr>
              <w:pStyle w:val="ProductList-TableBody"/>
            </w:pPr>
            <w:r>
              <w:t>Microsoft Dynamics CRM Online Professional (uporabniška licenca SL)</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SubClauseHeading"/>
        <w:outlineLvl w:val="5"/>
      </w:pPr>
      <w:r>
        <w:t>3.1.1 Dodatne funkcije, povezane z licenco Microsoft Dynamics CRM 2016 Basic Use Additive CAL</w:t>
      </w:r>
    </w:p>
    <w:p w:rsidR="00B72855" w:rsidRDefault="006A1C0F">
      <w:pPr>
        <w:pStyle w:val="ProductList-BodyIndented"/>
      </w:pPr>
      <w:r>
        <w:t>Pravice do polnega dostopa do računov, stikov,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Microsoft Dynamics CRM Online Basic (uporabniška licenca SL)</w:t>
            </w:r>
          </w:p>
        </w:tc>
      </w:tr>
      <w:tr w:rsidR="00B728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855" w:rsidRDefault="006A1C0F">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72855" w:rsidRDefault="006A1C0F">
            <w:pPr>
              <w:pStyle w:val="ProductList-TableBody"/>
            </w:pPr>
            <w:r>
              <w:t>Microsoft Dynamics CRM Online Professional (uporabniška licenca SL)</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SubClauseHeading"/>
        <w:outlineLvl w:val="5"/>
      </w:pPr>
      <w:r>
        <w:t>3.1.2 Dodatne funkcije, povezane z licenco Microsoft Dynamics CRM 2016 Professional Use Additive CAL</w:t>
      </w:r>
    </w:p>
    <w:p w:rsidR="00B72855" w:rsidRDefault="006A1C0F">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Microsoft Dynamics CRM Online Professional (uporabniška licenca SL)</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Online Enterprise (uporabniška licenca SL)</w:t>
            </w:r>
          </w:p>
        </w:tc>
      </w:tr>
    </w:tbl>
    <w:p w:rsidR="00B72855" w:rsidRDefault="00B72855">
      <w:pPr>
        <w:pStyle w:val="ProductList-BodyIndented"/>
      </w:pPr>
    </w:p>
    <w:p w:rsidR="00B72855" w:rsidRDefault="006A1C0F">
      <w:pPr>
        <w:pStyle w:val="ProductList-ClauseHeading"/>
        <w:outlineLvl w:val="4"/>
      </w:pPr>
      <w:r>
        <w:t>3.2 Yammer</w:t>
      </w:r>
    </w:p>
    <w:p w:rsidR="00B72855" w:rsidRDefault="006A1C0F">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B72855" w:rsidRDefault="00B72855">
      <w:pPr>
        <w:pStyle w:val="ProductList-Body"/>
      </w:pPr>
    </w:p>
    <w:p w:rsidR="00B72855" w:rsidRDefault="006A1C0F">
      <w:pPr>
        <w:pStyle w:val="ProductList-ClauseHeading"/>
        <w:outlineLvl w:val="4"/>
      </w:pPr>
      <w:r>
        <w:t>3.3 Pravice do preklopa na rezervni primerek</w:t>
      </w:r>
    </w:p>
    <w:p w:rsidR="00B72855" w:rsidRDefault="006A1C0F">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w:t>
      </w:r>
    </w:p>
    <w:p w:rsidR="00B72855" w:rsidRDefault="00B72855">
      <w:pPr>
        <w:pStyle w:val="ProductList-Body"/>
      </w:pPr>
    </w:p>
    <w:p w:rsidR="00B72855" w:rsidRDefault="006A1C0F">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Microsoft Dynamics CRM 2016 Microsoft Office Outlook</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Reporting Extensions za Microsoft Dynamics CRM 2016</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Marketing Connector for Microsoft Dynamics CRM (ne Workgroup Server)</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35"/>
        <w:gridCol w:w="3572"/>
        <w:gridCol w:w="3583"/>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4.1 Microsoft Dynamics CRM 2016 Professional Additive CAL – enotno središče za storitve</w:t>
      </w:r>
    </w:p>
    <w:p w:rsidR="00B72855" w:rsidRDefault="006A1C0F">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72855" w:rsidRDefault="00B72855">
      <w:pPr>
        <w:pStyle w:val="ProductList-Body"/>
      </w:pPr>
    </w:p>
    <w:p w:rsidR="00B72855" w:rsidRDefault="006A1C0F">
      <w:pPr>
        <w:pStyle w:val="ProductList-ClauseHeading"/>
        <w:outlineLvl w:val="4"/>
      </w:pPr>
      <w:r>
        <w:t>4.2 Microsoft Dynamics CustomerSource</w:t>
      </w:r>
    </w:p>
    <w:p w:rsidR="00B72855" w:rsidRDefault="006A1C0F">
      <w:pPr>
        <w:pStyle w:val="ProductList-Body"/>
      </w:pPr>
      <w:r>
        <w:t xml:space="preserve">Stranke z izdelkom Microsoft Dynamics in aktivnim kritjem SA ali spletno naročnino bodo imele dostop do izdelka CustomerSource. </w:t>
      </w:r>
    </w:p>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56981"/>
      <w:r>
        <w:instrText>Microsoft Identity Manager</w:instrText>
      </w:r>
      <w:bookmarkEnd w:id="81"/>
      <w:r>
        <w:instrText>" \l 2</w:instrText>
      </w:r>
      <w:r>
        <w:fldChar w:fldCharType="end"/>
      </w:r>
    </w:p>
    <w:p w:rsidR="00B72855" w:rsidRDefault="006A1C0F">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BFBFBF"/>
              <w:bottom w:val="dashed" w:sz="4" w:space="0" w:color="BFBFBF"/>
              <w:right w:val="none" w:sz="4" w:space="0" w:color="6E6E6E"/>
            </w:tcBorders>
          </w:tcPr>
          <w:p w:rsidR="00B72855" w:rsidRDefault="006A1C0F">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BFBFBF"/>
              <w:bottom w:val="none" w:sz="4" w:space="0" w:color="BFBFBF"/>
              <w:right w:val="none" w:sz="4" w:space="0" w:color="6E6E6E"/>
            </w:tcBorders>
          </w:tcPr>
          <w:p w:rsidR="00B72855" w:rsidRDefault="006A1C0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72855" w:rsidRDefault="00B72855">
            <w:pPr>
              <w:pStyle w:val="ProductList-TableBody"/>
            </w:pPr>
          </w:p>
        </w:tc>
      </w:tr>
    </w:tbl>
    <w:p w:rsidR="00B72855" w:rsidRDefault="006A1C0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86" w:name="_Sec611"/>
      <w:r>
        <w:lastRenderedPageBreak/>
        <w:t>Programi Office</w:t>
      </w:r>
      <w:bookmarkEnd w:id="86"/>
      <w:r>
        <w:fldChar w:fldCharType="begin"/>
      </w:r>
      <w:r>
        <w:instrText xml:space="preserve"> TC "</w:instrText>
      </w:r>
      <w:bookmarkStart w:id="87" w:name="_Toc441656982"/>
      <w:r>
        <w:instrText>Programi Office</w:instrText>
      </w:r>
      <w:bookmarkEnd w:id="87"/>
      <w:r>
        <w:instrText>" \l 2</w:instrText>
      </w:r>
      <w:r>
        <w:fldChar w:fldCharType="end"/>
      </w:r>
    </w:p>
    <w:p w:rsidR="00B72855" w:rsidRDefault="006A1C0F">
      <w:pPr>
        <w:pStyle w:val="ProductList-Offering2HeadingNoBorder"/>
        <w:outlineLvl w:val="2"/>
      </w:pPr>
      <w:bookmarkStart w:id="88" w:name="_Sec636"/>
      <w:r>
        <w:t>Namizni programi Office</w:t>
      </w:r>
      <w:bookmarkEnd w:id="88"/>
      <w:r>
        <w:fldChar w:fldCharType="begin"/>
      </w:r>
      <w:r>
        <w:instrText xml:space="preserve"> TC "</w:instrText>
      </w:r>
      <w:bookmarkStart w:id="89" w:name="_Toc441656983"/>
      <w:r>
        <w:instrText>Namizni programi Office</w:instrText>
      </w:r>
      <w:bookmarkEnd w:id="89"/>
      <w:r>
        <w:instrText>" \l 3</w:instrText>
      </w:r>
      <w:r>
        <w:fldChar w:fldCharType="end"/>
      </w:r>
    </w:p>
    <w:p w:rsidR="00B72855" w:rsidRDefault="006A1C0F">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000000"/>
              <w:bottom w:val="dashed" w:sz="4" w:space="0" w:color="BFBFBF"/>
              <w:right w:val="single" w:sz="6" w:space="0" w:color="FFFFFF"/>
            </w:tcBorders>
          </w:tcPr>
          <w:p w:rsidR="00B72855" w:rsidRDefault="006A1C0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dashed" w:sz="4" w:space="0" w:color="BFBFBF"/>
              <w:right w:val="single" w:sz="6" w:space="0" w:color="FFFFFF"/>
            </w:tcBorders>
          </w:tcPr>
          <w:p w:rsidR="00B72855" w:rsidRDefault="006A1C0F">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2855" w:rsidRDefault="00B7285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000000"/>
              <w:bottom w:val="none" w:sz="4" w:space="0" w:color="BFBFBF"/>
              <w:right w:val="single" w:sz="6" w:space="0" w:color="FFFFFF"/>
            </w:tcBorders>
          </w:tcPr>
          <w:p w:rsidR="00B72855" w:rsidRDefault="006A1C0F">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72855" w:rsidRDefault="006A1C0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72855" w:rsidRDefault="00B7285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Project Professional 2016</w:t>
      </w:r>
    </w:p>
    <w:p w:rsidR="00B72855" w:rsidRDefault="006A1C0F">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B72855" w:rsidRDefault="00B72855">
      <w:pPr>
        <w:pStyle w:val="ProductList-Body"/>
      </w:pPr>
    </w:p>
    <w:p w:rsidR="00B72855" w:rsidRDefault="006A1C0F">
      <w:pPr>
        <w:pStyle w:val="ProductList-ClauseHeading"/>
        <w:outlineLvl w:val="4"/>
      </w:pPr>
      <w:r>
        <w:t>2.2 Delo od doma</w:t>
      </w:r>
    </w:p>
    <w:p w:rsidR="00B72855" w:rsidRDefault="006A1C0F">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B72855" w:rsidRDefault="00B72855">
      <w:pPr>
        <w:pStyle w:val="ProductList-Body"/>
      </w:pPr>
    </w:p>
    <w:p w:rsidR="00B72855" w:rsidRDefault="006A1C0F">
      <w:pPr>
        <w:pStyle w:val="ProductList-ClauseHeading"/>
        <w:outlineLvl w:val="4"/>
      </w:pPr>
      <w:r>
        <w:t>2.3 Neodvisno od platforme</w:t>
      </w:r>
    </w:p>
    <w:p w:rsidR="00B72855" w:rsidRDefault="006A1C0F">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B72855" w:rsidRDefault="00B72855">
      <w:pPr>
        <w:pStyle w:val="ProductList-Body"/>
      </w:pPr>
    </w:p>
    <w:p w:rsidR="00B72855" w:rsidRDefault="006A1C0F">
      <w:pPr>
        <w:pStyle w:val="ProductList-ClauseHeading"/>
        <w:outlineLvl w:val="4"/>
      </w:pPr>
      <w:r>
        <w:t>2.4 Nadomestne različice</w:t>
      </w:r>
    </w:p>
    <w:p w:rsidR="00B72855" w:rsidRDefault="006A1C0F">
      <w:pPr>
        <w:pStyle w:val="ProductList-Body"/>
      </w:pPr>
      <w:r>
        <w:t>Skype za podjetja 2016 je naslednja različica programske opreme Lync 2013.</w:t>
      </w:r>
    </w:p>
    <w:p w:rsidR="00B72855" w:rsidRDefault="006A1C0F">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Pravice do komercialne uporabe zbirke Office Home &amp; Student 2013 RT</w:t>
      </w:r>
    </w:p>
    <w:p w:rsidR="00B72855" w:rsidRDefault="006A1C0F">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B72855" w:rsidRDefault="00B72855">
      <w:pPr>
        <w:pStyle w:val="ProductList-Body"/>
      </w:pPr>
    </w:p>
    <w:p w:rsidR="00B72855" w:rsidRDefault="006A1C0F">
      <w:pPr>
        <w:pStyle w:val="ProductList-ClauseHeading"/>
        <w:outlineLvl w:val="4"/>
      </w:pPr>
      <w:r>
        <w:t>3.2 Office Professional Plus 2016 in Office Standard 2016 – komercialna uporaba zbirke Office Home &amp; Student 2013 RT</w:t>
      </w:r>
    </w:p>
    <w:p w:rsidR="00B72855" w:rsidRDefault="006A1C0F">
      <w:pPr>
        <w:pStyle w:val="ProductList-Body"/>
      </w:pPr>
      <w:r>
        <w:t xml:space="preserve">Vsak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B72855" w:rsidRDefault="006A1C0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4.1 Project Professional 2016</w:t>
      </w:r>
    </w:p>
    <w:p w:rsidR="00B72855" w:rsidRDefault="006A1C0F">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94" w:name="_Sec680"/>
      <w:r>
        <w:t>Office for Mac</w:t>
      </w:r>
      <w:bookmarkEnd w:id="94"/>
      <w:r>
        <w:fldChar w:fldCharType="begin"/>
      </w:r>
      <w:r>
        <w:instrText xml:space="preserve"> TC "</w:instrText>
      </w:r>
      <w:bookmarkStart w:id="95" w:name="_Toc441656984"/>
      <w:r>
        <w:instrText>Office for Mac</w:instrText>
      </w:r>
      <w:bookmarkEnd w:id="95"/>
      <w:r>
        <w:instrText>" \l 3</w:instrText>
      </w:r>
      <w:r>
        <w:fldChar w:fldCharType="end"/>
      </w:r>
    </w:p>
    <w:p w:rsidR="00B72855" w:rsidRDefault="006A1C0F">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Nadomestne različice</w:t>
      </w:r>
    </w:p>
    <w:p w:rsidR="00B72855" w:rsidRDefault="006A1C0F">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B72855" w:rsidRDefault="00B72855">
      <w:pPr>
        <w:pStyle w:val="ProductList-Body"/>
      </w:pPr>
    </w:p>
    <w:p w:rsidR="00B72855" w:rsidRDefault="006A1C0F">
      <w:pPr>
        <w:pStyle w:val="ProductList-ClauseHeading"/>
        <w:outlineLvl w:val="4"/>
      </w:pPr>
      <w:r>
        <w:t>2.2 Delo od doma</w:t>
      </w:r>
    </w:p>
    <w:p w:rsidR="00B72855" w:rsidRDefault="006A1C0F">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B72855" w:rsidRDefault="00B72855">
      <w:pPr>
        <w:pStyle w:val="ProductList-Body"/>
      </w:pPr>
    </w:p>
    <w:p w:rsidR="00B72855" w:rsidRDefault="006A1C0F">
      <w:pPr>
        <w:pStyle w:val="ProductList-ClauseHeading"/>
        <w:outlineLvl w:val="4"/>
      </w:pPr>
      <w:r>
        <w:lastRenderedPageBreak/>
        <w:t>2.3 Neodvisno od platforme</w:t>
      </w:r>
    </w:p>
    <w:p w:rsidR="00B72855" w:rsidRDefault="006A1C0F">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B72855" w:rsidRDefault="006A1C0F">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Komercialna uporaba zbirke Office Home &amp; Student 2013 RT</w:t>
      </w:r>
    </w:p>
    <w:p w:rsidR="00B72855" w:rsidRDefault="006A1C0F">
      <w:pPr>
        <w:pStyle w:val="ProductList-Body"/>
      </w:pP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B72855" w:rsidRDefault="006A1C0F">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100" w:name="_Sec612"/>
      <w:r>
        <w:t>Strežniki Office</w:t>
      </w:r>
      <w:bookmarkEnd w:id="100"/>
      <w:r>
        <w:fldChar w:fldCharType="begin"/>
      </w:r>
      <w:r>
        <w:instrText xml:space="preserve"> TC "</w:instrText>
      </w:r>
      <w:bookmarkStart w:id="101" w:name="_Toc441656985"/>
      <w:r>
        <w:instrText>Strežniki Office</w:instrText>
      </w:r>
      <w:bookmarkEnd w:id="101"/>
      <w:r>
        <w:instrText>" \l 2</w:instrText>
      </w:r>
      <w:r>
        <w:fldChar w:fldCharType="end"/>
      </w:r>
    </w:p>
    <w:p w:rsidR="00B72855" w:rsidRDefault="006A1C0F">
      <w:pPr>
        <w:pStyle w:val="ProductList-Offering2HeadingNoBorder"/>
        <w:outlineLvl w:val="2"/>
      </w:pPr>
      <w:bookmarkStart w:id="102" w:name="_Sec638"/>
      <w:r>
        <w:t>Exchange Server</w:t>
      </w:r>
      <w:bookmarkEnd w:id="102"/>
      <w:r>
        <w:fldChar w:fldCharType="begin"/>
      </w:r>
      <w:r>
        <w:instrText xml:space="preserve"> TC "</w:instrText>
      </w:r>
      <w:bookmarkStart w:id="103" w:name="_Toc441656986"/>
      <w:r>
        <w:instrText>Exchange Server</w:instrText>
      </w:r>
      <w:bookmarkEnd w:id="103"/>
      <w:r>
        <w:instrText>" \l 3</w:instrText>
      </w:r>
      <w:r>
        <w:fldChar w:fldCharType="end"/>
      </w:r>
    </w:p>
    <w:p w:rsidR="00B72855" w:rsidRDefault="006A1C0F">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Standard</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lastRenderedPageBreak/>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2855" w:rsidRDefault="006A1C0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Uporabniška licenca SL za Exchange Online (paket 1)</w:t>
            </w:r>
          </w:p>
        </w:tc>
      </w:tr>
      <w:tr w:rsidR="00B728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2855" w:rsidRDefault="00B728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855" w:rsidRDefault="006A1C0F">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B72855" w:rsidRDefault="006A1C0F">
            <w:pPr>
              <w:pStyle w:val="ProductList-TableBody"/>
            </w:pPr>
            <w:r>
              <w:t>Uporabniška licenca SL za Exchange Online (paket 2)</w:t>
            </w:r>
          </w:p>
        </w:tc>
      </w:tr>
      <w:tr w:rsidR="00B728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2855" w:rsidRDefault="00B728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855" w:rsidRDefault="006A1C0F">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B72855" w:rsidRDefault="006A1C0F">
            <w:pPr>
              <w:pStyle w:val="ProductList-TableBody"/>
            </w:pPr>
            <w:r>
              <w:t>Uporabniška licenca SL za Exchange Online (paket 2G)</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SubClauseHeading"/>
        <w:outlineLvl w:val="5"/>
      </w:pPr>
      <w:r>
        <w:t>3.1.1 Dodatne funkcije, povezane z licenco Exchange Enterprise CAL</w:t>
      </w:r>
    </w:p>
    <w:p w:rsidR="00B72855" w:rsidRDefault="006A1C0F">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2855" w:rsidRDefault="006A1C0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Uporabniška licenca SL za Exchange Online (paket 2)</w:t>
            </w:r>
          </w:p>
        </w:tc>
      </w:tr>
      <w:tr w:rsidR="00B728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2855" w:rsidRDefault="00B728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855" w:rsidRDefault="006A1C0F">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B72855" w:rsidRDefault="006A1C0F">
            <w:pPr>
              <w:pStyle w:val="ProductList-TableBody"/>
            </w:pPr>
            <w:r>
              <w:t>Uporabniška licenca SL za Exchange Online (paket 2G)</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4.1 Dodatni pogoji in določila za Exchange Enterprise CAL with Services 2016</w:t>
      </w:r>
    </w:p>
    <w:p w:rsidR="00B72855" w:rsidRDefault="006A1C0F">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49">
        <w:r>
          <w:rPr>
            <w:color w:val="00467F"/>
            <w:u w:val="single"/>
          </w:rPr>
          <w:t>http://go.microsoft.com/?linkid=9839207</w:t>
        </w:r>
      </w:hyperlink>
      <w:r>
        <w:t>.</w:t>
      </w:r>
    </w:p>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108" w:name="_Sec639"/>
      <w:r>
        <w:t>Project Server</w:t>
      </w:r>
      <w:bookmarkEnd w:id="108"/>
      <w:r>
        <w:fldChar w:fldCharType="begin"/>
      </w:r>
      <w:r>
        <w:instrText xml:space="preserve"> TC "</w:instrText>
      </w:r>
      <w:bookmarkStart w:id="109" w:name="_Toc441656987"/>
      <w:r>
        <w:instrText>Project Server</w:instrText>
      </w:r>
      <w:bookmarkEnd w:id="109"/>
      <w:r>
        <w:instrText>" \l 3</w:instrText>
      </w:r>
      <w:r>
        <w:fldChar w:fldCharType="end"/>
      </w:r>
    </w:p>
    <w:p w:rsidR="00B72855" w:rsidRDefault="006A1C0F">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8"/>
        <w:gridCol w:w="3611"/>
        <w:gridCol w:w="361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Uporabniška licenca SL za Project Lite</w:t>
            </w:r>
            <w:r>
              <w:fldChar w:fldCharType="begin"/>
            </w:r>
            <w:r>
              <w:instrText xml:space="preserve"> XE "Project Lite" </w:instrText>
            </w:r>
            <w:r>
              <w:fldChar w:fldCharType="end"/>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Uporabniška licenca SL za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72855" w:rsidRDefault="006A1C0F">
            <w:pPr>
              <w:pStyle w:val="ProductList-TableBody"/>
            </w:pPr>
            <w:r>
              <w:t>Uporabniška licenca SL za Project Pro for Office 365</w:t>
            </w:r>
            <w:r>
              <w:fldChar w:fldCharType="begin"/>
            </w:r>
            <w:r>
              <w:instrText xml:space="preserve"> XE "Project Pro for Office 365" </w:instrText>
            </w:r>
            <w:r>
              <w:fldChar w:fldCharType="end"/>
            </w:r>
          </w:p>
        </w:tc>
      </w:tr>
    </w:tbl>
    <w:p w:rsidR="00B72855" w:rsidRDefault="00B72855">
      <w:pPr>
        <w:pStyle w:val="ProductList-Body"/>
      </w:pPr>
    </w:p>
    <w:p w:rsidR="00B72855" w:rsidRDefault="006A1C0F">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114" w:name="_Sec640"/>
      <w:r>
        <w:t>SharePoint Server</w:t>
      </w:r>
      <w:bookmarkEnd w:id="114"/>
      <w:r>
        <w:fldChar w:fldCharType="begin"/>
      </w:r>
      <w:r>
        <w:instrText xml:space="preserve"> TC "</w:instrText>
      </w:r>
      <w:bookmarkStart w:id="115" w:name="_Toc441656988"/>
      <w:r>
        <w:instrText>SharePoint Server</w:instrText>
      </w:r>
      <w:bookmarkEnd w:id="115"/>
      <w:r>
        <w:instrText>" \l 3</w:instrText>
      </w:r>
      <w:r>
        <w:fldChar w:fldCharType="end"/>
      </w:r>
    </w:p>
    <w:p w:rsidR="00B72855" w:rsidRDefault="006A1C0F">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4"/>
        <w:gridCol w:w="361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Uporabniška licenca SL za SharePoint Online (paket 2)</w:t>
            </w:r>
            <w:r>
              <w:fldChar w:fldCharType="begin"/>
            </w:r>
            <w:r>
              <w:instrText xml:space="preserve"> XE "SharePoint Online (paket 2)" </w:instrText>
            </w:r>
            <w:r>
              <w:fldChar w:fldCharType="end"/>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3.2 Dostop do strežniške programske opreme SharePoint Server 2013</w:t>
      </w:r>
    </w:p>
    <w:tbl>
      <w:tblPr>
        <w:tblStyle w:val="PURTable"/>
        <w:tblW w:w="0" w:type="dxa"/>
        <w:tblLook w:val="04A0" w:firstRow="1" w:lastRow="0" w:firstColumn="1" w:lastColumn="0" w:noHBand="0" w:noVBand="1"/>
      </w:tblPr>
      <w:tblGrid>
        <w:gridCol w:w="3566"/>
        <w:gridCol w:w="3614"/>
        <w:gridCol w:w="361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 xml:space="preserve">Licenca, enakovredna licenci CAL (glejte </w:t>
            </w:r>
            <w:hyperlink r:id="rId50">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855" w:rsidRDefault="006A1C0F">
            <w:pPr>
              <w:pStyle w:val="ProductList-TableBody"/>
            </w:pPr>
            <w:r>
              <w:t>Uporabniška licenca SL za SharePoint Online (paket 2)</w:t>
            </w:r>
          </w:p>
        </w:tc>
      </w:tr>
    </w:tbl>
    <w:p w:rsidR="00B72855" w:rsidRDefault="00B72855">
      <w:pPr>
        <w:pStyle w:val="ProductList-Body"/>
      </w:pPr>
    </w:p>
    <w:p w:rsidR="00B72855" w:rsidRDefault="006A1C0F">
      <w:pPr>
        <w:pStyle w:val="ProductList-SubClauseHeading"/>
        <w:outlineLvl w:val="5"/>
      </w:pPr>
      <w:r>
        <w:t>3.2.1 Dodatne funkcije strežnika SharePoint Server, povezane z licenco SharePoint Enterprise CAL</w:t>
      </w:r>
    </w:p>
    <w:p w:rsidR="00B72855" w:rsidRDefault="006A1C0F">
      <w:pPr>
        <w:pStyle w:val="ProductList-BodyIndented"/>
      </w:pPr>
      <w:r>
        <w:t>spletni gradniki za poslovanje podjetja storitev za poslovno povezanost; integracija odjemalca storitev za poslovno povezanost sistema Office 2013;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5"/>
        <w:gridCol w:w="3495"/>
        <w:gridCol w:w="349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Uporabniška licenca SL za SharePoint Online (paket 2)</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ClauseHeading"/>
        <w:outlineLvl w:val="4"/>
      </w:pPr>
      <w:r>
        <w:t>3.3 Odpoved licenc CAL za uporabnike, ki dostopajo do javno dostopne vsebine</w:t>
      </w:r>
    </w:p>
    <w:p w:rsidR="00B72855" w:rsidRDefault="006A1C0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B72855" w:rsidRDefault="00B72855">
      <w:pPr>
        <w:pStyle w:val="ProductList-Body"/>
      </w:pPr>
    </w:p>
    <w:p w:rsidR="00B72855" w:rsidRDefault="006A1C0F">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41656989"/>
      <w:r>
        <w:instrText>Skype za podjetja Server</w:instrText>
      </w:r>
      <w:bookmarkEnd w:id="121"/>
      <w:r>
        <w:instrText>" \l 3</w:instrText>
      </w:r>
      <w:r>
        <w:fldChar w:fldCharType="end"/>
      </w:r>
    </w:p>
    <w:p w:rsidR="00B72855" w:rsidRDefault="006A1C0F">
      <w:pPr>
        <w:pStyle w:val="ProductList-Offering1SubSection"/>
        <w:outlineLvl w:val="3"/>
      </w:pPr>
      <w:bookmarkStart w:id="122" w:name="_Sec686"/>
      <w:r>
        <w:t>1. Razpoložljivost programa</w:t>
      </w:r>
      <w:bookmarkEnd w:id="122"/>
    </w:p>
    <w:p w:rsidR="00B72855" w:rsidRDefault="00B72855">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124" w:name="_Sec799"/>
      <w:r>
        <w:t>3. Pravice za uporabo</w:t>
      </w:r>
      <w:bookmarkEnd w:id="124"/>
    </w:p>
    <w:tbl>
      <w:tblPr>
        <w:tblStyle w:val="PURTable"/>
        <w:tblW w:w="0" w:type="dxa"/>
        <w:tblLook w:val="04A0" w:firstRow="1" w:lastRow="0" w:firstColumn="1" w:lastColumn="0" w:noHBand="0" w:noVBand="1"/>
      </w:tblPr>
      <w:tblGrid>
        <w:gridCol w:w="3600"/>
        <w:gridCol w:w="3596"/>
        <w:gridCol w:w="359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Uporabniška licenca SL za Skype za podjetja Online (paket 1)</w:t>
            </w:r>
          </w:p>
        </w:tc>
      </w:tr>
      <w:tr w:rsidR="00B728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855" w:rsidRDefault="006A1C0F">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B72855" w:rsidRDefault="006A1C0F">
            <w:pPr>
              <w:pStyle w:val="ProductList-TableBody"/>
            </w:pPr>
            <w:r>
              <w:t>Uporabniška licenca SL za Skype za podjetja Online (paket 2)</w:t>
            </w:r>
          </w:p>
        </w:tc>
      </w:tr>
      <w:tr w:rsidR="00B728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855" w:rsidRDefault="006A1C0F">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72855" w:rsidRDefault="006A1C0F">
            <w:pPr>
              <w:pStyle w:val="ProductList-TableBody"/>
            </w:pPr>
            <w:r>
              <w:t>Uporabniška licenca SL za Skype za podjetja Online (paket 2G)</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SubClauseHeading"/>
        <w:outlineLvl w:val="5"/>
      </w:pPr>
      <w:r>
        <w:t>3.1.1 Dodatne funkcije, povezane z licenco Enterprise CAL za Skype za podjetja Server</w:t>
      </w:r>
    </w:p>
    <w:p w:rsidR="00B72855" w:rsidRDefault="006A1C0F">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lastRenderedPageBreak/>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Uporabniška licenca SL za Skype za podjetja Online (paket 2)</w:t>
            </w:r>
          </w:p>
        </w:tc>
      </w:tr>
      <w:tr w:rsidR="00B728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855" w:rsidRDefault="006A1C0F">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B72855" w:rsidRDefault="006A1C0F">
            <w:pPr>
              <w:pStyle w:val="ProductList-TableBody"/>
            </w:pPr>
            <w:r>
              <w:t>Uporabniška licenca SL za Skype za podjetja Online (paket 2G)</w:t>
            </w:r>
          </w:p>
        </w:tc>
      </w:tr>
      <w:tr w:rsidR="00B728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855" w:rsidRDefault="006A1C0F">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72855" w:rsidRDefault="006A1C0F">
            <w:pPr>
              <w:pStyle w:val="ProductList-TableBody"/>
            </w:pPr>
            <w:r>
              <w:t>Uporabniška licenca SL za Live Meeting Professional</w:t>
            </w:r>
            <w:r>
              <w:fldChar w:fldCharType="begin"/>
            </w:r>
            <w:r>
              <w:instrText xml:space="preserve"> XE "Live Meeting Professional" </w:instrText>
            </w:r>
            <w:r>
              <w:fldChar w:fldCharType="end"/>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SubClauseHeading"/>
        <w:outlineLvl w:val="5"/>
      </w:pPr>
      <w:r>
        <w:t>3.1.2 Dodatne funkcije, povezane z licenco Plus CAL za Skype za podjetja Server</w:t>
      </w:r>
    </w:p>
    <w:p w:rsidR="00B72855" w:rsidRDefault="006A1C0F">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 xml:space="preserve">Licenca, enakovredna licenci CAL (glejte </w:t>
            </w:r>
            <w:hyperlink w:anchor="_Sec591">
              <w:r>
                <w:rPr>
                  <w:color w:val="00467F"/>
                  <w:u w:val="single"/>
                </w:rPr>
                <w:t>dodatek A</w:t>
              </w:r>
            </w:hyperlink>
            <w:r>
              <w:t>)</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B72855" w:rsidRDefault="006A1C0F">
            <w:pPr>
              <w:pStyle w:val="ProductList-TableBody"/>
            </w:pPr>
            <w:r>
              <w:t>Skype za podjetja Plus CAL USL</w:t>
            </w:r>
          </w:p>
        </w:tc>
      </w:tr>
    </w:tbl>
    <w:p w:rsidR="00B72855" w:rsidRDefault="00B72855">
      <w:pPr>
        <w:pStyle w:val="ProductList-BodyIndented"/>
      </w:pPr>
    </w:p>
    <w:p w:rsidR="00B72855" w:rsidRDefault="006A1C0F">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vloga strežnika za video-/ zvočne konference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glavnega strežnika</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posredniškega strežnika</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Lync Server 2013 Group Chat Administration Tool</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Snap-in PowerShell</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strežnika za Survivable Branch Appliance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strežnika Video Interop</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35"/>
        <w:gridCol w:w="3571"/>
        <w:gridCol w:w="358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NoBorder"/>
        <w:outlineLvl w:val="1"/>
      </w:pPr>
      <w:bookmarkStart w:id="126" w:name="_Sec883"/>
      <w:r>
        <w:t>R Server</w:t>
      </w:r>
      <w:bookmarkEnd w:id="126"/>
      <w:r>
        <w:fldChar w:fldCharType="begin"/>
      </w:r>
      <w:r>
        <w:instrText xml:space="preserve"> TC "</w:instrText>
      </w:r>
      <w:bookmarkStart w:id="127" w:name="_Toc441656990"/>
      <w:r>
        <w:instrText>R Server</w:instrText>
      </w:r>
      <w:bookmarkEnd w:id="127"/>
      <w:r>
        <w:instrText xml:space="preserve"> " \l 2</w:instrText>
      </w:r>
      <w:r>
        <w:fldChar w:fldCharType="end"/>
      </w:r>
    </w:p>
    <w:p w:rsidR="00B72855" w:rsidRDefault="006A1C0F">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none" w:sz="4" w:space="0" w:color="FFFFFF"/>
              <w:left w:val="none" w:sz="4" w:space="0" w:color="FFFFFF"/>
              <w:bottom w:val="dashed" w:sz="4" w:space="0" w:color="BFBFBF"/>
              <w:right w:val="none" w:sz="4" w:space="0" w:color="FFFFFF"/>
            </w:tcBorders>
          </w:tcPr>
          <w:p w:rsidR="00B72855" w:rsidRDefault="006A1C0F">
            <w:pPr>
              <w:pStyle w:val="ProductList-TableBody"/>
            </w:pPr>
            <w:r>
              <w:t>R Server 2016 za Hadoop v sistemu Red Hat</w:t>
            </w:r>
            <w:r>
              <w:fldChar w:fldCharType="begin"/>
            </w:r>
            <w:r>
              <w:instrText xml:space="preserve"> XE "R Server 2016 za Hadoop v sistemu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72855" w:rsidRDefault="006A1C0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2"/>
      </w:pPr>
      <w:bookmarkStart w:id="129" w:name="_Sec885"/>
      <w:r>
        <w:t>2. Pogoji za izdelek</w:t>
      </w:r>
      <w:bookmarkEnd w:id="129"/>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7"/>
        <w:gridCol w:w="3602"/>
        <w:gridCol w:w="359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3">
              <w:r>
                <w:rPr>
                  <w:color w:val="00467F"/>
                  <w:u w:val="single"/>
                </w:rPr>
                <w:t>Univerzalno</w:t>
              </w:r>
            </w:hyperlink>
            <w:r>
              <w:t xml:space="preserve">; </w:t>
            </w:r>
            <w:hyperlink w:anchor="_Sec543">
              <w:r>
                <w:rPr>
                  <w:color w:val="00467F"/>
                  <w:u w:val="single"/>
                </w:rPr>
                <w:t xml:space="preserve">na jedro </w:t>
              </w:r>
            </w:hyperlink>
            <w:r>
              <w:t xml:space="preserve">– izdaje za Red Hat Linux in SUSE Linux, </w:t>
            </w:r>
            <w:hyperlink w:anchor="_Sec545">
              <w:r>
                <w:rPr>
                  <w:color w:val="00467F"/>
                  <w:u w:val="single"/>
                </w:rPr>
                <w:t xml:space="preserve">Posebne različice strežnikov </w:t>
              </w:r>
            </w:hyperlink>
            <w:r>
              <w:t>– izdaje za Hadoop v sistemu Red Hat in Teradata DB</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3.1 R Server 2016 za Hadoop v sistemu Red Hat in R Server za Teradata DB</w:t>
      </w:r>
    </w:p>
    <w:p w:rsidR="00B72855" w:rsidRDefault="006A1C0F">
      <w:pPr>
        <w:pStyle w:val="ProductList-Body"/>
      </w:pPr>
      <w:r>
        <w:t xml:space="preserve">Vsaka strežniška licenca za R Server 2016 za Hadoop v sistemu Red Hat in R Server 2016 za Teradata DB velja za največ 16 jeder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72855" w:rsidRDefault="006A1C0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NoBorder"/>
        <w:outlineLvl w:val="1"/>
      </w:pPr>
      <w:bookmarkStart w:id="132" w:name="_Sec614"/>
      <w:r>
        <w:t>SQL Server</w:t>
      </w:r>
      <w:bookmarkEnd w:id="132"/>
      <w:r>
        <w:fldChar w:fldCharType="begin"/>
      </w:r>
      <w:r>
        <w:instrText xml:space="preserve"> TC "</w:instrText>
      </w:r>
      <w:bookmarkStart w:id="133" w:name="_Toc441656991"/>
      <w:r>
        <w:instrText>SQL Server</w:instrText>
      </w:r>
      <w:bookmarkEnd w:id="133"/>
      <w:r>
        <w:instrText>" \l 2</w:instrText>
      </w:r>
      <w:r>
        <w:fldChar w:fldCharType="end"/>
      </w:r>
    </w:p>
    <w:p w:rsidR="00B72855" w:rsidRDefault="006A1C0F">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2"/>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Core na Parallel Data Warehouse, Standard, Business Intelligence, Workgroup ali Small Business ali 2008 R2 Datacenter; Standard na Workgroup ali Small Business; Business Intelligence na Standard, Workgroup ali Small Business</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2.1 SQL Server 2014 Enterprise</w:t>
      </w:r>
    </w:p>
    <w:p w:rsidR="00B72855" w:rsidRDefault="006A1C0F">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(strežniška licenca/licenca CAL) niso na voljo. Obstoječe stranke programa SA, ki nadgrajujejo na različico 2014, si lahko licenčne pogoje, ki veljajo zanje, ogledajo v pravicah za uporabo izdelkov za april 2014 na strani </w:t>
      </w:r>
      <w:hyperlink r:id="rId54">
        <w:r>
          <w:rPr>
            <w:color w:val="00467F"/>
            <w:u w:val="single"/>
          </w:rPr>
          <w:t>http://go.microsoft.com/?linkid=9839206</w:t>
        </w:r>
      </w:hyperlink>
      <w:r>
        <w:t>.</w:t>
      </w:r>
    </w:p>
    <w:p w:rsidR="00B72855" w:rsidRDefault="00B72855">
      <w:pPr>
        <w:pStyle w:val="ProductList-Body"/>
      </w:pPr>
    </w:p>
    <w:p w:rsidR="00B72855" w:rsidRDefault="006A1C0F">
      <w:pPr>
        <w:pStyle w:val="ProductList-ClauseHeading"/>
        <w:outlineLvl w:val="3"/>
      </w:pPr>
      <w:r>
        <w:t>2.2 Izbirna postavitev za SQL Server Parallel Data Warehouse brez programske opreme Oracle Java</w:t>
      </w:r>
    </w:p>
    <w:p w:rsidR="00B72855" w:rsidRDefault="006A1C0F">
      <w:pPr>
        <w:pStyle w:val="ProductList-Body"/>
      </w:pPr>
      <w:r>
        <w:t xml:space="preserve">Stranke, ki pridobijo 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Java, na zahtevo pa tudi brez nje. Več informacij je na voljo na strani </w:t>
      </w:r>
      <w:hyperlink r:id="rId55">
        <w:r>
          <w:rPr>
            <w:color w:val="00467F"/>
            <w:u w:val="single"/>
          </w:rPr>
          <w:t>http://www.microsoft.com/en-us/sqlserver/solutions-technologies/data-warehousing/pdw.aspx</w:t>
        </w:r>
      </w:hyperlink>
      <w:r>
        <w:t>.</w:t>
      </w:r>
    </w:p>
    <w:p w:rsidR="00B72855" w:rsidRDefault="00B72855">
      <w:pPr>
        <w:pStyle w:val="ProductList-Body"/>
      </w:pPr>
    </w:p>
    <w:p w:rsidR="00B72855" w:rsidRDefault="006A1C0F">
      <w:pPr>
        <w:pStyle w:val="ProductList-ClauseHeading"/>
        <w:outlineLvl w:val="3"/>
      </w:pPr>
      <w:r>
        <w:t>2.3 SQL Server Parallel Data Warehouse</w:t>
      </w:r>
    </w:p>
    <w:p w:rsidR="00B72855" w:rsidRDefault="006A1C0F">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B72855" w:rsidRDefault="006A1C0F">
      <w:pPr>
        <w:pStyle w:val="ProductList-Offering1SubSection"/>
        <w:outlineLvl w:val="2"/>
      </w:pPr>
      <w:bookmarkStart w:id="136" w:name="_Sec794"/>
      <w:r>
        <w:lastRenderedPageBreak/>
        <w:t>3. Pravice za uporabo</w:t>
      </w:r>
      <w:bookmarkEnd w:id="136"/>
    </w:p>
    <w:tbl>
      <w:tblPr>
        <w:tblStyle w:val="PURTable"/>
        <w:tblW w:w="0" w:type="dxa"/>
        <w:tblLook w:val="04A0" w:firstRow="1" w:lastRow="0" w:firstColumn="1" w:lastColumn="0" w:noHBand="0" w:noVBand="1"/>
      </w:tblPr>
      <w:tblGrid>
        <w:gridCol w:w="3592"/>
        <w:gridCol w:w="3600"/>
        <w:gridCol w:w="359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6">
              <w:r>
                <w:rPr>
                  <w:color w:val="00467F"/>
                  <w:u w:val="single"/>
                </w:rPr>
                <w:t>Univerzalni</w:t>
              </w:r>
            </w:hyperlink>
            <w:r>
              <w:t xml:space="preserve">; </w:t>
            </w:r>
            <w:hyperlink r:id="rId57">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izdaj Developer)</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72855" w:rsidRDefault="006A1C0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3.2 Samodejne posodobitve za prejšnje različice programske opreme SQL Server</w:t>
      </w:r>
    </w:p>
    <w:p w:rsidR="00B72855" w:rsidRDefault="006A1C0F">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B72855" w:rsidRDefault="00B72855">
      <w:pPr>
        <w:pStyle w:val="ProductList-Body"/>
      </w:pPr>
    </w:p>
    <w:p w:rsidR="00B72855" w:rsidRDefault="006A1C0F">
      <w:pPr>
        <w:pStyle w:val="ProductList-ClauseHeading"/>
        <w:outlineLvl w:val="3"/>
      </w:pPr>
      <w:r>
        <w:t>3.3 Primerki, ki se izvajajo, za izdaje Business Intelligence in Standard Edition</w:t>
      </w:r>
    </w:p>
    <w:p w:rsidR="00B72855" w:rsidRDefault="006A1C0F">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w:t>
      </w:r>
    </w:p>
    <w:p w:rsidR="00B72855" w:rsidRDefault="00B72855">
      <w:pPr>
        <w:pStyle w:val="ProductList-Body"/>
      </w:pPr>
    </w:p>
    <w:p w:rsidR="00B72855" w:rsidRDefault="006A1C0F">
      <w:pPr>
        <w:pStyle w:val="ProductList-ClauseHeading"/>
        <w:outlineLvl w:val="3"/>
      </w:pPr>
      <w:r>
        <w:t>3.4 SQL Server Business Intelligence (2012 in 2014): Odpoved licenc CAL za paketna opravila</w:t>
      </w:r>
    </w:p>
    <w:p w:rsidR="00B72855" w:rsidRDefault="006A1C0F">
      <w:pPr>
        <w:pStyle w:val="ProductList-Body"/>
      </w:pPr>
      <w:r>
        <w:t xml:space="preserve">Stranka ne potrebuje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za morebitnega uporabnika ali napravo, ki do njenih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dostopa izključno prek postopka paketne obdelave. »Paketno pošiljanje« je dejanje, ki omogoča hkratno obdelavo skupine opravil, ki se izvajajo ob različnih časih.</w:t>
      </w:r>
    </w:p>
    <w:p w:rsidR="00B72855" w:rsidRDefault="00B72855">
      <w:pPr>
        <w:pStyle w:val="ProductList-Body"/>
      </w:pPr>
    </w:p>
    <w:p w:rsidR="00B72855" w:rsidRDefault="006A1C0F">
      <w:pPr>
        <w:pStyle w:val="ProductList-ClauseHeading"/>
        <w:outlineLvl w:val="3"/>
      </w:pPr>
      <w:r>
        <w:t>3.5 Rezervni strežniki za Parallel Data Warehouse (PDW)</w:t>
      </w:r>
    </w:p>
    <w:p w:rsidR="00B72855" w:rsidRDefault="006A1C0F">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B72855" w:rsidRDefault="00B72855">
      <w:pPr>
        <w:pStyle w:val="ProductList-Body"/>
      </w:pPr>
    </w:p>
    <w:p w:rsidR="00B72855" w:rsidRDefault="006A1C0F">
      <w:pPr>
        <w:pStyle w:val="ProductList-ClauseHeading"/>
        <w:outlineLvl w:val="3"/>
      </w:pPr>
      <w:r>
        <w:t>3.6 SQL Server 2014 Developer Edition: Uporaba za predstavitve</w:t>
      </w:r>
    </w:p>
    <w:p w:rsidR="00B72855" w:rsidRDefault="006A1C0F">
      <w:pPr>
        <w:pStyle w:val="ProductList-Body"/>
      </w:pPr>
      <w:r>
        <w:t xml:space="preserve">Vsakdo, ki ima poleg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 xml:space="preserve"> dostop do strankinega notranjega omrežja, lahko namesti in uporablja izvode programske opreme za predstavitev uporabe strankinih programov skupaj s programsko opremo.</w:t>
      </w:r>
    </w:p>
    <w:p w:rsidR="00B72855" w:rsidRDefault="00B72855">
      <w:pPr>
        <w:pStyle w:val="ProductList-Body"/>
      </w:pPr>
    </w:p>
    <w:p w:rsidR="00B72855" w:rsidRDefault="006A1C0F">
      <w:pPr>
        <w:pStyle w:val="ProductList-ClauseHeading"/>
        <w:outlineLvl w:val="3"/>
      </w:pPr>
      <w:r>
        <w:t>3.7 Dodatna programska oprema – Vse (razen Developer)</w:t>
      </w:r>
    </w:p>
    <w:p w:rsidR="00B72855" w:rsidRDefault="006A1C0F">
      <w:pPr>
        <w:pStyle w:val="ProductList-SubClauseHeading"/>
        <w:outlineLvl w:val="4"/>
      </w:pPr>
      <w:r>
        <w:t>3.7.1 Dodatna programska oprema – Vse (razen Parallel Data Warehouse in Developer)</w:t>
      </w:r>
    </w:p>
    <w:tbl>
      <w:tblPr>
        <w:tblStyle w:val="PURTable0"/>
        <w:tblW w:w="0" w:type="dxa"/>
        <w:tblLook w:val="04A0" w:firstRow="1" w:lastRow="0" w:firstColumn="1" w:lastColumn="0" w:noHBand="0" w:noVBand="1"/>
      </w:tblPr>
      <w:tblGrid>
        <w:gridCol w:w="3502"/>
        <w:gridCol w:w="3464"/>
        <w:gridCol w:w="346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Odjemalska orodja za povezljivost</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Odjemalec za Distributed Replay</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Orodja za upravljanje – popolna</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SubClauseHeading"/>
        <w:outlineLvl w:val="4"/>
      </w:pPr>
      <w:r>
        <w:t>3.7.2 Dodatna programska oprema – Parallel Data Warehouse</w:t>
      </w:r>
    </w:p>
    <w:tbl>
      <w:tblPr>
        <w:tblStyle w:val="PURTable0"/>
        <w:tblW w:w="0" w:type="dxa"/>
        <w:tblLook w:val="04A0" w:firstRow="1" w:lastRow="0" w:firstColumn="1" w:lastColumn="0" w:noHBand="0" w:noVBand="1"/>
      </w:tblPr>
      <w:tblGrid>
        <w:gridCol w:w="3497"/>
        <w:gridCol w:w="3538"/>
        <w:gridCol w:w="3395"/>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1"/>
        <w:gridCol w:w="3574"/>
        <w:gridCol w:w="3585"/>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(razen Developer in Parallel Data Warehouse)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URBreadcrumb"/>
      </w:pPr>
    </w:p>
    <w:p w:rsidR="00B72855" w:rsidRDefault="006A1C0F">
      <w:pPr>
        <w:pStyle w:val="ProductList-ClauseHeading"/>
        <w:outlineLvl w:val="3"/>
      </w:pPr>
      <w:r>
        <w:t>4.1 SQL Server 2014 Enterprise Core – Neomejena virtualizacija</w:t>
      </w:r>
    </w:p>
    <w:p w:rsidR="00B72855" w:rsidRDefault="006A1C0F">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B72855" w:rsidRDefault="00B72855">
      <w:pPr>
        <w:pStyle w:val="ProductList-Body"/>
      </w:pPr>
    </w:p>
    <w:p w:rsidR="00B72855" w:rsidRDefault="006A1C0F">
      <w:pPr>
        <w:pStyle w:val="ProductList-ClauseHeading"/>
        <w:outlineLvl w:val="3"/>
      </w:pPr>
      <w:r>
        <w:t>4.2 RRE za Windows – SQL Server Enterprise Core in SQL Server Enterprise</w:t>
      </w:r>
    </w:p>
    <w:p w:rsidR="00B72855" w:rsidRDefault="006A1C0F">
      <w:pPr>
        <w:pStyle w:val="ProductList-Body"/>
      </w:pPr>
      <w:r>
        <w:t>Stranke s strežniki, ki imajo licenco za izvajanje strežnika SQL Server Enterprise Core s kritjem v okviru programa SA ali SQL Server Enterprise s kritjem v okviru programa SA, lahko v licenciranih strežnikih uporabljajo RRE za Windows ob upoštevanju pravic do uporabe strežnika SQL Server Enterprise Core oziroma strežnika SQL Server Enterprise. Stranke, ki strežnik SQL Server Enterprise licencirajo na podlagi modela licenciranja strežnik/CAL, morajo za pridobitev te ugodnosti v licencah CAL imeti tudi SA. Pravica strank do uporabe RRE za Windows poteče, ko poteče njihovo kritje SA.</w:t>
      </w:r>
    </w:p>
    <w:p w:rsidR="00B72855" w:rsidRDefault="00B72855">
      <w:pPr>
        <w:pStyle w:val="ProductList-ClauseHeading"/>
        <w:outlineLvl w:val="3"/>
      </w:pPr>
    </w:p>
    <w:p w:rsidR="00B72855" w:rsidRDefault="006A1C0F">
      <w:pPr>
        <w:pStyle w:val="ProductList-ClauseHeading"/>
        <w:outlineLvl w:val="3"/>
      </w:pPr>
      <w:r>
        <w:t>4.3 SQL Server 2012 Parallel Data Warehouse – posodobitve funkcij</w:t>
      </w:r>
    </w:p>
    <w:p w:rsidR="00B72855" w:rsidRDefault="006A1C0F">
      <w:pPr>
        <w:pStyle w:val="ProductList-Body"/>
      </w:pPr>
      <w:r>
        <w:t>Stranke s kritjem v okviru programa SA so upravičene do prihodnjih izdaj (npr. posodobitve naprav), ki bodo na voljo med večjimi izdajami izdelkov.</w:t>
      </w:r>
    </w:p>
    <w:p w:rsidR="00B72855" w:rsidRDefault="00B72855">
      <w:pPr>
        <w:pStyle w:val="ProductList-Body"/>
      </w:pPr>
    </w:p>
    <w:p w:rsidR="00B72855" w:rsidRDefault="006A1C0F">
      <w:pPr>
        <w:pStyle w:val="ProductList-ClauseHeading"/>
        <w:outlineLvl w:val="3"/>
      </w:pPr>
      <w:r>
        <w:t>4.4 Možnost odkupa za SQL Server v okviru programa EAP včlanitve Enrollment for Application Platform</w:t>
      </w:r>
    </w:p>
    <w:p w:rsidR="00B72855" w:rsidRDefault="006A1C0F">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B72855" w:rsidRDefault="00B72855">
      <w:pPr>
        <w:pStyle w:val="ProductList-Body"/>
      </w:pPr>
    </w:p>
    <w:p w:rsidR="00B72855" w:rsidRDefault="006A1C0F">
      <w:pPr>
        <w:pStyle w:val="ProductList-ClauseHeading"/>
        <w:outlineLvl w:val="3"/>
      </w:pPr>
      <w:r>
        <w:t>4.5 Uvajanje programske opreme SQL Server Parallel Data Warehouse na podlagi licenc za jedro za SQL Server Enterprise (glejte Prehod na nižje ravni izdaje)</w:t>
      </w:r>
    </w:p>
    <w:p w:rsidR="00B72855" w:rsidRDefault="006A1C0F">
      <w:pPr>
        <w:pStyle w:val="ProductList-Body"/>
      </w:pPr>
      <w:r>
        <w:t>Za dostop do posodobitev funkcij za SQL Server Parallel Data Warehouse je potrebno kritje v okviru programa SA za vse licence SQL Enterprise na jedro, uvedene na ta način.</w:t>
      </w:r>
    </w:p>
    <w:p w:rsidR="00B72855" w:rsidRDefault="00B72855">
      <w:pPr>
        <w:pStyle w:val="ProductList-Body"/>
      </w:pPr>
    </w:p>
    <w:p w:rsidR="00B72855" w:rsidRDefault="006A1C0F">
      <w:pPr>
        <w:pStyle w:val="ProductList-ClauseHeading"/>
        <w:outlineLvl w:val="3"/>
      </w:pPr>
      <w:r>
        <w:t>4.6 Izbirna postavitev za SQL Server 2012 Parallel Data Warehouse (PDW) brez programske opreme Oracle Java</w:t>
      </w:r>
    </w:p>
    <w:p w:rsidR="00B72855" w:rsidRDefault="006A1C0F">
      <w:pPr>
        <w:pStyle w:val="ProductList-Body"/>
      </w:pPr>
      <w:r>
        <w:t xml:space="preserve">Stranke, ki imajo aktivno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B72855" w:rsidRDefault="00B72855">
      <w:pPr>
        <w:pStyle w:val="ProductList-Body"/>
      </w:pPr>
    </w:p>
    <w:p w:rsidR="00B72855" w:rsidRDefault="006A1C0F">
      <w:pPr>
        <w:pStyle w:val="ProductList-ClauseHeading"/>
        <w:outlineLvl w:val="3"/>
      </w:pPr>
      <w:r>
        <w:t>4.7 Pravice in ugodnosti za naročniške licence v okviru programa Software Assurance</w:t>
      </w:r>
    </w:p>
    <w:p w:rsidR="00B72855" w:rsidRDefault="006A1C0F">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138" w:name="_Sec615"/>
      <w:r>
        <w:t>System Center</w:t>
      </w:r>
      <w:bookmarkEnd w:id="138"/>
      <w:r>
        <w:fldChar w:fldCharType="begin"/>
      </w:r>
      <w:r>
        <w:instrText xml:space="preserve"> TC "</w:instrText>
      </w:r>
      <w:bookmarkStart w:id="139" w:name="_Toc441656992"/>
      <w:r>
        <w:instrText>System Center</w:instrText>
      </w:r>
      <w:bookmarkEnd w:id="139"/>
      <w:r>
        <w:instrText>" \l 2</w:instrText>
      </w:r>
      <w:r>
        <w:fldChar w:fldCharType="end"/>
      </w:r>
    </w:p>
    <w:p w:rsidR="00B72855" w:rsidRDefault="006A1C0F">
      <w:pPr>
        <w:pStyle w:val="ProductList-Offering2HeadingNoBorder"/>
        <w:outlineLvl w:val="2"/>
      </w:pPr>
      <w:bookmarkStart w:id="140" w:name="_Sec642"/>
      <w:r>
        <w:t>System Center Server</w:t>
      </w:r>
      <w:bookmarkEnd w:id="140"/>
      <w:r>
        <w:fldChar w:fldCharType="begin"/>
      </w:r>
      <w:r>
        <w:instrText xml:space="preserve"> TC "</w:instrText>
      </w:r>
      <w:bookmarkStart w:id="141" w:name="_Toc441656993"/>
      <w:r>
        <w:instrText>System Center Server</w:instrText>
      </w:r>
      <w:bookmarkEnd w:id="141"/>
      <w:r>
        <w:instrText>" \l 3</w:instrText>
      </w:r>
      <w:r>
        <w:fldChar w:fldCharType="end"/>
      </w:r>
    </w:p>
    <w:p w:rsidR="00B72855" w:rsidRDefault="006A1C0F">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Včlanitev v program Server and Cloud (SCE) – pravica do upravljanja okolij OSE v storitvah Microsoft Azure na podlagi licenc CIS</w:t>
      </w:r>
    </w:p>
    <w:p w:rsidR="00B72855" w:rsidRDefault="006A1C0F">
      <w:pPr>
        <w:pStyle w:val="ProductList-Body"/>
      </w:pPr>
      <w:r>
        <w:t xml:space="preserve">Stranke programa SCE, ki so izpolnile zahteve za kritje v okviru včlanitve ter imajo licence za strežnik Core Infrastructure Server (CIS) Suite in ga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vsako licenco CIS, ki jo pokriva strankin SCE, lahko stranka upravlja največ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 </w:t>
      </w:r>
    </w:p>
    <w:p w:rsidR="00B72855" w:rsidRDefault="006A1C0F" w:rsidP="006A1C0F">
      <w:pPr>
        <w:pStyle w:val="ProductList-Bullet"/>
        <w:numPr>
          <w:ilvl w:val="0"/>
          <w:numId w:val="21"/>
        </w:numPr>
      </w:pPr>
      <w:r>
        <w:t>Primerki navideznih računalnikov Windows</w:t>
      </w:r>
    </w:p>
    <w:p w:rsidR="00B72855" w:rsidRDefault="006A1C0F" w:rsidP="006A1C0F">
      <w:pPr>
        <w:pStyle w:val="ProductList-Bullet"/>
        <w:numPr>
          <w:ilvl w:val="0"/>
          <w:numId w:val="21"/>
        </w:numPr>
      </w:pPr>
      <w:r>
        <w:t>Primerki storitev v oblaku (spletna vloga in delovna vloga)</w:t>
      </w:r>
    </w:p>
    <w:p w:rsidR="00B72855" w:rsidRDefault="006A1C0F" w:rsidP="006A1C0F">
      <w:pPr>
        <w:pStyle w:val="ProductList-Bullet"/>
        <w:numPr>
          <w:ilvl w:val="0"/>
          <w:numId w:val="21"/>
        </w:numPr>
      </w:pPr>
      <w:r>
        <w:t>Računi za shrambo</w:t>
      </w:r>
    </w:p>
    <w:p w:rsidR="00B72855" w:rsidRDefault="006A1C0F" w:rsidP="006A1C0F">
      <w:pPr>
        <w:pStyle w:val="ProductList-Bullet"/>
        <w:numPr>
          <w:ilvl w:val="0"/>
          <w:numId w:val="21"/>
        </w:numPr>
      </w:pPr>
      <w:r>
        <w:t>Zbirke podatkov SQL</w:t>
      </w:r>
    </w:p>
    <w:p w:rsidR="00B72855" w:rsidRDefault="006A1C0F" w:rsidP="006A1C0F">
      <w:pPr>
        <w:pStyle w:val="ProductList-Bullet"/>
        <w:numPr>
          <w:ilvl w:val="0"/>
          <w:numId w:val="21"/>
        </w:numPr>
      </w:pPr>
      <w:r>
        <w:lastRenderedPageBreak/>
        <w:t>Primerki spletnih mest</w:t>
      </w:r>
    </w:p>
    <w:p w:rsidR="00B72855" w:rsidRDefault="006A1C0F">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3.3 Tehnologija SQL Server</w:t>
      </w:r>
    </w:p>
    <w:p w:rsidR="00B72855" w:rsidRDefault="006A1C0F">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B72855" w:rsidRDefault="006A1C0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4.1 System Center Global Service Monitor</w:t>
      </w:r>
    </w:p>
    <w:p w:rsidR="00B72855" w:rsidRDefault="006A1C0F">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56994"/>
      <w:r>
        <w:instrText>System Center Client Management Suite</w:instrText>
      </w:r>
      <w:bookmarkEnd w:id="147"/>
      <w:r>
        <w:instrText>" \l 3</w:instrText>
      </w:r>
      <w:r>
        <w:fldChar w:fldCharType="end"/>
      </w:r>
    </w:p>
    <w:p w:rsidR="00B72855" w:rsidRDefault="006A1C0F">
      <w:pPr>
        <w:pStyle w:val="ProductList-Offering1SubSection"/>
        <w:outlineLvl w:val="3"/>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3.2 Tehnologija strežnika SQL Server</w:t>
      </w:r>
    </w:p>
    <w:p w:rsidR="00B72855" w:rsidRDefault="006A1C0F">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B72855" w:rsidRDefault="006A1C0F">
      <w:pPr>
        <w:pStyle w:val="ProductList-Offering1SubSection"/>
        <w:outlineLvl w:val="3"/>
      </w:pPr>
      <w:bookmarkStart w:id="151" w:name="_Sec816"/>
      <w:r>
        <w:t>4. Software Assurance</w:t>
      </w:r>
      <w:bookmarkEnd w:id="151"/>
    </w:p>
    <w:p w:rsidR="00B72855" w:rsidRDefault="00B72855">
      <w:pPr>
        <w:pStyle w:val="ProductList-ClauseHeading"/>
        <w:outlineLvl w:val="4"/>
      </w:pPr>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56995"/>
      <w:r>
        <w:instrText>System Center Configuration Manager</w:instrText>
      </w:r>
      <w:bookmarkEnd w:id="153"/>
      <w:r>
        <w:instrText>" \l 3</w:instrText>
      </w:r>
      <w:r>
        <w:fldChar w:fldCharType="end"/>
      </w:r>
    </w:p>
    <w:p w:rsidR="00B72855" w:rsidRDefault="006A1C0F">
      <w:pPr>
        <w:pStyle w:val="ProductList-Offering1SubSection"/>
        <w:outlineLvl w:val="3"/>
      </w:pPr>
      <w:bookmarkStart w:id="154" w:name="_Sec691"/>
      <w:r>
        <w:t>1. Razpoložljivost programa</w:t>
      </w:r>
      <w:bookmarkEnd w:id="154"/>
    </w:p>
    <w:p w:rsidR="00B72855" w:rsidRDefault="00B72855">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 xml:space="preserve">Licenca, enakovredna licenci za upravljanje (glejte </w:t>
            </w:r>
            <w:hyperlink w:anchor="_Sec591">
              <w:r>
                <w:rPr>
                  <w:color w:val="00467F"/>
                  <w:u w:val="single"/>
                </w:rPr>
                <w:t>dodatek A</w:t>
              </w:r>
            </w:hyperlink>
            <w:r>
              <w:t>)</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3.2 Tehnologija strežnika SQL Server</w:t>
      </w:r>
    </w:p>
    <w:p w:rsidR="00B72855" w:rsidRDefault="006A1C0F">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B72855" w:rsidRDefault="006A1C0F">
      <w:pPr>
        <w:pStyle w:val="ProductList-Offering1SubSection"/>
        <w:outlineLvl w:val="3"/>
      </w:pPr>
      <w:bookmarkStart w:id="157" w:name="_Sec839"/>
      <w:r>
        <w:lastRenderedPageBreak/>
        <w:t>4. Software Assurance</w:t>
      </w:r>
      <w:bookmarkEnd w:id="157"/>
    </w:p>
    <w:tbl>
      <w:tblPr>
        <w:tblStyle w:val="PURTable"/>
        <w:tblW w:w="0" w:type="dxa"/>
        <w:tblLook w:val="04A0" w:firstRow="1" w:lastRow="0" w:firstColumn="1" w:lastColumn="0" w:noHBand="0" w:noVBand="1"/>
      </w:tblPr>
      <w:tblGrid>
        <w:gridCol w:w="3635"/>
        <w:gridCol w:w="3571"/>
        <w:gridCol w:w="358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4.1 System Center Configuration Manager – Pravice VDI</w:t>
      </w:r>
    </w:p>
    <w:p w:rsidR="00B72855" w:rsidRDefault="006A1C0F">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B72855" w:rsidRDefault="00B72855">
      <w:pPr>
        <w:pStyle w:val="ProductList-Body"/>
      </w:pPr>
    </w:p>
    <w:p w:rsidR="00B72855" w:rsidRDefault="006A1C0F">
      <w:pPr>
        <w:pStyle w:val="ProductList-ClauseHeading"/>
        <w:outlineLvl w:val="4"/>
      </w:pPr>
      <w:r>
        <w:t>4.2 Pravice do programske opreme System Center Configuration Manager (trenutna veja)</w:t>
      </w:r>
    </w:p>
    <w:p w:rsidR="00B72855" w:rsidRDefault="006A1C0F">
      <w:pPr>
        <w:pStyle w:val="ProductList-Body"/>
      </w:pPr>
      <w:r>
        <w:t>Trenutno vejo programske opreme System Center Configuration Manager lahko uporabljajo samo stranke z aktivnim kritjem v okviru programa SA za System Center Configuration Manager ali enakovrednimi naročniškimi pravicami. Stranke, ki jim poteče SA ali naročnina, morajo odstraniti System Center Configuration Manager (trenutna veja). Stranke, ki imajo trajne pravice do programske opreme System Center Configuration Manager, lahko namestijo različico programske opreme System Center Configuration Manager, ki je najnovejša, ko pride do poteka SA ali naročnine.</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56996"/>
      <w:r>
        <w:instrText>System Center Data Protection Manager</w:instrText>
      </w:r>
      <w:bookmarkEnd w:id="159"/>
      <w:r>
        <w:instrText>" \l 3</w:instrText>
      </w:r>
      <w:r>
        <w:fldChar w:fldCharType="end"/>
      </w:r>
    </w:p>
    <w:p w:rsidR="00B72855" w:rsidRDefault="006A1C0F">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62">
        <w:r>
          <w:rPr>
            <w:color w:val="00467F"/>
            <w:u w:val="single"/>
          </w:rPr>
          <w:t>http://go.microsoft.com/?linkid=9839206</w:t>
        </w:r>
      </w:hyperlink>
      <w:r>
        <w:t>) in seznam izdelkov za junij 2015 (</w:t>
      </w:r>
      <w:hyperlink r:id="rId63">
        <w:r>
          <w:rPr>
            <w:color w:val="00467F"/>
            <w:u w:val="single"/>
          </w:rPr>
          <w:t>http://go.microsoft.com/?linkid=9839207</w:t>
        </w:r>
      </w:hyperlink>
      <w:r>
        <w: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56997"/>
      <w:r>
        <w:instrText>System Center Endpoint Protection</w:instrText>
      </w:r>
      <w:bookmarkEnd w:id="161"/>
      <w:r>
        <w:instrText>" \l 3</w:instrText>
      </w:r>
      <w:r>
        <w:fldChar w:fldCharType="end"/>
      </w:r>
    </w:p>
    <w:p w:rsidR="00B72855" w:rsidRDefault="006A1C0F">
      <w:pPr>
        <w:pStyle w:val="ProductList-Offering1SubSection"/>
        <w:outlineLvl w:val="3"/>
      </w:pPr>
      <w:bookmarkStart w:id="162" w:name="_Sec892"/>
      <w:r>
        <w:t>1. Razpoložljivost programa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163" w:name="_Sec893"/>
      <w:r>
        <w:t>2. Pogoji za izdelek</w:t>
      </w:r>
      <w:bookmarkEnd w:id="163"/>
    </w:p>
    <w:tbl>
      <w:tblPr>
        <w:tblStyle w:val="PURTable"/>
        <w:tblW w:w="0" w:type="dxa"/>
        <w:tblLook w:val="04A0" w:firstRow="1" w:lastRow="0" w:firstColumn="1" w:lastColumn="0" w:noHBand="0" w:noVBand="1"/>
      </w:tblPr>
      <w:tblGrid>
        <w:gridCol w:w="3585"/>
        <w:gridCol w:w="3604"/>
        <w:gridCol w:w="360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(SA):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164" w:name="_Sec894"/>
      <w:r>
        <w:t>3. Pravice za uporabo</w:t>
      </w:r>
      <w:bookmarkEnd w:id="164"/>
    </w:p>
    <w:tbl>
      <w:tblPr>
        <w:tblStyle w:val="PURTable"/>
        <w:tblW w:w="0" w:type="dxa"/>
        <w:tblLook w:val="04A0" w:firstRow="1" w:lastRow="0" w:firstColumn="1" w:lastColumn="0" w:noHBand="0" w:noVBand="1"/>
      </w:tblPr>
      <w:tblGrid>
        <w:gridCol w:w="3594"/>
        <w:gridCol w:w="3604"/>
        <w:gridCol w:w="359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4">
              <w:r>
                <w:rPr>
                  <w:color w:val="00467F"/>
                  <w:u w:val="single"/>
                </w:rPr>
                <w:t>Univerzalni</w:t>
              </w:r>
            </w:hyperlink>
            <w:r>
              <w:t xml:space="preserve">; </w:t>
            </w:r>
            <w:hyperlink r:id="rId6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Licence SL za napravo in za uporabnika</w:t>
      </w:r>
    </w:p>
    <w:p w:rsidR="00B72855" w:rsidRDefault="006A1C0F">
      <w:pPr>
        <w:pStyle w:val="ProductList-Body"/>
      </w:pPr>
      <w:r>
        <w:t>Stranka lahko licence SL za napravo ali za uporabnika kupi, kot je treba za izpolnjevanje zahteve licence za upravljanje odjemalcev v okviru modela licenciranja za strežnike za upravljanje.</w:t>
      </w:r>
    </w:p>
    <w:p w:rsidR="00B72855" w:rsidRDefault="00B72855">
      <w:pPr>
        <w:pStyle w:val="ProductList-Body"/>
      </w:pPr>
    </w:p>
    <w:p w:rsidR="00B72855" w:rsidRDefault="006A1C0F">
      <w:pPr>
        <w:pStyle w:val="ProductList-ClauseHeading"/>
        <w:outlineLvl w:val="4"/>
      </w:pPr>
      <w:r>
        <w:t>3.2 Licence SL za upravljanje strežnikov</w:t>
      </w:r>
    </w:p>
    <w:p w:rsidR="00B72855" w:rsidRDefault="006A1C0F">
      <w:pPr>
        <w:pStyle w:val="ProductList-Body"/>
      </w:pPr>
      <w:r>
        <w:t xml:space="preserve">Poleg zahtev za uporabniške licence SL so za vsak strežnik od števila, navedenega v licenčnih pogojih za System Center 2012 R2 Datacenter in Standard, potrebne tudi licence za strežnike za upravljanje. Za namene te izjave so upravljana okolja operacijskega sistema okolja operacijskega </w:t>
      </w:r>
      <w:r>
        <w:lastRenderedPageBreak/>
        <w:t>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B72855" w:rsidRDefault="00B72855">
      <w:pPr>
        <w:pStyle w:val="ProductList-Body"/>
      </w:pPr>
    </w:p>
    <w:p w:rsidR="00B72855" w:rsidRDefault="006A1C0F">
      <w:pPr>
        <w:pStyle w:val="ProductList-ClauseHeading"/>
        <w:outlineLvl w:val="4"/>
      </w:pPr>
      <w:r>
        <w:t>3.3 Zamenjava programov za pregledovanje</w:t>
      </w:r>
    </w:p>
    <w:p w:rsidR="00B72855" w:rsidRDefault="006A1C0F">
      <w:pPr>
        <w:pStyle w:val="ProductList-Body"/>
      </w:pPr>
      <w:r>
        <w:t>Microsoft lahko zamenja primerljivo programsko opremo in datoteke za spletne storitve:</w:t>
      </w:r>
    </w:p>
    <w:p w:rsidR="00B72855" w:rsidRDefault="006A1C0F" w:rsidP="006A1C0F">
      <w:pPr>
        <w:pStyle w:val="ProductList-Bullet"/>
        <w:numPr>
          <w:ilvl w:val="0"/>
          <w:numId w:val="22"/>
        </w:numPr>
      </w:pPr>
      <w:r>
        <w:t>protivirusne zaščite in zaščite pred neželeno pošto ter</w:t>
      </w:r>
    </w:p>
    <w:p w:rsidR="00B72855" w:rsidRDefault="006A1C0F" w:rsidP="006A1C0F">
      <w:pPr>
        <w:pStyle w:val="ProductList-Bullet"/>
        <w:numPr>
          <w:ilvl w:val="0"/>
          <w:numId w:val="22"/>
        </w:numPr>
      </w:pPr>
      <w:r>
        <w:t>datotek s podpisom in podatkovnih datotek za filtriranje vsebine.</w:t>
      </w:r>
    </w:p>
    <w:p w:rsidR="00B72855" w:rsidRDefault="006A1C0F">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56998"/>
      <w:r>
        <w:instrText>System Center Operation Manager</w:instrText>
      </w:r>
      <w:bookmarkEnd w:id="167"/>
      <w:r>
        <w:instrText>" \l 3</w:instrText>
      </w:r>
      <w:r>
        <w:fldChar w:fldCharType="end"/>
      </w:r>
    </w:p>
    <w:p w:rsidR="00B72855" w:rsidRDefault="006A1C0F">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8">
        <w:r>
          <w:rPr>
            <w:color w:val="00467F"/>
            <w:u w:val="single"/>
          </w:rPr>
          <w:t>http://go.microsoft.com/?linkid=9839206</w:t>
        </w:r>
      </w:hyperlink>
      <w:r>
        <w:t>) in seznam izdelkov za junij 2015 (</w:t>
      </w:r>
      <w:hyperlink r:id="rId69">
        <w:r>
          <w:rPr>
            <w:color w:val="00467F"/>
            <w:u w:val="single"/>
          </w:rPr>
          <w:t>http://go.microsoft.com/?linkid=9839207</w:t>
        </w:r>
      </w:hyperlink>
      <w:r>
        <w: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56999"/>
      <w:r>
        <w:instrText>System Center Server Management Suite</w:instrText>
      </w:r>
      <w:bookmarkEnd w:id="169"/>
      <w:r>
        <w:instrText>" \l 3</w:instrText>
      </w:r>
      <w:r>
        <w:fldChar w:fldCharType="end"/>
      </w:r>
    </w:p>
    <w:p w:rsidR="00B72855" w:rsidRDefault="006A1C0F">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70">
        <w:r>
          <w:rPr>
            <w:color w:val="00467F"/>
            <w:u w:val="single"/>
          </w:rPr>
          <w:t>http://go.microsoft.com/?linkid=9839206</w:t>
        </w:r>
      </w:hyperlink>
      <w:r>
        <w:t>) in seznam izdelkov za junij 2015 (</w:t>
      </w:r>
      <w:hyperlink r:id="rId71">
        <w:r>
          <w:rPr>
            <w:color w:val="00467F"/>
            <w:u w:val="single"/>
          </w:rPr>
          <w:t>http://go.microsoft.com/?linkid=9839207</w:t>
        </w:r>
      </w:hyperlink>
      <w:r>
        <w: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57000"/>
      <w:r>
        <w:instrText>System Center Service Manager</w:instrText>
      </w:r>
      <w:bookmarkEnd w:id="171"/>
      <w:r>
        <w:instrText>" \l 3</w:instrText>
      </w:r>
      <w:r>
        <w:fldChar w:fldCharType="end"/>
      </w:r>
    </w:p>
    <w:p w:rsidR="00B72855" w:rsidRDefault="006A1C0F">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72">
        <w:r>
          <w:rPr>
            <w:color w:val="00467F"/>
            <w:u w:val="single"/>
          </w:rPr>
          <w:t>http://go.microsoft.com/?linkid=9839206</w:t>
        </w:r>
      </w:hyperlink>
      <w:r>
        <w:t>) in seznam izdelkov za junij 2015 (</w:t>
      </w:r>
      <w:hyperlink r:id="rId73">
        <w:r>
          <w:rPr>
            <w:color w:val="00467F"/>
            <w:u w:val="single"/>
          </w:rPr>
          <w:t>http://go.microsoft.com/?linkid=9839207</w:t>
        </w:r>
      </w:hyperlink>
      <w:r>
        <w: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57001"/>
      <w:r>
        <w:instrText>Virtual Desktop Infrastructure (VDI) Suite</w:instrText>
      </w:r>
      <w:bookmarkEnd w:id="173"/>
      <w:r>
        <w:instrText>" \l 2</w:instrText>
      </w:r>
      <w:r>
        <w:fldChar w:fldCharType="end"/>
      </w:r>
    </w:p>
    <w:p w:rsidR="00B72855" w:rsidRDefault="006A1C0F">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74">
        <w:r>
          <w:rPr>
            <w:color w:val="00467F"/>
            <w:u w:val="single"/>
          </w:rPr>
          <w:t>http://go.microsoft.com/?linkid=9839206</w:t>
        </w:r>
      </w:hyperlink>
      <w:r>
        <w:t>) in seznam izdelkov za junij 2015 (</w:t>
      </w:r>
      <w:hyperlink r:id="rId75">
        <w:r>
          <w:rPr>
            <w:color w:val="00467F"/>
            <w:u w:val="single"/>
          </w:rPr>
          <w:t>http://go.microsoft.com/?linkid=9839207</w:t>
        </w:r>
      </w:hyperlink>
      <w:r>
        <w: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174" w:name="_Sec617"/>
      <w:r>
        <w:t>Visual Studio</w:t>
      </w:r>
      <w:bookmarkEnd w:id="174"/>
      <w:r>
        <w:fldChar w:fldCharType="begin"/>
      </w:r>
      <w:r>
        <w:instrText xml:space="preserve"> TC "</w:instrText>
      </w:r>
      <w:bookmarkStart w:id="175" w:name="_Toc441657002"/>
      <w:r>
        <w:instrText>Visual Studio</w:instrText>
      </w:r>
      <w:bookmarkEnd w:id="175"/>
      <w:r>
        <w:instrText>" \l 2</w:instrText>
      </w:r>
      <w:r>
        <w:fldChar w:fldCharType="end"/>
      </w:r>
    </w:p>
    <w:p w:rsidR="00B72855" w:rsidRDefault="006A1C0F">
      <w:pPr>
        <w:pStyle w:val="ProductList-Offering2HeadingNoBorder"/>
        <w:outlineLvl w:val="2"/>
      </w:pPr>
      <w:bookmarkStart w:id="176" w:name="_Sec649"/>
      <w:r>
        <w:t>Visual Studio</w:t>
      </w:r>
      <w:bookmarkEnd w:id="176"/>
      <w:r>
        <w:fldChar w:fldCharType="begin"/>
      </w:r>
      <w:r>
        <w:instrText xml:space="preserve"> TC "</w:instrText>
      </w:r>
      <w:bookmarkStart w:id="177" w:name="_Toc441657003"/>
      <w:r>
        <w:instrText>Visual Studio</w:instrText>
      </w:r>
      <w:bookmarkEnd w:id="177"/>
      <w:r>
        <w:instrText>" \l 3</w:instrText>
      </w:r>
      <w:r>
        <w:fldChar w:fldCharType="end"/>
      </w:r>
    </w:p>
    <w:p w:rsidR="00B72855" w:rsidRDefault="006A1C0F">
      <w:pPr>
        <w:pStyle w:val="ProductList-Offering1SubSection"/>
        <w:outlineLvl w:val="3"/>
      </w:pPr>
      <w:bookmarkStart w:id="178" w:name="_Sec697"/>
      <w:r>
        <w:t>1. Razpoložljivost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lastRenderedPageBreak/>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179" w:name="_Sec752"/>
      <w:r>
        <w:t>2. Pogoji za izdelek</w:t>
      </w:r>
      <w:bookmarkEnd w:id="179"/>
    </w:p>
    <w:tbl>
      <w:tblPr>
        <w:tblStyle w:val="PURTable"/>
        <w:tblW w:w="0" w:type="dxa"/>
        <w:tblLook w:val="04A0" w:firstRow="1" w:lastRow="0" w:firstColumn="1" w:lastColumn="0" w:noHBand="0" w:noVBand="1"/>
      </w:tblPr>
      <w:tblGrid>
        <w:gridCol w:w="3599"/>
        <w:gridCol w:w="3601"/>
        <w:gridCol w:w="359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Professional</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Visual Studio Premium 2013 z MSDN-jem in Visual Studio Ultimate 2013 z MSDN-jem</w:t>
      </w:r>
    </w:p>
    <w:p w:rsidR="00B72855" w:rsidRDefault="006A1C0F">
      <w:pPr>
        <w:pStyle w:val="ProductList-Body"/>
      </w:pPr>
      <w:r>
        <w:t>Visual Studio Enterprise 2015 z MSDN-jem je naslednja različica programske opreme Visual Studio Premium 2013 z MSDN-jem in Visual Studio Ultimate 2013 z MSDN-jem</w:t>
      </w:r>
    </w:p>
    <w:p w:rsidR="00B72855" w:rsidRDefault="00B72855">
      <w:pPr>
        <w:pStyle w:val="ProductList-Body"/>
      </w:pPr>
    </w:p>
    <w:p w:rsidR="00B72855" w:rsidRDefault="006A1C0F">
      <w:pPr>
        <w:pStyle w:val="ProductList-ClauseHeading"/>
        <w:outlineLvl w:val="4"/>
      </w:pPr>
      <w:r>
        <w:t>2.2 Podelitev licence za SQL Server Parallel Data Warehouse Developer</w:t>
      </w:r>
    </w:p>
    <w:p w:rsidR="00B72855" w:rsidRDefault="006A1C0F">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B72855" w:rsidRDefault="00B72855">
      <w:pPr>
        <w:pStyle w:val="ProductList-Body"/>
      </w:pPr>
    </w:p>
    <w:p w:rsidR="00B72855" w:rsidRDefault="006A1C0F">
      <w:pPr>
        <w:pStyle w:val="ProductList-ClauseHeading"/>
        <w:outlineLvl w:val="4"/>
      </w:pPr>
      <w:r>
        <w:t>2.3 Podelitev licence za Visual Studio Team Foundation Server 2015</w:t>
      </w:r>
    </w:p>
    <w:p w:rsidR="00B72855" w:rsidRDefault="006A1C0F">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w:t>
      </w:r>
    </w:p>
    <w:p w:rsidR="00B72855" w:rsidRDefault="00B72855">
      <w:pPr>
        <w:pStyle w:val="ProductList-Body"/>
      </w:pPr>
    </w:p>
    <w:p w:rsidR="00B72855" w:rsidRDefault="006A1C0F">
      <w:pPr>
        <w:pStyle w:val="ProductList-ClauseHeading"/>
        <w:outlineLvl w:val="4"/>
      </w:pPr>
      <w:r>
        <w:t>2.4 Storitve Microsoft Azure Platform</w:t>
      </w:r>
    </w:p>
    <w:p w:rsidR="00B72855" w:rsidRDefault="006A1C0F">
      <w:pPr>
        <w:pStyle w:val="ProductList-Body"/>
      </w:pPr>
      <w:r>
        <w:t>Ugodnosti izdelka Microsoft Azure ni mogoče kombinirati iz več naročnin MSDN v en račun Microsoft Azure.</w:t>
      </w:r>
    </w:p>
    <w:p w:rsidR="00B72855" w:rsidRDefault="006A1C0F">
      <w:pPr>
        <w:pStyle w:val="ProductList-Offering1SubSection"/>
        <w:outlineLvl w:val="3"/>
      </w:pPr>
      <w:bookmarkStart w:id="180" w:name="_Sec810"/>
      <w:r>
        <w:t>3. Pravice za uporabo</w:t>
      </w:r>
      <w:bookmarkEnd w:id="180"/>
    </w:p>
    <w:tbl>
      <w:tblPr>
        <w:tblStyle w:val="PURTable"/>
        <w:tblW w:w="0" w:type="dxa"/>
        <w:tblLook w:val="04A0" w:firstRow="1" w:lastRow="0" w:firstColumn="1" w:lastColumn="0" w:noHBand="0" w:noVBand="1"/>
      </w:tblPr>
      <w:tblGrid>
        <w:gridCol w:w="3601"/>
        <w:gridCol w:w="3596"/>
        <w:gridCol w:w="3593"/>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Datoteka BUILDSERVER.TXT</w:t>
      </w:r>
    </w:p>
    <w:p w:rsidR="00B72855" w:rsidRDefault="006A1C0F">
      <w:pPr>
        <w:pStyle w:val="ProductList-Body"/>
      </w:pPr>
      <w:r>
        <w:t xml:space="preserve">Stranka lahko kopije datotek na seznamih BuildServer na strani </w:t>
      </w:r>
      <w:hyperlink r:id="rId76">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B72855" w:rsidRDefault="00B72855">
      <w:pPr>
        <w:pStyle w:val="ProductList-Body"/>
      </w:pPr>
    </w:p>
    <w:p w:rsidR="00B72855" w:rsidRDefault="006A1C0F">
      <w:pPr>
        <w:pStyle w:val="ProductList-ClauseHeading"/>
        <w:outlineLvl w:val="4"/>
      </w:pPr>
      <w:r>
        <w:t>3.2 Pripomočki</w:t>
      </w:r>
    </w:p>
    <w:p w:rsidR="00B72855" w:rsidRDefault="006A1C0F">
      <w:pPr>
        <w:pStyle w:val="ProductList-Body"/>
      </w:pPr>
      <w:r>
        <w:t xml:space="preserve">Stranka lahko pripomočke, navedene na strani </w:t>
      </w:r>
      <w:hyperlink r:id="rId77">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B72855" w:rsidRDefault="00B72855">
      <w:pPr>
        <w:pStyle w:val="ProductList-Body"/>
      </w:pPr>
    </w:p>
    <w:p w:rsidR="00B72855" w:rsidRDefault="006A1C0F">
      <w:pPr>
        <w:pStyle w:val="ProductList-ClauseHeading"/>
        <w:outlineLvl w:val="4"/>
      </w:pPr>
      <w:r>
        <w:t>3.3 System Center – Virtual Machine Manager (SCVMM) – Visual Studio Enterprise z MSDN-jem in Visual Studio Test Professional z MSDN-jem</w:t>
      </w:r>
    </w:p>
    <w:p w:rsidR="00B72855" w:rsidRDefault="006A1C0F">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B72855" w:rsidRDefault="00B72855">
      <w:pPr>
        <w:pStyle w:val="ProductList-Body"/>
      </w:pPr>
    </w:p>
    <w:p w:rsidR="00B72855" w:rsidRDefault="006A1C0F">
      <w:pPr>
        <w:pStyle w:val="ProductList-ClauseHeading"/>
        <w:outlineLvl w:val="4"/>
      </w:pPr>
      <w:r>
        <w:t>3.4 Office Professional Plus 2016 – Visual Studio Enterprise z MSDN-jem</w:t>
      </w:r>
    </w:p>
    <w:p w:rsidR="00B72855" w:rsidRDefault="006A1C0F">
      <w:pPr>
        <w:pStyle w:val="ProductList-Body"/>
      </w:pPr>
      <w:r>
        <w:t xml:space="preserve">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B72855" w:rsidRDefault="00B72855">
      <w:pPr>
        <w:pStyle w:val="ProductList-Body"/>
      </w:pPr>
    </w:p>
    <w:p w:rsidR="00B72855" w:rsidRDefault="006A1C0F">
      <w:pPr>
        <w:pStyle w:val="ProductList-ClauseHeading"/>
        <w:outlineLvl w:val="4"/>
      </w:pPr>
      <w:r>
        <w:t>3.5 Knjižnice z licenco GNU Lesser General Public License</w:t>
      </w:r>
    </w:p>
    <w:p w:rsidR="00B72855" w:rsidRDefault="006A1C0F">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B72855" w:rsidRDefault="006A1C0F">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31"/>
        <w:gridCol w:w="3580"/>
        <w:gridCol w:w="3579"/>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4.1 Upravičenost do kritja v okviru programa Software Assurance</w:t>
      </w:r>
    </w:p>
    <w:p w:rsidR="00B72855" w:rsidRDefault="006A1C0F">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B72855" w:rsidRDefault="00B72855">
      <w:pPr>
        <w:pStyle w:val="ProductList-Body"/>
      </w:pPr>
    </w:p>
    <w:p w:rsidR="00B72855" w:rsidRDefault="006A1C0F">
      <w:pPr>
        <w:pStyle w:val="ProductList-ClauseHeading"/>
        <w:outlineLvl w:val="4"/>
      </w:pPr>
      <w:r>
        <w:t>4.2 Trajne pravice za MSDN</w:t>
      </w:r>
    </w:p>
    <w:p w:rsidR="00B72855" w:rsidRDefault="006A1C0F">
      <w:pPr>
        <w:pStyle w:val="ProductList-Body"/>
      </w:pPr>
      <w:r>
        <w:t>Strankine pravice do uporabe morebitne programske opreme, licencirane prek MSDN-ja, postanejo trajne, ko postane trajna strankina pravica do uporabe programske opreme Visual Studio.</w:t>
      </w:r>
    </w:p>
    <w:p w:rsidR="00B72855" w:rsidRDefault="00B72855">
      <w:pPr>
        <w:pStyle w:val="ProductList-Body"/>
      </w:pPr>
    </w:p>
    <w:p w:rsidR="00B72855" w:rsidRDefault="006A1C0F">
      <w:pPr>
        <w:pStyle w:val="ProductList-ClauseHeading"/>
        <w:outlineLvl w:val="4"/>
      </w:pPr>
      <w:r>
        <w:t>4.3 Pravice in ugodnosti za naročniške licence v okviru programa Software Assurance</w:t>
      </w:r>
    </w:p>
    <w:p w:rsidR="00B72855" w:rsidRDefault="006A1C0F">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57004"/>
      <w:r>
        <w:instrText>Visual Studio Team Foundation Server</w:instrText>
      </w:r>
      <w:bookmarkEnd w:id="183"/>
      <w:r>
        <w:instrText>" \l 3</w:instrText>
      </w:r>
      <w:r>
        <w:fldChar w:fldCharType="end"/>
      </w:r>
    </w:p>
    <w:p w:rsidR="00B72855" w:rsidRDefault="006A1C0F">
      <w:pPr>
        <w:pStyle w:val="ProductList-Offering1SubSection"/>
        <w:outlineLvl w:val="3"/>
      </w:pPr>
      <w:bookmarkStart w:id="184" w:name="_Sec698"/>
      <w:r>
        <w:t>1. Razpoložljivost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2855" w:rsidRDefault="00B728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72855" w:rsidRDefault="00B728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185" w:name="_Sec753"/>
      <w:r>
        <w:t>2. Pogoji za izdelek</w:t>
      </w:r>
      <w:bookmarkEnd w:id="185"/>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186" w:name="_Sec811"/>
      <w:r>
        <w:t>3. Pravice za uporabo</w:t>
      </w:r>
      <w:bookmarkEnd w:id="186"/>
    </w:p>
    <w:tbl>
      <w:tblPr>
        <w:tblStyle w:val="PURTable"/>
        <w:tblW w:w="0" w:type="dxa"/>
        <w:tblLook w:val="04A0" w:firstRow="1" w:lastRow="0" w:firstColumn="1" w:lastColumn="0" w:noHBand="0" w:noVBand="1"/>
      </w:tblPr>
      <w:tblGrid>
        <w:gridCol w:w="3593"/>
        <w:gridCol w:w="3600"/>
        <w:gridCol w:w="359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lastRenderedPageBreak/>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Visual Studio Team Services – plačani uporabnik</w:t>
            </w:r>
          </w:p>
        </w:tc>
      </w:tr>
    </w:tbl>
    <w:p w:rsidR="00B72855" w:rsidRDefault="00B72855">
      <w:pPr>
        <w:pStyle w:val="ProductList-Body"/>
      </w:pPr>
    </w:p>
    <w:p w:rsidR="00B72855" w:rsidRDefault="006A1C0F">
      <w:pPr>
        <w:pStyle w:val="ProductList-SubClauseHeading"/>
        <w:outlineLvl w:val="5"/>
      </w:pPr>
      <w:r>
        <w:t>3.1.1 Dodatne funkcije</w:t>
      </w:r>
    </w:p>
    <w:p w:rsidR="00B72855" w:rsidRDefault="006A1C0F">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Visual Studio Enterprise 2015 z MSDN-jem</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SubClauseHeading"/>
        <w:outlineLvl w:val="5"/>
      </w:pPr>
      <w:r>
        <w:t>3.1.2 Dodatne funkcije</w:t>
      </w:r>
    </w:p>
    <w:p w:rsidR="00B72855" w:rsidRDefault="006A1C0F">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Visual Studio Enterprise 2015 z MSDN-jem</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72855" w:rsidRDefault="006A1C0F">
            <w:pPr>
              <w:pStyle w:val="ProductList-TableBody"/>
            </w:pPr>
            <w:r>
              <w:t>Visual Studio Team Services Test Manager Extension</w:t>
            </w:r>
          </w:p>
        </w:tc>
      </w:tr>
    </w:tbl>
    <w:p w:rsidR="00B72855" w:rsidRDefault="00B72855">
      <w:pPr>
        <w:pStyle w:val="ProductList-BodyIndented"/>
      </w:pPr>
    </w:p>
    <w:p w:rsidR="00B72855" w:rsidRDefault="006A1C0F">
      <w:pPr>
        <w:pStyle w:val="ProductList-ClauseHeading"/>
        <w:outlineLvl w:val="4"/>
      </w:pPr>
      <w:r>
        <w:t>3.2 Uporaba, ki ne zahteva licenc CAL</w:t>
      </w:r>
    </w:p>
    <w:p w:rsidR="00B72855" w:rsidRDefault="006A1C0F">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Online prek strežnika Team Foundation Server 2015 Proxy, zagotavljanje odobritev za stopnje v okviru cevovoda upravljanja izdaj in dostop do strežnika Visual Studio Team Foundation Server prek združene povezave iz druge integrirane aplikacije ali storitve.</w:t>
      </w:r>
    </w:p>
    <w:p w:rsidR="00B72855" w:rsidRDefault="00B72855">
      <w:pPr>
        <w:pStyle w:val="ProductList-Body"/>
      </w:pPr>
    </w:p>
    <w:p w:rsidR="00B72855" w:rsidRDefault="006A1C0F">
      <w:pPr>
        <w:pStyle w:val="ProductList-ClauseHeading"/>
        <w:outlineLvl w:val="4"/>
      </w:pPr>
      <w:r>
        <w:t>3.3 Tehnologija SQL Server</w:t>
      </w:r>
    </w:p>
    <w:p w:rsidR="00B72855" w:rsidRDefault="006A1C0F">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B72855" w:rsidRDefault="00B72855">
      <w:pPr>
        <w:pStyle w:val="ProductList-Body"/>
      </w:pPr>
    </w:p>
    <w:p w:rsidR="00B72855" w:rsidRDefault="006A1C0F">
      <w:pPr>
        <w:pStyle w:val="ProductList-ClauseHeading"/>
        <w:outlineLvl w:val="4"/>
      </w:pPr>
      <w:r>
        <w:t>3.4 Knjižnice z licenco GNU Lesser General Public License</w:t>
      </w:r>
    </w:p>
    <w:p w:rsidR="00B72855" w:rsidRDefault="006A1C0F">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B72855" w:rsidRDefault="00B72855">
      <w:pPr>
        <w:pStyle w:val="ProductList-Body"/>
      </w:pPr>
    </w:p>
    <w:p w:rsidR="00B72855" w:rsidRDefault="006A1C0F">
      <w:pPr>
        <w:pStyle w:val="ProductList-ClauseHeading"/>
        <w:outlineLvl w:val="4"/>
      </w:pPr>
      <w:r>
        <w:t>3.5 Visual Studio Team Foundation Server Build Services</w:t>
      </w:r>
    </w:p>
    <w:p w:rsidR="00B72855" w:rsidRDefault="006A1C0F">
      <w:pPr>
        <w:pStyle w:val="ProductList-Body"/>
      </w:pPr>
      <w:r>
        <w:t xml:space="preserve">Če ima stranka enega ali več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B72855" w:rsidRDefault="00B72855">
      <w:pPr>
        <w:pStyle w:val="ProductList-Body"/>
      </w:pPr>
    </w:p>
    <w:p w:rsidR="00B72855" w:rsidRDefault="006A1C0F">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Visual Studio Team Foundation Server SharePoint Extensions</w:t>
            </w:r>
          </w:p>
        </w:tc>
      </w:tr>
    </w:tbl>
    <w:p w:rsidR="00B72855" w:rsidRDefault="006A1C0F">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68"/>
        <w:gridCol w:w="3452"/>
        <w:gridCol w:w="3482"/>
        <w:gridCol w:w="88"/>
      </w:tblGrid>
      <w:tr w:rsidR="00B7285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r w:rsidR="00B72855">
        <w:tc>
          <w:tcPr>
            <w:tcW w:w="12240" w:type="dxa"/>
            <w:gridSpan w:val="4"/>
            <w:tcBorders>
              <w:top w:val="none" w:sz="4" w:space="0" w:color="6E6E6E"/>
              <w:left w:val="none" w:sz="4" w:space="0" w:color="6E6E6E"/>
              <w:bottom w:val="none" w:sz="4" w:space="0" w:color="6E6E6E"/>
              <w:right w:val="none" w:sz="4" w:space="0" w:color="6E6E6E"/>
            </w:tcBorders>
          </w:tcPr>
          <w:p w:rsidR="00B72855" w:rsidRDefault="00B72855">
            <w:pPr>
              <w:pStyle w:val="PURBreadcrumb"/>
            </w:pPr>
          </w:p>
          <w:tbl>
            <w:tblPr>
              <w:tblW w:w="0" w:type="dxa"/>
              <w:tblLook w:val="04A0" w:firstRow="1" w:lastRow="0" w:firstColumn="1" w:lastColumn="0" w:noHBand="0" w:noVBand="1"/>
            </w:tblPr>
            <w:tblGrid>
              <w:gridCol w:w="10674"/>
            </w:tblGrid>
            <w:tr w:rsidR="00B72855">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TableBody"/>
            </w:pPr>
          </w:p>
        </w:tc>
      </w:tr>
    </w:tbl>
    <w:p w:rsidR="00B72855" w:rsidRDefault="00B72855">
      <w:pPr>
        <w:pStyle w:val="ProductList-Body"/>
      </w:pPr>
    </w:p>
    <w:p w:rsidR="00B72855" w:rsidRDefault="006A1C0F">
      <w:pPr>
        <w:pStyle w:val="ProductList-OfferingGroupHeading"/>
        <w:outlineLvl w:val="1"/>
      </w:pPr>
      <w:bookmarkStart w:id="188" w:name="_Sec618"/>
      <w:r>
        <w:t>Windows</w:t>
      </w:r>
      <w:bookmarkEnd w:id="188"/>
      <w:r>
        <w:fldChar w:fldCharType="begin"/>
      </w:r>
      <w:r>
        <w:instrText xml:space="preserve"> TC "</w:instrText>
      </w:r>
      <w:bookmarkStart w:id="189" w:name="_Toc441657005"/>
      <w:r>
        <w:instrText>Windows</w:instrText>
      </w:r>
      <w:bookmarkEnd w:id="189"/>
      <w:r>
        <w:instrText>" \l 2</w:instrText>
      </w:r>
      <w:r>
        <w:fldChar w:fldCharType="end"/>
      </w:r>
    </w:p>
    <w:p w:rsidR="00B72855" w:rsidRDefault="006A1C0F">
      <w:pPr>
        <w:pStyle w:val="ProductList-Offering2HeadingNoBorder"/>
        <w:outlineLvl w:val="2"/>
      </w:pPr>
      <w:bookmarkStart w:id="190" w:name="_Sec652"/>
      <w:r>
        <w:t>Namizni operacijski sistem Windows</w:t>
      </w:r>
      <w:bookmarkEnd w:id="190"/>
      <w:r>
        <w:fldChar w:fldCharType="begin"/>
      </w:r>
      <w:r>
        <w:instrText xml:space="preserve"> TC "</w:instrText>
      </w:r>
      <w:bookmarkStart w:id="191" w:name="_Toc441657006"/>
      <w:r>
        <w:instrText>Namizni operacijski sistem Windows</w:instrText>
      </w:r>
      <w:bookmarkEnd w:id="191"/>
      <w:r>
        <w:instrText>" \l 3</w:instrText>
      </w:r>
      <w:r>
        <w:fldChar w:fldCharType="end"/>
      </w:r>
    </w:p>
    <w:p w:rsidR="00B72855" w:rsidRDefault="006A1C0F">
      <w:pPr>
        <w:pStyle w:val="ProductList-Offering1SubSection"/>
        <w:outlineLvl w:val="3"/>
      </w:pPr>
      <w:bookmarkStart w:id="192" w:name="_Sec700"/>
      <w:r>
        <w:t>1. Razpoložljivost programa</w:t>
      </w:r>
      <w:bookmarkEnd w:id="192"/>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Windows 10 Enterprise Software Assurance na uporabnika (SL)</w:t>
            </w:r>
            <w:r>
              <w:fldChar w:fldCharType="begin"/>
            </w:r>
            <w:r>
              <w:instrText xml:space="preserve"> XE "Windows 10 Enterprise Software Assurance na uporabnika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lastRenderedPageBreak/>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napravo)</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single" w:sz="9" w:space="0" w:color="FFFFFF"/>
              <w:bottom w:val="none" w:sz="4" w:space="0" w:color="BFBFBF"/>
              <w:right w:val="single" w:sz="9" w:space="0" w:color="FFFFFF"/>
            </w:tcBorders>
          </w:tcPr>
          <w:p w:rsidR="00B72855" w:rsidRDefault="006A1C0F">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2855" w:rsidRDefault="006A1C0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72855" w:rsidRDefault="00B728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193" w:name="_Sec755"/>
      <w:r>
        <w:t>2. Pogoji za izdelek</w:t>
      </w:r>
      <w:bookmarkEnd w:id="193"/>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Upravičeni operacijski sistemi</w:t>
      </w:r>
    </w:p>
    <w:p w:rsidR="00B72855" w:rsidRDefault="006A1C0F">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B72855" w:rsidRDefault="00B72855">
      <w:pPr>
        <w:pStyle w:val="ProductList-Body"/>
      </w:pPr>
    </w:p>
    <w:p w:rsidR="00B72855" w:rsidRDefault="006A1C0F">
      <w:pPr>
        <w:pStyle w:val="ProductList-SubClauseHeading"/>
        <w:outlineLvl w:val="5"/>
      </w:pPr>
      <w:r>
        <w:t>2.1.1. Tabela upravičenih operacijskih sistemov</w:t>
      </w:r>
    </w:p>
    <w:p w:rsidR="00B72855" w:rsidRDefault="006A1C0F">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B7285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Academic in Charity</w:t>
            </w:r>
          </w:p>
        </w:tc>
      </w:tr>
      <w:tr w:rsidR="00B72855">
        <w:tc>
          <w:tcPr>
            <w:tcW w:w="466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jc w:val="center"/>
            </w:pP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jc w:val="center"/>
            </w:pP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jc w:val="center"/>
            </w:pP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jc w:val="center"/>
            </w:pP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jc w:val="center"/>
            </w:pP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jc w:val="center"/>
            </w:pP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none" w:sz="4" w:space="0" w:color="000000"/>
            </w:tcBorders>
          </w:tcPr>
          <w:p w:rsidR="00B72855" w:rsidRDefault="006A1C0F">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2855" w:rsidRDefault="00B7285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2855" w:rsidRDefault="00B72855">
            <w:pPr>
              <w:pStyle w:val="ProductList-TableBody"/>
              <w:jc w:val="center"/>
            </w:pP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lastRenderedPageBreak/>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bl>
    <w:p w:rsidR="00B72855" w:rsidRDefault="006A1C0F">
      <w:pPr>
        <w:pStyle w:val="ProductList-BodyIndented"/>
      </w:pPr>
      <w:r>
        <w:rPr>
          <w:i/>
          <w:vertAlign w:val="superscript"/>
        </w:rPr>
        <w:t>1</w:t>
      </w:r>
      <w:r>
        <w:rPr>
          <w:i/>
        </w:rPr>
        <w:t xml:space="preserve">Vključuje 32- in 64-bitne operacijske sisteme. </w:t>
      </w:r>
    </w:p>
    <w:p w:rsidR="00B72855" w:rsidRDefault="006A1C0F">
      <w:pPr>
        <w:pStyle w:val="ProductList-BodyIndented"/>
      </w:pPr>
      <w:r>
        <w:rPr>
          <w:i/>
          <w:vertAlign w:val="superscript"/>
        </w:rPr>
        <w:t>2</w:t>
      </w:r>
      <w:r>
        <w:rPr>
          <w:i/>
        </w:rPr>
        <w:t xml:space="preserve">Velja tudi za upravičene naprave, pridobljene z združitvijo ali pripojitvijo. </w:t>
      </w:r>
    </w:p>
    <w:p w:rsidR="00B72855" w:rsidRDefault="006A1C0F">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rsidR="00B72855" w:rsidRDefault="006A1C0F">
      <w:pPr>
        <w:pStyle w:val="ProductList-BodyIndented"/>
      </w:pPr>
      <w:r>
        <w:rPr>
          <w:i/>
          <w:vertAlign w:val="superscript"/>
        </w:rPr>
        <w:t>4</w:t>
      </w:r>
      <w:r>
        <w:rPr>
          <w:i/>
        </w:rPr>
        <w:t>Ne velja za Academic, Charity in OV-CW.</w:t>
      </w:r>
    </w:p>
    <w:p w:rsidR="00B72855" w:rsidRDefault="006A1C0F">
      <w:pPr>
        <w:pStyle w:val="ProductList-BodyIndented"/>
      </w:pPr>
      <w:r>
        <w:rPr>
          <w:i/>
          <w:vertAlign w:val="superscript"/>
        </w:rPr>
        <w:t>5</w:t>
      </w:r>
      <w:r>
        <w:rPr>
          <w:i/>
        </w:rPr>
        <w:t>N, K in KN so specializirane izdaje, ki so na voljo za nekatere trge.</w:t>
      </w:r>
    </w:p>
    <w:p w:rsidR="00B72855" w:rsidRDefault="00B72855">
      <w:pPr>
        <w:pStyle w:val="ProductList-BodyIndented"/>
      </w:pPr>
    </w:p>
    <w:p w:rsidR="00B72855" w:rsidRDefault="006A1C0F">
      <w:pPr>
        <w:pStyle w:val="ProductList-SubClauseHeading"/>
        <w:outlineLvl w:val="5"/>
      </w:pPr>
      <w:r>
        <w:t>2.1.2 Tabela upravičenih operacijskih sistemov z omejeno uporabo</w:t>
      </w:r>
    </w:p>
    <w:p w:rsidR="00B72855" w:rsidRDefault="006A1C0F">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B7285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Academic in Charity</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6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bl>
    <w:p w:rsidR="00B72855" w:rsidRDefault="006A1C0F">
      <w:pPr>
        <w:pStyle w:val="ProductList-BodyIndented"/>
      </w:pPr>
      <w:r>
        <w:rPr>
          <w:i/>
          <w:vertAlign w:val="superscript"/>
        </w:rPr>
        <w:t>1</w:t>
      </w:r>
      <w:r>
        <w:rPr>
          <w:i/>
        </w:rPr>
        <w:t xml:space="preserve">Vključuje 32- in 64-bitne operacijske sisteme. </w:t>
      </w:r>
    </w:p>
    <w:p w:rsidR="00B72855" w:rsidRDefault="006A1C0F">
      <w:pPr>
        <w:pStyle w:val="ProductList-BodyIndented"/>
      </w:pPr>
      <w:r>
        <w:rPr>
          <w:i/>
          <w:vertAlign w:val="superscript"/>
        </w:rPr>
        <w:t>2</w:t>
      </w:r>
      <w:r>
        <w:rPr>
          <w:i/>
        </w:rPr>
        <w:t xml:space="preserve">Velja tudi za upravičene naprave, pridobljene z združitvijo ali pripojitvijo. </w:t>
      </w:r>
    </w:p>
    <w:p w:rsidR="00B72855" w:rsidRDefault="006A1C0F">
      <w:pPr>
        <w:pStyle w:val="ProductList-BodyIndented"/>
      </w:pPr>
      <w:r>
        <w:rPr>
          <w:i/>
          <w:vertAlign w:val="superscript"/>
        </w:rPr>
        <w:t>3</w:t>
      </w:r>
      <w:r>
        <w:rPr>
          <w:i/>
        </w:rPr>
        <w:t>Ne velja za Academic, Charity in OV-CW.</w:t>
      </w:r>
    </w:p>
    <w:p w:rsidR="00B72855" w:rsidRDefault="00B72855">
      <w:pPr>
        <w:pStyle w:val="ProductList-BodyIndented"/>
      </w:pPr>
    </w:p>
    <w:p w:rsidR="00B72855" w:rsidRDefault="006A1C0F">
      <w:pPr>
        <w:pStyle w:val="ProductList-BodyIndented"/>
      </w:pPr>
      <w:r>
        <w:rPr>
          <w:b/>
        </w:rPr>
        <w:t>2.1.2.1 Omejitve uporabe za upravičene operacijske sisteme Windows Embedded</w:t>
      </w:r>
    </w:p>
    <w:p w:rsidR="00B72855" w:rsidRDefault="006A1C0F" w:rsidP="006A1C0F">
      <w:pPr>
        <w:pStyle w:val="ProductList-Bullet"/>
        <w:numPr>
          <w:ilvl w:val="1"/>
          <w:numId w:val="23"/>
        </w:numPr>
      </w:pPr>
      <w:r>
        <w:t xml:space="preserve">Če je nadgradna programska oprema nameščena v napravah, licenciranih za katero koli podprto izdajo pogojno upravičenih operacijskih sistemov in so se ti v njej prej izvajali, veljajo ti pogoji: </w:t>
      </w:r>
    </w:p>
    <w:p w:rsidR="00B72855" w:rsidRDefault="006A1C0F" w:rsidP="006A1C0F">
      <w:pPr>
        <w:pStyle w:val="ProductList-Bullet"/>
        <w:numPr>
          <w:ilvl w:val="2"/>
          <w:numId w:val="23"/>
        </w:numPr>
      </w:pPr>
      <w:r>
        <w:t xml:space="preserve">Namenska uporaba Strankina licencirana naprava je določena za namensko uporabo. Stranka lahko programsko opremo uporablja samo za ta namen. </w:t>
      </w:r>
    </w:p>
    <w:p w:rsidR="00B72855" w:rsidRDefault="006A1C0F" w:rsidP="006A1C0F">
      <w:pPr>
        <w:pStyle w:val="ProductList-Bullet"/>
        <w:numPr>
          <w:ilvl w:val="2"/>
          <w:numId w:val="23"/>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B72855" w:rsidRDefault="006A1C0F" w:rsidP="006A1C0F">
      <w:pPr>
        <w:pStyle w:val="ProductList-Bullet"/>
        <w:numPr>
          <w:ilvl w:val="1"/>
          <w:numId w:val="23"/>
        </w:numPr>
      </w:pPr>
      <w:r>
        <w:t xml:space="preserve">Poleg tega lahko stranka programsko opremo uporablja lokalno samo v napravah, nadgrajenih na Windows 10 IoT Enterprise za maloprodajo ali lahke odjemalce: </w:t>
      </w:r>
    </w:p>
    <w:p w:rsidR="00B72855" w:rsidRDefault="006A1C0F" w:rsidP="006A1C0F">
      <w:pPr>
        <w:pStyle w:val="ProductList-Bullet"/>
        <w:numPr>
          <w:ilvl w:val="2"/>
          <w:numId w:val="23"/>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B72855" w:rsidRDefault="00B72855">
      <w:pPr>
        <w:pStyle w:val="ProductList-BodyIndented"/>
      </w:pPr>
    </w:p>
    <w:p w:rsidR="00B72855" w:rsidRDefault="006A1C0F">
      <w:pPr>
        <w:pStyle w:val="ProductList-SubClauseHeading"/>
        <w:outlineLvl w:val="5"/>
      </w:pPr>
      <w:r>
        <w:t>2.1.3 Pravila za upravičeni operacijski sistem za nadgrajene licence za sistem Windows v okviru količinskega licenciranja</w:t>
      </w:r>
    </w:p>
    <w:p w:rsidR="00B72855" w:rsidRDefault="006A1C0F" w:rsidP="006A1C0F">
      <w:pPr>
        <w:pStyle w:val="ProductList-Bullet"/>
        <w:numPr>
          <w:ilvl w:val="1"/>
          <w:numId w:val="24"/>
        </w:numPr>
      </w:pPr>
      <w:r>
        <w:t xml:space="preserve">Upravičeni operacijski sistem mora biti nameščen v napravi, ki ji bo dodeljena nadgrajena licenca v okviru količinskega licenciranja. </w:t>
      </w:r>
    </w:p>
    <w:p w:rsidR="00B72855" w:rsidRDefault="006A1C0F" w:rsidP="006A1C0F">
      <w:pPr>
        <w:pStyle w:val="ProductList-Bullet"/>
        <w:numPr>
          <w:ilvl w:val="1"/>
          <w:numId w:val="24"/>
        </w:numPr>
      </w:pPr>
      <w:r>
        <w:t xml:space="preserve">Apple Macintosh je upravičeni operacijski sistem samo, če ga pooblaščeni proizvajalec vnaprej namesti pred prodajo naprave. </w:t>
      </w:r>
    </w:p>
    <w:p w:rsidR="00B72855" w:rsidRDefault="006A1C0F" w:rsidP="006A1C0F">
      <w:pPr>
        <w:pStyle w:val="ProductList-Bullet"/>
        <w:numPr>
          <w:ilvl w:val="1"/>
          <w:numId w:val="24"/>
        </w:numPr>
      </w:pPr>
      <w:r>
        <w:t>Stranke morajo upravičeni operacijski sistem odstraniti iz naprave, če želijo uvesti nadgrajeno licenco v okviru količinskega licenciranja, razen če imajo SA tudi za nadgrajeno licenco v okviru količinskega licenciranja.</w:t>
      </w:r>
    </w:p>
    <w:p w:rsidR="00B72855" w:rsidRDefault="006A1C0F" w:rsidP="006A1C0F">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B72855" w:rsidRDefault="00B72855">
      <w:pPr>
        <w:pStyle w:val="ProductList-BodyIndented"/>
      </w:pPr>
    </w:p>
    <w:p w:rsidR="00B72855" w:rsidRDefault="006A1C0F">
      <w:pPr>
        <w:pStyle w:val="ProductList-ClauseHeading"/>
        <w:outlineLvl w:val="4"/>
      </w:pPr>
      <w:r>
        <w:t>2.2 Nadgradnja za Windows Enterprise (brez različice) in nadgradnja za Windows Professional (brez različice)</w:t>
      </w:r>
    </w:p>
    <w:p w:rsidR="00B72855" w:rsidRDefault="006A1C0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B72855" w:rsidRDefault="00B72855">
      <w:pPr>
        <w:pStyle w:val="ProductList-Body"/>
      </w:pPr>
    </w:p>
    <w:p w:rsidR="00B72855" w:rsidRDefault="006A1C0F">
      <w:pPr>
        <w:pStyle w:val="ProductList-ClauseHeading"/>
        <w:outlineLvl w:val="4"/>
      </w:pPr>
      <w:r>
        <w:t>2.3 Preslikovanje v sistemih Windows 10</w:t>
      </w:r>
    </w:p>
    <w:p w:rsidR="00B72855" w:rsidRDefault="006A1C0F">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B72855" w:rsidRDefault="00B72855">
      <w:pPr>
        <w:pStyle w:val="ProductList-Body"/>
      </w:pPr>
    </w:p>
    <w:p w:rsidR="00B72855" w:rsidRDefault="006A1C0F">
      <w:pPr>
        <w:pStyle w:val="ProductList-ClauseHeading"/>
        <w:outlineLvl w:val="4"/>
      </w:pPr>
      <w:r>
        <w:t>2.4 Območne možnosti za izpolnjevanje naročil</w:t>
      </w:r>
    </w:p>
    <w:p w:rsidR="00B72855" w:rsidRDefault="006A1C0F">
      <w:pPr>
        <w:pStyle w:val="ProductList-SubClauseHeading"/>
        <w:outlineLvl w:val="5"/>
      </w:pPr>
      <w:r>
        <w:t>2.4.1 Različice N (brez programa Windows Media Player) operacijskih sistemov Microsoft Windows XP Professional, Vista Business in 7 Professional</w:t>
      </w:r>
    </w:p>
    <w:p w:rsidR="00B72855" w:rsidRDefault="006A1C0F">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9">
        <w:r>
          <w:rPr>
            <w:color w:val="00467F"/>
            <w:u w:val="single"/>
          </w:rPr>
          <w:t>http://go.microsoft.com/?linkid=9839207</w:t>
        </w:r>
      </w:hyperlink>
      <w:r>
        <w:t>.</w:t>
      </w:r>
    </w:p>
    <w:p w:rsidR="00B72855" w:rsidRDefault="00B72855">
      <w:pPr>
        <w:pStyle w:val="ProductList-BodyIndented"/>
      </w:pPr>
    </w:p>
    <w:p w:rsidR="00B72855" w:rsidRDefault="006A1C0F">
      <w:pPr>
        <w:pStyle w:val="ProductList-SubClauseHeading"/>
        <w:outlineLvl w:val="5"/>
      </w:pPr>
      <w:r>
        <w:t>2.4.2 Različice N in KN operacijskih sistemov Windows XP Professional, Vista Business in 7 Professional</w:t>
      </w:r>
    </w:p>
    <w:p w:rsidR="00B72855" w:rsidRDefault="006A1C0F">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80">
        <w:r>
          <w:rPr>
            <w:color w:val="00467F"/>
            <w:u w:val="single"/>
          </w:rPr>
          <w:t>http://go.microsoft.com/?linkid=9839207</w:t>
        </w:r>
      </w:hyperlink>
      <w:r>
        <w:t>.</w:t>
      </w:r>
    </w:p>
    <w:p w:rsidR="00B72855" w:rsidRDefault="00B72855">
      <w:pPr>
        <w:pStyle w:val="ProductList-BodyIndented"/>
      </w:pPr>
    </w:p>
    <w:p w:rsidR="00B72855" w:rsidRDefault="006A1C0F">
      <w:pPr>
        <w:pStyle w:val="ProductList-SubClauseHeading"/>
        <w:outlineLvl w:val="5"/>
      </w:pPr>
      <w:r>
        <w:t>2.4.3 Windows 8/8.1 Pro KN in Windows 10 Pro KN</w:t>
      </w:r>
    </w:p>
    <w:p w:rsidR="00B72855" w:rsidRDefault="006A1C0F">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B72855" w:rsidRDefault="00B72855">
      <w:pPr>
        <w:pStyle w:val="ProductList-BodyIndented"/>
      </w:pPr>
    </w:p>
    <w:p w:rsidR="00B72855" w:rsidRDefault="006A1C0F">
      <w:pPr>
        <w:pStyle w:val="ProductList-SubClauseHeading"/>
        <w:outlineLvl w:val="5"/>
      </w:pPr>
      <w:r>
        <w:t>2.4.4 Windows 8/8.1 Pro N in Windows 10 Pro N (brez programa Windows Media Player)</w:t>
      </w:r>
    </w:p>
    <w:p w:rsidR="00B72855" w:rsidRDefault="006A1C0F">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B72855" w:rsidRDefault="00B72855">
      <w:pPr>
        <w:pStyle w:val="ProductList-BodyIndented"/>
      </w:pPr>
    </w:p>
    <w:p w:rsidR="00B72855" w:rsidRDefault="006A1C0F">
      <w:pPr>
        <w:pStyle w:val="ProductList-ClauseHeading"/>
        <w:outlineLvl w:val="4"/>
      </w:pPr>
      <w:r>
        <w:t>2.5 Komplet Windows Embedded 8 Standard Enterprise</w:t>
      </w:r>
    </w:p>
    <w:p w:rsidR="00B72855" w:rsidRDefault="006A1C0F">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B72855" w:rsidRDefault="006A1C0F">
      <w:pPr>
        <w:pStyle w:val="ProductList-Offering1SubSection"/>
        <w:outlineLvl w:val="3"/>
      </w:pPr>
      <w:bookmarkStart w:id="194" w:name="_Sec813"/>
      <w:r>
        <w:t>3. Pravice za uporabo</w:t>
      </w:r>
      <w:bookmarkEnd w:id="194"/>
    </w:p>
    <w:tbl>
      <w:tblPr>
        <w:tblStyle w:val="PURTable"/>
        <w:tblW w:w="0" w:type="dxa"/>
        <w:tblLook w:val="04A0" w:firstRow="1" w:lastRow="0" w:firstColumn="1" w:lastColumn="0" w:noHBand="0" w:noVBand="1"/>
      </w:tblPr>
      <w:tblGrid>
        <w:gridCol w:w="3604"/>
        <w:gridCol w:w="3599"/>
        <w:gridCol w:w="358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Dodelitev licenc</w:t>
      </w:r>
    </w:p>
    <w:p w:rsidR="00B72855" w:rsidRDefault="006A1C0F">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B72855" w:rsidRDefault="00B72855">
      <w:pPr>
        <w:pStyle w:val="ProductList-Body"/>
      </w:pPr>
    </w:p>
    <w:p w:rsidR="00B72855" w:rsidRDefault="006A1C0F">
      <w:pPr>
        <w:pStyle w:val="ProductList-ClauseHeading"/>
        <w:outlineLvl w:val="4"/>
      </w:pPr>
      <w:r>
        <w:lastRenderedPageBreak/>
        <w:t>3.2 Programi sistema Windows</w:t>
      </w:r>
    </w:p>
    <w:p w:rsidR="00B72855" w:rsidRDefault="006A1C0F">
      <w:pPr>
        <w:pStyle w:val="ProductList-Body"/>
      </w:pPr>
      <w:r>
        <w:t xml:space="preserve">Stranka se strinja, da za storitve, do katerih dostopate iz programa sistema Windows, velja pogodba o Microsoftovih storitvah, ki je na voljo na strani </w:t>
      </w:r>
      <w:hyperlink r:id="rId81">
        <w:r>
          <w:rPr>
            <w:color w:val="00467F"/>
            <w:u w:val="single"/>
          </w:rPr>
          <w:t>http://go.microsoft.com/fwlink/?linkid=246338</w:t>
        </w:r>
      </w:hyperlink>
      <w:r>
        <w:t xml:space="preserve">, za programe sistema Windows, ki dostopajo do storitev Xbox, pa pogoji uporabe za Xbox.com na strani </w:t>
      </w:r>
      <w:hyperlink r:id="rId82">
        <w:r>
          <w:rPr>
            <w:color w:val="00467F"/>
            <w:u w:val="single"/>
          </w:rPr>
          <w:t>http://xbox.com/legal/livetou</w:t>
        </w:r>
      </w:hyperlink>
      <w:r>
        <w:t>, razen če so stranki prikazani ali v nastavitvah programa predstavljeni drugi pogoji.</w:t>
      </w:r>
    </w:p>
    <w:p w:rsidR="00B72855" w:rsidRDefault="006A1C0F">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1"/>
        <w:gridCol w:w="3602"/>
        <w:gridCol w:w="356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3">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Razdelek 4.14</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4.1 Dodatne pravice za uporabo za Windows Software Assurance (na uporabnika in na napravo) in Windows VDA (na uporabnika in na napravo), podeljene prek kritja v okviru programa SA</w:t>
      </w:r>
    </w:p>
    <w:p w:rsidR="00B72855" w:rsidRDefault="006A1C0F">
      <w:pPr>
        <w:pStyle w:val="ProductList-Body"/>
      </w:pPr>
      <w:r>
        <w:t>Izraz »</w:t>
      </w:r>
      <w:r>
        <w:rPr>
          <w:b/>
          <w:color w:val="00188F"/>
        </w:rPr>
        <w:t>Software</w:t>
      </w:r>
      <w:r>
        <w:t xml:space="preserve">«, kot se uporablja tukaj, se nanaša na Windows 10 Enterprise Current Branch ali Windows Enterprise LTSB. </w:t>
      </w:r>
    </w:p>
    <w:p w:rsidR="00B72855" w:rsidRDefault="006A1C0F">
      <w:pPr>
        <w:pStyle w:val="ProductList-Body"/>
      </w:pPr>
      <w:r>
        <w:t>Izraz »</w:t>
      </w:r>
      <w:r>
        <w:rPr>
          <w:b/>
          <w:color w:val="00188F"/>
        </w:rPr>
        <w:t>licencirana naprava</w:t>
      </w:r>
      <w:r>
        <w:t>«, kot se uporablja tukaj, se nanaša na napravo, ki ji stranka dodeli aktivno kritje.</w:t>
      </w:r>
    </w:p>
    <w:p w:rsidR="00B72855" w:rsidRDefault="006A1C0F">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B72855" w:rsidRDefault="006A1C0F" w:rsidP="006A1C0F">
      <w:pPr>
        <w:pStyle w:val="ProductList-Bullet"/>
        <w:numPr>
          <w:ilvl w:val="0"/>
          <w:numId w:val="25"/>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rsidR="00B72855" w:rsidRDefault="006A1C0F" w:rsidP="006A1C0F">
      <w:pPr>
        <w:pStyle w:val="ProductList-Bullet"/>
        <w:numPr>
          <w:ilvl w:val="0"/>
          <w:numId w:val="25"/>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rsidR="00B72855" w:rsidRDefault="006A1C0F" w:rsidP="006A1C0F">
      <w:pPr>
        <w:pStyle w:val="ProductList-Bullet"/>
        <w:numPr>
          <w:ilvl w:val="0"/>
          <w:numId w:val="25"/>
        </w:numPr>
      </w:pPr>
      <w:r>
        <w:t xml:space="preserve">Stranka lahko namesto katerega koli primerka, dovoljenega v tem razdelku, izvaja Windows 10 Pro ali poljubno starejšo različico programske opreme. </w:t>
      </w:r>
    </w:p>
    <w:p w:rsidR="00B72855" w:rsidRDefault="006A1C0F" w:rsidP="006A1C0F">
      <w:pPr>
        <w:pStyle w:val="ProductList-Bullet"/>
        <w:numPr>
          <w:ilvl w:val="0"/>
          <w:numId w:val="25"/>
        </w:numPr>
      </w:pPr>
      <w:r>
        <w:t>Stranka ne potrebuje licence za dostop do svojih dovoljenih primerkov samo za skrbništvo programske opreme.</w:t>
      </w:r>
    </w:p>
    <w:p w:rsidR="00B72855" w:rsidRDefault="00B72855">
      <w:pPr>
        <w:pStyle w:val="ProductList-Body"/>
      </w:pPr>
    </w:p>
    <w:p w:rsidR="00B72855" w:rsidRDefault="006A1C0F">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B7285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72855" w:rsidRDefault="00B7285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2855" w:rsidRDefault="006A1C0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2855" w:rsidRDefault="006A1C0F">
            <w:pPr>
              <w:pStyle w:val="ProductList-TableBody"/>
              <w:jc w:val="center"/>
            </w:pPr>
            <w:r>
              <w:rPr>
                <w:color w:val="FFFFFF"/>
              </w:rPr>
              <w:t>Windows VDA</w:t>
            </w:r>
          </w:p>
        </w:tc>
      </w:tr>
      <w:tr w:rsidR="00B7285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72855" w:rsidRDefault="00B7285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Uporabnik</w:t>
            </w:r>
          </w:p>
        </w:tc>
      </w:tr>
      <w:tr w:rsidR="00B72855">
        <w:tc>
          <w:tcPr>
            <w:tcW w:w="80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80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80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bl>
    <w:p w:rsidR="00B72855" w:rsidRDefault="00B72855">
      <w:pPr>
        <w:pStyle w:val="ProductList-Body"/>
      </w:pPr>
    </w:p>
    <w:p w:rsidR="00B72855" w:rsidRDefault="006A1C0F">
      <w:pPr>
        <w:pStyle w:val="ProductList-SubClauseHeading"/>
        <w:outlineLvl w:val="5"/>
      </w:pPr>
      <w:r>
        <w:t>4.1.1 Pravice za Windows 10 Enterprise Current Branch</w:t>
      </w:r>
    </w:p>
    <w:p w:rsidR="00B72855" w:rsidRDefault="006A1C0F">
      <w:pPr>
        <w:pStyle w:val="ProductList-BodyIndented"/>
      </w:pPr>
      <w:r>
        <w:t>Windows 10 Enterprise Current Branch smejo uporabljati samo stranke z aktivnim licencami Windows SA ali VDA. Stranke, ki jim poteče SA, morajo odstraniti Windows 10 Enterprise (trenutna veja). Stranke, ki imajo trajne pravice do sistema Windows Enterprise, lahko namestijo različico sistema Windows Enterprise LTSB, ki je najnovejša, ko pride do poteka SA.</w:t>
      </w:r>
    </w:p>
    <w:p w:rsidR="00B72855" w:rsidRDefault="00B72855">
      <w:pPr>
        <w:pStyle w:val="ProductList-BodyIndented"/>
      </w:pPr>
    </w:p>
    <w:p w:rsidR="00B72855" w:rsidRDefault="006A1C0F">
      <w:pPr>
        <w:pStyle w:val="ProductList-ClauseHeading"/>
        <w:outlineLvl w:val="4"/>
      </w:pPr>
      <w:r>
        <w:t>4.2. Upravičeni operacijski sistemi</w:t>
      </w:r>
    </w:p>
    <w:p w:rsidR="00B72855" w:rsidRDefault="006A1C0F">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B72855" w:rsidRDefault="006A1C0F" w:rsidP="006A1C0F">
      <w:pPr>
        <w:pStyle w:val="ProductList-Bullet"/>
        <w:numPr>
          <w:ilvl w:val="0"/>
          <w:numId w:val="26"/>
        </w:numPr>
      </w:pPr>
      <w:r>
        <w:t xml:space="preserve">Stranke, ki so prej kupile SA za Windows Pro, lahko podaljšajo SA v napravah, za katere velja kritje, ne da bi jim bilo treba kupiti nadgradno licenco za Windows Enterprise. </w:t>
      </w:r>
    </w:p>
    <w:p w:rsidR="00B72855" w:rsidRDefault="006A1C0F" w:rsidP="006A1C0F">
      <w:pPr>
        <w:pStyle w:val="ProductList-Bullet"/>
        <w:numPr>
          <w:ilvl w:val="0"/>
          <w:numId w:val="26"/>
        </w:numPr>
      </w:pPr>
      <w:r>
        <w:t>Stranke, ki so prej kupile nadgradnjo za Windows Pro + SA, lahko do konca včlanitve ali pogodbe še naprej kupuje nadgradnjo na izdajo Pro + SA.</w:t>
      </w:r>
    </w:p>
    <w:p w:rsidR="00B72855" w:rsidRDefault="00B72855">
      <w:pPr>
        <w:pStyle w:val="ProductList-Body"/>
      </w:pPr>
    </w:p>
    <w:p w:rsidR="00B72855" w:rsidRDefault="006A1C0F">
      <w:pPr>
        <w:pStyle w:val="ProductList-ClauseHeading"/>
        <w:outlineLvl w:val="4"/>
      </w:pPr>
      <w:r>
        <w:t>4.3 Software Assurance za Windows – vnovična dodelitev na napravo</w:t>
      </w:r>
    </w:p>
    <w:p w:rsidR="00B72855" w:rsidRDefault="006A1C0F">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w:t>
      </w:r>
      <w:r>
        <w:lastRenderedPageBreak/>
        <w:t xml:space="preserve">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B72855" w:rsidRDefault="00B72855">
      <w:pPr>
        <w:pStyle w:val="ProductList-Body"/>
      </w:pPr>
    </w:p>
    <w:p w:rsidR="00B72855" w:rsidRDefault="006A1C0F">
      <w:pPr>
        <w:pStyle w:val="ProductList-ClauseHeading"/>
        <w:outlineLvl w:val="4"/>
      </w:pPr>
      <w:r>
        <w:t>4.4 Pravila za dodelitev licenc na uporabnika za Windows Software Assurance</w:t>
      </w:r>
    </w:p>
    <w:p w:rsidR="00B72855" w:rsidRDefault="006A1C0F">
      <w:pPr>
        <w:pStyle w:val="ProductList-SubClauseHeading"/>
        <w:outlineLvl w:val="5"/>
      </w:pPr>
      <w:r>
        <w:t>4.4.1 Uporabniška licenca SL na uporabnika za Windows Enterprise SA</w:t>
      </w:r>
    </w:p>
    <w:p w:rsidR="00B72855" w:rsidRDefault="006A1C0F">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B72855" w:rsidRDefault="00B72855">
      <w:pPr>
        <w:pStyle w:val="ProductList-BodyIndented"/>
      </w:pPr>
    </w:p>
    <w:p w:rsidR="00B72855" w:rsidRDefault="006A1C0F">
      <w:pPr>
        <w:pStyle w:val="ProductList-SubClauseHeading"/>
        <w:outlineLvl w:val="5"/>
      </w:pPr>
      <w:r>
        <w:t>4.4.2 Dodatna licenca na uporabnika za Windows Enterprise SA</w:t>
      </w:r>
    </w:p>
    <w:p w:rsidR="00B72855" w:rsidRDefault="006A1C0F">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B72855" w:rsidRDefault="00B72855">
      <w:pPr>
        <w:pStyle w:val="ProductList-BodyIndented"/>
      </w:pPr>
    </w:p>
    <w:p w:rsidR="00B72855" w:rsidRDefault="006A1C0F">
      <w:pPr>
        <w:pStyle w:val="ProductList-ClauseHeading"/>
        <w:outlineLvl w:val="4"/>
      </w:pPr>
      <w:r>
        <w:t>4.5 Dodatek za kritje v okviru programa Software Assurance »na uporabnika« za namizni operacijski sistem Windows</w:t>
      </w:r>
    </w:p>
    <w:p w:rsidR="00B72855" w:rsidRDefault="006A1C0F">
      <w:pPr>
        <w:pStyle w:val="ProductList-Body"/>
      </w:pPr>
      <w:r>
        <w:t xml:space="preserve">Dodatek za kritje v okviru programa Software Assurance »na uporabnika« za namizni operacijski sistem Windows je naročniška licenca, ki </w:t>
      </w:r>
    </w:p>
    <w:p w:rsidR="00B72855" w:rsidRDefault="006A1C0F" w:rsidP="006A1C0F">
      <w:pPr>
        <w:pStyle w:val="ProductList-Bullet"/>
        <w:numPr>
          <w:ilvl w:val="0"/>
          <w:numId w:val="27"/>
        </w:numPr>
      </w:pPr>
      <w:r>
        <w:t>se kupi poleg naprave, licencirane za namizni operacijski sistem Windows s kritjem v okviru programa SA (»upravičeno kritje«) ali VDA (»upravičena licenca«), in je povezana z njo,</w:t>
      </w:r>
    </w:p>
    <w:p w:rsidR="00B72855" w:rsidRDefault="006A1C0F" w:rsidP="006A1C0F">
      <w:pPr>
        <w:pStyle w:val="ProductList-Bullet"/>
        <w:numPr>
          <w:ilvl w:val="0"/>
          <w:numId w:val="27"/>
        </w:numPr>
      </w:pPr>
      <w:r>
        <w:t>se dodeli primarnemu uporabniku te naprave (ki je tudi primarna delovna naprava primarnega uporabnika),</w:t>
      </w:r>
    </w:p>
    <w:p w:rsidR="00B72855" w:rsidRDefault="006A1C0F" w:rsidP="006A1C0F">
      <w:pPr>
        <w:pStyle w:val="ProductList-Bullet"/>
        <w:numPr>
          <w:ilvl w:val="0"/>
          <w:numId w:val="27"/>
        </w:numPr>
      </w:pPr>
      <w:r>
        <w:t>dovoli uporabo programske opreme Windows Enterprise skladno s pogoji licence »na uporabnika« za Windows Enterprise oziroma pogoji licence »na uporabnika« za VDA, povezane z upravičenim kritjem oziroma upravičeno licenco, in</w:t>
      </w:r>
    </w:p>
    <w:p w:rsidR="00B72855" w:rsidRDefault="006A1C0F" w:rsidP="006A1C0F">
      <w:pPr>
        <w:pStyle w:val="ProductList-Bullet"/>
        <w:numPr>
          <w:ilvl w:val="0"/>
          <w:numId w:val="27"/>
        </w:numPr>
      </w:pPr>
      <w:r>
        <w:t xml:space="preserve">poteče ob poteku upravičenega kritja ali upravičene licence. </w:t>
      </w:r>
    </w:p>
    <w:p w:rsidR="00B72855" w:rsidRDefault="006A1C0F">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B72855" w:rsidRDefault="00B72855">
      <w:pPr>
        <w:pStyle w:val="ProductList-Body"/>
      </w:pPr>
    </w:p>
    <w:p w:rsidR="00B72855" w:rsidRDefault="006A1C0F">
      <w:pPr>
        <w:pStyle w:val="ProductList-ClauseHeading"/>
        <w:outlineLvl w:val="4"/>
      </w:pPr>
      <w:r>
        <w:t>4.6 Včlanitve v program Enterprise s kombinacijo kritij »na uporabnika« in »na napravo« v okviru programa SA za Windows ali kritja VDA</w:t>
      </w:r>
    </w:p>
    <w:p w:rsidR="00B72855" w:rsidRDefault="006A1C0F">
      <w:pPr>
        <w:pStyle w:val="ProductList-Body"/>
      </w:pPr>
      <w:r>
        <w:t>Stranke, ki želijo uporabljati tako licenciranje SA za Windows »na napravo« kot tudi SA za Windows »na uporabnika« lahko to storijo pod naslednjimi pogoji:</w:t>
      </w:r>
    </w:p>
    <w:p w:rsidR="00B72855" w:rsidRDefault="006A1C0F" w:rsidP="006A1C0F">
      <w:pPr>
        <w:pStyle w:val="ProductList-Bullet"/>
        <w:numPr>
          <w:ilvl w:val="0"/>
          <w:numId w:val="28"/>
        </w:numPr>
      </w:pPr>
      <w:r>
        <w:t xml:space="preserve">vsi uporabniki, ki uporabljajo neupravičene naprave, imajo licence SA za Windows »na uporabnika« (uporabniška licenca SL ali dodatna uporabniška licenca SL) in </w:t>
      </w:r>
    </w:p>
    <w:p w:rsidR="00B72855" w:rsidRDefault="006A1C0F" w:rsidP="006A1C0F">
      <w:pPr>
        <w:pStyle w:val="ProductList-Bullet"/>
        <w:numPr>
          <w:ilvl w:val="0"/>
          <w:numId w:val="28"/>
        </w:numPr>
      </w:pPr>
      <w:r>
        <w:t>vse upravičene naprave, ki jih uporabljajo nelicencirani uporabniki, imajo licence SA za Windows »na napravo«.</w:t>
      </w:r>
    </w:p>
    <w:p w:rsidR="00B72855" w:rsidRDefault="00B72855">
      <w:pPr>
        <w:pStyle w:val="ProductList-Body"/>
      </w:pPr>
    </w:p>
    <w:p w:rsidR="00B72855" w:rsidRDefault="006A1C0F">
      <w:pPr>
        <w:pStyle w:val="ProductList-ClauseHeading"/>
        <w:outlineLvl w:val="4"/>
      </w:pPr>
      <w:r>
        <w:t>4.7 Upravičenost do nakupa uporabniških licenc SL »From SA« za kritje v okviru programa Software Assurance (na uporabnika) za namizni operacijski sistem Windows</w:t>
      </w:r>
    </w:p>
    <w:p w:rsidR="00B72855" w:rsidRDefault="006A1C0F">
      <w:pPr>
        <w:pStyle w:val="ProductList-SubClauseHeading"/>
        <w:outlineLvl w:val="5"/>
      </w:pPr>
      <w:r>
        <w:t>4.7.1 Pogodbe Enterprise Agreement</w:t>
      </w:r>
    </w:p>
    <w:p w:rsidR="00B72855" w:rsidRDefault="006A1C0F">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3"/>
        <w:gridCol w:w="5227"/>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Ustrezna uporabniška licenca SL »From SA«</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Uporabniška licenca SL »From SA« za namizni operacijski sistem Windows (na uporabnika)</w:t>
            </w:r>
            <w:r>
              <w:rPr>
                <w:vertAlign w:val="superscript"/>
              </w:rPr>
              <w:t>1</w:t>
            </w:r>
          </w:p>
        </w:tc>
      </w:tr>
    </w:tbl>
    <w:p w:rsidR="00B72855" w:rsidRDefault="006A1C0F">
      <w:pPr>
        <w:pStyle w:val="ProductList-BodyIndented"/>
      </w:pPr>
      <w:r>
        <w:rPr>
          <w:i/>
          <w:vertAlign w:val="superscript"/>
        </w:rPr>
        <w:t>1</w:t>
      </w:r>
      <w:r>
        <w:rPr>
          <w:i/>
        </w:rPr>
        <w:t>Na voljo za nakup samo ob obletnici včlanitve ali na začetku novega obdobja veljavnosti včlanitve.</w:t>
      </w:r>
    </w:p>
    <w:p w:rsidR="00B72855" w:rsidRDefault="00B72855">
      <w:pPr>
        <w:pStyle w:val="ProductList-BodyIndented"/>
      </w:pPr>
    </w:p>
    <w:p w:rsidR="00B72855" w:rsidRDefault="006A1C0F">
      <w:pPr>
        <w:pStyle w:val="ProductList-SubClauseHeading"/>
        <w:outlineLvl w:val="5"/>
      </w:pPr>
      <w:r>
        <w:t>4.7.2 Pogodbe Enterprise Subscription</w:t>
      </w:r>
    </w:p>
    <w:p w:rsidR="00B72855" w:rsidRDefault="006A1C0F">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rsidR="00B72855" w:rsidRDefault="00B72855">
      <w:pPr>
        <w:pStyle w:val="ProductList-BodyIndented"/>
      </w:pPr>
    </w:p>
    <w:p w:rsidR="00B72855" w:rsidRDefault="006A1C0F">
      <w:pPr>
        <w:pStyle w:val="ProductList-ClauseHeading"/>
        <w:outlineLvl w:val="4"/>
      </w:pPr>
      <w:r>
        <w:t>4.8 Microsoft Desktop Optimization Pack (MDOP)</w:t>
      </w:r>
    </w:p>
    <w:p w:rsidR="00B72855" w:rsidRDefault="006A1C0F">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B72855" w:rsidRDefault="00B72855">
      <w:pPr>
        <w:pStyle w:val="ProductList-Body"/>
      </w:pPr>
    </w:p>
    <w:p w:rsidR="00B72855" w:rsidRDefault="006A1C0F">
      <w:pPr>
        <w:pStyle w:val="ProductList-SubClauseHeading"/>
        <w:outlineLvl w:val="5"/>
      </w:pPr>
      <w:r>
        <w:t>4.8.1 Upravičenost do včlanitve MDOP</w:t>
      </w:r>
    </w:p>
    <w:p w:rsidR="00B72855" w:rsidRDefault="006A1C0F">
      <w:pPr>
        <w:pStyle w:val="ProductList-BodyIndented"/>
      </w:pPr>
      <w:r>
        <w:t>Naslednje stranke imajo pravice do uporabe MDOP, vključene v Windows Software Assurance in Windows VDA, zato jim ni treba ločeno kupiti MDOP.</w:t>
      </w:r>
    </w:p>
    <w:p w:rsidR="00B72855" w:rsidRDefault="006A1C0F" w:rsidP="006A1C0F">
      <w:pPr>
        <w:pStyle w:val="ProductList-Bullet"/>
        <w:numPr>
          <w:ilvl w:val="1"/>
          <w:numId w:val="29"/>
        </w:numPr>
      </w:pPr>
      <w:r>
        <w:t xml:space="preserve">Vse stranke z aktivno uporabniško licenco SL na uporabnika v okviru programa Windows Software Assurance ali uporabniško licenco SL na uporabnika v okviru programa VDA. </w:t>
      </w:r>
    </w:p>
    <w:p w:rsidR="00B72855" w:rsidRDefault="006A1C0F" w:rsidP="006A1C0F">
      <w:pPr>
        <w:pStyle w:val="ProductList-Bullet"/>
        <w:numPr>
          <w:ilvl w:val="1"/>
          <w:numId w:val="29"/>
        </w:numPr>
      </w:pPr>
      <w:r>
        <w:t>Stranke s pogodbami, ki imajo datum začetka veljavnosti 1. avgusta 2015 ali pozneje, ki imajo aktivno kritje Windows Software Assurance na napravo in/ali VDA na napravo.</w:t>
      </w:r>
    </w:p>
    <w:p w:rsidR="00B72855" w:rsidRDefault="00B72855">
      <w:pPr>
        <w:pStyle w:val="ProductList-BodyIndented"/>
      </w:pPr>
    </w:p>
    <w:p w:rsidR="00B72855" w:rsidRDefault="006A1C0F">
      <w:pPr>
        <w:pStyle w:val="ProductList-ClauseHeading"/>
        <w:outlineLvl w:val="4"/>
      </w:pPr>
      <w:r>
        <w:t>4.9 Programi za izobraževalne ustanove</w:t>
      </w:r>
    </w:p>
    <w:p w:rsidR="00B72855" w:rsidRDefault="006A1C0F">
      <w:pPr>
        <w:pStyle w:val="ProductList-Body"/>
      </w:pPr>
      <w:r>
        <w:t>Za stranke v vseh programih količinskega licenciranja za izobraževalne ustanove velja naslednje:</w:t>
      </w:r>
    </w:p>
    <w:p w:rsidR="00B72855" w:rsidRDefault="006A1C0F">
      <w:pPr>
        <w:pStyle w:val="ProductList-SubClauseHeading"/>
        <w:outlineLvl w:val="5"/>
      </w:pPr>
      <w:r>
        <w:lastRenderedPageBreak/>
        <w:t>4.9.1 Pravice do operacijskega sistema Windows Enterprise LTSB</w:t>
      </w:r>
    </w:p>
    <w:p w:rsidR="00B72855" w:rsidRDefault="006A1C0F">
      <w:pPr>
        <w:pStyle w:val="ProductList-BodyIndented"/>
      </w:pPr>
      <w:r>
        <w:t>Izobraževalne ustanove s kritjem Windows Enterprise SA ali Windows Education SA lahko namestijo Windows 10 Enterprise LTSB namesto katerega koli dovoljenega trajnega primerka.</w:t>
      </w:r>
    </w:p>
    <w:p w:rsidR="00B72855" w:rsidRDefault="00B72855">
      <w:pPr>
        <w:pStyle w:val="ProductList-BodyIndented"/>
      </w:pPr>
    </w:p>
    <w:p w:rsidR="00B72855" w:rsidRDefault="006A1C0F">
      <w:pPr>
        <w:pStyle w:val="ProductList-SubClauseHeading"/>
        <w:outlineLvl w:val="5"/>
      </w:pPr>
      <w:r>
        <w:t>4.9.2 Pravice do sistema Windows 10 Enterprise ali Windows 10 Education Edition</w:t>
      </w:r>
    </w:p>
    <w:p w:rsidR="00B72855" w:rsidRDefault="006A1C0F">
      <w:pPr>
        <w:pStyle w:val="ProductList-BodyIndented"/>
      </w:pPr>
      <w:r>
        <w:t>Izobraževalne ustanove s kritjem Software Assurance za Windows Enterprise ali Windows Education imajo pravice do uporabe in namestitve operacijskega sistema Windows 10 Enterprise or Windows 10 Education.</w:t>
      </w:r>
    </w:p>
    <w:p w:rsidR="00B72855" w:rsidRDefault="00B72855">
      <w:pPr>
        <w:pStyle w:val="ProductList-BodyIndented"/>
      </w:pPr>
    </w:p>
    <w:p w:rsidR="00B72855" w:rsidRDefault="006A1C0F">
      <w:pPr>
        <w:pStyle w:val="ProductList-SubClauseHeading"/>
        <w:outlineLvl w:val="5"/>
      </w:pPr>
      <w:r>
        <w:t>4.9.3 Pravice do zamenjave s starejšo različico</w:t>
      </w:r>
    </w:p>
    <w:p w:rsidR="00B72855" w:rsidRDefault="006A1C0F">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B72855" w:rsidRDefault="00B72855">
      <w:pPr>
        <w:pStyle w:val="ProductList-BodyIndented"/>
      </w:pPr>
    </w:p>
    <w:p w:rsidR="00B72855" w:rsidRDefault="006A1C0F">
      <w:pPr>
        <w:pStyle w:val="ProductList-SubClauseHeading"/>
        <w:outlineLvl w:val="5"/>
      </w:pPr>
      <w:r>
        <w:t>4.9.4 Upravičenost do MDOP</w:t>
      </w:r>
    </w:p>
    <w:p w:rsidR="00B72855" w:rsidRDefault="006A1C0F">
      <w:pPr>
        <w:pStyle w:val="ProductList-BodyIndented"/>
      </w:pPr>
      <w:r>
        <w:t>Izobraževalne ustanove s kritjem Software Assurance za Windows Enterprise ali Windows Education imajo pravice do uporabe in namestitve paketa MDOP.</w:t>
      </w:r>
    </w:p>
    <w:p w:rsidR="00B72855" w:rsidRDefault="00B72855">
      <w:pPr>
        <w:pStyle w:val="ProductList-BodyIndented"/>
      </w:pPr>
    </w:p>
    <w:p w:rsidR="00B72855" w:rsidRDefault="006A1C0F">
      <w:pPr>
        <w:pStyle w:val="ProductList-SubClauseHeading"/>
        <w:outlineLvl w:val="5"/>
      </w:pPr>
      <w:r>
        <w:t>4.9.5 Študentska možnost Windows To Go</w:t>
      </w:r>
    </w:p>
    <w:p w:rsidR="00B72855" w:rsidRDefault="006A1C0F">
      <w:pPr>
        <w:pStyle w:val="ProductList-BodyIndented"/>
      </w:pPr>
      <w:r>
        <w:t>Izobraževalnim ustanovam, ki izberejo možnost »Študent«, je dovoljen največ en primerek Windows To Go na licencirano napravo študenta, medtem ko je ta študent vpisan na ustanovi.</w:t>
      </w:r>
    </w:p>
    <w:p w:rsidR="00B72855" w:rsidRDefault="00B72855">
      <w:pPr>
        <w:pStyle w:val="ProductList-BodyIndented"/>
      </w:pPr>
    </w:p>
    <w:p w:rsidR="00B72855" w:rsidRDefault="006A1C0F">
      <w:pPr>
        <w:pStyle w:val="ProductList-ClauseHeading"/>
        <w:outlineLvl w:val="4"/>
      </w:pPr>
      <w:r>
        <w:t>4.10 Windows 10 Mobile Enterprise</w:t>
      </w:r>
    </w:p>
    <w:p w:rsidR="00B72855" w:rsidRDefault="006A1C0F">
      <w:pPr>
        <w:pStyle w:val="ProductList-Body"/>
      </w:pPr>
      <w:r>
        <w:t>Stranke z aktivno licenco SL na uporabnika ali dodatno licenco na uporabnika za Windows SA lahko v sekundarnih napravah licenciranega uporabnika namestijo in uporabljajo Windows 10 Mobile Enterprise.</w:t>
      </w:r>
    </w:p>
    <w:p w:rsidR="00B72855" w:rsidRDefault="00B72855">
      <w:pPr>
        <w:pStyle w:val="ProductList-Body"/>
      </w:pPr>
    </w:p>
    <w:p w:rsidR="00B72855" w:rsidRDefault="006A1C0F">
      <w:pPr>
        <w:pStyle w:val="ProductList-ClauseHeading"/>
        <w:outlineLvl w:val="4"/>
      </w:pPr>
      <w:r>
        <w:t>4.11 Namizni operacijski sistem Windows – Pravice do izvajanja »programov HPC v gruči«</w:t>
      </w:r>
    </w:p>
    <w:p w:rsidR="00B72855" w:rsidRDefault="00B72855">
      <w:pPr>
        <w:pStyle w:val="ProductList-Body"/>
      </w:pPr>
    </w:p>
    <w:p w:rsidR="00B72855" w:rsidRDefault="006A1C0F">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B72855" w:rsidRDefault="00B72855">
      <w:pPr>
        <w:pStyle w:val="ProductList-Body"/>
      </w:pPr>
    </w:p>
    <w:p w:rsidR="00B72855" w:rsidRDefault="006A1C0F">
      <w:pPr>
        <w:pStyle w:val="ProductList-ClauseHeading"/>
        <w:outlineLvl w:val="4"/>
      </w:pPr>
      <w:r>
        <w:t>4.12 Namizni operacijski sistem Windows – Windows Thin PC</w:t>
      </w:r>
    </w:p>
    <w:p w:rsidR="00B72855" w:rsidRDefault="006A1C0F">
      <w:pPr>
        <w:pStyle w:val="ProductList-Body"/>
      </w:pPr>
      <w:r>
        <w:t>Stranka lahko programsko opremo Windows Thin PC uporablja namesto programske opreme namiznega operacijskega sistema Windows, vendar samo za izvajanje vrst programov, navedenih spodaj.</w:t>
      </w:r>
    </w:p>
    <w:p w:rsidR="00B72855" w:rsidRDefault="006A1C0F" w:rsidP="006A1C0F">
      <w:pPr>
        <w:pStyle w:val="ProductList-Bullet"/>
        <w:numPr>
          <w:ilvl w:val="0"/>
          <w:numId w:val="30"/>
        </w:numPr>
      </w:pPr>
      <w:r>
        <w:t>varnost</w:t>
      </w:r>
    </w:p>
    <w:p w:rsidR="00B72855" w:rsidRDefault="006A1C0F" w:rsidP="006A1C0F">
      <w:pPr>
        <w:pStyle w:val="ProductList-Bullet"/>
        <w:numPr>
          <w:ilvl w:val="0"/>
          <w:numId w:val="30"/>
        </w:numPr>
      </w:pPr>
      <w:r>
        <w:t>upravljanje</w:t>
      </w:r>
    </w:p>
    <w:p w:rsidR="00B72855" w:rsidRDefault="006A1C0F" w:rsidP="006A1C0F">
      <w:pPr>
        <w:pStyle w:val="ProductList-Bullet"/>
        <w:numPr>
          <w:ilvl w:val="0"/>
          <w:numId w:val="30"/>
        </w:numPr>
      </w:pPr>
      <w:r>
        <w:t>emulacija terminala</w:t>
      </w:r>
    </w:p>
    <w:p w:rsidR="00B72855" w:rsidRDefault="006A1C0F" w:rsidP="006A1C0F">
      <w:pPr>
        <w:pStyle w:val="ProductList-Bullet"/>
        <w:numPr>
          <w:ilvl w:val="0"/>
          <w:numId w:val="30"/>
        </w:numPr>
      </w:pPr>
      <w:r>
        <w:t>oddaljeno namizje in podobne tehnologije</w:t>
      </w:r>
    </w:p>
    <w:p w:rsidR="00B72855" w:rsidRDefault="006A1C0F" w:rsidP="006A1C0F">
      <w:pPr>
        <w:pStyle w:val="ProductList-Bullet"/>
        <w:numPr>
          <w:ilvl w:val="0"/>
          <w:numId w:val="30"/>
        </w:numPr>
      </w:pPr>
      <w:r>
        <w:t>spletni brskalnik</w:t>
      </w:r>
    </w:p>
    <w:p w:rsidR="00B72855" w:rsidRDefault="006A1C0F" w:rsidP="006A1C0F">
      <w:pPr>
        <w:pStyle w:val="ProductList-Bullet"/>
        <w:numPr>
          <w:ilvl w:val="0"/>
          <w:numId w:val="30"/>
        </w:numPr>
      </w:pPr>
      <w:r>
        <w:t>predvajalnik predstavnosti</w:t>
      </w:r>
    </w:p>
    <w:p w:rsidR="00B72855" w:rsidRDefault="006A1C0F" w:rsidP="006A1C0F">
      <w:pPr>
        <w:pStyle w:val="ProductList-Bullet"/>
        <w:numPr>
          <w:ilvl w:val="0"/>
          <w:numId w:val="30"/>
        </w:numPr>
      </w:pPr>
      <w:r>
        <w:t>odjemalec za pošiljanje neposrednih sporočil</w:t>
      </w:r>
    </w:p>
    <w:p w:rsidR="00B72855" w:rsidRDefault="006A1C0F" w:rsidP="006A1C0F">
      <w:pPr>
        <w:pStyle w:val="ProductList-Bullet"/>
        <w:numPr>
          <w:ilvl w:val="0"/>
          <w:numId w:val="30"/>
        </w:numPr>
      </w:pPr>
      <w:r>
        <w:t>pregledovalniki dokumentov</w:t>
      </w:r>
    </w:p>
    <w:p w:rsidR="00B72855" w:rsidRDefault="006A1C0F" w:rsidP="006A1C0F">
      <w:pPr>
        <w:pStyle w:val="ProductList-Bullet"/>
        <w:numPr>
          <w:ilvl w:val="0"/>
          <w:numId w:val="30"/>
        </w:numPr>
      </w:pPr>
      <w:r>
        <w:t>ogrodje NET Framework in Javanski navidezni mehanizem</w:t>
      </w:r>
    </w:p>
    <w:p w:rsidR="00B72855" w:rsidRDefault="006A1C0F">
      <w:pPr>
        <w:pStyle w:val="ProductList-Body"/>
      </w:pPr>
      <w:r>
        <w:t>Stranka lahko programsko opremo uporablja v napravi, ki ni naprava, v katero je bila prvotno nameščena, če kritje v okviru programa Software Assurance preseli v to drugo napravo.</w:t>
      </w:r>
    </w:p>
    <w:p w:rsidR="00B72855" w:rsidRDefault="00B72855">
      <w:pPr>
        <w:pStyle w:val="ProductList-Body"/>
      </w:pPr>
    </w:p>
    <w:p w:rsidR="00B72855" w:rsidRDefault="006A1C0F">
      <w:pPr>
        <w:pStyle w:val="ProductList-ClauseHeading"/>
        <w:outlineLvl w:val="4"/>
      </w:pPr>
      <w:r>
        <w:t>4.13 Software Assurance za Windows Embedded Industry Enterprise</w:t>
      </w:r>
    </w:p>
    <w:p w:rsidR="00B72855" w:rsidRDefault="006A1C0F">
      <w:pPr>
        <w:pStyle w:val="ProductList-Body"/>
      </w:pPr>
      <w:r>
        <w:t xml:space="preserve">Stranke s kritjem v okviru programa Software Assurance za Windows Embedded Industry Enterprise imajo enake pravice in omejitve kot za Windows Software Assurance. </w:t>
      </w:r>
    </w:p>
    <w:p w:rsidR="00B72855" w:rsidRDefault="00B72855">
      <w:pPr>
        <w:pStyle w:val="ProductList-Body"/>
      </w:pPr>
    </w:p>
    <w:p w:rsidR="00B72855" w:rsidRDefault="006A1C0F">
      <w:pPr>
        <w:pStyle w:val="ProductList-ClauseHeading"/>
        <w:outlineLvl w:val="4"/>
      </w:pPr>
      <w:r>
        <w:t>4.14 Umik pravic do gostovanja za Windows Enterprise in Windows VDA</w:t>
      </w:r>
    </w:p>
    <w:p w:rsidR="00B72855" w:rsidRDefault="006A1C0F">
      <w:pPr>
        <w:pStyle w:val="ProductList-Body"/>
      </w:pPr>
      <w:r>
        <w:t>Stranke z aktivnim kritjem v okviru programa SA za Windows Enterprise ali Windows VDA pravice do gostovanja ohranijo do poznejšega od teh datumov:</w:t>
      </w:r>
    </w:p>
    <w:p w:rsidR="00B72855" w:rsidRDefault="006A1C0F" w:rsidP="006A1C0F">
      <w:pPr>
        <w:pStyle w:val="ProductList-Bullet"/>
        <w:numPr>
          <w:ilvl w:val="0"/>
          <w:numId w:val="31"/>
        </w:numPr>
      </w:pPr>
      <w:r>
        <w:t>konec obdobja veljavnosti strankine obstoječe včlanitve ali pogodbe ali</w:t>
      </w:r>
    </w:p>
    <w:p w:rsidR="00B72855" w:rsidRDefault="006A1C0F" w:rsidP="006A1C0F">
      <w:pPr>
        <w:pStyle w:val="ProductList-Bullet"/>
        <w:numPr>
          <w:ilvl w:val="0"/>
          <w:numId w:val="31"/>
        </w:numPr>
      </w:pPr>
      <w:r>
        <w:t>31. januar 2017</w:t>
      </w:r>
    </w:p>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41657007"/>
      <w:r>
        <w:instrText>Windows Server</w:instrText>
      </w:r>
      <w:bookmarkEnd w:id="197"/>
      <w:r>
        <w:instrText>" \l 2</w:instrText>
      </w:r>
      <w:r>
        <w:fldChar w:fldCharType="end"/>
      </w:r>
    </w:p>
    <w:p w:rsidR="00B72855" w:rsidRDefault="006A1C0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57008"/>
      <w:r>
        <w:instrText>Windows MultiPoint Server</w:instrText>
      </w:r>
      <w:bookmarkEnd w:id="199"/>
      <w:r>
        <w:instrText>" \l 3</w:instrText>
      </w:r>
      <w:r>
        <w:fldChar w:fldCharType="end"/>
      </w:r>
    </w:p>
    <w:p w:rsidR="00B72855" w:rsidRDefault="006A1C0F">
      <w:pPr>
        <w:pStyle w:val="ProductList-Offering1SubSection"/>
        <w:outlineLvl w:val="3"/>
      </w:pPr>
      <w:bookmarkStart w:id="200" w:name="_Sec702"/>
      <w:r>
        <w:t>1. Razpoložljivost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B72855">
        <w:tc>
          <w:tcPr>
            <w:tcW w:w="416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201" w:name="_Sec757"/>
      <w:r>
        <w:t>2. Pogoji za izdelek</w:t>
      </w:r>
      <w:bookmarkEnd w:id="201"/>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(SA):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202" w:name="_Sec800"/>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 xml:space="preserve">Windows MultiPoint Server 2012 CAL in </w:t>
            </w:r>
          </w:p>
          <w:p w:rsidR="00B72855" w:rsidRDefault="006A1C0F">
            <w:pPr>
              <w:pStyle w:val="ProductList-TableBody"/>
            </w:pPr>
            <w:r>
              <w:t xml:space="preserve">Licenca, enakovredna licenci CAL (glejte </w:t>
            </w:r>
            <w:hyperlink w:anchor="_Sec591">
              <w:r>
                <w:rPr>
                  <w:color w:val="00467F"/>
                  <w:u w:val="single"/>
                </w:rPr>
                <w:t>dodatek A</w:t>
              </w:r>
            </w:hyperlink>
            <w:r>
              <w:t>)</w:t>
            </w:r>
          </w:p>
        </w:tc>
      </w:tr>
    </w:tbl>
    <w:p w:rsidR="00B72855" w:rsidRDefault="00B72855">
      <w:pPr>
        <w:pStyle w:val="ProductList-Body"/>
      </w:pPr>
    </w:p>
    <w:p w:rsidR="00B72855" w:rsidRDefault="006A1C0F">
      <w:pPr>
        <w:pStyle w:val="ProductList-SubClauseHeading"/>
        <w:outlineLvl w:val="5"/>
      </w:pPr>
      <w:r>
        <w:t>3.1.1 Dodatne funkcije, povezane z licenco Windows Server 2012 Active Directory Rights Management Services CAL</w:t>
      </w:r>
    </w:p>
    <w:p w:rsidR="00B72855" w:rsidRDefault="006A1C0F">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 xml:space="preserve">Licenca, enakovredna licenci CAL (glejte </w:t>
            </w:r>
            <w:hyperlink w:anchor="_Sec591">
              <w:r>
                <w:rPr>
                  <w:color w:val="00467F"/>
                  <w:u w:val="single"/>
                </w:rPr>
                <w:t>dodatek A</w:t>
              </w:r>
            </w:hyperlink>
            <w:r>
              <w:t>)</w:t>
            </w:r>
          </w:p>
        </w:tc>
      </w:tr>
    </w:tbl>
    <w:p w:rsidR="00B72855" w:rsidRDefault="00B72855">
      <w:pPr>
        <w:pStyle w:val="ProductList-BodyIndented"/>
      </w:pPr>
    </w:p>
    <w:p w:rsidR="00B72855" w:rsidRDefault="006A1C0F">
      <w:pPr>
        <w:pStyle w:val="ProductList-ClauseHeading"/>
        <w:outlineLvl w:val="4"/>
      </w:pPr>
      <w:r>
        <w:t>3.2 Primerki programske opreme, ki se izvajajo</w:t>
      </w:r>
    </w:p>
    <w:p w:rsidR="00B72855" w:rsidRDefault="006A1C0F">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B72855" w:rsidRDefault="00B72855">
      <w:pPr>
        <w:pStyle w:val="ProductList-Body"/>
      </w:pPr>
    </w:p>
    <w:p w:rsidR="00B72855" w:rsidRDefault="006A1C0F">
      <w:pPr>
        <w:pStyle w:val="ProductList-ClauseHeading"/>
        <w:outlineLvl w:val="4"/>
      </w:pPr>
      <w:r>
        <w:t>3.3 Licence za dostop</w:t>
      </w:r>
    </w:p>
    <w:p w:rsidR="00B72855" w:rsidRDefault="006A1C0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2855" w:rsidRDefault="00B72855">
      <w:pPr>
        <w:pStyle w:val="ProductList-Body"/>
      </w:pPr>
    </w:p>
    <w:p w:rsidR="00B72855" w:rsidRDefault="006A1C0F">
      <w:pPr>
        <w:pStyle w:val="ProductList-ClauseHeading"/>
        <w:outlineLvl w:val="4"/>
      </w:pPr>
      <w:r>
        <w:t>3.4 Windows MultiPoint Server 2012 Connector</w:t>
      </w:r>
    </w:p>
    <w:p w:rsidR="00B72855" w:rsidRDefault="006A1C0F">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B72855" w:rsidRDefault="00B72855">
      <w:pPr>
        <w:pStyle w:val="ProductList-Body"/>
      </w:pPr>
    </w:p>
    <w:p w:rsidR="00B72855" w:rsidRDefault="006A1C0F">
      <w:pPr>
        <w:pStyle w:val="ProductList-ClauseHeading"/>
        <w:outlineLvl w:val="4"/>
      </w:pPr>
      <w:r>
        <w:lastRenderedPageBreak/>
        <w:t>3.5 Dodatna programska oprema</w:t>
      </w:r>
    </w:p>
    <w:p w:rsidR="00B72855" w:rsidRDefault="006A1C0F">
      <w:pPr>
        <w:pStyle w:val="ProductList-Body"/>
      </w:pPr>
      <w:r>
        <w:t xml:space="preserve">Seznam dodatne programske opreme je na voljo na </w:t>
      </w:r>
      <w:hyperlink r:id="rId84">
        <w:r>
          <w:rPr>
            <w:color w:val="00467F"/>
            <w:u w:val="single"/>
          </w:rPr>
          <w:t>http://go.microsoft.com/fwlink/?LinkId=245856</w:t>
        </w:r>
      </w:hyperlink>
      <w:r>
        <w:t>.</w:t>
      </w:r>
    </w:p>
    <w:p w:rsidR="00B72855" w:rsidRDefault="006A1C0F">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04" w:name="_Sec655"/>
      <w:r>
        <w:t>Windows Server</w:t>
      </w:r>
      <w:bookmarkEnd w:id="204"/>
      <w:r>
        <w:fldChar w:fldCharType="begin"/>
      </w:r>
      <w:r>
        <w:instrText xml:space="preserve"> TC "</w:instrText>
      </w:r>
      <w:bookmarkStart w:id="205" w:name="_Toc441657009"/>
      <w:r>
        <w:instrText>Windows Server</w:instrText>
      </w:r>
      <w:bookmarkEnd w:id="205"/>
      <w:r>
        <w:instrText>" \l 3</w:instrText>
      </w:r>
      <w:r>
        <w:fldChar w:fldCharType="end"/>
      </w:r>
    </w:p>
    <w:p w:rsidR="00B72855" w:rsidRDefault="006A1C0F">
      <w:pPr>
        <w:pStyle w:val="ProductList-Offering1SubSection"/>
        <w:outlineLvl w:val="3"/>
      </w:pPr>
      <w:bookmarkStart w:id="206" w:name="_Sec703"/>
      <w:r>
        <w:t>1. Razpoložljivost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72855" w:rsidRDefault="006A1C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416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72855" w:rsidRDefault="006A1C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207" w:name="_Sec758"/>
      <w:r>
        <w:t>2. Pogoji za izdelek</w:t>
      </w:r>
      <w:bookmarkEnd w:id="207"/>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Datacenter ali Standard na izdaje Windows Server 2008 R2 Enterprise, Standard, Essentials, Web in HPC ali Essentials 2012 oziroma 2012 R2</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(SA):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208" w:name="_Sec807"/>
      <w:r>
        <w:t>3. Pravice za uporabo</w:t>
      </w:r>
      <w:bookmarkEnd w:id="208"/>
    </w:p>
    <w:tbl>
      <w:tblPr>
        <w:tblStyle w:val="PURTable"/>
        <w:tblW w:w="0" w:type="dxa"/>
        <w:tblLook w:val="04A0" w:firstRow="1" w:lastRow="0" w:firstColumn="1" w:lastColumn="0" w:noHBand="0" w:noVBand="1"/>
      </w:tblPr>
      <w:tblGrid>
        <w:gridCol w:w="3604"/>
        <w:gridCol w:w="3599"/>
        <w:gridCol w:w="358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 xml:space="preserve">Licenca, enakovredna licenci CAL (glejte </w:t>
            </w:r>
            <w:hyperlink r:id="rId85">
              <w:r>
                <w:rPr>
                  <w:color w:val="00467F"/>
                  <w:u w:val="single"/>
                </w:rPr>
                <w:t>dodatek A</w:t>
              </w:r>
            </w:hyperlink>
            <w:r>
              <w:t>)</w:t>
            </w:r>
          </w:p>
        </w:tc>
      </w:tr>
    </w:tbl>
    <w:p w:rsidR="00B72855" w:rsidRDefault="00B72855">
      <w:pPr>
        <w:pStyle w:val="ProductList-Body"/>
      </w:pPr>
    </w:p>
    <w:p w:rsidR="00B72855" w:rsidRDefault="006A1C0F">
      <w:pPr>
        <w:pStyle w:val="ProductList-SubClauseHeading"/>
        <w:outlineLvl w:val="5"/>
      </w:pPr>
      <w:r>
        <w:t>3.1.1 Dodatne funkcije, povezane z licenco Windows Server 2012 Remote Desktop Services CAL</w:t>
      </w:r>
    </w:p>
    <w:p w:rsidR="00B72855" w:rsidRDefault="006A1C0F">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60"/>
        <w:gridCol w:w="3485"/>
        <w:gridCol w:w="3485"/>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72855" w:rsidRDefault="006A1C0F">
            <w:pPr>
              <w:pStyle w:val="ProductList-TableBody"/>
            </w:pPr>
            <w:r>
              <w:t>Licenca za odjemalski dostop USL za Windows Server 2012 Remote Desktop Services</w:t>
            </w:r>
          </w:p>
        </w:tc>
      </w:tr>
    </w:tbl>
    <w:p w:rsidR="00B72855" w:rsidRDefault="006A1C0F">
      <w:pPr>
        <w:pStyle w:val="ProductList-BodyIndented"/>
      </w:pPr>
      <w:r>
        <w:t>*Potrebno tudi za uporabo programske opreme Windows Server za gostovanje grafičnega uporabniškega vmesnika (z uporabo funkcij storitev Windows Server 2012 R2 Remote Desktop Services ali druge tehnologije).</w:t>
      </w:r>
    </w:p>
    <w:p w:rsidR="00B72855" w:rsidRDefault="00B72855">
      <w:pPr>
        <w:pStyle w:val="ProductList-BodyIndented"/>
      </w:pPr>
    </w:p>
    <w:p w:rsidR="00B72855" w:rsidRDefault="006A1C0F">
      <w:pPr>
        <w:pStyle w:val="ProductList-SubClauseHeading"/>
        <w:outlineLvl w:val="5"/>
      </w:pPr>
      <w:r>
        <w:t>3.1.2 Dodatne funkcije, povezane z licenco Windows Server 2012 Rights Management Services CAL</w:t>
      </w:r>
    </w:p>
    <w:p w:rsidR="00B72855" w:rsidRDefault="006A1C0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Azure Rights Management (uporabniška licenca SL)</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Azure Rights Management A (uporabniška licenca SL)</w:t>
            </w:r>
          </w:p>
        </w:tc>
        <w:tc>
          <w:tcPr>
            <w:tcW w:w="4040" w:type="dxa"/>
            <w:tcBorders>
              <w:top w:val="none" w:sz="4" w:space="0" w:color="000000"/>
              <w:left w:val="none" w:sz="4" w:space="0" w:color="000000"/>
              <w:bottom w:val="single" w:sz="4" w:space="0" w:color="000000"/>
              <w:right w:val="single" w:sz="4" w:space="0" w:color="000000"/>
            </w:tcBorders>
          </w:tcPr>
          <w:p w:rsidR="00B72855" w:rsidRDefault="006A1C0F">
            <w:pPr>
              <w:pStyle w:val="ProductList-TableBody"/>
            </w:pPr>
            <w:r>
              <w:t xml:space="preserve">Licenca, enakovredna licenci CAL (glejte </w:t>
            </w:r>
            <w:hyperlink r:id="rId86">
              <w:r>
                <w:rPr>
                  <w:color w:val="00467F"/>
                  <w:u w:val="single"/>
                </w:rPr>
                <w:t>dodatek A</w:t>
              </w:r>
            </w:hyperlink>
            <w:r>
              <w:t>)</w:t>
            </w:r>
          </w:p>
        </w:tc>
      </w:tr>
    </w:tbl>
    <w:p w:rsidR="00B72855" w:rsidRDefault="00B72855">
      <w:pPr>
        <w:pStyle w:val="ProductList-BodyIndented"/>
      </w:pPr>
    </w:p>
    <w:p w:rsidR="00B72855" w:rsidRDefault="006A1C0F">
      <w:pPr>
        <w:pStyle w:val="ProductList-SubClauseHeading"/>
        <w:outlineLvl w:val="5"/>
      </w:pPr>
      <w:r>
        <w:t>3.1.3 Dodatne funkcije, povezane z licenco CAL za uporabnika za Microsoft Identity Manager</w:t>
      </w:r>
    </w:p>
    <w:p w:rsidR="00B72855" w:rsidRDefault="006A1C0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56"/>
        <w:gridCol w:w="3506"/>
        <w:gridCol w:w="346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2855" w:rsidRDefault="006A1C0F">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72855" w:rsidRDefault="006A1C0F">
            <w:pPr>
              <w:pStyle w:val="ProductList-TableBody"/>
            </w:pPr>
            <w:r>
              <w:t>Microsoft Azure Active Directory Premium</w:t>
            </w:r>
          </w:p>
        </w:tc>
      </w:tr>
      <w:tr w:rsidR="00B728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855" w:rsidRDefault="00B728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855" w:rsidRDefault="006A1C0F">
            <w:pPr>
              <w:pStyle w:val="ProductList-TableBody"/>
            </w:pPr>
            <w:r>
              <w:t xml:space="preserve">Licenca, enakovredna licenci CAL (glejte </w:t>
            </w:r>
            <w:hyperlink r:id="rId87">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BodyIndented"/>
      </w:pPr>
      <w:r>
        <w:t xml:space="preserve">*Potrebno tudi za vsako osebo, za katero programska oprema izda ali upravlja podatke o identiteti. </w:t>
      </w:r>
    </w:p>
    <w:p w:rsidR="00B72855" w:rsidRDefault="00B72855">
      <w:pPr>
        <w:pStyle w:val="ProductList-BodyIndented"/>
      </w:pPr>
    </w:p>
    <w:p w:rsidR="00B72855" w:rsidRDefault="006A1C0F">
      <w:pPr>
        <w:pStyle w:val="ProductList-SubClauseHeading"/>
        <w:outlineLvl w:val="5"/>
      </w:pPr>
      <w:r>
        <w:t>3.1.4 Sinhronizacijska storitev</w:t>
      </w:r>
    </w:p>
    <w:p w:rsidR="00B72855" w:rsidRDefault="006A1C0F">
      <w:pPr>
        <w:pStyle w:val="ProductList-BodyIndented"/>
      </w:pPr>
      <w:r>
        <w:t>Licence CAL za Microsoft Identity Manager 2016 niso potrebne za uporabnike, ki uporabljajo samo sinhronizacijsko storitev za Microsoft Identity Manager.</w:t>
      </w:r>
    </w:p>
    <w:p w:rsidR="00B72855" w:rsidRDefault="00B72855">
      <w:pPr>
        <w:pStyle w:val="ProductList-BodyIndented"/>
      </w:pPr>
    </w:p>
    <w:p w:rsidR="00B72855" w:rsidRDefault="006A1C0F">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SubClauseHeading"/>
        <w:outlineLvl w:val="5"/>
      </w:pPr>
      <w:r>
        <w:t>3.2.1 Dodatne funkcije, povezane z licenco Windows Server 2012 Remote Desktop Services External Connector</w:t>
      </w:r>
    </w:p>
    <w:p w:rsidR="00B72855" w:rsidRDefault="006A1C0F">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BodyIndented"/>
      </w:pPr>
      <w:r>
        <w:rPr>
          <w:i/>
        </w:rPr>
        <w:t>*Potrebno tudi za uporabo programske opreme Windows Server za gostovanje grafičnega uporabniškega vmesnika (z uporabo funkcij storitev Windows Server 2012 R2 Remote Desktop Services ali druge tehnologije).</w:t>
      </w:r>
    </w:p>
    <w:p w:rsidR="00B72855" w:rsidRDefault="00B72855">
      <w:pPr>
        <w:pStyle w:val="ProductList-BodyIndented"/>
      </w:pPr>
    </w:p>
    <w:p w:rsidR="00B72855" w:rsidRDefault="006A1C0F">
      <w:pPr>
        <w:pStyle w:val="ProductList-SubClauseHeading"/>
        <w:outlineLvl w:val="5"/>
      </w:pPr>
      <w:r>
        <w:t>3.2.2 Dodatne funkcije, povezane z licenco Windows Server 2012 Rights Management Services External Connector</w:t>
      </w:r>
    </w:p>
    <w:p w:rsidR="00B72855" w:rsidRDefault="006A1C0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Indented"/>
      </w:pPr>
    </w:p>
    <w:p w:rsidR="00B72855" w:rsidRDefault="006A1C0F">
      <w:pPr>
        <w:pStyle w:val="ProductList-SubClauseHeading"/>
        <w:outlineLvl w:val="5"/>
      </w:pPr>
      <w:r>
        <w:t>3.2.3 Dodatne funkcije, povezane z licenco External Connector za Microsoft Identity Manager</w:t>
      </w:r>
    </w:p>
    <w:p w:rsidR="00B72855" w:rsidRDefault="006A1C0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2855" w:rsidRDefault="006A1C0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72855" w:rsidRDefault="00B72855">
            <w:pPr>
              <w:pStyle w:val="ProductList-TableBody"/>
            </w:pPr>
          </w:p>
        </w:tc>
      </w:tr>
    </w:tbl>
    <w:p w:rsidR="00B72855" w:rsidRDefault="006A1C0F">
      <w:pPr>
        <w:pStyle w:val="ProductList-BodyIndented"/>
      </w:pPr>
      <w:r>
        <w:rPr>
          <w:i/>
        </w:rPr>
        <w:t>*Potrebno tudi za vse zunanje uporabnike, za katere programska oprema izda ali upravlja podatke o identiteti (če ni licenc CAL za Microsoft Identity Manager 2016).</w:t>
      </w:r>
    </w:p>
    <w:p w:rsidR="00B72855" w:rsidRDefault="00B72855">
      <w:pPr>
        <w:pStyle w:val="ProductList-BodyIndented"/>
      </w:pPr>
    </w:p>
    <w:p w:rsidR="00B72855" w:rsidRDefault="006A1C0F">
      <w:pPr>
        <w:pStyle w:val="ProductList-ClauseHeading"/>
        <w:outlineLvl w:val="4"/>
      </w:pPr>
      <w:r>
        <w:t>3.3 Dodatni pogoji za Windows Server 2012 R2 Essentials</w:t>
      </w:r>
    </w:p>
    <w:p w:rsidR="00B72855" w:rsidRDefault="006A1C0F">
      <w:pPr>
        <w:pStyle w:val="ProductList-SubClauseHeading"/>
        <w:outlineLvl w:val="5"/>
      </w:pPr>
      <w:r>
        <w:t>3.3.1 Omejitve uporabe.</w:t>
      </w:r>
    </w:p>
    <w:p w:rsidR="00B72855" w:rsidRDefault="006A1C0F" w:rsidP="006A1C0F">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B72855" w:rsidRDefault="006A1C0F" w:rsidP="006A1C0F">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B72855" w:rsidRDefault="00B72855">
      <w:pPr>
        <w:pStyle w:val="ProductList-BodyIndented"/>
      </w:pPr>
    </w:p>
    <w:p w:rsidR="00B72855" w:rsidRDefault="006A1C0F">
      <w:pPr>
        <w:pStyle w:val="ProductList-SubClauseHeading"/>
        <w:outlineLvl w:val="5"/>
      </w:pPr>
      <w:r>
        <w:t>3.3.2 Uporaba strežniške programske opreme</w:t>
      </w:r>
    </w:p>
    <w:p w:rsidR="00B72855" w:rsidRDefault="006A1C0F">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B72855" w:rsidRDefault="00B72855">
      <w:pPr>
        <w:pStyle w:val="ProductList-BodyIndented"/>
      </w:pPr>
    </w:p>
    <w:p w:rsidR="00B72855" w:rsidRDefault="006A1C0F">
      <w:pPr>
        <w:pStyle w:val="ProductList-SubClauseHeading"/>
        <w:outlineLvl w:val="5"/>
      </w:pPr>
      <w:r>
        <w:t>3.3.3 Windows Server 2012 R2 Essentials Connector</w:t>
      </w:r>
    </w:p>
    <w:p w:rsidR="00B72855" w:rsidRDefault="006A1C0F">
      <w:pPr>
        <w:pStyle w:val="ProductList-BodyIndented"/>
      </w:pPr>
      <w:r>
        <w:t>Stranka lahko programsko opremo Windows Server 2012 R2 Essentials Connector hkrati namesti in uporablja v največ 50 napravah. To programsko opremo lahko uporablja le s strežniško programsko opremo.</w:t>
      </w:r>
    </w:p>
    <w:p w:rsidR="00B72855" w:rsidRDefault="00B72855">
      <w:pPr>
        <w:pStyle w:val="ProductList-BodyIndented"/>
      </w:pPr>
    </w:p>
    <w:p w:rsidR="00B72855" w:rsidRDefault="006A1C0F">
      <w:pPr>
        <w:pStyle w:val="ProductList-SubClauseHeading"/>
        <w:outlineLvl w:val="5"/>
      </w:pPr>
      <w:r>
        <w:lastRenderedPageBreak/>
        <w:t>3.3.4 Dostop do storitev Windows Server 2012 R2 Active Directory Rights Management Services</w:t>
      </w:r>
    </w:p>
    <w:p w:rsidR="00B72855" w:rsidRDefault="006A1C0F">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B72855" w:rsidRDefault="00B72855">
      <w:pPr>
        <w:pStyle w:val="ProductList-BodyIndented"/>
      </w:pPr>
    </w:p>
    <w:p w:rsidR="00B72855" w:rsidRDefault="006A1C0F">
      <w:pPr>
        <w:pStyle w:val="ProductList-ClauseHeading"/>
        <w:outlineLvl w:val="4"/>
      </w:pPr>
      <w:r>
        <w:t>3.4 Dodatna programska oprema za Windows Server 2012</w:t>
      </w:r>
    </w:p>
    <w:tbl>
      <w:tblPr>
        <w:tblStyle w:val="PURTable"/>
        <w:tblW w:w="0" w:type="dxa"/>
        <w:tblLook w:val="04A0" w:firstRow="1" w:lastRow="0" w:firstColumn="1" w:lastColumn="0" w:noHBand="0" w:noVBand="1"/>
      </w:tblPr>
      <w:tblGrid>
        <w:gridCol w:w="3609"/>
        <w:gridCol w:w="3654"/>
        <w:gridCol w:w="352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3"/>
        <w:gridCol w:w="3576"/>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8">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2855" w:rsidRDefault="00B72855">
            <w:pPr>
              <w:pStyle w:val="ProductList-TableBody"/>
            </w:pPr>
          </w:p>
        </w:tc>
      </w:tr>
    </w:tbl>
    <w:p w:rsidR="00B72855" w:rsidRDefault="006A1C0F">
      <w:pPr>
        <w:pStyle w:val="ProductList-ClauseHeading"/>
        <w:outlineLvl w:val="4"/>
      </w:pPr>
      <w:r>
        <w:t>4.1 Razširjene pravice za uporabniško licenco CAL za storitve oddaljenega namizja (»RDS«)</w:t>
      </w:r>
    </w:p>
    <w:p w:rsidR="00B72855" w:rsidRDefault="006A1C0F">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B72855" w:rsidRDefault="00B72855">
      <w:pPr>
        <w:pStyle w:val="ProductList-Body"/>
      </w:pPr>
    </w:p>
    <w:p w:rsidR="00B72855" w:rsidRDefault="006A1C0F">
      <w:pPr>
        <w:pStyle w:val="ProductList-ClauseHeading"/>
        <w:outlineLvl w:val="4"/>
      </w:pPr>
      <w:r>
        <w:t>4.2 Ugodnost za hibridno uporabo storitve Microsoft Azure</w:t>
      </w:r>
    </w:p>
    <w:p w:rsidR="00B72855" w:rsidRDefault="006A1C0F">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72855" w:rsidRDefault="00B72855">
      <w:pPr>
        <w:pStyle w:val="PURBreadcrumb"/>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57010"/>
      <w:r>
        <w:instrText>Windows Small Business Server</w:instrText>
      </w:r>
      <w:bookmarkEnd w:id="211"/>
      <w:r>
        <w:instrText>" \l 3</w:instrText>
      </w:r>
      <w:r>
        <w:fldChar w:fldCharType="end"/>
      </w:r>
    </w:p>
    <w:p w:rsidR="00B72855" w:rsidRDefault="006A1C0F">
      <w:pPr>
        <w:pStyle w:val="ProductList-Offering1SubSection"/>
        <w:outlineLvl w:val="3"/>
      </w:pPr>
      <w:bookmarkStart w:id="212" w:name="_Sec704"/>
      <w:r>
        <w:t>1. Razpoložljivost programa</w:t>
      </w:r>
      <w:bookmarkEnd w:id="212"/>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B728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160" w:type="dxa"/>
            <w:tcBorders>
              <w:top w:val="none" w:sz="4" w:space="0" w:color="FFFFFF"/>
              <w:left w:val="none" w:sz="4" w:space="0" w:color="FFFFFF"/>
              <w:bottom w:val="dashed" w:sz="4" w:space="0" w:color="BFBFBF"/>
              <w:right w:val="none" w:sz="4" w:space="0" w:color="FFFFFF"/>
            </w:tcBorders>
          </w:tcPr>
          <w:p w:rsidR="00B72855" w:rsidRDefault="006A1C0F">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odjemalec) (naprava in uporabnik)</w:t>
            </w:r>
          </w:p>
        </w:tc>
        <w:tc>
          <w:tcPr>
            <w:tcW w:w="620" w:type="dxa"/>
            <w:tcBorders>
              <w:top w:val="none" w:sz="4" w:space="0" w:color="FFFFFF"/>
              <w:left w:val="none" w:sz="4" w:space="0" w:color="FFFFFF"/>
              <w:bottom w:val="dashed" w:sz="4" w:space="0" w:color="BFBFBF"/>
              <w:right w:val="none" w:sz="4" w:space="0" w:color="FFFFFF"/>
            </w:tcBorders>
          </w:tcPr>
          <w:p w:rsidR="00B72855" w:rsidRDefault="006A1C0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72855" w:rsidRDefault="006A1C0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pPr>
            <w:r>
              <w:rPr>
                <w:color w:val="000000"/>
              </w:rP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pPr>
            <w:r>
              <w:rPr>
                <w:color w:val="000000"/>
              </w:rP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pPr>
            <w:r>
              <w:rPr>
                <w:color w:val="000000"/>
              </w:rP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2855" w:rsidRDefault="006A1C0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r w:rsidR="00B72855">
        <w:tc>
          <w:tcPr>
            <w:tcW w:w="4160" w:type="dxa"/>
            <w:tcBorders>
              <w:top w:val="dashed" w:sz="4" w:space="0" w:color="BFBFBF"/>
              <w:left w:val="none" w:sz="4" w:space="0" w:color="FFFFFF"/>
              <w:bottom w:val="none" w:sz="4" w:space="0" w:color="000000"/>
              <w:right w:val="none" w:sz="4" w:space="0" w:color="FFFFFF"/>
            </w:tcBorders>
          </w:tcPr>
          <w:p w:rsidR="00B72855" w:rsidRDefault="006A1C0F">
            <w:pPr>
              <w:pStyle w:val="ProductList-TableBody"/>
            </w:pPr>
            <w:r>
              <w:rPr>
                <w:color w:val="000000"/>
              </w:rP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B72855" w:rsidRDefault="006A1C0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72855" w:rsidRDefault="006A1C0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72855" w:rsidRDefault="00B7285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72855" w:rsidRDefault="00B728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213" w:name="_Sec759"/>
      <w:r>
        <w:t>2. Pogoji za izdelek</w:t>
      </w:r>
      <w:bookmarkEnd w:id="213"/>
    </w:p>
    <w:tbl>
      <w:tblPr>
        <w:tblStyle w:val="PURTable"/>
        <w:tblW w:w="0" w:type="dxa"/>
        <w:tblLook w:val="04A0" w:firstRow="1" w:lastRow="0" w:firstColumn="1" w:lastColumn="0" w:noHBand="0" w:noVBand="1"/>
      </w:tblPr>
      <w:tblGrid>
        <w:gridCol w:w="3600"/>
        <w:gridCol w:w="3602"/>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Prehod na nižje ravni izdaje: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(SA):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214" w:name="_Sec808"/>
      <w:r>
        <w:lastRenderedPageBreak/>
        <w:t>3. Pravice za uporabo</w:t>
      </w:r>
      <w:bookmarkEnd w:id="214"/>
    </w:p>
    <w:tbl>
      <w:tblPr>
        <w:tblStyle w:val="PURTable"/>
        <w:tblW w:w="0" w:type="dxa"/>
        <w:tblLook w:val="04A0" w:firstRow="1" w:lastRow="0" w:firstColumn="1" w:lastColumn="0" w:noHBand="0" w:noVBand="1"/>
      </w:tblPr>
      <w:tblGrid>
        <w:gridCol w:w="3594"/>
        <w:gridCol w:w="3604"/>
        <w:gridCol w:w="359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Dodatna programska oprema: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Vključene tehnologije: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34"/>
        <w:gridCol w:w="3575"/>
        <w:gridCol w:w="3581"/>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preklopa na rezervni primerek: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uporabe gostovanja: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B72855">
      <w:pPr>
        <w:sectPr w:rsidR="00B72855">
          <w:headerReference w:type="default" r:id="rId91"/>
          <w:footerReference w:type="default" r:id="rId92"/>
          <w:type w:val="continuous"/>
          <w:pgSz w:w="12240" w:h="15840" w:code="1"/>
          <w:pgMar w:top="1170" w:right="720" w:bottom="720" w:left="720" w:header="432" w:footer="288" w:gutter="0"/>
          <w:cols w:space="360"/>
        </w:sectPr>
      </w:pPr>
    </w:p>
    <w:p w:rsidR="00B72855" w:rsidRDefault="006A1C0F">
      <w:pPr>
        <w:pStyle w:val="ProductList-SectionHeading"/>
        <w:pageBreakBefore/>
        <w:outlineLvl w:val="0"/>
      </w:pPr>
      <w:bookmarkStart w:id="216" w:name="_Sec548"/>
      <w:bookmarkEnd w:id="34"/>
      <w:r>
        <w:lastRenderedPageBreak/>
        <w:t>Spletne storitve</w:t>
      </w:r>
      <w:r>
        <w:fldChar w:fldCharType="begin"/>
      </w:r>
      <w:r>
        <w:instrText xml:space="preserve"> TC "</w:instrText>
      </w:r>
      <w:bookmarkStart w:id="217" w:name="_Toc441657011"/>
      <w:r>
        <w:instrText>Spletne storitve</w:instrText>
      </w:r>
      <w:bookmarkEnd w:id="217"/>
      <w:r>
        <w:instrText>" \l 1</w:instrText>
      </w:r>
      <w:r>
        <w:fldChar w:fldCharType="end"/>
      </w:r>
    </w:p>
    <w:p w:rsidR="00B72855" w:rsidRDefault="006A1C0F">
      <w:pPr>
        <w:pStyle w:val="ProductList-Body"/>
      </w:pPr>
      <w:r>
        <w:t xml:space="preserve">Strankin nakup in uporabo Microsoftovih spletnih storitev urejajo pogoji za izdelke in Microsoftovi pogoji za spletne storitve, ki so na strani </w:t>
      </w:r>
      <w:hyperlink r:id="rId93">
        <w:r>
          <w:rPr>
            <w:color w:val="00467F"/>
            <w:u w:val="single"/>
          </w:rPr>
          <w:t>http://go.microsoft.com/?linkid=9840733</w:t>
        </w:r>
      </w:hyperlink>
      <w:r>
        <w:t xml:space="preserve"> in se s tem sklicem vključujejo v ta dokument.</w:t>
      </w:r>
    </w:p>
    <w:p w:rsidR="00B72855" w:rsidRDefault="006A1C0F">
      <w:pPr>
        <w:pStyle w:val="ProductList-Offering1Heading"/>
        <w:outlineLvl w:val="1"/>
      </w:pPr>
      <w:bookmarkStart w:id="218" w:name="_Sec620"/>
      <w:r>
        <w:t>Razpoložljivost spletnih storitev po območjih</w:t>
      </w:r>
      <w:bookmarkEnd w:id="218"/>
      <w:r>
        <w:fldChar w:fldCharType="begin"/>
      </w:r>
      <w:r>
        <w:instrText xml:space="preserve"> TC "</w:instrText>
      </w:r>
      <w:bookmarkStart w:id="219" w:name="_Toc441657012"/>
      <w:r>
        <w:instrText>Razpoložljivost spletnih storitev po območjih</w:instrText>
      </w:r>
      <w:bookmarkEnd w:id="219"/>
      <w:r>
        <w:instrText>" \l 2</w:instrText>
      </w:r>
      <w:r>
        <w:fldChar w:fldCharType="end"/>
      </w:r>
    </w:p>
    <w:p w:rsidR="00B72855" w:rsidRDefault="006A1C0F">
      <w:pPr>
        <w:pStyle w:val="ProductList-Body"/>
      </w:pPr>
      <w:r>
        <w:t xml:space="preserve">Seznam držav in območij, v katerih so na voljo spletne storitve, je na strani </w:t>
      </w:r>
      <w:hyperlink r:id="rId94" w:anchor="international">
        <w:r>
          <w:rPr>
            <w:color w:val="00467F"/>
            <w:u w:val="single"/>
          </w:rPr>
          <w:t>http://www.microsoft.com/online/faq.aspx#international</w:t>
        </w:r>
      </w:hyperlink>
      <w:r>
        <w:t>.</w:t>
      </w:r>
    </w:p>
    <w:p w:rsidR="00B72855" w:rsidRDefault="006A1C0F">
      <w:pPr>
        <w:pStyle w:val="ProductList-Offering1Heading"/>
        <w:outlineLvl w:val="1"/>
      </w:pPr>
      <w:bookmarkStart w:id="220" w:name="_Sec621"/>
      <w:r>
        <w:t>Pravila za nakup spletnih storitev</w:t>
      </w:r>
      <w:bookmarkEnd w:id="220"/>
      <w:r>
        <w:fldChar w:fldCharType="begin"/>
      </w:r>
      <w:r>
        <w:instrText xml:space="preserve"> TC "</w:instrText>
      </w:r>
      <w:bookmarkStart w:id="221" w:name="_Toc441657013"/>
      <w:r>
        <w:instrText>Pravila za nakup spletnih storitev</w:instrText>
      </w:r>
      <w:bookmarkEnd w:id="221"/>
      <w:r>
        <w:instrText>" \l 2</w:instrText>
      </w:r>
      <w:r>
        <w:fldChar w:fldCharType="end"/>
      </w:r>
    </w:p>
    <w:p w:rsidR="00B72855" w:rsidRDefault="006A1C0F">
      <w:pPr>
        <w:pStyle w:val="ProductList-Body"/>
      </w:pPr>
      <w:r>
        <w:t>Za nakup spletnih storitev veljajo naslednja pravila za nakup:</w:t>
      </w:r>
    </w:p>
    <w:p w:rsidR="00B72855" w:rsidRDefault="006A1C0F" w:rsidP="006A1C0F">
      <w:pPr>
        <w:pStyle w:val="ProductList-Bullet"/>
        <w:numPr>
          <w:ilvl w:val="0"/>
          <w:numId w:val="33"/>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B72855" w:rsidRDefault="006A1C0F" w:rsidP="006A1C0F">
      <w:pPr>
        <w:pStyle w:val="ProductList-Bullet"/>
        <w:numPr>
          <w:ilvl w:val="0"/>
          <w:numId w:val="33"/>
        </w:numPr>
      </w:pPr>
      <w:r>
        <w:t>Če stranka opravi dodatne nakupe spletnih storitev, se mora konec naročniškega obdobje dodatnega nakupa ujemati s strankinim obstoječim naročniškim obdobjem za isto spletno storitev.</w:t>
      </w:r>
    </w:p>
    <w:p w:rsidR="00B72855" w:rsidRDefault="006A1C0F" w:rsidP="006A1C0F">
      <w:pPr>
        <w:pStyle w:val="ProductList-Bullet"/>
        <w:numPr>
          <w:ilvl w:val="0"/>
          <w:numId w:val="33"/>
        </w:numPr>
      </w:pPr>
      <w:r>
        <w:t>Med obdobjem naročnine na spletne storitve stranka ne sme zmanjšati števila uporabnikov ali naprav, za katere velja naročnina na spletne storitve, razen kot je dovoljeno v njeni pogodbi o količinskem licenciranju.</w:t>
      </w:r>
    </w:p>
    <w:p w:rsidR="00B72855" w:rsidRDefault="006A1C0F" w:rsidP="006A1C0F">
      <w:pPr>
        <w:pStyle w:val="ProductList-Bullet"/>
        <w:numPr>
          <w:ilvl w:val="0"/>
          <w:numId w:val="33"/>
        </w:numPr>
      </w:pPr>
      <w:r>
        <w:t>Pogoji za Microsoft Azure so navedeni v vnosu za izdelek za Microsoft Azure.</w:t>
      </w:r>
    </w:p>
    <w:p w:rsidR="00B72855" w:rsidRDefault="006A1C0F">
      <w:pPr>
        <w:pStyle w:val="ProductList-Offering1Heading"/>
        <w:outlineLvl w:val="1"/>
      </w:pPr>
      <w:bookmarkStart w:id="222" w:name="_Sec622"/>
      <w:r>
        <w:t>Dodatna uporabniška licenca SL</w:t>
      </w:r>
      <w:bookmarkEnd w:id="222"/>
      <w:r>
        <w:fldChar w:fldCharType="begin"/>
      </w:r>
      <w:r>
        <w:instrText xml:space="preserve"> TC "</w:instrText>
      </w:r>
      <w:bookmarkStart w:id="223" w:name="_Toc441657014"/>
      <w:r>
        <w:instrText>Dodatna uporabniška licenca SL</w:instrText>
      </w:r>
      <w:bookmarkEnd w:id="223"/>
      <w:r>
        <w:instrText>" \l 2</w:instrText>
      </w:r>
      <w:r>
        <w:fldChar w:fldCharType="end"/>
      </w:r>
    </w:p>
    <w:p w:rsidR="00B72855" w:rsidRDefault="006A1C0F">
      <w:pPr>
        <w:pStyle w:val="ProductList-Body"/>
      </w:pPr>
      <w:r>
        <w:t>Dodatna uporabniška licenca SL je uporabniška licenca SL, (i) kupljena dodatno k prej pridobljeni upravičeni licenci</w:t>
      </w:r>
      <w:r>
        <w:rPr>
          <w:i/>
          <w:vertAlign w:val="superscript"/>
        </w:rPr>
        <w:t>1</w:t>
      </w:r>
      <w:r>
        <w:t xml:space="preserve"> ali kompletu upravičenih licenc (in povezana z njimi), (ii) dodeljena enemu upravičenemu uporabniku (kot je opredeljeno v strankini včlanitvi), (iii) za katero veljajo upoštevni licenčni pogoji v pogojih za spletne storitve (OST), in (iv) ki poteče ob poteku kritja v okviru programa SA za upravičene licence oziroma, če je to prej, na koncu naročniškega obdobja. Za morebitno dodatno uporabniško licenco SL, ki ni posamično navedena v pogojih za spletne storitve, se uporabljajo pogoji storitve, upoštevni za polno uporabniško licenco User SL za isto storitev. Kljub splošnim pravicam za predodelitev licenc, je dodatne uporabniške licence SL mogoče predodeliti samo drugim upravičenim uporabnikom.</w:t>
      </w:r>
    </w:p>
    <w:p w:rsidR="00B72855" w:rsidRDefault="00B72855">
      <w:pPr>
        <w:pStyle w:val="ProductList-Body"/>
      </w:pPr>
    </w:p>
    <w:p w:rsidR="00B72855" w:rsidRDefault="006A1C0F">
      <w:pPr>
        <w:pStyle w:val="ProductList-Body"/>
      </w:pPr>
      <w:r>
        <w:rPr>
          <w:i/>
          <w:vertAlign w:val="superscript"/>
        </w:rPr>
        <w:t>1</w:t>
      </w:r>
      <w:r>
        <w:rPr>
          <w:i/>
        </w:rPr>
        <w:t>Upravičene licence za dodatne uporabniške licence SL so določene v razdelku za posamezen izdelek, na katerega se nanašajo.</w:t>
      </w:r>
    </w:p>
    <w:p w:rsidR="00B72855" w:rsidRDefault="006A1C0F">
      <w:pPr>
        <w:pStyle w:val="ProductList-Offering1Heading"/>
        <w:outlineLvl w:val="1"/>
      </w:pPr>
      <w:bookmarkStart w:id="224" w:name="_Sec623"/>
      <w:r>
        <w:t>Podaljšanje spletnih storitev</w:t>
      </w:r>
      <w:bookmarkEnd w:id="224"/>
      <w:r>
        <w:fldChar w:fldCharType="begin"/>
      </w:r>
      <w:r>
        <w:instrText xml:space="preserve"> TC "</w:instrText>
      </w:r>
      <w:bookmarkStart w:id="225" w:name="_Toc441657015"/>
      <w:r>
        <w:instrText>Podaljšanje spletnih storitev</w:instrText>
      </w:r>
      <w:bookmarkEnd w:id="225"/>
      <w:r>
        <w:instrText>" \l 2</w:instrText>
      </w:r>
      <w:r>
        <w:fldChar w:fldCharType="end"/>
      </w:r>
    </w:p>
    <w:p w:rsidR="00B72855" w:rsidRDefault="006A1C0F">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95">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226" w:name="_Sec624"/>
      <w:r>
        <w:t>Storitve Microsoft Azure</w:t>
      </w:r>
      <w:bookmarkEnd w:id="226"/>
      <w:r>
        <w:fldChar w:fldCharType="begin"/>
      </w:r>
      <w:r>
        <w:instrText xml:space="preserve"> TC "</w:instrText>
      </w:r>
      <w:bookmarkStart w:id="227" w:name="_Toc441657016"/>
      <w:r>
        <w:instrText>Storitve Microsoft Azure</w:instrText>
      </w:r>
      <w:bookmarkEnd w:id="227"/>
      <w:r>
        <w:instrText>" \l 2</w:instrText>
      </w:r>
      <w:r>
        <w:fldChar w:fldCharType="end"/>
      </w:r>
    </w:p>
    <w:p w:rsidR="00B72855" w:rsidRDefault="006A1C0F">
      <w:pPr>
        <w:pStyle w:val="ProductList-ClauseHeading"/>
        <w:outlineLvl w:val="2"/>
      </w:pPr>
      <w:r>
        <w:t>1. Definicije</w:t>
      </w:r>
    </w:p>
    <w:p w:rsidR="00B72855" w:rsidRDefault="006A1C0F">
      <w:pPr>
        <w:pStyle w:val="ProductList-Body"/>
      </w:pPr>
      <w:r>
        <w:rPr>
          <w:b/>
          <w:color w:val="00188F"/>
        </w:rPr>
        <w:t>Dodeljena letna obveznost</w:t>
      </w:r>
      <w:r>
        <w:t xml:space="preserve"> pomeni delež denarne obveznosti, dodeljen letno skozi obdobje veljavnosti včlanitve.</w:t>
      </w:r>
    </w:p>
    <w:p w:rsidR="00B72855" w:rsidRDefault="006A1C0F">
      <w:pPr>
        <w:pStyle w:val="ProductList-Body"/>
      </w:pPr>
      <w:r>
        <w:rPr>
          <w:b/>
          <w:color w:val="00188F"/>
        </w:rPr>
        <w:t>Cene obveznosti</w:t>
      </w:r>
      <w:r>
        <w:t xml:space="preserve"> so cene za vso uporabo storitev Microsoft Azure do dodeljene letne obveznosti, razen Microsoftovih paketov storitev.</w:t>
      </w:r>
    </w:p>
    <w:p w:rsidR="00B72855" w:rsidRDefault="006A1C0F">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B72855" w:rsidRDefault="006A1C0F">
      <w:pPr>
        <w:pStyle w:val="ProductList-Body"/>
      </w:pPr>
      <w:r>
        <w:rPr>
          <w:b/>
          <w:color w:val="00188F"/>
        </w:rPr>
        <w:t xml:space="preserve">Cene porabe </w:t>
      </w:r>
      <w:r>
        <w:t>pomeni cene za uporabo storitev Microsoft Azure, ki presega dodeljeno količino za porabo, oziroma za nekatere pakete storitev Microsoft Azure vso uporabo, ki presega določeno količino. Cene porabe se lahko v drugih Microsoftovih dokumentih ali dokumentih za Microsoft Azure imenujejo tudi »cene za presežene količine« ali »presežek«. Cene obveznosti so enake cenam porabe.</w:t>
      </w:r>
    </w:p>
    <w:p w:rsidR="00B72855" w:rsidRDefault="006A1C0F">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ali izjemo pri upravljanih storitvah v pogojih za spletne storitve.</w:t>
      </w:r>
    </w:p>
    <w:p w:rsidR="00B72855" w:rsidRDefault="006A1C0F">
      <w:pPr>
        <w:pStyle w:val="ProductList-Body"/>
      </w:pPr>
      <w:r>
        <w:rPr>
          <w:b/>
          <w:color w:val="00188F"/>
        </w:rPr>
        <w:t>Denarna obveznost</w:t>
      </w:r>
      <w:r>
        <w:t xml:space="preserve"> pomeni skupni denarni znesek, ki se ga stranka zaveže plačati skozi naročniško obdobje za uporabo upravičenih storitev Microsoft Azure.</w:t>
      </w:r>
    </w:p>
    <w:p w:rsidR="00B72855" w:rsidRDefault="00B72855">
      <w:pPr>
        <w:pStyle w:val="ProductList-Body"/>
      </w:pPr>
    </w:p>
    <w:p w:rsidR="00B72855" w:rsidRDefault="00B72855">
      <w:pPr>
        <w:pStyle w:val="ProductList-Body"/>
      </w:pPr>
    </w:p>
    <w:p w:rsidR="00B72855" w:rsidRDefault="006A1C0F">
      <w:pPr>
        <w:pStyle w:val="ProductList-ClauseHeading"/>
        <w:outlineLvl w:val="2"/>
      </w:pPr>
      <w:r>
        <w:lastRenderedPageBreak/>
        <w:t>2. Naročniško obdobje</w:t>
      </w:r>
    </w:p>
    <w:p w:rsidR="00B72855" w:rsidRDefault="006A1C0F">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B72855" w:rsidRDefault="00B72855">
      <w:pPr>
        <w:pStyle w:val="ProductList-Body"/>
      </w:pPr>
    </w:p>
    <w:p w:rsidR="00B72855" w:rsidRDefault="006A1C0F">
      <w:pPr>
        <w:pStyle w:val="ProductList-ClauseHeading"/>
        <w:outlineLvl w:val="2"/>
      </w:pPr>
      <w:r>
        <w:t>3. Nakup storitev</w:t>
      </w:r>
    </w:p>
    <w:p w:rsidR="00B72855" w:rsidRDefault="006A1C0F">
      <w:pPr>
        <w:pStyle w:val="ProductList-Body"/>
      </w:pPr>
      <w:r>
        <w:t>Storitve Microsoft Azure je mogoče kupiti na enega od teh načinov ali s kombinacijo več teh načinov:</w:t>
      </w:r>
    </w:p>
    <w:p w:rsidR="00B72855" w:rsidRDefault="006A1C0F" w:rsidP="006A1C0F">
      <w:pPr>
        <w:pStyle w:val="ProductList-Bullet"/>
        <w:numPr>
          <w:ilvl w:val="0"/>
          <w:numId w:val="34"/>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 </w:t>
      </w:r>
    </w:p>
    <w:p w:rsidR="00B72855" w:rsidRDefault="006A1C0F" w:rsidP="006A1C0F">
      <w:pPr>
        <w:pStyle w:val="ProductList-Bullet"/>
        <w:numPr>
          <w:ilvl w:val="1"/>
          <w:numId w:val="34"/>
        </w:numPr>
      </w:pPr>
      <w:r>
        <w:t>Stranke lahko zmanjšajo denarne obveznosti za morebitne prihodnje obletnice včlanitve, tako da obvestijo prodajalca, ki mora zmanjšanje pred datumom obletnice včlanitve obdelati z Microsoftom.</w:t>
      </w:r>
    </w:p>
    <w:p w:rsidR="00B72855" w:rsidRDefault="006A1C0F" w:rsidP="006A1C0F">
      <w:pPr>
        <w:pStyle w:val="ProductList-Bullet"/>
        <w:numPr>
          <w:ilvl w:val="1"/>
          <w:numId w:val="34"/>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B72855" w:rsidRDefault="006A1C0F" w:rsidP="006A1C0F">
      <w:pPr>
        <w:pStyle w:val="ProductList-Bullet"/>
        <w:numPr>
          <w:ilvl w:val="0"/>
          <w:numId w:val="34"/>
        </w:numPr>
      </w:pPr>
      <w:r>
        <w:rPr>
          <w:b/>
          <w:color w:val="00188F"/>
        </w:rPr>
        <w:t>Poraba</w:t>
      </w:r>
      <w:r>
        <w:t>: stranke plačajo na podlagi storitev Microsoft Azure, porabljenih med plačilnim obdobjem Določene funkcije storitev Microsoft Azure bodo morda na voljo za nakup samo na podlagi porabe.</w:t>
      </w:r>
    </w:p>
    <w:p w:rsidR="00B72855" w:rsidRDefault="006A1C0F" w:rsidP="006A1C0F">
      <w:pPr>
        <w:pStyle w:val="ProductList-Bullet"/>
        <w:numPr>
          <w:ilvl w:val="0"/>
          <w:numId w:val="34"/>
        </w:numPr>
      </w:pPr>
      <w:r>
        <w:rPr>
          <w:b/>
          <w:color w:val="00188F"/>
        </w:rPr>
        <w:t>Paket storitev Microsoft Azure</w:t>
      </w:r>
      <w:r>
        <w:t xml:space="preserve">: stranke se lahko na storitve Microsoft Azure naročijo tudi s paketom storitev Microsoft Azure. </w:t>
      </w:r>
    </w:p>
    <w:p w:rsidR="00B72855" w:rsidRDefault="006A1C0F" w:rsidP="006A1C0F">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B72855" w:rsidRDefault="00B72855">
      <w:pPr>
        <w:pStyle w:val="ProductList-Body"/>
      </w:pPr>
    </w:p>
    <w:p w:rsidR="00B72855" w:rsidRDefault="006A1C0F">
      <w:pPr>
        <w:pStyle w:val="ProductList-ClauseHeading"/>
        <w:outlineLvl w:val="2"/>
      </w:pPr>
      <w:r>
        <w:t>4. Cene</w:t>
      </w:r>
    </w:p>
    <w:p w:rsidR="00B72855" w:rsidRDefault="006A1C0F">
      <w:pPr>
        <w:pStyle w:val="ProductList-Body"/>
      </w:pPr>
      <w:r>
        <w:t>Če stranka nima sklenjene včlanitve Enterprise, včlanitve Enterprise Subscription, pogodbe Select, pogodbe Select Plus ali včlanitve Server Cloud Enrollment, zanjo velja cenovna stopnja A.</w:t>
      </w:r>
    </w:p>
    <w:p w:rsidR="00B72855" w:rsidRDefault="00B72855">
      <w:pPr>
        <w:pStyle w:val="ProductList-Body"/>
      </w:pPr>
    </w:p>
    <w:p w:rsidR="00B72855" w:rsidRDefault="006A1C0F">
      <w:pPr>
        <w:pStyle w:val="ProductList-Body"/>
      </w:pPr>
      <w:r>
        <w:t>Microsoft lahko stranki ali njenemu prodajalcu med strankinim obdobjem veljavnosti včlanitve trajno ali začasno (promocijsko) ponudi nižje cene za posamezne storitve Microsoft Azure.</w:t>
      </w:r>
    </w:p>
    <w:p w:rsidR="00B72855" w:rsidRDefault="00B72855">
      <w:pPr>
        <w:pStyle w:val="ProductList-Body"/>
      </w:pPr>
    </w:p>
    <w:p w:rsidR="00B72855" w:rsidRDefault="006A1C0F">
      <w:pPr>
        <w:pStyle w:val="ProductList-ClauseHeading"/>
        <w:outlineLvl w:val="2"/>
      </w:pPr>
      <w:r>
        <w:t>5. Plačilo in nadomestila</w:t>
      </w:r>
    </w:p>
    <w:p w:rsidR="00B72855" w:rsidRDefault="006A1C0F">
      <w:pPr>
        <w:pStyle w:val="ProductList-Body"/>
      </w:pPr>
      <w:r>
        <w:t>Strankam, ki so storitve Microsoft Azure pripravile za uporabo brez denarne obveznosti, bo račun izstavljen vsakega četrt leta, in sicer po cenah porabe.</w:t>
      </w:r>
    </w:p>
    <w:p w:rsidR="00B72855" w:rsidRDefault="00B72855">
      <w:pPr>
        <w:pStyle w:val="ProductList-Body"/>
      </w:pPr>
    </w:p>
    <w:p w:rsidR="00B72855" w:rsidRDefault="006A1C0F">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B72855" w:rsidRDefault="00B72855">
      <w:pPr>
        <w:pStyle w:val="ProductList-Body"/>
      </w:pPr>
    </w:p>
    <w:p w:rsidR="00B72855" w:rsidRDefault="006A1C0F">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B72855" w:rsidRDefault="00B72855">
      <w:pPr>
        <w:pStyle w:val="ProductList-Body"/>
      </w:pPr>
    </w:p>
    <w:p w:rsidR="00B72855" w:rsidRDefault="006A1C0F">
      <w:pPr>
        <w:pStyle w:val="ProductList-Body"/>
      </w:pPr>
      <w:r>
        <w:t>Če je uporaba stranke z neposredno včlanitvijo v program Enterprise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B72855" w:rsidRDefault="00B72855">
      <w:pPr>
        <w:pStyle w:val="ProductList-Body"/>
      </w:pPr>
    </w:p>
    <w:p w:rsidR="00B72855" w:rsidRDefault="006A1C0F">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koncu vsakega četrtletja včlanitve.</w:t>
      </w:r>
    </w:p>
    <w:p w:rsidR="00B72855" w:rsidRDefault="00B72855">
      <w:pPr>
        <w:pStyle w:val="ProductList-Body"/>
      </w:pPr>
    </w:p>
    <w:p w:rsidR="00B72855" w:rsidRDefault="006A1C0F">
      <w:pPr>
        <w:pStyle w:val="ProductList-Body"/>
      </w:pPr>
      <w:r>
        <w:t>Vsa uporaba storitev Microsoft Azure po prenehanju veljavnosti ali prekinitvi strankinega naročniškega obdobja se stranki ali njenemu prodajalcu zaračuna četrtletno po trenutno veljavnih cenah porabe.</w:t>
      </w:r>
    </w:p>
    <w:p w:rsidR="00B72855" w:rsidRDefault="00B72855">
      <w:pPr>
        <w:pStyle w:val="ProductList-Body"/>
      </w:pPr>
    </w:p>
    <w:p w:rsidR="00B72855" w:rsidRDefault="006A1C0F">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B72855" w:rsidRDefault="00B72855">
      <w:pPr>
        <w:pStyle w:val="ProductList-Body"/>
      </w:pPr>
    </w:p>
    <w:p w:rsidR="00B72855" w:rsidRDefault="006A1C0F">
      <w:pPr>
        <w:pStyle w:val="ProductList-ClauseHeading"/>
        <w:outlineLvl w:val="2"/>
      </w:pPr>
      <w:r>
        <w:t>6. Programi Open License, Open Value in Open Value Subscription</w:t>
      </w:r>
    </w:p>
    <w:p w:rsidR="00B72855" w:rsidRDefault="006A1C0F">
      <w:pPr>
        <w:pStyle w:val="ProductList-SubClauseHeading"/>
        <w:outlineLvl w:val="3"/>
      </w:pPr>
      <w:r>
        <w:t>6.1 Definicije</w:t>
      </w:r>
    </w:p>
    <w:p w:rsidR="00B72855" w:rsidRDefault="006A1C0F">
      <w:pPr>
        <w:pStyle w:val="ProductList-BodyIndented"/>
      </w:pPr>
      <w:r>
        <w:rPr>
          <w:b/>
          <w:color w:val="00188F"/>
        </w:rPr>
        <w:t>Cene porabe</w:t>
      </w:r>
      <w:r>
        <w:t xml:space="preserve"> so za namene pogodb Open License, Open Value in Open Value Subscription cene za vse storitve Microsoft Azure.</w:t>
      </w:r>
    </w:p>
    <w:p w:rsidR="00B72855" w:rsidRDefault="006A1C0F">
      <w:pPr>
        <w:pStyle w:val="ProductList-BodyIndented"/>
      </w:pPr>
      <w:r>
        <w:rPr>
          <w:b/>
          <w:color w:val="00188F"/>
        </w:rPr>
        <w:t>Portal</w:t>
      </w:r>
      <w:r>
        <w:t xml:space="preserve"> pomeni spletni portal, prek katerega stranka izvaja skrbništvo naročnine.</w:t>
      </w:r>
    </w:p>
    <w:p w:rsidR="00B72855" w:rsidRDefault="006A1C0F">
      <w:pPr>
        <w:pStyle w:val="ProductList-BodyIndented"/>
      </w:pPr>
      <w:r>
        <w:rPr>
          <w:b/>
          <w:color w:val="00188F"/>
        </w:rPr>
        <w:t>Naročnina</w:t>
      </w:r>
      <w:r>
        <w:t xml:space="preserve"> pomeni naročnino z vrednostjo, nastavljeno ob času naročila, ki jo je mogoče unovčiti za določeno količino storitev Microsoft Azure.</w:t>
      </w:r>
    </w:p>
    <w:p w:rsidR="00B72855" w:rsidRDefault="00B72855">
      <w:pPr>
        <w:pStyle w:val="ProductList-BodyIndented"/>
      </w:pPr>
    </w:p>
    <w:p w:rsidR="00B72855" w:rsidRDefault="006A1C0F">
      <w:pPr>
        <w:pStyle w:val="ProductList-SubClauseHeading"/>
        <w:outlineLvl w:val="3"/>
      </w:pPr>
      <w:r>
        <w:lastRenderedPageBreak/>
        <w:t>6.2 Naročniško obdobje</w:t>
      </w:r>
    </w:p>
    <w:p w:rsidR="00B72855" w:rsidRDefault="006A1C0F">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B72855" w:rsidRDefault="00B72855">
      <w:pPr>
        <w:pStyle w:val="ProductList-BodyIndented"/>
      </w:pPr>
    </w:p>
    <w:p w:rsidR="00B72855" w:rsidRDefault="006A1C0F">
      <w:pPr>
        <w:pStyle w:val="ProductList-ClauseHeading"/>
        <w:outlineLvl w:val="2"/>
      </w:pPr>
      <w:r>
        <w:t>7. Ugodnost za hibridno uporabo storitve Microsoft Azure</w:t>
      </w:r>
    </w:p>
    <w:p w:rsidR="00B72855" w:rsidRDefault="006A1C0F">
      <w:pPr>
        <w:pStyle w:val="ProductList-Body"/>
      </w:pPr>
      <w:r>
        <w:t>Stranka z licencami za Windows Server, za katere velja kritje v okviru programa Software Assurance (SA), lahko na podlagi ugodnosti za hibridno uporabo storitve Microsoft Azure (ang. Hybrid Use Benefit oz. »HUB«) v storitev Microsoft Azure prenese in v njej uporablja lasten posnetek za Windows Server.</w:t>
      </w:r>
    </w:p>
    <w:p w:rsidR="00B72855" w:rsidRDefault="00B72855">
      <w:pPr>
        <w:pStyle w:val="ProductList-Body"/>
      </w:pPr>
    </w:p>
    <w:p w:rsidR="00B72855" w:rsidRDefault="006A1C0F">
      <w:pPr>
        <w:pStyle w:val="ProductList-Body"/>
      </w:pPr>
      <w:r>
        <w:t>Uporaba programske opreme Windows Server v okviru ugodnosti HUB je mogoča prek navideznih strojev Azure, ki ne vključujejo strežnikov Windows Server (»osnovni primerki«). Ena licenca na podlagi procesorja za Windows Server s kritjem v okviru programa SA daje stranki pravico do uporabe strežnika Windows Server v storitvi Microsoft Azure v največ 16 navideznih jedrih, pri tem pa mora biti najmanj 8 jeder na osnovni primerek Azure. Cena osnovnega primerka Azure ni vključena v ugodnosti HUB.</w:t>
      </w:r>
    </w:p>
    <w:p w:rsidR="00B72855" w:rsidRDefault="00B72855">
      <w:pPr>
        <w:pStyle w:val="ProductList-Body"/>
      </w:pPr>
    </w:p>
    <w:p w:rsidR="00B72855" w:rsidRDefault="006A1C0F">
      <w:pPr>
        <w:pStyle w:val="ProductList-Body"/>
      </w:pPr>
      <w:r>
        <w:t>Stranka mora pri konfiguriranju prenesenih posnetkov v storitvi Azure navesti, da Windows Server uporablja v okviru ugodnosti HUB. Stranka mora svoje prenesene posnetke uporabljati skladno s pogoji za spletne storitve.</w:t>
      </w:r>
    </w:p>
    <w:p w:rsidR="00B72855" w:rsidRDefault="00B72855">
      <w:pPr>
        <w:pStyle w:val="ProductList-Body"/>
      </w:pPr>
    </w:p>
    <w:p w:rsidR="00B72855" w:rsidRDefault="006A1C0F">
      <w:pPr>
        <w:pStyle w:val="ProductList-Body"/>
      </w:pPr>
      <w:r>
        <w:t>Ugodnost HUB zagotavlja dodatne pravice do uvajanja in uporabe programske opreme, če se uveljavlja v povezavi z licencami za Datacenter, in nadomestne pravice, če se uveljavlja v povezavi s standardnimi licencami. Če stranka strežnik Windows Server uporablja v okviru ugodnosti HUB, se standardne licence obravnavajo kot »dodeljene storitvi Azure« in zanje veljajo omejitve glede predodelitve v univerzalnih licenčnih pogojih.</w:t>
      </w:r>
    </w:p>
    <w:p w:rsidR="00B72855" w:rsidRDefault="006A1C0F">
      <w:pPr>
        <w:pStyle w:val="ProductList-Offering2HeadingNoBorder"/>
        <w:outlineLvl w:val="2"/>
      </w:pPr>
      <w:bookmarkStart w:id="228" w:name="_Sec625"/>
      <w:r>
        <w:t>Storitve Microsoft Azure</w:t>
      </w:r>
      <w:bookmarkEnd w:id="228"/>
      <w:r>
        <w:fldChar w:fldCharType="begin"/>
      </w:r>
      <w:r>
        <w:instrText xml:space="preserve"> TC "</w:instrText>
      </w:r>
      <w:bookmarkStart w:id="229" w:name="_Toc441657017"/>
      <w:r>
        <w:instrText>Storitve Microsoft Azure</w:instrText>
      </w:r>
      <w:bookmarkEnd w:id="229"/>
      <w:r>
        <w:instrText>" \l 3</w:instrText>
      </w:r>
      <w:r>
        <w:fldChar w:fldCharType="end"/>
      </w:r>
    </w:p>
    <w:p w:rsidR="00B72855" w:rsidRDefault="006A1C0F">
      <w:pPr>
        <w:pStyle w:val="ProductList-Offering1SubSection"/>
        <w:outlineLvl w:val="3"/>
      </w:pPr>
      <w:bookmarkStart w:id="230" w:name="_Sec705"/>
      <w:r>
        <w:t>1. Razpoložljivost programa</w:t>
      </w:r>
      <w:bookmarkEnd w:id="230"/>
    </w:p>
    <w:tbl>
      <w:tblPr>
        <w:tblStyle w:val="PURTable"/>
        <w:tblW w:w="0" w:type="dxa"/>
        <w:tblLook w:val="04A0" w:firstRow="1" w:lastRow="0" w:firstColumn="1" w:lastColumn="0" w:noHBand="0" w:noVBand="1"/>
      </w:tblPr>
      <w:tblGrid>
        <w:gridCol w:w="4382"/>
        <w:gridCol w:w="805"/>
        <w:gridCol w:w="776"/>
        <w:gridCol w:w="791"/>
        <w:gridCol w:w="806"/>
        <w:gridCol w:w="826"/>
        <w:gridCol w:w="819"/>
        <w:gridCol w:w="796"/>
        <w:gridCol w:w="783"/>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231" w:name="_Sec760"/>
      <w:r>
        <w:t>2. Pogoji za izdelek</w:t>
      </w:r>
      <w:bookmarkEnd w:id="231"/>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Paketi storitev Microsoft Azure</w:t>
      </w:r>
    </w:p>
    <w:p w:rsidR="00B72855" w:rsidRDefault="006A1C0F">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2855" w:rsidRDefault="00B72855">
            <w:pPr>
              <w:pStyle w:val="PURBreadcrumb"/>
            </w:pPr>
          </w:p>
          <w:tbl>
            <w:tblPr>
              <w:tblW w:w="0" w:type="dxa"/>
              <w:tblLook w:val="04A0" w:firstRow="1" w:lastRow="0" w:firstColumn="1" w:lastColumn="0" w:noHBand="0" w:noVBand="1"/>
            </w:tblPr>
            <w:tblGrid>
              <w:gridCol w:w="10684"/>
            </w:tblGrid>
            <w:tr w:rsidR="00B72855">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TableBody"/>
            </w:pPr>
          </w:p>
        </w:tc>
      </w:tr>
    </w:tbl>
    <w:p w:rsidR="00B72855" w:rsidRDefault="006A1C0F">
      <w:pPr>
        <w:pStyle w:val="ProductList-Offering2HeadingNoBorder"/>
        <w:outlineLvl w:val="2"/>
      </w:pPr>
      <w:bookmarkStart w:id="232" w:name="_Sec626"/>
      <w:r>
        <w:t>Podpora – Microsoft Azure Support (paket)</w:t>
      </w:r>
      <w:bookmarkEnd w:id="232"/>
      <w:r>
        <w:fldChar w:fldCharType="begin"/>
      </w:r>
      <w:r>
        <w:instrText xml:space="preserve"> TC "</w:instrText>
      </w:r>
      <w:bookmarkStart w:id="233" w:name="_Toc441657018"/>
      <w:r>
        <w:instrText>Podpora – Microsoft Azure Support (paket)</w:instrText>
      </w:r>
      <w:bookmarkEnd w:id="233"/>
      <w:r>
        <w:instrText>" \l 3</w:instrText>
      </w:r>
      <w:r>
        <w:fldChar w:fldCharType="end"/>
      </w:r>
    </w:p>
    <w:p w:rsidR="00B72855" w:rsidRDefault="006A1C0F">
      <w:pPr>
        <w:pStyle w:val="ProductList-Offering1SubSection"/>
        <w:outlineLvl w:val="3"/>
      </w:pPr>
      <w:bookmarkStart w:id="234" w:name="_Sec706"/>
      <w:r>
        <w:t>1. Razpoložljivost programa</w:t>
      </w:r>
      <w:bookmarkEnd w:id="234"/>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235" w:name="_Sec761"/>
      <w:r>
        <w:t>2. Pogoji za izdelek</w:t>
      </w:r>
      <w:bookmarkEnd w:id="235"/>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 xml:space="preserve">Upravičeno do zmanjšanja: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Ponudba podpore za Microsoft Azure</w:t>
      </w:r>
    </w:p>
    <w:p w:rsidR="00B72855" w:rsidRDefault="006A1C0F">
      <w:pPr>
        <w:pStyle w:val="ProductList-Body"/>
      </w:pPr>
      <w:r>
        <w:t xml:space="preserve">Podrobnosti o ponudbi podpore za Microsoft Azure so na voljo na strani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2855" w:rsidRDefault="00B72855">
            <w:pPr>
              <w:pStyle w:val="PURBreadcrumb"/>
            </w:pPr>
          </w:p>
          <w:tbl>
            <w:tblPr>
              <w:tblW w:w="0" w:type="dxa"/>
              <w:tblLook w:val="04A0" w:firstRow="1" w:lastRow="0" w:firstColumn="1" w:lastColumn="0" w:noHBand="0" w:noVBand="1"/>
            </w:tblPr>
            <w:tblGrid>
              <w:gridCol w:w="10684"/>
            </w:tblGrid>
            <w:tr w:rsidR="00B72855">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TableBody"/>
            </w:pPr>
          </w:p>
        </w:tc>
      </w:tr>
    </w:tbl>
    <w:p w:rsidR="00B72855" w:rsidRDefault="006A1C0F">
      <w:pPr>
        <w:pStyle w:val="ProductList-Offering2HeadingNoBorder"/>
        <w:outlineLvl w:val="2"/>
      </w:pPr>
      <w:bookmarkStart w:id="236" w:name="_Sec628"/>
      <w:r>
        <w:t>Obnovitev – Microsoft Azure Site Recovery (paket)</w:t>
      </w:r>
      <w:bookmarkEnd w:id="236"/>
      <w:r>
        <w:fldChar w:fldCharType="begin"/>
      </w:r>
      <w:r>
        <w:instrText xml:space="preserve"> TC "</w:instrText>
      </w:r>
      <w:bookmarkStart w:id="237" w:name="_Toc441657019"/>
      <w:r>
        <w:instrText>Obnovitev – Microsoft Azure Site Recovery (paket)</w:instrText>
      </w:r>
      <w:bookmarkEnd w:id="237"/>
      <w:r>
        <w:instrText>" \l 3</w:instrText>
      </w:r>
      <w:r>
        <w:fldChar w:fldCharType="end"/>
      </w:r>
    </w:p>
    <w:p w:rsidR="00B72855" w:rsidRDefault="006A1C0F">
      <w:pPr>
        <w:pStyle w:val="ProductList-Offering1SubSection"/>
        <w:outlineLvl w:val="3"/>
      </w:pPr>
      <w:bookmarkStart w:id="238" w:name="_Sec708"/>
      <w:r>
        <w:t>1. Razpoložljivost programa</w:t>
      </w:r>
      <w:bookmarkEnd w:id="238"/>
    </w:p>
    <w:p w:rsidR="00B72855" w:rsidRDefault="00B72855">
      <w:pPr>
        <w:pStyle w:val="ProductList-Body"/>
      </w:pPr>
    </w:p>
    <w:tbl>
      <w:tblPr>
        <w:tblStyle w:val="PURTable"/>
        <w:tblW w:w="0" w:type="dxa"/>
        <w:tblLook w:val="04A0" w:firstRow="1" w:lastRow="0" w:firstColumn="1" w:lastColumn="0" w:noHBand="0" w:noVBand="1"/>
      </w:tblPr>
      <w:tblGrid>
        <w:gridCol w:w="4383"/>
        <w:gridCol w:w="805"/>
        <w:gridCol w:w="775"/>
        <w:gridCol w:w="791"/>
        <w:gridCol w:w="806"/>
        <w:gridCol w:w="826"/>
        <w:gridCol w:w="819"/>
        <w:gridCol w:w="796"/>
        <w:gridCol w:w="783"/>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t>Microsoft Azure Site Recovery</w:t>
            </w:r>
            <w:r>
              <w:fldChar w:fldCharType="begin"/>
            </w:r>
            <w:r>
              <w:instrText xml:space="preserve"> XE "Microsoft Azure Site Recovery" </w:instrText>
            </w:r>
            <w:r>
              <w:fldChar w:fldCharType="end"/>
            </w:r>
            <w:r>
              <w:t xml:space="preserve"> (za mesto, ki je v lasti stranke)</w:t>
            </w:r>
          </w:p>
        </w:tc>
        <w:tc>
          <w:tcPr>
            <w:tcW w:w="860" w:type="dxa"/>
            <w:tcBorders>
              <w:top w:val="single" w:sz="6" w:space="0" w:color="FFFFF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239" w:name="_Sec763"/>
      <w:r>
        <w:t>2. Pogoji za izdelek</w:t>
      </w:r>
      <w:bookmarkEnd w:id="239"/>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 xml:space="preserve">Pogoj: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Začetna količina</w:t>
      </w:r>
    </w:p>
    <w:p w:rsidR="00B72855" w:rsidRDefault="006A1C0F">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40" w:name="_Sec657"/>
      <w:r>
        <w:t>Prenosljivost – Enterprise Mobility Suite (paket)</w:t>
      </w:r>
      <w:bookmarkEnd w:id="240"/>
      <w:r>
        <w:fldChar w:fldCharType="begin"/>
      </w:r>
      <w:r>
        <w:instrText xml:space="preserve"> TC "</w:instrText>
      </w:r>
      <w:bookmarkStart w:id="241" w:name="_Toc441657020"/>
      <w:r>
        <w:instrText>Prenosljivost – Enterprise Mobility Suite (paket)</w:instrText>
      </w:r>
      <w:bookmarkEnd w:id="241"/>
      <w:r>
        <w:instrText>" \l 3</w:instrText>
      </w:r>
      <w:r>
        <w:fldChar w:fldCharType="end"/>
      </w:r>
    </w:p>
    <w:p w:rsidR="00B72855" w:rsidRDefault="006A1C0F">
      <w:pPr>
        <w:pStyle w:val="ProductList-Offering1SubSection"/>
        <w:outlineLvl w:val="3"/>
      </w:pPr>
      <w:bookmarkStart w:id="242" w:name="_Sec709"/>
      <w:r>
        <w:t>1. Razpoložljivost programa</w:t>
      </w:r>
      <w:bookmarkEnd w:id="242"/>
    </w:p>
    <w:tbl>
      <w:tblPr>
        <w:tblStyle w:val="PURTable"/>
        <w:tblW w:w="0" w:type="dxa"/>
        <w:tblLook w:val="04A0" w:firstRow="1" w:lastRow="0" w:firstColumn="1" w:lastColumn="0" w:noHBand="0" w:noVBand="1"/>
      </w:tblPr>
      <w:tblGrid>
        <w:gridCol w:w="4391"/>
        <w:gridCol w:w="803"/>
        <w:gridCol w:w="773"/>
        <w:gridCol w:w="789"/>
        <w:gridCol w:w="804"/>
        <w:gridCol w:w="825"/>
        <w:gridCol w:w="817"/>
        <w:gridCol w:w="794"/>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243" w:name="_Sec764"/>
      <w:r>
        <w:t>2. Pogoji za izdelek</w:t>
      </w:r>
      <w:bookmarkEnd w:id="243"/>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Upravičenost do nakupa dodatne uporabniške licence SL</w:t>
      </w:r>
    </w:p>
    <w:p w:rsidR="00B72855" w:rsidRDefault="006A1C0F">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B72855" w:rsidRDefault="00B72855">
      <w:pPr>
        <w:pStyle w:val="ProductList-Body"/>
      </w:pPr>
    </w:p>
    <w:p w:rsidR="00B72855" w:rsidRDefault="006A1C0F">
      <w:pPr>
        <w:pStyle w:val="ProductList-ClauseHeading"/>
        <w:outlineLvl w:val="4"/>
      </w:pPr>
      <w:r>
        <w:t>2.2 Upravičene dodatne uporabniške licence SL</w:t>
      </w:r>
    </w:p>
    <w:tbl>
      <w:tblPr>
        <w:tblStyle w:val="PURTable"/>
        <w:tblW w:w="0" w:type="dxa"/>
        <w:tblLook w:val="04A0" w:firstRow="1" w:lastRow="0" w:firstColumn="1" w:lastColumn="0" w:noHBand="0" w:noVBand="1"/>
      </w:tblPr>
      <w:tblGrid>
        <w:gridCol w:w="5391"/>
        <w:gridCol w:w="5399"/>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Dodatna uporabniška licenca SL</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2855" w:rsidRDefault="006A1C0F">
            <w:pPr>
              <w:pStyle w:val="ProductList-TableBody"/>
            </w:pPr>
            <w:r>
              <w:t>Enterprise Mobility Suite</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Office 365</w:t>
            </w:r>
            <w:r>
              <w:fldChar w:fldCharType="begin"/>
            </w:r>
            <w:r>
              <w:instrText xml:space="preserve"> XE "Most za licenco Enterprise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2855" w:rsidRDefault="00B72855">
            <w:pPr>
              <w:pStyle w:val="ProductList-TableBody"/>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2.3 Omejitve nakupa dodatne uporabniške licence SL</w:t>
      </w:r>
    </w:p>
    <w:p w:rsidR="00B72855" w:rsidRDefault="006A1C0F">
      <w:pPr>
        <w:pStyle w:val="ProductList-Body"/>
      </w:pPr>
      <w:r>
        <w:t>Za vsako upravičeno licenco (ali komplet upravičenih licenc) je mogoče kupiti samo eno dodatno uporabniško licenco SL.</w:t>
      </w:r>
    </w:p>
    <w:p w:rsidR="00B72855" w:rsidRDefault="00B72855">
      <w:pPr>
        <w:pStyle w:val="ProductList-Body"/>
      </w:pPr>
    </w:p>
    <w:p w:rsidR="00B72855" w:rsidRDefault="006A1C0F">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B72855" w:rsidRDefault="00B72855">
      <w:pPr>
        <w:pStyle w:val="ProductList-Body"/>
      </w:pPr>
    </w:p>
    <w:p w:rsidR="00B72855" w:rsidRDefault="006A1C0F">
      <w:pPr>
        <w:pStyle w:val="ProductList-Body"/>
      </w:pPr>
      <w:r>
        <w:lastRenderedPageBreak/>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B72855" w:rsidRDefault="00B72855">
      <w:pPr>
        <w:pStyle w:val="ProductList-Body"/>
      </w:pPr>
    </w:p>
    <w:p w:rsidR="00B72855" w:rsidRDefault="006A1C0F">
      <w:pPr>
        <w:pStyle w:val="ProductList-ClauseHeading"/>
        <w:outlineLvl w:val="4"/>
      </w:pPr>
      <w:r>
        <w:t>2.4 Upravičenost do nakupa za uporabniške licence SL »From SA« za Enterprise Mobility Suite</w:t>
      </w:r>
    </w:p>
    <w:p w:rsidR="00B72855" w:rsidRDefault="006A1C0F">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7"/>
        <w:gridCol w:w="3605"/>
        <w:gridCol w:w="35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Potreben most za licenco CAL Suite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Core CAL za Enterprise Mobility Suite</w:t>
            </w:r>
            <w:r>
              <w:rPr>
                <w:vertAlign w:val="superscript"/>
              </w:rPr>
              <w:t>2,3</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za Enterprise Mobility Suite</w:t>
            </w:r>
            <w:r>
              <w:rPr>
                <w:vertAlign w:val="superscript"/>
              </w:rPr>
              <w:t>2,4</w:t>
            </w:r>
          </w:p>
        </w:tc>
      </w:tr>
    </w:tbl>
    <w:p w:rsidR="00B72855" w:rsidRDefault="006A1C0F">
      <w:pPr>
        <w:pStyle w:val="ProductList-Body"/>
      </w:pPr>
      <w:r>
        <w:rPr>
          <w:i/>
          <w:vertAlign w:val="superscript"/>
        </w:rPr>
        <w:t>1</w:t>
      </w:r>
      <w:r>
        <w:rPr>
          <w:i/>
        </w:rPr>
        <w:t>Na voljo za nakup samo ob obletnici včlanitve ali na začetku novega obdobja veljavnosti včlanitve.</w:t>
      </w:r>
    </w:p>
    <w:p w:rsidR="00B72855" w:rsidRDefault="006A1C0F">
      <w:pPr>
        <w:pStyle w:val="ProductList-Body"/>
      </w:pPr>
      <w:r>
        <w:rPr>
          <w:i/>
          <w:vertAlign w:val="superscript"/>
        </w:rPr>
        <w:t>2</w:t>
      </w:r>
      <w:r>
        <w:rPr>
          <w:i/>
        </w:rPr>
        <w:t>Potrebno samo za nakup ob obletnici včlanitve.</w:t>
      </w:r>
    </w:p>
    <w:p w:rsidR="00B72855" w:rsidRDefault="006A1C0F">
      <w:pPr>
        <w:pStyle w:val="ProductList-Body"/>
      </w:pPr>
      <w:r>
        <w:rPr>
          <w:i/>
          <w:vertAlign w:val="superscript"/>
        </w:rPr>
        <w:t>3</w:t>
      </w:r>
      <w:r>
        <w:rPr>
          <w:i/>
        </w:rPr>
        <w:t xml:space="preserve">Nakup ni potreben za uporabnike, ki imajo tudi licence za 365 (Enterprise in Government E1, E3, E4) </w:t>
      </w:r>
    </w:p>
    <w:p w:rsidR="00B72855" w:rsidRDefault="006A1C0F">
      <w:pPr>
        <w:pStyle w:val="ProductList-Body"/>
      </w:pPr>
      <w:r>
        <w:rPr>
          <w:i/>
          <w:vertAlign w:val="superscript"/>
        </w:rPr>
        <w:t>4</w:t>
      </w:r>
      <w:r>
        <w:rPr>
          <w:i/>
        </w:rPr>
        <w:t>Nakup ni potreben za uporabnike, ki imajo tudi licence za Office 365 (Enterprise in Government E3, E4)</w:t>
      </w:r>
    </w:p>
    <w:p w:rsidR="00B72855" w:rsidRDefault="00B72855">
      <w:pPr>
        <w:pStyle w:val="ProductList-Body"/>
      </w:pPr>
    </w:p>
    <w:p w:rsidR="00B72855" w:rsidRDefault="006A1C0F">
      <w:pPr>
        <w:pStyle w:val="ProductList-ClauseHeading"/>
        <w:outlineLvl w:val="4"/>
      </w:pPr>
      <w:r>
        <w:t>2.5 Nakupi uporabniških licenc SL »From SA«</w:t>
      </w:r>
    </w:p>
    <w:p w:rsidR="00B72855" w:rsidRDefault="006A1C0F">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B72855" w:rsidRDefault="00B72855">
      <w:pPr>
        <w:pStyle w:val="ProductList-Body"/>
      </w:pPr>
    </w:p>
    <w:p w:rsidR="00B72855" w:rsidRDefault="006A1C0F">
      <w:pPr>
        <w:pStyle w:val="ProductList-ClauseHeading"/>
        <w:outlineLvl w:val="4"/>
      </w:pPr>
      <w:r>
        <w:t>2.6 Ugodnosti iz kritja v okviru programa SA za uporabniške licence SL »From SA« za Enterprise Mobility Suite</w:t>
      </w:r>
    </w:p>
    <w:p w:rsidR="00B72855" w:rsidRDefault="006A1C0F">
      <w:pPr>
        <w:pStyle w:val="ProductList-Body"/>
      </w:pPr>
      <w:r>
        <w:t>Uporabniki z uporabniškimi licencami SL »From SA« za Enterprise Mobility Suite so upravičeni do ugodnosti kritja v okviru programa SA na podlagi upravičenih licenc v razdelku 2.4.</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44" w:name="_Sec658"/>
      <w:r>
        <w:t>Azure Active Directory (paket)</w:t>
      </w:r>
      <w:bookmarkEnd w:id="244"/>
      <w:r>
        <w:fldChar w:fldCharType="begin"/>
      </w:r>
      <w:r>
        <w:instrText xml:space="preserve"> TC "</w:instrText>
      </w:r>
      <w:bookmarkStart w:id="245" w:name="_Toc441657021"/>
      <w:r>
        <w:instrText>Azure Active Directory (paket)</w:instrText>
      </w:r>
      <w:bookmarkEnd w:id="245"/>
      <w:r>
        <w:instrText>" \l 3</w:instrText>
      </w:r>
      <w:r>
        <w:fldChar w:fldCharType="end"/>
      </w:r>
    </w:p>
    <w:p w:rsidR="00B72855" w:rsidRDefault="006A1C0F">
      <w:pPr>
        <w:pStyle w:val="ProductList-Offering1SubSection"/>
        <w:outlineLvl w:val="3"/>
      </w:pPr>
      <w:bookmarkStart w:id="246" w:name="_Sec710"/>
      <w:r>
        <w:t>1. Razpoložljivost programa</w:t>
      </w:r>
      <w:bookmarkEnd w:id="246"/>
    </w:p>
    <w:tbl>
      <w:tblPr>
        <w:tblStyle w:val="PURTable"/>
        <w:tblW w:w="0" w:type="dxa"/>
        <w:tblLook w:val="04A0" w:firstRow="1" w:lastRow="0" w:firstColumn="1" w:lastColumn="0" w:noHBand="0" w:noVBand="1"/>
      </w:tblPr>
      <w:tblGrid>
        <w:gridCol w:w="4376"/>
        <w:gridCol w:w="805"/>
        <w:gridCol w:w="775"/>
        <w:gridCol w:w="791"/>
        <w:gridCol w:w="805"/>
        <w:gridCol w:w="826"/>
        <w:gridCol w:w="819"/>
        <w:gridCol w:w="796"/>
        <w:gridCol w:w="791"/>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247" w:name="_Sec765"/>
      <w:r>
        <w:t>2. Pogoji za izdelek</w:t>
      </w:r>
      <w:bookmarkEnd w:id="247"/>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Enotna prijava</w:t>
      </w:r>
    </w:p>
    <w:p w:rsidR="00B72855" w:rsidRDefault="006A1C0F">
      <w:pPr>
        <w:pStyle w:val="ProductList-Body"/>
      </w:pPr>
      <w:r>
        <w:t>Stranke, ki uporabljajo Microsoft Azure Active Directory Basic, lahko uporabijo enotno prijavo za vnaprejšnje integriranje največ deset programov SAAS/programov po meri na uporabnika.</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48" w:name="_Sec659"/>
      <w:r>
        <w:t>Azure Rights Management (paket)</w:t>
      </w:r>
      <w:bookmarkEnd w:id="248"/>
      <w:r>
        <w:fldChar w:fldCharType="begin"/>
      </w:r>
      <w:r>
        <w:instrText xml:space="preserve"> TC "</w:instrText>
      </w:r>
      <w:bookmarkStart w:id="249" w:name="_Toc441657022"/>
      <w:r>
        <w:instrText>Azure Rights Management (paket)</w:instrText>
      </w:r>
      <w:bookmarkEnd w:id="249"/>
      <w:r>
        <w:instrText>" \l 3</w:instrText>
      </w:r>
      <w:r>
        <w:fldChar w:fldCharType="end"/>
      </w:r>
    </w:p>
    <w:p w:rsidR="00B72855" w:rsidRDefault="006A1C0F">
      <w:pPr>
        <w:pStyle w:val="ProductList-Offering1SubSection"/>
        <w:outlineLvl w:val="3"/>
      </w:pPr>
      <w:bookmarkStart w:id="250" w:name="_Sec711"/>
      <w:r>
        <w:t>1. Razpoložljivost programa</w:t>
      </w:r>
      <w:bookmarkEnd w:id="250"/>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Dodatek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251" w:name="_Sec766"/>
      <w:r>
        <w:t>2. Pogoji za izdelek</w:t>
      </w:r>
      <w:bookmarkEnd w:id="251"/>
    </w:p>
    <w:tbl>
      <w:tblPr>
        <w:tblStyle w:val="PURTable"/>
        <w:tblW w:w="0" w:type="dxa"/>
        <w:tblLook w:val="04A0" w:firstRow="1" w:lastRow="0" w:firstColumn="1" w:lastColumn="0" w:noHBand="0" w:noVBand="1"/>
      </w:tblPr>
      <w:tblGrid>
        <w:gridCol w:w="3596"/>
        <w:gridCol w:w="3597"/>
        <w:gridCol w:w="3597"/>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(uporabniška licenca SL)</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52" w:name="_Sec660"/>
      <w:r>
        <w:t>Azure RemoteApp (paket)</w:t>
      </w:r>
      <w:bookmarkEnd w:id="252"/>
      <w:r>
        <w:fldChar w:fldCharType="begin"/>
      </w:r>
      <w:r>
        <w:instrText xml:space="preserve"> TC "</w:instrText>
      </w:r>
      <w:bookmarkStart w:id="253" w:name="_Toc441657023"/>
      <w:r>
        <w:instrText>Azure RemoteApp (paket)</w:instrText>
      </w:r>
      <w:bookmarkEnd w:id="253"/>
      <w:r>
        <w:instrText>" \l 3</w:instrText>
      </w:r>
      <w:r>
        <w:fldChar w:fldCharType="end"/>
      </w:r>
    </w:p>
    <w:p w:rsidR="00B72855" w:rsidRDefault="006A1C0F">
      <w:pPr>
        <w:pStyle w:val="ProductList-Offering1SubSection"/>
        <w:outlineLvl w:val="3"/>
      </w:pPr>
      <w:bookmarkStart w:id="254" w:name="_Sec712"/>
      <w:r>
        <w:t>1. Razpoložljivost programa</w:t>
      </w:r>
      <w:bookmarkEnd w:id="254"/>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255" w:name="_Sec767"/>
      <w:r>
        <w:t>2. Pogoji za izdelek</w:t>
      </w:r>
      <w:bookmarkEnd w:id="255"/>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56" w:name="_Sec854"/>
      <w:r>
        <w:t>Operations Management Suite (paket)</w:t>
      </w:r>
      <w:bookmarkEnd w:id="256"/>
      <w:r>
        <w:fldChar w:fldCharType="begin"/>
      </w:r>
      <w:r>
        <w:instrText xml:space="preserve"> TC "</w:instrText>
      </w:r>
      <w:bookmarkStart w:id="257" w:name="_Toc441657024"/>
      <w:r>
        <w:instrText>Operations Management Suite (paket)</w:instrText>
      </w:r>
      <w:bookmarkEnd w:id="257"/>
      <w:r>
        <w:instrText>" \l 3</w:instrText>
      </w:r>
      <w:r>
        <w:fldChar w:fldCharType="end"/>
      </w:r>
    </w:p>
    <w:p w:rsidR="00B72855" w:rsidRDefault="006A1C0F">
      <w:pPr>
        <w:pStyle w:val="ProductList-Offering1SubSection"/>
        <w:outlineLvl w:val="3"/>
      </w:pPr>
      <w:bookmarkStart w:id="258" w:name="_Sec855"/>
      <w:r>
        <w:t>1. Razpoložljivost programa</w:t>
      </w:r>
      <w:bookmarkEnd w:id="25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259" w:name="_Sec856"/>
      <w:r>
        <w:t>2. Pogoji za izdelek</w:t>
      </w:r>
      <w:bookmarkEnd w:id="259"/>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Dodatne licence SL</w:t>
      </w:r>
    </w:p>
    <w:tbl>
      <w:tblPr>
        <w:tblStyle w:val="PURTable"/>
        <w:tblW w:w="0" w:type="dxa"/>
        <w:tblLook w:val="04A0" w:firstRow="1" w:lastRow="0" w:firstColumn="1" w:lastColumn="0" w:noHBand="0" w:noVBand="1"/>
      </w:tblPr>
      <w:tblGrid>
        <w:gridCol w:w="5397"/>
        <w:gridCol w:w="5393"/>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Add-on SL</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Infrastructure Server Standard</w:t>
            </w:r>
            <w:r>
              <w:rPr>
                <w:vertAlign w:val="superscript"/>
              </w:rPr>
              <w:t>1</w:t>
            </w:r>
          </w:p>
          <w:p w:rsidR="00B72855" w:rsidRDefault="006A1C0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Operations Management Suite Standard Edition Add-on</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Infrastructure Server Suite Datacenter</w:t>
            </w:r>
            <w:r>
              <w:rPr>
                <w:vertAlign w:val="superscript"/>
              </w:rPr>
              <w:t>1</w:t>
            </w:r>
          </w:p>
          <w:p w:rsidR="00B72855" w:rsidRDefault="006A1C0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Operations Management Suite Datacenter Edition Add-on</w:t>
            </w:r>
          </w:p>
        </w:tc>
      </w:tr>
    </w:tbl>
    <w:p w:rsidR="00B72855" w:rsidRDefault="006A1C0F">
      <w:pPr>
        <w:pStyle w:val="ProductList-Body"/>
      </w:pPr>
      <w:r>
        <w:rPr>
          <w:i/>
          <w:vertAlign w:val="superscript"/>
        </w:rPr>
        <w:t>1</w:t>
      </w:r>
      <w:r>
        <w:rPr>
          <w:i/>
        </w:rPr>
        <w:t>Z aktivnim kritjem v okviru programa SA</w:t>
      </w:r>
    </w:p>
    <w:p w:rsidR="00B72855" w:rsidRDefault="00B72855">
      <w:pPr>
        <w:pStyle w:val="ProductList-Body"/>
      </w:pPr>
    </w:p>
    <w:p w:rsidR="00B72855" w:rsidRDefault="006A1C0F">
      <w:pPr>
        <w:pStyle w:val="ProductList-ClauseHeading"/>
        <w:outlineLvl w:val="4"/>
      </w:pPr>
      <w:r>
        <w:t>2.2 Azure Site Recovery with Operations Management Suite</w:t>
      </w:r>
    </w:p>
    <w:p w:rsidR="00B72855" w:rsidRDefault="006A1C0F">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60" w:name="_Sec888"/>
      <w:r>
        <w:t>Microsoft MultiFactor Authentication (paket)</w:t>
      </w:r>
      <w:bookmarkEnd w:id="260"/>
      <w:r>
        <w:fldChar w:fldCharType="begin"/>
      </w:r>
      <w:r>
        <w:instrText xml:space="preserve"> TC "</w:instrText>
      </w:r>
      <w:bookmarkStart w:id="261" w:name="_Toc441657025"/>
      <w:r>
        <w:instrText>Microsoft MultiFactor Authentication (paket)</w:instrText>
      </w:r>
      <w:bookmarkEnd w:id="261"/>
      <w:r>
        <w:instrText>" \l 3</w:instrText>
      </w:r>
      <w:r>
        <w:fldChar w:fldCharType="end"/>
      </w:r>
    </w:p>
    <w:p w:rsidR="00B72855" w:rsidRDefault="006A1C0F">
      <w:pPr>
        <w:pStyle w:val="ProductList-ClauseHeading"/>
        <w:outlineLvl w:val="3"/>
      </w:pPr>
      <w:bookmarkStart w:id="262" w:name="_Sec889"/>
      <w:r>
        <w:t>1. Razpoložljivost programa</w:t>
      </w:r>
      <w:bookmarkEnd w:id="262"/>
    </w:p>
    <w:tbl>
      <w:tblPr>
        <w:tblStyle w:val="PURTable"/>
        <w:tblW w:w="0" w:type="dxa"/>
        <w:tblLook w:val="04A0" w:firstRow="1" w:lastRow="0" w:firstColumn="1" w:lastColumn="0" w:noHBand="0" w:noVBand="1"/>
      </w:tblPr>
      <w:tblGrid>
        <w:gridCol w:w="4458"/>
        <w:gridCol w:w="807"/>
        <w:gridCol w:w="778"/>
        <w:gridCol w:w="794"/>
        <w:gridCol w:w="705"/>
        <w:gridCol w:w="828"/>
        <w:gridCol w:w="821"/>
        <w:gridCol w:w="799"/>
        <w:gridCol w:w="794"/>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263" w:name="_Sec890"/>
      <w:r>
        <w:lastRenderedPageBreak/>
        <w:t>2. Pogoji za izdelek</w:t>
      </w:r>
      <w:bookmarkEnd w:id="263"/>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6A1C0F">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57026"/>
      <w:r>
        <w:instrText>Enterprise Cloud Suite</w:instrText>
      </w:r>
      <w:bookmarkEnd w:id="265"/>
      <w:r>
        <w:instrText>" \l 2</w:instrText>
      </w:r>
      <w:r>
        <w:fldChar w:fldCharType="end"/>
      </w:r>
    </w:p>
    <w:p w:rsidR="00B72855" w:rsidRDefault="006A1C0F">
      <w:pPr>
        <w:pStyle w:val="ProductList-Offering1SubSection"/>
        <w:outlineLvl w:val="2"/>
      </w:pPr>
      <w:bookmarkStart w:id="266" w:name="_Sec713"/>
      <w:r>
        <w:t>1. Razpoložljivost programa</w:t>
      </w:r>
      <w:bookmarkEnd w:id="266"/>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2"/>
      </w:pPr>
      <w:bookmarkStart w:id="267" w:name="_Sec768"/>
      <w:r>
        <w:t>2. Pogoji za izdelek</w:t>
      </w:r>
      <w:bookmarkEnd w:id="267"/>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3"/>
      </w:pPr>
      <w:r>
        <w:t>2.1 Dodatne uporabniške licence SL in uporabniške licence SL »From SA«</w:t>
      </w:r>
    </w:p>
    <w:p w:rsidR="00B72855" w:rsidRDefault="006A1C0F">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B72855" w:rsidRDefault="00B72855">
      <w:pPr>
        <w:pStyle w:val="ProductList-Body"/>
      </w:pPr>
    </w:p>
    <w:p w:rsidR="00B72855" w:rsidRDefault="006A1C0F">
      <w:pPr>
        <w:pStyle w:val="ProductList-ClauseHeading"/>
        <w:outlineLvl w:val="3"/>
      </w:pPr>
      <w:r>
        <w:t>2.2 Nakupi uporabniških licenc SL »From SA«</w:t>
      </w:r>
    </w:p>
    <w:p w:rsidR="00B72855" w:rsidRDefault="006A1C0F">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B72855" w:rsidRDefault="00B72855">
      <w:pPr>
        <w:pStyle w:val="ProductList-Body"/>
      </w:pPr>
    </w:p>
    <w:p w:rsidR="00B72855" w:rsidRDefault="006A1C0F">
      <w:pPr>
        <w:pStyle w:val="ProductList-ClauseHeading"/>
        <w:outlineLvl w:val="3"/>
      </w:pPr>
      <w:r>
        <w:t>2.3 Ugodnosti iz kritja v okviru programa SA za uporabniške licence SL »From SA« za Enterprise Cloud Suite</w:t>
      </w:r>
    </w:p>
    <w:p w:rsidR="00B72855" w:rsidRDefault="006A1C0F">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B72855" w:rsidRDefault="00B72855">
      <w:pPr>
        <w:pStyle w:val="ProductList-Body"/>
      </w:pPr>
    </w:p>
    <w:p w:rsidR="00B72855" w:rsidRDefault="006A1C0F">
      <w:pPr>
        <w:pStyle w:val="ProductList-ClauseHeading"/>
        <w:outlineLvl w:val="3"/>
      </w:pPr>
      <w:r>
        <w:t>2.4 Storitev v oblaku za skupnost vladnih ustanov v ZDA</w:t>
      </w:r>
    </w:p>
    <w:p w:rsidR="00B72855" w:rsidRDefault="006A1C0F">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NoBorder"/>
        <w:outlineLvl w:val="1"/>
      </w:pPr>
      <w:bookmarkStart w:id="268" w:name="_Sec630"/>
      <w:r>
        <w:t>Microsoft Intune</w:t>
      </w:r>
      <w:bookmarkEnd w:id="268"/>
      <w:r>
        <w:fldChar w:fldCharType="begin"/>
      </w:r>
      <w:r>
        <w:instrText xml:space="preserve"> TC "</w:instrText>
      </w:r>
      <w:bookmarkStart w:id="269" w:name="_Toc441657027"/>
      <w:r>
        <w:instrText>Microsoft Intune</w:instrText>
      </w:r>
      <w:bookmarkEnd w:id="269"/>
      <w:r>
        <w:instrText>" \l 2</w:instrText>
      </w:r>
      <w:r>
        <w:fldChar w:fldCharType="end"/>
      </w:r>
    </w:p>
    <w:p w:rsidR="00B72855" w:rsidRDefault="006A1C0F">
      <w:pPr>
        <w:pStyle w:val="ProductList-Offering1SubSection"/>
        <w:outlineLvl w:val="2"/>
      </w:pPr>
      <w:bookmarkStart w:id="270" w:name="_Sec714"/>
      <w:r>
        <w:t>1. Razpoložljivost programa</w:t>
      </w:r>
      <w:bookmarkEnd w:id="270"/>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B7285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72855" w:rsidRDefault="006A1C0F">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4900" w:type="dxa"/>
            <w:tcBorders>
              <w:top w:val="none" w:sz="4" w:space="0" w:color="BFBFBF"/>
              <w:left w:val="none" w:sz="4" w:space="0" w:color="000000"/>
              <w:bottom w:val="none" w:sz="4" w:space="0" w:color="BFBFBF"/>
              <w:right w:val="none" w:sz="4" w:space="0" w:color="000000"/>
            </w:tcBorders>
          </w:tcPr>
          <w:p w:rsidR="00B72855" w:rsidRDefault="006A1C0F">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single" w:sz="4" w:space="0" w:color="FFFFF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900" w:type="dxa"/>
            <w:tcBorders>
              <w:top w:val="none" w:sz="4" w:space="0" w:color="BFBFBF"/>
              <w:left w:val="none" w:sz="4" w:space="0" w:color="6E6E6E"/>
              <w:bottom w:val="none" w:sz="4" w:space="0" w:color="BFBFBF"/>
              <w:right w:val="none" w:sz="4" w:space="0" w:color="6E6E6E"/>
            </w:tcBorders>
          </w:tcPr>
          <w:p w:rsidR="00B72855" w:rsidRDefault="006A1C0F">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single" w:sz="4" w:space="0" w:color="FFFFFF"/>
              <w:left w:val="none" w:sz="4" w:space="0" w:color="6E6E6E"/>
              <w:bottom w:val="single" w:sz="4" w:space="0" w:color="FFFFF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4900" w:type="dxa"/>
            <w:tcBorders>
              <w:top w:val="none"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Dodatek za Microsoft Intune (uporabniška licenca SL) – 1 GB dodatne shrambe</w:t>
            </w:r>
            <w:r>
              <w:fldChar w:fldCharType="begin"/>
            </w:r>
            <w:r>
              <w:instrText xml:space="preserve"> XE "Dodatek za Microsoft Intune (uporabniška licenca SL) – 1 GB dodatne shrambe"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2"/>
      </w:pPr>
      <w:bookmarkStart w:id="271" w:name="_Sec769"/>
      <w:r>
        <w:lastRenderedPageBreak/>
        <w:t>2. Pogoji za izdelek</w:t>
      </w:r>
      <w:bookmarkEnd w:id="271"/>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272" w:name="_Sec631"/>
      <w:r>
        <w:t>Storitve Microsoft Dynamics Online</w:t>
      </w:r>
      <w:bookmarkEnd w:id="272"/>
      <w:r>
        <w:fldChar w:fldCharType="begin"/>
      </w:r>
      <w:r>
        <w:instrText xml:space="preserve"> TC "</w:instrText>
      </w:r>
      <w:bookmarkStart w:id="273" w:name="_Toc441657028"/>
      <w:r>
        <w:instrText>Storitve Microsoft Dynamics Online</w:instrText>
      </w:r>
      <w:bookmarkEnd w:id="273"/>
      <w:r>
        <w:instrText>" \l 2</w:instrText>
      </w:r>
      <w:r>
        <w:fldChar w:fldCharType="end"/>
      </w:r>
    </w:p>
    <w:p w:rsidR="00B72855" w:rsidRDefault="006A1C0F">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57029"/>
      <w:r>
        <w:instrText>Microsoft Dynamics AX</w:instrText>
      </w:r>
      <w:bookmarkEnd w:id="275"/>
      <w:r>
        <w:instrText>" \l 3</w:instrText>
      </w:r>
      <w:r>
        <w:fldChar w:fldCharType="end"/>
      </w:r>
    </w:p>
    <w:p w:rsidR="00B72855" w:rsidRDefault="006A1C0F">
      <w:pPr>
        <w:pStyle w:val="ProductList-Offering1SubSection"/>
        <w:outlineLvl w:val="3"/>
      </w:pPr>
      <w:bookmarkStart w:id="276" w:name="_Sec897"/>
      <w:r>
        <w:t>1. Razpoložljivost programa</w:t>
      </w:r>
      <w:bookmarkEnd w:id="276"/>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Microsoft Dynamics AX Enterprise</w:t>
            </w:r>
            <w:r>
              <w:fldChar w:fldCharType="begin"/>
            </w:r>
            <w:r>
              <w:instrText xml:space="preserve"> XE "Microsoft Dynamics AX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Task</w:t>
            </w:r>
            <w:r>
              <w:fldChar w:fldCharType="begin"/>
            </w:r>
            <w:r>
              <w:instrText xml:space="preserve"> XE "Microsoft Dynamics AX Task"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Self Serve</w:t>
            </w:r>
            <w:r>
              <w:fldChar w:fldCharType="begin"/>
            </w:r>
            <w:r>
              <w:instrText xml:space="preserve"> XE "Microsoft Dynamics AX Self 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Device</w:t>
            </w:r>
            <w:r>
              <w:fldChar w:fldCharType="begin"/>
            </w:r>
            <w:r>
              <w:instrText xml:space="preserve"> XE "Microsoft Dynamics AX Device"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Additional Storage</w:t>
            </w:r>
            <w:r>
              <w:fldChar w:fldCharType="begin"/>
            </w:r>
            <w:r>
              <w:instrText xml:space="preserve"> XE "Microsoft Dynamics AX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Sandbox – raven 1: Developer &amp; Test Instance</w:t>
            </w:r>
            <w:r>
              <w:fldChar w:fldCharType="begin"/>
            </w:r>
            <w:r>
              <w:instrText xml:space="preserve"> XE "Microsoft Dynamics AX Sandbox – raven 1: Developer &amp; Test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Sandbox – raven 2: Standardno odobritveno testiranje</w:t>
            </w:r>
            <w:r>
              <w:fldChar w:fldCharType="begin"/>
            </w:r>
            <w:r>
              <w:instrText xml:space="preserve"> XE "Microsoft Dynamics AX Sandbox – raven 2: Standardno odobritveno testiranje"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Sandbox – raven 3: Odobritveno testiranje Premier</w:t>
            </w:r>
            <w:r>
              <w:fldChar w:fldCharType="begin"/>
            </w:r>
            <w:r>
              <w:instrText xml:space="preserve"> XE "Microsoft Dynamics AX Sandbox – raven 3: Odobritveno testiranje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Microsoft Dynamics AX Sandbox – raven 4: Standardno testiranje učinkovitosti delovanja (dodatna licenca SL)</w:t>
            </w:r>
            <w:r>
              <w:fldChar w:fldCharType="begin"/>
            </w:r>
            <w:r>
              <w:instrText xml:space="preserve"> XE "Microsoft Dynamics AX Sandbox – raven 4: Standardno testiranje učinkovitosti delovanja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Sandbox – raven 5: Testiranje učinkovitosti delovanja Premier</w:t>
            </w:r>
            <w:r>
              <w:fldChar w:fldCharType="begin"/>
            </w:r>
            <w:r>
              <w:instrText xml:space="preserve"> XE "Microsoft Dynamics AX Sandbox – raven 5: Testiranje učinkovitosti delovanja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AX Professional – neposredna podpora</w:t>
            </w:r>
            <w:r>
              <w:fldChar w:fldCharType="begin"/>
            </w:r>
            <w:r>
              <w:instrText xml:space="preserve"> XE "Microsoft Dynamics AX Professional – neposredna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277" w:name="_Sec898"/>
      <w:r>
        <w:t>2. Pogoji za izdelek</w:t>
      </w:r>
      <w:bookmarkEnd w:id="277"/>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xml:space="preserv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Ponudba podpore za Microsoft Dynamics AX</w:t>
      </w:r>
    </w:p>
    <w:p w:rsidR="00B72855" w:rsidRDefault="006A1C0F">
      <w:pPr>
        <w:pStyle w:val="ProductList-Body"/>
      </w:pPr>
      <w:r>
        <w:t xml:space="preserve">Podrobnosti o ponudbi podpore za Microsoft Dynamics AX so na voljo na spletni strani </w:t>
      </w:r>
      <w:hyperlink r:id="rId109">
        <w:r>
          <w:rPr>
            <w:color w:val="00467F"/>
            <w:u w:val="single"/>
          </w:rPr>
          <w:t>http://www.microsoft.com/en-us/dynamics/dynamics-online-support.aspx</w:t>
        </w:r>
      </w:hyperlink>
      <w:r>
        <w:t xml:space="preserve">. </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57030"/>
      <w:r>
        <w:instrText>Microsoft Dynamics CRM Online</w:instrText>
      </w:r>
      <w:bookmarkEnd w:id="279"/>
      <w:r>
        <w:instrText>" \l 3</w:instrText>
      </w:r>
      <w:r>
        <w:fldChar w:fldCharType="end"/>
      </w:r>
    </w:p>
    <w:p w:rsidR="00B72855" w:rsidRDefault="006A1C0F">
      <w:pPr>
        <w:pStyle w:val="ProductList-Offering1SubSection"/>
        <w:outlineLvl w:val="3"/>
      </w:pPr>
      <w:bookmarkStart w:id="280" w:name="_Sec715"/>
      <w:r>
        <w:t>1. Razpoložljivost programa</w:t>
      </w:r>
      <w:bookmarkEnd w:id="28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Basic for SA</w:t>
            </w:r>
            <w:r>
              <w:fldChar w:fldCharType="begin"/>
            </w:r>
            <w:r>
              <w:instrText xml:space="preserve"> XE "Microsoft Dynamics CRM Online Basic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lastRenderedPageBreak/>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Professional Add-on za Office 365 for SA</w:t>
            </w:r>
            <w:r>
              <w:fldChar w:fldCharType="begin"/>
            </w:r>
            <w:r>
              <w:instrText xml:space="preserve"> XE "Microsoft Dynamics CRM Online Professional Add-on za Office 365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Microsoft Dynamics Employee Self Service (uporabniška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281" w:name="_Sec770"/>
      <w:r>
        <w:t>2. Pogoji za izdelek</w:t>
      </w:r>
      <w:bookmarkEnd w:id="281"/>
    </w:p>
    <w:tbl>
      <w:tblPr>
        <w:tblStyle w:val="PURTable"/>
        <w:tblW w:w="0" w:type="dxa"/>
        <w:tblLook w:val="04A0" w:firstRow="1" w:lastRow="0" w:firstColumn="1" w:lastColumn="0" w:noHBand="0" w:noVBand="1"/>
      </w:tblPr>
      <w:tblGrid>
        <w:gridCol w:w="3601"/>
        <w:gridCol w:w="3590"/>
        <w:gridCol w:w="3599"/>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Microsoft Dynamics CRM Online Professional Add-on na Office 365, Microsoft Dynamics CRM Online Professional Add-on na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Dodatna uporabniška licenca SL</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Uporabniška licenca SL za Dynamics CRM Online Essentials za SA</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Basic CAL</w:t>
            </w:r>
            <w:r>
              <w:fldChar w:fldCharType="begin"/>
            </w:r>
            <w:r>
              <w:instrText xml:space="preserve"> XE "Microsoft Dynamics CRM Basic CAL" </w:instrText>
            </w:r>
            <w:r>
              <w:fldChar w:fldCharType="end"/>
            </w:r>
            <w:r>
              <w:t xml:space="preserve"> ali</w:t>
            </w:r>
          </w:p>
          <w:p w:rsidR="00B72855" w:rsidRDefault="006A1C0F">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Uporabniška licenca SL za Dynamics CRM Online Basic za SA</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Professional CAL</w:t>
            </w:r>
            <w:r>
              <w:fldChar w:fldCharType="begin"/>
            </w:r>
            <w:r>
              <w:instrText xml:space="preserve"> XE "Microsoft Dynamics CRM Professional CAL" </w:instrText>
            </w:r>
            <w:r>
              <w:fldChar w:fldCharType="end"/>
            </w:r>
            <w:r>
              <w:t xml:space="preserve"> ali</w:t>
            </w:r>
          </w:p>
          <w:p w:rsidR="00B72855" w:rsidRDefault="006A1C0F">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Uporabniška licenca SL za Dynamics CRM Online Professional za SA</w:t>
            </w:r>
          </w:p>
          <w:p w:rsidR="00B72855" w:rsidRDefault="006A1C0F">
            <w:pPr>
              <w:pStyle w:val="ProductList-TableBody"/>
            </w:pPr>
            <w:r>
              <w:t>Uporabniška licenca SL za Dynamics CRM Online Enterprise za SA</w:t>
            </w:r>
          </w:p>
        </w:tc>
      </w:tr>
    </w:tbl>
    <w:p w:rsidR="00B72855" w:rsidRDefault="006A1C0F">
      <w:pPr>
        <w:pStyle w:val="ProductList-Body"/>
      </w:pPr>
      <w:r>
        <w:rPr>
          <w:i/>
          <w:vertAlign w:val="superscript"/>
        </w:rPr>
        <w:t>1</w:t>
      </w:r>
      <w:r>
        <w:rPr>
          <w:i/>
        </w:rPr>
        <w:t>Z aktivnim kritjem v okviru programa SA</w:t>
      </w:r>
    </w:p>
    <w:p w:rsidR="00B72855" w:rsidRDefault="00B72855">
      <w:pPr>
        <w:pStyle w:val="ProductList-Body"/>
      </w:pPr>
    </w:p>
    <w:p w:rsidR="00B72855" w:rsidRDefault="006A1C0F">
      <w:pPr>
        <w:pStyle w:val="ProductList-ClauseHeading"/>
        <w:outlineLvl w:val="4"/>
      </w:pPr>
      <w:r>
        <w:t>2.2 Microsoft Dynamics CRM Online Professional za vladne ustanove</w:t>
      </w:r>
    </w:p>
    <w:p w:rsidR="00B72855" w:rsidRDefault="006A1C0F">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B72855" w:rsidRDefault="00B72855">
      <w:pPr>
        <w:pStyle w:val="ProductList-Body"/>
      </w:pPr>
    </w:p>
    <w:p w:rsidR="00B72855" w:rsidRDefault="006A1C0F">
      <w:pPr>
        <w:pStyle w:val="ProductList-ClauseHeading"/>
        <w:outlineLvl w:val="4"/>
      </w:pPr>
      <w:r>
        <w:t>2.3 Ponudba podpore za Microsoft Dynamics CRM Online</w:t>
      </w:r>
    </w:p>
    <w:p w:rsidR="00B72855" w:rsidRDefault="006A1C0F">
      <w:pPr>
        <w:pStyle w:val="ProductList-Body"/>
      </w:pPr>
      <w:r>
        <w:t xml:space="preserve">Podrobnosti o ponudbi podpore za Microsoft Dynamics CRM Online so na voljo na spletni strani </w:t>
      </w:r>
      <w:hyperlink r:id="rId111">
        <w:r>
          <w:rPr>
            <w:color w:val="00467F"/>
            <w:u w:val="single"/>
          </w:rPr>
          <w:t>http://www.microsoft.com/en-us/dynamics/dynamics-online-support.aspx</w:t>
        </w:r>
      </w:hyperlink>
      <w:r>
        <w:t xml:space="preserve">. </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57031"/>
      <w:r>
        <w:instrText>Microsoft Dynamics Marketing</w:instrText>
      </w:r>
      <w:bookmarkEnd w:id="283"/>
      <w:r>
        <w:instrText>" \l 3</w:instrText>
      </w:r>
      <w:r>
        <w:fldChar w:fldCharType="end"/>
      </w:r>
    </w:p>
    <w:p w:rsidR="00B72855" w:rsidRDefault="006A1C0F">
      <w:pPr>
        <w:pStyle w:val="ProductList-Offering1SubSection"/>
        <w:outlineLvl w:val="3"/>
      </w:pPr>
      <w:bookmarkStart w:id="284" w:name="_Sec716"/>
      <w:r>
        <w:t>1. Razpoložljivost programa</w:t>
      </w:r>
      <w:bookmarkEnd w:id="284"/>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lastRenderedPageBreak/>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none"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285" w:name="_Sec771"/>
      <w:r>
        <w:t>2. Pogoji za izdelek</w:t>
      </w:r>
      <w:bookmarkEnd w:id="285"/>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Ugodnost uporabe za študente: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Ponudba podpore za Microsoft Dynamics Marketing</w:t>
      </w:r>
    </w:p>
    <w:p w:rsidR="00B72855" w:rsidRDefault="006A1C0F">
      <w:pPr>
        <w:pStyle w:val="ProductList-Body"/>
      </w:pPr>
      <w:r>
        <w:t xml:space="preserve">Podrobnosti o ponudbi podpore za Microsoft Dynamics Marketing so na voljo na spletni strani </w:t>
      </w:r>
      <w:hyperlink r:id="rId113">
        <w:r>
          <w:rPr>
            <w:color w:val="00467F"/>
            <w:u w:val="single"/>
          </w:rPr>
          <w:t>http://www.microsoft.com/en-us/dynamics/dynamics-online-support.aspx</w:t>
        </w:r>
      </w:hyperlink>
      <w:r>
        <w:t xml:space="preserve">. </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57032"/>
      <w:r>
        <w:instrText>Microsoft Social Engagement</w:instrText>
      </w:r>
      <w:bookmarkEnd w:id="287"/>
      <w:r>
        <w:instrText>" \l 3</w:instrText>
      </w:r>
      <w:r>
        <w:fldChar w:fldCharType="end"/>
      </w:r>
    </w:p>
    <w:p w:rsidR="00B72855" w:rsidRDefault="006A1C0F">
      <w:pPr>
        <w:pStyle w:val="ProductList-Offering1SubSection"/>
        <w:outlineLvl w:val="3"/>
      </w:pPr>
      <w:bookmarkStart w:id="288" w:name="_Sec717"/>
      <w:r>
        <w:t>1. Razpoložljivost programa</w:t>
      </w:r>
      <w:bookmarkEnd w:id="288"/>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289" w:name="_Sec772"/>
      <w:r>
        <w:t>2. Pogoji za izdelek</w:t>
      </w:r>
      <w:bookmarkEnd w:id="289"/>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Dodatna uporabniška licenca SL</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Dodatek Microsoft Social Engagement Professional</w:t>
            </w:r>
          </w:p>
          <w:p w:rsidR="00B72855" w:rsidRDefault="006A1C0F">
            <w:pPr>
              <w:pStyle w:val="ProductList-TableBody"/>
            </w:pPr>
            <w:r>
              <w:t>Microsoft Social Engagement Professional Additional Posts</w:t>
            </w:r>
          </w:p>
          <w:p w:rsidR="00B72855" w:rsidRDefault="006A1C0F">
            <w:pPr>
              <w:pStyle w:val="ProductList-TableBody"/>
            </w:pPr>
            <w:r>
              <w:t>Microsoft Social Engagement Professional Education Additional Posts</w:t>
            </w:r>
          </w:p>
        </w:tc>
      </w:tr>
    </w:tbl>
    <w:p w:rsidR="00B72855" w:rsidRDefault="006A1C0F">
      <w:pPr>
        <w:pStyle w:val="ProductList-Body"/>
      </w:pPr>
      <w:r>
        <w:rPr>
          <w:i/>
          <w:vertAlign w:val="superscript"/>
        </w:rPr>
        <w:t>1</w:t>
      </w:r>
      <w:r>
        <w:rPr>
          <w:i/>
        </w:rPr>
        <w:t>Vsaka upravičena licenca mora imeti aktivno kritje v okviru programa SA</w:t>
      </w:r>
    </w:p>
    <w:p w:rsidR="00B72855" w:rsidRDefault="00B72855">
      <w:pPr>
        <w:pStyle w:val="ProductList-Body"/>
      </w:pPr>
    </w:p>
    <w:p w:rsidR="00B72855" w:rsidRDefault="006A1C0F">
      <w:pPr>
        <w:pStyle w:val="ProductList-ClauseHeading"/>
        <w:outlineLvl w:val="4"/>
      </w:pPr>
      <w:r>
        <w:t>2.2 Ponudba podpore za Microsoft Social Engagement</w:t>
      </w:r>
    </w:p>
    <w:p w:rsidR="00B72855" w:rsidRDefault="006A1C0F">
      <w:pPr>
        <w:pStyle w:val="ProductList-Body"/>
      </w:pPr>
      <w:r>
        <w:t xml:space="preserve">Podrobnosti o ponudbi podpore za Microsoft Social Engagement so na voljo na spletni strani </w:t>
      </w:r>
      <w:hyperlink r:id="rId115">
        <w:r>
          <w:rPr>
            <w:color w:val="00467F"/>
            <w:u w:val="single"/>
          </w:rPr>
          <w:t>http://www.microsoft.com/en-us/dynamics/dynamics-online-support.aspx</w:t>
        </w:r>
      </w:hyperlink>
      <w:r>
        <w:t xml:space="preserve">. </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290" w:name="_Sec664"/>
      <w:r>
        <w:t>Parature, from Microsoft</w:t>
      </w:r>
      <w:bookmarkEnd w:id="290"/>
      <w:r>
        <w:fldChar w:fldCharType="begin"/>
      </w:r>
      <w:r>
        <w:instrText xml:space="preserve"> TC "</w:instrText>
      </w:r>
      <w:bookmarkStart w:id="291" w:name="_Toc441657033"/>
      <w:r>
        <w:instrText>Parature, from Microsoft</w:instrText>
      </w:r>
      <w:bookmarkEnd w:id="291"/>
      <w:r>
        <w:instrText>" \l 3</w:instrText>
      </w:r>
      <w:r>
        <w:fldChar w:fldCharType="end"/>
      </w:r>
    </w:p>
    <w:p w:rsidR="00B72855" w:rsidRDefault="006A1C0F">
      <w:pPr>
        <w:pStyle w:val="ProductList-Offering1SubSection"/>
        <w:outlineLvl w:val="3"/>
      </w:pPr>
      <w:bookmarkStart w:id="292" w:name="_Sec718"/>
      <w:r>
        <w:t>1. Razpoložljivost programa</w:t>
      </w:r>
      <w:bookmarkEnd w:id="292"/>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lastRenderedPageBreak/>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293" w:name="_Sec773"/>
      <w:r>
        <w:t>2. Pogoji za izdelek</w:t>
      </w:r>
      <w:bookmarkEnd w:id="293"/>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Ponudba podpore za Parature</w:t>
      </w:r>
    </w:p>
    <w:p w:rsidR="00B72855" w:rsidRDefault="006A1C0F">
      <w:pPr>
        <w:pStyle w:val="ProductList-Body"/>
      </w:pPr>
      <w:r>
        <w:t xml:space="preserve">Podrobnosti o ponudbi podpore za Parature so na voljo na spletni strani </w:t>
      </w:r>
      <w:hyperlink r:id="rId117">
        <w:r>
          <w:rPr>
            <w:color w:val="00467F"/>
            <w:u w:val="single"/>
          </w:rPr>
          <w:t>http://www.microsoft.com/en-us/dynamics/dynamics-online-support.aspx</w:t>
        </w:r>
      </w:hyperlink>
      <w:r>
        <w:t xml:space="preserve">. </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294" w:name="_Sec632"/>
      <w:r>
        <w:t>Storitve Office 365</w:t>
      </w:r>
      <w:bookmarkEnd w:id="294"/>
      <w:r>
        <w:fldChar w:fldCharType="begin"/>
      </w:r>
      <w:r>
        <w:instrText xml:space="preserve"> TC "</w:instrText>
      </w:r>
      <w:bookmarkStart w:id="295" w:name="_Toc441657034"/>
      <w:r>
        <w:instrText>Storitve Office 365</w:instrText>
      </w:r>
      <w:bookmarkEnd w:id="295"/>
      <w:r>
        <w:instrText>" \l 2</w:instrText>
      </w:r>
      <w:r>
        <w:fldChar w:fldCharType="end"/>
      </w:r>
    </w:p>
    <w:p w:rsidR="00B72855" w:rsidRDefault="006A1C0F">
      <w:pPr>
        <w:pStyle w:val="ProductList-Offering2HeadingNoBorder"/>
        <w:outlineLvl w:val="2"/>
      </w:pPr>
      <w:bookmarkStart w:id="296" w:name="_Sec633"/>
      <w:r>
        <w:t>Programi storitve Office 365</w:t>
      </w:r>
      <w:bookmarkEnd w:id="296"/>
      <w:r>
        <w:fldChar w:fldCharType="begin"/>
      </w:r>
      <w:r>
        <w:instrText xml:space="preserve"> TC "</w:instrText>
      </w:r>
      <w:bookmarkStart w:id="297" w:name="_Toc441657035"/>
      <w:r>
        <w:instrText>Programi storitve Office 365</w:instrText>
      </w:r>
      <w:bookmarkEnd w:id="297"/>
      <w:r>
        <w:instrText>" \l 3</w:instrText>
      </w:r>
      <w:r>
        <w:fldChar w:fldCharType="end"/>
      </w:r>
    </w:p>
    <w:p w:rsidR="00B72855" w:rsidRDefault="006A1C0F">
      <w:pPr>
        <w:pStyle w:val="ProductList-Offering1SubSection"/>
        <w:outlineLvl w:val="3"/>
      </w:pPr>
      <w:bookmarkStart w:id="298" w:name="_Sec719"/>
      <w:r>
        <w:t>1. Razpoložljivost programa</w:t>
      </w:r>
      <w:bookmarkEnd w:id="298"/>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Project Online with Project Pro za Office 365</w:t>
            </w:r>
            <w:r>
              <w:fldChar w:fldCharType="begin"/>
            </w:r>
            <w:r>
              <w:instrText xml:space="preserve"> XE "Project Online with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Project Online with Project Pro za Office 365 From SA</w:t>
            </w:r>
            <w:r>
              <w:fldChar w:fldCharType="begin"/>
            </w:r>
            <w:r>
              <w:instrText xml:space="preserve"> XE "Project Online with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299" w:name="_Sec774"/>
      <w:r>
        <w:t>2. Pogoji za izdelek</w:t>
      </w:r>
      <w:bookmarkEnd w:id="299"/>
    </w:p>
    <w:tbl>
      <w:tblPr>
        <w:tblStyle w:val="PURTable"/>
        <w:tblW w:w="0" w:type="dxa"/>
        <w:tblLook w:val="04A0" w:firstRow="1" w:lastRow="0" w:firstColumn="1" w:lastColumn="0" w:noHBand="0" w:noVBand="1"/>
      </w:tblPr>
      <w:tblGrid>
        <w:gridCol w:w="3600"/>
        <w:gridCol w:w="3592"/>
        <w:gridCol w:w="359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Upravičenost do nakupa uporabniških licenc SL »From SA« za programe storitve Office 365</w:t>
      </w:r>
    </w:p>
    <w:p w:rsidR="00B72855" w:rsidRDefault="006A1C0F">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Ustrezna uporabniška licenca SL »From SA«</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»From SA« za Office 365 ProPlus</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Project Pro za Office 365</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Visio Pro za Office 365</w:t>
            </w:r>
          </w:p>
        </w:tc>
      </w:tr>
    </w:tbl>
    <w:p w:rsidR="00B72855" w:rsidRDefault="00B72855">
      <w:pPr>
        <w:pStyle w:val="ProductList-Body"/>
      </w:pPr>
    </w:p>
    <w:p w:rsidR="00B72855" w:rsidRDefault="006A1C0F">
      <w:pPr>
        <w:pStyle w:val="ProductList-ClauseHeading"/>
        <w:outlineLvl w:val="4"/>
      </w:pPr>
      <w:r>
        <w:t>2.2 Stranke, ki so v preteklosti uveljavile pravico do upravičenosti do nosilcev podatkov s storitvami Remote Desktop Services (RDS) za Office 365 Pro Plus, Visio Pro za Office 365 ali Project Pro za Office 365</w:t>
      </w:r>
    </w:p>
    <w:p w:rsidR="00B72855" w:rsidRDefault="006A1C0F">
      <w:pPr>
        <w:pStyle w:val="ProductList-Body"/>
      </w:pPr>
      <w:r>
        <w:t>Če je stranka v omrežnem strežniku v preteklosti namestila kopijo ustrezne programske opreme za mesto uporabe izdaje 2013, da bi jo uporabljala v omrežnem strežniku z omogočeno vlogo RDS, lahko tovrstno uporabo nadaljuje do najpozneje 31. marca 2016, potem pa bo morala namesto nje uporabiti ustrezno programsko opremo Office 365, kot je opisano v razdelku »Uporaba programov v omrežnem strežniku ali na platformi Microsoft Azure s storitvijo aktiviranja SCA«, navedenem spodaj.</w:t>
      </w:r>
    </w:p>
    <w:p w:rsidR="00B72855" w:rsidRDefault="00B72855">
      <w:pPr>
        <w:pStyle w:val="ProductList-Body"/>
      </w:pPr>
    </w:p>
    <w:p w:rsidR="00B72855" w:rsidRDefault="006A1C0F">
      <w:pPr>
        <w:pStyle w:val="ProductList-ClauseHeading"/>
        <w:outlineLvl w:val="4"/>
      </w:pPr>
      <w:r>
        <w:t>2.3 Upravičenost do nosilcev podatkov za Office 365 Pro Plus s pravicami Windows To Go</w:t>
      </w:r>
    </w:p>
    <w:p w:rsidR="00B72855" w:rsidRDefault="006A1C0F">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B72855" w:rsidRDefault="00B72855">
      <w:pPr>
        <w:pStyle w:val="ProductList-Body"/>
      </w:pPr>
    </w:p>
    <w:p w:rsidR="00B72855" w:rsidRDefault="006A1C0F">
      <w:pPr>
        <w:pStyle w:val="ProductList-ClauseHeading"/>
        <w:outlineLvl w:val="4"/>
      </w:pPr>
      <w:r>
        <w:t>2.4 Pogodba Campus in School, včlanitev Enrollment for Education Solutions in Open Value Subscriptions – Education Solutions</w:t>
      </w:r>
    </w:p>
    <w:p w:rsidR="00B72855" w:rsidRDefault="006A1C0F">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B72855" w:rsidRDefault="00B72855">
      <w:pPr>
        <w:pStyle w:val="ProductList-Body"/>
      </w:pPr>
    </w:p>
    <w:p w:rsidR="00B72855" w:rsidRDefault="006A1C0F">
      <w:pPr>
        <w:pStyle w:val="ProductList-Body"/>
      </w:pPr>
      <w:r>
        <w:t>Ustanove z uporabniškimi licencami SL za Office 365 ProPlus, dodeljenimi celotnemu izobraževalnemu in drugemu osebju, lahko programsko opremo Office Professional Plus 2013 namestijo v poljubnem laboratoriju z odprtim dostopom ali knjižnici v organizaciji ustanove. Za uporabo programske opreme veljajo licenčni pogoji za Office Professional Plus 2013.</w:t>
      </w:r>
    </w:p>
    <w:p w:rsidR="00B72855" w:rsidRDefault="00B72855">
      <w:pPr>
        <w:pStyle w:val="ProductList-Body"/>
      </w:pPr>
    </w:p>
    <w:p w:rsidR="00B72855" w:rsidRDefault="006A1C0F">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B72855" w:rsidRDefault="00B72855">
      <w:pPr>
        <w:pStyle w:val="ProductList-Body"/>
      </w:pPr>
    </w:p>
    <w:p w:rsidR="00B72855" w:rsidRDefault="006A1C0F">
      <w:pPr>
        <w:pStyle w:val="ProductList-ClauseHeading"/>
        <w:outlineLvl w:val="4"/>
      </w:pPr>
      <w:r>
        <w:t>2.5 Večjezični paket za Office</w:t>
      </w:r>
    </w:p>
    <w:p w:rsidR="00B72855" w:rsidRDefault="006A1C0F">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B72855" w:rsidRDefault="00B72855">
      <w:pPr>
        <w:pStyle w:val="ProductList-Body"/>
      </w:pPr>
    </w:p>
    <w:p w:rsidR="00B72855" w:rsidRDefault="006A1C0F">
      <w:pPr>
        <w:pStyle w:val="ProductList-ClauseHeading"/>
        <w:outlineLvl w:val="4"/>
      </w:pPr>
      <w:r>
        <w:t>2.6 E-izobraževanje</w:t>
      </w:r>
    </w:p>
    <w:p w:rsidR="00B72855" w:rsidRDefault="006A1C0F">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gostovanih tečajev e-učenja veljajo pogoji uporabe spletnega mesta za e-učenje. </w:t>
      </w:r>
    </w:p>
    <w:p w:rsidR="00B72855" w:rsidRDefault="00B72855">
      <w:pPr>
        <w:pStyle w:val="ProductList-Body"/>
      </w:pPr>
    </w:p>
    <w:p w:rsidR="00B72855" w:rsidRDefault="006A1C0F">
      <w:pPr>
        <w:pStyle w:val="ProductList-ClauseHeading"/>
        <w:outlineLvl w:val="4"/>
      </w:pPr>
      <w:r>
        <w:t>2.7 Office Online</w:t>
      </w:r>
    </w:p>
    <w:p w:rsidR="00B72855" w:rsidRDefault="006A1C0F">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B72855" w:rsidRDefault="00B72855">
      <w:pPr>
        <w:pStyle w:val="ProductList-Body"/>
      </w:pPr>
    </w:p>
    <w:p w:rsidR="00B72855" w:rsidRDefault="006A1C0F">
      <w:pPr>
        <w:pStyle w:val="ProductList-ClauseHeading"/>
        <w:outlineLvl w:val="4"/>
      </w:pPr>
      <w:r>
        <w:t>2.8 Obdobje selitve za Open Value Subscription</w:t>
      </w:r>
    </w:p>
    <w:p w:rsidR="00B72855" w:rsidRDefault="006A1C0F">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00" w:name="_Sec634"/>
      <w:r>
        <w:t>Zbirke Office 365</w:t>
      </w:r>
      <w:bookmarkEnd w:id="300"/>
      <w:r>
        <w:fldChar w:fldCharType="begin"/>
      </w:r>
      <w:r>
        <w:instrText xml:space="preserve"> TC "</w:instrText>
      </w:r>
      <w:bookmarkStart w:id="301" w:name="_Toc441657036"/>
      <w:r>
        <w:instrText>Zbirke Office 365</w:instrText>
      </w:r>
      <w:bookmarkEnd w:id="301"/>
      <w:r>
        <w:instrText>" \l 3</w:instrText>
      </w:r>
      <w:r>
        <w:fldChar w:fldCharType="end"/>
      </w:r>
    </w:p>
    <w:p w:rsidR="00B72855" w:rsidRDefault="006A1C0F">
      <w:pPr>
        <w:pStyle w:val="ProductList-ClauseHeading"/>
        <w:outlineLvl w:val="3"/>
      </w:pPr>
      <w:bookmarkStart w:id="302" w:name="_Sec720"/>
      <w:r>
        <w:t>1. Razpoložljivost programa</w:t>
      </w:r>
      <w:bookmarkEnd w:id="302"/>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lastRenderedPageBreak/>
              <w:t>Dodatek Office 365 Enterprise E1, E3</w:t>
            </w:r>
            <w:r>
              <w:fldChar w:fldCharType="begin"/>
            </w:r>
            <w:r>
              <w:instrText xml:space="preserve"> XE "Dodatek Office 365 Enterprise E1,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E3, E4 brez ProPlus Add-on</w:t>
            </w:r>
            <w:r>
              <w:fldChar w:fldCharType="begin"/>
            </w:r>
            <w:r>
              <w:instrText xml:space="preserve"> XE "Office 365 Enterprise E3, E4 brez ProPlus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03" w:name="_Sec775"/>
      <w:r>
        <w:t>2. Pogoji za izdelek</w:t>
      </w:r>
      <w:bookmarkEnd w:id="303"/>
    </w:p>
    <w:tbl>
      <w:tblPr>
        <w:tblStyle w:val="PURTable"/>
        <w:tblW w:w="0" w:type="dxa"/>
        <w:tblLook w:val="04A0" w:firstRow="1" w:lastRow="0" w:firstColumn="1" w:lastColumn="0" w:noHBand="0" w:noVBand="1"/>
      </w:tblPr>
      <w:tblGrid>
        <w:gridCol w:w="3598"/>
        <w:gridCol w:w="3596"/>
        <w:gridCol w:w="3596"/>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Storitev v oblaku za skupnost vladnih ustanov v ZDA</w:t>
      </w:r>
    </w:p>
    <w:p w:rsidR="00B72855" w:rsidRDefault="006A1C0F">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B72855" w:rsidRDefault="00B72855">
      <w:pPr>
        <w:pStyle w:val="ProductList-Body"/>
      </w:pPr>
    </w:p>
    <w:p w:rsidR="00B72855" w:rsidRDefault="006A1C0F">
      <w:pPr>
        <w:pStyle w:val="ProductList-ClauseHeading"/>
        <w:outlineLvl w:val="4"/>
      </w:pPr>
      <w:r>
        <w:t>2.2 Pridobitve za Campus and School</w:t>
      </w:r>
    </w:p>
    <w:p w:rsidR="00B72855" w:rsidRDefault="006A1C0F">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dodatek za Office 365, se mora ustrezna upravičena licenca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B72855" w:rsidRDefault="00B72855">
      <w:pPr>
        <w:pStyle w:val="ProductList-Body"/>
      </w:pPr>
    </w:p>
    <w:p w:rsidR="00B72855" w:rsidRDefault="006A1C0F">
      <w:pPr>
        <w:pStyle w:val="ProductList-ClauseHeading"/>
        <w:outlineLvl w:val="4"/>
      </w:pPr>
      <w:r>
        <w:t>2.3 Brezplačno licenciranje storitev Office 365 ProPlus za študente na podlagi pokritja izobraževalnega/drugega osebja</w:t>
      </w:r>
    </w:p>
    <w:p w:rsidR="00B72855" w:rsidRDefault="006A1C0F">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B72855" w:rsidRDefault="00B72855">
      <w:pPr>
        <w:pStyle w:val="ProductList-Body"/>
      </w:pPr>
    </w:p>
    <w:p w:rsidR="00B72855" w:rsidRDefault="006A1C0F">
      <w:pPr>
        <w:pStyle w:val="ProductList-ClauseHeading"/>
        <w:outlineLvl w:val="4"/>
      </w:pPr>
      <w:r>
        <w:t>2.4 Laboratorijska ali knjižnična uporaba v okviru programa Campus in School</w:t>
      </w:r>
    </w:p>
    <w:p w:rsidR="00B72855" w:rsidRDefault="006A1C0F">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2013</w:t>
      </w:r>
      <w:r>
        <w:fldChar w:fldCharType="begin"/>
      </w:r>
      <w:r>
        <w:instrText xml:space="preserve"> XE "Office Professional Plus 2013"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B72855" w:rsidRDefault="00B72855">
      <w:pPr>
        <w:pStyle w:val="ProductList-Body"/>
      </w:pPr>
    </w:p>
    <w:p w:rsidR="00B72855" w:rsidRDefault="006A1C0F">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Dodatna uporabniška licenca SL</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dodatek Office 365 Enterprise E1</w:t>
            </w:r>
            <w:r>
              <w:rPr>
                <w:vertAlign w:val="superscript"/>
              </w:rPr>
              <w:t>2</w:t>
            </w:r>
          </w:p>
          <w:p w:rsidR="00B72855" w:rsidRDefault="006A1C0F">
            <w:pPr>
              <w:pStyle w:val="ProductList-TableBody"/>
            </w:pPr>
            <w:r>
              <w:t>– dodatek Office 365 Enterprise E1 z Exchange Online Archiving</w:t>
            </w:r>
            <w:r>
              <w:rPr>
                <w:vertAlign w:val="superscript"/>
              </w:rPr>
              <w:t>2,3,4</w:t>
            </w:r>
          </w:p>
          <w:p w:rsidR="00B72855" w:rsidRDefault="006A1C0F">
            <w:pPr>
              <w:pStyle w:val="ProductList-TableBody"/>
            </w:pPr>
            <w:r>
              <w:t>– dodatek Office 365 Government E1</w:t>
            </w:r>
          </w:p>
          <w:p w:rsidR="00B72855" w:rsidRDefault="006A1C0F">
            <w:pPr>
              <w:pStyle w:val="ProductList-TableBody"/>
            </w:pPr>
            <w:r>
              <w:t>– dodatki Office 365 Enterprise &amp; Government E3 without ProPlus</w:t>
            </w:r>
          </w:p>
          <w:p w:rsidR="00B72855" w:rsidRDefault="006A1C0F">
            <w:pPr>
              <w:pStyle w:val="ProductList-TableBody"/>
            </w:pPr>
            <w:r>
              <w:t>– dodatki Office 365 Enterprise &amp; Government E4 without ProPlus</w:t>
            </w:r>
          </w:p>
          <w:p w:rsidR="00B72855" w:rsidRDefault="006A1C0F">
            <w:pPr>
              <w:pStyle w:val="ProductList-TableBody"/>
            </w:pPr>
            <w:r>
              <w:t>– dodatek Exchange Online (paket 1)</w:t>
            </w:r>
            <w:r>
              <w:fldChar w:fldCharType="begin"/>
            </w:r>
            <w:r>
              <w:instrText xml:space="preserve"> XE "dodatek Exchange Online (paket 1)" </w:instrText>
            </w:r>
            <w:r>
              <w:fldChar w:fldCharType="end"/>
            </w:r>
          </w:p>
          <w:p w:rsidR="00B72855" w:rsidRDefault="006A1C0F">
            <w:pPr>
              <w:pStyle w:val="ProductList-TableBody"/>
            </w:pPr>
            <w:r>
              <w:t>– dodatek Skype za podjetja Online (paket 1)</w:t>
            </w:r>
            <w:r>
              <w:fldChar w:fldCharType="begin"/>
            </w:r>
            <w:r>
              <w:instrText xml:space="preserve"> XE "dodatek Skype za podjetja Online (paket 1)" </w:instrText>
            </w:r>
            <w:r>
              <w:fldChar w:fldCharType="end"/>
            </w:r>
          </w:p>
          <w:p w:rsidR="00B72855" w:rsidRDefault="006A1C0F">
            <w:pPr>
              <w:pStyle w:val="ProductList-TableBody"/>
            </w:pPr>
            <w:r>
              <w:t>– dodatek SharePoint Online (paket 1)</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dodatka Office 365 Enterprise E1/Government E1</w:t>
            </w:r>
          </w:p>
          <w:p w:rsidR="00B72855" w:rsidRDefault="006A1C0F">
            <w:pPr>
              <w:pStyle w:val="ProductList-TableBody"/>
            </w:pPr>
            <w:r>
              <w:t>– dodatek Office 365 Enterprise E3</w:t>
            </w:r>
            <w:r>
              <w:rPr>
                <w:vertAlign w:val="superscript"/>
              </w:rPr>
              <w:t>2</w:t>
            </w:r>
          </w:p>
          <w:p w:rsidR="00B72855" w:rsidRDefault="006A1C0F">
            <w:pPr>
              <w:pStyle w:val="ProductList-TableBody"/>
            </w:pPr>
            <w:r>
              <w:t>– dodatek Office 365 Government E3</w:t>
            </w:r>
            <w:r>
              <w:rPr>
                <w:vertAlign w:val="superscript"/>
              </w:rPr>
              <w:t>4</w:t>
            </w:r>
          </w:p>
          <w:p w:rsidR="00B72855" w:rsidRDefault="006A1C0F">
            <w:pPr>
              <w:pStyle w:val="ProductList-TableBody"/>
            </w:pPr>
            <w:r>
              <w:t>– dodatki Office 365 Enterprise &amp; Government E4, E5</w:t>
            </w:r>
          </w:p>
          <w:p w:rsidR="00B72855" w:rsidRDefault="006A1C0F">
            <w:pPr>
              <w:pStyle w:val="ProductList-TableBody"/>
            </w:pPr>
            <w:r>
              <w:t>– dodatki Office 365 Enterprise &amp; Government E3 without ProPlus</w:t>
            </w:r>
          </w:p>
          <w:p w:rsidR="00B72855" w:rsidRDefault="006A1C0F">
            <w:pPr>
              <w:pStyle w:val="ProductList-TableBody"/>
            </w:pPr>
            <w:r>
              <w:t>– dodatki Office 365 Enterprise &amp; Government E4 without ProPlus</w:t>
            </w:r>
          </w:p>
          <w:p w:rsidR="00B72855" w:rsidRDefault="006A1C0F">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B72855" w:rsidRDefault="006A1C0F">
            <w:pPr>
              <w:pStyle w:val="ProductList-TableBody"/>
            </w:pPr>
            <w:r>
              <w:t xml:space="preserve">– dodatek Exchange Online (paket 1) </w:t>
            </w:r>
          </w:p>
          <w:p w:rsidR="00B72855" w:rsidRDefault="006A1C0F">
            <w:pPr>
              <w:pStyle w:val="ProductList-TableBody"/>
            </w:pPr>
            <w:r>
              <w:t>– dodatek Skype za podjetja Online (paket 1)</w:t>
            </w:r>
          </w:p>
          <w:p w:rsidR="00B72855" w:rsidRDefault="006A1C0F">
            <w:pPr>
              <w:pStyle w:val="ProductList-TableBody"/>
            </w:pPr>
            <w:r>
              <w:t>– dodatek SharePoint Online (paket 1)</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dodatki Office 365 Enterprise &amp; Government E3 without ProPlus</w:t>
            </w:r>
          </w:p>
          <w:p w:rsidR="00B72855" w:rsidRDefault="006A1C0F">
            <w:pPr>
              <w:pStyle w:val="ProductList-TableBody"/>
            </w:pPr>
            <w:r>
              <w:t>– dodatki Office 365 Enterprise &amp; Government E4 without ProPlus</w:t>
            </w:r>
          </w:p>
          <w:p w:rsidR="00B72855" w:rsidRDefault="006A1C0F">
            <w:pPr>
              <w:pStyle w:val="ProductList-TableBody"/>
            </w:pPr>
            <w:r>
              <w:t>– dodatek Azure Rights Management</w:t>
            </w:r>
            <w:r>
              <w:fldChar w:fldCharType="begin"/>
            </w:r>
            <w:r>
              <w:instrText xml:space="preserve"> XE "dodatek Azure Rights Management" </w:instrText>
            </w:r>
            <w:r>
              <w:fldChar w:fldCharType="end"/>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dodatki Office 365 Enterprise &amp; Government E3</w:t>
            </w:r>
            <w:r>
              <w:rPr>
                <w:vertAlign w:val="superscript"/>
              </w:rPr>
              <w:t>2</w:t>
            </w:r>
            <w:r>
              <w:t>,E4 ali E5</w:t>
            </w:r>
          </w:p>
          <w:p w:rsidR="00B72855" w:rsidRDefault="006A1C0F">
            <w:pPr>
              <w:pStyle w:val="ProductList-TableBody"/>
            </w:pPr>
            <w:r>
              <w:lastRenderedPageBreak/>
              <w:t>– Office 365 Enterprise &amp; Government E3</w:t>
            </w:r>
            <w:r>
              <w:rPr>
                <w:vertAlign w:val="superscript"/>
              </w:rPr>
              <w:t>2</w:t>
            </w:r>
            <w:r>
              <w:t xml:space="preserve"> ali E4 brez dodatkov ProPlus</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dodatek Office 365 Midsize Business</w:t>
            </w:r>
            <w:r>
              <w:rPr>
                <w:vertAlign w:val="superscript"/>
              </w:rPr>
              <w:t>2,3</w:t>
            </w:r>
          </w:p>
          <w:p w:rsidR="00B72855" w:rsidRDefault="006A1C0F">
            <w:pPr>
              <w:pStyle w:val="ProductList-TableBody"/>
            </w:pPr>
            <w:r>
              <w:t>– dodatek Office 365 Enterprise E3</w:t>
            </w:r>
            <w:r>
              <w:rPr>
                <w:vertAlign w:val="superscript"/>
              </w:rPr>
              <w:t>2,3</w:t>
            </w:r>
          </w:p>
        </w:tc>
      </w:tr>
    </w:tbl>
    <w:p w:rsidR="00B72855" w:rsidRDefault="006A1C0F">
      <w:pPr>
        <w:pStyle w:val="ProductList-Body"/>
      </w:pPr>
      <w:r>
        <w:rPr>
          <w:i/>
          <w:vertAlign w:val="superscript"/>
        </w:rPr>
        <w:t>1</w:t>
      </w:r>
      <w:r>
        <w:rPr>
          <w:i/>
        </w:rPr>
        <w:t>1Vsaka upravičena licenca mora imeti aktivno kritje v okviru programa SA</w:t>
      </w:r>
    </w:p>
    <w:p w:rsidR="00B72855" w:rsidRDefault="006A1C0F">
      <w:pPr>
        <w:pStyle w:val="ProductList-Body"/>
      </w:pPr>
      <w:r>
        <w:rPr>
          <w:i/>
          <w:vertAlign w:val="superscript"/>
        </w:rPr>
        <w:t>2</w:t>
      </w:r>
      <w:r>
        <w:rPr>
          <w:i/>
        </w:rPr>
        <w:t>To so edine ponudbe, ki so na voljo strankam s pogodbami Open Value in Open Value Subscription.</w:t>
      </w:r>
    </w:p>
    <w:p w:rsidR="00B72855" w:rsidRDefault="006A1C0F">
      <w:pPr>
        <w:pStyle w:val="ProductList-Body"/>
      </w:pPr>
      <w:r>
        <w:rPr>
          <w:i/>
          <w:vertAlign w:val="superscript"/>
        </w:rPr>
        <w:t>3</w:t>
      </w:r>
      <w:r>
        <w:rPr>
          <w:i/>
        </w:rPr>
        <w:t>To dodatno uporabniško licenco SL je mogoče kupiti samo v okviru pogodbe Open Value (za celotno organizacijo) ali Open Value Subscription.</w:t>
      </w:r>
    </w:p>
    <w:p w:rsidR="00B72855" w:rsidRDefault="006A1C0F">
      <w:pPr>
        <w:pStyle w:val="ProductList-Body"/>
      </w:pPr>
      <w:r>
        <w:rPr>
          <w:i/>
          <w:vertAlign w:val="superscript"/>
        </w:rPr>
        <w:t>4</w:t>
      </w:r>
      <w:r>
        <w:rPr>
          <w:i/>
        </w:rPr>
        <w:t>To dodatno uporabniško licenco SL lahko kupijo samo stranke v vladnih ustanovah, kot so opredeljene v strankinih pogojih o količinskem licenciranju.</w:t>
      </w:r>
    </w:p>
    <w:p w:rsidR="00B72855" w:rsidRDefault="00B72855">
      <w:pPr>
        <w:pStyle w:val="ProductList-Body"/>
      </w:pPr>
    </w:p>
    <w:p w:rsidR="00B72855" w:rsidRDefault="006A1C0F">
      <w:pPr>
        <w:pStyle w:val="ProductList-Body"/>
      </w:pPr>
      <w:r>
        <w:t xml:space="preserve">Dodatne uporabniške licence SL (razen dodatka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B72855" w:rsidRDefault="00B72855">
      <w:pPr>
        <w:pStyle w:val="ProductList-Body"/>
      </w:pPr>
    </w:p>
    <w:p w:rsidR="00B72855" w:rsidRDefault="006A1C0F">
      <w:pPr>
        <w:pStyle w:val="ProductList-ClauseHeading"/>
        <w:outlineLvl w:val="4"/>
      </w:pPr>
      <w:r>
        <w:t>2.6 Omejitve nakupa</w:t>
      </w:r>
    </w:p>
    <w:p w:rsidR="00B72855" w:rsidRDefault="006A1C0F">
      <w:pPr>
        <w:pStyle w:val="ProductList-Body"/>
      </w:pPr>
      <w:r>
        <w:t xml:space="preserve">Za vsako upravičeno licenco (ali komplet upravičenih licenc) je mogoče kupiti samo eno dodatno uporabniško licenco SL. </w:t>
      </w:r>
    </w:p>
    <w:p w:rsidR="00B72855" w:rsidRDefault="00B72855">
      <w:pPr>
        <w:pStyle w:val="ProductList-Body"/>
      </w:pPr>
    </w:p>
    <w:p w:rsidR="00B72855" w:rsidRDefault="006A1C0F">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B72855" w:rsidRDefault="00B72855">
      <w:pPr>
        <w:pStyle w:val="ProductList-Body"/>
      </w:pPr>
    </w:p>
    <w:p w:rsidR="00B72855" w:rsidRDefault="006A1C0F">
      <w:pPr>
        <w:pStyle w:val="ProductList-ClauseHeading"/>
        <w:outlineLvl w:val="4"/>
      </w:pPr>
      <w:r>
        <w:t>2.7 Določila programa količinskega licenciranja</w:t>
      </w:r>
    </w:p>
    <w:p w:rsidR="00B72855" w:rsidRDefault="006A1C0F">
      <w:pPr>
        <w:pStyle w:val="ProductList-Body"/>
      </w:pPr>
      <w:r>
        <w:t xml:space="preserve">Pogoji programa, ki veljajo za ustrezne uporabniške licence SL za spletne storitve, veljajo tudi za dodatne uporabniške licence SL. </w:t>
      </w:r>
    </w:p>
    <w:p w:rsidR="00B72855" w:rsidRDefault="00B72855">
      <w:pPr>
        <w:pStyle w:val="ProductList-Body"/>
      </w:pPr>
    </w:p>
    <w:p w:rsidR="00B72855" w:rsidRDefault="006A1C0F">
      <w:pPr>
        <w:pStyle w:val="ProductList-ClauseHeading"/>
        <w:outlineLvl w:val="4"/>
      </w:pPr>
      <w:r>
        <w:t>2.8 Upravičenost do nakupa uporabniških licenc SL »From SA« za Office 365</w:t>
      </w:r>
    </w:p>
    <w:p w:rsidR="00B72855" w:rsidRDefault="006A1C0F">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601"/>
        <w:gridCol w:w="3605"/>
        <w:gridCol w:w="358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Potreben most za licenco CAL Suite</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za Office 365</w:t>
            </w:r>
            <w:r>
              <w:fldChar w:fldCharType="begin"/>
            </w:r>
            <w:r>
              <w:instrText xml:space="preserve"> XE "Most za licenco Core CAL za Office 365" </w:instrText>
            </w:r>
            <w:r>
              <w:fldChar w:fldCharType="end"/>
            </w:r>
            <w:r>
              <w:rPr>
                <w:vertAlign w:val="superscript"/>
              </w:rPr>
              <w:t>2,3</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Professional Plus</w:t>
            </w:r>
            <w:r>
              <w:fldChar w:fldCharType="begin"/>
            </w:r>
            <w:r>
              <w:instrText xml:space="preserve"> XE "Office Professional Plus" </w:instrText>
            </w:r>
            <w:r>
              <w:fldChar w:fldCharType="end"/>
            </w:r>
            <w:r>
              <w:t xml:space="preserve"> in 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za Office 365</w:t>
            </w:r>
            <w:r>
              <w:rPr>
                <w:vertAlign w:val="superscript"/>
              </w:rPr>
              <w:t>2,3</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Professional Plus in 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Enterprise CAL za Office 365</w:t>
            </w:r>
            <w:r>
              <w:fldChar w:fldCharType="begin"/>
            </w:r>
            <w:r>
              <w:instrText xml:space="preserve"> XE "Most Enterprise CAL za Office 365" </w:instrText>
            </w:r>
            <w:r>
              <w:fldChar w:fldCharType="end"/>
            </w:r>
            <w:r>
              <w:rPr>
                <w:vertAlign w:val="superscript"/>
              </w:rPr>
              <w:t>2,3</w:t>
            </w:r>
          </w:p>
        </w:tc>
      </w:tr>
    </w:tbl>
    <w:p w:rsidR="00B72855" w:rsidRDefault="006A1C0F">
      <w:pPr>
        <w:pStyle w:val="ProductList-Body"/>
      </w:pPr>
      <w:r>
        <w:rPr>
          <w:i/>
          <w:vertAlign w:val="superscript"/>
        </w:rPr>
        <w:t>1</w:t>
      </w:r>
      <w:r>
        <w:rPr>
          <w:i/>
        </w:rPr>
        <w:t>Na voljo za nakup samo ob obletnici včlanitve ali na začetku novega obdobja veljavnosti včlanitve.</w:t>
      </w:r>
    </w:p>
    <w:p w:rsidR="00B72855" w:rsidRDefault="006A1C0F">
      <w:pPr>
        <w:pStyle w:val="ProductList-Body"/>
      </w:pPr>
      <w:r>
        <w:rPr>
          <w:i/>
          <w:vertAlign w:val="superscript"/>
        </w:rPr>
        <w:t>2</w:t>
      </w:r>
      <w:r>
        <w:rPr>
          <w:i/>
        </w:rPr>
        <w:t>Potrebno samo za nakup ob obletnici včlanitve.</w:t>
      </w:r>
    </w:p>
    <w:p w:rsidR="00B72855" w:rsidRDefault="006A1C0F">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B72855" w:rsidRDefault="00B72855">
      <w:pPr>
        <w:pStyle w:val="ProductList-Body"/>
      </w:pPr>
    </w:p>
    <w:p w:rsidR="00B72855" w:rsidRDefault="006A1C0F">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B72855" w:rsidRDefault="00B72855">
      <w:pPr>
        <w:pStyle w:val="ProductList-Body"/>
      </w:pPr>
    </w:p>
    <w:p w:rsidR="00B72855" w:rsidRDefault="006A1C0F">
      <w:pPr>
        <w:pStyle w:val="ProductList-ClauseHeading"/>
        <w:outlineLvl w:val="4"/>
      </w:pPr>
      <w:r>
        <w:t>2.9 Nakupi uporabniških licenc SL »From SA«</w:t>
      </w:r>
    </w:p>
    <w:p w:rsidR="00B72855" w:rsidRDefault="006A1C0F">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B72855" w:rsidRDefault="00B72855">
      <w:pPr>
        <w:pStyle w:val="ProductList-Body"/>
      </w:pPr>
    </w:p>
    <w:p w:rsidR="00B72855" w:rsidRDefault="006A1C0F">
      <w:pPr>
        <w:pStyle w:val="ProductList-ClauseHeading"/>
        <w:outlineLvl w:val="4"/>
      </w:pPr>
      <w:r>
        <w:t>2.10 Ugodnosti iz kritja v okviru programa SA za uporabniške licence SL »From SA« za Office 365</w:t>
      </w:r>
    </w:p>
    <w:p w:rsidR="00B72855" w:rsidRDefault="006A1C0F">
      <w:pPr>
        <w:pStyle w:val="ProductList-Body"/>
      </w:pPr>
      <w:r>
        <w:t>Uporabniške licence SL »From SA« za Office 365 (Enterprise in Government E1, E3, E4) ponujajo enake ugodnosti programa SA kot upravičeni izdelki v razdelku 2.8 zgoraj.</w:t>
      </w:r>
    </w:p>
    <w:p w:rsidR="00B72855" w:rsidRDefault="00B72855">
      <w:pPr>
        <w:pStyle w:val="ProductList-Body"/>
      </w:pPr>
    </w:p>
    <w:p w:rsidR="00B72855" w:rsidRDefault="006A1C0F">
      <w:pPr>
        <w:pStyle w:val="ProductList-ClauseHeading"/>
        <w:outlineLvl w:val="4"/>
      </w:pPr>
      <w:r>
        <w:t>2.11 Office 365 Enterprise K1</w:t>
      </w:r>
    </w:p>
    <w:p w:rsidR="00B72855" w:rsidRDefault="006A1C0F">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B72855" w:rsidRDefault="00B72855">
      <w:pPr>
        <w:pStyle w:val="ProductList-Body"/>
      </w:pPr>
    </w:p>
    <w:p w:rsidR="00B72855" w:rsidRDefault="006A1C0F">
      <w:pPr>
        <w:pStyle w:val="ProductList-ClauseHeading"/>
        <w:outlineLvl w:val="4"/>
      </w:pPr>
      <w:r>
        <w:t>2.12 Večjezični paket za Office</w:t>
      </w:r>
    </w:p>
    <w:p w:rsidR="00B72855" w:rsidRDefault="006A1C0F">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B72855" w:rsidRDefault="00B72855">
      <w:pPr>
        <w:pStyle w:val="ProductList-Body"/>
      </w:pPr>
    </w:p>
    <w:p w:rsidR="00B72855" w:rsidRDefault="006A1C0F">
      <w:pPr>
        <w:pStyle w:val="ProductList-ClauseHeading"/>
        <w:outlineLvl w:val="4"/>
      </w:pPr>
      <w:r>
        <w:t>2.13 E-izobraževanje</w:t>
      </w:r>
    </w:p>
    <w:p w:rsidR="00B72855" w:rsidRDefault="006A1C0F">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w:t>
      </w:r>
      <w:r>
        <w:lastRenderedPageBreak/>
        <w:t>365 ProPlus, in sicer tako, da se s poverilnicami za Office 365 ProPlus prijavijo v spletno mesto za spletno izobraževanje. Za strankino uporabo gostovanih tečajev e-učenja veljajo pogoji uporabe spletnega mesta za e-učenje.</w:t>
      </w:r>
    </w:p>
    <w:p w:rsidR="00B72855" w:rsidRDefault="00B72855">
      <w:pPr>
        <w:pStyle w:val="ProductList-Body"/>
      </w:pPr>
    </w:p>
    <w:p w:rsidR="00B72855" w:rsidRDefault="006A1C0F">
      <w:pPr>
        <w:pStyle w:val="ProductList-ClauseHeading"/>
        <w:outlineLvl w:val="4"/>
      </w:pPr>
      <w:r>
        <w:t>2.14 Unovčenje ključa izdelka za Office 365 Midsize Business</w:t>
      </w:r>
    </w:p>
    <w:p w:rsidR="00B72855" w:rsidRDefault="006A1C0F">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57037"/>
      <w:r>
        <w:instrText>Office 365 Customer Lockbox</w:instrText>
      </w:r>
      <w:bookmarkEnd w:id="305"/>
      <w:r>
        <w:instrText>" \l 3</w:instrText>
      </w:r>
      <w:r>
        <w:fldChar w:fldCharType="end"/>
      </w:r>
    </w:p>
    <w:p w:rsidR="00B72855" w:rsidRDefault="006A1C0F">
      <w:pPr>
        <w:pStyle w:val="ProductList-Offering1SubSection"/>
        <w:outlineLvl w:val="3"/>
      </w:pPr>
      <w:bookmarkStart w:id="306" w:name="_Sec875"/>
      <w:r>
        <w:t>1. Razpoložljivost programa</w:t>
      </w:r>
      <w:bookmarkEnd w:id="306"/>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B72855">
      <w:pPr>
        <w:pStyle w:val="ProductList-Body"/>
      </w:pPr>
    </w:p>
    <w:p w:rsidR="00B72855" w:rsidRDefault="006A1C0F">
      <w:pPr>
        <w:pStyle w:val="ProductList-Offering1SubSection"/>
        <w:outlineLvl w:val="3"/>
      </w:pPr>
      <w:bookmarkStart w:id="307" w:name="_Sec876"/>
      <w:r>
        <w:t>2. Pogoji za izdelek</w:t>
      </w:r>
      <w:bookmarkEnd w:id="307"/>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57038"/>
      <w:r>
        <w:instrText>Office 365 Delve Analytics</w:instrText>
      </w:r>
      <w:bookmarkEnd w:id="309"/>
      <w:r>
        <w:instrText>" \l 3</w:instrText>
      </w:r>
      <w:r>
        <w:fldChar w:fldCharType="end"/>
      </w:r>
    </w:p>
    <w:p w:rsidR="00B72855" w:rsidRDefault="006A1C0F">
      <w:pPr>
        <w:pStyle w:val="ProductList-Offering1SubSection"/>
        <w:outlineLvl w:val="3"/>
      </w:pPr>
      <w:bookmarkStart w:id="310" w:name="_Sec878"/>
      <w:r>
        <w:t>1. Razpoložljivost programa</w:t>
      </w:r>
      <w:bookmarkEnd w:id="310"/>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11" w:name="_Sec879"/>
      <w:r>
        <w:t>2. Pogoji za izdelek</w:t>
      </w:r>
      <w:bookmarkEnd w:id="311"/>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57039"/>
      <w:r>
        <w:instrText>Office 365 Advanced eDiscovery</w:instrText>
      </w:r>
      <w:bookmarkEnd w:id="313"/>
      <w:r>
        <w:instrText>" \l 3</w:instrText>
      </w:r>
      <w:r>
        <w:fldChar w:fldCharType="end"/>
      </w:r>
    </w:p>
    <w:p w:rsidR="00B72855" w:rsidRDefault="006A1C0F">
      <w:pPr>
        <w:pStyle w:val="ProductList-Offering1SubSection"/>
        <w:outlineLvl w:val="3"/>
      </w:pPr>
      <w:bookmarkStart w:id="314" w:name="_Sec881"/>
      <w:r>
        <w:t>1. Razpoložljivost programa</w:t>
      </w:r>
      <w:bookmarkEnd w:id="314"/>
    </w:p>
    <w:tbl>
      <w:tblPr>
        <w:tblStyle w:val="PURTable"/>
        <w:tblW w:w="0" w:type="dxa"/>
        <w:tblLook w:val="04A0" w:firstRow="1" w:lastRow="0" w:firstColumn="1" w:lastColumn="0" w:noHBand="0" w:noVBand="1"/>
      </w:tblPr>
      <w:tblGrid>
        <w:gridCol w:w="4501"/>
        <w:gridCol w:w="803"/>
        <w:gridCol w:w="773"/>
        <w:gridCol w:w="789"/>
        <w:gridCol w:w="702"/>
        <w:gridCol w:w="825"/>
        <w:gridCol w:w="817"/>
        <w:gridCol w:w="794"/>
        <w:gridCol w:w="780"/>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15" w:name="_Sec882"/>
      <w:r>
        <w:t>2. Pogoji za izdelek</w:t>
      </w:r>
      <w:bookmarkEnd w:id="315"/>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16" w:name="_Sec665"/>
      <w:r>
        <w:t>Exchange Online</w:t>
      </w:r>
      <w:bookmarkEnd w:id="316"/>
      <w:r>
        <w:fldChar w:fldCharType="begin"/>
      </w:r>
      <w:r>
        <w:instrText xml:space="preserve"> TC "</w:instrText>
      </w:r>
      <w:bookmarkStart w:id="317" w:name="_Toc441657040"/>
      <w:r>
        <w:instrText>Exchange Online</w:instrText>
      </w:r>
      <w:bookmarkEnd w:id="317"/>
      <w:r>
        <w:instrText>" \l 3</w:instrText>
      </w:r>
      <w:r>
        <w:fldChar w:fldCharType="end"/>
      </w:r>
    </w:p>
    <w:p w:rsidR="00B72855" w:rsidRDefault="006A1C0F">
      <w:pPr>
        <w:pStyle w:val="ProductList-Offering1SubSection"/>
        <w:outlineLvl w:val="3"/>
      </w:pPr>
      <w:bookmarkStart w:id="318" w:name="_Sec721"/>
      <w:r>
        <w:t>1. Razpoložljivost programa</w:t>
      </w:r>
      <w:bookmarkEnd w:id="318"/>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19" w:name="_Sec776"/>
      <w:r>
        <w:t>2. Pogoji za izdelek</w:t>
      </w:r>
      <w:bookmarkEnd w:id="319"/>
    </w:p>
    <w:tbl>
      <w:tblPr>
        <w:tblStyle w:val="PURTable"/>
        <w:tblW w:w="0" w:type="dxa"/>
        <w:tblLook w:val="04A0" w:firstRow="1" w:lastRow="0" w:firstColumn="1" w:lastColumn="0" w:noHBand="0" w:noVBand="1"/>
      </w:tblPr>
      <w:tblGrid>
        <w:gridCol w:w="3614"/>
        <w:gridCol w:w="3582"/>
        <w:gridCol w:w="3594"/>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4">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Exchange Online Archiving za Exchange Server</w:t>
      </w:r>
    </w:p>
    <w:p w:rsidR="00B72855" w:rsidRDefault="006A1C0F">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B72855" w:rsidRDefault="00B72855">
      <w:pPr>
        <w:pStyle w:val="ProductList-Body"/>
      </w:pPr>
    </w:p>
    <w:p w:rsidR="00B72855" w:rsidRDefault="006A1C0F">
      <w:pPr>
        <w:pStyle w:val="ProductList-ClauseHeading"/>
        <w:outlineLvl w:val="4"/>
      </w:pPr>
      <w:r>
        <w:t>2.2 Exchange Online Archiving za Exchange Server A</w:t>
      </w:r>
    </w:p>
    <w:p w:rsidR="00B72855" w:rsidRDefault="006A1C0F">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B72855" w:rsidRDefault="00B72855">
      <w:pPr>
        <w:pStyle w:val="ProductList-Body"/>
      </w:pPr>
    </w:p>
    <w:p w:rsidR="00B72855" w:rsidRDefault="006A1C0F">
      <w:pPr>
        <w:pStyle w:val="ProductList-ClauseHeading"/>
        <w:outlineLvl w:val="4"/>
      </w:pPr>
      <w:r>
        <w:t>2.3 Exchange Online Protection</w:t>
      </w:r>
    </w:p>
    <w:p w:rsidR="00B72855" w:rsidRDefault="006A1C0F">
      <w:pPr>
        <w:pStyle w:val="ProductList-Body"/>
      </w:pPr>
      <w:r>
        <w:t>Ker se ta spletna storitev pripravi za uporabo glede na domeno, mora stranka dodeliti uporabniške licence SL vsem uporabnikom v morebitnih domenah (ali poddomenah), za katere velja kritje.</w:t>
      </w:r>
    </w:p>
    <w:p w:rsidR="00B72855" w:rsidRDefault="00B72855">
      <w:pPr>
        <w:pStyle w:val="ProductList-Body"/>
      </w:pPr>
    </w:p>
    <w:p w:rsidR="00B72855" w:rsidRDefault="006A1C0F">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B72855" w:rsidRDefault="00B72855">
      <w:pPr>
        <w:pStyle w:val="ProductList-Body"/>
      </w:pPr>
    </w:p>
    <w:p w:rsidR="00B72855" w:rsidRDefault="006A1C0F">
      <w:pPr>
        <w:pStyle w:val="ProductList-ClauseHeading"/>
        <w:outlineLvl w:val="4"/>
      </w:pPr>
      <w:r>
        <w:t>2.4 Pogoj: Dodatne uporabniške licence SL</w:t>
      </w:r>
    </w:p>
    <w:p w:rsidR="00B72855" w:rsidRDefault="006A1C0F">
      <w:pPr>
        <w:pStyle w:val="ProductList-Body"/>
      </w:pPr>
      <w:r>
        <w:t xml:space="preserve">Informacije za dodatke so na voljo v dodatnih uporabniških licencah SL za </w:t>
      </w:r>
      <w:hyperlink w:anchor="_Sec634">
        <w:r>
          <w:rPr>
            <w:color w:val="00467F"/>
            <w:u w:val="single"/>
          </w:rPr>
          <w:t>zbirke Office 365</w:t>
        </w:r>
      </w:hyperlink>
      <w:r>
        <w: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20" w:name="_Sec666"/>
      <w:r>
        <w:t>OneDrive za podjetja,</w:t>
      </w:r>
      <w:bookmarkEnd w:id="320"/>
      <w:r>
        <w:fldChar w:fldCharType="begin"/>
      </w:r>
      <w:r>
        <w:instrText xml:space="preserve"> TC "</w:instrText>
      </w:r>
      <w:bookmarkStart w:id="321" w:name="_Toc441657041"/>
      <w:r>
        <w:instrText>OneDrive za podjetja,</w:instrText>
      </w:r>
      <w:bookmarkEnd w:id="321"/>
      <w:r>
        <w:instrText>" \l 3</w:instrText>
      </w:r>
      <w:r>
        <w:fldChar w:fldCharType="end"/>
      </w:r>
    </w:p>
    <w:p w:rsidR="00B72855" w:rsidRDefault="006A1C0F">
      <w:pPr>
        <w:pStyle w:val="ProductList-Offering1SubSection"/>
        <w:outlineLvl w:val="3"/>
      </w:pPr>
      <w:bookmarkStart w:id="322" w:name="_Sec722"/>
      <w:r>
        <w:t>1. Razpoložljivost programa</w:t>
      </w:r>
      <w:bookmarkEnd w:id="322"/>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none" w:sz="4" w:space="0" w:color="BFBFBF"/>
              <w:left w:val="none" w:sz="4" w:space="0" w:color="6E6E6E"/>
              <w:bottom w:val="none" w:sz="4" w:space="0" w:color="BFBFBF"/>
              <w:right w:val="none" w:sz="4" w:space="0" w:color="6E6E6E"/>
            </w:tcBorders>
          </w:tcPr>
          <w:p w:rsidR="00B72855" w:rsidRDefault="006A1C0F">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23" w:name="_Sec777"/>
      <w:r>
        <w:lastRenderedPageBreak/>
        <w:t>2. Pogoji za izdelek</w:t>
      </w:r>
      <w:bookmarkEnd w:id="323"/>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24" w:name="_Sec667"/>
      <w:r>
        <w:t>Project Online</w:t>
      </w:r>
      <w:bookmarkEnd w:id="324"/>
      <w:r>
        <w:fldChar w:fldCharType="begin"/>
      </w:r>
      <w:r>
        <w:instrText xml:space="preserve"> TC "</w:instrText>
      </w:r>
      <w:bookmarkStart w:id="325" w:name="_Toc441657042"/>
      <w:r>
        <w:instrText>Project Online</w:instrText>
      </w:r>
      <w:bookmarkEnd w:id="325"/>
      <w:r>
        <w:instrText>" \l 3</w:instrText>
      </w:r>
      <w:r>
        <w:fldChar w:fldCharType="end"/>
      </w:r>
    </w:p>
    <w:p w:rsidR="00B72855" w:rsidRDefault="006A1C0F">
      <w:pPr>
        <w:pStyle w:val="ProductList-Offering1SubSection"/>
        <w:outlineLvl w:val="3"/>
      </w:pPr>
      <w:bookmarkStart w:id="326" w:name="_Sec723"/>
      <w:r>
        <w:t>1. Razpoložljivost programa</w:t>
      </w:r>
      <w:bookmarkEnd w:id="32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27" w:name="_Sec778"/>
      <w:r>
        <w:t>2. Pogoji za izdelek</w:t>
      </w:r>
      <w:bookmarkEnd w:id="327"/>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28" w:name="_Sec668"/>
      <w:r>
        <w:t>SharePoint Online</w:t>
      </w:r>
      <w:bookmarkEnd w:id="328"/>
      <w:r>
        <w:fldChar w:fldCharType="begin"/>
      </w:r>
      <w:r>
        <w:instrText xml:space="preserve"> TC "</w:instrText>
      </w:r>
      <w:bookmarkStart w:id="329" w:name="_Toc441657043"/>
      <w:r>
        <w:instrText>SharePoint Online</w:instrText>
      </w:r>
      <w:bookmarkEnd w:id="329"/>
      <w:r>
        <w:instrText>" \l 3</w:instrText>
      </w:r>
      <w:r>
        <w:fldChar w:fldCharType="end"/>
      </w:r>
    </w:p>
    <w:p w:rsidR="00B72855" w:rsidRDefault="006A1C0F">
      <w:pPr>
        <w:pStyle w:val="ProductList-Offering1SubSection"/>
        <w:outlineLvl w:val="3"/>
      </w:pPr>
      <w:bookmarkStart w:id="330" w:name="_Sec724"/>
      <w:r>
        <w:t>1. Razpoložljivost programa</w:t>
      </w:r>
      <w:bookmarkEnd w:id="33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single" w:sz="6" w:space="0" w:color="FFFFFF"/>
              <w:right w:val="none" w:sz="4" w:space="0" w:color="6E6E6E"/>
            </w:tcBorders>
          </w:tcPr>
          <w:p w:rsidR="00B72855" w:rsidRDefault="006A1C0F">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single" w:sz="6" w:space="0" w:color="FFFFFF"/>
              <w:left w:val="none" w:sz="4" w:space="0" w:color="6E6E6E"/>
              <w:bottom w:val="single" w:sz="6" w:space="0" w:color="FFFFFF"/>
              <w:right w:val="none" w:sz="4" w:space="0" w:color="6E6E6E"/>
            </w:tcBorders>
          </w:tcPr>
          <w:p w:rsidR="00B72855" w:rsidRDefault="006A1C0F">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single" w:sz="6" w:space="0" w:color="FFFFFF"/>
              <w:left w:val="none" w:sz="4" w:space="0" w:color="6E6E6E"/>
              <w:bottom w:val="single" w:sz="6" w:space="0" w:color="FFFFFF"/>
              <w:right w:val="none" w:sz="4" w:space="0" w:color="6E6E6E"/>
            </w:tcBorders>
          </w:tcPr>
          <w:p w:rsidR="00B72855" w:rsidRDefault="006A1C0F">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single" w:sz="6" w:space="0" w:color="FFFFFF"/>
              <w:left w:val="none" w:sz="4" w:space="0" w:color="6E6E6E"/>
              <w:bottom w:val="single" w:sz="6" w:space="0" w:color="FFFFF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single" w:sz="6" w:space="0" w:color="FFFFF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331" w:name="_Sec779"/>
      <w:r>
        <w:t>2. Pogoji za izdelek</w:t>
      </w:r>
      <w:bookmarkEnd w:id="331"/>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Pogoj: Dodatne uporabniške licence SL</w:t>
      </w:r>
    </w:p>
    <w:p w:rsidR="00B72855" w:rsidRDefault="006A1C0F">
      <w:pPr>
        <w:pStyle w:val="ProductList-Body"/>
      </w:pPr>
      <w:r>
        <w:t xml:space="preserve">Informacije za dodatke so na voljo v dodatnih uporabniških licencah SL za </w:t>
      </w:r>
      <w:hyperlink w:anchor="_Sec634">
        <w:r>
          <w:rPr>
            <w:color w:val="00467F"/>
            <w:u w:val="single"/>
          </w:rPr>
          <w:t>zbirke Office 365</w:t>
        </w:r>
      </w:hyperlink>
      <w:r>
        <w:t>.</w:t>
      </w:r>
    </w:p>
    <w:p w:rsidR="00B72855" w:rsidRDefault="00B72855">
      <w:pPr>
        <w:pStyle w:val="ProductList-Body"/>
      </w:pPr>
    </w:p>
    <w:p w:rsidR="00B72855" w:rsidRDefault="006A1C0F">
      <w:pPr>
        <w:pStyle w:val="ProductList-ClauseHeading"/>
        <w:outlineLvl w:val="4"/>
      </w:pPr>
      <w:r>
        <w:t>2.2 Unovčenje ključa za paket 1 za SharePoint Online s storitvijo Yammer in paket 2 za SharePoint Online s storitvijo Yammer</w:t>
      </w:r>
    </w:p>
    <w:p w:rsidR="00B72855" w:rsidRDefault="006A1C0F">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32" w:name="_Sec669"/>
      <w:r>
        <w:t>Skype za podjetja Online</w:t>
      </w:r>
      <w:bookmarkEnd w:id="332"/>
      <w:r>
        <w:fldChar w:fldCharType="begin"/>
      </w:r>
      <w:r>
        <w:instrText xml:space="preserve"> TC "</w:instrText>
      </w:r>
      <w:bookmarkStart w:id="333" w:name="_Toc441657044"/>
      <w:r>
        <w:instrText>Skype za podjetja Online</w:instrText>
      </w:r>
      <w:bookmarkEnd w:id="333"/>
      <w:r>
        <w:instrText>" \l 3</w:instrText>
      </w:r>
      <w:r>
        <w:fldChar w:fldCharType="end"/>
      </w:r>
    </w:p>
    <w:p w:rsidR="00B72855" w:rsidRDefault="006A1C0F">
      <w:pPr>
        <w:pStyle w:val="ProductList-Offering1SubSection"/>
        <w:outlineLvl w:val="3"/>
      </w:pPr>
      <w:bookmarkStart w:id="334" w:name="_Sec725"/>
      <w:r>
        <w:t>1. Razpoložljivost programa</w:t>
      </w:r>
      <w:bookmarkEnd w:id="334"/>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lastRenderedPageBreak/>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none" w:sz="4" w:space="0" w:color="BFBFBF"/>
              <w:left w:val="none" w:sz="4" w:space="0" w:color="6E6E6E"/>
              <w:bottom w:val="dashed" w:sz="4" w:space="0" w:color="BFBFBF"/>
              <w:right w:val="none" w:sz="4" w:space="0" w:color="6E6E6E"/>
            </w:tcBorders>
          </w:tcPr>
          <w:p w:rsidR="00B72855" w:rsidRDefault="006A1C0F">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none"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none" w:sz="4" w:space="0" w:color="BFBFBF"/>
              <w:left w:val="none" w:sz="4" w:space="0" w:color="6E6E6E"/>
              <w:bottom w:val="dashed" w:sz="4" w:space="0" w:color="BFBFBF"/>
              <w:right w:val="none" w:sz="4" w:space="0" w:color="6E6E6E"/>
            </w:tcBorders>
          </w:tcPr>
          <w:p w:rsidR="00B72855" w:rsidRDefault="006A1C0F">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none"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860" w:type="dxa"/>
            <w:tcBorders>
              <w:top w:val="dashed" w:sz="4" w:space="0" w:color="BFBFB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35" w:name="_Sec780"/>
      <w:r>
        <w:t>2. Pogoji za izdelek</w:t>
      </w:r>
      <w:bookmarkEnd w:id="335"/>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Lync for Mac 2011</w:t>
      </w:r>
    </w:p>
    <w:p w:rsidR="00B72855" w:rsidRDefault="006A1C0F">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B72855" w:rsidRDefault="00B72855">
      <w:pPr>
        <w:pStyle w:val="ProductList-Body"/>
      </w:pPr>
    </w:p>
    <w:p w:rsidR="00B72855" w:rsidRDefault="006A1C0F">
      <w:pPr>
        <w:pStyle w:val="ProductList-ClauseHeading"/>
        <w:outlineLvl w:val="4"/>
      </w:pPr>
      <w:r>
        <w:t>2.2 Pogoj: Dodatne uporabniške licence SL</w:t>
      </w:r>
    </w:p>
    <w:p w:rsidR="00B72855" w:rsidRDefault="006A1C0F">
      <w:pPr>
        <w:pStyle w:val="ProductList-Body"/>
      </w:pPr>
      <w:r>
        <w:t xml:space="preserve">Informacije za dodatke so na voljo v dodatnih uporabniških licencah SL za </w:t>
      </w:r>
      <w:hyperlink w:anchor="_Sec634">
        <w:r>
          <w:rPr>
            <w:color w:val="00467F"/>
            <w:u w:val="single"/>
          </w:rPr>
          <w:t>zbirke Office 365</w:t>
        </w:r>
      </w:hyperlink>
      <w:r>
        <w:t>.</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GroupHeading"/>
        <w:outlineLvl w:val="1"/>
      </w:pPr>
      <w:bookmarkStart w:id="336" w:name="_Sec635"/>
      <w:r>
        <w:t>Druge spletne storitve</w:t>
      </w:r>
      <w:bookmarkEnd w:id="336"/>
      <w:r>
        <w:fldChar w:fldCharType="begin"/>
      </w:r>
      <w:r>
        <w:instrText xml:space="preserve"> TC "</w:instrText>
      </w:r>
      <w:bookmarkStart w:id="337" w:name="_Toc441657045"/>
      <w:r>
        <w:instrText>Druge spletne storitve</w:instrText>
      </w:r>
      <w:bookmarkEnd w:id="337"/>
      <w:r>
        <w:instrText>" \l 2</w:instrText>
      </w:r>
      <w:r>
        <w:fldChar w:fldCharType="end"/>
      </w:r>
    </w:p>
    <w:p w:rsidR="00B72855" w:rsidRDefault="006A1C0F">
      <w:pPr>
        <w:pStyle w:val="ProductList-Offering2HeadingNoBorder"/>
        <w:outlineLvl w:val="2"/>
      </w:pPr>
      <w:bookmarkStart w:id="338" w:name="_Sec670"/>
      <w:r>
        <w:t>Zemljevidi Bing</w:t>
      </w:r>
      <w:bookmarkEnd w:id="338"/>
      <w:r>
        <w:fldChar w:fldCharType="begin"/>
      </w:r>
      <w:r>
        <w:instrText xml:space="preserve"> TC "</w:instrText>
      </w:r>
      <w:bookmarkStart w:id="339" w:name="_Toc441657046"/>
      <w:r>
        <w:instrText>Zemljevidi Bing</w:instrText>
      </w:r>
      <w:bookmarkEnd w:id="339"/>
      <w:r>
        <w:instrText>" \l 3</w:instrText>
      </w:r>
      <w:r>
        <w:fldChar w:fldCharType="end"/>
      </w:r>
    </w:p>
    <w:p w:rsidR="00B72855" w:rsidRDefault="006A1C0F">
      <w:pPr>
        <w:pStyle w:val="ProductList-Offering1SubSection"/>
        <w:outlineLvl w:val="3"/>
      </w:pPr>
      <w:bookmarkStart w:id="340" w:name="_Sec726"/>
      <w:r>
        <w:t>1. Razpoložljivost programa</w:t>
      </w:r>
      <w:bookmarkEnd w:id="340"/>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41" w:name="_Sec781"/>
      <w:r>
        <w:lastRenderedPageBreak/>
        <w:t>2. Pogoji za izdelek</w:t>
      </w:r>
      <w:bookmarkEnd w:id="341"/>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Plačljive transakcije</w:t>
      </w:r>
    </w:p>
    <w:p w:rsidR="00B72855" w:rsidRDefault="006A1C0F">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B72855" w:rsidRDefault="00B72855">
      <w:pPr>
        <w:pStyle w:val="ProductList-Body"/>
      </w:pPr>
    </w:p>
    <w:p w:rsidR="00B72855" w:rsidRDefault="006A1C0F">
      <w:pPr>
        <w:pStyle w:val="ProductList-ClauseHeading"/>
        <w:outlineLvl w:val="4"/>
      </w:pPr>
      <w:r>
        <w:t>2.2 Dodatna licenca SL za Zemljevide Bing Platinum</w:t>
      </w:r>
    </w:p>
    <w:p w:rsidR="00B72855" w:rsidRDefault="006A1C0F">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42" w:name="_Sec672"/>
      <w:r>
        <w:t>Microsoft Learning</w:t>
      </w:r>
      <w:bookmarkEnd w:id="342"/>
      <w:r>
        <w:fldChar w:fldCharType="begin"/>
      </w:r>
      <w:r>
        <w:instrText xml:space="preserve"> TC "</w:instrText>
      </w:r>
      <w:bookmarkStart w:id="343" w:name="_Toc441657047"/>
      <w:r>
        <w:instrText>Microsoft Learning</w:instrText>
      </w:r>
      <w:bookmarkEnd w:id="343"/>
      <w:r>
        <w:instrText>" \l 3</w:instrText>
      </w:r>
      <w:r>
        <w:fldChar w:fldCharType="end"/>
      </w:r>
    </w:p>
    <w:p w:rsidR="00B72855" w:rsidRDefault="006A1C0F">
      <w:pPr>
        <w:pStyle w:val="ProductList-Offering1SubSection"/>
        <w:outlineLvl w:val="3"/>
      </w:pPr>
      <w:bookmarkStart w:id="344" w:name="_Sec728"/>
      <w:r>
        <w:t>1. Razpoložljivost programa</w:t>
      </w:r>
      <w:bookmarkEnd w:id="344"/>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dashed" w:sz="4" w:space="0" w:color="BFBFBF"/>
              <w:right w:val="none" w:sz="4" w:space="0" w:color="6E6E6E"/>
            </w:tcBorders>
          </w:tcPr>
          <w:p w:rsidR="00B72855" w:rsidRDefault="006A1C0F">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2855" w:rsidRDefault="006A1C0F">
      <w:pPr>
        <w:pStyle w:val="ProductList-Offering1SubSection"/>
        <w:outlineLvl w:val="3"/>
      </w:pPr>
      <w:bookmarkStart w:id="345" w:name="_Sec783"/>
      <w:r>
        <w:t>2. Pogoji za izdelek</w:t>
      </w:r>
      <w:bookmarkEnd w:id="345"/>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pPr>
    </w:p>
    <w:p w:rsidR="00B72855" w:rsidRDefault="006A1C0F">
      <w:pPr>
        <w:pStyle w:val="ProductList-ClauseHeading"/>
        <w:outlineLvl w:val="4"/>
      </w:pPr>
      <w:r>
        <w:t>2.1 Vavčerji</w:t>
      </w:r>
    </w:p>
    <w:p w:rsidR="00B72855" w:rsidRDefault="006A1C0F">
      <w:pPr>
        <w:pStyle w:val="ProductList-Body"/>
      </w:pPr>
      <w:r>
        <w:t xml:space="preserve">Vavčerji so na voljo ob nakupu in potečejo 12 mesecev po datumu nakupa. </w:t>
      </w:r>
    </w:p>
    <w:p w:rsidR="00B72855" w:rsidRDefault="00B72855">
      <w:pPr>
        <w:pStyle w:val="ProductList-Body"/>
      </w:pPr>
    </w:p>
    <w:p w:rsidR="00B72855" w:rsidRDefault="006A1C0F">
      <w:pPr>
        <w:pStyle w:val="ProductList-ClauseHeading"/>
        <w:outlineLvl w:val="4"/>
      </w:pPr>
      <w:r>
        <w:t>2.2 Licenca za mesto uporabe v izpitnem centru za certifikate Microsoft Office Specialist (MOS), Microsoft Technology Associate (MTA) in Microsoft Certification Educator Exam</w:t>
      </w:r>
    </w:p>
    <w:p w:rsidR="00B72855" w:rsidRDefault="006A1C0F">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46" w:name="_Sec673"/>
      <w:r>
        <w:t>Microsoft Translator</w:t>
      </w:r>
      <w:bookmarkEnd w:id="346"/>
      <w:r>
        <w:fldChar w:fldCharType="begin"/>
      </w:r>
      <w:r>
        <w:instrText xml:space="preserve"> TC "</w:instrText>
      </w:r>
      <w:bookmarkStart w:id="347" w:name="_Toc441657048"/>
      <w:r>
        <w:instrText>Microsoft Translator</w:instrText>
      </w:r>
      <w:bookmarkEnd w:id="347"/>
      <w:r>
        <w:instrText>" \l 3</w:instrText>
      </w:r>
      <w:r>
        <w:fldChar w:fldCharType="end"/>
      </w:r>
    </w:p>
    <w:p w:rsidR="00B72855" w:rsidRDefault="006A1C0F">
      <w:pPr>
        <w:pStyle w:val="ProductList-Offering1SubSection"/>
        <w:outlineLvl w:val="3"/>
      </w:pPr>
      <w:bookmarkStart w:id="348" w:name="_Sec729"/>
      <w:r>
        <w:t>1. Razpoložljivost programa</w:t>
      </w:r>
      <w:bookmarkEnd w:id="348"/>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49" w:name="_Sec784"/>
      <w:r>
        <w:lastRenderedPageBreak/>
        <w:t>2. Pogoji za izdelek</w:t>
      </w:r>
      <w:bookmarkEnd w:id="349"/>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50" w:name="_Sec674"/>
      <w:r>
        <w:t>Power BI Pro</w:t>
      </w:r>
      <w:bookmarkEnd w:id="350"/>
      <w:r>
        <w:fldChar w:fldCharType="begin"/>
      </w:r>
      <w:r>
        <w:instrText xml:space="preserve"> TC "</w:instrText>
      </w:r>
      <w:bookmarkStart w:id="351" w:name="_Toc441657049"/>
      <w:r>
        <w:instrText>Power BI Pro</w:instrText>
      </w:r>
      <w:bookmarkEnd w:id="351"/>
      <w:r>
        <w:instrText>" \l 3</w:instrText>
      </w:r>
      <w:r>
        <w:fldChar w:fldCharType="end"/>
      </w:r>
    </w:p>
    <w:p w:rsidR="00B72855" w:rsidRDefault="006A1C0F">
      <w:pPr>
        <w:pStyle w:val="ProductList-Offering1SubSection"/>
        <w:outlineLvl w:val="3"/>
      </w:pPr>
      <w:bookmarkStart w:id="352" w:name="_Sec730"/>
      <w:r>
        <w:t>1. Razpoložljivost programa</w:t>
      </w:r>
      <w:bookmarkEnd w:id="352"/>
    </w:p>
    <w:tbl>
      <w:tblPr>
        <w:tblStyle w:val="PURTable"/>
        <w:tblW w:w="0" w:type="dxa"/>
        <w:tblLook w:val="04A0" w:firstRow="1" w:lastRow="0" w:firstColumn="1" w:lastColumn="0" w:noHBand="0" w:noVBand="1"/>
      </w:tblPr>
      <w:tblGrid>
        <w:gridCol w:w="4430"/>
        <w:gridCol w:w="811"/>
        <w:gridCol w:w="784"/>
        <w:gridCol w:w="798"/>
        <w:gridCol w:w="707"/>
        <w:gridCol w:w="830"/>
        <w:gridCol w:w="823"/>
        <w:gridCol w:w="803"/>
        <w:gridCol w:w="798"/>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dashed" w:sz="4" w:space="0" w:color="BFBFBF"/>
              <w:right w:val="none" w:sz="4" w:space="0" w:color="6E6E6E"/>
            </w:tcBorders>
          </w:tcPr>
          <w:p w:rsidR="00B72855" w:rsidRDefault="006A1C0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5020" w:type="dxa"/>
            <w:tcBorders>
              <w:top w:val="dashed" w:sz="4" w:space="0" w:color="BFBFBF"/>
              <w:left w:val="none" w:sz="4" w:space="0" w:color="6E6E6E"/>
              <w:bottom w:val="none" w:sz="4" w:space="0" w:color="BFBFBF"/>
              <w:right w:val="none" w:sz="4" w:space="0" w:color="6E6E6E"/>
            </w:tcBorders>
          </w:tcPr>
          <w:p w:rsidR="00B72855" w:rsidRDefault="006A1C0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2855" w:rsidRDefault="006A1C0F">
      <w:pPr>
        <w:pStyle w:val="ProductList-Offering1SubSection"/>
        <w:outlineLvl w:val="3"/>
      </w:pPr>
      <w:bookmarkStart w:id="353" w:name="_Sec785"/>
      <w:r>
        <w:t>2. Pogoji za izdelek</w:t>
      </w:r>
      <w:bookmarkEnd w:id="353"/>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2HeadingNoBorder"/>
        <w:outlineLvl w:val="2"/>
      </w:pPr>
      <w:bookmarkStart w:id="354" w:name="_Sec676"/>
      <w:r>
        <w:t>Yammer Enterprise</w:t>
      </w:r>
      <w:bookmarkEnd w:id="354"/>
      <w:r>
        <w:fldChar w:fldCharType="begin"/>
      </w:r>
      <w:r>
        <w:instrText xml:space="preserve"> TC "</w:instrText>
      </w:r>
      <w:bookmarkStart w:id="355" w:name="_Toc441657050"/>
      <w:r>
        <w:instrText>Yammer Enterprise</w:instrText>
      </w:r>
      <w:bookmarkEnd w:id="355"/>
      <w:r>
        <w:instrText>" \l 3</w:instrText>
      </w:r>
      <w:r>
        <w:fldChar w:fldCharType="end"/>
      </w:r>
    </w:p>
    <w:p w:rsidR="00B72855" w:rsidRDefault="006A1C0F">
      <w:pPr>
        <w:pStyle w:val="ProductList-Offering1SubSection"/>
        <w:outlineLvl w:val="3"/>
      </w:pPr>
      <w:bookmarkStart w:id="356" w:name="_Sec732"/>
      <w:r>
        <w:t>1. Razpoložljivost programa</w:t>
      </w:r>
      <w:bookmarkEnd w:id="356"/>
    </w:p>
    <w:tbl>
      <w:tblPr>
        <w:tblStyle w:val="PURTable"/>
        <w:tblW w:w="0" w:type="dxa"/>
        <w:tblLook w:val="04A0" w:firstRow="1" w:lastRow="0" w:firstColumn="1" w:lastColumn="0" w:noHBand="0" w:noVBand="1"/>
      </w:tblPr>
      <w:tblGrid>
        <w:gridCol w:w="4444"/>
        <w:gridCol w:w="810"/>
        <w:gridCol w:w="783"/>
        <w:gridCol w:w="797"/>
        <w:gridCol w:w="707"/>
        <w:gridCol w:w="829"/>
        <w:gridCol w:w="822"/>
        <w:gridCol w:w="802"/>
        <w:gridCol w:w="790"/>
      </w:tblGrid>
      <w:tr w:rsidR="00B728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855" w:rsidRDefault="006A1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855">
        <w:tc>
          <w:tcPr>
            <w:tcW w:w="5020" w:type="dxa"/>
            <w:tcBorders>
              <w:top w:val="single" w:sz="6" w:space="0" w:color="FFFFFF"/>
              <w:left w:val="none" w:sz="4" w:space="0" w:color="6E6E6E"/>
              <w:bottom w:val="none" w:sz="4" w:space="0" w:color="BFBFBF"/>
              <w:right w:val="none" w:sz="4" w:space="0" w:color="6E6E6E"/>
            </w:tcBorders>
          </w:tcPr>
          <w:p w:rsidR="00B72855" w:rsidRDefault="006A1C0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2855" w:rsidRDefault="006A1C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855" w:rsidRDefault="006A1C0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bl>
    <w:p w:rsidR="00B72855" w:rsidRDefault="006A1C0F">
      <w:pPr>
        <w:pStyle w:val="ProductList-Offering1SubSection"/>
        <w:outlineLvl w:val="3"/>
      </w:pPr>
      <w:bookmarkStart w:id="357" w:name="_Sec787"/>
      <w:r>
        <w:t>2. Pogoji za izdelek</w:t>
      </w:r>
      <w:bookmarkEnd w:id="357"/>
    </w:p>
    <w:tbl>
      <w:tblPr>
        <w:tblStyle w:val="PURTable"/>
        <w:tblW w:w="0" w:type="dxa"/>
        <w:tblLook w:val="04A0" w:firstRow="1" w:lastRow="0" w:firstColumn="1" w:lastColumn="0" w:noHBand="0" w:noVBand="1"/>
      </w:tblPr>
      <w:tblGrid>
        <w:gridCol w:w="3602"/>
        <w:gridCol w:w="3588"/>
        <w:gridCol w:w="3600"/>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podaljšanega obdobja veljavnosti: Vse</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Promocije: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855" w:rsidRDefault="006A1C0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Upravičeno do zmanjšanja (SCE): Ni relevantno</w:t>
            </w:r>
          </w:p>
        </w:tc>
      </w:tr>
      <w:tr w:rsidR="00B728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6A1C0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855" w:rsidRDefault="00B72855">
            <w:pPr>
              <w:pStyle w:val="ProductList-TableBody"/>
            </w:pPr>
          </w:p>
        </w:tc>
      </w:tr>
    </w:tbl>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B72855">
      <w:pPr>
        <w:sectPr w:rsidR="00B72855">
          <w:headerReference w:type="default" r:id="rId134"/>
          <w:footerReference w:type="default" r:id="rId135"/>
          <w:type w:val="continuous"/>
          <w:pgSz w:w="12240" w:h="15840" w:code="1"/>
          <w:pgMar w:top="1170" w:right="720" w:bottom="720" w:left="720" w:header="432" w:footer="288" w:gutter="0"/>
          <w:cols w:space="360"/>
        </w:sectPr>
      </w:pPr>
    </w:p>
    <w:p w:rsidR="00B72855" w:rsidRDefault="006A1C0F">
      <w:pPr>
        <w:pStyle w:val="ProductList-SectionHeading"/>
        <w:pageBreakBefore/>
        <w:outlineLvl w:val="0"/>
      </w:pPr>
      <w:bookmarkStart w:id="358" w:name="_Sec549"/>
      <w:bookmarkEnd w:id="216"/>
      <w:r>
        <w:lastRenderedPageBreak/>
        <w:t>Glosar</w:t>
      </w:r>
      <w:r>
        <w:fldChar w:fldCharType="begin"/>
      </w:r>
      <w:r>
        <w:instrText xml:space="preserve"> TC "</w:instrText>
      </w:r>
      <w:bookmarkStart w:id="359" w:name="_Toc441657051"/>
      <w:r>
        <w:instrText>Glosar</w:instrText>
      </w:r>
      <w:bookmarkEnd w:id="359"/>
      <w:r>
        <w:instrText>" \l 1</w:instrText>
      </w:r>
      <w:r>
        <w:fldChar w:fldCharType="end"/>
      </w:r>
    </w:p>
    <w:p w:rsidR="00B72855" w:rsidRDefault="006A1C0F">
      <w:pPr>
        <w:pStyle w:val="ProductList-Offering1Heading"/>
        <w:outlineLvl w:val="1"/>
      </w:pPr>
      <w:bookmarkStart w:id="360" w:name="_Sec550"/>
      <w:r>
        <w:t>Atributi</w:t>
      </w:r>
      <w:bookmarkEnd w:id="360"/>
      <w:r>
        <w:fldChar w:fldCharType="begin"/>
      </w:r>
      <w:r>
        <w:instrText xml:space="preserve"> TC "</w:instrText>
      </w:r>
      <w:bookmarkStart w:id="361" w:name="_Toc441657052"/>
      <w:r>
        <w:instrText>Atributi</w:instrText>
      </w:r>
      <w:bookmarkEnd w:id="361"/>
      <w:r>
        <w:instrText>" \l 2</w:instrText>
      </w:r>
      <w:r>
        <w:fldChar w:fldCharType="end"/>
      </w:r>
    </w:p>
    <w:p w:rsidR="00B72855" w:rsidRDefault="006A1C0F">
      <w:pPr>
        <w:pStyle w:val="ProductList-BodySpaced"/>
      </w:pPr>
      <w:r>
        <w:t>Atributi so določeni v tabelah za vsak vnos za izdelek in označujejo pravice in pogoje, ki veljajo za izdelke.</w:t>
      </w:r>
    </w:p>
    <w:p w:rsidR="00B72855" w:rsidRDefault="00B72855">
      <w:pPr>
        <w:pStyle w:val="ProductList-BodySpaced"/>
      </w:pPr>
    </w:p>
    <w:p w:rsidR="00B72855" w:rsidRDefault="006A1C0F">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B72855" w:rsidRDefault="006A1C0F">
      <w:pPr>
        <w:pStyle w:val="ProductList-BodySpaced"/>
      </w:pPr>
      <w:r>
        <w:rPr>
          <w:b/>
          <w:color w:val="00188F"/>
        </w:rPr>
        <w:t>Zahteva za dostop odjemalcev</w:t>
      </w:r>
      <w:r>
        <w:t>: Označuje, ali so za dostop uporabnikov in naprav do strežniškega izdelka potrebne licence CAL.</w:t>
      </w:r>
    </w:p>
    <w:p w:rsidR="00B72855" w:rsidRDefault="006A1C0F">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B72855" w:rsidRDefault="006A1C0F">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B72855" w:rsidRDefault="006A1C0F">
      <w:pPr>
        <w:pStyle w:val="ProductList-BodySpaced"/>
      </w:pPr>
      <w:r>
        <w:rPr>
          <w:b/>
          <w:color w:val="00188F"/>
        </w:rPr>
        <w:t>Primernost za podaljšano obdobje veljavnosti</w:t>
      </w:r>
      <w:r>
        <w:t>: Spletne storitve, ki so upravičene do podaljšanega obdobja veljavnosti, kot je opisano v licenčni pogodbi Enterprise in Enterprise Subscription.</w:t>
      </w:r>
    </w:p>
    <w:p w:rsidR="00B72855" w:rsidRDefault="006A1C0F">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B72855" w:rsidRDefault="006A1C0F">
      <w:pPr>
        <w:pStyle w:val="ProductList-BodySpaced"/>
      </w:pPr>
      <w:r>
        <w:rPr>
          <w:b/>
          <w:color w:val="00188F"/>
        </w:rPr>
        <w:t>Pravice v strežniku, na katerega sistem preklopi ob okvari</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B72855" w:rsidRDefault="006A1C0F">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storitev v oblaku za skupnost vladnih ustanov, niso upravičene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B72855" w:rsidRDefault="006A1C0F">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B72855" w:rsidRDefault="006A1C0F">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B72855" w:rsidRDefault="006A1C0F">
      <w:pPr>
        <w:pStyle w:val="ProductList-BodySpaced"/>
      </w:pPr>
      <w:r>
        <w:rPr>
          <w:b/>
          <w:color w:val="00188F"/>
        </w:rPr>
        <w:t>Licenčni pogoji</w:t>
      </w:r>
      <w:r>
        <w:t>: Pogoji in določila, ki urejajo uvajanje in uporabo izdelka.</w:t>
      </w:r>
    </w:p>
    <w:p w:rsidR="00B72855" w:rsidRDefault="006A1C0F">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B72855" w:rsidRDefault="006A1C0F">
      <w:pPr>
        <w:pStyle w:val="ProductList-BodySpaced"/>
      </w:pPr>
      <w:r>
        <w:rPr>
          <w:b/>
          <w:color w:val="00188F"/>
        </w:rPr>
        <w:t>Predpogoj</w:t>
      </w:r>
      <w:r>
        <w:t>: Označuje, da je za nakup licenc za izdelek treba izpolniti nekatere dodatne pogoje.</w:t>
      </w:r>
    </w:p>
    <w:p w:rsidR="00B72855" w:rsidRDefault="006A1C0F">
      <w:pPr>
        <w:pStyle w:val="ProductList-BodySpaced"/>
      </w:pPr>
      <w:r>
        <w:rPr>
          <w:b/>
          <w:color w:val="00188F"/>
        </w:rPr>
        <w:t>Predpogoj (SA)</w:t>
      </w:r>
      <w:r>
        <w:t>:Označuje, da je za nakup kritja v okviru programa SA za izdelek treba izpolniti nekatere druge pogoje.</w:t>
      </w:r>
    </w:p>
    <w:p w:rsidR="00B72855" w:rsidRDefault="006A1C0F">
      <w:pPr>
        <w:pStyle w:val="ProductList-BodySpaced"/>
      </w:pPr>
      <w:r>
        <w:rPr>
          <w:b/>
          <w:color w:val="00188F"/>
        </w:rPr>
        <w:t>Starejša različica</w:t>
      </w:r>
      <w:r>
        <w:t>: Starejše različice izdelka in datum, ko so na voljo</w:t>
      </w:r>
    </w:p>
    <w:p w:rsidR="00B72855" w:rsidRDefault="006A1C0F">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B72855" w:rsidRDefault="006A1C0F">
      <w:pPr>
        <w:pStyle w:val="ProductList-BodySpaced"/>
      </w:pPr>
      <w:r>
        <w:rPr>
          <w:b/>
          <w:color w:val="00188F"/>
        </w:rPr>
        <w:t>Spletni naročniški program (OSP)</w:t>
      </w:r>
      <w:r>
        <w:t>: Izdelek je na voljo v spletnem naročniškem programu.</w:t>
      </w:r>
    </w:p>
    <w:p w:rsidR="00B72855" w:rsidRDefault="006A1C0F">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B72855" w:rsidRDefault="006A1C0F">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B72855" w:rsidRDefault="006A1C0F">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B72855" w:rsidRDefault="006A1C0F">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B72855" w:rsidRDefault="006A1C0F">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B72855" w:rsidRDefault="006A1C0F">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B72855" w:rsidRDefault="006A1C0F">
      <w:pPr>
        <w:pStyle w:val="ProductList-BodySpaced"/>
      </w:pPr>
      <w:r>
        <w:rPr>
          <w:b/>
          <w:color w:val="00188F"/>
        </w:rPr>
        <w:t>Pravice do gostovanja</w:t>
      </w:r>
      <w:r>
        <w:t xml:space="preserve">: Ugodnosti kritja v okviru programa SA, ki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lahko uporablja upravičeno napravo tretje osebe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w:t>
      </w:r>
      <w:r>
        <w:lastRenderedPageBreak/>
        <w:t xml:space="preserve">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B72855" w:rsidRDefault="006A1C0F">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B72855" w:rsidRDefault="006A1C0F">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B72855" w:rsidRDefault="006A1C0F">
      <w:pPr>
        <w:pStyle w:val="ProductList-BodySpaced"/>
      </w:pPr>
      <w:r>
        <w:rPr>
          <w:b/>
          <w:color w:val="00188F"/>
        </w:rPr>
        <w:t>Ugodnost za študentsko uporabo</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B72855" w:rsidRDefault="006A1C0F">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B72855" w:rsidRDefault="006A1C0F">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B72855" w:rsidRDefault="006A1C0F">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B72855" w:rsidRDefault="00B72855">
      <w:pPr>
        <w:pStyle w:val="ProductList-BodySpaced"/>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Spaced"/>
      </w:pPr>
    </w:p>
    <w:p w:rsidR="00B72855" w:rsidRDefault="006A1C0F">
      <w:pPr>
        <w:pStyle w:val="ProductList-Offering1Heading"/>
        <w:outlineLvl w:val="1"/>
      </w:pPr>
      <w:bookmarkStart w:id="362" w:name="_Sec551"/>
      <w:r>
        <w:t>Vrednosti celic</w:t>
      </w:r>
      <w:bookmarkEnd w:id="362"/>
      <w:r>
        <w:fldChar w:fldCharType="begin"/>
      </w:r>
      <w:r>
        <w:instrText xml:space="preserve"> TC "</w:instrText>
      </w:r>
      <w:bookmarkStart w:id="363" w:name="_Toc441657053"/>
      <w:r>
        <w:instrText>Vrednosti celic</w:instrText>
      </w:r>
      <w:bookmarkEnd w:id="363"/>
      <w:r>
        <w:instrText>" \l 2</w:instrText>
      </w:r>
      <w:r>
        <w:fldChar w:fldCharType="end"/>
      </w:r>
    </w:p>
    <w:p w:rsidR="00B72855" w:rsidRDefault="006A1C0F">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B72855" w:rsidRDefault="00B72855">
      <w:pPr>
        <w:pStyle w:val="ProductList-BodySpaced"/>
      </w:pPr>
    </w:p>
    <w:p w:rsidR="00B72855" w:rsidRDefault="006A1C0F">
      <w:pPr>
        <w:pStyle w:val="ProductList-BodySpaced"/>
      </w:pPr>
      <w:r>
        <w:rPr>
          <w:b/>
          <w:color w:val="00188F"/>
        </w:rPr>
        <w:t>A</w:t>
      </w:r>
      <w:r>
        <w:t xml:space="preserve">= </w:t>
      </w:r>
      <w:r>
        <w:rPr>
          <w:color w:val="00188F"/>
        </w:rPr>
        <w:t>dodaten izdelek</w:t>
      </w:r>
      <w:r>
        <w:t>: izdelek je na voljo kot dodaten izdelek.</w:t>
      </w:r>
    </w:p>
    <w:p w:rsidR="00B72855" w:rsidRDefault="006A1C0F">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B72855" w:rsidRDefault="006A1C0F">
      <w:pPr>
        <w:pStyle w:val="ProductList-BodySpaced"/>
      </w:pPr>
      <w:r>
        <w:rPr>
          <w:b/>
          <w:color w:val="00188F"/>
        </w:rPr>
        <w:t>AP</w:t>
      </w:r>
      <w:r>
        <w:t xml:space="preserve"> = </w:t>
      </w:r>
      <w:r>
        <w:rPr>
          <w:color w:val="00188F"/>
        </w:rPr>
        <w:t>izdelek programske platforme</w:t>
      </w:r>
      <w:r>
        <w:t>: izdelek je na voljo kot izdelek programske platforme.</w:t>
      </w:r>
    </w:p>
    <w:p w:rsidR="00B72855" w:rsidRDefault="006A1C0F">
      <w:pPr>
        <w:pStyle w:val="ProductList-BodySpaced"/>
      </w:pPr>
      <w:r>
        <w:rPr>
          <w:b/>
          <w:color w:val="00188F"/>
        </w:rPr>
        <w:t>C</w:t>
      </w:r>
      <w:r>
        <w:t xml:space="preserve"> = </w:t>
      </w:r>
      <w:r>
        <w:rPr>
          <w:color w:val="00188F"/>
        </w:rPr>
        <w:t>temeljna infrastruktura</w:t>
      </w:r>
      <w:r>
        <w:t>: izdelek je na voljo kot izdelek temeljne infrastrukture.</w:t>
      </w:r>
    </w:p>
    <w:p w:rsidR="00B72855" w:rsidRDefault="006A1C0F">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Subscription za komercialne stranke ali stranke v vladnih ustanovah, ki izberejo možnost za celotno organizacijo/podjetje.</w:t>
      </w:r>
    </w:p>
    <w:p w:rsidR="00B72855" w:rsidRDefault="006A1C0F">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B72855" w:rsidRDefault="006A1C0F">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B72855" w:rsidRDefault="006A1C0F">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most za licenco CAL Suite. </w:t>
      </w:r>
    </w:p>
    <w:p w:rsidR="00B72855" w:rsidRDefault="006A1C0F">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B72855" w:rsidRDefault="006A1C0F">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B72855" w:rsidRDefault="006A1C0F">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B72855" w:rsidRDefault="006A1C0F">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B72855" w:rsidRDefault="006A1C0F">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rsidR="00B72855" w:rsidRDefault="006A1C0F">
      <w:pPr>
        <w:pStyle w:val="ProductList-BodySpaced"/>
      </w:pPr>
      <w:r>
        <w:rPr>
          <w:b/>
          <w:color w:val="00188F"/>
        </w:rPr>
        <w:t>OVS</w:t>
      </w:r>
      <w:r>
        <w:t xml:space="preserve"> = </w:t>
      </w:r>
      <w:r>
        <w:rPr>
          <w:color w:val="00188F"/>
        </w:rPr>
        <w:t>samo Open Value Subscription</w:t>
      </w:r>
      <w:r>
        <w:t>: na voljo samo v okviru pogodbe Open Value Subscription:</w:t>
      </w:r>
    </w:p>
    <w:p w:rsidR="00B72855" w:rsidRDefault="006A1C0F">
      <w:pPr>
        <w:pStyle w:val="ProductList-BodySpaced"/>
      </w:pPr>
      <w:r>
        <w:rPr>
          <w:b/>
          <w:color w:val="00188F"/>
        </w:rPr>
        <w:t>OW</w:t>
      </w:r>
      <w:r>
        <w:t xml:space="preserve"> = </w:t>
      </w:r>
      <w:r>
        <w:rPr>
          <w:color w:val="00188F"/>
        </w:rPr>
        <w:t>za celotno organizacijo</w:t>
      </w:r>
      <w:r>
        <w:t>: na voljo v okviru možnosti za celotno organizacijo.</w:t>
      </w:r>
    </w:p>
    <w:p w:rsidR="00B72855" w:rsidRDefault="006A1C0F">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B72855" w:rsidRDefault="006A1C0F">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B72855" w:rsidRDefault="006A1C0F">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B72855" w:rsidRDefault="006A1C0F">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B72855" w:rsidRDefault="006A1C0F">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B72855" w:rsidRDefault="006A1C0F">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B72855" w:rsidRDefault="00B72855">
      <w:pPr>
        <w:pStyle w:val="ProductList-BodySpaced"/>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Spaced"/>
      </w:pPr>
    </w:p>
    <w:p w:rsidR="00B72855" w:rsidRDefault="006A1C0F">
      <w:pPr>
        <w:pStyle w:val="ProductList-Offering1Heading"/>
        <w:outlineLvl w:val="1"/>
      </w:pPr>
      <w:bookmarkStart w:id="364" w:name="_Sec552"/>
      <w:r>
        <w:t>Naslovi stolpcev</w:t>
      </w:r>
      <w:bookmarkEnd w:id="364"/>
      <w:r>
        <w:fldChar w:fldCharType="begin"/>
      </w:r>
      <w:r>
        <w:instrText xml:space="preserve"> TC "</w:instrText>
      </w:r>
      <w:bookmarkStart w:id="365" w:name="_Toc441657054"/>
      <w:r>
        <w:instrText>Naslovi stolpcev</w:instrText>
      </w:r>
      <w:bookmarkEnd w:id="365"/>
      <w:r>
        <w:instrText>" \l 2</w:instrText>
      </w:r>
      <w:r>
        <w:fldChar w:fldCharType="end"/>
      </w:r>
    </w:p>
    <w:p w:rsidR="00B72855" w:rsidRDefault="006A1C0F">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B72855" w:rsidRDefault="00B72855">
      <w:pPr>
        <w:pStyle w:val="ProductList-BodySpaced"/>
      </w:pPr>
    </w:p>
    <w:p w:rsidR="00B72855" w:rsidRDefault="006A1C0F">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B72855" w:rsidRDefault="006A1C0F">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B72855" w:rsidRDefault="006A1C0F">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B72855" w:rsidRDefault="006A1C0F">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B72855" w:rsidRDefault="006A1C0F">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B72855" w:rsidRDefault="006A1C0F">
      <w:pPr>
        <w:pStyle w:val="ProductList-BodySpaced"/>
      </w:pPr>
      <w:r>
        <w:rPr>
          <w:b/>
          <w:color w:val="00188F"/>
        </w:rPr>
        <w:t>MPSA</w:t>
      </w:r>
      <w:r>
        <w:t xml:space="preserve"> = </w:t>
      </w:r>
      <w:r>
        <w:rPr>
          <w:color w:val="00188F"/>
        </w:rPr>
        <w:t>pogodba o Microsoftovih izdelkih in storitvah</w:t>
      </w:r>
      <w:r>
        <w:t>.</w:t>
      </w:r>
    </w:p>
    <w:p w:rsidR="00B72855" w:rsidRDefault="006A1C0F">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B72855" w:rsidRDefault="006A1C0F">
      <w:pPr>
        <w:pStyle w:val="ProductList-BodySpaced"/>
      </w:pPr>
      <w:r>
        <w:rPr>
          <w:b/>
        </w:rPr>
        <w:t>OV/OVS</w:t>
      </w:r>
      <w:r>
        <w:rPr>
          <w:color w:val="000000"/>
        </w:rPr>
        <w:t xml:space="preserve">= </w:t>
      </w:r>
      <w:r>
        <w:t xml:space="preserve">Open Value in Open Value Subscription: vključuje Open Value, Open Value Subscription, Open Value for Government in Open Value Subscription for Government. </w:t>
      </w:r>
    </w:p>
    <w:p w:rsidR="00B72855" w:rsidRDefault="006A1C0F">
      <w:pPr>
        <w:pStyle w:val="ProductList-BodySpaced"/>
      </w:pPr>
      <w:r>
        <w:rPr>
          <w:b/>
          <w:color w:val="00188F"/>
        </w:rPr>
        <w:t>OVS-ES</w:t>
      </w:r>
      <w:r>
        <w:t xml:space="preserve"> = </w:t>
      </w:r>
      <w:r>
        <w:rPr>
          <w:color w:val="00188F"/>
        </w:rPr>
        <w:t>Open Value Subscription – Education Solutions</w:t>
      </w:r>
      <w:r>
        <w:t>.</w:t>
      </w:r>
    </w:p>
    <w:p w:rsidR="00B72855" w:rsidRDefault="006A1C0F">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B72855" w:rsidRDefault="006A1C0F">
      <w:pPr>
        <w:pStyle w:val="ProductList-BodySpaced"/>
      </w:pPr>
      <w:r>
        <w:rPr>
          <w:b/>
          <w:color w:val="00188F"/>
        </w:rPr>
        <w:t>SA</w:t>
      </w:r>
      <w:r>
        <w:t xml:space="preserve"> = </w:t>
      </w:r>
      <w:r>
        <w:rPr>
          <w:color w:val="00188F"/>
        </w:rPr>
        <w:t>Software Assurance</w:t>
      </w:r>
      <w:r>
        <w:t>: točkovna vrednost, določena, ko je za navedeno programsko opremo na voljo SA.</w:t>
      </w:r>
    </w:p>
    <w:p w:rsidR="00B72855" w:rsidRDefault="006A1C0F">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B72855" w:rsidRDefault="00B72855">
      <w:pPr>
        <w:pStyle w:val="ProductList-BodySpaced"/>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Spaced"/>
      </w:pPr>
    </w:p>
    <w:p w:rsidR="00B72855" w:rsidRDefault="006A1C0F">
      <w:pPr>
        <w:pStyle w:val="ProductList-Offering1Heading"/>
        <w:outlineLvl w:val="1"/>
      </w:pPr>
      <w:bookmarkStart w:id="366" w:name="_Sec553"/>
      <w:r>
        <w:t>Definicije</w:t>
      </w:r>
      <w:bookmarkEnd w:id="366"/>
      <w:r>
        <w:fldChar w:fldCharType="begin"/>
      </w:r>
      <w:r>
        <w:instrText xml:space="preserve"> TC "</w:instrText>
      </w:r>
      <w:bookmarkStart w:id="367" w:name="_Toc441657055"/>
      <w:r>
        <w:instrText>Definicije</w:instrText>
      </w:r>
      <w:bookmarkEnd w:id="367"/>
      <w:r>
        <w:instrText>" \l 2</w:instrText>
      </w:r>
      <w:r>
        <w:fldChar w:fldCharType="end"/>
      </w:r>
    </w:p>
    <w:p w:rsidR="00B72855" w:rsidRDefault="006A1C0F">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72855" w:rsidRDefault="006A1C0F">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External Connector</w:t>
      </w:r>
      <w:r>
        <w:fldChar w:fldCharType="end"/>
      </w:r>
      <w:r>
        <w:t>.</w:t>
      </w:r>
    </w:p>
    <w:p w:rsidR="00B72855" w:rsidRDefault="006A1C0F">
      <w:pPr>
        <w:pStyle w:val="ProductList-BodySpaced"/>
      </w:pPr>
      <w:r>
        <w:rPr>
          <w:b/>
          <w:color w:val="00188F"/>
        </w:rPr>
        <w:t>CAL</w:t>
      </w:r>
      <w:r>
        <w:t xml:space="preserve"> je licenca za dostop odjemalcev (CAL), ki jo je mogoče glede na uporabnika ali napravo, kot je primerno.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B72855" w:rsidRDefault="006A1C0F">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B72855" w:rsidRDefault="006A1C0F">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B72855" w:rsidRDefault="006A1C0F">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B72855" w:rsidRDefault="006A1C0F">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72855" w:rsidRDefault="006A1C0F">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določanje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72855" w:rsidRDefault="006A1C0F">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72855" w:rsidRDefault="006A1C0F">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B72855" w:rsidRDefault="006A1C0F">
      <w:pPr>
        <w:pStyle w:val="ProductList-BodySpaced"/>
      </w:pPr>
      <w:r>
        <w:rPr>
          <w:b/>
          <w:color w:val="00188F"/>
        </w:rPr>
        <w:t>Zunanji uporabniki</w:t>
      </w:r>
      <w:r>
        <w:t xml:space="preserve"> so uporabniki, ki niso zaposleni pri stranki ali njenih lastniško povezanih podjetjih oziroma niso pogodbeniki ali posredniki/agenti stranke ali njenih lastniško povezanih podjetij.</w:t>
      </w:r>
    </w:p>
    <w:p w:rsidR="00B72855" w:rsidRDefault="006A1C0F">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72855" w:rsidRDefault="006A1C0F">
      <w:pPr>
        <w:pStyle w:val="ProductList-BodySpaced"/>
      </w:pPr>
      <w:r>
        <w:rPr>
          <w:b/>
          <w:color w:val="00188F"/>
        </w:rPr>
        <w:lastRenderedPageBreak/>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B72855" w:rsidRDefault="006A1C0F">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B72855" w:rsidRDefault="006A1C0F">
      <w:pPr>
        <w:pStyle w:val="ProductList-BodySpaced"/>
      </w:pPr>
      <w:r>
        <w:rPr>
          <w:b/>
          <w:color w:val="00188F"/>
        </w:rPr>
        <w:t xml:space="preserve">Licenca </w:t>
      </w:r>
      <w:r>
        <w:t>pomeni pravico do prenosa, namestitve in uporabe izdelka ter dostopa do njega.</w:t>
      </w:r>
    </w:p>
    <w:p w:rsidR="00B72855" w:rsidRDefault="006A1C0F">
      <w:pPr>
        <w:pStyle w:val="ProductList-BodySpaced"/>
      </w:pPr>
      <w:r>
        <w:rPr>
          <w:b/>
          <w:color w:val="00188F"/>
        </w:rPr>
        <w:t>Licencirana naprava</w:t>
      </w:r>
      <w:r>
        <w:t xml:space="preserve"> je posamezen fizični sistem strojne opreme, kateremu je dodeljena licenca. Za namene te definicije se particija ali rezina strojne opreme šteje kot ločena naprava.</w:t>
      </w:r>
    </w:p>
    <w:p w:rsidR="00B72855" w:rsidRDefault="006A1C0F">
      <w:pPr>
        <w:pStyle w:val="ProductList-BodySpaced"/>
      </w:pPr>
      <w:r>
        <w:rPr>
          <w:b/>
          <w:color w:val="00188F"/>
        </w:rPr>
        <w:t xml:space="preserve">Partner za prenosljivost licenc prek programa Software Assurance </w:t>
      </w:r>
      <w:r>
        <w:t xml:space="preserve">je pravna oseba, navedena na strani </w:t>
      </w:r>
      <w:hyperlink r:id="rId136">
        <w:r>
          <w:rPr>
            <w:color w:val="00467F"/>
            <w:u w:val="single"/>
          </w:rPr>
          <w:t>http://www.microsoft.com/licensing/software-assurance/license-mobility.aspx</w:t>
        </w:r>
      </w:hyperlink>
      <w:r>
        <w:t xml:space="preserve">, ki jo je Microsoft pooblastil za gostovanje strankine programske opreme v strežnikih v skupni rabi. </w:t>
      </w:r>
    </w:p>
    <w:p w:rsidR="00B72855" w:rsidRDefault="006A1C0F">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B72855" w:rsidRDefault="006A1C0F">
      <w:pPr>
        <w:pStyle w:val="ProductList-BodySpaced"/>
      </w:pPr>
      <w:r>
        <w:rPr>
          <w:b/>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B72855" w:rsidRDefault="006A1C0F">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B72855" w:rsidRDefault="006A1C0F">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B72855" w:rsidRDefault="006A1C0F">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B72855" w:rsidRDefault="006A1C0F">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72855" w:rsidRDefault="006A1C0F">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72855" w:rsidRDefault="006A1C0F">
      <w:pPr>
        <w:pStyle w:val="ProductList-BodySpaced"/>
      </w:pPr>
      <w:r>
        <w:rPr>
          <w:b/>
          <w:color w:val="00188F"/>
        </w:rPr>
        <w:t>Fizično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B72855" w:rsidRDefault="006A1C0F">
      <w:pPr>
        <w:pStyle w:val="ProductList-BodySpaced"/>
      </w:pPr>
      <w:r>
        <w:rPr>
          <w:b/>
          <w:color w:val="00188F"/>
        </w:rPr>
        <w:t xml:space="preserve">Fizični procesor </w:t>
      </w:r>
      <w:r>
        <w:t>je procesor v fizičnem sistemu strojne opreme.</w:t>
      </w:r>
    </w:p>
    <w:p w:rsidR="00B72855" w:rsidRDefault="006A1C0F">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B72855" w:rsidRDefault="006A1C0F">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B72855" w:rsidRDefault="006A1C0F">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B72855" w:rsidRDefault="006A1C0F">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B72855" w:rsidRDefault="006A1C0F">
      <w:pPr>
        <w:pStyle w:val="ProductList-BodySpaced"/>
      </w:pPr>
      <w:r>
        <w:rPr>
          <w:b/>
          <w:color w:val="00188F"/>
        </w:rPr>
        <w:t>SL</w:t>
      </w:r>
      <w:r>
        <w:t xml:space="preserve"> pomeni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omogoča dostop do programske opreme ali gostovane storitve za določeno obdobje.</w:t>
      </w:r>
    </w:p>
    <w:p w:rsidR="00B72855" w:rsidRDefault="006A1C0F">
      <w:pPr>
        <w:pStyle w:val="ProductList-BodySpaced"/>
      </w:pPr>
      <w:r>
        <w:rPr>
          <w:b/>
          <w:color w:val="00188F"/>
        </w:rPr>
        <w:t>Strežnik</w:t>
      </w:r>
      <w:r>
        <w:t xml:space="preserve"> je fizični sistem strojne opreme, v katerem se lahko izvaja strežniška programska oprema.</w:t>
      </w:r>
    </w:p>
    <w:p w:rsidR="00B72855" w:rsidRDefault="006A1C0F">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B72855" w:rsidRDefault="006A1C0F">
      <w:pPr>
        <w:pStyle w:val="ProductList-BodySpaced"/>
      </w:pPr>
      <w:r>
        <w:rPr>
          <w:b/>
          <w:color w:val="00188F"/>
        </w:rPr>
        <w:t>Navidezno jedro</w:t>
      </w:r>
      <w:r>
        <w:t xml:space="preserve"> je enota procesne moči v navideznem sistemu strojne opreme. Navidezno jedro je navidezna predstavitev ene ali več niti strojne opreme.</w:t>
      </w:r>
    </w:p>
    <w:p w:rsidR="00B72855" w:rsidRDefault="006A1C0F">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konfigurirano za izvajanje v navideznem sistemu strojne opreme.</w:t>
      </w:r>
    </w:p>
    <w:p w:rsidR="00B72855" w:rsidRDefault="006A1C0F">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B72855" w:rsidRDefault="006A1C0F">
      <w:pPr>
        <w:pStyle w:val="ProductList-BodySpaced"/>
      </w:pPr>
      <w:r>
        <w:t>Programska oprema v internetnih spletnih rešitvah se uporablja za izvajanje:</w:t>
      </w:r>
    </w:p>
    <w:p w:rsidR="00B72855" w:rsidRDefault="006A1C0F" w:rsidP="006A1C0F">
      <w:pPr>
        <w:pStyle w:val="ProductList-Bullet"/>
        <w:numPr>
          <w:ilvl w:val="0"/>
          <w:numId w:val="35"/>
        </w:numPr>
      </w:pPr>
      <w:r>
        <w:t>spletne strežniške programske opreme (na primer Microsoftovih internetnih informacijskih storitev) in posrednikov za upravljanje ali varnostnih posrednikov (na primer posrednika System Center Operations Manager);</w:t>
      </w:r>
    </w:p>
    <w:p w:rsidR="00B72855" w:rsidRDefault="006A1C0F" w:rsidP="006A1C0F">
      <w:pPr>
        <w:pStyle w:val="ProductList-Bullet"/>
        <w:numPr>
          <w:ilvl w:val="0"/>
          <w:numId w:val="35"/>
        </w:numPr>
      </w:pPr>
      <w:r>
        <w:lastRenderedPageBreak/>
        <w:t>programske opreme za mehanizem zbirke podatkov (na primer Microsoft SQL Server) izključno za zagotavljanje podpore za internetne spletne rešitve; ali</w:t>
      </w:r>
    </w:p>
    <w:p w:rsidR="00B72855" w:rsidRDefault="006A1C0F" w:rsidP="006A1C0F">
      <w:pPr>
        <w:pStyle w:val="ProductList-Bullet"/>
        <w:numPr>
          <w:ilvl w:val="0"/>
          <w:numId w:val="35"/>
        </w:numPr>
      </w:pPr>
      <w:r>
        <w:t>storitve sistema DNS (Domain Name System) za zagotavljanje razrešitve internetnih imen naslovom IP, če to ni edina funkcija tega primerka programske opreme.</w:t>
      </w:r>
    </w:p>
    <w:p w:rsidR="00B72855" w:rsidRDefault="006A1C0F">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B72855" w:rsidRDefault="00B72855">
      <w:pPr>
        <w:pStyle w:val="ProductList-BodySpaced"/>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Spaced"/>
      </w:pPr>
    </w:p>
    <w:p w:rsidR="00B72855" w:rsidRDefault="00B72855">
      <w:pPr>
        <w:sectPr w:rsidR="00B72855">
          <w:headerReference w:type="default" r:id="rId137"/>
          <w:footerReference w:type="default" r:id="rId138"/>
          <w:type w:val="continuous"/>
          <w:pgSz w:w="12240" w:h="15840" w:code="1"/>
          <w:pgMar w:top="1170" w:right="720" w:bottom="720" w:left="720" w:header="432" w:footer="288" w:gutter="0"/>
          <w:cols w:space="360"/>
        </w:sectPr>
      </w:pPr>
    </w:p>
    <w:p w:rsidR="00B72855" w:rsidRDefault="006A1C0F">
      <w:pPr>
        <w:pStyle w:val="ProductList-SectionHeading"/>
        <w:pageBreakBefore/>
        <w:outlineLvl w:val="0"/>
      </w:pPr>
      <w:bookmarkStart w:id="368" w:name="_Sec591"/>
      <w:bookmarkEnd w:id="358"/>
      <w:r>
        <w:lastRenderedPageBreak/>
        <w:t>Dodatek A – Licenca, enakovredna licenci CAL/licenci za upravljanje</w:t>
      </w:r>
      <w:r>
        <w:fldChar w:fldCharType="begin"/>
      </w:r>
      <w:r>
        <w:instrText xml:space="preserve"> TC "</w:instrText>
      </w:r>
      <w:bookmarkStart w:id="369" w:name="_Toc441657056"/>
      <w:r>
        <w:instrText>Dodatek A – Licenca, enakovredna licenci CAL/licenci za upravljanje</w:instrText>
      </w:r>
      <w:bookmarkEnd w:id="369"/>
      <w:r>
        <w:instrText>" \l 1</w:instrText>
      </w:r>
      <w:r>
        <w:fldChar w:fldCharType="end"/>
      </w:r>
    </w:p>
    <w:p w:rsidR="00B72855" w:rsidRDefault="006A1C0F">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B72855" w:rsidRDefault="00B72855">
      <w:pPr>
        <w:pStyle w:val="ProductList-Body"/>
      </w:pPr>
    </w:p>
    <w:tbl>
      <w:tblPr>
        <w:tblStyle w:val="PURTable"/>
        <w:tblW w:w="0" w:type="dxa"/>
        <w:tblLook w:val="04A0" w:firstRow="1" w:lastRow="0" w:firstColumn="1" w:lastColumn="0" w:noHBand="0" w:noVBand="1"/>
      </w:tblPr>
      <w:tblGrid>
        <w:gridCol w:w="976"/>
        <w:gridCol w:w="526"/>
        <w:gridCol w:w="527"/>
        <w:gridCol w:w="527"/>
        <w:gridCol w:w="527"/>
        <w:gridCol w:w="634"/>
        <w:gridCol w:w="613"/>
        <w:gridCol w:w="647"/>
        <w:gridCol w:w="964"/>
        <w:gridCol w:w="607"/>
        <w:gridCol w:w="634"/>
        <w:gridCol w:w="613"/>
        <w:gridCol w:w="647"/>
        <w:gridCol w:w="964"/>
        <w:gridCol w:w="607"/>
        <w:gridCol w:w="779"/>
      </w:tblGrid>
      <w:tr w:rsidR="00B7285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72855" w:rsidRDefault="00B7285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72855" w:rsidRDefault="006A1C0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2855" w:rsidRDefault="006A1C0F">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2855" w:rsidRDefault="006A1C0F">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72855" w:rsidRDefault="006A1C0F">
            <w:pPr>
              <w:pStyle w:val="ProductList-TableBody"/>
              <w:jc w:val="center"/>
            </w:pPr>
            <w:r>
              <w:rPr>
                <w:color w:val="FFFFFF"/>
              </w:rPr>
              <w:t>Enterprise Mobility</w:t>
            </w:r>
          </w:p>
        </w:tc>
      </w:tr>
      <w:tr w:rsidR="00B72855">
        <w:tc>
          <w:tcPr>
            <w:tcW w:w="620" w:type="dxa"/>
            <w:tcBorders>
              <w:top w:val="none" w:sz="4" w:space="0" w:color="BFBFBF"/>
              <w:left w:val="none" w:sz="24" w:space="0" w:color="808080"/>
              <w:bottom w:val="single" w:sz="4" w:space="0" w:color="FFFFFF"/>
              <w:right w:val="single" w:sz="6" w:space="0" w:color="FFFFFF"/>
            </w:tcBorders>
          </w:tcPr>
          <w:p w:rsidR="00B72855" w:rsidRDefault="006A1C0F">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Most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Most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Most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Most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Most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Most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Most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855" w:rsidRDefault="006A1C0F">
            <w:pPr>
              <w:pStyle w:val="ProductList-TableBody"/>
              <w:jc w:val="center"/>
            </w:pPr>
            <w:r>
              <w:rPr>
                <w:color w:val="FFFFFF"/>
              </w:rPr>
              <w:t>Zbirka</w:t>
            </w: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Exchange Server 2016 Standard</w:t>
            </w: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793">
              <w:r w:rsidR="006A1C0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793">
              <w:r w:rsidR="006A1C0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Exchange Server 2016 Enterprise</w:t>
            </w: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793">
              <w:r w:rsidR="006A1C0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793">
              <w:r w:rsidR="006A1C0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SharePoint Server 2013</w:t>
            </w: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798">
              <w:r w:rsidR="006A1C0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798">
              <w:r w:rsidR="006A1C0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Microsoft Audit and Control Management Server 2013</w:t>
            </w: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798">
              <w:r w:rsidR="006A1C0F">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Skype for Business Server 2015</w:t>
            </w: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799">
              <w:r w:rsidR="006A1C0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799">
              <w:r w:rsidR="006A1C0F">
                <w:rPr>
                  <w:color w:val="00467F"/>
                  <w:u w:val="single"/>
                </w:rPr>
                <w:t>Dodatna</w:t>
              </w:r>
            </w:hyperlink>
            <w:r w:rsidR="006A1C0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799">
              <w:r w:rsidR="006A1C0F">
                <w:rPr>
                  <w:color w:val="00467F"/>
                  <w:u w:val="single"/>
                </w:rPr>
                <w:t>Dodatna</w:t>
              </w:r>
            </w:hyperlink>
            <w:r w:rsidR="006A1C0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Windows MultiPoint Server 2012 Standard</w:t>
            </w: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800">
              <w:r w:rsidR="006A1C0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800">
              <w:r w:rsidR="006A1C0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Windows MultiPoint Server 2012 Premium</w:t>
            </w: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800">
              <w:r w:rsidR="006A1C0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800">
              <w:r w:rsidR="006A1C0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Windows Server 2012 R2 Standard</w:t>
            </w: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807">
              <w:r w:rsidR="006A1C0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807">
              <w:r w:rsidR="006A1C0F">
                <w:rPr>
                  <w:color w:val="00467F"/>
                  <w:u w:val="single"/>
                </w:rPr>
                <w:t>Dodatna</w:t>
              </w:r>
            </w:hyperlink>
            <w:r w:rsidR="006A1C0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807">
              <w:r w:rsidR="006A1C0F">
                <w:rPr>
                  <w:color w:val="00467F"/>
                  <w:u w:val="single"/>
                </w:rPr>
                <w:t>Dodatna</w:t>
              </w:r>
            </w:hyperlink>
            <w:r w:rsidR="006A1C0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Windows Server 2012 R2 Data Center</w:t>
            </w: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807">
              <w:r w:rsidR="006A1C0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tcBorders>
              <w:top w:val="dashed" w:sz="4" w:space="0" w:color="BFBFBF"/>
              <w:left w:val="none" w:sz="24" w:space="0" w:color="808080"/>
              <w:bottom w:val="dashed" w:sz="4" w:space="0" w:color="BFBFBF"/>
              <w:right w:val="single" w:sz="6" w:space="0" w:color="FFFFFF"/>
            </w:tcBorders>
          </w:tcPr>
          <w:p w:rsidR="00B72855" w:rsidRDefault="0072438E">
            <w:pPr>
              <w:pStyle w:val="ProductList-TableBody"/>
            </w:pPr>
            <w:hyperlink w:anchor="_Sec807">
              <w:r w:rsidR="006A1C0F">
                <w:rPr>
                  <w:color w:val="00467F"/>
                  <w:u w:val="single"/>
                </w:rPr>
                <w:t>Dodatna</w:t>
              </w:r>
            </w:hyperlink>
            <w:r w:rsidR="006A1C0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807">
              <w:r w:rsidR="006A1C0F">
                <w:rPr>
                  <w:color w:val="00467F"/>
                  <w:u w:val="single"/>
                </w:rPr>
                <w:t>Dodatna</w:t>
              </w:r>
            </w:hyperlink>
            <w:r w:rsidR="006A1C0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Advanced Threat Analytics 2016</w:t>
            </w:r>
          </w:p>
        </w:tc>
      </w:tr>
      <w:tr w:rsidR="00B72855">
        <w:tc>
          <w:tcPr>
            <w:tcW w:w="620" w:type="dxa"/>
            <w:tcBorders>
              <w:top w:val="dashed" w:sz="4" w:space="0" w:color="BFBFBF"/>
              <w:left w:val="none" w:sz="24" w:space="0" w:color="808080"/>
              <w:bottom w:val="single" w:sz="4" w:space="0" w:color="FFFFFF"/>
              <w:right w:val="single" w:sz="6" w:space="0" w:color="FFFFFF"/>
            </w:tcBorders>
          </w:tcPr>
          <w:p w:rsidR="00B72855" w:rsidRDefault="0072438E">
            <w:pPr>
              <w:pStyle w:val="ProductList-TableBody"/>
            </w:pPr>
            <w:hyperlink w:anchor="_Sec801">
              <w:r w:rsidR="006A1C0F">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855" w:rsidRDefault="00B72855">
            <w:pPr>
              <w:pStyle w:val="ProductList-TableBody"/>
              <w:jc w:val="center"/>
            </w:pPr>
          </w:p>
        </w:tc>
      </w:tr>
      <w:tr w:rsidR="00B72855">
        <w:tc>
          <w:tcPr>
            <w:tcW w:w="620" w:type="dxa"/>
            <w:gridSpan w:val="16"/>
            <w:tcBorders>
              <w:top w:val="single" w:sz="4" w:space="0" w:color="FFFFFF"/>
              <w:left w:val="single" w:sz="6" w:space="0" w:color="FFFFFF"/>
              <w:bottom w:val="single" w:sz="4" w:space="0" w:color="FFFFFF"/>
              <w:right w:val="single" w:sz="6" w:space="0" w:color="FFFFFF"/>
            </w:tcBorders>
          </w:tcPr>
          <w:p w:rsidR="00B72855" w:rsidRDefault="006A1C0F">
            <w:pPr>
              <w:pStyle w:val="ProductList-TableBody"/>
            </w:pPr>
            <w:r>
              <w:rPr>
                <w:b/>
              </w:rPr>
              <w:t>System Center 2012 R2 Configuration Manager</w:t>
            </w:r>
          </w:p>
        </w:tc>
      </w:tr>
      <w:tr w:rsidR="00B72855">
        <w:tc>
          <w:tcPr>
            <w:tcW w:w="620" w:type="dxa"/>
            <w:tcBorders>
              <w:top w:val="dashed" w:sz="4" w:space="0" w:color="BFBFBF"/>
              <w:left w:val="none" w:sz="24" w:space="0" w:color="808080"/>
              <w:bottom w:val="none" w:sz="4" w:space="0" w:color="6E6E6E"/>
              <w:right w:val="single" w:sz="6" w:space="0" w:color="FFFFFF"/>
            </w:tcBorders>
          </w:tcPr>
          <w:p w:rsidR="00B72855" w:rsidRDefault="0072438E">
            <w:pPr>
              <w:pStyle w:val="ProductList-TableBody"/>
            </w:pPr>
            <w:hyperlink w:anchor="_Sec802">
              <w:r w:rsidR="006A1C0F">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855" w:rsidRDefault="00B7285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855" w:rsidRDefault="00B72855">
            <w:pPr>
              <w:pStyle w:val="ProductList-TableBody"/>
              <w:jc w:val="center"/>
            </w:pPr>
          </w:p>
        </w:tc>
      </w:tr>
    </w:tbl>
    <w:p w:rsidR="00B72855" w:rsidRDefault="006A1C0F">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rsidR="00B72855" w:rsidRDefault="006A1C0F">
      <w:pPr>
        <w:pStyle w:val="ProductList-SectionHeading"/>
        <w:pageBreakBefore/>
        <w:outlineLvl w:val="0"/>
      </w:pPr>
      <w:bookmarkStart w:id="370" w:name="_Sec564"/>
      <w:bookmarkEnd w:id="368"/>
      <w:r>
        <w:lastRenderedPageBreak/>
        <w:t>Dodatek B – Software Assurance</w:t>
      </w:r>
      <w:r>
        <w:fldChar w:fldCharType="begin"/>
      </w:r>
      <w:r>
        <w:instrText xml:space="preserve"> TC "</w:instrText>
      </w:r>
      <w:bookmarkStart w:id="371" w:name="_Toc441657057"/>
      <w:r>
        <w:instrText>Dodatek B – Software Assurance</w:instrText>
      </w:r>
      <w:bookmarkEnd w:id="371"/>
      <w:r>
        <w:instrText>" \l 1</w:instrText>
      </w:r>
      <w:r>
        <w:fldChar w:fldCharType="end"/>
      </w:r>
    </w:p>
    <w:p w:rsidR="00B72855" w:rsidRDefault="006A1C0F">
      <w:pPr>
        <w:pStyle w:val="ProductList-Offering1Heading"/>
        <w:outlineLvl w:val="1"/>
      </w:pPr>
      <w:bookmarkStart w:id="372" w:name="_Sec573"/>
      <w:r>
        <w:t>Nakup kritja v okviru programa Software Assurance</w:t>
      </w:r>
      <w:bookmarkEnd w:id="372"/>
      <w:r>
        <w:fldChar w:fldCharType="begin"/>
      </w:r>
      <w:r>
        <w:instrText xml:space="preserve"> TC "</w:instrText>
      </w:r>
      <w:bookmarkStart w:id="373" w:name="_Toc441657058"/>
      <w:r>
        <w:instrText>Nakup kritja v okviru programa Software Assurance</w:instrText>
      </w:r>
      <w:bookmarkEnd w:id="373"/>
      <w:r>
        <w:instrText>" \l 2</w:instrText>
      </w:r>
      <w:r>
        <w:fldChar w:fldCharType="end"/>
      </w:r>
    </w:p>
    <w:p w:rsidR="00B72855" w:rsidRDefault="006A1C0F">
      <w:pPr>
        <w:pStyle w:val="ProductList-Body"/>
      </w:pPr>
      <w:r>
        <w:t xml:space="preserve">Stranka lahko pri nakupu kritja v okviru programa SA izbere tri različne ravni obveznosti, ki se lahko razlikujejo glede na program. Stranki so na voljo te možnosti: </w:t>
      </w:r>
    </w:p>
    <w:p w:rsidR="00B72855" w:rsidRDefault="006A1C0F" w:rsidP="006A1C0F">
      <w:pPr>
        <w:pStyle w:val="ProductList-Bullet"/>
        <w:numPr>
          <w:ilvl w:val="0"/>
          <w:numId w:val="36"/>
        </w:numPr>
      </w:pPr>
      <w:r>
        <w:t>obveže se k pripojitvi programa SA pri vseh platformnih izdelkih;</w:t>
      </w:r>
    </w:p>
    <w:p w:rsidR="00B72855" w:rsidRDefault="006A1C0F" w:rsidP="006A1C0F">
      <w:pPr>
        <w:pStyle w:val="ProductList-Bullet"/>
        <w:numPr>
          <w:ilvl w:val="0"/>
          <w:numId w:val="36"/>
        </w:numPr>
      </w:pPr>
      <w:r>
        <w:t>obveže se k pripojitvi programa SA pri vseh nakupih v okviru določene skupine izdelkov (programi, sistemi ali strežniki), kar se imenuje Software Assurance Membership (SAM).</w:t>
      </w:r>
    </w:p>
    <w:p w:rsidR="00B72855" w:rsidRDefault="006A1C0F" w:rsidP="006A1C0F">
      <w:pPr>
        <w:pStyle w:val="ProductList-Bullet"/>
        <w:numPr>
          <w:ilvl w:val="0"/>
          <w:numId w:val="36"/>
        </w:numPr>
      </w:pPr>
      <w:r>
        <w:t>nakup SA za posamezne izdelke brez obveze za razširitev SA na druge izdelke.</w:t>
      </w:r>
    </w:p>
    <w:p w:rsidR="00B72855" w:rsidRDefault="00B72855">
      <w:pPr>
        <w:pStyle w:val="ProductList-Body"/>
      </w:pPr>
    </w:p>
    <w:p w:rsidR="00B72855" w:rsidRDefault="006A1C0F">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B72855" w:rsidRDefault="00B72855">
      <w:pPr>
        <w:pStyle w:val="ProductList-Body"/>
      </w:pPr>
    </w:p>
    <w:p w:rsidR="00B72855" w:rsidRDefault="006A1C0F">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1560"/>
        <w:gridCol w:w="1668"/>
        <w:gridCol w:w="1451"/>
        <w:gridCol w:w="6111"/>
      </w:tblGrid>
      <w:tr w:rsidR="00B7285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Programi</w:t>
            </w:r>
          </w:p>
        </w:tc>
      </w:tr>
      <w:tr w:rsidR="00B72855">
        <w:tc>
          <w:tcPr>
            <w:tcW w:w="24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priročnik za licenciranje za MPSA, ki je na voljo tukaj: </w:t>
            </w:r>
            <w:hyperlink r:id="rId139">
              <w:r>
                <w:rPr>
                  <w:color w:val="00467F"/>
                  <w:u w:val="single"/>
                </w:rPr>
                <w:t>http://microsoftvolumelicensing.com/DocumentSearch.aspx?Mode=3&amp;DocumentTypeId=44</w:t>
              </w:r>
            </w:hyperlink>
            <w:r>
              <w:t>.</w:t>
            </w:r>
          </w:p>
        </w:tc>
      </w:tr>
      <w:tr w:rsidR="00B72855">
        <w:tc>
          <w:tcPr>
            <w:tcW w:w="24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 je na voljo</w:t>
            </w:r>
          </w:p>
        </w:tc>
        <w:tc>
          <w:tcPr>
            <w:tcW w:w="0" w:type="auto"/>
            <w:vMerge/>
          </w:tcPr>
          <w:p w:rsidR="00B72855" w:rsidRDefault="00B72855"/>
        </w:tc>
      </w:tr>
    </w:tbl>
    <w:p w:rsidR="00B72855" w:rsidRDefault="00B72855">
      <w:pPr>
        <w:pStyle w:val="ProductList-Body"/>
      </w:pPr>
    </w:p>
    <w:p w:rsidR="00B72855" w:rsidRDefault="006A1C0F">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B72855" w:rsidRDefault="00B72855">
      <w:pPr>
        <w:pStyle w:val="ProductList-Body"/>
      </w:pPr>
    </w:p>
    <w:p w:rsidR="00B72855" w:rsidRDefault="006A1C0F">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B72855" w:rsidRDefault="00B72855">
      <w:pPr>
        <w:pStyle w:val="ProductList-Body"/>
      </w:pPr>
    </w:p>
    <w:p w:rsidR="00B72855" w:rsidRDefault="006A1C0F">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B72855" w:rsidRDefault="006A1C0F">
      <w:pPr>
        <w:pStyle w:val="ProductList-Offering1Heading"/>
        <w:outlineLvl w:val="1"/>
      </w:pPr>
      <w:bookmarkStart w:id="374" w:name="_Sec574"/>
      <w:r>
        <w:t>Podaljšanje programa Software Assurance</w:t>
      </w:r>
      <w:bookmarkEnd w:id="374"/>
      <w:r>
        <w:fldChar w:fldCharType="begin"/>
      </w:r>
      <w:r>
        <w:instrText xml:space="preserve"> TC "</w:instrText>
      </w:r>
      <w:bookmarkStart w:id="375" w:name="_Toc441657059"/>
      <w:r>
        <w:instrText>Podaljšanje programa Software Assurance</w:instrText>
      </w:r>
      <w:bookmarkEnd w:id="375"/>
      <w:r>
        <w:instrText>" \l 2</w:instrText>
      </w:r>
      <w:r>
        <w:fldChar w:fldCharType="end"/>
      </w:r>
    </w:p>
    <w:p w:rsidR="00B72855" w:rsidRDefault="006A1C0F">
      <w:pPr>
        <w:pStyle w:val="ProductList-ClauseHeading"/>
        <w:outlineLvl w:val="2"/>
      </w:pPr>
      <w:r>
        <w:t>Podaljšanje kritja v okviru iste pogodbe</w:t>
      </w:r>
    </w:p>
    <w:p w:rsidR="00B72855" w:rsidRDefault="006A1C0F">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B72855" w:rsidRDefault="00B72855">
      <w:pPr>
        <w:pStyle w:val="ProductList-Body"/>
      </w:pPr>
    </w:p>
    <w:p w:rsidR="00B72855" w:rsidRDefault="006A1C0F">
      <w:pPr>
        <w:pStyle w:val="ProductList-SubClauseHeading"/>
        <w:outlineLvl w:val="3"/>
      </w:pPr>
      <w:r>
        <w:t>Open License</w:t>
      </w:r>
    </w:p>
    <w:p w:rsidR="00B72855" w:rsidRDefault="006A1C0F">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B72855" w:rsidRDefault="00B72855">
      <w:pPr>
        <w:pStyle w:val="ProductList-BodyIndented"/>
      </w:pPr>
    </w:p>
    <w:p w:rsidR="00B72855" w:rsidRDefault="006A1C0F">
      <w:pPr>
        <w:pStyle w:val="ProductList-SubClauseHeading"/>
        <w:outlineLvl w:val="3"/>
      </w:pPr>
      <w:r>
        <w:t>Pogodba Enterprise Agreement</w:t>
      </w:r>
    </w:p>
    <w:p w:rsidR="00B72855" w:rsidRDefault="006A1C0F">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B72855" w:rsidRDefault="00B72855">
      <w:pPr>
        <w:pStyle w:val="ProductList-BodyIndented"/>
      </w:pPr>
    </w:p>
    <w:p w:rsidR="00B72855" w:rsidRDefault="006A1C0F">
      <w:pPr>
        <w:pStyle w:val="ProductList-SubClauseHeading"/>
        <w:outlineLvl w:val="3"/>
      </w:pPr>
      <w:r>
        <w:t>Enrollment for Application Platform</w:t>
      </w:r>
    </w:p>
    <w:p w:rsidR="00B72855" w:rsidRDefault="006A1C0F">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B72855" w:rsidRDefault="00B72855">
      <w:pPr>
        <w:pStyle w:val="ProductList-BodyIndented"/>
      </w:pPr>
    </w:p>
    <w:p w:rsidR="00B72855" w:rsidRDefault="006A1C0F">
      <w:pPr>
        <w:pStyle w:val="ProductList-ClauseHeading"/>
        <w:outlineLvl w:val="2"/>
      </w:pPr>
      <w:r>
        <w:lastRenderedPageBreak/>
        <w:t>Podaljšanje kritja iz ločene pogodbe</w:t>
      </w:r>
    </w:p>
    <w:p w:rsidR="00B72855" w:rsidRDefault="006A1C0F">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B72855" w:rsidRDefault="00B72855">
      <w:pPr>
        <w:pStyle w:val="ProductList-Body"/>
      </w:pPr>
    </w:p>
    <w:p w:rsidR="00B72855" w:rsidRDefault="006A1C0F">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B72855" w:rsidRDefault="00B72855">
      <w:pPr>
        <w:pStyle w:val="ProductList-Body"/>
      </w:pPr>
    </w:p>
    <w:p w:rsidR="00B72855" w:rsidRDefault="006A1C0F">
      <w:pPr>
        <w:pStyle w:val="ProductList-ClauseHeading"/>
        <w:outlineLvl w:val="2"/>
      </w:pPr>
      <w:r>
        <w:t>Podaljšanje kritja v okviru programa Software Assurance za licence CAL in odjemalske licence ML</w:t>
      </w:r>
    </w:p>
    <w:p w:rsidR="00B72855" w:rsidRDefault="006A1C0F">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B72855" w:rsidRDefault="006A1C0F">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B72855" w:rsidRDefault="006A1C0F">
      <w:pPr>
        <w:pStyle w:val="ProductList-Offering1Heading"/>
        <w:outlineLvl w:val="1"/>
      </w:pPr>
      <w:bookmarkStart w:id="376" w:name="_Sec575"/>
      <w:r>
        <w:t>Selitvene licence za opuščene izdelke ali izdelke, ki jim je potekla življenjska doba</w:t>
      </w:r>
      <w:bookmarkEnd w:id="376"/>
      <w:r>
        <w:fldChar w:fldCharType="begin"/>
      </w:r>
      <w:r>
        <w:instrText xml:space="preserve"> TC "</w:instrText>
      </w:r>
      <w:bookmarkStart w:id="377" w:name="_Toc441657060"/>
      <w:r>
        <w:instrText>Selitvene licence za opuščene izdelke ali izdelke, ki jim je potekla življenjska doba</w:instrText>
      </w:r>
      <w:bookmarkEnd w:id="377"/>
      <w:r>
        <w:instrText>" \l 2</w:instrText>
      </w:r>
      <w:r>
        <w:fldChar w:fldCharType="end"/>
      </w:r>
    </w:p>
    <w:p w:rsidR="00B72855" w:rsidRDefault="006A1C0F">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B72855" w:rsidRDefault="006A1C0F">
      <w:pPr>
        <w:pStyle w:val="ProductList-Body"/>
      </w:pPr>
      <w:r>
        <w:t>Izraz »</w:t>
      </w:r>
      <w:r>
        <w:rPr>
          <w:b/>
          <w:color w:val="00188F"/>
        </w:rPr>
        <w:t>selitvena licenca</w:t>
      </w:r>
      <w:r>
        <w:t>«, kot je uporabljen tukaj, se nanaša na pravice, podeljene v vnosu za izdelek, ki se sklicuje na ta razdelek.</w:t>
      </w:r>
    </w:p>
    <w:p w:rsidR="00B72855" w:rsidRDefault="00B72855">
      <w:pPr>
        <w:pStyle w:val="ProductList-Body"/>
      </w:pPr>
    </w:p>
    <w:p w:rsidR="00B72855" w:rsidRDefault="006A1C0F">
      <w:pPr>
        <w:pStyle w:val="ProductList-Body"/>
      </w:pPr>
      <w:r>
        <w:t>Če v vnosu za izdelek ni navedeno drugače:</w:t>
      </w:r>
    </w:p>
    <w:p w:rsidR="00B72855" w:rsidRDefault="006A1C0F" w:rsidP="006A1C0F">
      <w:pPr>
        <w:pStyle w:val="ProductList-Bullet"/>
        <w:numPr>
          <w:ilvl w:val="0"/>
          <w:numId w:val="37"/>
        </w:numPr>
      </w:pPr>
      <w:r>
        <w:t>Stranka lahko nadgradi na programsko opremo na podlagi selitvene licence in jo uporablja namesto programske opreme, za katero velja upravičena licenca. Stranka ne sme programske opreme uporabljati na podlagi obeh licenc hkrati.</w:t>
      </w:r>
    </w:p>
    <w:p w:rsidR="00B72855" w:rsidRDefault="006A1C0F" w:rsidP="006A1C0F">
      <w:pPr>
        <w:pStyle w:val="ProductList-Bullet"/>
        <w:numPr>
          <w:ilvl w:val="0"/>
          <w:numId w:val="37"/>
        </w:numPr>
      </w:pPr>
      <w:r>
        <w:t>Selitvene licence se podeljujejo v razmerju 1 : 1 za vsako strankino upravičeno licenco.</w:t>
      </w:r>
    </w:p>
    <w:p w:rsidR="00B72855" w:rsidRDefault="006A1C0F" w:rsidP="006A1C0F">
      <w:pPr>
        <w:pStyle w:val="ProductList-Bullet"/>
        <w:numPr>
          <w:ilvl w:val="0"/>
          <w:numId w:val="3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B72855" w:rsidRDefault="006A1C0F" w:rsidP="006A1C0F">
      <w:pPr>
        <w:pStyle w:val="ProductList-Bullet"/>
        <w:numPr>
          <w:ilvl w:val="0"/>
          <w:numId w:val="3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B72855" w:rsidRDefault="006A1C0F" w:rsidP="006A1C0F">
      <w:pPr>
        <w:pStyle w:val="ProductList-Bullet"/>
        <w:numPr>
          <w:ilvl w:val="0"/>
          <w:numId w:val="37"/>
        </w:numPr>
      </w:pPr>
      <w:r>
        <w:t>Stranka selitvenih licenc ne sme prenesti ločeno od upravičenih licenc.</w:t>
      </w:r>
    </w:p>
    <w:p w:rsidR="00B72855" w:rsidRDefault="006A1C0F" w:rsidP="006A1C0F">
      <w:pPr>
        <w:pStyle w:val="ProductList-Bullet"/>
        <w:numPr>
          <w:ilvl w:val="0"/>
          <w:numId w:val="3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Offering1Heading"/>
        <w:outlineLvl w:val="1"/>
      </w:pPr>
      <w:bookmarkStart w:id="378" w:name="_Sec576"/>
      <w:r>
        <w:t>Ugodnosti programa Software Assurance</w:t>
      </w:r>
      <w:bookmarkEnd w:id="378"/>
      <w:r>
        <w:fldChar w:fldCharType="begin"/>
      </w:r>
      <w:r>
        <w:instrText xml:space="preserve"> TC "</w:instrText>
      </w:r>
      <w:bookmarkStart w:id="379" w:name="_Toc441657061"/>
      <w:r>
        <w:instrText>Ugodnosti programa Software Assurance</w:instrText>
      </w:r>
      <w:bookmarkEnd w:id="379"/>
      <w:r>
        <w:instrText>" \l 2</w:instrText>
      </w:r>
      <w:r>
        <w:fldChar w:fldCharType="end"/>
      </w:r>
    </w:p>
    <w:p w:rsidR="00B72855" w:rsidRDefault="006A1C0F">
      <w:pPr>
        <w:pStyle w:val="ProductList-Body"/>
      </w:pPr>
      <w:r>
        <w:t>Večina ugodnosti programa SA je na voljo v vsaki skupini izdelkov, kot je opisano v spodnji tabeli. Aktivno kritje v okviru programa SA za vsak upravičen izdelek daje stranki pravico do ugodnosti v spodnji tabeli. Z izjemo pravic do nove različice je za ugodnosti, ki so na voljo za strežniške izdelke, potrebno kritje za strežniške licence in za morebitne licence za dostop (npr. licence CAL). Pravice do nove različice za strežniške licence ali za licence za dostop so na voljo ločeno v okviru kritja za te licence.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p w:rsidR="00B72855" w:rsidRDefault="006A1C0F">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Skupina strežnikov</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77">
              <w:r w:rsidR="006A1C0F">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79">
              <w:r w:rsidR="006A1C0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0">
              <w:r w:rsidR="006A1C0F">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1">
              <w:r w:rsidR="006A1C0F">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755">
              <w:r w:rsidR="006A1C0F">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841">
              <w:r w:rsidR="006A1C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651">
              <w:r w:rsidR="006A1C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841">
              <w:r w:rsidR="006A1C0F">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2">
              <w:r w:rsidR="006A1C0F">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3">
              <w:r w:rsidR="006A1C0F">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4">
              <w:r w:rsidR="006A1C0F">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5">
              <w:r w:rsidR="006A1C0F">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6">
              <w:r w:rsidR="006A1C0F">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818">
              <w:r w:rsidR="006A1C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7">
              <w:r w:rsidR="006A1C0F">
                <w:rPr>
                  <w:color w:val="00467F"/>
                  <w:u w:val="single"/>
                </w:rPr>
                <w:t>Licenca Step-Up</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838">
              <w:r w:rsidR="006A1C0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8">
              <w:r w:rsidR="006A1C0F">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89">
              <w:r w:rsidR="006A1C0F">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90">
              <w:r w:rsidR="006A1C0F">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841">
              <w:r w:rsidR="006A1C0F">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841">
              <w:r w:rsidR="006A1C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652">
              <w:r w:rsidR="006A1C0F">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72438E">
            <w:pPr>
              <w:pStyle w:val="ProductList-TableBody"/>
            </w:pPr>
            <w:hyperlink w:anchor="_Sec576">
              <w:r w:rsidR="006A1C0F">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jc w:val="center"/>
            </w:pPr>
          </w:p>
        </w:tc>
      </w:tr>
    </w:tbl>
    <w:p w:rsidR="00B72855" w:rsidRDefault="006A1C0F">
      <w:pPr>
        <w:pStyle w:val="ProductList-Body"/>
      </w:pPr>
      <w:r>
        <w:rPr>
          <w:vertAlign w:val="superscript"/>
        </w:rPr>
        <w:t>1</w:t>
      </w:r>
      <w:r>
        <w:rPr>
          <w:i/>
        </w:rPr>
        <w:t>Za namene izračuna ugodnosti SA se naslednje spletne storitve obravnavajo kot izdelki iz skupine izdelkov s pisarniškimi programi: Enterprise Cloud Suite From SA, Office 365 E1 From SA, Office 365 E3 From SA, Office 365 E4 From SA in EMS from SA.</w:t>
      </w:r>
    </w:p>
    <w:p w:rsidR="00B72855" w:rsidRDefault="006A1C0F">
      <w:pPr>
        <w:pStyle w:val="ProductList-Body"/>
      </w:pPr>
      <w:r>
        <w:rPr>
          <w:vertAlign w:val="superscript"/>
        </w:rPr>
        <w:t xml:space="preserve">2 </w:t>
      </w:r>
      <w:r>
        <w:rPr>
          <w:i/>
        </w:rPr>
        <w:t>Obstoječe stranke, ki imajo SA za Windows Pro Upgrade ali Windows Embedded Industry Pro Upgrade bodo še naprej imele pravice do izdaje Enterprise Edition.</w:t>
      </w:r>
    </w:p>
    <w:p w:rsidR="00B72855" w:rsidRDefault="006A1C0F">
      <w:pPr>
        <w:pStyle w:val="ProductList-Body"/>
      </w:pPr>
      <w:r>
        <w:rPr>
          <w:vertAlign w:val="superscript"/>
        </w:rPr>
        <w:t>3</w:t>
      </w:r>
      <w:r>
        <w:rPr>
          <w:i/>
        </w:rPr>
        <w:t>Ni ugodnost SA za izdelke Windows Embedded.</w:t>
      </w:r>
    </w:p>
    <w:p w:rsidR="00B72855" w:rsidRDefault="00B72855">
      <w:pPr>
        <w:pStyle w:val="ProductList-Body"/>
      </w:pPr>
    </w:p>
    <w:p w:rsidR="00B72855" w:rsidRDefault="006A1C0F">
      <w:pPr>
        <w:pStyle w:val="ProductList-ClauseHeading"/>
        <w:outlineLvl w:val="2"/>
      </w:pPr>
      <w:bookmarkStart w:id="380" w:name="_Sec577"/>
      <w:r>
        <w:t>Pravice do nove različice</w:t>
      </w:r>
      <w:bookmarkEnd w:id="380"/>
    </w:p>
    <w:p w:rsidR="00B72855" w:rsidRDefault="006A1C0F">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B72855" w:rsidRDefault="00B72855">
      <w:pPr>
        <w:pStyle w:val="ProductList-Body"/>
      </w:pPr>
    </w:p>
    <w:p w:rsidR="00B72855" w:rsidRDefault="006A1C0F">
      <w:pPr>
        <w:pStyle w:val="ProductList-ClauseHeading"/>
        <w:outlineLvl w:val="2"/>
      </w:pPr>
      <w:bookmarkStart w:id="381" w:name="_Sec579"/>
      <w:r>
        <w:t>Office Online</w:t>
      </w:r>
      <w:bookmarkEnd w:id="381"/>
    </w:p>
    <w:p w:rsidR="00B72855" w:rsidRDefault="006A1C0F">
      <w:pPr>
        <w:pStyle w:val="ProductList-Body"/>
      </w:pPr>
      <w:r>
        <w:t xml:space="preserve">Uporabniki naprave, licencirane z upravičenimi programi, lahko dostopajo do storitev Office Online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dostopa do storitev Office Online za ogled in urejanje dokumentov iz poljubne naprave.</w:t>
      </w:r>
    </w:p>
    <w:tbl>
      <w:tblPr>
        <w:tblStyle w:val="PURTable"/>
        <w:tblW w:w="0" w:type="dxa"/>
        <w:tblLook w:val="04A0" w:firstRow="1" w:lastRow="0" w:firstColumn="1" w:lastColumn="0" w:noHBand="0" w:noVBand="1"/>
      </w:tblPr>
      <w:tblGrid>
        <w:gridCol w:w="5361"/>
        <w:gridCol w:w="5429"/>
      </w:tblGrid>
      <w:tr w:rsidR="00B728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Pravice za storitev Office Online</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Standard</w:t>
            </w:r>
            <w:r>
              <w:fldChar w:fldCharType="begin"/>
            </w:r>
            <w:r>
              <w:instrText xml:space="preserve"> XE "Office Standard" </w:instrText>
            </w:r>
            <w:r>
              <w:fldChar w:fldCharType="end"/>
            </w:r>
          </w:p>
          <w:p w:rsidR="00B72855" w:rsidRDefault="006A1C0F">
            <w:pPr>
              <w:pStyle w:val="ProductList-TableBody"/>
            </w:pPr>
            <w:r>
              <w:t>Office Professional Plus</w:t>
            </w:r>
            <w:r>
              <w:fldChar w:fldCharType="begin"/>
            </w:r>
            <w:r>
              <w:instrText xml:space="preserve"> XE "Office Professional Plus" </w:instrText>
            </w:r>
            <w:r>
              <w:fldChar w:fldCharType="end"/>
            </w:r>
          </w:p>
          <w:p w:rsidR="00B72855" w:rsidRDefault="006A1C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Online za Office 365</w:t>
            </w:r>
            <w:r>
              <w:fldChar w:fldCharType="begin"/>
            </w:r>
            <w:r>
              <w:instrText xml:space="preserve"> XE "Office Online za Office 365" </w:instrText>
            </w:r>
            <w:r>
              <w:fldChar w:fldCharType="end"/>
            </w:r>
          </w:p>
        </w:tc>
      </w:tr>
    </w:tbl>
    <w:p w:rsidR="00B72855" w:rsidRDefault="006A1C0F">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B72855" w:rsidRDefault="00B72855">
      <w:pPr>
        <w:pStyle w:val="ProductList-Body"/>
      </w:pPr>
    </w:p>
    <w:p w:rsidR="00B72855" w:rsidRDefault="006A1C0F">
      <w:pPr>
        <w:pStyle w:val="ProductList-ClauseHeading"/>
        <w:outlineLvl w:val="2"/>
      </w:pPr>
      <w:bookmarkStart w:id="382" w:name="_Sec580"/>
      <w:r>
        <w:t>Storitve načrtovanja</w:t>
      </w:r>
      <w:bookmarkEnd w:id="382"/>
    </w:p>
    <w:p w:rsidR="00B72855" w:rsidRDefault="006A1C0F">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B72855" w:rsidRDefault="00B72855">
      <w:pPr>
        <w:pStyle w:val="ProductList-Body"/>
      </w:pPr>
    </w:p>
    <w:p w:rsidR="00B72855" w:rsidRDefault="006A1C0F">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B7285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Točke</w:t>
            </w:r>
          </w:p>
        </w:tc>
      </w:tr>
      <w:tr w:rsidR="00B72855">
        <w:tc>
          <w:tcPr>
            <w:tcW w:w="101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1</w:t>
            </w:r>
          </w:p>
        </w:tc>
      </w:tr>
      <w:tr w:rsidR="00B72855">
        <w:tc>
          <w:tcPr>
            <w:tcW w:w="101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25</w:t>
            </w:r>
          </w:p>
        </w:tc>
      </w:tr>
      <w:tr w:rsidR="00B72855">
        <w:tc>
          <w:tcPr>
            <w:tcW w:w="101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50</w:t>
            </w:r>
          </w:p>
        </w:tc>
      </w:tr>
      <w:tr w:rsidR="00B72855">
        <w:tc>
          <w:tcPr>
            <w:tcW w:w="101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75</w:t>
            </w:r>
          </w:p>
        </w:tc>
      </w:tr>
    </w:tbl>
    <w:p w:rsidR="00B72855" w:rsidRDefault="006A1C0F">
      <w:pPr>
        <w:pStyle w:val="ProductList-Body"/>
      </w:pPr>
      <w:r>
        <w:rPr>
          <w:b/>
          <w:i/>
        </w:rPr>
        <w:t>Opomba:</w:t>
      </w:r>
      <w:r>
        <w:rPr>
          <w:i/>
        </w:rPr>
        <w:t xml:space="preserve"> Za licence CAL za SQL glejte tabelo z zbirkami licenc CAL Suite v tem razdelku</w:t>
      </w:r>
    </w:p>
    <w:p w:rsidR="00B72855" w:rsidRDefault="006A1C0F">
      <w:pPr>
        <w:pStyle w:val="ProductList-Body"/>
      </w:pPr>
      <w:r>
        <w:rPr>
          <w:vertAlign w:val="superscript"/>
        </w:rPr>
        <w:t>1</w:t>
      </w:r>
      <w:r>
        <w:rPr>
          <w:i/>
        </w:rPr>
        <w:t xml:space="preserve"> Za Microsoft Dynamics CRM Professional CAL se podelita dve točki</w:t>
      </w:r>
    </w:p>
    <w:p w:rsidR="00B72855" w:rsidRDefault="00B72855">
      <w:pPr>
        <w:pStyle w:val="ProductList-Body"/>
      </w:pPr>
    </w:p>
    <w:p w:rsidR="00B72855" w:rsidRDefault="006A1C0F">
      <w:pPr>
        <w:pStyle w:val="ProductList-Body"/>
      </w:pPr>
      <w:r>
        <w:lastRenderedPageBreak/>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728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600,000+</w:t>
            </w:r>
          </w:p>
        </w:tc>
      </w:tr>
      <w:tr w:rsidR="00B7285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72855" w:rsidRDefault="006A1C0F">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75</w:t>
            </w:r>
          </w:p>
        </w:tc>
      </w:tr>
    </w:tbl>
    <w:p w:rsidR="00B72855" w:rsidRDefault="00B72855">
      <w:pPr>
        <w:pStyle w:val="ProductList-Body"/>
      </w:pPr>
    </w:p>
    <w:p w:rsidR="00B72855" w:rsidRDefault="006A1C0F">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B7285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72855" w:rsidRDefault="006A1C0F">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72855" w:rsidRDefault="006A1C0F">
            <w:pPr>
              <w:pStyle w:val="ProductList-TableBody"/>
            </w:pPr>
            <w:r>
              <w:t>→600,000+</w:t>
            </w:r>
          </w:p>
        </w:tc>
      </w:tr>
      <w:tr w:rsidR="00B7285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72855" w:rsidRDefault="006A1C0F">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12</w:t>
            </w:r>
          </w:p>
        </w:tc>
      </w:tr>
    </w:tbl>
    <w:p w:rsidR="00B72855" w:rsidRDefault="006A1C0F">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40">
        <w:r>
          <w:rPr>
            <w:color w:val="00467F"/>
            <w:u w:val="single"/>
          </w:rPr>
          <w:t>http://www.microsoft.com/licensing/software-assurance/planning-services-overview.aspx</w:t>
        </w:r>
      </w:hyperlink>
      <w:r>
        <w:t xml:space="preserve">. </w:t>
      </w:r>
    </w:p>
    <w:p w:rsidR="00B72855" w:rsidRDefault="00B72855">
      <w:pPr>
        <w:pStyle w:val="ProductList-Body"/>
      </w:pPr>
    </w:p>
    <w:p w:rsidR="00B72855" w:rsidRDefault="006A1C0F">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B72855" w:rsidRDefault="006A1C0F" w:rsidP="006A1C0F">
      <w:pPr>
        <w:pStyle w:val="ProductList-Bullet"/>
        <w:numPr>
          <w:ilvl w:val="0"/>
          <w:numId w:val="38"/>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41">
        <w:r>
          <w:rPr>
            <w:color w:val="00467F"/>
            <w:u w:val="single"/>
          </w:rPr>
          <w:t>http://directory.partners.extranet.microsoft.com/psbproviders</w:t>
        </w:r>
      </w:hyperlink>
    </w:p>
    <w:p w:rsidR="00B72855" w:rsidRDefault="006A1C0F" w:rsidP="006A1C0F">
      <w:pPr>
        <w:pStyle w:val="ProductList-Bullet"/>
        <w:numPr>
          <w:ilvl w:val="0"/>
          <w:numId w:val="38"/>
        </w:numPr>
      </w:pPr>
      <w:r>
        <w:t xml:space="preserve">Izvedbe storitev načrtovanja zagotavljajo svetovanje, ki velja za vnaprej določen obseg dela, na podlagi katerega se pripravi načrt uvajanja na visoki ravni; samega uvajanja programske opreme ni mogoče vključiti. </w:t>
      </w:r>
    </w:p>
    <w:p w:rsidR="00B72855" w:rsidRDefault="006A1C0F" w:rsidP="006A1C0F">
      <w:pPr>
        <w:pStyle w:val="ProductList-Bullet"/>
        <w:numPr>
          <w:ilvl w:val="0"/>
          <w:numId w:val="38"/>
        </w:numPr>
      </w:pPr>
      <w:r>
        <w:t xml:space="preserve">Vavčerje za storitve načrtovanja lahko unovči samo stranka, ki je upravičena do ugodnosti. </w:t>
      </w:r>
    </w:p>
    <w:p w:rsidR="00B72855" w:rsidRDefault="006A1C0F" w:rsidP="006A1C0F">
      <w:pPr>
        <w:pStyle w:val="ProductList-Bullet"/>
        <w:numPr>
          <w:ilvl w:val="0"/>
          <w:numId w:val="38"/>
        </w:numPr>
      </w:pPr>
      <w:r>
        <w:t xml:space="preserve">Vavčerjev za storitve načrtovanja ni mogoče zamenjati za gotovino, denarna sredstva ali drugo vrednost. </w:t>
      </w:r>
    </w:p>
    <w:p w:rsidR="00B72855" w:rsidRDefault="006A1C0F" w:rsidP="006A1C0F">
      <w:pPr>
        <w:pStyle w:val="ProductList-Bullet"/>
        <w:numPr>
          <w:ilvl w:val="0"/>
          <w:numId w:val="38"/>
        </w:numPr>
      </w:pPr>
      <w:r>
        <w:t xml:space="preserve">Zmanjšanja upravičenega kritja v okviru programa SA kot posledica vračil in drugih prilagoditev obračunavanja, kjer je to dovoljeno, lahko zmanjšajo število strankinih upravičenih dni storitev načrtovanja. </w:t>
      </w:r>
    </w:p>
    <w:p w:rsidR="00B72855" w:rsidRDefault="006A1C0F" w:rsidP="006A1C0F">
      <w:pPr>
        <w:pStyle w:val="ProductList-Bullet"/>
        <w:numPr>
          <w:ilvl w:val="0"/>
          <w:numId w:val="38"/>
        </w:numPr>
      </w:pPr>
      <w:r>
        <w:t xml:space="preserve">Različnih vrst vavčerjev ni mogoče združiti. Izvedbe storitev načrtovanja ne smejo presegati največjega določenega obdobja trajanja na vrsto izvedbe. </w:t>
      </w:r>
    </w:p>
    <w:p w:rsidR="00B72855" w:rsidRDefault="006A1C0F" w:rsidP="006A1C0F">
      <w:pPr>
        <w:pStyle w:val="ProductList-Bullet"/>
        <w:numPr>
          <w:ilvl w:val="0"/>
          <w:numId w:val="38"/>
        </w:numPr>
      </w:pPr>
      <w:r>
        <w:t xml:space="preserve">Vavčerji so veljavni samo pri upravičenih ponudnikih za določeno vrsto storitve, za katero se unovčuje vavčer. </w:t>
      </w:r>
    </w:p>
    <w:p w:rsidR="00B72855" w:rsidRDefault="006A1C0F" w:rsidP="006A1C0F">
      <w:pPr>
        <w:pStyle w:val="ProductList-Bullet"/>
        <w:numPr>
          <w:ilvl w:val="0"/>
          <w:numId w:val="38"/>
        </w:numPr>
      </w:pPr>
      <w:r>
        <w:t xml:space="preserve">Vavčerji morajo biti dodeljeni med obdobjem kritja v okviru programa SA. </w:t>
      </w:r>
    </w:p>
    <w:p w:rsidR="00B72855" w:rsidRDefault="006A1C0F" w:rsidP="006A1C0F">
      <w:pPr>
        <w:pStyle w:val="ProductList-Bullet"/>
        <w:numPr>
          <w:ilvl w:val="0"/>
          <w:numId w:val="38"/>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B72855" w:rsidRDefault="00B72855">
      <w:pPr>
        <w:pStyle w:val="ProductList-Body"/>
      </w:pPr>
    </w:p>
    <w:p w:rsidR="00B72855" w:rsidRDefault="006A1C0F">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ClauseHeading"/>
        <w:outlineLvl w:val="2"/>
      </w:pPr>
      <w:bookmarkStart w:id="383" w:name="_Sec581"/>
      <w:r>
        <w:t>Program za licenciranje izvorne kode v poslovnem okolju</w:t>
      </w:r>
      <w:bookmarkEnd w:id="383"/>
    </w:p>
    <w:p w:rsidR="00B72855" w:rsidRDefault="006A1C0F">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B72855" w:rsidRDefault="00B72855">
      <w:pPr>
        <w:pStyle w:val="ProductList-Body"/>
      </w:pPr>
    </w:p>
    <w:p w:rsidR="00B72855" w:rsidRDefault="006A1C0F">
      <w:pPr>
        <w:pStyle w:val="ProductList-ClauseHeading"/>
        <w:outlineLvl w:val="2"/>
      </w:pPr>
      <w:bookmarkStart w:id="384" w:name="_Sec582"/>
      <w:r>
        <w:t>Vavčerji za izobraževanje</w:t>
      </w:r>
      <w:bookmarkEnd w:id="384"/>
    </w:p>
    <w:p w:rsidR="00B72855" w:rsidRDefault="006A1C0F">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Skupina sistemov</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 dan na 50 licenc (največ 10 dni)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 dan na 50 licenc</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10 dni na upravičeno včlanitev</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15 dni*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25 dni*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lastRenderedPageBreak/>
              <w:t>SAM 15.000–29.999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55 dni*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80 dni*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125 dni*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200 dni*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300 dni*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400 dni*</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700 dni*</w:t>
            </w:r>
          </w:p>
        </w:tc>
      </w:tr>
    </w:tbl>
    <w:p w:rsidR="00B72855" w:rsidRDefault="006A1C0F">
      <w:pPr>
        <w:pStyle w:val="ProductList-Body"/>
      </w:pPr>
      <w:r>
        <w:t>*</w:t>
      </w:r>
      <w:r>
        <w:rPr>
          <w:i/>
        </w:rPr>
        <w:t>Število dni na upravičeno včlanitev ali pogodbo.</w:t>
      </w:r>
    </w:p>
    <w:p w:rsidR="00B72855" w:rsidRDefault="00B72855">
      <w:pPr>
        <w:pStyle w:val="ProductList-Body"/>
      </w:pPr>
    </w:p>
    <w:p w:rsidR="00B72855" w:rsidRDefault="006A1C0F" w:rsidP="006A1C0F">
      <w:pPr>
        <w:pStyle w:val="ProductList-Bullet"/>
        <w:numPr>
          <w:ilvl w:val="0"/>
          <w:numId w:val="39"/>
        </w:numPr>
      </w:pPr>
      <w:r>
        <w:t xml:space="preserve">Storitve, ki so na voljo na podlagi vavčerjev, se izvajajo na podlagi pogodbe med stranko in upravičenim Microsoftovim partnerjem v izobraževanju. </w:t>
      </w:r>
    </w:p>
    <w:p w:rsidR="00B72855" w:rsidRDefault="006A1C0F" w:rsidP="006A1C0F">
      <w:pPr>
        <w:pStyle w:val="ProductList-Bullet"/>
        <w:numPr>
          <w:ilvl w:val="0"/>
          <w:numId w:val="39"/>
        </w:numPr>
      </w:pPr>
      <w:r>
        <w:t xml:space="preserve">Za tečaje, izvedene v pospešeni obliki, je potrebno število vavčerskih dni enakovredno številu dni tečaja pri običajnem izvajanju tečaja. </w:t>
      </w:r>
    </w:p>
    <w:p w:rsidR="00B72855" w:rsidRDefault="006A1C0F" w:rsidP="006A1C0F">
      <w:pPr>
        <w:pStyle w:val="ProductList-Bullet"/>
        <w:numPr>
          <w:ilvl w:val="0"/>
          <w:numId w:val="39"/>
        </w:numPr>
      </w:pPr>
      <w:r>
        <w:t xml:space="preserve">Vavčer je mogoče unovčiti samo za dneve izobraževanja, ki jih vodi predavatelj pri upravičenih partnerjih Microsoft Learning Partners in za odobrene tečaje. Vavčerjev ni mogoče uporabiti za tečaje po meri (razen odobrenih tečajev v pospešeni obliki ali tečajev po meri, sestavljenih izključno iz odobrenih tečajev).   </w:t>
      </w:r>
    </w:p>
    <w:p w:rsidR="00B72855" w:rsidRDefault="006A1C0F" w:rsidP="006A1C0F">
      <w:pPr>
        <w:pStyle w:val="ProductList-Bullet"/>
        <w:numPr>
          <w:ilvl w:val="0"/>
          <w:numId w:val="39"/>
        </w:numPr>
      </w:pPr>
      <w:r>
        <w:t>Vavčerjev ni mogoče uporabiti za plačilo kakršnih koli nadomestil, povezanih s tem, da stranka ni prišla na rezerviran tečaj.</w:t>
      </w:r>
    </w:p>
    <w:p w:rsidR="00B72855" w:rsidRDefault="006A1C0F" w:rsidP="006A1C0F">
      <w:pPr>
        <w:pStyle w:val="ProductList-Bullet"/>
        <w:numPr>
          <w:ilvl w:val="0"/>
          <w:numId w:val="39"/>
        </w:numPr>
      </w:pPr>
      <w:r>
        <w:t>Vavčerje lahko unovči samo posameznik, ki ga stranka odobri za uporabo vavčerja, razen kjer se uporablja za predstavitvene seje.</w:t>
      </w:r>
    </w:p>
    <w:p w:rsidR="00B72855" w:rsidRDefault="006A1C0F" w:rsidP="006A1C0F">
      <w:pPr>
        <w:pStyle w:val="ProductList-Bullet"/>
        <w:numPr>
          <w:ilvl w:val="0"/>
          <w:numId w:val="39"/>
        </w:numPr>
      </w:pPr>
      <w:r>
        <w:t xml:space="preserve">Vavčerjev ni mogoče zamenjati za gotovino, denarna sredstva ali drugo vrednost. </w:t>
      </w:r>
    </w:p>
    <w:p w:rsidR="00B72855" w:rsidRDefault="006A1C0F" w:rsidP="006A1C0F">
      <w:pPr>
        <w:pStyle w:val="ProductList-Bullet"/>
        <w:numPr>
          <w:ilvl w:val="0"/>
          <w:numId w:val="39"/>
        </w:numPr>
      </w:pPr>
      <w:r>
        <w:t xml:space="preserve">Vavčerji morajo biti dodeljeni med obdobjem kritja v okviru programa SA. </w:t>
      </w:r>
    </w:p>
    <w:p w:rsidR="00B72855" w:rsidRDefault="006A1C0F" w:rsidP="006A1C0F">
      <w:pPr>
        <w:pStyle w:val="ProductList-Bullet"/>
        <w:numPr>
          <w:ilvl w:val="0"/>
          <w:numId w:val="39"/>
        </w:numPr>
      </w:pPr>
      <w:r>
        <w:t xml:space="preserve">Vavčerji potečejo 180 dni po datumu, ko so bili dodeljeni. Vavčerji, ki prenehajo veljati pred prenehanjem veljavnosti kritja v okviru programa SA, se vrnejo v razpoložljivo skupino dni za vavčerje za izobraževanje. </w:t>
      </w:r>
    </w:p>
    <w:p w:rsidR="00B72855" w:rsidRDefault="006A1C0F" w:rsidP="006A1C0F">
      <w:pPr>
        <w:pStyle w:val="ProductList-Bullet"/>
        <w:numPr>
          <w:ilvl w:val="0"/>
          <w:numId w:val="39"/>
        </w:numPr>
      </w:pPr>
      <w:r>
        <w:t xml:space="preserve">Z izjemo predstavitvenih sej je en dan vavčerja za izobraževanje enakovreden enemu dnevu izobraževalnih ur. Za predstavitvene seje je en dan vavčerja za izobraževanje enak eni predstavitveni seji. </w:t>
      </w:r>
    </w:p>
    <w:p w:rsidR="00B72855" w:rsidRDefault="006A1C0F" w:rsidP="006A1C0F">
      <w:pPr>
        <w:pStyle w:val="ProductList-Bullet"/>
        <w:numPr>
          <w:ilvl w:val="0"/>
          <w:numId w:val="39"/>
        </w:numPr>
      </w:pPr>
      <w:r>
        <w:t xml:space="preserve">Stranke morajo vavčerje za izobraževanje unovčiti za komplete štirih ali več predstavitvenih sej. V nasprotju z vavčerji za izobraževanje, unovčenimi za druge seje izobraževanja, vavčerji za izobraževanje, unovčeni za predstavitvene seje, niso omejeni na enega posameznika. </w:t>
      </w:r>
    </w:p>
    <w:p w:rsidR="00B72855" w:rsidRDefault="006A1C0F" w:rsidP="006A1C0F">
      <w:pPr>
        <w:pStyle w:val="ProductList-Bullet"/>
        <w:numPr>
          <w:ilvl w:val="0"/>
          <w:numId w:val="39"/>
        </w:numPr>
      </w:pPr>
      <w:r>
        <w:t xml:space="preserve">Vavčerje je mogoče uporabiti samo za rezerviranje izobraževanja pri enem upravičenem partnerju Microsoft Learning Partner hkrati. </w:t>
      </w:r>
    </w:p>
    <w:p w:rsidR="00B72855" w:rsidRDefault="006A1C0F" w:rsidP="006A1C0F">
      <w:pPr>
        <w:pStyle w:val="ProductList-Bullet"/>
        <w:numPr>
          <w:ilvl w:val="0"/>
          <w:numId w:val="39"/>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B72855" w:rsidRDefault="006A1C0F" w:rsidP="006A1C0F">
      <w:pPr>
        <w:pStyle w:val="ProductList-Bullet"/>
        <w:numPr>
          <w:ilvl w:val="0"/>
          <w:numId w:val="39"/>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B72855" w:rsidRDefault="00B72855">
      <w:pPr>
        <w:pStyle w:val="ProductList-Body"/>
      </w:pPr>
    </w:p>
    <w:p w:rsidR="00B72855" w:rsidRDefault="006A1C0F">
      <w:pPr>
        <w:pStyle w:val="ProductList-ClauseHeading"/>
        <w:outlineLvl w:val="2"/>
      </w:pPr>
      <w:bookmarkStart w:id="385" w:name="_Sec583"/>
      <w:r>
        <w:t>E-izobraževanje</w:t>
      </w:r>
      <w:bookmarkEnd w:id="385"/>
    </w:p>
    <w:p w:rsidR="00B72855" w:rsidRDefault="006A1C0F">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B72855" w:rsidRDefault="00B72855">
      <w:pPr>
        <w:pStyle w:val="ProductList-Body"/>
      </w:pPr>
    </w:p>
    <w:p w:rsidR="00B72855" w:rsidRDefault="006A1C0F">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B72855" w:rsidRDefault="00B72855">
      <w:pPr>
        <w:pStyle w:val="ProductList-Body"/>
      </w:pPr>
    </w:p>
    <w:p w:rsidR="00B72855" w:rsidRDefault="006A1C0F">
      <w:pPr>
        <w:pStyle w:val="ProductList-ClauseHeading"/>
        <w:outlineLvl w:val="2"/>
      </w:pPr>
      <w:bookmarkStart w:id="386" w:name="_Sec584"/>
      <w:r>
        <w:t>Program za uporabo na domu</w:t>
      </w:r>
      <w:bookmarkEnd w:id="386"/>
    </w:p>
    <w:p w:rsidR="00B72855" w:rsidRDefault="006A1C0F">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B72855" w:rsidRDefault="00B72855">
      <w:pPr>
        <w:pStyle w:val="ProductList-Body"/>
      </w:pPr>
    </w:p>
    <w:p w:rsidR="00B72855" w:rsidRDefault="006A1C0F">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B72855" w:rsidRDefault="00B72855">
      <w:pPr>
        <w:pStyle w:val="ProductList-Body"/>
      </w:pPr>
    </w:p>
    <w:p w:rsidR="00B72855" w:rsidRDefault="006A1C0F">
      <w:pPr>
        <w:pStyle w:val="ProductList-Body"/>
      </w:pPr>
      <w:r>
        <w:t>Pogoji uporabe programske opreme v okviru programa za uporabo na domu veljajo med Microsoftom in strankinim zaposlenim, dostop do njih pa je mogoč na spletnem mestu programa za uporabo na domu.</w:t>
      </w:r>
    </w:p>
    <w:p w:rsidR="00B72855" w:rsidRDefault="00B72855">
      <w:pPr>
        <w:pStyle w:val="ProductList-Body"/>
      </w:pPr>
    </w:p>
    <w:p w:rsidR="00B72855" w:rsidRDefault="006A1C0F">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B728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Ustrezna licenca za program za uporabo na domu</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Standard 2010/2013/2016</w:t>
            </w:r>
          </w:p>
          <w:p w:rsidR="00B72855" w:rsidRDefault="006A1C0F">
            <w:pPr>
              <w:pStyle w:val="ProductList-TableBody"/>
            </w:pPr>
            <w:r>
              <w:t xml:space="preserve">Office Professional Plus 2010/2013/2016 </w:t>
            </w:r>
          </w:p>
          <w:p w:rsidR="00B72855" w:rsidRDefault="006A1C0F">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Professional Plus 2016 HUP ali Office 2016 for Mac Home &amp; Business s programom Lync DL HUP</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Access 2010/2013/2016</w:t>
            </w:r>
          </w:p>
          <w:p w:rsidR="00B72855" w:rsidRDefault="006A1C0F">
            <w:pPr>
              <w:pStyle w:val="ProductList-TableBody"/>
            </w:pPr>
            <w:r>
              <w:t>Excel 2010/2013/2016</w:t>
            </w:r>
          </w:p>
          <w:p w:rsidR="00B72855" w:rsidRDefault="006A1C0F">
            <w:pPr>
              <w:pStyle w:val="ProductList-TableBody"/>
            </w:pPr>
            <w:r>
              <w:lastRenderedPageBreak/>
              <w:t>PowerPoint 2010/2013/2016</w:t>
            </w:r>
          </w:p>
          <w:p w:rsidR="00B72855" w:rsidRDefault="006A1C0F">
            <w:pPr>
              <w:pStyle w:val="ProductList-TableBody"/>
            </w:pPr>
            <w:r>
              <w:t>InfoPath 2010/2013/2016</w:t>
            </w:r>
          </w:p>
          <w:p w:rsidR="00B72855" w:rsidRDefault="006A1C0F">
            <w:pPr>
              <w:pStyle w:val="ProductList-TableBody"/>
            </w:pPr>
            <w:r>
              <w:t>Lync 2010/2013/2015</w:t>
            </w:r>
          </w:p>
          <w:p w:rsidR="00B72855" w:rsidRDefault="006A1C0F">
            <w:pPr>
              <w:pStyle w:val="ProductList-TableBody"/>
            </w:pPr>
            <w:r>
              <w:t>OneNote 2010/2013/2016</w:t>
            </w:r>
          </w:p>
          <w:p w:rsidR="00B72855" w:rsidRDefault="006A1C0F">
            <w:pPr>
              <w:pStyle w:val="ProductList-TableBody"/>
            </w:pPr>
            <w:r>
              <w:t>Outlook 2010/2013/2016</w:t>
            </w:r>
          </w:p>
          <w:p w:rsidR="00B72855" w:rsidRDefault="006A1C0F">
            <w:pPr>
              <w:pStyle w:val="ProductList-TableBody"/>
            </w:pPr>
            <w:r>
              <w:t>Publisher 2010/2013/2016</w:t>
            </w:r>
          </w:p>
          <w:p w:rsidR="00B72855" w:rsidRDefault="006A1C0F">
            <w:pPr>
              <w:pStyle w:val="ProductList-TableBody"/>
            </w:pPr>
            <w:r>
              <w:t>Skype for Business 2015</w:t>
            </w:r>
          </w:p>
          <w:p w:rsidR="00B72855" w:rsidRDefault="006A1C0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lastRenderedPageBreak/>
              <w:t xml:space="preserve">Office Professional Plus 2016 HUP ali Office 2016 for Mac Home &amp; Business s programom Lync DL HUP </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lastRenderedPageBreak/>
              <w:t xml:space="preserve">Visio Standard 2010/2013/2016 </w:t>
            </w:r>
          </w:p>
          <w:p w:rsidR="00B72855" w:rsidRDefault="006A1C0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Visio Professional 2016 HUP</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Project Standard 2010/2013/2016</w:t>
            </w:r>
          </w:p>
          <w:p w:rsidR="00B72855" w:rsidRDefault="006A1C0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Project Professional 2016 HUP</w:t>
            </w:r>
          </w:p>
        </w:tc>
      </w:tr>
    </w:tbl>
    <w:p w:rsidR="00B72855" w:rsidRDefault="006A1C0F">
      <w:pPr>
        <w:pStyle w:val="ProductList-Body"/>
      </w:pPr>
      <w:r>
        <w:rPr>
          <w:i/>
        </w:rPr>
        <w:t>Če želite več informacij, vključno z informacijami o prihodnji razpoložljivosti dodatne programske opreme v okviru programa za uporabo na domu, glejte</w:t>
      </w:r>
    </w:p>
    <w:p w:rsidR="00B72855" w:rsidRDefault="0072438E">
      <w:pPr>
        <w:pStyle w:val="ProductList-Body"/>
      </w:pPr>
      <w:hyperlink r:id="rId142">
        <w:r w:rsidR="006A1C0F">
          <w:rPr>
            <w:i/>
          </w:rPr>
          <w:t>http://www.microsoft.com/licensing</w:t>
        </w:r>
      </w:hyperlink>
      <w:r w:rsidR="006A1C0F">
        <w:rPr>
          <w:i/>
        </w:rPr>
        <w:t>.</w:t>
      </w:r>
    </w:p>
    <w:p w:rsidR="00B72855" w:rsidRDefault="00B72855">
      <w:pPr>
        <w:pStyle w:val="ProductList-Body"/>
      </w:pPr>
    </w:p>
    <w:p w:rsidR="00B72855" w:rsidRDefault="006A1C0F">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ClauseHeading"/>
        <w:outlineLvl w:val="2"/>
      </w:pPr>
      <w:bookmarkStart w:id="387" w:name="_Sec585"/>
      <w:r>
        <w:t>24-urna podpora pri odpravljanju težav vse dni v tednu</w:t>
      </w:r>
      <w:bookmarkEnd w:id="387"/>
    </w:p>
    <w:p w:rsidR="00B72855" w:rsidRDefault="006A1C0F">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B72855" w:rsidRDefault="00B72855">
      <w:pPr>
        <w:pStyle w:val="ProductList-Body"/>
      </w:pPr>
    </w:p>
    <w:p w:rsidR="00B72855" w:rsidRDefault="006A1C0F">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B72855" w:rsidRDefault="00B72855">
      <w:pPr>
        <w:pStyle w:val="ProductList-Body"/>
      </w:pPr>
    </w:p>
    <w:p w:rsidR="00B72855" w:rsidRDefault="006A1C0F">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B72855" w:rsidRDefault="00B72855">
      <w:pPr>
        <w:pStyle w:val="ProductList-Body"/>
      </w:pPr>
    </w:p>
    <w:p w:rsidR="00B72855" w:rsidRDefault="006A1C0F">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B72855" w:rsidRDefault="00B72855">
      <w:pPr>
        <w:pStyle w:val="ProductList-Body"/>
      </w:pPr>
    </w:p>
    <w:p w:rsidR="00B72855" w:rsidRDefault="006A1C0F">
      <w:pPr>
        <w:pStyle w:val="ProductList-SubClauseHeading"/>
        <w:outlineLvl w:val="3"/>
      </w:pPr>
      <w:r>
        <w:t>Dodelitve za dogodke telefonske podpore</w:t>
      </w:r>
    </w:p>
    <w:p w:rsidR="00B72855" w:rsidRDefault="006A1C0F">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B728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IW/odjemalec – prirastki dodelitve za dogodke</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$200,000</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300,000</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270,000</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SFR 330,000</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1.650.000 CRC</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1.600.000 kron</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215,000</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£135,000</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24.000.000 JPY</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240.000.000 KWD</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1.650.000 kron</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350,000</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lastRenderedPageBreak/>
              <w:t>švedska krona</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2.000.000 kron</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7.000.000 NTD</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10.000.000 INR</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6.600.000 RUB</w:t>
            </w:r>
          </w:p>
        </w:tc>
      </w:tr>
    </w:tbl>
    <w:p w:rsidR="00B72855" w:rsidRDefault="00B72855">
      <w:pPr>
        <w:pStyle w:val="ProductList-BodyIndented"/>
        <w:ind w:left="720"/>
      </w:pPr>
    </w:p>
    <w:p w:rsidR="00B72855" w:rsidRDefault="006A1C0F">
      <w:pPr>
        <w:pStyle w:val="ProductList-BodyIndented"/>
      </w:pPr>
      <w:r>
        <w:t>Neuporabljeni dogodki telefonske podpore prenehajo veljati po prenehanju veljavnosti kritja SA. Dogodkov telefonske podpore ni mogoče prenesti med včlanitvami ali pogodbami.</w:t>
      </w:r>
    </w:p>
    <w:p w:rsidR="00B72855" w:rsidRDefault="00B72855">
      <w:pPr>
        <w:pStyle w:val="ProductList-BodyIndented"/>
      </w:pPr>
    </w:p>
    <w:p w:rsidR="00B72855" w:rsidRDefault="006A1C0F">
      <w:pPr>
        <w:pStyle w:val="ProductList-BodyIndented"/>
      </w:pPr>
      <w:r>
        <w:t xml:space="preserve">Dostop do lokalne telefonske podpore je na voljo med običajnim delovnim časom, ki je naveden na spletnem mestu </w:t>
      </w:r>
      <w:hyperlink r:id="rId143">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72855" w:rsidRDefault="00B72855">
      <w:pPr>
        <w:pStyle w:val="ProductList-BodyIndented"/>
        <w:ind w:left="720"/>
      </w:pPr>
    </w:p>
    <w:p w:rsidR="00B72855" w:rsidRDefault="006A1C0F">
      <w:pPr>
        <w:pStyle w:val="ProductList-SubClauseHeading"/>
        <w:outlineLvl w:val="3"/>
      </w:pPr>
      <w:r>
        <w:t>Spletna podpora za dogodke</w:t>
      </w:r>
    </w:p>
    <w:p w:rsidR="00B72855" w:rsidRDefault="006A1C0F">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B72855" w:rsidRDefault="00B72855">
      <w:pPr>
        <w:pStyle w:val="ProductList-BodyIndented"/>
      </w:pPr>
    </w:p>
    <w:p w:rsidR="00B72855" w:rsidRDefault="006A1C0F">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B72855" w:rsidRDefault="00B72855">
      <w:pPr>
        <w:pStyle w:val="ProductList-BodyIndented"/>
        <w:ind w:left="720"/>
      </w:pPr>
    </w:p>
    <w:p w:rsidR="00B72855" w:rsidRDefault="006A1C0F">
      <w:pPr>
        <w:pStyle w:val="ProductList-SubClauseHeading"/>
        <w:outlineLvl w:val="3"/>
      </w:pPr>
      <w:r>
        <w:t>Stiki za podporo</w:t>
      </w:r>
    </w:p>
    <w:p w:rsidR="00B72855" w:rsidRDefault="006A1C0F">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B728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S/S+: EA raven D</w:t>
            </w:r>
          </w:p>
        </w:tc>
      </w:tr>
      <w:tr w:rsidR="00B72855">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Po potrebi</w:t>
            </w:r>
          </w:p>
        </w:tc>
      </w:tr>
      <w:tr w:rsidR="00B72855">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16</w:t>
            </w:r>
          </w:p>
        </w:tc>
      </w:tr>
    </w:tbl>
    <w:p w:rsidR="00B72855" w:rsidRDefault="00B72855">
      <w:pPr>
        <w:pStyle w:val="ProductList-BodyIndented"/>
      </w:pPr>
    </w:p>
    <w:p w:rsidR="00B72855" w:rsidRDefault="006A1C0F">
      <w:pPr>
        <w:pStyle w:val="ProductList-SubClauseHeading"/>
        <w:outlineLvl w:val="3"/>
      </w:pPr>
      <w:r>
        <w:t>Raven storitev za stranke s kritjem Software Assurance</w:t>
      </w:r>
    </w:p>
    <w:p w:rsidR="00B72855" w:rsidRDefault="006A1C0F">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B728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Strankin pričakovan odziv</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Resen vpliv na poslovanje: </w:t>
            </w:r>
          </w:p>
          <w:p w:rsidR="00B72855" w:rsidRDefault="006A1C0F">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Odziv na prvi klic v največ 2 urah na podlagi ponudbe podpore</w:t>
            </w:r>
          </w:p>
          <w:p w:rsidR="00B72855" w:rsidRDefault="006A1C0F">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Dodelitev ustreznih virov za zagotavljanje stalne podpore 24 ur na dan in 7 dni v tednu2</w:t>
            </w:r>
          </w:p>
          <w:p w:rsidR="00B72855" w:rsidRDefault="006A1C0F">
            <w:pPr>
              <w:pStyle w:val="ProductList-TableBody"/>
            </w:pPr>
            <w:r>
              <w:t>Hiter dostop in odziv odgovornih za nadzor nad spremembami</w:t>
            </w:r>
          </w:p>
          <w:p w:rsidR="00B72855" w:rsidRDefault="006A1C0F">
            <w:pPr>
              <w:pStyle w:val="ProductList-TableBody"/>
            </w:pPr>
            <w:r>
              <w:t>Obveščanje vodstva</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Zmeren vpliv na poslovanje: </w:t>
            </w:r>
          </w:p>
          <w:p w:rsidR="00B72855" w:rsidRDefault="006A1C0F">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Odziv na prvi klic v največ 4 urah na podlagi ponudbe podpore</w:t>
            </w:r>
          </w:p>
          <w:p w:rsidR="00B72855" w:rsidRDefault="006A1C0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Dodelitev ustreznih virov za zagotavljanje stalne podpore med delovnim časom</w:t>
            </w:r>
          </w:p>
          <w:p w:rsidR="00B72855" w:rsidRDefault="006A1C0F">
            <w:pPr>
              <w:pStyle w:val="ProductList-TableBody"/>
            </w:pPr>
            <w:r>
              <w:t>Dostop in odziv odgovornih za nadzor nad spremembami v 4 delovnih urah</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Majhen vpliv na poslovanje: </w:t>
            </w:r>
          </w:p>
          <w:p w:rsidR="00B72855" w:rsidRDefault="006A1C0F">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Prvi odziv v največ enem delovnem dnevu na podlagi ponudbe podpore</w:t>
            </w:r>
          </w:p>
          <w:p w:rsidR="00B72855" w:rsidRDefault="006A1C0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Točni podatki za stik z osebo, ki je odgovorna za primer</w:t>
            </w:r>
          </w:p>
          <w:p w:rsidR="00B72855" w:rsidRDefault="006A1C0F">
            <w:pPr>
              <w:pStyle w:val="ProductList-TableBody"/>
            </w:pPr>
            <w:r>
              <w:t>Odziv v enem delovnem dnevu</w:t>
            </w:r>
          </w:p>
        </w:tc>
      </w:tr>
    </w:tbl>
    <w:p w:rsidR="00B72855" w:rsidRDefault="006A1C0F">
      <w:pPr>
        <w:pStyle w:val="ProductList-BodyIndented"/>
      </w:pPr>
      <w:r>
        <w:rPr>
          <w:i/>
        </w:rPr>
        <w:t>1 Za lokalni delovni čas se obrnite na Microsoftovega zastopnika.</w:t>
      </w:r>
    </w:p>
    <w:p w:rsidR="00B72855" w:rsidRDefault="006A1C0F">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B72855" w:rsidRDefault="00B72855">
      <w:pPr>
        <w:pStyle w:val="ProductList-BodyIndented"/>
        <w:ind w:left="720"/>
      </w:pPr>
    </w:p>
    <w:p w:rsidR="00B72855" w:rsidRDefault="006A1C0F">
      <w:pPr>
        <w:pStyle w:val="ProductList-SubClauseHeading"/>
        <w:outlineLvl w:val="3"/>
      </w:pPr>
      <w:r>
        <w:t>Pretvorba dogodkov 24-urne podpore pri odpravljanju težav vse dni v tednu v okviru programa Software Assurance v storitve podpore Premier</w:t>
      </w:r>
    </w:p>
    <w:p w:rsidR="00B72855" w:rsidRDefault="006A1C0F">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B72855" w:rsidRDefault="00B72855">
      <w:pPr>
        <w:pStyle w:val="ProductList-BodyIndented"/>
      </w:pPr>
    </w:p>
    <w:p w:rsidR="00B72855" w:rsidRDefault="006A1C0F">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B72855" w:rsidRDefault="00B72855">
      <w:pPr>
        <w:pStyle w:val="ProductList-BodyIndented"/>
        <w:ind w:left="720"/>
      </w:pPr>
    </w:p>
    <w:p w:rsidR="00B72855" w:rsidRDefault="006A1C0F">
      <w:pPr>
        <w:pStyle w:val="ProductList-SubClauseHeading"/>
        <w:outlineLvl w:val="3"/>
      </w:pPr>
      <w:r>
        <w:t>Dodatna določila za podjetja</w:t>
      </w:r>
    </w:p>
    <w:p w:rsidR="00B72855" w:rsidRDefault="006A1C0F">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B72855" w:rsidRDefault="00B72855">
      <w:pPr>
        <w:pStyle w:val="ProductList-BodyIndented"/>
      </w:pPr>
    </w:p>
    <w:p w:rsidR="00B72855" w:rsidRDefault="006A1C0F">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B72855" w:rsidRDefault="00B72855">
      <w:pPr>
        <w:pStyle w:val="ProductList-BodyIndented"/>
        <w:ind w:left="720"/>
      </w:pPr>
    </w:p>
    <w:p w:rsidR="00B72855" w:rsidRDefault="006A1C0F">
      <w:pPr>
        <w:pStyle w:val="ProductList-SubClauseHeading"/>
        <w:outlineLvl w:val="3"/>
      </w:pPr>
      <w:r>
        <w:t>Neomejena 24-urna podpora pri odpravljanju težav vse dni v tednu</w:t>
      </w:r>
    </w:p>
    <w:p w:rsidR="00B72855" w:rsidRDefault="006A1C0F">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B72855" w:rsidRDefault="00B72855">
      <w:pPr>
        <w:pStyle w:val="ProductList-BodyIndented"/>
        <w:ind w:left="720"/>
      </w:pPr>
    </w:p>
    <w:p w:rsidR="00B72855" w:rsidRDefault="006A1C0F">
      <w:pPr>
        <w:pStyle w:val="ProductList-SubClauseHeading"/>
        <w:outlineLvl w:val="3"/>
      </w:pPr>
      <w:r>
        <w:t>Upravičenost do včlanitve SCE</w:t>
      </w:r>
    </w:p>
    <w:p w:rsidR="00B72855" w:rsidRDefault="006A1C0F">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B72855" w:rsidRDefault="00B72855">
      <w:pPr>
        <w:pStyle w:val="ProductList-BodyIndented"/>
      </w:pPr>
    </w:p>
    <w:p w:rsidR="00B72855" w:rsidRDefault="006A1C0F">
      <w:pPr>
        <w:pStyle w:val="ProductList-BodyIndented"/>
      </w:pPr>
      <w:r>
        <w:t>Upravičeni programi glede na platformi izdelek so:</w:t>
      </w:r>
    </w:p>
    <w:p w:rsidR="00B72855" w:rsidRDefault="006A1C0F" w:rsidP="006A1C0F">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rsidR="00B72855" w:rsidRDefault="006A1C0F" w:rsidP="006A1C0F">
      <w:pPr>
        <w:pStyle w:val="ProductList-Bullet"/>
        <w:numPr>
          <w:ilvl w:val="1"/>
          <w:numId w:val="40"/>
        </w:numPr>
      </w:pPr>
      <w:r>
        <w:t>BizTalk Server</w:t>
      </w:r>
      <w:r>
        <w:fldChar w:fldCharType="begin"/>
      </w:r>
      <w:r>
        <w:instrText xml:space="preserve"> XE "BizTalk Server" </w:instrText>
      </w:r>
      <w:r>
        <w:fldChar w:fldCharType="end"/>
      </w:r>
      <w:r>
        <w:t xml:space="preserve"> (Standard, Enterprise in Branch) </w:t>
      </w:r>
    </w:p>
    <w:p w:rsidR="00B72855" w:rsidRDefault="006A1C0F" w:rsidP="006A1C0F">
      <w:pPr>
        <w:pStyle w:val="ProductList-Bullet"/>
        <w:numPr>
          <w:ilvl w:val="1"/>
          <w:numId w:val="40"/>
        </w:numPr>
      </w:pPr>
      <w:r>
        <w:t>Office SharePoint Server</w:t>
      </w:r>
      <w:r>
        <w:fldChar w:fldCharType="begin"/>
      </w:r>
      <w:r>
        <w:instrText xml:space="preserve"> XE "SharePoint Server" </w:instrText>
      </w:r>
      <w:r>
        <w:fldChar w:fldCharType="end"/>
      </w:r>
    </w:p>
    <w:p w:rsidR="00B72855" w:rsidRDefault="006A1C0F">
      <w:pPr>
        <w:pStyle w:val="ProductList-BodyIndented"/>
      </w:pPr>
      <w:r>
        <w:t>Upravičeni programi iz komponente Core Infrastructure so:</w:t>
      </w:r>
    </w:p>
    <w:p w:rsidR="00B72855" w:rsidRDefault="006A1C0F" w:rsidP="006A1C0F">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B72855" w:rsidRDefault="006A1C0F" w:rsidP="006A1C0F">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B72855" w:rsidRDefault="00B72855">
      <w:pPr>
        <w:pStyle w:val="ProductList-BodyIndented"/>
      </w:pPr>
    </w:p>
    <w:p w:rsidR="00B72855" w:rsidRDefault="006A1C0F">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Najmanjša povprečna letna poraba v okviru SA za upravičenost do neomejene 24-urne podpore pri odpravljanju težav vse dni v tednu</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250,000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375,000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337,500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412,500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2,062,500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2,000,000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268,750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168,750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30,000,000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300,000,000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2,062,500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437,500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2,500,000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8,750,000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12,500,000</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8,250,000</w:t>
            </w:r>
          </w:p>
        </w:tc>
      </w:tr>
    </w:tbl>
    <w:p w:rsidR="00B72855" w:rsidRDefault="00B72855">
      <w:pPr>
        <w:pStyle w:val="ProductList-BodyIndented"/>
        <w:ind w:left="720"/>
      </w:pPr>
    </w:p>
    <w:p w:rsidR="00B72855" w:rsidRDefault="006A1C0F">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w:t>
      </w:r>
      <w:r>
        <w:lastRenderedPageBreak/>
        <w:t xml:space="preserve">strankinega stanja. Dogodkov neomejene 24-urne podpore pri odpravljanju težav vse dni v tednu ni mogoče pretvoriti v ure in dogodke podpore Premier pri reševanju težav. </w:t>
      </w:r>
    </w:p>
    <w:p w:rsidR="00B72855" w:rsidRDefault="00B72855">
      <w:pPr>
        <w:pStyle w:val="ProductList-BodyIndented"/>
        <w:ind w:left="720"/>
      </w:pPr>
    </w:p>
    <w:p w:rsidR="00B72855" w:rsidRDefault="006A1C0F">
      <w:pPr>
        <w:pStyle w:val="ProductList-SubClauseHeading"/>
        <w:outlineLvl w:val="3"/>
      </w:pPr>
      <w:r>
        <w:t>Upravičenost do izdelka Parallel Data Warehouse</w:t>
      </w:r>
    </w:p>
    <w:p w:rsidR="00B72855" w:rsidRDefault="006A1C0F">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B72855" w:rsidRDefault="00B72855">
      <w:pPr>
        <w:pStyle w:val="ProductList-BodyIndented"/>
      </w:pPr>
    </w:p>
    <w:p w:rsidR="00B72855" w:rsidRDefault="006A1C0F">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B72855" w:rsidRDefault="00B72855">
      <w:pPr>
        <w:pStyle w:val="ProductList-BodyIndented"/>
      </w:pPr>
    </w:p>
    <w:p w:rsidR="00B72855" w:rsidRDefault="006A1C0F">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Dovoljeni stiki za podporo</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4</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5</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6</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7</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8</w:t>
            </w:r>
          </w:p>
        </w:tc>
      </w:tr>
    </w:tbl>
    <w:p w:rsidR="00B72855" w:rsidRDefault="00B72855">
      <w:pPr>
        <w:pStyle w:val="ProductList-BodyIndented"/>
      </w:pPr>
    </w:p>
    <w:p w:rsidR="00B72855" w:rsidRDefault="006A1C0F">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B72855" w:rsidRDefault="006A1C0F">
      <w:pPr>
        <w:pStyle w:val="ProductList-ClauseHeading"/>
        <w:outlineLvl w:val="2"/>
      </w:pPr>
      <w:bookmarkStart w:id="388" w:name="_Sec586"/>
      <w:r>
        <w:t>Podaljšana podpora s sprotnimi popravki</w:t>
      </w:r>
      <w:bookmarkEnd w:id="388"/>
    </w:p>
    <w:p w:rsidR="00B72855" w:rsidRDefault="006A1C0F">
      <w:pPr>
        <w:pStyle w:val="ProductList-Body"/>
      </w:pPr>
      <w:r>
        <w:t>Podaljšana podpora s sprotnimi popravki je na voljo strankam, ki so sklenile pogodbo o podpori Premier ali Essential in kupile kritje SA v okviru naslednjih programov:</w:t>
      </w:r>
    </w:p>
    <w:p w:rsidR="00B72855" w:rsidRDefault="006A1C0F" w:rsidP="006A1C0F">
      <w:pPr>
        <w:pStyle w:val="ProductList-Bullet"/>
        <w:numPr>
          <w:ilvl w:val="0"/>
          <w:numId w:val="42"/>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B72855" w:rsidRDefault="006A1C0F" w:rsidP="006A1C0F">
      <w:pPr>
        <w:pStyle w:val="ProductList-Bullet"/>
        <w:numPr>
          <w:ilvl w:val="0"/>
          <w:numId w:val="42"/>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B72855" w:rsidRDefault="006A1C0F" w:rsidP="006A1C0F">
      <w:pPr>
        <w:pStyle w:val="ProductList-Bullet"/>
        <w:numPr>
          <w:ilvl w:val="0"/>
          <w:numId w:val="42"/>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B72855" w:rsidRDefault="00B72855">
      <w:pPr>
        <w:pStyle w:val="ProductList-Body"/>
      </w:pPr>
    </w:p>
    <w:p w:rsidR="00B72855" w:rsidRDefault="006A1C0F">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B72855" w:rsidRDefault="00B72855">
      <w:pPr>
        <w:pStyle w:val="PURBreadcrumb"/>
      </w:pPr>
    </w:p>
    <w:p w:rsidR="00B72855" w:rsidRDefault="006A1C0F">
      <w:pPr>
        <w:pStyle w:val="ProductList-ClauseHeading"/>
        <w:outlineLvl w:val="2"/>
      </w:pPr>
      <w:bookmarkStart w:id="389" w:name="_Sec587"/>
      <w:r>
        <w:t>Razpoložljivost licenc za nadgradnjo</w:t>
      </w:r>
      <w:bookmarkEnd w:id="389"/>
    </w:p>
    <w:p w:rsidR="00B72855" w:rsidRDefault="006A1C0F">
      <w:pPr>
        <w:pStyle w:val="ProductList-Body"/>
      </w:pPr>
      <w:r>
        <w:t xml:space="preserve">Licenco za nadgradnjo je treba pridobiti in je veljavna, samo če je pridobljena v okviru iste pogodbe o količinskem licenciranju in morebitne včlanitve, na podlagi katere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nadgradnjo izdaje 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728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Prehod na</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BizTalk Server Standard</w:t>
            </w:r>
            <w:r>
              <w:fldChar w:fldCharType="begin"/>
            </w:r>
            <w:r>
              <w:instrText xml:space="preserve"> XE "BizTalk Server Standard"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BizTalk Server Enterprise</w:t>
            </w:r>
            <w:r>
              <w:fldChar w:fldCharType="begin"/>
            </w:r>
            <w:r>
              <w:instrText xml:space="preserve"> XE "BizTalk Server Enterprise"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BizTalk Server Enterprise</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Commerce Server Enterprise</w:t>
            </w:r>
            <w:r>
              <w:fldChar w:fldCharType="begin"/>
            </w:r>
            <w:r>
              <w:instrText xml:space="preserve"> XE "Commerce Server Enterprise"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CAL</w:t>
            </w:r>
            <w:r>
              <w:fldChar w:fldCharType="begin"/>
            </w:r>
            <w:r>
              <w:instrText xml:space="preserve"> XE "Enterprise CAL" </w:instrText>
            </w:r>
            <w:r>
              <w:fldChar w:fldCharType="end"/>
            </w:r>
            <w:r>
              <w:t xml:space="preserve"> Suite</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Office 365</w:t>
            </w:r>
            <w:r>
              <w:fldChar w:fldCharType="begin"/>
            </w:r>
            <w:r>
              <w:instrText xml:space="preserve"> XE "Most za licenco Enterprise CAL Suite za Office 365"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za Microsoft Intune</w:t>
            </w:r>
            <w:r>
              <w:fldChar w:fldCharType="begin"/>
            </w:r>
            <w:r>
              <w:instrText xml:space="preserve"> XE "Most za licenco Core CAL Suite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Microsoft Intune</w:t>
            </w:r>
            <w:r>
              <w:fldChar w:fldCharType="begin"/>
            </w:r>
            <w:r>
              <w:instrText xml:space="preserve"> XE "Most za licenco Enterprise CAL Suite za Microsoft Intune"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Core CAL Suite za Enterprise Mobility Suite</w:t>
            </w:r>
            <w:r>
              <w:fldChar w:fldCharType="begin"/>
            </w:r>
            <w:r>
              <w:instrText xml:space="preserve"> XE "Most za licenco Core CAL Suite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Most za licenco Enterprise CAL Suite za Enterprise Mobility Suite</w:t>
            </w:r>
            <w:r>
              <w:fldChar w:fldCharType="begin"/>
            </w:r>
            <w:r>
              <w:instrText xml:space="preserve"> XE "Most za licenco Enterprise CAL Suite za Enterprise Mobility Suite"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Core Infrastructure Server Suite Datacenter</w:t>
            </w:r>
            <w:r>
              <w:fldChar w:fldCharType="begin"/>
            </w:r>
            <w:r>
              <w:instrText xml:space="preserve"> XE "Core Infrastructure Server Suite Datacenter"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Namizje v izobraževanju z licenco Enterprise CAL Suite</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lastRenderedPageBreak/>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Namizje School z licenco Enterprise CAL Suite</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Exchange Server Enterprise</w:t>
            </w:r>
            <w:r>
              <w:fldChar w:fldCharType="begin"/>
            </w:r>
            <w:r>
              <w:instrText xml:space="preserve"> XE "Exchange Server Enterprise"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Forefront TMG Enterprise</w:t>
            </w:r>
            <w:r>
              <w:fldChar w:fldCharType="begin"/>
            </w:r>
            <w:r>
              <w:instrText xml:space="preserve"> XE "Forefront TMG Enterprise"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Internet Security &amp; Acceleration (ISA) Enterprise Server</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Dynamics CRM Server</w:t>
            </w:r>
            <w:r>
              <w:fldChar w:fldCharType="begin"/>
            </w:r>
            <w:r>
              <w:instrText xml:space="preserve"> XE "Microsoft Dynamics CRM Server"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Office Professional Plus</w:t>
            </w:r>
            <w:r>
              <w:fldChar w:fldCharType="begin"/>
            </w:r>
            <w:r>
              <w:instrText xml:space="preserve"> XE "Office Professional Plus"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Namizna platforma Enterprise</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Desktop s paketom Microsoft Desktop Optimization Pack</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Project Professional</w:t>
            </w:r>
            <w:r>
              <w:fldChar w:fldCharType="begin"/>
            </w:r>
            <w:r>
              <w:instrText xml:space="preserve"> XE "Project Professional"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Server Enterprise Core</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Server Enterprise</w:t>
            </w:r>
            <w:r>
              <w:fldChar w:fldCharType="begin"/>
            </w:r>
            <w:r>
              <w:instrText xml:space="preserve"> XE "SQL Server Enterprise" </w:instrText>
            </w:r>
            <w:r>
              <w:fldChar w:fldCharType="end"/>
            </w:r>
            <w:r>
              <w:t xml:space="preserve"> Core</w:t>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Server Business Intelligence</w:t>
            </w:r>
            <w:r>
              <w:fldChar w:fldCharType="begin"/>
            </w:r>
            <w:r>
              <w:instrText xml:space="preserve"> XE "SQL Server Business Intelligence"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System Center Datacenter</w:t>
            </w:r>
            <w:r>
              <w:fldChar w:fldCharType="begin"/>
            </w:r>
            <w:r>
              <w:instrText xml:space="preserve"> XE "System Center Datacenter"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Visio Professional</w:t>
            </w:r>
            <w:r>
              <w:fldChar w:fldCharType="begin"/>
            </w:r>
            <w:r>
              <w:instrText xml:space="preserve"> XE "Visio Professional"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Visual Studio Enterprise z MSDN-jem</w:t>
            </w:r>
            <w:r>
              <w:fldChar w:fldCharType="begin"/>
            </w:r>
            <w:r>
              <w:instrText xml:space="preserve"> XE "Visual Studio Enterprise z MSDN-jem"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Visual Studio Enterprise z MSDN-jem</w:t>
            </w:r>
            <w:r>
              <w:fldChar w:fldCharType="begin"/>
            </w:r>
            <w:r>
              <w:instrText xml:space="preserve"> XE "Visual Studio Enterprise z MSDN-jem" </w:instrText>
            </w:r>
            <w:r>
              <w:fldChar w:fldCharType="end"/>
            </w:r>
          </w:p>
        </w:tc>
      </w:tr>
      <w:tr w:rsidR="00B72855">
        <w:tc>
          <w:tcPr>
            <w:tcW w:w="600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Windows Server Datacenter</w:t>
            </w:r>
            <w:r>
              <w:fldChar w:fldCharType="begin"/>
            </w:r>
            <w:r>
              <w:instrText xml:space="preserve"> XE "Windows Server Datacenter" </w:instrText>
            </w:r>
            <w:r>
              <w:fldChar w:fldCharType="end"/>
            </w:r>
          </w:p>
        </w:tc>
      </w:tr>
    </w:tbl>
    <w:p w:rsidR="00B72855" w:rsidRDefault="00B72855">
      <w:pPr>
        <w:pStyle w:val="ProductList-Body"/>
      </w:pPr>
    </w:p>
    <w:p w:rsidR="00B72855" w:rsidRDefault="00B72855">
      <w:pPr>
        <w:pStyle w:val="ProductList-Body"/>
      </w:pPr>
    </w:p>
    <w:p w:rsidR="00B72855" w:rsidRDefault="006A1C0F">
      <w:pPr>
        <w:pStyle w:val="ProductList-ClauseHeading"/>
        <w:outlineLvl w:val="2"/>
      </w:pPr>
      <w:bookmarkStart w:id="390" w:name="_Sec588"/>
      <w:r>
        <w:t>Strežniki – Pravice do obnove po katastrofi</w:t>
      </w:r>
      <w:bookmarkEnd w:id="390"/>
    </w:p>
    <w:p w:rsidR="00B72855" w:rsidRDefault="006A1C0F">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B72855" w:rsidRDefault="00B72855">
      <w:pPr>
        <w:pStyle w:val="ProductList-Body"/>
      </w:pPr>
    </w:p>
    <w:p w:rsidR="00B72855" w:rsidRDefault="006A1C0F">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B72855" w:rsidRDefault="006A1C0F" w:rsidP="006A1C0F">
      <w:pPr>
        <w:pStyle w:val="ProductList-Bullet"/>
        <w:numPr>
          <w:ilvl w:val="0"/>
          <w:numId w:val="43"/>
        </w:numPr>
      </w:pPr>
      <w:r>
        <w:t xml:space="preserve">kratek čas za preskušanje obnove po katastrofi v enem tednu vsakih 90 dni; </w:t>
      </w:r>
    </w:p>
    <w:p w:rsidR="00B72855" w:rsidRDefault="006A1C0F" w:rsidP="006A1C0F">
      <w:pPr>
        <w:pStyle w:val="ProductList-Bullet"/>
        <w:numPr>
          <w:ilvl w:val="0"/>
          <w:numId w:val="4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B72855" w:rsidRDefault="006A1C0F" w:rsidP="006A1C0F">
      <w:pPr>
        <w:pStyle w:val="ProductList-Bullet"/>
        <w:numPr>
          <w:ilvl w:val="0"/>
          <w:numId w:val="4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B72855" w:rsidRDefault="00B72855">
      <w:pPr>
        <w:pStyle w:val="ProductList-Body"/>
      </w:pPr>
    </w:p>
    <w:p w:rsidR="00B72855" w:rsidRDefault="006A1C0F">
      <w:pPr>
        <w:pStyle w:val="ProductList-Body"/>
      </w:pPr>
      <w:r>
        <w:t>Če želi stranka programsko opremo uporabljati na podlagi pravic za obnovo po katastrofi, mora upoštevati naslednje pogoje:</w:t>
      </w:r>
    </w:p>
    <w:p w:rsidR="00B72855" w:rsidRDefault="006A1C0F" w:rsidP="006A1C0F">
      <w:pPr>
        <w:pStyle w:val="ProductList-Bullet"/>
        <w:numPr>
          <w:ilvl w:val="0"/>
          <w:numId w:val="4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B72855" w:rsidRDefault="006A1C0F" w:rsidP="006A1C0F">
      <w:pPr>
        <w:pStyle w:val="ProductList-Bullet"/>
        <w:numPr>
          <w:ilvl w:val="0"/>
          <w:numId w:val="4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B72855" w:rsidRDefault="006A1C0F" w:rsidP="006A1C0F">
      <w:pPr>
        <w:pStyle w:val="ProductList-Bullet"/>
        <w:numPr>
          <w:ilvl w:val="0"/>
          <w:numId w:val="44"/>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B72855" w:rsidRDefault="006A1C0F" w:rsidP="006A1C0F">
      <w:pPr>
        <w:pStyle w:val="ProductList-Bullet"/>
        <w:numPr>
          <w:ilvl w:val="1"/>
          <w:numId w:val="44"/>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B72855" w:rsidRDefault="006A1C0F" w:rsidP="006A1C0F">
      <w:pPr>
        <w:pStyle w:val="ProductList-Bullet"/>
        <w:numPr>
          <w:ilvl w:val="1"/>
          <w:numId w:val="4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B72855" w:rsidRDefault="006A1C0F">
      <w:pPr>
        <w:pStyle w:val="ProductList-Body"/>
        <w:ind w:left="1080"/>
      </w:pPr>
      <w:r>
        <w:t>– izvajanje programske opreme za virtualizacijo strojne opreme, kot je Hyper-V,</w:t>
      </w:r>
    </w:p>
    <w:p w:rsidR="00B72855" w:rsidRDefault="006A1C0F">
      <w:pPr>
        <w:pStyle w:val="ProductList-Body"/>
        <w:ind w:left="1080"/>
      </w:pPr>
      <w:r>
        <w:t>– omogočanje storitev virtualizacije strojne opreme,</w:t>
      </w:r>
    </w:p>
    <w:p w:rsidR="00B72855" w:rsidRDefault="006A1C0F">
      <w:pPr>
        <w:pStyle w:val="ProductList-Body"/>
        <w:ind w:left="1080"/>
      </w:pPr>
      <w:r>
        <w:t>– izvajanje programskih posrednikov za upravljanje programske opreme za virtualizacijo strojne opreme,</w:t>
      </w:r>
    </w:p>
    <w:p w:rsidR="00B72855" w:rsidRDefault="006A1C0F">
      <w:pPr>
        <w:pStyle w:val="ProductList-Body"/>
        <w:ind w:left="1080"/>
      </w:pPr>
      <w:r>
        <w:t>– kot cilj za podvajanje,</w:t>
      </w:r>
    </w:p>
    <w:p w:rsidR="00B72855" w:rsidRDefault="006A1C0F">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B72855" w:rsidRDefault="006A1C0F">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B72855" w:rsidRDefault="006A1C0F">
      <w:pPr>
        <w:pStyle w:val="ProductList-Body"/>
        <w:ind w:left="1080"/>
      </w:pPr>
      <w:r>
        <w:t xml:space="preserve">– izvajanje delovnih obremenitev za obnovo po katastrofi, kot je opisano zgoraj. </w:t>
      </w:r>
    </w:p>
    <w:p w:rsidR="00B72855" w:rsidRDefault="006A1C0F" w:rsidP="006A1C0F">
      <w:pPr>
        <w:pStyle w:val="ProductList-Bullet"/>
        <w:numPr>
          <w:ilvl w:val="1"/>
          <w:numId w:val="4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B72855" w:rsidRDefault="006A1C0F" w:rsidP="006A1C0F">
      <w:pPr>
        <w:pStyle w:val="ProductList-Bullet"/>
        <w:numPr>
          <w:ilvl w:val="0"/>
          <w:numId w:val="45"/>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B72855" w:rsidRDefault="006A1C0F" w:rsidP="006A1C0F">
      <w:pPr>
        <w:pStyle w:val="ProductList-Bullet"/>
        <w:numPr>
          <w:ilvl w:val="0"/>
          <w:numId w:val="45"/>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B72855" w:rsidRDefault="006A1C0F" w:rsidP="006A1C0F">
      <w:pPr>
        <w:pStyle w:val="ProductList-Bullet"/>
        <w:numPr>
          <w:ilvl w:val="0"/>
          <w:numId w:val="45"/>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B72855" w:rsidRDefault="006A1C0F" w:rsidP="006A1C0F">
      <w:pPr>
        <w:pStyle w:val="ProductList-Bullet"/>
        <w:numPr>
          <w:ilvl w:val="0"/>
          <w:numId w:val="45"/>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w:t>
      </w:r>
    </w:p>
    <w:p w:rsidR="00B72855" w:rsidRDefault="006A1C0F">
      <w:pPr>
        <w:pStyle w:val="ProductList-ClauseHeading"/>
        <w:outlineLvl w:val="2"/>
      </w:pPr>
      <w:bookmarkStart w:id="391" w:name="_Sec589"/>
      <w:r>
        <w:t>Prenosljivost licenc</w:t>
      </w:r>
      <w:bookmarkEnd w:id="391"/>
    </w:p>
    <w:p w:rsidR="00B72855" w:rsidRDefault="006A1C0F">
      <w:pPr>
        <w:pStyle w:val="ProductList-SubClauseHeading"/>
        <w:outlineLvl w:val="3"/>
      </w:pPr>
      <w:r>
        <w:t>Prenosljivost licenc med gručami strežnikov</w:t>
      </w:r>
    </w:p>
    <w:p w:rsidR="00B72855" w:rsidRDefault="006A1C0F">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predodeli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B72855" w:rsidRDefault="00B72855">
      <w:pPr>
        <w:pStyle w:val="ProductList-BodyIndented"/>
      </w:pPr>
    </w:p>
    <w:p w:rsidR="00B72855" w:rsidRDefault="006A1C0F">
      <w:pPr>
        <w:pStyle w:val="ProductList-SubClauseHeading"/>
        <w:outlineLvl w:val="3"/>
      </w:pPr>
      <w:r>
        <w:lastRenderedPageBreak/>
        <w:t>Prenosljivost licenc prek programa Software Assurance</w:t>
      </w:r>
    </w:p>
    <w:p w:rsidR="00B72855" w:rsidRDefault="006A1C0F">
      <w:pPr>
        <w:pStyle w:val="ProductList-BodyIndented"/>
      </w:pPr>
      <w:r>
        <w:t xml:space="preserve">Stranka lahko ob upoštevanju spodnjih zahtev na podlagi prenosljivosti licenc prek kritja v okviru programa Software Assurance (SA) svojo licencirano programsko opremo v strežnike v skupni rabi preseli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Izdelke, uporabljene za samogostovanje, je dovoljeno hkrati uporabljati na podlagi prenosljivosti licenc prek pravic v okviru kritja SA ob upoštevanju omejitev pogojev licence za samogostovanje. </w:t>
      </w:r>
    </w:p>
    <w:p w:rsidR="00B72855" w:rsidRDefault="00B72855">
      <w:pPr>
        <w:pStyle w:val="ProductList-BodyIndented"/>
      </w:pPr>
    </w:p>
    <w:p w:rsidR="00B72855" w:rsidRDefault="006A1C0F">
      <w:pPr>
        <w:pStyle w:val="ProductList-SubSubClauseHeading"/>
        <w:outlineLvl w:val="4"/>
      </w:pPr>
      <w:r>
        <w:t>Dovoljena uporaba:</w:t>
      </w:r>
    </w:p>
    <w:p w:rsidR="00B72855" w:rsidRDefault="006A1C0F">
      <w:pPr>
        <w:pStyle w:val="ProductList-BodyIndented2"/>
      </w:pPr>
      <w:r>
        <w:t>Stranka lahko s prenosljivostjo licenc prek kritja v okviru programa SA:</w:t>
      </w:r>
    </w:p>
    <w:p w:rsidR="00B72855" w:rsidRDefault="006A1C0F" w:rsidP="006A1C0F">
      <w:pPr>
        <w:pStyle w:val="ProductList-Bullet"/>
        <w:numPr>
          <w:ilvl w:val="2"/>
          <w:numId w:val="46"/>
        </w:numPr>
      </w:pPr>
      <w:r>
        <w:t>svojo licencirano programsko opremo izvaja v strežnikih v skupni rabi;</w:t>
      </w:r>
    </w:p>
    <w:p w:rsidR="00B72855" w:rsidRDefault="006A1C0F" w:rsidP="006A1C0F">
      <w:pPr>
        <w:pStyle w:val="ProductList-Bullet"/>
        <w:numPr>
          <w:ilvl w:val="2"/>
          <w:numId w:val="46"/>
        </w:numPr>
      </w:pPr>
      <w:r>
        <w:t>dostopa do te programske opreme na podlagi licenc za dostop in na podlagi svojih uporabniških licenc SL in licenc SL za napravo, ki dovoljujejo dostop do izdelkov;</w:t>
      </w:r>
    </w:p>
    <w:p w:rsidR="00B72855" w:rsidRDefault="006A1C0F" w:rsidP="006A1C0F">
      <w:pPr>
        <w:pStyle w:val="ProductList-Bullet"/>
        <w:numPr>
          <w:ilvl w:val="2"/>
          <w:numId w:val="4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rsidR="00B72855" w:rsidRDefault="006A1C0F" w:rsidP="006A1C0F">
      <w:pPr>
        <w:pStyle w:val="ProductList-Bullet"/>
        <w:numPr>
          <w:ilvl w:val="2"/>
          <w:numId w:val="4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B72855" w:rsidRDefault="00B72855">
      <w:pPr>
        <w:pStyle w:val="ProductList-BodyIndented2"/>
      </w:pPr>
    </w:p>
    <w:p w:rsidR="00B72855" w:rsidRDefault="006A1C0F">
      <w:pPr>
        <w:pStyle w:val="ProductList-SubSubClauseHeading"/>
        <w:outlineLvl w:val="4"/>
      </w:pPr>
      <w:r>
        <w:t>Zahteve:</w:t>
      </w:r>
    </w:p>
    <w:p w:rsidR="00B72855" w:rsidRDefault="006A1C0F">
      <w:pPr>
        <w:pStyle w:val="ProductList-BodyIndented2"/>
      </w:pPr>
      <w:r>
        <w:t>Stranka, ki želi uporabiti prenosljivost licenc prek programa SA, mora:</w:t>
      </w:r>
    </w:p>
    <w:p w:rsidR="00B72855" w:rsidRDefault="006A1C0F" w:rsidP="006A1C0F">
      <w:pPr>
        <w:pStyle w:val="ProductList-Bullet"/>
        <w:numPr>
          <w:ilvl w:val="2"/>
          <w:numId w:val="47"/>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rsidR="00B72855" w:rsidRDefault="006A1C0F" w:rsidP="006A1C0F">
      <w:pPr>
        <w:pStyle w:val="ProductList-Bullet"/>
        <w:numPr>
          <w:ilvl w:val="2"/>
          <w:numId w:val="47"/>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B72855" w:rsidRDefault="006A1C0F" w:rsidP="006A1C0F">
      <w:pPr>
        <w:pStyle w:val="ProductList-Bullet"/>
        <w:numPr>
          <w:ilvl w:val="2"/>
          <w:numId w:val="47"/>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B72855" w:rsidRDefault="00B72855">
      <w:pPr>
        <w:pStyle w:val="ProductList-BodyIndented2"/>
      </w:pPr>
    </w:p>
    <w:p w:rsidR="00B72855" w:rsidRDefault="006A1C0F">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02"/>
        <w:gridCol w:w="2472"/>
        <w:gridCol w:w="2539"/>
        <w:gridCol w:w="2557"/>
      </w:tblGrid>
      <w:tr w:rsidR="00B728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Dovoljeno število:</w:t>
            </w:r>
          </w:p>
          <w:p w:rsidR="00B72855" w:rsidRDefault="006A1C0F">
            <w:pPr>
              <w:pStyle w:val="ProductList-TableBody"/>
            </w:pPr>
            <w:r>
              <w:rPr>
                <w:color w:val="FFFFFF"/>
              </w:rPr>
              <w:t>okolij OSE ali jeder na licenco</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 navidezno okolje OSE na licenco</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 navidezno okolje OSE na licenco</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Na jedro</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Eno navidezno jedro (ob upoštevanju pravic za uporabo izdelkov, vključno z zahtevo za najmanj 4 jedra na okolje OSE)</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 upravljani okolji OSE na licenco</w:t>
            </w:r>
          </w:p>
        </w:tc>
      </w:tr>
      <w:tr w:rsidR="00B72855">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10 upravljani okolji OSE na licenco</w:t>
            </w:r>
          </w:p>
        </w:tc>
      </w:tr>
    </w:tbl>
    <w:p w:rsidR="00B72855" w:rsidRDefault="00B72855">
      <w:pPr>
        <w:pStyle w:val="ProductList-BodyIndented2"/>
      </w:pPr>
    </w:p>
    <w:p w:rsidR="00B72855" w:rsidRDefault="006A1C0F">
      <w:pPr>
        <w:pStyle w:val="ProductList-SubSubClauseHeading"/>
        <w:outlineLvl w:val="4"/>
      </w:pPr>
      <w:r>
        <w:t>Pravice v strežniku, na katerega sistem preklopi ob okvari</w:t>
      </w:r>
    </w:p>
    <w:p w:rsidR="00B72855" w:rsidRDefault="006A1C0F">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vendar število rezervnih primerkov ne sme presegati ustreznega števila licenciranih primerkov izdelka.</w:t>
      </w:r>
    </w:p>
    <w:p w:rsidR="00B72855" w:rsidRDefault="00B72855">
      <w:pPr>
        <w:pStyle w:val="ProductList-BodyIndented2"/>
      </w:pPr>
    </w:p>
    <w:p w:rsidR="00B72855" w:rsidRDefault="006A1C0F">
      <w:pPr>
        <w:pStyle w:val="ProductList-ClauseHeading"/>
        <w:outlineLvl w:val="2"/>
      </w:pPr>
      <w:bookmarkStart w:id="392" w:name="_Sec590"/>
      <w:r>
        <w:t>Strežniki – Samogostovani programi:</w:t>
      </w:r>
      <w:bookmarkEnd w:id="392"/>
    </w:p>
    <w:p w:rsidR="00B72855" w:rsidRDefault="006A1C0F">
      <w:pPr>
        <w:pStyle w:val="ProductList-Body"/>
      </w:pPr>
      <w:r>
        <w:t>Samogostovani programi so tisti izdelki, za katere veljajo pravice do samogostovanja.</w:t>
      </w:r>
    </w:p>
    <w:p w:rsidR="00B72855" w:rsidRDefault="00B72855">
      <w:pPr>
        <w:pStyle w:val="ProductList-Body"/>
      </w:pPr>
    </w:p>
    <w:p w:rsidR="00B72855" w:rsidRDefault="006A1C0F">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B72855" w:rsidRDefault="00B72855">
      <w:pPr>
        <w:pStyle w:val="ProductList-Body"/>
      </w:pPr>
    </w:p>
    <w:p w:rsidR="00B72855" w:rsidRDefault="006A1C0F">
      <w:pPr>
        <w:pStyle w:val="ProductList-SubClauseHeading"/>
        <w:outlineLvl w:val="3"/>
      </w:pPr>
      <w:r>
        <w:t>Zahteve</w:t>
      </w:r>
    </w:p>
    <w:p w:rsidR="00B72855" w:rsidRDefault="006A1C0F">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w:t>
      </w:r>
    </w:p>
    <w:p w:rsidR="00B72855" w:rsidRDefault="006A1C0F" w:rsidP="006A1C0F">
      <w:pPr>
        <w:pStyle w:val="ProductList-Bullet"/>
        <w:numPr>
          <w:ilvl w:val="1"/>
          <w:numId w:val="48"/>
        </w:numPr>
      </w:pPr>
      <w:r>
        <w:lastRenderedPageBreak/>
        <w:t>neodvisne programe, ki se izvajajo kot del poenotene rešitve, in</w:t>
      </w:r>
    </w:p>
    <w:p w:rsidR="00B72855" w:rsidRDefault="006A1C0F" w:rsidP="006A1C0F">
      <w:pPr>
        <w:pStyle w:val="ProductList-Bullet"/>
        <w:numPr>
          <w:ilvl w:val="1"/>
          <w:numId w:val="48"/>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B72855" w:rsidRDefault="006A1C0F">
      <w:pPr>
        <w:pStyle w:val="ProductList-BodyIndented"/>
      </w:pPr>
      <w:r>
        <w:t xml:space="preserve">Vsa Microsoftova programska oprema, s katero ustvarjate in omogočate poenoteno rešitev, mora: </w:t>
      </w:r>
    </w:p>
    <w:p w:rsidR="00B72855" w:rsidRDefault="006A1C0F" w:rsidP="006A1C0F">
      <w:pPr>
        <w:pStyle w:val="ProductList-Bullet"/>
        <w:numPr>
          <w:ilvl w:val="1"/>
          <w:numId w:val="49"/>
        </w:numPr>
      </w:pPr>
      <w:r>
        <w:t>biti licencirana v okviru programa količinskega licenciranja; in</w:t>
      </w:r>
    </w:p>
    <w:p w:rsidR="00B72855" w:rsidRDefault="006A1C0F" w:rsidP="006A1C0F">
      <w:pPr>
        <w:pStyle w:val="ProductList-Bullet"/>
        <w:numPr>
          <w:ilvl w:val="1"/>
          <w:numId w:val="49"/>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B72855" w:rsidRDefault="00B72855">
      <w:pPr>
        <w:pStyle w:val="ProductList-BodyIndented"/>
      </w:pPr>
    </w:p>
    <w:p w:rsidR="00B72855" w:rsidRDefault="006A1C0F">
      <w:pPr>
        <w:pStyle w:val="ProductList-BodyIndented"/>
      </w:pPr>
      <w:r>
        <w:t>Če stranka poenoteno rešitev zagotavlja iz strežnikov v skupni rabi, strežnika Windows Server ne sme uporabljati kot samogostovanega programa, temveč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B72855" w:rsidRDefault="00B72855">
      <w:pPr>
        <w:pStyle w:val="ProductList-BodyIndented"/>
      </w:pPr>
    </w:p>
    <w:p w:rsidR="00B72855" w:rsidRDefault="006A1C0F">
      <w:pPr>
        <w:pStyle w:val="ProductList-BodyIndented"/>
      </w:pPr>
      <w:r>
        <w:t>Strankina programska oprema mora:</w:t>
      </w:r>
    </w:p>
    <w:p w:rsidR="00B72855" w:rsidRDefault="006A1C0F" w:rsidP="006A1C0F">
      <w:pPr>
        <w:pStyle w:val="ProductList-Bullet"/>
        <w:numPr>
          <w:ilvl w:val="1"/>
          <w:numId w:val="50"/>
        </w:numPr>
      </w:pPr>
      <w:r>
        <w:t>neodvisnim programom, ki so del poenotene rešitve, dodati bistveno in primarno funkcionalnost (same nadzorne plošče, urejevalniki HTML, pripomočki in podobne tehnologije niso primarna storitev in/ali program poenotene rešitve);</w:t>
      </w:r>
    </w:p>
    <w:p w:rsidR="00B72855" w:rsidRDefault="006A1C0F" w:rsidP="006A1C0F">
      <w:pPr>
        <w:pStyle w:val="ProductList-Bullet"/>
        <w:numPr>
          <w:ilvl w:val="1"/>
          <w:numId w:val="50"/>
        </w:numPr>
      </w:pPr>
      <w:r>
        <w:t>biti primarna storitev in/ali program poenotene rešitve ter ne sme omogočati neposrednega dostopa do neodvisnih programov s strani katerega koli končnega uporabnika poenotene rešitve;</w:t>
      </w:r>
    </w:p>
    <w:p w:rsidR="00B72855" w:rsidRDefault="006A1C0F" w:rsidP="006A1C0F">
      <w:pPr>
        <w:pStyle w:val="ProductList-Bullet"/>
        <w:numPr>
          <w:ilvl w:val="1"/>
          <w:numId w:val="50"/>
        </w:numPr>
      </w:pPr>
      <w:r>
        <w:t xml:space="preserve">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 </w:t>
      </w:r>
    </w:p>
    <w:p w:rsidR="00B72855" w:rsidRDefault="006A1C0F" w:rsidP="006A1C0F">
      <w:pPr>
        <w:pStyle w:val="ProductList-Bullet"/>
        <w:numPr>
          <w:ilvl w:val="1"/>
          <w:numId w:val="50"/>
        </w:numPr>
      </w:pPr>
      <w:r>
        <w:t>biti v lasti stranke in ne licencirana s strani nje, vendar z izjemo, da strankina programska oprema lahko vključuje nesamostojno programsko opremo tretje osebe, ki je vdelana v strankino programsko opremo ali podpira njeno delovanje.</w:t>
      </w:r>
    </w:p>
    <w:p w:rsidR="00B72855" w:rsidRDefault="00B72855">
      <w:pPr>
        <w:pStyle w:val="ProductList-BodyIndented"/>
      </w:pPr>
    </w:p>
    <w:p w:rsidR="00B72855" w:rsidRDefault="006A1C0F">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B72855" w:rsidRDefault="00B72855">
      <w:pPr>
        <w:pStyle w:val="ProductList-BodyIndented"/>
        <w:jc w:val="right"/>
      </w:pPr>
    </w:p>
    <w:tbl>
      <w:tblPr>
        <w:tblStyle w:val="PURTable0"/>
        <w:tblW w:w="0" w:type="dxa"/>
        <w:tblLook w:val="04A0" w:firstRow="1" w:lastRow="0" w:firstColumn="1" w:lastColumn="0" w:noHBand="0" w:noVBand="1"/>
      </w:tblPr>
      <w:tblGrid>
        <w:gridCol w:w="1044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Indented"/>
      </w:pPr>
    </w:p>
    <w:p w:rsidR="00B72855" w:rsidRDefault="00B72855">
      <w:pPr>
        <w:pStyle w:val="PURBreadcrumb"/>
      </w:pPr>
    </w:p>
    <w:p w:rsidR="00B72855" w:rsidRDefault="006A1C0F">
      <w:pPr>
        <w:pStyle w:val="ProductList-SectionHeading"/>
        <w:pageBreakBefore/>
        <w:outlineLvl w:val="0"/>
      </w:pPr>
      <w:bookmarkStart w:id="393" w:name="_Sec562"/>
      <w:bookmarkEnd w:id="370"/>
      <w:r>
        <w:lastRenderedPageBreak/>
        <w:t>Dodatek C – Strokovne storitve</w:t>
      </w:r>
      <w:r>
        <w:fldChar w:fldCharType="begin"/>
      </w:r>
      <w:r>
        <w:instrText xml:space="preserve"> TC "</w:instrText>
      </w:r>
      <w:bookmarkStart w:id="394" w:name="_Toc441657062"/>
      <w:r>
        <w:instrText>Dodatek C – Strokovne storitve</w:instrText>
      </w:r>
      <w:bookmarkEnd w:id="394"/>
      <w:r>
        <w:instrText>" \l 1</w:instrText>
      </w:r>
      <w:r>
        <w:fldChar w:fldCharType="end"/>
      </w:r>
    </w:p>
    <w:p w:rsidR="00B72855" w:rsidRDefault="006A1C0F">
      <w:pPr>
        <w:pStyle w:val="ProductList-Body"/>
      </w:pPr>
      <w:r>
        <w:t>Strokovne storitve, ki so na voljo v okviru Microsoftovega količinskega licenciranja, so opisane spodaj.</w:t>
      </w:r>
    </w:p>
    <w:p w:rsidR="00B72855" w:rsidRDefault="006A1C0F">
      <w:pPr>
        <w:pStyle w:val="ProductList-Offering1Heading"/>
        <w:outlineLvl w:val="1"/>
      </w:pPr>
      <w:bookmarkStart w:id="395" w:name="_Sec565"/>
      <w:r>
        <w:t>Ponudba podpore Microsoft Premier</w:t>
      </w:r>
      <w:bookmarkEnd w:id="395"/>
      <w:r>
        <w:fldChar w:fldCharType="begin"/>
      </w:r>
      <w:r>
        <w:instrText xml:space="preserve"> TC "</w:instrText>
      </w:r>
      <w:bookmarkStart w:id="396" w:name="_Toc441657063"/>
      <w:r>
        <w:instrText>Ponudba podpore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B728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jc w:val="center"/>
            </w:pPr>
            <w:r>
              <w:rPr>
                <w:color w:val="FFFFFF"/>
              </w:rPr>
              <w:t>Premier Plus</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Mesečno</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 10 ur</w:t>
            </w:r>
          </w:p>
          <w:p w:rsidR="00B72855" w:rsidRDefault="006A1C0F">
            <w:pPr>
              <w:pStyle w:val="ProductList-TableBody"/>
            </w:pPr>
            <w:r>
              <w:t>+1 preverjanja stanja delovanja</w:t>
            </w:r>
          </w:p>
          <w:p w:rsidR="00B72855" w:rsidRDefault="006A1C0F">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 160 ur</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 140 ur</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jc w:val="center"/>
            </w:pPr>
            <w:r>
              <w:t>X</w:t>
            </w:r>
          </w:p>
        </w:tc>
      </w:tr>
      <w:tr w:rsidR="00B72855">
        <w:tc>
          <w:tcPr>
            <w:tcW w:w="404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Paketi po 20</w:t>
            </w:r>
          </w:p>
        </w:tc>
      </w:tr>
    </w:tbl>
    <w:p w:rsidR="00B72855" w:rsidRDefault="006A1C0F">
      <w:pPr>
        <w:pStyle w:val="ProductList-Body"/>
      </w:pPr>
      <w:r>
        <w:rPr>
          <w:vertAlign w:val="superscript"/>
        </w:rPr>
        <w:t xml:space="preserve">1 </w:t>
      </w:r>
      <w:r>
        <w:rPr>
          <w:i/>
        </w:rPr>
        <w:t>Delovni čas je določen lokalno.</w:t>
      </w:r>
    </w:p>
    <w:p w:rsidR="00B72855" w:rsidRDefault="00B72855">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B728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Strankin pričakovan odziv</w:t>
            </w: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Izredno velik vpliv na poslovanje: </w:t>
            </w:r>
          </w:p>
          <w:p w:rsidR="00B72855" w:rsidRDefault="006A1C0F">
            <w:pPr>
              <w:pStyle w:val="ProductList-TableBody"/>
            </w:pPr>
            <w:r>
              <w:t>Popolna izguba temeljnega (nujnega za poslovanje) poslovnega procesa, zaradi katerega ni mogoče razumno nadaljevati dela</w:t>
            </w:r>
          </w:p>
          <w:p w:rsidR="00B72855" w:rsidRDefault="006A1C0F">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Odziv na prvi klic v največ 1 uri</w:t>
            </w:r>
          </w:p>
          <w:p w:rsidR="00B72855" w:rsidRDefault="006A1C0F">
            <w:pPr>
              <w:pStyle w:val="ProductList-TableBody"/>
            </w:pPr>
            <w:r>
              <w:t>Microsoftovi viri so v najkrajšem možnem času na lokaciji stranke</w:t>
            </w:r>
          </w:p>
          <w:p w:rsidR="00B72855" w:rsidRDefault="006A1C0F">
            <w:pPr>
              <w:pStyle w:val="ProductList-TableBody"/>
            </w:pPr>
            <w:r>
              <w:t>Stalno zagotavljanje podpore 24 ur na dan in 7 dni v tednu</w:t>
            </w:r>
          </w:p>
          <w:p w:rsidR="00B72855" w:rsidRDefault="006A1C0F">
            <w:pPr>
              <w:pStyle w:val="ProductList-TableBody"/>
            </w:pPr>
            <w:r>
              <w:t>Hiter prenos obravnave na višje ravni v skupinah za izdelke znotraj Microsofta</w:t>
            </w:r>
          </w:p>
          <w:p w:rsidR="00B72855" w:rsidRDefault="006A1C0F">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Obveščanje strankine višje izvršne uprave </w:t>
            </w:r>
          </w:p>
          <w:p w:rsidR="00B72855" w:rsidRDefault="006A1C0F">
            <w:pPr>
              <w:pStyle w:val="ProductList-TableBody"/>
            </w:pPr>
            <w:r>
              <w:t>Dodelitev ustreznih virov za zagotavljanje stalne podpore 24 ur na dan in 7 dni v tednu</w:t>
            </w:r>
            <w:r>
              <w:rPr>
                <w:vertAlign w:val="superscript"/>
              </w:rPr>
              <w:t>2</w:t>
            </w:r>
          </w:p>
          <w:p w:rsidR="00B72855" w:rsidRDefault="006A1C0F">
            <w:pPr>
              <w:pStyle w:val="ProductList-TableBody"/>
            </w:pPr>
            <w:r>
              <w:t>Hiter dostop in odziv odgovornih za nadzor nad spremembami</w:t>
            </w: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Resen vpliv na poslovanje: </w:t>
            </w:r>
          </w:p>
          <w:p w:rsidR="00B72855" w:rsidRDefault="006A1C0F">
            <w:pPr>
              <w:pStyle w:val="ProductList-TableBody"/>
            </w:pPr>
            <w:r>
              <w:t>Znatna izguba ali poslabšanje delovanja storitev</w:t>
            </w:r>
          </w:p>
          <w:p w:rsidR="00B72855" w:rsidRDefault="006A1C0F">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Odziv na prvi klic v največ 1 uri</w:t>
            </w:r>
          </w:p>
          <w:p w:rsidR="00B72855" w:rsidRDefault="006A1C0F">
            <w:pPr>
              <w:pStyle w:val="ProductList-TableBody"/>
            </w:pPr>
            <w:r>
              <w:t>Microsoftovi viri v strankinih prostorih, kot je potrebno.</w:t>
            </w:r>
          </w:p>
          <w:p w:rsidR="00B72855" w:rsidRDefault="006A1C0F">
            <w:pPr>
              <w:pStyle w:val="ProductList-TableBody"/>
            </w:pPr>
            <w:r>
              <w:t>Stalno zagotavljanje podpore 24 ur na dan in 7 dni v tednu</w:t>
            </w:r>
          </w:p>
          <w:p w:rsidR="00B72855" w:rsidRDefault="006A1C0F">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Dodelitev ustreznih virov za zagotavljanje stalne podpore 24 ur na dan in 7 dni v tednu</w:t>
            </w:r>
            <w:r>
              <w:rPr>
                <w:vertAlign w:val="superscript"/>
              </w:rPr>
              <w:t>2</w:t>
            </w:r>
          </w:p>
          <w:p w:rsidR="00B72855" w:rsidRDefault="006A1C0F">
            <w:pPr>
              <w:pStyle w:val="ProductList-TableBody"/>
            </w:pPr>
            <w:r>
              <w:t>Hiter dostop in odziv odgovornih za nadzor nad spremembami</w:t>
            </w:r>
          </w:p>
          <w:p w:rsidR="00B72855" w:rsidRDefault="006A1C0F">
            <w:pPr>
              <w:pStyle w:val="ProductList-TableBody"/>
            </w:pPr>
            <w:r>
              <w:t>Obveščanje vodstva</w:t>
            </w: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Zmeren vpliv na poslovanje: </w:t>
            </w:r>
          </w:p>
          <w:p w:rsidR="00B72855" w:rsidRDefault="006A1C0F">
            <w:pPr>
              <w:pStyle w:val="ProductList-TableBody"/>
            </w:pPr>
            <w:r>
              <w:t>Zmerna izguba ali poslabšanje delovanja storitev, vendar je delo mogoče razumno nadaljevati pod slabšimi pogoji</w:t>
            </w:r>
          </w:p>
          <w:p w:rsidR="00B72855" w:rsidRDefault="006A1C0F">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Odziv na prvi klic v največ 2 urah</w:t>
            </w:r>
          </w:p>
          <w:p w:rsidR="00B72855" w:rsidRDefault="006A1C0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Dodelitev ustreznih virov za zagotavljanje stalne podpore med delovnim časom1</w:t>
            </w:r>
          </w:p>
          <w:p w:rsidR="00B72855" w:rsidRDefault="006A1C0F">
            <w:pPr>
              <w:pStyle w:val="ProductList-TableBody"/>
            </w:pPr>
            <w:r>
              <w:t>Dostop in odziv odgovornih za nadzor nad spremembami v 4 delovnih urah</w:t>
            </w:r>
            <w:r>
              <w:rPr>
                <w:vertAlign w:val="superscript"/>
              </w:rPr>
              <w:t>1</w:t>
            </w: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Majhen vpliv na poslovanje: </w:t>
            </w:r>
          </w:p>
          <w:p w:rsidR="00B72855" w:rsidRDefault="006A1C0F">
            <w:pPr>
              <w:pStyle w:val="ProductList-TableBody"/>
            </w:pPr>
            <w:r>
              <w:t>Osnovno delovanje z manjšimi motnjami v delovanju storitev ali brez motenj</w:t>
            </w:r>
          </w:p>
          <w:p w:rsidR="00B72855" w:rsidRDefault="006A1C0F">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Odziv na prvi klic v največ 4 urah</w:t>
            </w:r>
          </w:p>
          <w:p w:rsidR="00B72855" w:rsidRDefault="006A1C0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Točni podatki za stik z osebo, ki je odgovorna za primer</w:t>
            </w:r>
          </w:p>
          <w:p w:rsidR="00B72855" w:rsidRDefault="006A1C0F">
            <w:pPr>
              <w:pStyle w:val="ProductList-TableBody"/>
            </w:pPr>
            <w:r>
              <w:t>Odziv v 24 urah</w:t>
            </w:r>
          </w:p>
        </w:tc>
      </w:tr>
    </w:tbl>
    <w:p w:rsidR="00B72855" w:rsidRDefault="006A1C0F">
      <w:pPr>
        <w:pStyle w:val="ProductList-Body"/>
      </w:pPr>
      <w:r>
        <w:rPr>
          <w:vertAlign w:val="superscript"/>
        </w:rPr>
        <w:t>1</w:t>
      </w:r>
      <w:r>
        <w:rPr>
          <w:i/>
        </w:rPr>
        <w:t>Delovni čas je določen lokalno.</w:t>
      </w:r>
    </w:p>
    <w:p w:rsidR="00B72855" w:rsidRDefault="006A1C0F">
      <w:pPr>
        <w:pStyle w:val="ProductList-Body"/>
      </w:pPr>
      <w:r>
        <w:rPr>
          <w:vertAlign w:val="superscript"/>
        </w:rPr>
        <w:t>2</w:t>
      </w:r>
      <w:r>
        <w:rPr>
          <w:i/>
        </w:rPr>
        <w:t>Če stranka ne zagotovi ustreznih virov ali odgovorov, s katerimi bi Microsoftu omogočila zagotavljanje nadaljnje podpore pri odpravljanju težave, bo Microsoft morda morali znižati stopnjo resnosti.</w:t>
      </w:r>
    </w:p>
    <w:p w:rsidR="00B72855" w:rsidRDefault="00B72855">
      <w:pPr>
        <w:pStyle w:val="ProductList-Body"/>
      </w:pPr>
    </w:p>
    <w:p w:rsidR="00B72855" w:rsidRDefault="006A1C0F">
      <w:pPr>
        <w:pStyle w:val="ProductList-ClauseHeading"/>
        <w:outlineLvl w:val="2"/>
      </w:pPr>
      <w:r>
        <w:t>Povezana pravila poslovanja</w:t>
      </w:r>
    </w:p>
    <w:p w:rsidR="00B72855" w:rsidRDefault="006A1C0F">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B72855" w:rsidRDefault="006A1C0F">
      <w:pPr>
        <w:pStyle w:val="ProductList-Offering1Heading"/>
        <w:outlineLvl w:val="1"/>
      </w:pPr>
      <w:bookmarkStart w:id="397" w:name="_Sec566"/>
      <w:r>
        <w:t>Ponudba programa Microsoft Enterprise Strategy</w:t>
      </w:r>
      <w:bookmarkEnd w:id="397"/>
      <w:r>
        <w:fldChar w:fldCharType="begin"/>
      </w:r>
      <w:r>
        <w:instrText xml:space="preserve"> TC "</w:instrText>
      </w:r>
      <w:bookmarkStart w:id="398" w:name="_Toc441657064"/>
      <w:r>
        <w:instrText>Ponudba programa Microsoft Enterprise Strategy</w:instrText>
      </w:r>
      <w:bookmarkEnd w:id="398"/>
      <w:r>
        <w:instrText>" \l 2</w:instrText>
      </w:r>
      <w:r>
        <w:fldChar w:fldCharType="end"/>
      </w:r>
    </w:p>
    <w:p w:rsidR="00B72855" w:rsidRDefault="006A1C0F">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B728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Enterprise Strategy Portfolio</w:t>
            </w: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9RO-xxxx</w:t>
            </w: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 xml:space="preserve">Do 1600 ur skupaj za Microsoftovega arhitekta in skupino za zagotavljanje storitev Enterprise </w:t>
            </w: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855" w:rsidRDefault="00B72855">
            <w:pPr>
              <w:pStyle w:val="ProductList-TableBody"/>
            </w:pPr>
          </w:p>
        </w:tc>
      </w:tr>
      <w:tr w:rsidR="00B72855">
        <w:tc>
          <w:tcPr>
            <w:tcW w:w="306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200 ur (dodati je mogoče kateri koli od zgornjih ponudb)</w:t>
            </w:r>
          </w:p>
        </w:tc>
      </w:tr>
    </w:tbl>
    <w:p w:rsidR="00B72855" w:rsidRDefault="00B72855">
      <w:pPr>
        <w:pStyle w:val="ProductList-Body"/>
      </w:pPr>
    </w:p>
    <w:p w:rsidR="00B72855" w:rsidRDefault="006A1C0F">
      <w:pPr>
        <w:pStyle w:val="ProductList-ClauseHeading"/>
        <w:outlineLvl w:val="2"/>
      </w:pPr>
      <w:r>
        <w:t>Moduli storitev Enterprise Strategy</w:t>
      </w:r>
    </w:p>
    <w:p w:rsidR="00B72855" w:rsidRDefault="006A1C0F">
      <w:pPr>
        <w:pStyle w:val="ProductList-Body"/>
      </w:pPr>
      <w:r>
        <w:t>Postopek izvajanja storitev Enterprise Strategy vključuje enega ali več modulov storitev Enterprise Strategy, kot je dokumentirano v načrtu izvajanja storitev.</w:t>
      </w:r>
    </w:p>
    <w:p w:rsidR="00B72855" w:rsidRDefault="00B72855">
      <w:pPr>
        <w:pStyle w:val="ProductList-Body"/>
      </w:pPr>
    </w:p>
    <w:p w:rsidR="00B72855" w:rsidRDefault="006A1C0F">
      <w:pPr>
        <w:pStyle w:val="ProductList-ClauseHeading"/>
        <w:outlineLvl w:val="2"/>
      </w:pPr>
      <w:r>
        <w:t>Storitve zunaj obsega</w:t>
      </w:r>
    </w:p>
    <w:p w:rsidR="00B72855" w:rsidRDefault="006A1C0F">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B72855" w:rsidRDefault="00B72855">
      <w:pPr>
        <w:pStyle w:val="ProductList-Body"/>
      </w:pPr>
    </w:p>
    <w:p w:rsidR="00B72855" w:rsidRDefault="006A1C0F">
      <w:pPr>
        <w:pStyle w:val="ProductList-ClauseHeading"/>
        <w:outlineLvl w:val="2"/>
      </w:pPr>
      <w:r>
        <w:t>Odgovornosti stranke</w:t>
      </w:r>
    </w:p>
    <w:p w:rsidR="00B72855" w:rsidRDefault="006A1C0F">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72855" w:rsidRDefault="006A1C0F">
      <w:pPr>
        <w:pStyle w:val="ProductList-Offering1Heading"/>
        <w:outlineLvl w:val="1"/>
      </w:pPr>
      <w:bookmarkStart w:id="399" w:name="_Sec567"/>
      <w:r>
        <w:t>Ponudba storitev Sales Productivity Accelerator</w:t>
      </w:r>
      <w:bookmarkEnd w:id="399"/>
      <w:r>
        <w:fldChar w:fldCharType="begin"/>
      </w:r>
      <w:r>
        <w:instrText xml:space="preserve"> TC "</w:instrText>
      </w:r>
      <w:bookmarkStart w:id="400" w:name="_Toc441657065"/>
      <w:r>
        <w:instrText>Ponudba storitev Sales Productivity Accelerator</w:instrText>
      </w:r>
      <w:bookmarkEnd w:id="400"/>
      <w:r>
        <w:instrText>" \l 2</w:instrText>
      </w:r>
      <w:r>
        <w:fldChar w:fldCharType="end"/>
      </w:r>
    </w:p>
    <w:p w:rsidR="00B72855" w:rsidRDefault="006A1C0F">
      <w:pPr>
        <w:pStyle w:val="ProductList-ClauseHeading"/>
        <w:outlineLvl w:val="2"/>
      </w:pPr>
      <w:r>
        <w:t>Pregled storitev Sales Productivity Accelerator</w:t>
      </w:r>
    </w:p>
    <w:p w:rsidR="00B72855" w:rsidRDefault="006A1C0F">
      <w:pPr>
        <w:pStyle w:val="ProductList-Body"/>
      </w:pPr>
      <w:r>
        <w:t>Storitev Sales Productivity Accelerator je storitev, ki jo skupina Microsoft Services izvaja skozi obdobje štirih (4) tednov in v okviru katere zagotovi fiksen obseg izvedbe storitev Microsoft Dynamics CRM Online.</w:t>
      </w:r>
    </w:p>
    <w:p w:rsidR="00B72855" w:rsidRDefault="00B72855">
      <w:pPr>
        <w:pStyle w:val="ProductList-Body"/>
      </w:pPr>
    </w:p>
    <w:p w:rsidR="00B72855" w:rsidRDefault="006A1C0F">
      <w:pPr>
        <w:pStyle w:val="ProductList-Body"/>
      </w:pPr>
      <w:r>
        <w:t>Storitve Sales Productivity Accelerator vključujejo naslednje predmete dobave:</w:t>
      </w:r>
    </w:p>
    <w:p w:rsidR="00B72855" w:rsidRDefault="006A1C0F" w:rsidP="006A1C0F">
      <w:pPr>
        <w:pStyle w:val="ProductList-Bullet"/>
        <w:numPr>
          <w:ilvl w:val="0"/>
          <w:numId w:val="51"/>
        </w:numPr>
      </w:pPr>
      <w:r>
        <w:rPr>
          <w:b/>
          <w:color w:val="00188F"/>
        </w:rPr>
        <w:t>Načrt zagotavljanja storitev</w:t>
      </w:r>
      <w:r>
        <w:t>: pripravi ga Microsoftov svetovalec skladno s strankinimi poslovnimi cilji.</w:t>
      </w:r>
    </w:p>
    <w:p w:rsidR="00B72855" w:rsidRDefault="006A1C0F" w:rsidP="006A1C0F">
      <w:pPr>
        <w:pStyle w:val="ProductList-Bullet"/>
        <w:numPr>
          <w:ilvl w:val="0"/>
          <w:numId w:val="51"/>
        </w:numPr>
      </w:pPr>
      <w:r>
        <w:rPr>
          <w:b/>
          <w:color w:val="00188F"/>
        </w:rPr>
        <w:t>Delavnice</w:t>
      </w:r>
      <w:r>
        <w:t>: za delavnice bo rezerviranih največ šestnajst (16) ur skupaj:</w:t>
      </w:r>
    </w:p>
    <w:p w:rsidR="00B72855" w:rsidRDefault="006A1C0F" w:rsidP="006A1C0F">
      <w:pPr>
        <w:pStyle w:val="ProductList-Bullet"/>
        <w:numPr>
          <w:ilvl w:val="1"/>
          <w:numId w:val="51"/>
        </w:numPr>
      </w:pPr>
      <w:r>
        <w:t>največ dve (2) predstavitveni delavnici za preučitev in opredelitev najpomembnejših primerov uporabe in poslovnih zahtev, ki jih določi stranka, za nastavitve konfiguracije;</w:t>
      </w:r>
    </w:p>
    <w:p w:rsidR="00B72855" w:rsidRDefault="006A1C0F" w:rsidP="006A1C0F">
      <w:pPr>
        <w:pStyle w:val="ProductList-Bullet"/>
        <w:numPr>
          <w:ilvl w:val="1"/>
          <w:numId w:val="51"/>
        </w:numPr>
      </w:pPr>
      <w:r>
        <w:t>največ štiri (4) delavnice za pregled načrta med fazo postavitve.</w:t>
      </w:r>
    </w:p>
    <w:p w:rsidR="00B72855" w:rsidRDefault="006A1C0F" w:rsidP="006A1C0F">
      <w:pPr>
        <w:pStyle w:val="ProductList-Bullet"/>
        <w:numPr>
          <w:ilvl w:val="0"/>
          <w:numId w:val="51"/>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w:t>
      </w:r>
    </w:p>
    <w:p w:rsidR="00B72855" w:rsidRDefault="006A1C0F" w:rsidP="006A1C0F">
      <w:pPr>
        <w:pStyle w:val="ProductList-Bullet"/>
        <w:numPr>
          <w:ilvl w:val="0"/>
          <w:numId w:val="51"/>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rsidR="00B72855" w:rsidRDefault="006A1C0F" w:rsidP="006A1C0F">
      <w:pPr>
        <w:pStyle w:val="ProductList-Bullet"/>
        <w:numPr>
          <w:ilvl w:val="0"/>
          <w:numId w:val="51"/>
        </w:numPr>
      </w:pPr>
      <w:r>
        <w:rPr>
          <w:b/>
          <w:color w:val="00188F"/>
        </w:rPr>
        <w:t>Preskušanje</w:t>
      </w:r>
      <w:r>
        <w:t>: Največ šestindvajset (26) ur namenjenih največ dvema (2) preskusoma (npr. preskus sistema in UAT).</w:t>
      </w:r>
    </w:p>
    <w:p w:rsidR="00B72855" w:rsidRDefault="006A1C0F" w:rsidP="006A1C0F">
      <w:pPr>
        <w:pStyle w:val="ProductList-Bullet"/>
        <w:numPr>
          <w:ilvl w:val="0"/>
          <w:numId w:val="51"/>
        </w:numPr>
      </w:pPr>
      <w:r>
        <w:rPr>
          <w:b/>
          <w:color w:val="00188F"/>
        </w:rPr>
        <w:t>Usposabljanje in prenos znanja</w:t>
      </w:r>
      <w:r>
        <w:t>: Izvajanje enega (1) izobraževanja o izdelkih za strankine uporabnike; skupaj največ štiri (4) ure.</w:t>
      </w:r>
    </w:p>
    <w:p w:rsidR="00B72855" w:rsidRDefault="006A1C0F" w:rsidP="006A1C0F">
      <w:pPr>
        <w:pStyle w:val="ProductList-Bullet"/>
        <w:numPr>
          <w:ilvl w:val="0"/>
          <w:numId w:val="51"/>
        </w:numPr>
      </w:pPr>
      <w:r>
        <w:rPr>
          <w:b/>
          <w:color w:val="00188F"/>
        </w:rPr>
        <w:t>Orodja za uvajanje</w:t>
      </w:r>
      <w:r>
        <w:t>: Največ štirideset (40) ur namenjenih uvajanju in podpori pri uvajanju v dejansko uporabo (teden 4) ob upoštevanju vnaprej določenih obsega projekta in zahtev.</w:t>
      </w:r>
    </w:p>
    <w:p w:rsidR="00B72855" w:rsidRDefault="00B72855">
      <w:pPr>
        <w:pStyle w:val="ProductList-Body"/>
      </w:pPr>
    </w:p>
    <w:p w:rsidR="00B72855" w:rsidRDefault="006A1C0F">
      <w:pPr>
        <w:pStyle w:val="ProductList-ClauseHeading"/>
        <w:outlineLvl w:val="2"/>
      </w:pPr>
      <w:r>
        <w:t>Odgovornosti stranke</w:t>
      </w:r>
    </w:p>
    <w:p w:rsidR="00B72855" w:rsidRDefault="006A1C0F">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6A1C0F">
      <w:pPr>
        <w:pStyle w:val="ProductList-SectionHeading"/>
        <w:pageBreakBefore/>
        <w:outlineLvl w:val="0"/>
      </w:pPr>
      <w:bookmarkStart w:id="401" w:name="_Sec563"/>
      <w:bookmarkEnd w:id="393"/>
      <w:r>
        <w:lastRenderedPageBreak/>
        <w:t>Dodatek D – Dodatni pogoji pogodbe za program</w:t>
      </w:r>
      <w:r>
        <w:fldChar w:fldCharType="begin"/>
      </w:r>
      <w:r>
        <w:instrText xml:space="preserve"> TC "</w:instrText>
      </w:r>
      <w:bookmarkStart w:id="402" w:name="_Toc441657066"/>
      <w:r>
        <w:instrText>Dodatek D – Dodatni pogoji pogodbe za program</w:instrText>
      </w:r>
      <w:bookmarkEnd w:id="402"/>
      <w:r>
        <w:instrText>" \l 1</w:instrText>
      </w:r>
      <w:r>
        <w:fldChar w:fldCharType="end"/>
      </w:r>
    </w:p>
    <w:p w:rsidR="00B72855" w:rsidRDefault="006A1C0F">
      <w:pPr>
        <w:pStyle w:val="ProductList-Body"/>
      </w:pPr>
      <w:r>
        <w:t>Spodnji pogoji in določila veljajo za strankino pogodbo o količinskem licenciranju, kot je navedeno.</w:t>
      </w:r>
    </w:p>
    <w:p w:rsidR="00B72855" w:rsidRDefault="006A1C0F">
      <w:pPr>
        <w:pStyle w:val="ProductList-Offering1Heading"/>
        <w:outlineLvl w:val="1"/>
      </w:pPr>
      <w:bookmarkStart w:id="403" w:name="_Sec568"/>
      <w:r>
        <w:t>Dodatni pogoji za program Select Plus</w:t>
      </w:r>
      <w:bookmarkEnd w:id="403"/>
      <w:r>
        <w:fldChar w:fldCharType="begin"/>
      </w:r>
      <w:r>
        <w:instrText xml:space="preserve"> TC "</w:instrText>
      </w:r>
      <w:bookmarkStart w:id="404" w:name="_Toc441657067"/>
      <w:r>
        <w:instrText>Dodatni pogoji za program Select Plus</w:instrText>
      </w:r>
      <w:bookmarkEnd w:id="404"/>
      <w:r>
        <w:instrText>" \l 2</w:instrText>
      </w:r>
      <w:r>
        <w:fldChar w:fldCharType="end"/>
      </w:r>
    </w:p>
    <w:p w:rsidR="00B72855" w:rsidRDefault="006A1C0F">
      <w:pPr>
        <w:pStyle w:val="ProductList-Body"/>
      </w:pPr>
      <w:r>
        <w:t>Za Select Plus je med prvim letom najmanjša količina naročila 500 točk na skupino izdelkov. Ta zahteva za količino naročila se lahko prekliče, če je predložena upravičena pogodba.</w:t>
      </w:r>
    </w:p>
    <w:p w:rsidR="00B72855" w:rsidRDefault="00B72855">
      <w:pPr>
        <w:pStyle w:val="ProductList-Body"/>
      </w:pPr>
    </w:p>
    <w:p w:rsidR="00B72855" w:rsidRDefault="006A1C0F">
      <w:pPr>
        <w:pStyle w:val="ProductList-ClauseHeading"/>
        <w:outlineLvl w:val="2"/>
      </w:pPr>
      <w:r>
        <w:t>Cenovne stopnje v programu Select Plus</w:t>
      </w:r>
    </w:p>
    <w:p w:rsidR="00B72855" w:rsidRDefault="006A1C0F">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B728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855" w:rsidRDefault="006A1C0F">
            <w:pPr>
              <w:pStyle w:val="ProductList-TableBody"/>
            </w:pPr>
            <w:r>
              <w:rPr>
                <w:color w:val="FFFFFF"/>
              </w:rPr>
              <w:t>Najmanjše letno število točk na skupino izdelkov</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500</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4,000</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10,000</w:t>
            </w:r>
          </w:p>
        </w:tc>
      </w:tr>
      <w:tr w:rsidR="00B72855">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72855" w:rsidRDefault="006A1C0F">
            <w:pPr>
              <w:pStyle w:val="ProductList-TableBody"/>
            </w:pPr>
            <w:r>
              <w:t>25,000</w:t>
            </w:r>
          </w:p>
        </w:tc>
      </w:tr>
    </w:tbl>
    <w:p w:rsidR="00B72855" w:rsidRDefault="006A1C0F">
      <w:pPr>
        <w:pStyle w:val="ProductList-Offering1Heading"/>
        <w:outlineLvl w:val="1"/>
      </w:pPr>
      <w:bookmarkStart w:id="405" w:name="_Sec569"/>
      <w:r>
        <w:t>Opredelitev upravljanja za upravičene naprave</w:t>
      </w:r>
      <w:bookmarkEnd w:id="405"/>
      <w:r>
        <w:fldChar w:fldCharType="begin"/>
      </w:r>
      <w:r>
        <w:instrText xml:space="preserve"> TC "</w:instrText>
      </w:r>
      <w:bookmarkStart w:id="406" w:name="_Toc441657068"/>
      <w:r>
        <w:instrText>Opredelitev upravljanja za upravičene naprave</w:instrText>
      </w:r>
      <w:bookmarkEnd w:id="406"/>
      <w:r>
        <w:instrText>" \l 2</w:instrText>
      </w:r>
      <w:r>
        <w:fldChar w:fldCharType="end"/>
      </w:r>
    </w:p>
    <w:p w:rsidR="00B72855" w:rsidRDefault="006A1C0F">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B72855" w:rsidRDefault="006A1C0F" w:rsidP="006A1C0F">
      <w:pPr>
        <w:pStyle w:val="ProductList-Bullet"/>
        <w:numPr>
          <w:ilvl w:val="0"/>
          <w:numId w:val="52"/>
        </w:numPr>
      </w:pPr>
      <w:r>
        <w:t>ki ji dovoli, da se pridruži njeni domeni;</w:t>
      </w:r>
    </w:p>
    <w:p w:rsidR="00B72855" w:rsidRDefault="006A1C0F" w:rsidP="006A1C0F">
      <w:pPr>
        <w:pStyle w:val="ProductList-Bullet"/>
        <w:numPr>
          <w:ilvl w:val="0"/>
          <w:numId w:val="52"/>
        </w:numPr>
      </w:pPr>
      <w:r>
        <w:t>ki ji preveri pristnost kot pogoj uporabe programov, medtem ko je v njenih prostorih;</w:t>
      </w:r>
    </w:p>
    <w:p w:rsidR="00B72855" w:rsidRDefault="006A1C0F" w:rsidP="006A1C0F">
      <w:pPr>
        <w:pStyle w:val="ProductList-Bullet"/>
        <w:numPr>
          <w:ilvl w:val="0"/>
          <w:numId w:val="52"/>
        </w:numPr>
      </w:pPr>
      <w:r>
        <w:t>v katero namesti posrednike (npr. protivirusne programe, programe za zaščito pred zlonamerno programsko opremo ali druge posrednike, ki jih določa strankin pravilnik);</w:t>
      </w:r>
    </w:p>
    <w:p w:rsidR="00B72855" w:rsidRDefault="006A1C0F" w:rsidP="006A1C0F">
      <w:pPr>
        <w:pStyle w:val="ProductList-Bullet"/>
        <w:numPr>
          <w:ilvl w:val="0"/>
          <w:numId w:val="52"/>
        </w:numPr>
      </w:pPr>
      <w:r>
        <w:t>v kateri neposredno ali posredno uporablja in uveljavlja pravilnike skupin;</w:t>
      </w:r>
    </w:p>
    <w:p w:rsidR="00B72855" w:rsidRDefault="006A1C0F" w:rsidP="006A1C0F">
      <w:pPr>
        <w:pStyle w:val="ProductList-Bullet"/>
        <w:numPr>
          <w:ilvl w:val="0"/>
          <w:numId w:val="52"/>
        </w:numPr>
      </w:pPr>
      <w:r>
        <w:t>s katero pridobiva ali prejema podatke o strojni ali programski opremi, ki je neposredno ali posredno povezana z okoljem operacijskega sistema, jo konfigurira ali ji daje navodila;</w:t>
      </w:r>
    </w:p>
    <w:p w:rsidR="00B72855" w:rsidRDefault="006A1C0F" w:rsidP="006A1C0F">
      <w:pPr>
        <w:pStyle w:val="ProductList-Bullet"/>
        <w:numPr>
          <w:ilvl w:val="0"/>
          <w:numId w:val="52"/>
        </w:numPr>
      </w:pPr>
      <w:r>
        <w:t>ki ji omogoči dostop do infrastrukture navideznega namizja zunaj pravic gostovanja na podlagi kritja SA za Windows, storitve Microsoft Intune (naprava) ali dostopa Windows Virtual Desktop Access.</w:t>
      </w:r>
    </w:p>
    <w:p w:rsidR="00B72855" w:rsidRDefault="00B72855">
      <w:pPr>
        <w:pStyle w:val="ProductList-Body"/>
      </w:pPr>
    </w:p>
    <w:p w:rsidR="00B72855" w:rsidRDefault="006A1C0F">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B72855" w:rsidRDefault="006A1C0F">
      <w:pPr>
        <w:pStyle w:val="ProductList-Offering1Heading"/>
        <w:outlineLvl w:val="1"/>
      </w:pPr>
      <w:bookmarkStart w:id="407" w:name="_Sec570"/>
      <w:r>
        <w:t>Spletne storitve v programih Open</w:t>
      </w:r>
      <w:bookmarkEnd w:id="407"/>
      <w:r>
        <w:fldChar w:fldCharType="begin"/>
      </w:r>
      <w:r>
        <w:instrText xml:space="preserve"> TC "</w:instrText>
      </w:r>
      <w:bookmarkStart w:id="408" w:name="_Toc441657069"/>
      <w:r>
        <w:instrText>Spletne storitve v programih Open</w:instrText>
      </w:r>
      <w:bookmarkEnd w:id="408"/>
      <w:r>
        <w:instrText>" \l 2</w:instrText>
      </w:r>
      <w:r>
        <w:fldChar w:fldCharType="end"/>
      </w:r>
    </w:p>
    <w:p w:rsidR="00B72855" w:rsidRDefault="006A1C0F">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B72855" w:rsidRDefault="00B72855">
      <w:pPr>
        <w:pStyle w:val="ProductList-Body"/>
      </w:pPr>
    </w:p>
    <w:p w:rsidR="00B72855" w:rsidRDefault="006A1C0F">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B72855" w:rsidRDefault="006A1C0F">
      <w:pPr>
        <w:pStyle w:val="ProductList-Offering1Heading"/>
        <w:outlineLvl w:val="1"/>
      </w:pPr>
      <w:bookmarkStart w:id="409" w:name="_Sec571"/>
      <w:r>
        <w:t>Dodatni pogoji za pogodbe Professional Services – Legacy Agreements</w:t>
      </w:r>
      <w:bookmarkEnd w:id="409"/>
      <w:r>
        <w:fldChar w:fldCharType="begin"/>
      </w:r>
      <w:r>
        <w:instrText xml:space="preserve"> TC "</w:instrText>
      </w:r>
      <w:bookmarkStart w:id="410" w:name="_Toc441657070"/>
      <w:r>
        <w:instrText>Dodatni pogoji za pogodbe Professional Services – Legacy Agreements</w:instrText>
      </w:r>
      <w:bookmarkEnd w:id="410"/>
      <w:r>
        <w:instrText>" \l 2</w:instrText>
      </w:r>
      <w:r>
        <w:fldChar w:fldCharType="end"/>
      </w:r>
    </w:p>
    <w:p w:rsidR="00B72855" w:rsidRDefault="006A1C0F">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B72855" w:rsidRDefault="00B72855">
      <w:pPr>
        <w:pStyle w:val="ProductList-Body"/>
      </w:pPr>
    </w:p>
    <w:p w:rsidR="00B72855" w:rsidRDefault="006A1C0F">
      <w:pPr>
        <w:pStyle w:val="ProductList-ClauseHeading"/>
        <w:outlineLvl w:val="2"/>
      </w:pPr>
      <w:r>
        <w:t>Pravice do uporabe, lastništva in licence</w:t>
      </w:r>
    </w:p>
    <w:p w:rsidR="00B72855" w:rsidRDefault="006A1C0F">
      <w:pPr>
        <w:pStyle w:val="ProductList-SubClauseHeading"/>
        <w:outlineLvl w:val="3"/>
      </w:pPr>
      <w:r>
        <w:t>Popravki</w:t>
      </w:r>
    </w:p>
    <w:p w:rsidR="00B72855" w:rsidRDefault="006A1C0F">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B72855" w:rsidRDefault="00B72855">
      <w:pPr>
        <w:pStyle w:val="ProductList-BodyIndented"/>
      </w:pPr>
    </w:p>
    <w:p w:rsidR="00B72855" w:rsidRDefault="006A1C0F">
      <w:pPr>
        <w:pStyle w:val="ProductList-SubClauseHeading"/>
        <w:outlineLvl w:val="3"/>
      </w:pPr>
      <w:r>
        <w:t>Obstoječe delo</w:t>
      </w:r>
    </w:p>
    <w:p w:rsidR="00B72855" w:rsidRDefault="006A1C0F">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B72855" w:rsidRDefault="006A1C0F">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B72855" w:rsidRDefault="00B72855">
      <w:pPr>
        <w:pStyle w:val="ProductList-BodyIndented"/>
      </w:pPr>
    </w:p>
    <w:p w:rsidR="00B72855" w:rsidRDefault="006A1C0F">
      <w:pPr>
        <w:pStyle w:val="ProductList-SubClauseHeading"/>
        <w:outlineLvl w:val="3"/>
      </w:pPr>
      <w:r>
        <w:t>Predmeti dobave storitev</w:t>
      </w:r>
    </w:p>
    <w:p w:rsidR="00B72855" w:rsidRDefault="006A1C0F">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B72855" w:rsidRDefault="00B72855">
      <w:pPr>
        <w:pStyle w:val="ProductList-BodyIndented"/>
      </w:pPr>
    </w:p>
    <w:p w:rsidR="00B72855" w:rsidRDefault="006A1C0F">
      <w:pPr>
        <w:pStyle w:val="ProductList-SubClauseHeading"/>
        <w:outlineLvl w:val="3"/>
      </w:pPr>
      <w:r>
        <w:t>Uporaba tehničnih informacij iz strokovnih storitev</w:t>
      </w:r>
    </w:p>
    <w:p w:rsidR="00B72855" w:rsidRDefault="006A1C0F">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B72855" w:rsidRDefault="00B72855">
      <w:pPr>
        <w:pStyle w:val="ProductList-BodyIndented"/>
      </w:pPr>
    </w:p>
    <w:p w:rsidR="00B72855" w:rsidRDefault="006A1C0F">
      <w:pPr>
        <w:pStyle w:val="ProductList-SubClauseHeading"/>
        <w:outlineLvl w:val="3"/>
      </w:pPr>
      <w:r>
        <w:t>Omejitve odprtokodne licence</w:t>
      </w:r>
    </w:p>
    <w:p w:rsidR="00B72855" w:rsidRDefault="006A1C0F">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B72855" w:rsidRDefault="00B72855">
      <w:pPr>
        <w:pStyle w:val="ProductList-BodyIndented"/>
      </w:pPr>
    </w:p>
    <w:p w:rsidR="00B72855" w:rsidRDefault="006A1C0F">
      <w:pPr>
        <w:pStyle w:val="ProductList-SubClauseHeading"/>
        <w:outlineLvl w:val="3"/>
      </w:pPr>
      <w:r>
        <w:t>Pravice lastniško povezanih podjetij</w:t>
      </w:r>
    </w:p>
    <w:p w:rsidR="00B72855" w:rsidRDefault="006A1C0F">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B72855" w:rsidRDefault="00B72855">
      <w:pPr>
        <w:pStyle w:val="ProductList-BodyIndented"/>
      </w:pPr>
    </w:p>
    <w:p w:rsidR="00B72855" w:rsidRDefault="006A1C0F">
      <w:pPr>
        <w:pStyle w:val="ProductList-ClauseHeading"/>
        <w:outlineLvl w:val="2"/>
      </w:pPr>
      <w:r>
        <w:t>Jamstva in omejitve odgovornosti</w:t>
      </w:r>
    </w:p>
    <w:p w:rsidR="00B72855" w:rsidRDefault="006A1C0F">
      <w:pPr>
        <w:pStyle w:val="ProductList-SubClauseHeading"/>
        <w:outlineLvl w:val="3"/>
      </w:pPr>
      <w:r>
        <w:t>Jamstvo za strokovne storitve</w:t>
      </w:r>
    </w:p>
    <w:p w:rsidR="00B72855" w:rsidRDefault="006A1C0F">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B72855" w:rsidRDefault="00B72855">
      <w:pPr>
        <w:pStyle w:val="ProductList-BodyIndented"/>
      </w:pPr>
    </w:p>
    <w:p w:rsidR="00B72855" w:rsidRDefault="006A1C0F">
      <w:pPr>
        <w:pStyle w:val="ProductList-SubClauseHeading"/>
        <w:outlineLvl w:val="3"/>
      </w:pPr>
      <w:r>
        <w:t>Omejitev odgovornosti</w:t>
      </w:r>
    </w:p>
    <w:p w:rsidR="00B72855" w:rsidRDefault="006A1C0F">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B72855" w:rsidRDefault="00B72855">
      <w:pPr>
        <w:pStyle w:val="ProductList-BodyIndented"/>
        <w:jc w:val="right"/>
      </w:pPr>
    </w:p>
    <w:tbl>
      <w:tblPr>
        <w:tblStyle w:val="PURTable0"/>
        <w:tblW w:w="0" w:type="dxa"/>
        <w:tblLook w:val="04A0" w:firstRow="1" w:lastRow="0" w:firstColumn="1" w:lastColumn="0" w:noHBand="0" w:noVBand="1"/>
      </w:tblPr>
      <w:tblGrid>
        <w:gridCol w:w="1044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Indented"/>
      </w:pPr>
    </w:p>
    <w:p w:rsidR="00B72855" w:rsidRDefault="006A1C0F">
      <w:pPr>
        <w:pStyle w:val="ProductList-SectionHeading"/>
        <w:pageBreakBefore/>
        <w:outlineLvl w:val="0"/>
      </w:pPr>
      <w:bookmarkStart w:id="411" w:name="_Sec572"/>
      <w:bookmarkEnd w:id="401"/>
      <w:r>
        <w:lastRenderedPageBreak/>
        <w:t>Dodatek E – Promocije</w:t>
      </w:r>
      <w:r>
        <w:fldChar w:fldCharType="begin"/>
      </w:r>
      <w:r>
        <w:instrText xml:space="preserve"> TC "</w:instrText>
      </w:r>
      <w:bookmarkStart w:id="412" w:name="_Toc441657071"/>
      <w:r>
        <w:instrText>Dodatek E – Promocije</w:instrText>
      </w:r>
      <w:bookmarkEnd w:id="412"/>
      <w:r>
        <w:instrText>" \l 1</w:instrText>
      </w:r>
      <w:r>
        <w:fldChar w:fldCharType="end"/>
      </w:r>
    </w:p>
    <w:p w:rsidR="00B72855" w:rsidRDefault="006A1C0F">
      <w:pPr>
        <w:pStyle w:val="ProductList-OfferingGroupHeading"/>
        <w:outlineLvl w:val="1"/>
      </w:pPr>
      <w:bookmarkStart w:id="413" w:name="_Sec867"/>
      <w:r>
        <w:t>Promocija za System Center Client Management Suite</w:t>
      </w:r>
      <w:bookmarkEnd w:id="413"/>
      <w:r>
        <w:fldChar w:fldCharType="begin"/>
      </w:r>
      <w:r>
        <w:instrText xml:space="preserve"> TC "</w:instrText>
      </w:r>
      <w:bookmarkStart w:id="414" w:name="_Toc441657072"/>
      <w:r>
        <w:instrText>Promocija za System Center Client Management Suite</w:instrText>
      </w:r>
      <w:bookmarkEnd w:id="414"/>
      <w:r>
        <w:instrText>" \l 2</w:instrText>
      </w:r>
      <w:r>
        <w:fldChar w:fldCharType="end"/>
      </w:r>
    </w:p>
    <w:p w:rsidR="00B72855" w:rsidRDefault="006A1C0F">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B72855" w:rsidRDefault="006A1C0F">
      <w:pPr>
        <w:pStyle w:val="ProductList-OfferingGroupHeading"/>
        <w:outlineLvl w:val="1"/>
      </w:pPr>
      <w:bookmarkStart w:id="415" w:name="_Sec871"/>
      <w:r>
        <w:t>Promocija za računalniško zmogljivost v storitvah Azure</w:t>
      </w:r>
      <w:bookmarkEnd w:id="415"/>
      <w:r>
        <w:fldChar w:fldCharType="begin"/>
      </w:r>
      <w:r>
        <w:instrText xml:space="preserve"> TC "</w:instrText>
      </w:r>
      <w:bookmarkStart w:id="416" w:name="_Toc441657073"/>
      <w:r>
        <w:instrText>Promocija za računalniško zmogljivost v storitvah Azure</w:instrText>
      </w:r>
      <w:bookmarkEnd w:id="416"/>
      <w:r>
        <w:instrText>" \l 2</w:instrText>
      </w:r>
      <w:r>
        <w:fldChar w:fldCharType="end"/>
      </w:r>
    </w:p>
    <w:p w:rsidR="00B72855" w:rsidRDefault="006A1C0F">
      <w:pPr>
        <w:pStyle w:val="ProductList-Body"/>
      </w:pPr>
      <w:r>
        <w:t xml:space="preserve">Promocija za računalniško zmogljivost v storitvah Azure od 1. novembra 2015 do 30. junija 2016 ponuja popuste za primerke računalniških serij A, D in G kot nehkratne 12-mesečne naročnine. Če stranka v okviru pogodbe Enterprise Agreement primerke kupi v zadnjem letu včlanitve, se lahko morebitna upravičenost, ki ostane po prenehanju veljavnosti, uporabi za pravočasno podaljšano včlanitev. Če včlanitev ni pravočasno podaljšana, stranka izgubi morebitno preostalo upravičenost. </w:t>
      </w:r>
    </w:p>
    <w:p w:rsidR="00B72855" w:rsidRDefault="00B72855">
      <w:pPr>
        <w:pStyle w:val="ProductList-Body"/>
        <w:jc w:val="right"/>
      </w:pPr>
    </w:p>
    <w:tbl>
      <w:tblPr>
        <w:tblStyle w:val="PURTable"/>
        <w:tblW w:w="0" w:type="dxa"/>
        <w:tblLook w:val="04A0" w:firstRow="1" w:lastRow="0" w:firstColumn="1" w:lastColumn="0" w:noHBand="0" w:noVBand="1"/>
      </w:tblPr>
      <w:tblGrid>
        <w:gridCol w:w="10800"/>
      </w:tblGrid>
      <w:tr w:rsidR="00B728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855" w:rsidRDefault="0072438E">
            <w:pPr>
              <w:pStyle w:val="ProductList-TableBody"/>
              <w:jc w:val="right"/>
            </w:pPr>
            <w:hyperlink w:anchor="_Sec842">
              <w:r w:rsidR="006A1C0F">
                <w:rPr>
                  <w:color w:val="00467F"/>
                  <w:sz w:val="14"/>
                  <w:u w:val="single"/>
                </w:rPr>
                <w:t>Kazalo</w:t>
              </w:r>
            </w:hyperlink>
            <w:r w:rsidR="006A1C0F">
              <w:rPr>
                <w:sz w:val="14"/>
              </w:rPr>
              <w:t>/</w:t>
            </w:r>
            <w:hyperlink w:anchor="_Sec549">
              <w:r w:rsidR="006A1C0F">
                <w:rPr>
                  <w:color w:val="00467F"/>
                  <w:sz w:val="14"/>
                  <w:u w:val="single"/>
                </w:rPr>
                <w:t>Glosar</w:t>
              </w:r>
            </w:hyperlink>
            <w:r w:rsidR="006A1C0F">
              <w:rPr>
                <w:sz w:val="14"/>
              </w:rPr>
              <w:t xml:space="preserve"> / </w:t>
            </w:r>
            <w:hyperlink w:anchor="_Sec844">
              <w:r w:rsidR="006A1C0F">
                <w:rPr>
                  <w:color w:val="00467F"/>
                  <w:sz w:val="14"/>
                  <w:u w:val="single"/>
                </w:rPr>
                <w:t>Stvarno kazalo</w:t>
              </w:r>
            </w:hyperlink>
          </w:p>
        </w:tc>
      </w:tr>
    </w:tbl>
    <w:p w:rsidR="00B72855" w:rsidRDefault="00B72855">
      <w:pPr>
        <w:pStyle w:val="ProductList-Body"/>
      </w:pPr>
    </w:p>
    <w:p w:rsidR="00B72855" w:rsidRDefault="00B72855">
      <w:pPr>
        <w:sectPr w:rsidR="00B72855">
          <w:headerReference w:type="default" r:id="rId145"/>
          <w:footerReference w:type="default" r:id="rId146"/>
          <w:type w:val="continuous"/>
          <w:pgSz w:w="12240" w:h="15840" w:code="1"/>
          <w:pgMar w:top="1170" w:right="720" w:bottom="720" w:left="720" w:header="432" w:footer="288" w:gutter="0"/>
          <w:cols w:space="360"/>
        </w:sectPr>
      </w:pPr>
    </w:p>
    <w:bookmarkEnd w:id="411"/>
    <w:p w:rsidR="00B72855" w:rsidRDefault="006A1C0F">
      <w:pPr>
        <w:pStyle w:val="ProductList-SectionHeading"/>
        <w:pageBreakBefore/>
        <w:outlineLvl w:val="0"/>
      </w:pPr>
      <w:r>
        <w:lastRenderedPageBreak/>
        <w:t>Stvarno kazalo</w:t>
      </w:r>
      <w:r>
        <w:fldChar w:fldCharType="begin"/>
      </w:r>
      <w:r>
        <w:instrText xml:space="preserve"> TC "</w:instrText>
      </w:r>
      <w:bookmarkStart w:id="417" w:name="_Toc441657074"/>
      <w:r>
        <w:instrText>Stvarno kazalo</w:instrText>
      </w:r>
      <w:bookmarkEnd w:id="417"/>
      <w:r>
        <w:instrText>" \l 1</w:instrText>
      </w:r>
      <w:r>
        <w:fldChar w:fldCharType="end"/>
      </w:r>
    </w:p>
    <w:p w:rsidR="00B72855" w:rsidRDefault="00B72855">
      <w:pPr>
        <w:pStyle w:val="ProductList-Body"/>
      </w:pPr>
    </w:p>
    <w:p w:rsidR="00B72855" w:rsidRDefault="00B72855">
      <w:pPr>
        <w:sectPr w:rsidR="00B72855">
          <w:headerReference w:type="default" r:id="rId147"/>
          <w:footerReference w:type="default" r:id="rId148"/>
          <w:type w:val="continuous"/>
          <w:pgSz w:w="12240" w:h="15840" w:code="1"/>
          <w:pgMar w:top="1170" w:right="720" w:bottom="720" w:left="720" w:header="432" w:footer="288" w:gutter="0"/>
          <w:cols w:space="360"/>
        </w:sectPr>
      </w:pPr>
    </w:p>
    <w:p w:rsidR="006A1C0F" w:rsidRDefault="006A1C0F">
      <w:pPr>
        <w:pStyle w:val="ProductList-Body"/>
        <w:rPr>
          <w:noProof/>
        </w:rPr>
        <w:sectPr w:rsidR="006A1C0F" w:rsidSect="006A1C0F">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6A1C0F" w:rsidRDefault="006A1C0F">
      <w:pPr>
        <w:pStyle w:val="Index1"/>
        <w:tabs>
          <w:tab w:val="right" w:pos="5030"/>
        </w:tabs>
        <w:rPr>
          <w:noProof/>
        </w:rPr>
      </w:pPr>
      <w:r>
        <w:rPr>
          <w:noProof/>
        </w:rPr>
        <w:lastRenderedPageBreak/>
        <w:t>Access 2016, 24</w:t>
      </w:r>
    </w:p>
    <w:p w:rsidR="006A1C0F" w:rsidRDefault="006A1C0F">
      <w:pPr>
        <w:pStyle w:val="Index1"/>
        <w:tabs>
          <w:tab w:val="right" w:pos="5030"/>
        </w:tabs>
        <w:rPr>
          <w:noProof/>
        </w:rPr>
      </w:pPr>
      <w:r>
        <w:rPr>
          <w:noProof/>
        </w:rPr>
        <w:t>Advanced Threat Analytics 2016 Client Management License na okolje OSE, 14</w:t>
      </w:r>
    </w:p>
    <w:p w:rsidR="006A1C0F" w:rsidRDefault="006A1C0F">
      <w:pPr>
        <w:pStyle w:val="Index1"/>
        <w:tabs>
          <w:tab w:val="right" w:pos="5030"/>
        </w:tabs>
        <w:rPr>
          <w:noProof/>
        </w:rPr>
      </w:pPr>
      <w:r>
        <w:rPr>
          <w:noProof/>
        </w:rPr>
        <w:t>Advanced Threat Analytics 2016 Client Management License na uporabnika, 14</w:t>
      </w:r>
    </w:p>
    <w:p w:rsidR="006A1C0F" w:rsidRDefault="006A1C0F">
      <w:pPr>
        <w:pStyle w:val="Index1"/>
        <w:tabs>
          <w:tab w:val="right" w:pos="5030"/>
        </w:tabs>
        <w:rPr>
          <w:noProof/>
        </w:rPr>
      </w:pPr>
      <w:r>
        <w:rPr>
          <w:noProof/>
        </w:rPr>
        <w:t>Advanced Threat Protection, 67</w:t>
      </w:r>
    </w:p>
    <w:p w:rsidR="006A1C0F" w:rsidRDefault="006A1C0F">
      <w:pPr>
        <w:pStyle w:val="Index1"/>
        <w:tabs>
          <w:tab w:val="right" w:pos="5030"/>
        </w:tabs>
        <w:rPr>
          <w:noProof/>
        </w:rPr>
      </w:pPr>
      <w:r>
        <w:rPr>
          <w:noProof/>
        </w:rPr>
        <w:t>Apple Macintosh., 41</w:t>
      </w:r>
    </w:p>
    <w:p w:rsidR="006A1C0F" w:rsidRDefault="006A1C0F">
      <w:pPr>
        <w:pStyle w:val="Index1"/>
        <w:tabs>
          <w:tab w:val="right" w:pos="5030"/>
        </w:tabs>
        <w:rPr>
          <w:noProof/>
        </w:rPr>
      </w:pPr>
      <w:r>
        <w:rPr>
          <w:noProof/>
        </w:rPr>
        <w:t>Azure Active Directory Basic, 56</w:t>
      </w:r>
    </w:p>
    <w:p w:rsidR="006A1C0F" w:rsidRDefault="006A1C0F">
      <w:pPr>
        <w:pStyle w:val="Index1"/>
        <w:tabs>
          <w:tab w:val="right" w:pos="5030"/>
        </w:tabs>
        <w:rPr>
          <w:noProof/>
        </w:rPr>
      </w:pPr>
      <w:r>
        <w:rPr>
          <w:noProof/>
        </w:rPr>
        <w:t>Azure Active Directory Premium, 56</w:t>
      </w:r>
    </w:p>
    <w:p w:rsidR="006A1C0F" w:rsidRDefault="006A1C0F">
      <w:pPr>
        <w:pStyle w:val="Index1"/>
        <w:tabs>
          <w:tab w:val="right" w:pos="5030"/>
        </w:tabs>
        <w:rPr>
          <w:noProof/>
        </w:rPr>
      </w:pPr>
      <w:r>
        <w:rPr>
          <w:noProof/>
        </w:rPr>
        <w:t>Azure Active Professional Direct Support, 54</w:t>
      </w:r>
    </w:p>
    <w:p w:rsidR="006A1C0F" w:rsidRDefault="006A1C0F">
      <w:pPr>
        <w:pStyle w:val="Index1"/>
        <w:tabs>
          <w:tab w:val="right" w:pos="5030"/>
        </w:tabs>
        <w:rPr>
          <w:noProof/>
        </w:rPr>
      </w:pPr>
      <w:r>
        <w:rPr>
          <w:noProof/>
        </w:rPr>
        <w:t>Azure Active Standard Support, 54</w:t>
      </w:r>
    </w:p>
    <w:p w:rsidR="006A1C0F" w:rsidRDefault="006A1C0F">
      <w:pPr>
        <w:pStyle w:val="Index1"/>
        <w:tabs>
          <w:tab w:val="right" w:pos="5030"/>
        </w:tabs>
        <w:rPr>
          <w:noProof/>
        </w:rPr>
      </w:pPr>
      <w:r>
        <w:rPr>
          <w:noProof/>
        </w:rPr>
        <w:t>Azure RemoteApp, 57</w:t>
      </w:r>
    </w:p>
    <w:p w:rsidR="006A1C0F" w:rsidRDefault="006A1C0F">
      <w:pPr>
        <w:pStyle w:val="Index1"/>
        <w:tabs>
          <w:tab w:val="right" w:pos="5030"/>
        </w:tabs>
        <w:rPr>
          <w:noProof/>
        </w:rPr>
      </w:pPr>
      <w:r>
        <w:rPr>
          <w:noProof/>
        </w:rPr>
        <w:t>Azure Site Recovery, 87</w:t>
      </w:r>
    </w:p>
    <w:p w:rsidR="006A1C0F" w:rsidRDefault="006A1C0F">
      <w:pPr>
        <w:pStyle w:val="Index1"/>
        <w:tabs>
          <w:tab w:val="right" w:pos="5030"/>
        </w:tabs>
        <w:rPr>
          <w:noProof/>
        </w:rPr>
      </w:pPr>
      <w:r>
        <w:rPr>
          <w:noProof/>
        </w:rPr>
        <w:t>BizTalk Server, 85</w:t>
      </w:r>
    </w:p>
    <w:p w:rsidR="006A1C0F" w:rsidRDefault="006A1C0F">
      <w:pPr>
        <w:pStyle w:val="Index1"/>
        <w:tabs>
          <w:tab w:val="right" w:pos="5030"/>
        </w:tabs>
        <w:rPr>
          <w:noProof/>
        </w:rPr>
      </w:pPr>
      <w:r>
        <w:rPr>
          <w:noProof/>
        </w:rPr>
        <w:t>BizTalk Server 2013, 15</w:t>
      </w:r>
    </w:p>
    <w:p w:rsidR="006A1C0F" w:rsidRDefault="006A1C0F">
      <w:pPr>
        <w:pStyle w:val="Index1"/>
        <w:tabs>
          <w:tab w:val="right" w:pos="5030"/>
        </w:tabs>
        <w:rPr>
          <w:noProof/>
        </w:rPr>
      </w:pPr>
      <w:r>
        <w:rPr>
          <w:noProof/>
        </w:rPr>
        <w:t>BizTalk Server 2013 R2 Branch Edition, 15</w:t>
      </w:r>
    </w:p>
    <w:p w:rsidR="006A1C0F" w:rsidRDefault="006A1C0F">
      <w:pPr>
        <w:pStyle w:val="Index1"/>
        <w:tabs>
          <w:tab w:val="right" w:pos="5030"/>
        </w:tabs>
        <w:rPr>
          <w:noProof/>
        </w:rPr>
      </w:pPr>
      <w:r>
        <w:rPr>
          <w:noProof/>
        </w:rPr>
        <w:t>BizTalk Server 2013 R2 Branch IDC, 15</w:t>
      </w:r>
    </w:p>
    <w:p w:rsidR="006A1C0F" w:rsidRDefault="006A1C0F">
      <w:pPr>
        <w:pStyle w:val="Index1"/>
        <w:tabs>
          <w:tab w:val="right" w:pos="5030"/>
        </w:tabs>
        <w:rPr>
          <w:noProof/>
        </w:rPr>
      </w:pPr>
      <w:r>
        <w:rPr>
          <w:noProof/>
        </w:rPr>
        <w:t>BizTalk Server 2013 R2 Developer, 15</w:t>
      </w:r>
    </w:p>
    <w:p w:rsidR="006A1C0F" w:rsidRDefault="006A1C0F">
      <w:pPr>
        <w:pStyle w:val="Index1"/>
        <w:tabs>
          <w:tab w:val="right" w:pos="5030"/>
        </w:tabs>
        <w:rPr>
          <w:noProof/>
        </w:rPr>
      </w:pPr>
      <w:r>
        <w:rPr>
          <w:noProof/>
        </w:rPr>
        <w:t>BizTalk Server 2013 R2 Enterprise Edition, 15</w:t>
      </w:r>
    </w:p>
    <w:p w:rsidR="006A1C0F" w:rsidRDefault="006A1C0F">
      <w:pPr>
        <w:pStyle w:val="Index1"/>
        <w:tabs>
          <w:tab w:val="right" w:pos="5030"/>
        </w:tabs>
        <w:rPr>
          <w:noProof/>
        </w:rPr>
      </w:pPr>
      <w:r>
        <w:rPr>
          <w:noProof/>
        </w:rPr>
        <w:t>BizTalk Server 2013 R2 Standard Edition, 15</w:t>
      </w:r>
    </w:p>
    <w:p w:rsidR="006A1C0F" w:rsidRDefault="006A1C0F">
      <w:pPr>
        <w:pStyle w:val="Index1"/>
        <w:tabs>
          <w:tab w:val="right" w:pos="5030"/>
        </w:tabs>
        <w:rPr>
          <w:noProof/>
        </w:rPr>
      </w:pPr>
      <w:r>
        <w:rPr>
          <w:noProof/>
        </w:rPr>
        <w:t>BizTalk Server 2013 R2 Standard Edition IDC, 15</w:t>
      </w:r>
    </w:p>
    <w:p w:rsidR="006A1C0F" w:rsidRDefault="006A1C0F">
      <w:pPr>
        <w:pStyle w:val="Index1"/>
        <w:tabs>
          <w:tab w:val="right" w:pos="5030"/>
        </w:tabs>
        <w:rPr>
          <w:noProof/>
        </w:rPr>
      </w:pPr>
      <w:r>
        <w:rPr>
          <w:noProof/>
        </w:rPr>
        <w:t>BizTalk Server Branch, 86</w:t>
      </w:r>
    </w:p>
    <w:p w:rsidR="006A1C0F" w:rsidRDefault="006A1C0F">
      <w:pPr>
        <w:pStyle w:val="Index1"/>
        <w:tabs>
          <w:tab w:val="right" w:pos="5030"/>
        </w:tabs>
        <w:rPr>
          <w:noProof/>
        </w:rPr>
      </w:pPr>
      <w:r>
        <w:rPr>
          <w:noProof/>
        </w:rPr>
        <w:t>BizTalk Server Enterprise, 86</w:t>
      </w:r>
    </w:p>
    <w:p w:rsidR="006A1C0F" w:rsidRDefault="006A1C0F">
      <w:pPr>
        <w:pStyle w:val="Index1"/>
        <w:tabs>
          <w:tab w:val="right" w:pos="5030"/>
        </w:tabs>
        <w:rPr>
          <w:noProof/>
        </w:rPr>
      </w:pPr>
      <w:r>
        <w:rPr>
          <w:noProof/>
        </w:rPr>
        <w:t>BizTalk Server Standard, 86</w:t>
      </w:r>
    </w:p>
    <w:p w:rsidR="006A1C0F" w:rsidRDefault="006A1C0F">
      <w:pPr>
        <w:pStyle w:val="Index1"/>
        <w:tabs>
          <w:tab w:val="right" w:pos="5030"/>
        </w:tabs>
        <w:rPr>
          <w:noProof/>
        </w:rPr>
      </w:pPr>
      <w:r>
        <w:rPr>
          <w:noProof/>
        </w:rPr>
        <w:t>Business Productivity Online Deskless Suite, 65</w:t>
      </w:r>
    </w:p>
    <w:p w:rsidR="006A1C0F" w:rsidRDefault="006A1C0F">
      <w:pPr>
        <w:pStyle w:val="Index1"/>
        <w:tabs>
          <w:tab w:val="right" w:pos="5030"/>
        </w:tabs>
        <w:rPr>
          <w:noProof/>
        </w:rPr>
      </w:pPr>
      <w:r>
        <w:rPr>
          <w:noProof/>
        </w:rPr>
        <w:t>CIS Datacenter, 85</w:t>
      </w:r>
    </w:p>
    <w:p w:rsidR="006A1C0F" w:rsidRDefault="006A1C0F">
      <w:pPr>
        <w:pStyle w:val="Index1"/>
        <w:tabs>
          <w:tab w:val="right" w:pos="5030"/>
        </w:tabs>
        <w:rPr>
          <w:noProof/>
        </w:rPr>
      </w:pPr>
      <w:r>
        <w:rPr>
          <w:noProof/>
        </w:rPr>
        <w:t>CIS Standard, 85</w:t>
      </w:r>
    </w:p>
    <w:p w:rsidR="006A1C0F" w:rsidRDefault="006A1C0F">
      <w:pPr>
        <w:pStyle w:val="Index1"/>
        <w:tabs>
          <w:tab w:val="right" w:pos="5030"/>
        </w:tabs>
        <w:rPr>
          <w:noProof/>
        </w:rPr>
      </w:pPr>
      <w:r>
        <w:rPr>
          <w:noProof/>
        </w:rPr>
        <w:t>Commerce Server Enterprise, 86</w:t>
      </w:r>
    </w:p>
    <w:p w:rsidR="006A1C0F" w:rsidRDefault="006A1C0F">
      <w:pPr>
        <w:pStyle w:val="Index1"/>
        <w:tabs>
          <w:tab w:val="right" w:pos="5030"/>
        </w:tabs>
        <w:rPr>
          <w:noProof/>
        </w:rPr>
      </w:pPr>
      <w:r>
        <w:rPr>
          <w:noProof/>
        </w:rPr>
        <w:t>Commerce Server Standard, 86</w:t>
      </w:r>
    </w:p>
    <w:p w:rsidR="006A1C0F" w:rsidRDefault="006A1C0F">
      <w:pPr>
        <w:pStyle w:val="Index1"/>
        <w:tabs>
          <w:tab w:val="right" w:pos="5030"/>
        </w:tabs>
        <w:rPr>
          <w:noProof/>
        </w:rPr>
      </w:pPr>
      <w:r>
        <w:rPr>
          <w:noProof/>
        </w:rPr>
        <w:t>Communicator for Mac 2011, 25</w:t>
      </w:r>
    </w:p>
    <w:p w:rsidR="006A1C0F" w:rsidRDefault="006A1C0F">
      <w:pPr>
        <w:pStyle w:val="Index1"/>
        <w:tabs>
          <w:tab w:val="right" w:pos="5030"/>
        </w:tabs>
        <w:rPr>
          <w:noProof/>
        </w:rPr>
      </w:pPr>
      <w:r>
        <w:rPr>
          <w:noProof/>
        </w:rPr>
        <w:t>Core CAL, 36, 55, 64, 81, 86</w:t>
      </w:r>
    </w:p>
    <w:p w:rsidR="006A1C0F" w:rsidRDefault="006A1C0F">
      <w:pPr>
        <w:pStyle w:val="Index1"/>
        <w:tabs>
          <w:tab w:val="right" w:pos="5030"/>
        </w:tabs>
        <w:rPr>
          <w:noProof/>
        </w:rPr>
      </w:pPr>
      <w:r>
        <w:rPr>
          <w:noProof/>
        </w:rPr>
        <w:t>Core CAL Suite, 16</w:t>
      </w:r>
    </w:p>
    <w:p w:rsidR="006A1C0F" w:rsidRDefault="006A1C0F">
      <w:pPr>
        <w:pStyle w:val="Index1"/>
        <w:tabs>
          <w:tab w:val="right" w:pos="5030"/>
        </w:tabs>
        <w:rPr>
          <w:noProof/>
        </w:rPr>
      </w:pPr>
      <w:r>
        <w:rPr>
          <w:noProof/>
        </w:rPr>
        <w:t>Core CAL Suite Bridge for Office 365, 16</w:t>
      </w:r>
    </w:p>
    <w:p w:rsidR="006A1C0F" w:rsidRDefault="006A1C0F">
      <w:pPr>
        <w:pStyle w:val="Index1"/>
        <w:tabs>
          <w:tab w:val="right" w:pos="5030"/>
        </w:tabs>
        <w:rPr>
          <w:noProof/>
        </w:rPr>
      </w:pPr>
      <w:r>
        <w:rPr>
          <w:noProof/>
        </w:rPr>
        <w:t>Core CAL Suite Bridge za Enterprise Mobility Suite, 16</w:t>
      </w:r>
    </w:p>
    <w:p w:rsidR="006A1C0F" w:rsidRDefault="006A1C0F">
      <w:pPr>
        <w:pStyle w:val="Index1"/>
        <w:tabs>
          <w:tab w:val="right" w:pos="5030"/>
        </w:tabs>
        <w:rPr>
          <w:noProof/>
        </w:rPr>
      </w:pPr>
      <w:r>
        <w:rPr>
          <w:noProof/>
        </w:rPr>
        <w:t>Core CAL Suite Bridge za Microsoft Intune, 16</w:t>
      </w:r>
    </w:p>
    <w:p w:rsidR="006A1C0F" w:rsidRDefault="006A1C0F">
      <w:pPr>
        <w:pStyle w:val="Index1"/>
        <w:tabs>
          <w:tab w:val="right" w:pos="5030"/>
        </w:tabs>
        <w:rPr>
          <w:noProof/>
        </w:rPr>
      </w:pPr>
      <w:r>
        <w:rPr>
          <w:noProof/>
        </w:rPr>
        <w:t>Core CAL Suite Bridge za Office 365 in Microsoft Intune, 16</w:t>
      </w:r>
    </w:p>
    <w:p w:rsidR="006A1C0F" w:rsidRDefault="006A1C0F">
      <w:pPr>
        <w:pStyle w:val="Index1"/>
        <w:tabs>
          <w:tab w:val="right" w:pos="5030"/>
        </w:tabs>
        <w:rPr>
          <w:noProof/>
        </w:rPr>
      </w:pPr>
      <w:r>
        <w:rPr>
          <w:noProof/>
        </w:rPr>
        <w:t>Core Infrastructure Server Suite Datacenter, 18, 86</w:t>
      </w:r>
    </w:p>
    <w:p w:rsidR="006A1C0F" w:rsidRDefault="006A1C0F">
      <w:pPr>
        <w:pStyle w:val="Index1"/>
        <w:tabs>
          <w:tab w:val="right" w:pos="5030"/>
        </w:tabs>
        <w:rPr>
          <w:noProof/>
        </w:rPr>
      </w:pPr>
      <w:r>
        <w:rPr>
          <w:noProof/>
        </w:rPr>
        <w:t>Core Infrastructure Server Suite Standard, 18, 86</w:t>
      </w:r>
    </w:p>
    <w:p w:rsidR="006A1C0F" w:rsidRDefault="006A1C0F">
      <w:pPr>
        <w:pStyle w:val="Index1"/>
        <w:tabs>
          <w:tab w:val="right" w:pos="5030"/>
        </w:tabs>
        <w:rPr>
          <w:noProof/>
        </w:rPr>
      </w:pPr>
      <w:r>
        <w:rPr>
          <w:noProof/>
        </w:rPr>
        <w:t>Delo od doma za Mac 2016, 25</w:t>
      </w:r>
    </w:p>
    <w:p w:rsidR="006A1C0F" w:rsidRDefault="006A1C0F">
      <w:pPr>
        <w:pStyle w:val="Index1"/>
        <w:tabs>
          <w:tab w:val="right" w:pos="5030"/>
        </w:tabs>
        <w:rPr>
          <w:noProof/>
        </w:rPr>
      </w:pPr>
      <w:r>
        <w:rPr>
          <w:noProof/>
        </w:rPr>
        <w:t>Delo od doma za Office Professional Plus 2016, 24</w:t>
      </w:r>
    </w:p>
    <w:p w:rsidR="006A1C0F" w:rsidRDefault="006A1C0F">
      <w:pPr>
        <w:pStyle w:val="Index1"/>
        <w:tabs>
          <w:tab w:val="right" w:pos="5030"/>
        </w:tabs>
        <w:rPr>
          <w:noProof/>
        </w:rPr>
      </w:pPr>
      <w:r>
        <w:rPr>
          <w:noProof/>
        </w:rPr>
        <w:t>Delo od doma za Office Standard 2016, 24</w:t>
      </w:r>
    </w:p>
    <w:p w:rsidR="006A1C0F" w:rsidRDefault="006A1C0F">
      <w:pPr>
        <w:pStyle w:val="Index1"/>
        <w:tabs>
          <w:tab w:val="right" w:pos="5030"/>
        </w:tabs>
        <w:rPr>
          <w:noProof/>
        </w:rPr>
      </w:pPr>
      <w:r>
        <w:rPr>
          <w:noProof/>
        </w:rPr>
        <w:t>dodatek Azure Rights Management, 64</w:t>
      </w:r>
    </w:p>
    <w:p w:rsidR="006A1C0F" w:rsidRDefault="006A1C0F">
      <w:pPr>
        <w:pStyle w:val="Index1"/>
        <w:tabs>
          <w:tab w:val="right" w:pos="5030"/>
        </w:tabs>
        <w:rPr>
          <w:noProof/>
        </w:rPr>
      </w:pPr>
      <w:r>
        <w:rPr>
          <w:noProof/>
        </w:rPr>
        <w:t>dodatek Exchange Online (paket 1), 64</w:t>
      </w:r>
    </w:p>
    <w:p w:rsidR="006A1C0F" w:rsidRDefault="006A1C0F">
      <w:pPr>
        <w:pStyle w:val="Index1"/>
        <w:tabs>
          <w:tab w:val="right" w:pos="5030"/>
        </w:tabs>
        <w:rPr>
          <w:noProof/>
        </w:rPr>
      </w:pPr>
      <w:r>
        <w:rPr>
          <w:noProof/>
        </w:rPr>
        <w:t>Dodatek Microsoft Social Engagement Professional, 61</w:t>
      </w:r>
    </w:p>
    <w:p w:rsidR="006A1C0F" w:rsidRDefault="006A1C0F">
      <w:pPr>
        <w:pStyle w:val="Index1"/>
        <w:tabs>
          <w:tab w:val="right" w:pos="5030"/>
        </w:tabs>
        <w:rPr>
          <w:noProof/>
        </w:rPr>
      </w:pPr>
      <w:r>
        <w:rPr>
          <w:noProof/>
        </w:rPr>
        <w:t>Dodatek Office 365 Enterprise E1, E3, 63</w:t>
      </w:r>
    </w:p>
    <w:p w:rsidR="006A1C0F" w:rsidRDefault="006A1C0F">
      <w:pPr>
        <w:pStyle w:val="Index1"/>
        <w:tabs>
          <w:tab w:val="right" w:pos="5030"/>
        </w:tabs>
        <w:rPr>
          <w:noProof/>
        </w:rPr>
      </w:pPr>
      <w:r>
        <w:rPr>
          <w:noProof/>
        </w:rPr>
        <w:t>dodatek Office 365 Midsize Business, 64</w:t>
      </w:r>
    </w:p>
    <w:p w:rsidR="006A1C0F" w:rsidRDefault="006A1C0F">
      <w:pPr>
        <w:pStyle w:val="Index1"/>
        <w:tabs>
          <w:tab w:val="right" w:pos="5030"/>
        </w:tabs>
        <w:rPr>
          <w:noProof/>
        </w:rPr>
      </w:pPr>
      <w:r>
        <w:rPr>
          <w:noProof/>
        </w:rPr>
        <w:t>Dodatek SA na uporabnika za Windows (SL), 41</w:t>
      </w:r>
    </w:p>
    <w:p w:rsidR="006A1C0F" w:rsidRDefault="006A1C0F">
      <w:pPr>
        <w:pStyle w:val="Index1"/>
        <w:tabs>
          <w:tab w:val="right" w:pos="5030"/>
        </w:tabs>
        <w:rPr>
          <w:noProof/>
        </w:rPr>
      </w:pPr>
      <w:r>
        <w:rPr>
          <w:noProof/>
        </w:rPr>
        <w:t>dodatek Skype za podjetja Online (paket 1), 64</w:t>
      </w:r>
    </w:p>
    <w:p w:rsidR="006A1C0F" w:rsidRDefault="006A1C0F">
      <w:pPr>
        <w:pStyle w:val="Index1"/>
        <w:tabs>
          <w:tab w:val="right" w:pos="5030"/>
        </w:tabs>
        <w:rPr>
          <w:noProof/>
        </w:rPr>
      </w:pPr>
      <w:r>
        <w:rPr>
          <w:noProof/>
        </w:rPr>
        <w:t>Dodatek za Microsoft Intune (uporabniška licenca SL) – 1 GB dodatne shrambe, 58</w:t>
      </w:r>
    </w:p>
    <w:p w:rsidR="006A1C0F" w:rsidRDefault="006A1C0F">
      <w:pPr>
        <w:pStyle w:val="Index1"/>
        <w:tabs>
          <w:tab w:val="right" w:pos="5030"/>
        </w:tabs>
        <w:rPr>
          <w:noProof/>
        </w:rPr>
      </w:pPr>
      <w:r>
        <w:rPr>
          <w:noProof/>
        </w:rPr>
        <w:t>Dodatna licenca CAL za Microsoft Dynamics CRM 2016 Basic, 21</w:t>
      </w:r>
    </w:p>
    <w:p w:rsidR="006A1C0F" w:rsidRDefault="006A1C0F">
      <w:pPr>
        <w:pStyle w:val="Index1"/>
        <w:tabs>
          <w:tab w:val="right" w:pos="5030"/>
        </w:tabs>
        <w:rPr>
          <w:noProof/>
        </w:rPr>
      </w:pPr>
      <w:r>
        <w:rPr>
          <w:noProof/>
        </w:rPr>
        <w:lastRenderedPageBreak/>
        <w:t>Dostop do navideznega namizja sistema Windows, 41</w:t>
      </w:r>
    </w:p>
    <w:p w:rsidR="006A1C0F" w:rsidRDefault="006A1C0F">
      <w:pPr>
        <w:pStyle w:val="Index1"/>
        <w:tabs>
          <w:tab w:val="right" w:pos="5030"/>
        </w:tabs>
        <w:rPr>
          <w:noProof/>
        </w:rPr>
      </w:pPr>
      <w:r>
        <w:rPr>
          <w:noProof/>
        </w:rPr>
        <w:t>Enterprise CAL, 36, 55, 64, 67, 81, 86</w:t>
      </w:r>
    </w:p>
    <w:p w:rsidR="006A1C0F" w:rsidRDefault="006A1C0F">
      <w:pPr>
        <w:pStyle w:val="Index1"/>
        <w:tabs>
          <w:tab w:val="right" w:pos="5030"/>
        </w:tabs>
        <w:rPr>
          <w:noProof/>
        </w:rPr>
      </w:pPr>
      <w:r>
        <w:rPr>
          <w:noProof/>
        </w:rPr>
        <w:t>Enterprise CAL Bridge za Enterprise Mobility Suite, 16</w:t>
      </w:r>
    </w:p>
    <w:p w:rsidR="006A1C0F" w:rsidRDefault="006A1C0F">
      <w:pPr>
        <w:pStyle w:val="Index1"/>
        <w:tabs>
          <w:tab w:val="right" w:pos="5030"/>
        </w:tabs>
        <w:rPr>
          <w:noProof/>
        </w:rPr>
      </w:pPr>
      <w:r>
        <w:rPr>
          <w:noProof/>
        </w:rPr>
        <w:t>Enterprise CAL Bridge za Enterprise Mobility Suite From SA, 16</w:t>
      </w:r>
    </w:p>
    <w:p w:rsidR="006A1C0F" w:rsidRDefault="006A1C0F">
      <w:pPr>
        <w:pStyle w:val="Index1"/>
        <w:tabs>
          <w:tab w:val="right" w:pos="5030"/>
        </w:tabs>
        <w:rPr>
          <w:noProof/>
        </w:rPr>
      </w:pPr>
      <w:r>
        <w:rPr>
          <w:noProof/>
        </w:rPr>
        <w:t>Enterprise CAL Suite, 16</w:t>
      </w:r>
    </w:p>
    <w:p w:rsidR="006A1C0F" w:rsidRDefault="006A1C0F">
      <w:pPr>
        <w:pStyle w:val="Index1"/>
        <w:tabs>
          <w:tab w:val="right" w:pos="5030"/>
        </w:tabs>
        <w:rPr>
          <w:noProof/>
        </w:rPr>
      </w:pPr>
      <w:r>
        <w:rPr>
          <w:noProof/>
        </w:rPr>
        <w:t>Enterprise CAL Suite Bridge for Office 365 From SA, 16</w:t>
      </w:r>
    </w:p>
    <w:p w:rsidR="006A1C0F" w:rsidRDefault="006A1C0F">
      <w:pPr>
        <w:pStyle w:val="Index1"/>
        <w:tabs>
          <w:tab w:val="right" w:pos="5030"/>
        </w:tabs>
        <w:rPr>
          <w:noProof/>
        </w:rPr>
      </w:pPr>
      <w:r>
        <w:rPr>
          <w:noProof/>
        </w:rPr>
        <w:t>Enterprise CAL Suite Bridge za Microsoft Intune, 16</w:t>
      </w:r>
    </w:p>
    <w:p w:rsidR="006A1C0F" w:rsidRDefault="006A1C0F">
      <w:pPr>
        <w:pStyle w:val="Index1"/>
        <w:tabs>
          <w:tab w:val="right" w:pos="5030"/>
        </w:tabs>
        <w:rPr>
          <w:noProof/>
        </w:rPr>
      </w:pPr>
      <w:r>
        <w:rPr>
          <w:noProof/>
        </w:rPr>
        <w:t>Enterprise CAL Suite Bridge za Office 365, 16</w:t>
      </w:r>
    </w:p>
    <w:p w:rsidR="006A1C0F" w:rsidRDefault="006A1C0F">
      <w:pPr>
        <w:pStyle w:val="Index1"/>
        <w:tabs>
          <w:tab w:val="right" w:pos="5030"/>
        </w:tabs>
        <w:rPr>
          <w:noProof/>
        </w:rPr>
      </w:pPr>
      <w:r>
        <w:rPr>
          <w:noProof/>
        </w:rPr>
        <w:t>Enterprise CAL Suite Bridge za Office 365 in Microsoft Intune, 16</w:t>
      </w:r>
    </w:p>
    <w:p w:rsidR="006A1C0F" w:rsidRDefault="006A1C0F">
      <w:pPr>
        <w:pStyle w:val="Index1"/>
        <w:tabs>
          <w:tab w:val="right" w:pos="5030"/>
        </w:tabs>
        <w:rPr>
          <w:noProof/>
        </w:rPr>
      </w:pPr>
      <w:r>
        <w:rPr>
          <w:noProof/>
        </w:rPr>
        <w:t>Enterprise Cloud Suite, 58</w:t>
      </w:r>
    </w:p>
    <w:p w:rsidR="006A1C0F" w:rsidRDefault="006A1C0F">
      <w:pPr>
        <w:pStyle w:val="Index1"/>
        <w:tabs>
          <w:tab w:val="right" w:pos="5030"/>
        </w:tabs>
        <w:rPr>
          <w:noProof/>
        </w:rPr>
      </w:pPr>
      <w:r>
        <w:rPr>
          <w:noProof/>
        </w:rPr>
        <w:t>Enterprise Cloud Suite Add On, 58</w:t>
      </w:r>
    </w:p>
    <w:p w:rsidR="006A1C0F" w:rsidRDefault="006A1C0F">
      <w:pPr>
        <w:pStyle w:val="Index1"/>
        <w:tabs>
          <w:tab w:val="right" w:pos="5030"/>
        </w:tabs>
        <w:rPr>
          <w:noProof/>
        </w:rPr>
      </w:pPr>
      <w:r>
        <w:rPr>
          <w:noProof/>
        </w:rPr>
        <w:t>Enterprise Cloud Suite From SA, 58</w:t>
      </w:r>
    </w:p>
    <w:p w:rsidR="006A1C0F" w:rsidRDefault="006A1C0F">
      <w:pPr>
        <w:pStyle w:val="Index1"/>
        <w:tabs>
          <w:tab w:val="right" w:pos="5030"/>
        </w:tabs>
        <w:rPr>
          <w:noProof/>
        </w:rPr>
      </w:pPr>
      <w:r>
        <w:rPr>
          <w:noProof/>
        </w:rPr>
        <w:t>Enterprise Mobility Suite, 17, 55, 58, 65</w:t>
      </w:r>
    </w:p>
    <w:p w:rsidR="006A1C0F" w:rsidRDefault="006A1C0F">
      <w:pPr>
        <w:pStyle w:val="Index1"/>
        <w:tabs>
          <w:tab w:val="right" w:pos="5030"/>
        </w:tabs>
        <w:rPr>
          <w:noProof/>
        </w:rPr>
      </w:pPr>
      <w:r>
        <w:rPr>
          <w:noProof/>
        </w:rPr>
        <w:t>Enterprise Mobility Suite, 58</w:t>
      </w:r>
    </w:p>
    <w:p w:rsidR="006A1C0F" w:rsidRDefault="006A1C0F">
      <w:pPr>
        <w:pStyle w:val="Index1"/>
        <w:tabs>
          <w:tab w:val="right" w:pos="5030"/>
        </w:tabs>
        <w:rPr>
          <w:noProof/>
        </w:rPr>
      </w:pPr>
      <w:r>
        <w:rPr>
          <w:noProof/>
        </w:rPr>
        <w:t>Enterprise Mobility Suite Add On, 55</w:t>
      </w:r>
    </w:p>
    <w:p w:rsidR="006A1C0F" w:rsidRDefault="006A1C0F">
      <w:pPr>
        <w:pStyle w:val="Index1"/>
        <w:tabs>
          <w:tab w:val="right" w:pos="5030"/>
        </w:tabs>
        <w:rPr>
          <w:noProof/>
        </w:rPr>
      </w:pPr>
      <w:r>
        <w:rPr>
          <w:noProof/>
        </w:rPr>
        <w:t>Enterprise Mobility Suite From SA, 55</w:t>
      </w:r>
    </w:p>
    <w:p w:rsidR="006A1C0F" w:rsidRDefault="006A1C0F">
      <w:pPr>
        <w:pStyle w:val="Index1"/>
        <w:tabs>
          <w:tab w:val="right" w:pos="5030"/>
        </w:tabs>
        <w:rPr>
          <w:noProof/>
        </w:rPr>
      </w:pPr>
      <w:r>
        <w:rPr>
          <w:noProof/>
        </w:rPr>
        <w:t>Excel 2016, 24</w:t>
      </w:r>
    </w:p>
    <w:p w:rsidR="006A1C0F" w:rsidRDefault="006A1C0F">
      <w:pPr>
        <w:pStyle w:val="Index1"/>
        <w:tabs>
          <w:tab w:val="right" w:pos="5030"/>
        </w:tabs>
        <w:rPr>
          <w:noProof/>
        </w:rPr>
      </w:pPr>
      <w:r>
        <w:rPr>
          <w:noProof/>
        </w:rPr>
        <w:t>Excel 2016 for Mac, 25</w:t>
      </w:r>
    </w:p>
    <w:p w:rsidR="006A1C0F" w:rsidRDefault="006A1C0F">
      <w:pPr>
        <w:pStyle w:val="Index1"/>
        <w:tabs>
          <w:tab w:val="right" w:pos="5030"/>
        </w:tabs>
        <w:rPr>
          <w:noProof/>
        </w:rPr>
      </w:pPr>
      <w:r>
        <w:rPr>
          <w:noProof/>
        </w:rPr>
        <w:t>Exchange Enterprise CAL with Services, 67</w:t>
      </w:r>
    </w:p>
    <w:p w:rsidR="006A1C0F" w:rsidRDefault="006A1C0F">
      <w:pPr>
        <w:pStyle w:val="Index1"/>
        <w:tabs>
          <w:tab w:val="right" w:pos="5030"/>
        </w:tabs>
        <w:rPr>
          <w:noProof/>
        </w:rPr>
      </w:pPr>
      <w:r>
        <w:rPr>
          <w:noProof/>
        </w:rPr>
        <w:t>Exchange Hosted Archive, 67</w:t>
      </w:r>
    </w:p>
    <w:p w:rsidR="006A1C0F" w:rsidRDefault="006A1C0F">
      <w:pPr>
        <w:pStyle w:val="Index1"/>
        <w:tabs>
          <w:tab w:val="right" w:pos="5030"/>
        </w:tabs>
        <w:rPr>
          <w:noProof/>
        </w:rPr>
      </w:pPr>
      <w:r>
        <w:rPr>
          <w:noProof/>
        </w:rPr>
        <w:t>Exchange Online, 27</w:t>
      </w:r>
    </w:p>
    <w:p w:rsidR="006A1C0F" w:rsidRDefault="006A1C0F">
      <w:pPr>
        <w:pStyle w:val="Index1"/>
        <w:tabs>
          <w:tab w:val="right" w:pos="5030"/>
        </w:tabs>
        <w:rPr>
          <w:noProof/>
        </w:rPr>
      </w:pPr>
      <w:r>
        <w:rPr>
          <w:noProof/>
        </w:rPr>
        <w:t>Exchange Online – paket 1, 67</w:t>
      </w:r>
    </w:p>
    <w:p w:rsidR="006A1C0F" w:rsidRDefault="006A1C0F">
      <w:pPr>
        <w:pStyle w:val="Index1"/>
        <w:tabs>
          <w:tab w:val="right" w:pos="5030"/>
        </w:tabs>
        <w:rPr>
          <w:noProof/>
        </w:rPr>
      </w:pPr>
      <w:r>
        <w:rPr>
          <w:noProof/>
        </w:rPr>
        <w:t>Exchange Online (paket 2), 67</w:t>
      </w:r>
    </w:p>
    <w:p w:rsidR="006A1C0F" w:rsidRDefault="006A1C0F">
      <w:pPr>
        <w:pStyle w:val="Index1"/>
        <w:tabs>
          <w:tab w:val="right" w:pos="5030"/>
        </w:tabs>
        <w:rPr>
          <w:noProof/>
        </w:rPr>
      </w:pPr>
      <w:r>
        <w:rPr>
          <w:noProof/>
        </w:rPr>
        <w:t>Exchange Online Add-on (paket 1), 67</w:t>
      </w:r>
    </w:p>
    <w:p w:rsidR="006A1C0F" w:rsidRDefault="006A1C0F">
      <w:pPr>
        <w:pStyle w:val="Index1"/>
        <w:tabs>
          <w:tab w:val="right" w:pos="5030"/>
        </w:tabs>
        <w:rPr>
          <w:noProof/>
        </w:rPr>
      </w:pPr>
      <w:r>
        <w:rPr>
          <w:noProof/>
        </w:rPr>
        <w:t>Exchange Online Archiving for Exchange Online, 67</w:t>
      </w:r>
    </w:p>
    <w:p w:rsidR="006A1C0F" w:rsidRDefault="006A1C0F">
      <w:pPr>
        <w:pStyle w:val="Index1"/>
        <w:tabs>
          <w:tab w:val="right" w:pos="5030"/>
        </w:tabs>
        <w:rPr>
          <w:noProof/>
        </w:rPr>
      </w:pPr>
      <w:r>
        <w:rPr>
          <w:noProof/>
        </w:rPr>
        <w:t>Exchange Online Archiving for Exchange Server, 16, 67</w:t>
      </w:r>
    </w:p>
    <w:p w:rsidR="006A1C0F" w:rsidRDefault="006A1C0F">
      <w:pPr>
        <w:pStyle w:val="Index1"/>
        <w:tabs>
          <w:tab w:val="right" w:pos="5030"/>
        </w:tabs>
        <w:rPr>
          <w:noProof/>
        </w:rPr>
      </w:pPr>
      <w:r>
        <w:rPr>
          <w:noProof/>
        </w:rPr>
        <w:t>Exchange Online for Alumni (paket 1A), 67</w:t>
      </w:r>
    </w:p>
    <w:p w:rsidR="006A1C0F" w:rsidRDefault="006A1C0F">
      <w:pPr>
        <w:pStyle w:val="Index1"/>
        <w:tabs>
          <w:tab w:val="right" w:pos="5030"/>
        </w:tabs>
        <w:rPr>
          <w:noProof/>
        </w:rPr>
      </w:pPr>
      <w:r>
        <w:rPr>
          <w:noProof/>
        </w:rPr>
        <w:t>Exchange Online Kiosk, 67</w:t>
      </w:r>
    </w:p>
    <w:p w:rsidR="006A1C0F" w:rsidRDefault="006A1C0F">
      <w:pPr>
        <w:pStyle w:val="Index1"/>
        <w:tabs>
          <w:tab w:val="right" w:pos="5030"/>
        </w:tabs>
        <w:rPr>
          <w:noProof/>
        </w:rPr>
      </w:pPr>
      <w:r>
        <w:rPr>
          <w:noProof/>
        </w:rPr>
        <w:t>Exchange Online Protection, 16, 67</w:t>
      </w:r>
    </w:p>
    <w:p w:rsidR="006A1C0F" w:rsidRDefault="006A1C0F">
      <w:pPr>
        <w:pStyle w:val="Index1"/>
        <w:tabs>
          <w:tab w:val="right" w:pos="5030"/>
        </w:tabs>
        <w:rPr>
          <w:noProof/>
        </w:rPr>
      </w:pPr>
      <w:r>
        <w:rPr>
          <w:noProof/>
        </w:rPr>
        <w:t>Exchange Server, 86</w:t>
      </w:r>
    </w:p>
    <w:p w:rsidR="006A1C0F" w:rsidRDefault="006A1C0F">
      <w:pPr>
        <w:pStyle w:val="Index1"/>
        <w:tabs>
          <w:tab w:val="right" w:pos="5030"/>
        </w:tabs>
        <w:rPr>
          <w:noProof/>
        </w:rPr>
      </w:pPr>
      <w:r>
        <w:rPr>
          <w:noProof/>
        </w:rPr>
        <w:t>Exchange Server 2013, 26</w:t>
      </w:r>
    </w:p>
    <w:p w:rsidR="006A1C0F" w:rsidRDefault="006A1C0F">
      <w:pPr>
        <w:pStyle w:val="Index1"/>
        <w:tabs>
          <w:tab w:val="right" w:pos="5030"/>
        </w:tabs>
        <w:rPr>
          <w:noProof/>
        </w:rPr>
      </w:pPr>
      <w:r>
        <w:rPr>
          <w:noProof/>
        </w:rPr>
        <w:t>Exchange Server Enterprise, 87</w:t>
      </w:r>
    </w:p>
    <w:p w:rsidR="006A1C0F" w:rsidRDefault="006A1C0F">
      <w:pPr>
        <w:pStyle w:val="Index1"/>
        <w:tabs>
          <w:tab w:val="right" w:pos="5030"/>
        </w:tabs>
        <w:rPr>
          <w:noProof/>
        </w:rPr>
      </w:pPr>
      <w:r>
        <w:rPr>
          <w:noProof/>
        </w:rPr>
        <w:t>Exchange Server Enterprise 2016, 26</w:t>
      </w:r>
    </w:p>
    <w:p w:rsidR="006A1C0F" w:rsidRDefault="006A1C0F">
      <w:pPr>
        <w:pStyle w:val="Index1"/>
        <w:tabs>
          <w:tab w:val="right" w:pos="5030"/>
        </w:tabs>
        <w:rPr>
          <w:noProof/>
        </w:rPr>
      </w:pPr>
      <w:r>
        <w:rPr>
          <w:noProof/>
        </w:rPr>
        <w:t>Exchange Server Enterprise 2016 CAL, 26</w:t>
      </w:r>
    </w:p>
    <w:p w:rsidR="006A1C0F" w:rsidRDefault="006A1C0F">
      <w:pPr>
        <w:pStyle w:val="Index1"/>
        <w:tabs>
          <w:tab w:val="right" w:pos="5030"/>
        </w:tabs>
        <w:rPr>
          <w:noProof/>
        </w:rPr>
      </w:pPr>
      <w:r>
        <w:rPr>
          <w:noProof/>
        </w:rPr>
        <w:t>Exchange Server Standard, 87</w:t>
      </w:r>
    </w:p>
    <w:p w:rsidR="006A1C0F" w:rsidRDefault="006A1C0F">
      <w:pPr>
        <w:pStyle w:val="Index1"/>
        <w:tabs>
          <w:tab w:val="right" w:pos="5030"/>
        </w:tabs>
        <w:rPr>
          <w:noProof/>
        </w:rPr>
      </w:pPr>
      <w:r>
        <w:rPr>
          <w:noProof/>
        </w:rPr>
        <w:t>Exchange Server Standard 2016, 26</w:t>
      </w:r>
    </w:p>
    <w:p w:rsidR="006A1C0F" w:rsidRDefault="006A1C0F">
      <w:pPr>
        <w:pStyle w:val="Index1"/>
        <w:tabs>
          <w:tab w:val="right" w:pos="5030"/>
        </w:tabs>
        <w:rPr>
          <w:noProof/>
        </w:rPr>
      </w:pPr>
      <w:r>
        <w:rPr>
          <w:noProof/>
        </w:rPr>
        <w:t>Exchange Server Standard 2016 CAL, 26</w:t>
      </w:r>
    </w:p>
    <w:p w:rsidR="006A1C0F" w:rsidRDefault="006A1C0F">
      <w:pPr>
        <w:pStyle w:val="Index1"/>
        <w:tabs>
          <w:tab w:val="right" w:pos="5030"/>
        </w:tabs>
        <w:rPr>
          <w:noProof/>
        </w:rPr>
      </w:pPr>
      <w:r>
        <w:rPr>
          <w:noProof/>
        </w:rPr>
        <w:t>Forefront Identity Manager 2010 – Windows Live Edition, 19</w:t>
      </w:r>
    </w:p>
    <w:p w:rsidR="006A1C0F" w:rsidRDefault="006A1C0F">
      <w:pPr>
        <w:pStyle w:val="Index1"/>
        <w:tabs>
          <w:tab w:val="right" w:pos="5030"/>
        </w:tabs>
        <w:rPr>
          <w:noProof/>
        </w:rPr>
      </w:pPr>
      <w:r>
        <w:rPr>
          <w:noProof/>
        </w:rPr>
        <w:t>Forefront Identity Manager 2010 R2, 23, 50</w:t>
      </w:r>
    </w:p>
    <w:p w:rsidR="006A1C0F" w:rsidRDefault="006A1C0F">
      <w:pPr>
        <w:pStyle w:val="Index1"/>
        <w:tabs>
          <w:tab w:val="right" w:pos="5030"/>
        </w:tabs>
        <w:rPr>
          <w:noProof/>
        </w:rPr>
      </w:pPr>
      <w:r>
        <w:rPr>
          <w:noProof/>
        </w:rPr>
        <w:t>Forefront Identity Manager 2010 R2 – Windows Live Edition, 19</w:t>
      </w:r>
    </w:p>
    <w:p w:rsidR="006A1C0F" w:rsidRDefault="006A1C0F">
      <w:pPr>
        <w:pStyle w:val="Index1"/>
        <w:tabs>
          <w:tab w:val="right" w:pos="5030"/>
        </w:tabs>
        <w:rPr>
          <w:noProof/>
        </w:rPr>
      </w:pPr>
      <w:r>
        <w:rPr>
          <w:noProof/>
        </w:rPr>
        <w:t>Forefront TMG Enterprise, 87</w:t>
      </w:r>
    </w:p>
    <w:p w:rsidR="006A1C0F" w:rsidRDefault="006A1C0F">
      <w:pPr>
        <w:pStyle w:val="Index1"/>
        <w:tabs>
          <w:tab w:val="right" w:pos="5030"/>
        </w:tabs>
        <w:rPr>
          <w:noProof/>
        </w:rPr>
      </w:pPr>
      <w:r>
        <w:rPr>
          <w:noProof/>
        </w:rPr>
        <w:t>Forefront TMG Standard, 87</w:t>
      </w:r>
    </w:p>
    <w:p w:rsidR="006A1C0F" w:rsidRDefault="006A1C0F">
      <w:pPr>
        <w:pStyle w:val="Index1"/>
        <w:tabs>
          <w:tab w:val="right" w:pos="5030"/>
        </w:tabs>
        <w:rPr>
          <w:noProof/>
        </w:rPr>
      </w:pPr>
      <w:r>
        <w:rPr>
          <w:noProof/>
        </w:rPr>
        <w:t>Forefront United Access Gateway 2010, 17</w:t>
      </w:r>
    </w:p>
    <w:p w:rsidR="006A1C0F" w:rsidRDefault="006A1C0F">
      <w:pPr>
        <w:pStyle w:val="Index1"/>
        <w:tabs>
          <w:tab w:val="right" w:pos="5030"/>
        </w:tabs>
        <w:rPr>
          <w:noProof/>
        </w:rPr>
      </w:pPr>
      <w:r>
        <w:rPr>
          <w:noProof/>
        </w:rPr>
        <w:t>HPC Pack, 50</w:t>
      </w:r>
    </w:p>
    <w:p w:rsidR="006A1C0F" w:rsidRDefault="006A1C0F">
      <w:pPr>
        <w:pStyle w:val="Index1"/>
        <w:tabs>
          <w:tab w:val="right" w:pos="5030"/>
        </w:tabs>
        <w:rPr>
          <w:noProof/>
        </w:rPr>
      </w:pPr>
      <w:r>
        <w:rPr>
          <w:noProof/>
        </w:rPr>
        <w:t>Import Service for Office 365, 67</w:t>
      </w:r>
    </w:p>
    <w:p w:rsidR="006A1C0F" w:rsidRDefault="006A1C0F">
      <w:pPr>
        <w:pStyle w:val="Index1"/>
        <w:tabs>
          <w:tab w:val="right" w:pos="5030"/>
        </w:tabs>
        <w:rPr>
          <w:noProof/>
        </w:rPr>
      </w:pPr>
      <w:r>
        <w:rPr>
          <w:noProof/>
        </w:rPr>
        <w:t>Komercialna uporaba zbirke Office Home &amp; Student 2013 RT, 24</w:t>
      </w:r>
    </w:p>
    <w:p w:rsidR="006A1C0F" w:rsidRDefault="006A1C0F">
      <w:pPr>
        <w:pStyle w:val="Index1"/>
        <w:tabs>
          <w:tab w:val="right" w:pos="5030"/>
        </w:tabs>
        <w:rPr>
          <w:noProof/>
        </w:rPr>
      </w:pPr>
      <w:r>
        <w:rPr>
          <w:noProof/>
        </w:rPr>
        <w:t>Komplet Windows Embedded 8 Standard Enterprise (paket stotih), 41</w:t>
      </w:r>
    </w:p>
    <w:p w:rsidR="006A1C0F" w:rsidRDefault="006A1C0F">
      <w:pPr>
        <w:pStyle w:val="Index1"/>
        <w:tabs>
          <w:tab w:val="right" w:pos="5030"/>
        </w:tabs>
        <w:rPr>
          <w:noProof/>
        </w:rPr>
      </w:pPr>
      <w:r>
        <w:rPr>
          <w:noProof/>
        </w:rPr>
        <w:t>Licenca External Connector za Windows Server 2012 Remote Desktop Services, 48</w:t>
      </w:r>
    </w:p>
    <w:p w:rsidR="006A1C0F" w:rsidRDefault="006A1C0F">
      <w:pPr>
        <w:pStyle w:val="Index1"/>
        <w:tabs>
          <w:tab w:val="right" w:pos="5030"/>
        </w:tabs>
        <w:rPr>
          <w:noProof/>
        </w:rPr>
      </w:pPr>
      <w:r>
        <w:rPr>
          <w:noProof/>
        </w:rPr>
        <w:t>Licenca SL, 40</w:t>
      </w:r>
    </w:p>
    <w:p w:rsidR="006A1C0F" w:rsidRDefault="006A1C0F">
      <w:pPr>
        <w:pStyle w:val="Index1"/>
        <w:tabs>
          <w:tab w:val="right" w:pos="5030"/>
        </w:tabs>
        <w:rPr>
          <w:noProof/>
        </w:rPr>
      </w:pPr>
      <w:r>
        <w:rPr>
          <w:noProof/>
        </w:rPr>
        <w:lastRenderedPageBreak/>
        <w:t>Licenca za kraj izpita Microsoft Learning MOS 500, 70</w:t>
      </w:r>
    </w:p>
    <w:p w:rsidR="006A1C0F" w:rsidRDefault="006A1C0F">
      <w:pPr>
        <w:pStyle w:val="Index1"/>
        <w:tabs>
          <w:tab w:val="right" w:pos="5030"/>
        </w:tabs>
        <w:rPr>
          <w:noProof/>
        </w:rPr>
      </w:pPr>
      <w:r>
        <w:rPr>
          <w:noProof/>
        </w:rPr>
        <w:t>Licenca za kraj izpita Microsoft Learning MTA 250, 70</w:t>
      </w:r>
    </w:p>
    <w:p w:rsidR="006A1C0F" w:rsidRDefault="006A1C0F">
      <w:pPr>
        <w:pStyle w:val="Index1"/>
        <w:tabs>
          <w:tab w:val="right" w:pos="5030"/>
        </w:tabs>
        <w:rPr>
          <w:noProof/>
        </w:rPr>
      </w:pPr>
      <w:r>
        <w:rPr>
          <w:noProof/>
        </w:rPr>
        <w:t>Licence Windows Server 2012 Active Directory Rights Management Services External Connector, 48</w:t>
      </w:r>
    </w:p>
    <w:p w:rsidR="006A1C0F" w:rsidRDefault="006A1C0F">
      <w:pPr>
        <w:pStyle w:val="Index1"/>
        <w:tabs>
          <w:tab w:val="right" w:pos="5030"/>
        </w:tabs>
        <w:rPr>
          <w:noProof/>
        </w:rPr>
      </w:pPr>
      <w:r>
        <w:rPr>
          <w:noProof/>
        </w:rPr>
        <w:t>licenco CAL za napravo za Project Server 2016, 24</w:t>
      </w:r>
    </w:p>
    <w:p w:rsidR="006A1C0F" w:rsidRDefault="006A1C0F">
      <w:pPr>
        <w:pStyle w:val="Index1"/>
        <w:tabs>
          <w:tab w:val="right" w:pos="5030"/>
        </w:tabs>
        <w:rPr>
          <w:noProof/>
        </w:rPr>
      </w:pPr>
      <w:r>
        <w:rPr>
          <w:noProof/>
        </w:rPr>
        <w:t>Live Meeting Professional, 30</w:t>
      </w:r>
    </w:p>
    <w:p w:rsidR="006A1C0F" w:rsidRDefault="006A1C0F">
      <w:pPr>
        <w:pStyle w:val="Index1"/>
        <w:tabs>
          <w:tab w:val="right" w:pos="5030"/>
        </w:tabs>
        <w:rPr>
          <w:noProof/>
        </w:rPr>
      </w:pPr>
      <w:r>
        <w:rPr>
          <w:noProof/>
        </w:rPr>
        <w:t>Live Meeting Standard, 30</w:t>
      </w:r>
    </w:p>
    <w:p w:rsidR="006A1C0F" w:rsidRDefault="006A1C0F">
      <w:pPr>
        <w:pStyle w:val="Index1"/>
        <w:tabs>
          <w:tab w:val="right" w:pos="5030"/>
        </w:tabs>
        <w:rPr>
          <w:noProof/>
        </w:rPr>
      </w:pPr>
      <w:r>
        <w:rPr>
          <w:noProof/>
        </w:rPr>
        <w:t>Lync 2013, 24</w:t>
      </w:r>
    </w:p>
    <w:p w:rsidR="006A1C0F" w:rsidRDefault="006A1C0F">
      <w:pPr>
        <w:pStyle w:val="Index1"/>
        <w:tabs>
          <w:tab w:val="right" w:pos="5030"/>
        </w:tabs>
        <w:rPr>
          <w:noProof/>
        </w:rPr>
      </w:pPr>
      <w:r>
        <w:rPr>
          <w:noProof/>
        </w:rPr>
        <w:t>Lync for Mac 2011, 69</w:t>
      </w:r>
    </w:p>
    <w:p w:rsidR="006A1C0F" w:rsidRDefault="006A1C0F">
      <w:pPr>
        <w:pStyle w:val="Index1"/>
        <w:tabs>
          <w:tab w:val="right" w:pos="5030"/>
        </w:tabs>
        <w:rPr>
          <w:noProof/>
        </w:rPr>
      </w:pPr>
      <w:r>
        <w:rPr>
          <w:noProof/>
        </w:rPr>
        <w:t>Lync Server 2010, 29</w:t>
      </w:r>
    </w:p>
    <w:p w:rsidR="006A1C0F" w:rsidRDefault="006A1C0F">
      <w:pPr>
        <w:pStyle w:val="Index1"/>
        <w:tabs>
          <w:tab w:val="right" w:pos="5030"/>
        </w:tabs>
        <w:rPr>
          <w:noProof/>
        </w:rPr>
      </w:pPr>
      <w:r>
        <w:rPr>
          <w:noProof/>
        </w:rPr>
        <w:t>Lync Server 2013, 29</w:t>
      </w:r>
    </w:p>
    <w:p w:rsidR="006A1C0F" w:rsidRDefault="006A1C0F">
      <w:pPr>
        <w:pStyle w:val="Index1"/>
        <w:tabs>
          <w:tab w:val="right" w:pos="5030"/>
        </w:tabs>
        <w:rPr>
          <w:noProof/>
        </w:rPr>
      </w:pPr>
      <w:r>
        <w:rPr>
          <w:noProof/>
        </w:rPr>
        <w:t>Lync Voice Add-on za Enterprise Cloud Suite, 58</w:t>
      </w:r>
    </w:p>
    <w:p w:rsidR="006A1C0F" w:rsidRDefault="006A1C0F">
      <w:pPr>
        <w:pStyle w:val="Index1"/>
        <w:tabs>
          <w:tab w:val="right" w:pos="5030"/>
        </w:tabs>
        <w:rPr>
          <w:noProof/>
        </w:rPr>
      </w:pPr>
      <w:r>
        <w:rPr>
          <w:noProof/>
        </w:rPr>
        <w:t>Lync za Mac 2011, 25</w:t>
      </w:r>
    </w:p>
    <w:p w:rsidR="006A1C0F" w:rsidRDefault="006A1C0F">
      <w:pPr>
        <w:pStyle w:val="Index1"/>
        <w:tabs>
          <w:tab w:val="right" w:pos="5030"/>
        </w:tabs>
        <w:rPr>
          <w:noProof/>
        </w:rPr>
      </w:pPr>
      <w:r>
        <w:rPr>
          <w:noProof/>
        </w:rPr>
        <w:t>Mesečna naročnina na Zemljevide Bing – na 5 K znanih uporabnikov, 69</w:t>
      </w:r>
    </w:p>
    <w:p w:rsidR="006A1C0F" w:rsidRDefault="006A1C0F">
      <w:pPr>
        <w:pStyle w:val="Index1"/>
        <w:tabs>
          <w:tab w:val="right" w:pos="5030"/>
        </w:tabs>
        <w:rPr>
          <w:noProof/>
        </w:rPr>
      </w:pPr>
      <w:r>
        <w:rPr>
          <w:noProof/>
        </w:rPr>
        <w:t>Mesečna naročnina na Zemljevide Bing – na znanega uporabnika, 69</w:t>
      </w:r>
    </w:p>
    <w:p w:rsidR="006A1C0F" w:rsidRDefault="006A1C0F">
      <w:pPr>
        <w:pStyle w:val="Index1"/>
        <w:tabs>
          <w:tab w:val="right" w:pos="5030"/>
        </w:tabs>
        <w:rPr>
          <w:noProof/>
        </w:rPr>
      </w:pPr>
      <w:r>
        <w:rPr>
          <w:noProof/>
        </w:rPr>
        <w:t>Mesečna naročnina na Zemljevide Bing – nadomestilo za poslovno okolje, 69</w:t>
      </w:r>
    </w:p>
    <w:p w:rsidR="006A1C0F" w:rsidRDefault="006A1C0F">
      <w:pPr>
        <w:pStyle w:val="Index1"/>
        <w:tabs>
          <w:tab w:val="right" w:pos="5030"/>
        </w:tabs>
        <w:rPr>
          <w:noProof/>
        </w:rPr>
      </w:pPr>
      <w:r>
        <w:rPr>
          <w:noProof/>
        </w:rPr>
        <w:t>Mesečna naročnina na Zemljevide Bing – upravljanje sredstev za Windows (plačilo za platformo), 69</w:t>
      </w:r>
    </w:p>
    <w:p w:rsidR="006A1C0F" w:rsidRDefault="006A1C0F">
      <w:pPr>
        <w:pStyle w:val="Index1"/>
        <w:tabs>
          <w:tab w:val="right" w:pos="5030"/>
        </w:tabs>
        <w:rPr>
          <w:noProof/>
        </w:rPr>
      </w:pPr>
      <w:r>
        <w:rPr>
          <w:noProof/>
        </w:rPr>
        <w:t>Mesečna naročnina na Zemljevide Bing Light – 500 znanih uporabnikov, 69</w:t>
      </w:r>
    </w:p>
    <w:p w:rsidR="006A1C0F" w:rsidRDefault="006A1C0F">
      <w:pPr>
        <w:pStyle w:val="Index1"/>
        <w:tabs>
          <w:tab w:val="right" w:pos="5030"/>
        </w:tabs>
        <w:rPr>
          <w:noProof/>
        </w:rPr>
      </w:pPr>
      <w:r>
        <w:rPr>
          <w:noProof/>
        </w:rPr>
        <w:t>Mesečna naročnina na Zemljevide Bing Light – na 5 K znanih uporabnikov, 69</w:t>
      </w:r>
    </w:p>
    <w:p w:rsidR="006A1C0F" w:rsidRDefault="006A1C0F">
      <w:pPr>
        <w:pStyle w:val="Index1"/>
        <w:tabs>
          <w:tab w:val="right" w:pos="5030"/>
        </w:tabs>
        <w:rPr>
          <w:noProof/>
        </w:rPr>
      </w:pPr>
      <w:r>
        <w:rPr>
          <w:noProof/>
        </w:rPr>
        <w:t>Mesečna naročnina na Zemljevide Bing za uporabo na internem spletnem mestu – 500 K transakcij (in več), 69</w:t>
      </w:r>
    </w:p>
    <w:p w:rsidR="006A1C0F" w:rsidRDefault="006A1C0F">
      <w:pPr>
        <w:pStyle w:val="Index1"/>
        <w:tabs>
          <w:tab w:val="right" w:pos="5030"/>
        </w:tabs>
        <w:rPr>
          <w:noProof/>
        </w:rPr>
      </w:pPr>
      <w:r>
        <w:rPr>
          <w:noProof/>
        </w:rPr>
        <w:t>Mesečna naročnina na Zemljevide Bing za uporabo na javnem spletnem mestu – 500 K transakcij (in več), 69</w:t>
      </w:r>
    </w:p>
    <w:p w:rsidR="006A1C0F" w:rsidRDefault="006A1C0F">
      <w:pPr>
        <w:pStyle w:val="Index1"/>
        <w:tabs>
          <w:tab w:val="right" w:pos="5030"/>
        </w:tabs>
        <w:rPr>
          <w:noProof/>
        </w:rPr>
      </w:pPr>
      <w:r>
        <w:rPr>
          <w:noProof/>
        </w:rPr>
        <w:t>Microsoft Azure Platform Services, 88</w:t>
      </w:r>
    </w:p>
    <w:p w:rsidR="006A1C0F" w:rsidRDefault="006A1C0F">
      <w:pPr>
        <w:pStyle w:val="Index1"/>
        <w:tabs>
          <w:tab w:val="right" w:pos="5030"/>
        </w:tabs>
        <w:rPr>
          <w:noProof/>
        </w:rPr>
      </w:pPr>
      <w:r>
        <w:rPr>
          <w:noProof/>
        </w:rPr>
        <w:t>Microsoft Azure Services, 87</w:t>
      </w:r>
    </w:p>
    <w:p w:rsidR="006A1C0F" w:rsidRDefault="006A1C0F">
      <w:pPr>
        <w:pStyle w:val="Index1"/>
        <w:tabs>
          <w:tab w:val="right" w:pos="5030"/>
        </w:tabs>
        <w:rPr>
          <w:noProof/>
        </w:rPr>
      </w:pPr>
      <w:r>
        <w:rPr>
          <w:noProof/>
        </w:rPr>
        <w:t>Microsoft Azure Site Recovery, 55</w:t>
      </w:r>
    </w:p>
    <w:p w:rsidR="006A1C0F" w:rsidRDefault="006A1C0F">
      <w:pPr>
        <w:pStyle w:val="Index1"/>
        <w:tabs>
          <w:tab w:val="right" w:pos="5030"/>
        </w:tabs>
        <w:rPr>
          <w:noProof/>
        </w:rPr>
      </w:pPr>
      <w:r>
        <w:rPr>
          <w:noProof/>
        </w:rPr>
        <w:t>Microsoft Dynamics AX 2012 R2, 20</w:t>
      </w:r>
    </w:p>
    <w:p w:rsidR="006A1C0F" w:rsidRDefault="006A1C0F">
      <w:pPr>
        <w:pStyle w:val="Index1"/>
        <w:tabs>
          <w:tab w:val="right" w:pos="5030"/>
        </w:tabs>
        <w:rPr>
          <w:noProof/>
        </w:rPr>
      </w:pPr>
      <w:r>
        <w:rPr>
          <w:noProof/>
        </w:rPr>
        <w:t>Microsoft Dynamics AX 2012 R3 Enterprise Additive CAL, 20</w:t>
      </w:r>
    </w:p>
    <w:p w:rsidR="006A1C0F" w:rsidRDefault="006A1C0F">
      <w:pPr>
        <w:pStyle w:val="Index1"/>
        <w:tabs>
          <w:tab w:val="right" w:pos="5030"/>
        </w:tabs>
        <w:rPr>
          <w:noProof/>
        </w:rPr>
      </w:pPr>
      <w:r>
        <w:rPr>
          <w:noProof/>
        </w:rPr>
        <w:t>Microsoft Dynamics AX 2012 R3 Enterprise CAL, 20</w:t>
      </w:r>
    </w:p>
    <w:p w:rsidR="006A1C0F" w:rsidRDefault="006A1C0F">
      <w:pPr>
        <w:pStyle w:val="Index1"/>
        <w:tabs>
          <w:tab w:val="right" w:pos="5030"/>
        </w:tabs>
        <w:rPr>
          <w:noProof/>
        </w:rPr>
      </w:pPr>
      <w:r>
        <w:rPr>
          <w:noProof/>
        </w:rPr>
        <w:t>Microsoft Dynamics AX 2012 R3 Functional Additive CAL, 20</w:t>
      </w:r>
    </w:p>
    <w:p w:rsidR="006A1C0F" w:rsidRDefault="006A1C0F">
      <w:pPr>
        <w:pStyle w:val="Index1"/>
        <w:tabs>
          <w:tab w:val="right" w:pos="5030"/>
        </w:tabs>
        <w:rPr>
          <w:noProof/>
        </w:rPr>
      </w:pPr>
      <w:r>
        <w:rPr>
          <w:noProof/>
        </w:rPr>
        <w:t>Microsoft Dynamics AX 2012 R3 Functional CAL, 20</w:t>
      </w:r>
    </w:p>
    <w:p w:rsidR="006A1C0F" w:rsidRDefault="006A1C0F">
      <w:pPr>
        <w:pStyle w:val="Index1"/>
        <w:tabs>
          <w:tab w:val="right" w:pos="5030"/>
        </w:tabs>
        <w:rPr>
          <w:noProof/>
        </w:rPr>
      </w:pPr>
      <w:r>
        <w:rPr>
          <w:noProof/>
        </w:rPr>
        <w:t>Microsoft Dynamics AX 2012 R3 Self Serve CAL, 20</w:t>
      </w:r>
    </w:p>
    <w:p w:rsidR="006A1C0F" w:rsidRDefault="006A1C0F">
      <w:pPr>
        <w:pStyle w:val="Index1"/>
        <w:tabs>
          <w:tab w:val="right" w:pos="5030"/>
        </w:tabs>
        <w:rPr>
          <w:noProof/>
        </w:rPr>
      </w:pPr>
      <w:r>
        <w:rPr>
          <w:noProof/>
        </w:rPr>
        <w:t>Microsoft Dynamics AX 2012 R3 Server, 20</w:t>
      </w:r>
    </w:p>
    <w:p w:rsidR="006A1C0F" w:rsidRDefault="006A1C0F">
      <w:pPr>
        <w:pStyle w:val="Index1"/>
        <w:tabs>
          <w:tab w:val="right" w:pos="5030"/>
        </w:tabs>
        <w:rPr>
          <w:noProof/>
        </w:rPr>
      </w:pPr>
      <w:r>
        <w:rPr>
          <w:noProof/>
        </w:rPr>
        <w:t>Microsoft Dynamics AX 2012 R3 Standard Commerce Server Core, 20</w:t>
      </w:r>
    </w:p>
    <w:p w:rsidR="006A1C0F" w:rsidRDefault="006A1C0F">
      <w:pPr>
        <w:pStyle w:val="Index1"/>
        <w:tabs>
          <w:tab w:val="right" w:pos="5030"/>
        </w:tabs>
        <w:rPr>
          <w:noProof/>
        </w:rPr>
      </w:pPr>
      <w:r>
        <w:rPr>
          <w:noProof/>
        </w:rPr>
        <w:t>Microsoft Dynamics AX 2012 R3 Store Server, 20</w:t>
      </w:r>
    </w:p>
    <w:p w:rsidR="006A1C0F" w:rsidRDefault="006A1C0F">
      <w:pPr>
        <w:pStyle w:val="Index1"/>
        <w:tabs>
          <w:tab w:val="right" w:pos="5030"/>
        </w:tabs>
        <w:rPr>
          <w:noProof/>
        </w:rPr>
      </w:pPr>
      <w:r>
        <w:rPr>
          <w:noProof/>
        </w:rPr>
        <w:t>Microsoft Dynamics AX 2012 R3 Task Additive CAL, 20</w:t>
      </w:r>
    </w:p>
    <w:p w:rsidR="006A1C0F" w:rsidRDefault="006A1C0F">
      <w:pPr>
        <w:pStyle w:val="Index1"/>
        <w:tabs>
          <w:tab w:val="right" w:pos="5030"/>
        </w:tabs>
        <w:rPr>
          <w:noProof/>
        </w:rPr>
      </w:pPr>
      <w:r>
        <w:rPr>
          <w:noProof/>
        </w:rPr>
        <w:t>Microsoft Dynamics AX 2012 R3 Task CAL, 20</w:t>
      </w:r>
    </w:p>
    <w:p w:rsidR="006A1C0F" w:rsidRDefault="006A1C0F">
      <w:pPr>
        <w:pStyle w:val="Index1"/>
        <w:tabs>
          <w:tab w:val="right" w:pos="5030"/>
        </w:tabs>
        <w:rPr>
          <w:noProof/>
        </w:rPr>
      </w:pPr>
      <w:r>
        <w:rPr>
          <w:noProof/>
        </w:rPr>
        <w:t>Microsoft Dynamics AX Additional Storage, 59</w:t>
      </w:r>
    </w:p>
    <w:p w:rsidR="006A1C0F" w:rsidRDefault="006A1C0F">
      <w:pPr>
        <w:pStyle w:val="Index1"/>
        <w:tabs>
          <w:tab w:val="right" w:pos="5030"/>
        </w:tabs>
        <w:rPr>
          <w:noProof/>
        </w:rPr>
      </w:pPr>
      <w:r>
        <w:rPr>
          <w:noProof/>
        </w:rPr>
        <w:t>Microsoft Dynamics AX Device, 59</w:t>
      </w:r>
    </w:p>
    <w:p w:rsidR="006A1C0F" w:rsidRDefault="006A1C0F">
      <w:pPr>
        <w:pStyle w:val="Index1"/>
        <w:tabs>
          <w:tab w:val="right" w:pos="5030"/>
        </w:tabs>
        <w:rPr>
          <w:noProof/>
        </w:rPr>
      </w:pPr>
      <w:r>
        <w:rPr>
          <w:noProof/>
        </w:rPr>
        <w:t>Microsoft Dynamics AX Enterprise, 59</w:t>
      </w:r>
    </w:p>
    <w:p w:rsidR="006A1C0F" w:rsidRDefault="006A1C0F">
      <w:pPr>
        <w:pStyle w:val="Index1"/>
        <w:tabs>
          <w:tab w:val="right" w:pos="5030"/>
        </w:tabs>
        <w:rPr>
          <w:noProof/>
        </w:rPr>
      </w:pPr>
      <w:r>
        <w:rPr>
          <w:noProof/>
        </w:rPr>
        <w:t>Microsoft Dynamics AX Enterprise CAL, 80</w:t>
      </w:r>
    </w:p>
    <w:p w:rsidR="006A1C0F" w:rsidRDefault="006A1C0F">
      <w:pPr>
        <w:pStyle w:val="Index1"/>
        <w:tabs>
          <w:tab w:val="right" w:pos="5030"/>
        </w:tabs>
        <w:rPr>
          <w:noProof/>
        </w:rPr>
      </w:pPr>
      <w:r>
        <w:rPr>
          <w:noProof/>
        </w:rPr>
        <w:t>Microsoft Dynamics AX Functional CAL, 80</w:t>
      </w:r>
    </w:p>
    <w:p w:rsidR="006A1C0F" w:rsidRDefault="006A1C0F">
      <w:pPr>
        <w:pStyle w:val="Index1"/>
        <w:tabs>
          <w:tab w:val="right" w:pos="5030"/>
        </w:tabs>
        <w:rPr>
          <w:noProof/>
        </w:rPr>
      </w:pPr>
      <w:r>
        <w:rPr>
          <w:noProof/>
        </w:rPr>
        <w:t>Microsoft Dynamics AX Professional – neposredna podpora, 59</w:t>
      </w:r>
    </w:p>
    <w:p w:rsidR="006A1C0F" w:rsidRDefault="006A1C0F">
      <w:pPr>
        <w:pStyle w:val="Index1"/>
        <w:tabs>
          <w:tab w:val="right" w:pos="5030"/>
        </w:tabs>
        <w:rPr>
          <w:noProof/>
        </w:rPr>
      </w:pPr>
      <w:r>
        <w:rPr>
          <w:noProof/>
        </w:rPr>
        <w:t>Microsoft Dynamics AX Sandbox – raven 1</w:t>
      </w:r>
    </w:p>
    <w:p w:rsidR="006A1C0F" w:rsidRDefault="006A1C0F">
      <w:pPr>
        <w:pStyle w:val="Index2"/>
        <w:tabs>
          <w:tab w:val="right" w:pos="5030"/>
        </w:tabs>
        <w:rPr>
          <w:noProof/>
        </w:rPr>
      </w:pPr>
      <w:r>
        <w:rPr>
          <w:noProof/>
        </w:rPr>
        <w:t>Developer &amp; Test Instance, 59</w:t>
      </w:r>
    </w:p>
    <w:p w:rsidR="006A1C0F" w:rsidRDefault="006A1C0F">
      <w:pPr>
        <w:pStyle w:val="Index1"/>
        <w:tabs>
          <w:tab w:val="right" w:pos="5030"/>
        </w:tabs>
        <w:rPr>
          <w:noProof/>
        </w:rPr>
      </w:pPr>
      <w:r>
        <w:rPr>
          <w:noProof/>
        </w:rPr>
        <w:t>Microsoft Dynamics AX Sandbox – raven 2</w:t>
      </w:r>
    </w:p>
    <w:p w:rsidR="006A1C0F" w:rsidRDefault="006A1C0F">
      <w:pPr>
        <w:pStyle w:val="Index2"/>
        <w:tabs>
          <w:tab w:val="right" w:pos="5030"/>
        </w:tabs>
        <w:rPr>
          <w:noProof/>
        </w:rPr>
      </w:pPr>
      <w:r>
        <w:rPr>
          <w:noProof/>
        </w:rPr>
        <w:t>Standardno odobritveno testiranje, 59</w:t>
      </w:r>
    </w:p>
    <w:p w:rsidR="006A1C0F" w:rsidRDefault="006A1C0F">
      <w:pPr>
        <w:pStyle w:val="Index1"/>
        <w:tabs>
          <w:tab w:val="right" w:pos="5030"/>
        </w:tabs>
        <w:rPr>
          <w:noProof/>
        </w:rPr>
      </w:pPr>
      <w:r>
        <w:rPr>
          <w:noProof/>
        </w:rPr>
        <w:t>Microsoft Dynamics AX Sandbox – raven 3</w:t>
      </w:r>
    </w:p>
    <w:p w:rsidR="006A1C0F" w:rsidRDefault="006A1C0F">
      <w:pPr>
        <w:pStyle w:val="Index2"/>
        <w:tabs>
          <w:tab w:val="right" w:pos="5030"/>
        </w:tabs>
        <w:rPr>
          <w:noProof/>
        </w:rPr>
      </w:pPr>
      <w:r>
        <w:rPr>
          <w:noProof/>
        </w:rPr>
        <w:t>Odobritveno testiranje Premier, 59</w:t>
      </w:r>
    </w:p>
    <w:p w:rsidR="006A1C0F" w:rsidRDefault="006A1C0F">
      <w:pPr>
        <w:pStyle w:val="Index1"/>
        <w:tabs>
          <w:tab w:val="right" w:pos="5030"/>
        </w:tabs>
        <w:rPr>
          <w:noProof/>
        </w:rPr>
      </w:pPr>
      <w:r>
        <w:rPr>
          <w:noProof/>
        </w:rPr>
        <w:t>Microsoft Dynamics AX Sandbox – raven 4</w:t>
      </w:r>
    </w:p>
    <w:p w:rsidR="006A1C0F" w:rsidRDefault="006A1C0F">
      <w:pPr>
        <w:pStyle w:val="Index2"/>
        <w:tabs>
          <w:tab w:val="right" w:pos="5030"/>
        </w:tabs>
        <w:rPr>
          <w:noProof/>
        </w:rPr>
      </w:pPr>
      <w:r>
        <w:rPr>
          <w:noProof/>
        </w:rPr>
        <w:lastRenderedPageBreak/>
        <w:t>Standardno testiranje učinkovitosti delovanja (dodatna licenca SL), 59</w:t>
      </w:r>
    </w:p>
    <w:p w:rsidR="006A1C0F" w:rsidRDefault="006A1C0F">
      <w:pPr>
        <w:pStyle w:val="Index1"/>
        <w:tabs>
          <w:tab w:val="right" w:pos="5030"/>
        </w:tabs>
        <w:rPr>
          <w:noProof/>
        </w:rPr>
      </w:pPr>
      <w:r>
        <w:rPr>
          <w:noProof/>
        </w:rPr>
        <w:t>Microsoft Dynamics AX Sandbox – raven 5</w:t>
      </w:r>
    </w:p>
    <w:p w:rsidR="006A1C0F" w:rsidRDefault="006A1C0F">
      <w:pPr>
        <w:pStyle w:val="Index2"/>
        <w:tabs>
          <w:tab w:val="right" w:pos="5030"/>
        </w:tabs>
        <w:rPr>
          <w:noProof/>
        </w:rPr>
      </w:pPr>
      <w:r>
        <w:rPr>
          <w:noProof/>
        </w:rPr>
        <w:t>Testiranje učinkovitosti delovanja Premier, 59</w:t>
      </w:r>
    </w:p>
    <w:p w:rsidR="006A1C0F" w:rsidRDefault="006A1C0F">
      <w:pPr>
        <w:pStyle w:val="Index1"/>
        <w:tabs>
          <w:tab w:val="right" w:pos="5030"/>
        </w:tabs>
        <w:rPr>
          <w:noProof/>
        </w:rPr>
      </w:pPr>
      <w:r>
        <w:rPr>
          <w:noProof/>
        </w:rPr>
        <w:t>Microsoft Dynamics AX Self Serve, 59</w:t>
      </w:r>
    </w:p>
    <w:p w:rsidR="006A1C0F" w:rsidRDefault="006A1C0F">
      <w:pPr>
        <w:pStyle w:val="Index1"/>
        <w:tabs>
          <w:tab w:val="right" w:pos="5030"/>
        </w:tabs>
        <w:rPr>
          <w:noProof/>
        </w:rPr>
      </w:pPr>
      <w:r>
        <w:rPr>
          <w:noProof/>
        </w:rPr>
        <w:t>Microsoft Dynamics AX Standard Commerce Core Server, 80</w:t>
      </w:r>
    </w:p>
    <w:p w:rsidR="006A1C0F" w:rsidRDefault="006A1C0F">
      <w:pPr>
        <w:pStyle w:val="Index1"/>
        <w:tabs>
          <w:tab w:val="right" w:pos="5030"/>
        </w:tabs>
        <w:rPr>
          <w:noProof/>
        </w:rPr>
      </w:pPr>
      <w:r>
        <w:rPr>
          <w:noProof/>
        </w:rPr>
        <w:t>Microsoft Dynamics AX Store Server, 80</w:t>
      </w:r>
    </w:p>
    <w:p w:rsidR="006A1C0F" w:rsidRDefault="006A1C0F">
      <w:pPr>
        <w:pStyle w:val="Index1"/>
        <w:tabs>
          <w:tab w:val="right" w:pos="5030"/>
        </w:tabs>
        <w:rPr>
          <w:noProof/>
        </w:rPr>
      </w:pPr>
      <w:r>
        <w:rPr>
          <w:noProof/>
        </w:rPr>
        <w:t>Microsoft Dynamics AX Task, 59</w:t>
      </w:r>
    </w:p>
    <w:p w:rsidR="006A1C0F" w:rsidRDefault="006A1C0F">
      <w:pPr>
        <w:pStyle w:val="Index1"/>
        <w:tabs>
          <w:tab w:val="right" w:pos="5030"/>
        </w:tabs>
        <w:rPr>
          <w:noProof/>
        </w:rPr>
      </w:pPr>
      <w:r>
        <w:rPr>
          <w:noProof/>
        </w:rPr>
        <w:t>Microsoft Dynamics AX Task CAL, 80</w:t>
      </w:r>
    </w:p>
    <w:p w:rsidR="006A1C0F" w:rsidRDefault="006A1C0F">
      <w:pPr>
        <w:pStyle w:val="Index1"/>
        <w:tabs>
          <w:tab w:val="right" w:pos="5030"/>
        </w:tabs>
        <w:rPr>
          <w:noProof/>
        </w:rPr>
      </w:pPr>
      <w:r>
        <w:rPr>
          <w:noProof/>
        </w:rPr>
        <w:t>Microsoft Dynamics CRM 2013, 22</w:t>
      </w:r>
    </w:p>
    <w:p w:rsidR="006A1C0F" w:rsidRDefault="006A1C0F">
      <w:pPr>
        <w:pStyle w:val="Index1"/>
        <w:tabs>
          <w:tab w:val="right" w:pos="5030"/>
        </w:tabs>
        <w:rPr>
          <w:noProof/>
        </w:rPr>
      </w:pPr>
      <w:r>
        <w:rPr>
          <w:noProof/>
        </w:rPr>
        <w:t>Microsoft Dynamics CRM 2015, 22</w:t>
      </w:r>
    </w:p>
    <w:p w:rsidR="006A1C0F" w:rsidRDefault="006A1C0F">
      <w:pPr>
        <w:pStyle w:val="Index1"/>
        <w:tabs>
          <w:tab w:val="right" w:pos="5030"/>
        </w:tabs>
        <w:rPr>
          <w:noProof/>
        </w:rPr>
      </w:pPr>
      <w:r>
        <w:rPr>
          <w:noProof/>
        </w:rPr>
        <w:t>Microsoft Dynamics CRM 2016 Basic CAL, 21</w:t>
      </w:r>
    </w:p>
    <w:p w:rsidR="006A1C0F" w:rsidRDefault="006A1C0F">
      <w:pPr>
        <w:pStyle w:val="Index1"/>
        <w:tabs>
          <w:tab w:val="right" w:pos="5030"/>
        </w:tabs>
        <w:rPr>
          <w:noProof/>
        </w:rPr>
      </w:pPr>
      <w:r>
        <w:rPr>
          <w:noProof/>
        </w:rPr>
        <w:t>Microsoft Dynamics CRM 2016 Essentials CAL, 21</w:t>
      </w:r>
    </w:p>
    <w:p w:rsidR="006A1C0F" w:rsidRDefault="006A1C0F">
      <w:pPr>
        <w:pStyle w:val="Index1"/>
        <w:tabs>
          <w:tab w:val="right" w:pos="5030"/>
        </w:tabs>
        <w:rPr>
          <w:noProof/>
        </w:rPr>
      </w:pPr>
      <w:r>
        <w:rPr>
          <w:noProof/>
        </w:rPr>
        <w:t>Microsoft Dynamics CRM 2016 Professional Additive CAL, 21</w:t>
      </w:r>
    </w:p>
    <w:p w:rsidR="006A1C0F" w:rsidRDefault="006A1C0F">
      <w:pPr>
        <w:pStyle w:val="Index1"/>
        <w:tabs>
          <w:tab w:val="right" w:pos="5030"/>
        </w:tabs>
        <w:rPr>
          <w:noProof/>
        </w:rPr>
      </w:pPr>
      <w:r>
        <w:rPr>
          <w:noProof/>
        </w:rPr>
        <w:t>Microsoft Dynamics CRM 2016 Professional CAL, 21</w:t>
      </w:r>
    </w:p>
    <w:p w:rsidR="006A1C0F" w:rsidRDefault="006A1C0F">
      <w:pPr>
        <w:pStyle w:val="Index1"/>
        <w:tabs>
          <w:tab w:val="right" w:pos="5030"/>
        </w:tabs>
        <w:rPr>
          <w:noProof/>
        </w:rPr>
      </w:pPr>
      <w:r>
        <w:rPr>
          <w:noProof/>
        </w:rPr>
        <w:t>Microsoft Dynamics CRM Basic Additive CAL, 60</w:t>
      </w:r>
    </w:p>
    <w:p w:rsidR="006A1C0F" w:rsidRDefault="006A1C0F">
      <w:pPr>
        <w:pStyle w:val="Index1"/>
        <w:tabs>
          <w:tab w:val="right" w:pos="5030"/>
        </w:tabs>
        <w:rPr>
          <w:noProof/>
        </w:rPr>
      </w:pPr>
      <w:r>
        <w:rPr>
          <w:noProof/>
        </w:rPr>
        <w:t>Microsoft Dynamics CRM Basic CAL, 60</w:t>
      </w:r>
    </w:p>
    <w:p w:rsidR="006A1C0F" w:rsidRDefault="006A1C0F">
      <w:pPr>
        <w:pStyle w:val="Index1"/>
        <w:tabs>
          <w:tab w:val="right" w:pos="5030"/>
        </w:tabs>
        <w:rPr>
          <w:noProof/>
        </w:rPr>
      </w:pPr>
      <w:r>
        <w:rPr>
          <w:noProof/>
        </w:rPr>
        <w:t>Microsoft Dynamics CRM CAL, 80</w:t>
      </w:r>
    </w:p>
    <w:p w:rsidR="006A1C0F" w:rsidRDefault="006A1C0F">
      <w:pPr>
        <w:pStyle w:val="Index1"/>
        <w:tabs>
          <w:tab w:val="right" w:pos="5030"/>
        </w:tabs>
        <w:rPr>
          <w:noProof/>
        </w:rPr>
      </w:pPr>
      <w:r>
        <w:rPr>
          <w:noProof/>
        </w:rPr>
        <w:t>Microsoft Dynamics CRM Essential CAL, 60</w:t>
      </w:r>
    </w:p>
    <w:p w:rsidR="006A1C0F" w:rsidRDefault="006A1C0F">
      <w:pPr>
        <w:pStyle w:val="Index1"/>
        <w:tabs>
          <w:tab w:val="right" w:pos="5030"/>
        </w:tabs>
        <w:rPr>
          <w:noProof/>
        </w:rPr>
      </w:pPr>
      <w:r>
        <w:rPr>
          <w:noProof/>
        </w:rPr>
        <w:t>Microsoft Dynamics CRM Online Additional Non-Production Instance, 60</w:t>
      </w:r>
    </w:p>
    <w:p w:rsidR="006A1C0F" w:rsidRDefault="006A1C0F">
      <w:pPr>
        <w:pStyle w:val="Index1"/>
        <w:tabs>
          <w:tab w:val="right" w:pos="5030"/>
        </w:tabs>
        <w:rPr>
          <w:noProof/>
        </w:rPr>
      </w:pPr>
      <w:r>
        <w:rPr>
          <w:noProof/>
        </w:rPr>
        <w:t>Microsoft Dynamics CRM Online Additional Production Instance, 60</w:t>
      </w:r>
    </w:p>
    <w:p w:rsidR="006A1C0F" w:rsidRDefault="006A1C0F">
      <w:pPr>
        <w:pStyle w:val="Index1"/>
        <w:tabs>
          <w:tab w:val="right" w:pos="5030"/>
        </w:tabs>
        <w:rPr>
          <w:noProof/>
        </w:rPr>
      </w:pPr>
      <w:r>
        <w:rPr>
          <w:noProof/>
        </w:rPr>
        <w:t>Microsoft Dynamics CRM Online Additional Storage, 60</w:t>
      </w:r>
    </w:p>
    <w:p w:rsidR="006A1C0F" w:rsidRDefault="006A1C0F">
      <w:pPr>
        <w:pStyle w:val="Index1"/>
        <w:tabs>
          <w:tab w:val="right" w:pos="5030"/>
        </w:tabs>
        <w:rPr>
          <w:noProof/>
        </w:rPr>
      </w:pPr>
      <w:r>
        <w:rPr>
          <w:noProof/>
        </w:rPr>
        <w:t>Microsoft Dynamics CRM Online Basic, 59</w:t>
      </w:r>
    </w:p>
    <w:p w:rsidR="006A1C0F" w:rsidRDefault="006A1C0F">
      <w:pPr>
        <w:pStyle w:val="Index1"/>
        <w:tabs>
          <w:tab w:val="right" w:pos="5030"/>
        </w:tabs>
        <w:rPr>
          <w:noProof/>
        </w:rPr>
      </w:pPr>
      <w:r>
        <w:rPr>
          <w:noProof/>
        </w:rPr>
        <w:t>Microsoft Dynamics CRM Online Basic for SA, 59</w:t>
      </w:r>
    </w:p>
    <w:p w:rsidR="006A1C0F" w:rsidRDefault="006A1C0F">
      <w:pPr>
        <w:pStyle w:val="Index1"/>
        <w:tabs>
          <w:tab w:val="right" w:pos="5030"/>
        </w:tabs>
        <w:rPr>
          <w:noProof/>
        </w:rPr>
      </w:pPr>
      <w:r>
        <w:rPr>
          <w:noProof/>
        </w:rPr>
        <w:t>Microsoft Dynamics CRM Online Enhanced Support, 60</w:t>
      </w:r>
    </w:p>
    <w:p w:rsidR="006A1C0F" w:rsidRDefault="006A1C0F">
      <w:pPr>
        <w:pStyle w:val="Index1"/>
        <w:tabs>
          <w:tab w:val="right" w:pos="5030"/>
        </w:tabs>
        <w:rPr>
          <w:noProof/>
        </w:rPr>
      </w:pPr>
      <w:r>
        <w:rPr>
          <w:noProof/>
        </w:rPr>
        <w:t>Microsoft Dynamics CRM Online Enterprise, 60</w:t>
      </w:r>
    </w:p>
    <w:p w:rsidR="006A1C0F" w:rsidRDefault="006A1C0F">
      <w:pPr>
        <w:pStyle w:val="Index1"/>
        <w:tabs>
          <w:tab w:val="right" w:pos="5030"/>
        </w:tabs>
        <w:rPr>
          <w:noProof/>
        </w:rPr>
      </w:pPr>
      <w:r>
        <w:rPr>
          <w:noProof/>
        </w:rPr>
        <w:t>Microsoft Dynamics CRM Online Enterprise for SA, 60</w:t>
      </w:r>
    </w:p>
    <w:p w:rsidR="006A1C0F" w:rsidRDefault="006A1C0F">
      <w:pPr>
        <w:pStyle w:val="Index1"/>
        <w:tabs>
          <w:tab w:val="right" w:pos="5030"/>
        </w:tabs>
        <w:rPr>
          <w:noProof/>
        </w:rPr>
      </w:pPr>
      <w:r>
        <w:rPr>
          <w:noProof/>
        </w:rPr>
        <w:t>Microsoft Dynamics CRM Online Essential, 59</w:t>
      </w:r>
    </w:p>
    <w:p w:rsidR="006A1C0F" w:rsidRDefault="006A1C0F">
      <w:pPr>
        <w:pStyle w:val="Index1"/>
        <w:tabs>
          <w:tab w:val="right" w:pos="5030"/>
        </w:tabs>
        <w:rPr>
          <w:noProof/>
        </w:rPr>
      </w:pPr>
      <w:r>
        <w:rPr>
          <w:noProof/>
        </w:rPr>
        <w:t>Microsoft Dynamics CRM Online Essential for SA, 59</w:t>
      </w:r>
    </w:p>
    <w:p w:rsidR="006A1C0F" w:rsidRDefault="006A1C0F">
      <w:pPr>
        <w:pStyle w:val="Index1"/>
        <w:tabs>
          <w:tab w:val="right" w:pos="5030"/>
        </w:tabs>
        <w:rPr>
          <w:noProof/>
        </w:rPr>
      </w:pPr>
      <w:r>
        <w:rPr>
          <w:noProof/>
        </w:rPr>
        <w:t>Microsoft Dynamics CRM Online Professional, 59</w:t>
      </w:r>
    </w:p>
    <w:p w:rsidR="006A1C0F" w:rsidRDefault="006A1C0F">
      <w:pPr>
        <w:pStyle w:val="Index1"/>
        <w:tabs>
          <w:tab w:val="right" w:pos="5030"/>
        </w:tabs>
        <w:rPr>
          <w:noProof/>
        </w:rPr>
      </w:pPr>
      <w:r>
        <w:rPr>
          <w:noProof/>
        </w:rPr>
        <w:t>Microsoft Dynamics CRM Online Professional Add-on za Office 365, 60</w:t>
      </w:r>
    </w:p>
    <w:p w:rsidR="006A1C0F" w:rsidRDefault="006A1C0F">
      <w:pPr>
        <w:pStyle w:val="Index1"/>
        <w:tabs>
          <w:tab w:val="right" w:pos="5030"/>
        </w:tabs>
        <w:rPr>
          <w:noProof/>
        </w:rPr>
      </w:pPr>
      <w:r>
        <w:rPr>
          <w:noProof/>
        </w:rPr>
        <w:t>Microsoft Dynamics CRM Online Professional Add-on za Office 365 for SA, 60</w:t>
      </w:r>
    </w:p>
    <w:p w:rsidR="006A1C0F" w:rsidRDefault="006A1C0F">
      <w:pPr>
        <w:pStyle w:val="Index1"/>
        <w:tabs>
          <w:tab w:val="right" w:pos="5030"/>
        </w:tabs>
        <w:rPr>
          <w:noProof/>
        </w:rPr>
      </w:pPr>
      <w:r>
        <w:rPr>
          <w:noProof/>
        </w:rPr>
        <w:t>Microsoft Dynamics CRM Online Professional Direct Support, 60</w:t>
      </w:r>
    </w:p>
    <w:p w:rsidR="006A1C0F" w:rsidRDefault="006A1C0F">
      <w:pPr>
        <w:pStyle w:val="Index1"/>
        <w:tabs>
          <w:tab w:val="right" w:pos="5030"/>
        </w:tabs>
        <w:rPr>
          <w:noProof/>
        </w:rPr>
      </w:pPr>
      <w:r>
        <w:rPr>
          <w:noProof/>
        </w:rPr>
        <w:t>Microsoft Dynamics CRM Online Professional for SA, 60</w:t>
      </w:r>
    </w:p>
    <w:p w:rsidR="006A1C0F" w:rsidRDefault="006A1C0F">
      <w:pPr>
        <w:pStyle w:val="Index1"/>
        <w:tabs>
          <w:tab w:val="right" w:pos="5030"/>
        </w:tabs>
        <w:rPr>
          <w:noProof/>
        </w:rPr>
      </w:pPr>
      <w:r>
        <w:rPr>
          <w:noProof/>
        </w:rPr>
        <w:t>Microsoft Dynamics CRM Professional Additive CAL, 60</w:t>
      </w:r>
    </w:p>
    <w:p w:rsidR="006A1C0F" w:rsidRDefault="006A1C0F">
      <w:pPr>
        <w:pStyle w:val="Index1"/>
        <w:tabs>
          <w:tab w:val="right" w:pos="5030"/>
        </w:tabs>
        <w:rPr>
          <w:noProof/>
        </w:rPr>
      </w:pPr>
      <w:r>
        <w:rPr>
          <w:noProof/>
        </w:rPr>
        <w:t>Microsoft Dynamics CRM Professional CAL, 60, 61</w:t>
      </w:r>
    </w:p>
    <w:p w:rsidR="006A1C0F" w:rsidRDefault="006A1C0F">
      <w:pPr>
        <w:pStyle w:val="Index1"/>
        <w:tabs>
          <w:tab w:val="right" w:pos="5030"/>
        </w:tabs>
        <w:rPr>
          <w:noProof/>
        </w:rPr>
      </w:pPr>
      <w:r>
        <w:rPr>
          <w:noProof/>
        </w:rPr>
        <w:t>Microsoft Dynamics CRM Server, 87</w:t>
      </w:r>
    </w:p>
    <w:p w:rsidR="006A1C0F" w:rsidRDefault="006A1C0F">
      <w:pPr>
        <w:pStyle w:val="Index1"/>
        <w:tabs>
          <w:tab w:val="right" w:pos="5030"/>
        </w:tabs>
        <w:rPr>
          <w:noProof/>
        </w:rPr>
      </w:pPr>
      <w:r>
        <w:rPr>
          <w:noProof/>
        </w:rPr>
        <w:t>Microsoft Dynamics CRM Server 2011, 80</w:t>
      </w:r>
    </w:p>
    <w:p w:rsidR="006A1C0F" w:rsidRDefault="006A1C0F">
      <w:pPr>
        <w:pStyle w:val="Index1"/>
        <w:tabs>
          <w:tab w:val="right" w:pos="5030"/>
        </w:tabs>
        <w:rPr>
          <w:noProof/>
        </w:rPr>
      </w:pPr>
      <w:r>
        <w:rPr>
          <w:noProof/>
        </w:rPr>
        <w:t>Microsoft Dynamics CRM Server 2013, 80</w:t>
      </w:r>
    </w:p>
    <w:p w:rsidR="006A1C0F" w:rsidRDefault="006A1C0F">
      <w:pPr>
        <w:pStyle w:val="Index1"/>
        <w:tabs>
          <w:tab w:val="right" w:pos="5030"/>
        </w:tabs>
        <w:rPr>
          <w:noProof/>
        </w:rPr>
      </w:pPr>
      <w:r>
        <w:rPr>
          <w:noProof/>
        </w:rPr>
        <w:t>Microsoft Dynamics CRM Server 2015, 80</w:t>
      </w:r>
    </w:p>
    <w:p w:rsidR="006A1C0F" w:rsidRDefault="006A1C0F">
      <w:pPr>
        <w:pStyle w:val="Index1"/>
        <w:tabs>
          <w:tab w:val="right" w:pos="5030"/>
        </w:tabs>
        <w:rPr>
          <w:noProof/>
        </w:rPr>
      </w:pPr>
      <w:r>
        <w:rPr>
          <w:noProof/>
        </w:rPr>
        <w:t>Microsoft Dynamics CRM Server 2016, 21</w:t>
      </w:r>
    </w:p>
    <w:p w:rsidR="006A1C0F" w:rsidRDefault="006A1C0F">
      <w:pPr>
        <w:pStyle w:val="Index1"/>
        <w:tabs>
          <w:tab w:val="right" w:pos="5030"/>
        </w:tabs>
        <w:rPr>
          <w:noProof/>
        </w:rPr>
      </w:pPr>
      <w:r>
        <w:rPr>
          <w:noProof/>
        </w:rPr>
        <w:t>Microsoft Dynamics CRM Workgroup Server, 87</w:t>
      </w:r>
    </w:p>
    <w:p w:rsidR="006A1C0F" w:rsidRDefault="006A1C0F">
      <w:pPr>
        <w:pStyle w:val="Index1"/>
        <w:tabs>
          <w:tab w:val="right" w:pos="5030"/>
        </w:tabs>
        <w:rPr>
          <w:noProof/>
        </w:rPr>
      </w:pPr>
      <w:r>
        <w:rPr>
          <w:noProof/>
        </w:rPr>
        <w:t>Microsoft Dynamics CRM Workgroup Server 2016, 21</w:t>
      </w:r>
    </w:p>
    <w:p w:rsidR="006A1C0F" w:rsidRDefault="006A1C0F">
      <w:pPr>
        <w:pStyle w:val="Index1"/>
        <w:tabs>
          <w:tab w:val="right" w:pos="5030"/>
        </w:tabs>
        <w:rPr>
          <w:noProof/>
        </w:rPr>
      </w:pPr>
      <w:r>
        <w:rPr>
          <w:noProof/>
        </w:rPr>
        <w:t>Microsoft Dynamics Employee Self Service (uporabniška licenca SL), 60</w:t>
      </w:r>
    </w:p>
    <w:p w:rsidR="006A1C0F" w:rsidRDefault="006A1C0F">
      <w:pPr>
        <w:pStyle w:val="Index1"/>
        <w:tabs>
          <w:tab w:val="right" w:pos="5030"/>
        </w:tabs>
        <w:rPr>
          <w:noProof/>
        </w:rPr>
      </w:pPr>
      <w:r>
        <w:rPr>
          <w:noProof/>
        </w:rPr>
        <w:t>Microsoft Dynamics Marketing Enhanced Support, 60</w:t>
      </w:r>
    </w:p>
    <w:p w:rsidR="006A1C0F" w:rsidRDefault="006A1C0F">
      <w:pPr>
        <w:pStyle w:val="Index1"/>
        <w:tabs>
          <w:tab w:val="right" w:pos="5030"/>
        </w:tabs>
        <w:rPr>
          <w:noProof/>
        </w:rPr>
      </w:pPr>
      <w:r>
        <w:rPr>
          <w:noProof/>
        </w:rPr>
        <w:t>Microsoft Dynamics Marketing Enterprise, 60</w:t>
      </w:r>
    </w:p>
    <w:p w:rsidR="006A1C0F" w:rsidRDefault="006A1C0F">
      <w:pPr>
        <w:pStyle w:val="Index1"/>
        <w:tabs>
          <w:tab w:val="right" w:pos="5030"/>
        </w:tabs>
        <w:rPr>
          <w:noProof/>
        </w:rPr>
      </w:pPr>
      <w:r>
        <w:rPr>
          <w:noProof/>
        </w:rPr>
        <w:t>Microsoft Dynamics Marketing Enterprise Extra Storage, 60</w:t>
      </w:r>
    </w:p>
    <w:p w:rsidR="006A1C0F" w:rsidRDefault="006A1C0F">
      <w:pPr>
        <w:pStyle w:val="Index1"/>
        <w:tabs>
          <w:tab w:val="right" w:pos="5030"/>
        </w:tabs>
        <w:rPr>
          <w:noProof/>
        </w:rPr>
      </w:pPr>
      <w:r>
        <w:rPr>
          <w:noProof/>
        </w:rPr>
        <w:t>Microsoft Dynamics Marketing Extra Messages, 60</w:t>
      </w:r>
    </w:p>
    <w:p w:rsidR="006A1C0F" w:rsidRDefault="006A1C0F">
      <w:pPr>
        <w:pStyle w:val="Index1"/>
        <w:tabs>
          <w:tab w:val="right" w:pos="5030"/>
        </w:tabs>
        <w:rPr>
          <w:noProof/>
        </w:rPr>
      </w:pPr>
      <w:r>
        <w:rPr>
          <w:noProof/>
        </w:rPr>
        <w:t>Microsoft Dynamics Marketing Professional Direct Support, 60</w:t>
      </w:r>
    </w:p>
    <w:p w:rsidR="006A1C0F" w:rsidRDefault="006A1C0F">
      <w:pPr>
        <w:pStyle w:val="Index1"/>
        <w:tabs>
          <w:tab w:val="right" w:pos="5030"/>
        </w:tabs>
        <w:rPr>
          <w:noProof/>
        </w:rPr>
      </w:pPr>
      <w:r>
        <w:rPr>
          <w:noProof/>
        </w:rPr>
        <w:t>Microsoft Dynamics Marketing Sales Collaboration, 60</w:t>
      </w:r>
    </w:p>
    <w:p w:rsidR="006A1C0F" w:rsidRDefault="006A1C0F">
      <w:pPr>
        <w:pStyle w:val="Index1"/>
        <w:tabs>
          <w:tab w:val="right" w:pos="5030"/>
        </w:tabs>
        <w:rPr>
          <w:noProof/>
        </w:rPr>
      </w:pPr>
      <w:r>
        <w:rPr>
          <w:noProof/>
        </w:rPr>
        <w:t>Microsoft Dynamics Marketing SMS Credit (dodatna licenca SL), 61</w:t>
      </w:r>
    </w:p>
    <w:p w:rsidR="006A1C0F" w:rsidRDefault="006A1C0F">
      <w:pPr>
        <w:pStyle w:val="Index1"/>
        <w:tabs>
          <w:tab w:val="right" w:pos="5030"/>
        </w:tabs>
        <w:rPr>
          <w:noProof/>
        </w:rPr>
      </w:pPr>
      <w:r>
        <w:rPr>
          <w:noProof/>
        </w:rPr>
        <w:t>Microsoft Identity Manager 2016 CAL, 23</w:t>
      </w:r>
    </w:p>
    <w:p w:rsidR="006A1C0F" w:rsidRDefault="006A1C0F">
      <w:pPr>
        <w:pStyle w:val="Index1"/>
        <w:tabs>
          <w:tab w:val="right" w:pos="5030"/>
        </w:tabs>
        <w:rPr>
          <w:noProof/>
        </w:rPr>
      </w:pPr>
      <w:r>
        <w:rPr>
          <w:noProof/>
        </w:rPr>
        <w:lastRenderedPageBreak/>
        <w:t>Microsoft Identity Manager 2016 External Connector, 23</w:t>
      </w:r>
    </w:p>
    <w:p w:rsidR="006A1C0F" w:rsidRDefault="006A1C0F">
      <w:pPr>
        <w:pStyle w:val="Index1"/>
        <w:tabs>
          <w:tab w:val="right" w:pos="5030"/>
        </w:tabs>
        <w:rPr>
          <w:noProof/>
        </w:rPr>
      </w:pPr>
      <w:r>
        <w:rPr>
          <w:noProof/>
        </w:rPr>
        <w:t>Microsoft Intune, 17, 35, 58</w:t>
      </w:r>
    </w:p>
    <w:p w:rsidR="006A1C0F" w:rsidRDefault="006A1C0F">
      <w:pPr>
        <w:pStyle w:val="Index1"/>
        <w:tabs>
          <w:tab w:val="right" w:pos="5030"/>
        </w:tabs>
        <w:rPr>
          <w:noProof/>
        </w:rPr>
      </w:pPr>
      <w:r>
        <w:rPr>
          <w:noProof/>
        </w:rPr>
        <w:t>Microsoft Intune Add-on, 58</w:t>
      </w:r>
    </w:p>
    <w:p w:rsidR="006A1C0F" w:rsidRDefault="006A1C0F">
      <w:pPr>
        <w:pStyle w:val="Index1"/>
        <w:tabs>
          <w:tab w:val="right" w:pos="5030"/>
        </w:tabs>
        <w:rPr>
          <w:noProof/>
        </w:rPr>
      </w:pPr>
      <w:r>
        <w:rPr>
          <w:noProof/>
        </w:rPr>
        <w:t>Microsoft Learning E-Reference Library, 70</w:t>
      </w:r>
    </w:p>
    <w:p w:rsidR="006A1C0F" w:rsidRDefault="006A1C0F">
      <w:pPr>
        <w:pStyle w:val="Index1"/>
        <w:tabs>
          <w:tab w:val="right" w:pos="5030"/>
        </w:tabs>
        <w:rPr>
          <w:noProof/>
        </w:rPr>
      </w:pPr>
      <w:r>
        <w:rPr>
          <w:noProof/>
        </w:rPr>
        <w:t>Microsoft Learning Imagine Academy, 70</w:t>
      </w:r>
    </w:p>
    <w:p w:rsidR="006A1C0F" w:rsidRDefault="006A1C0F">
      <w:pPr>
        <w:pStyle w:val="Index1"/>
        <w:tabs>
          <w:tab w:val="right" w:pos="5030"/>
        </w:tabs>
        <w:rPr>
          <w:noProof/>
        </w:rPr>
      </w:pPr>
      <w:r>
        <w:rPr>
          <w:noProof/>
        </w:rPr>
        <w:t>Microsoft Office Audit and Control Management Server 2013, 28</w:t>
      </w:r>
    </w:p>
    <w:p w:rsidR="006A1C0F" w:rsidRDefault="006A1C0F">
      <w:pPr>
        <w:pStyle w:val="Index1"/>
        <w:tabs>
          <w:tab w:val="right" w:pos="5030"/>
        </w:tabs>
        <w:rPr>
          <w:noProof/>
        </w:rPr>
      </w:pPr>
      <w:r>
        <w:rPr>
          <w:noProof/>
        </w:rPr>
        <w:t>Microsoft Social Engagement, 60</w:t>
      </w:r>
    </w:p>
    <w:p w:rsidR="006A1C0F" w:rsidRDefault="006A1C0F">
      <w:pPr>
        <w:pStyle w:val="Index1"/>
        <w:tabs>
          <w:tab w:val="right" w:pos="5030"/>
        </w:tabs>
        <w:rPr>
          <w:noProof/>
        </w:rPr>
      </w:pPr>
      <w:r>
        <w:rPr>
          <w:noProof/>
        </w:rPr>
        <w:t>Microsoft Social Engagement Additional Posts, 61</w:t>
      </w:r>
    </w:p>
    <w:p w:rsidR="006A1C0F" w:rsidRDefault="006A1C0F">
      <w:pPr>
        <w:pStyle w:val="Index1"/>
        <w:tabs>
          <w:tab w:val="right" w:pos="5030"/>
        </w:tabs>
        <w:rPr>
          <w:noProof/>
        </w:rPr>
      </w:pPr>
      <w:r>
        <w:rPr>
          <w:noProof/>
        </w:rPr>
        <w:t>Microsoft Social Engagement Enhanced Support, 61</w:t>
      </w:r>
    </w:p>
    <w:p w:rsidR="006A1C0F" w:rsidRDefault="006A1C0F">
      <w:pPr>
        <w:pStyle w:val="Index1"/>
        <w:tabs>
          <w:tab w:val="right" w:pos="5030"/>
        </w:tabs>
        <w:rPr>
          <w:noProof/>
        </w:rPr>
      </w:pPr>
      <w:r>
        <w:rPr>
          <w:noProof/>
        </w:rPr>
        <w:t>Microsoft Social Engagement Enterprise, 61</w:t>
      </w:r>
    </w:p>
    <w:p w:rsidR="006A1C0F" w:rsidRDefault="006A1C0F">
      <w:pPr>
        <w:pStyle w:val="Index1"/>
        <w:tabs>
          <w:tab w:val="right" w:pos="5030"/>
        </w:tabs>
        <w:rPr>
          <w:noProof/>
        </w:rPr>
      </w:pPr>
      <w:r>
        <w:rPr>
          <w:noProof/>
        </w:rPr>
        <w:t>Microsoft Social Engagement Professional, 61</w:t>
      </w:r>
    </w:p>
    <w:p w:rsidR="006A1C0F" w:rsidRDefault="006A1C0F">
      <w:pPr>
        <w:pStyle w:val="Index1"/>
        <w:tabs>
          <w:tab w:val="right" w:pos="5030"/>
        </w:tabs>
        <w:rPr>
          <w:noProof/>
        </w:rPr>
      </w:pPr>
      <w:r>
        <w:rPr>
          <w:noProof/>
        </w:rPr>
        <w:t>Microsoft Social Engagement Professional Direct Support, 61</w:t>
      </w:r>
    </w:p>
    <w:p w:rsidR="006A1C0F" w:rsidRDefault="006A1C0F">
      <w:pPr>
        <w:pStyle w:val="Index1"/>
        <w:tabs>
          <w:tab w:val="right" w:pos="5030"/>
        </w:tabs>
        <w:rPr>
          <w:noProof/>
        </w:rPr>
      </w:pPr>
      <w:r>
        <w:rPr>
          <w:noProof/>
        </w:rPr>
        <w:t>Microsoft Translator API, 70</w:t>
      </w:r>
    </w:p>
    <w:p w:rsidR="006A1C0F" w:rsidRDefault="006A1C0F">
      <w:pPr>
        <w:pStyle w:val="Index1"/>
        <w:tabs>
          <w:tab w:val="right" w:pos="5030"/>
        </w:tabs>
        <w:rPr>
          <w:noProof/>
        </w:rPr>
      </w:pPr>
      <w:r>
        <w:rPr>
          <w:noProof/>
        </w:rPr>
        <w:t>Most Enterprise CAL za Office 365, 65</w:t>
      </w:r>
    </w:p>
    <w:p w:rsidR="006A1C0F" w:rsidRDefault="006A1C0F">
      <w:pPr>
        <w:pStyle w:val="Index1"/>
        <w:tabs>
          <w:tab w:val="right" w:pos="5030"/>
        </w:tabs>
        <w:rPr>
          <w:noProof/>
        </w:rPr>
      </w:pPr>
      <w:r>
        <w:rPr>
          <w:noProof/>
        </w:rPr>
        <w:t>Most za licenco Core CAL Suite za Enterprise Mobility Suite, 86</w:t>
      </w:r>
    </w:p>
    <w:p w:rsidR="006A1C0F" w:rsidRDefault="006A1C0F">
      <w:pPr>
        <w:pStyle w:val="Index1"/>
        <w:tabs>
          <w:tab w:val="right" w:pos="5030"/>
        </w:tabs>
        <w:rPr>
          <w:noProof/>
        </w:rPr>
      </w:pPr>
      <w:r>
        <w:rPr>
          <w:noProof/>
        </w:rPr>
        <w:t>Most za licenco Core CAL Suite za Microsoft Intune, 86</w:t>
      </w:r>
    </w:p>
    <w:p w:rsidR="006A1C0F" w:rsidRDefault="006A1C0F">
      <w:pPr>
        <w:pStyle w:val="Index1"/>
        <w:tabs>
          <w:tab w:val="right" w:pos="5030"/>
        </w:tabs>
        <w:rPr>
          <w:noProof/>
        </w:rPr>
      </w:pPr>
      <w:r>
        <w:rPr>
          <w:noProof/>
        </w:rPr>
        <w:t>Most za licenco Core CAL Suite za Office 365, 55, 86</w:t>
      </w:r>
    </w:p>
    <w:p w:rsidR="006A1C0F" w:rsidRDefault="006A1C0F">
      <w:pPr>
        <w:pStyle w:val="Index1"/>
        <w:tabs>
          <w:tab w:val="right" w:pos="5030"/>
        </w:tabs>
        <w:rPr>
          <w:noProof/>
        </w:rPr>
      </w:pPr>
      <w:r>
        <w:rPr>
          <w:noProof/>
        </w:rPr>
        <w:t>Most za licenco Core CAL Suite za Office 365 in Microsoft Intune, 55, 86</w:t>
      </w:r>
    </w:p>
    <w:p w:rsidR="006A1C0F" w:rsidRDefault="006A1C0F">
      <w:pPr>
        <w:pStyle w:val="Index1"/>
        <w:tabs>
          <w:tab w:val="right" w:pos="5030"/>
        </w:tabs>
        <w:rPr>
          <w:noProof/>
        </w:rPr>
      </w:pPr>
      <w:r>
        <w:rPr>
          <w:noProof/>
        </w:rPr>
        <w:t>Most za licenco Core CAL za Office 365, 65</w:t>
      </w:r>
    </w:p>
    <w:p w:rsidR="006A1C0F" w:rsidRDefault="006A1C0F">
      <w:pPr>
        <w:pStyle w:val="Index1"/>
        <w:tabs>
          <w:tab w:val="right" w:pos="5030"/>
        </w:tabs>
        <w:rPr>
          <w:noProof/>
        </w:rPr>
      </w:pPr>
      <w:r>
        <w:rPr>
          <w:noProof/>
        </w:rPr>
        <w:t>Most za licenco Enterprise CAL Suite za Enterprise Mobility Suite, 86</w:t>
      </w:r>
    </w:p>
    <w:p w:rsidR="006A1C0F" w:rsidRDefault="006A1C0F">
      <w:pPr>
        <w:pStyle w:val="Index1"/>
        <w:tabs>
          <w:tab w:val="right" w:pos="5030"/>
        </w:tabs>
        <w:rPr>
          <w:noProof/>
        </w:rPr>
      </w:pPr>
      <w:r>
        <w:rPr>
          <w:noProof/>
        </w:rPr>
        <w:t>Most za licenco Enterprise CAL Suite za Microsoft Intune, 86</w:t>
      </w:r>
    </w:p>
    <w:p w:rsidR="006A1C0F" w:rsidRDefault="006A1C0F">
      <w:pPr>
        <w:pStyle w:val="Index1"/>
        <w:tabs>
          <w:tab w:val="right" w:pos="5030"/>
        </w:tabs>
        <w:rPr>
          <w:noProof/>
        </w:rPr>
      </w:pPr>
      <w:r>
        <w:rPr>
          <w:noProof/>
        </w:rPr>
        <w:t>Most za licenco Enterprise CAL Suite za Office 365, 55, 86</w:t>
      </w:r>
    </w:p>
    <w:p w:rsidR="006A1C0F" w:rsidRDefault="006A1C0F">
      <w:pPr>
        <w:pStyle w:val="Index1"/>
        <w:tabs>
          <w:tab w:val="right" w:pos="5030"/>
        </w:tabs>
        <w:rPr>
          <w:noProof/>
        </w:rPr>
      </w:pPr>
      <w:r>
        <w:rPr>
          <w:noProof/>
        </w:rPr>
        <w:t>Most za licenco Enterprise CAL Suite za Office 365 in Microsoft Intune, 55, 86</w:t>
      </w:r>
    </w:p>
    <w:p w:rsidR="006A1C0F" w:rsidRDefault="006A1C0F">
      <w:pPr>
        <w:pStyle w:val="Index1"/>
        <w:tabs>
          <w:tab w:val="right" w:pos="5030"/>
        </w:tabs>
        <w:rPr>
          <w:noProof/>
        </w:rPr>
      </w:pPr>
      <w:r>
        <w:rPr>
          <w:noProof/>
        </w:rPr>
        <w:t>MultiFactor Authentication, 57</w:t>
      </w:r>
    </w:p>
    <w:p w:rsidR="006A1C0F" w:rsidRDefault="006A1C0F">
      <w:pPr>
        <w:pStyle w:val="Index1"/>
        <w:tabs>
          <w:tab w:val="right" w:pos="5030"/>
        </w:tabs>
        <w:rPr>
          <w:noProof/>
        </w:rPr>
      </w:pPr>
      <w:r>
        <w:rPr>
          <w:noProof/>
        </w:rPr>
        <w:t>nadgradnja in SA (na uporabnika) za Windows 8.1 Enterprise (, 58</w:t>
      </w:r>
    </w:p>
    <w:p w:rsidR="006A1C0F" w:rsidRDefault="006A1C0F">
      <w:pPr>
        <w:pStyle w:val="Index1"/>
        <w:tabs>
          <w:tab w:val="right" w:pos="5030"/>
        </w:tabs>
        <w:rPr>
          <w:noProof/>
        </w:rPr>
      </w:pPr>
      <w:r>
        <w:rPr>
          <w:noProof/>
        </w:rPr>
        <w:t>Naročnina na Zemljevide Bing – uporaba za interno spletno mesto (100 K mesečnih transakcij), 69</w:t>
      </w:r>
    </w:p>
    <w:p w:rsidR="006A1C0F" w:rsidRDefault="006A1C0F">
      <w:pPr>
        <w:pStyle w:val="Index1"/>
        <w:tabs>
          <w:tab w:val="right" w:pos="5030"/>
        </w:tabs>
        <w:rPr>
          <w:noProof/>
        </w:rPr>
      </w:pPr>
      <w:r>
        <w:rPr>
          <w:noProof/>
        </w:rPr>
        <w:t>Naročnina na Zemljevide Bing – uporaba za javno spletno mesto (100 K mesečnih transakcij), 69</w:t>
      </w:r>
    </w:p>
    <w:p w:rsidR="006A1C0F" w:rsidRDefault="006A1C0F">
      <w:pPr>
        <w:pStyle w:val="Index1"/>
        <w:tabs>
          <w:tab w:val="right" w:pos="5030"/>
        </w:tabs>
        <w:rPr>
          <w:noProof/>
        </w:rPr>
      </w:pPr>
      <w:r>
        <w:rPr>
          <w:noProof/>
        </w:rPr>
        <w:t>Office 2013, 24</w:t>
      </w:r>
    </w:p>
    <w:p w:rsidR="006A1C0F" w:rsidRDefault="006A1C0F">
      <w:pPr>
        <w:pStyle w:val="Index1"/>
        <w:tabs>
          <w:tab w:val="right" w:pos="5030"/>
        </w:tabs>
        <w:rPr>
          <w:noProof/>
        </w:rPr>
      </w:pPr>
      <w:r>
        <w:rPr>
          <w:noProof/>
        </w:rPr>
        <w:t>Office 2016 za Mac Standard, 25</w:t>
      </w:r>
    </w:p>
    <w:p w:rsidR="006A1C0F" w:rsidRDefault="006A1C0F">
      <w:pPr>
        <w:pStyle w:val="Index1"/>
        <w:tabs>
          <w:tab w:val="right" w:pos="5030"/>
        </w:tabs>
        <w:rPr>
          <w:noProof/>
        </w:rPr>
      </w:pPr>
      <w:r>
        <w:rPr>
          <w:noProof/>
        </w:rPr>
        <w:t>Office 365 Advanced eDiscovery, 66</w:t>
      </w:r>
    </w:p>
    <w:p w:rsidR="006A1C0F" w:rsidRDefault="006A1C0F">
      <w:pPr>
        <w:pStyle w:val="Index1"/>
        <w:tabs>
          <w:tab w:val="right" w:pos="5030"/>
        </w:tabs>
        <w:rPr>
          <w:noProof/>
        </w:rPr>
      </w:pPr>
      <w:r>
        <w:rPr>
          <w:noProof/>
        </w:rPr>
        <w:t>Office 365 Business, 62</w:t>
      </w:r>
    </w:p>
    <w:p w:rsidR="006A1C0F" w:rsidRDefault="006A1C0F">
      <w:pPr>
        <w:pStyle w:val="Index1"/>
        <w:tabs>
          <w:tab w:val="right" w:pos="5030"/>
        </w:tabs>
        <w:rPr>
          <w:noProof/>
        </w:rPr>
      </w:pPr>
      <w:r>
        <w:rPr>
          <w:noProof/>
        </w:rPr>
        <w:t>Office 365 Business Essentials, 63</w:t>
      </w:r>
    </w:p>
    <w:p w:rsidR="006A1C0F" w:rsidRDefault="006A1C0F">
      <w:pPr>
        <w:pStyle w:val="Index1"/>
        <w:tabs>
          <w:tab w:val="right" w:pos="5030"/>
        </w:tabs>
        <w:rPr>
          <w:noProof/>
        </w:rPr>
      </w:pPr>
      <w:r>
        <w:rPr>
          <w:noProof/>
        </w:rPr>
        <w:t>Office 365 Business Premium, 63</w:t>
      </w:r>
    </w:p>
    <w:p w:rsidR="006A1C0F" w:rsidRDefault="006A1C0F">
      <w:pPr>
        <w:pStyle w:val="Index1"/>
        <w:tabs>
          <w:tab w:val="right" w:pos="5030"/>
        </w:tabs>
        <w:rPr>
          <w:noProof/>
        </w:rPr>
      </w:pPr>
      <w:r>
        <w:rPr>
          <w:noProof/>
        </w:rPr>
        <w:t>Office 365 Customer Lockbox, 66</w:t>
      </w:r>
    </w:p>
    <w:p w:rsidR="006A1C0F" w:rsidRDefault="006A1C0F">
      <w:pPr>
        <w:pStyle w:val="Index1"/>
        <w:tabs>
          <w:tab w:val="right" w:pos="5030"/>
        </w:tabs>
        <w:rPr>
          <w:noProof/>
        </w:rPr>
      </w:pPr>
      <w:r>
        <w:rPr>
          <w:noProof/>
        </w:rPr>
        <w:t>Office 365 Delve Analytics, 66</w:t>
      </w:r>
    </w:p>
    <w:p w:rsidR="006A1C0F" w:rsidRDefault="006A1C0F">
      <w:pPr>
        <w:pStyle w:val="Index1"/>
        <w:tabs>
          <w:tab w:val="right" w:pos="5030"/>
        </w:tabs>
        <w:rPr>
          <w:noProof/>
        </w:rPr>
      </w:pPr>
      <w:r>
        <w:rPr>
          <w:noProof/>
        </w:rPr>
        <w:t>Office 365 E3, 58</w:t>
      </w:r>
    </w:p>
    <w:p w:rsidR="006A1C0F" w:rsidRDefault="006A1C0F">
      <w:pPr>
        <w:pStyle w:val="Index1"/>
        <w:tabs>
          <w:tab w:val="right" w:pos="5030"/>
        </w:tabs>
        <w:rPr>
          <w:noProof/>
        </w:rPr>
      </w:pPr>
      <w:r>
        <w:rPr>
          <w:noProof/>
        </w:rPr>
        <w:t>Office 365 Education, 63</w:t>
      </w:r>
    </w:p>
    <w:p w:rsidR="006A1C0F" w:rsidRDefault="006A1C0F">
      <w:pPr>
        <w:pStyle w:val="Index1"/>
        <w:tabs>
          <w:tab w:val="right" w:pos="5030"/>
        </w:tabs>
        <w:rPr>
          <w:noProof/>
        </w:rPr>
      </w:pPr>
      <w:r>
        <w:rPr>
          <w:noProof/>
        </w:rPr>
        <w:t>Office 365 Enterprise, 17</w:t>
      </w:r>
    </w:p>
    <w:p w:rsidR="006A1C0F" w:rsidRDefault="006A1C0F">
      <w:pPr>
        <w:pStyle w:val="Index1"/>
        <w:tabs>
          <w:tab w:val="right" w:pos="5030"/>
        </w:tabs>
        <w:rPr>
          <w:noProof/>
        </w:rPr>
      </w:pPr>
      <w:r>
        <w:rPr>
          <w:noProof/>
        </w:rPr>
        <w:t>Office 365 Enterprise E1, 17, 63</w:t>
      </w:r>
    </w:p>
    <w:p w:rsidR="006A1C0F" w:rsidRDefault="006A1C0F">
      <w:pPr>
        <w:pStyle w:val="Index1"/>
        <w:tabs>
          <w:tab w:val="right" w:pos="5030"/>
        </w:tabs>
        <w:rPr>
          <w:noProof/>
        </w:rPr>
      </w:pPr>
      <w:r>
        <w:rPr>
          <w:noProof/>
        </w:rPr>
        <w:t>Office 365 Enterprise E1 From SA, 63</w:t>
      </w:r>
    </w:p>
    <w:p w:rsidR="006A1C0F" w:rsidRDefault="006A1C0F">
      <w:pPr>
        <w:pStyle w:val="Index1"/>
        <w:tabs>
          <w:tab w:val="right" w:pos="5030"/>
        </w:tabs>
        <w:rPr>
          <w:noProof/>
        </w:rPr>
      </w:pPr>
      <w:r>
        <w:rPr>
          <w:noProof/>
        </w:rPr>
        <w:t>Office 365 Enterprise E1 in Microsoft Intune, 17</w:t>
      </w:r>
    </w:p>
    <w:p w:rsidR="006A1C0F" w:rsidRDefault="006A1C0F">
      <w:pPr>
        <w:pStyle w:val="Index1"/>
        <w:tabs>
          <w:tab w:val="right" w:pos="5030"/>
        </w:tabs>
        <w:rPr>
          <w:noProof/>
        </w:rPr>
      </w:pPr>
      <w:r>
        <w:rPr>
          <w:noProof/>
        </w:rPr>
        <w:t>Office 365 Enterprise E3, 17, 58, 63</w:t>
      </w:r>
    </w:p>
    <w:p w:rsidR="006A1C0F" w:rsidRDefault="006A1C0F">
      <w:pPr>
        <w:pStyle w:val="Index1"/>
        <w:tabs>
          <w:tab w:val="right" w:pos="5030"/>
        </w:tabs>
        <w:rPr>
          <w:noProof/>
        </w:rPr>
      </w:pPr>
      <w:r>
        <w:rPr>
          <w:noProof/>
        </w:rPr>
        <w:t>Office 365 Enterprise E3 From SA, 63</w:t>
      </w:r>
    </w:p>
    <w:p w:rsidR="006A1C0F" w:rsidRDefault="006A1C0F">
      <w:pPr>
        <w:pStyle w:val="Index1"/>
        <w:tabs>
          <w:tab w:val="right" w:pos="5030"/>
        </w:tabs>
        <w:rPr>
          <w:noProof/>
        </w:rPr>
      </w:pPr>
      <w:r>
        <w:rPr>
          <w:noProof/>
        </w:rPr>
        <w:t>Office 365 Enterprise E3 in Microsoft Intune, 17</w:t>
      </w:r>
    </w:p>
    <w:p w:rsidR="006A1C0F" w:rsidRDefault="006A1C0F">
      <w:pPr>
        <w:pStyle w:val="Index1"/>
        <w:tabs>
          <w:tab w:val="right" w:pos="5030"/>
        </w:tabs>
        <w:rPr>
          <w:noProof/>
        </w:rPr>
      </w:pPr>
      <w:r>
        <w:rPr>
          <w:noProof/>
        </w:rPr>
        <w:t>Office 365 Enterprise E3, E4 brez ProPlus Add-on, 64</w:t>
      </w:r>
    </w:p>
    <w:p w:rsidR="006A1C0F" w:rsidRDefault="006A1C0F">
      <w:pPr>
        <w:pStyle w:val="Index1"/>
        <w:tabs>
          <w:tab w:val="right" w:pos="5030"/>
        </w:tabs>
        <w:rPr>
          <w:noProof/>
        </w:rPr>
      </w:pPr>
      <w:r>
        <w:rPr>
          <w:noProof/>
        </w:rPr>
        <w:t>Office 365 Enterprise E4, 17, 63</w:t>
      </w:r>
    </w:p>
    <w:p w:rsidR="006A1C0F" w:rsidRDefault="006A1C0F">
      <w:pPr>
        <w:pStyle w:val="Index1"/>
        <w:tabs>
          <w:tab w:val="right" w:pos="5030"/>
        </w:tabs>
        <w:rPr>
          <w:noProof/>
        </w:rPr>
      </w:pPr>
      <w:r>
        <w:rPr>
          <w:noProof/>
        </w:rPr>
        <w:t>Office 365 Enterprise E4 Add-on, 64</w:t>
      </w:r>
    </w:p>
    <w:p w:rsidR="006A1C0F" w:rsidRDefault="006A1C0F">
      <w:pPr>
        <w:pStyle w:val="Index1"/>
        <w:tabs>
          <w:tab w:val="right" w:pos="5030"/>
        </w:tabs>
        <w:rPr>
          <w:noProof/>
        </w:rPr>
      </w:pPr>
      <w:r>
        <w:rPr>
          <w:noProof/>
        </w:rPr>
        <w:t>Office 365 Enterprise E4 From SA, 63</w:t>
      </w:r>
    </w:p>
    <w:p w:rsidR="006A1C0F" w:rsidRDefault="006A1C0F">
      <w:pPr>
        <w:pStyle w:val="Index1"/>
        <w:tabs>
          <w:tab w:val="right" w:pos="5030"/>
        </w:tabs>
        <w:rPr>
          <w:noProof/>
        </w:rPr>
      </w:pPr>
      <w:r>
        <w:rPr>
          <w:noProof/>
        </w:rPr>
        <w:t>Office 365 Enterprise E4 in Microsoft Intune, 17</w:t>
      </w:r>
    </w:p>
    <w:p w:rsidR="006A1C0F" w:rsidRDefault="006A1C0F">
      <w:pPr>
        <w:pStyle w:val="Index1"/>
        <w:tabs>
          <w:tab w:val="right" w:pos="5030"/>
        </w:tabs>
        <w:rPr>
          <w:noProof/>
        </w:rPr>
      </w:pPr>
      <w:r>
        <w:rPr>
          <w:noProof/>
        </w:rPr>
        <w:t>Office 365 Enterprise E5 (uporabniška licenca SL), 63</w:t>
      </w:r>
    </w:p>
    <w:p w:rsidR="006A1C0F" w:rsidRDefault="006A1C0F">
      <w:pPr>
        <w:pStyle w:val="Index1"/>
        <w:tabs>
          <w:tab w:val="right" w:pos="5030"/>
        </w:tabs>
        <w:rPr>
          <w:noProof/>
        </w:rPr>
      </w:pPr>
      <w:r>
        <w:rPr>
          <w:noProof/>
        </w:rPr>
        <w:t>Office 365 Enterprise E5 Add-on, 64</w:t>
      </w:r>
    </w:p>
    <w:p w:rsidR="006A1C0F" w:rsidRDefault="006A1C0F">
      <w:pPr>
        <w:pStyle w:val="Index1"/>
        <w:tabs>
          <w:tab w:val="right" w:pos="5030"/>
        </w:tabs>
        <w:rPr>
          <w:noProof/>
        </w:rPr>
      </w:pPr>
      <w:r>
        <w:rPr>
          <w:noProof/>
        </w:rPr>
        <w:t>Office 365 Enterprise E5 From SA, 63</w:t>
      </w:r>
    </w:p>
    <w:p w:rsidR="006A1C0F" w:rsidRDefault="006A1C0F">
      <w:pPr>
        <w:pStyle w:val="Index1"/>
        <w:tabs>
          <w:tab w:val="right" w:pos="5030"/>
        </w:tabs>
        <w:rPr>
          <w:noProof/>
        </w:rPr>
      </w:pPr>
      <w:r>
        <w:rPr>
          <w:noProof/>
        </w:rPr>
        <w:lastRenderedPageBreak/>
        <w:t>Office 365 Enterprise K1, 64</w:t>
      </w:r>
    </w:p>
    <w:p w:rsidR="006A1C0F" w:rsidRDefault="006A1C0F">
      <w:pPr>
        <w:pStyle w:val="Index1"/>
        <w:tabs>
          <w:tab w:val="right" w:pos="5030"/>
        </w:tabs>
        <w:rPr>
          <w:noProof/>
        </w:rPr>
      </w:pPr>
      <w:r>
        <w:rPr>
          <w:noProof/>
        </w:rPr>
        <w:t>Office 365 Extra File Storage 1 GB, 68</w:t>
      </w:r>
    </w:p>
    <w:p w:rsidR="006A1C0F" w:rsidRDefault="006A1C0F">
      <w:pPr>
        <w:pStyle w:val="Index1"/>
        <w:tabs>
          <w:tab w:val="right" w:pos="5030"/>
        </w:tabs>
        <w:rPr>
          <w:noProof/>
        </w:rPr>
      </w:pPr>
      <w:r>
        <w:rPr>
          <w:noProof/>
        </w:rPr>
        <w:t>Office 365 Midsize Business, 64, 66</w:t>
      </w:r>
    </w:p>
    <w:p w:rsidR="006A1C0F" w:rsidRDefault="006A1C0F">
      <w:pPr>
        <w:pStyle w:val="Index1"/>
        <w:tabs>
          <w:tab w:val="right" w:pos="5030"/>
        </w:tabs>
        <w:rPr>
          <w:noProof/>
        </w:rPr>
      </w:pPr>
      <w:r>
        <w:rPr>
          <w:noProof/>
        </w:rPr>
        <w:t>Office 365 Pro Plus, 82</w:t>
      </w:r>
    </w:p>
    <w:p w:rsidR="006A1C0F" w:rsidRDefault="006A1C0F">
      <w:pPr>
        <w:pStyle w:val="Index1"/>
        <w:tabs>
          <w:tab w:val="right" w:pos="5030"/>
        </w:tabs>
        <w:rPr>
          <w:noProof/>
        </w:rPr>
      </w:pPr>
      <w:r>
        <w:rPr>
          <w:noProof/>
        </w:rPr>
        <w:t>Office 365 ProPlus, 62</w:t>
      </w:r>
    </w:p>
    <w:p w:rsidR="006A1C0F" w:rsidRDefault="006A1C0F">
      <w:pPr>
        <w:pStyle w:val="Index1"/>
        <w:tabs>
          <w:tab w:val="right" w:pos="5030"/>
        </w:tabs>
        <w:rPr>
          <w:noProof/>
        </w:rPr>
      </w:pPr>
      <w:r>
        <w:rPr>
          <w:noProof/>
        </w:rPr>
        <w:t>Office 365 ProPlus From SA, 62</w:t>
      </w:r>
    </w:p>
    <w:p w:rsidR="006A1C0F" w:rsidRDefault="006A1C0F">
      <w:pPr>
        <w:pStyle w:val="Index1"/>
        <w:tabs>
          <w:tab w:val="right" w:pos="5030"/>
        </w:tabs>
        <w:rPr>
          <w:noProof/>
        </w:rPr>
      </w:pPr>
      <w:r>
        <w:rPr>
          <w:noProof/>
        </w:rPr>
        <w:t>Office for Mac 2011, 25</w:t>
      </w:r>
    </w:p>
    <w:p w:rsidR="006A1C0F" w:rsidRDefault="006A1C0F">
      <w:pPr>
        <w:pStyle w:val="Index1"/>
        <w:tabs>
          <w:tab w:val="right" w:pos="5030"/>
        </w:tabs>
        <w:rPr>
          <w:noProof/>
        </w:rPr>
      </w:pPr>
      <w:r>
        <w:rPr>
          <w:noProof/>
        </w:rPr>
        <w:t>Office for Mac Standard, 80</w:t>
      </w:r>
    </w:p>
    <w:p w:rsidR="006A1C0F" w:rsidRDefault="006A1C0F">
      <w:pPr>
        <w:pStyle w:val="Index1"/>
        <w:tabs>
          <w:tab w:val="right" w:pos="5030"/>
        </w:tabs>
        <w:rPr>
          <w:noProof/>
        </w:rPr>
      </w:pPr>
      <w:r>
        <w:rPr>
          <w:noProof/>
        </w:rPr>
        <w:t>Office Multi Language Pack 2013, 24</w:t>
      </w:r>
    </w:p>
    <w:p w:rsidR="006A1C0F" w:rsidRDefault="006A1C0F">
      <w:pPr>
        <w:pStyle w:val="Index1"/>
        <w:tabs>
          <w:tab w:val="right" w:pos="5030"/>
        </w:tabs>
        <w:rPr>
          <w:noProof/>
        </w:rPr>
      </w:pPr>
      <w:r>
        <w:rPr>
          <w:noProof/>
        </w:rPr>
        <w:t>Office Online, 63</w:t>
      </w:r>
    </w:p>
    <w:p w:rsidR="006A1C0F" w:rsidRDefault="006A1C0F">
      <w:pPr>
        <w:pStyle w:val="Index1"/>
        <w:tabs>
          <w:tab w:val="right" w:pos="5030"/>
        </w:tabs>
        <w:rPr>
          <w:noProof/>
        </w:rPr>
      </w:pPr>
      <w:r>
        <w:rPr>
          <w:noProof/>
        </w:rPr>
        <w:t>Office Online za Office 365, 80</w:t>
      </w:r>
    </w:p>
    <w:p w:rsidR="006A1C0F" w:rsidRDefault="006A1C0F">
      <w:pPr>
        <w:pStyle w:val="Index1"/>
        <w:tabs>
          <w:tab w:val="right" w:pos="5030"/>
        </w:tabs>
        <w:rPr>
          <w:noProof/>
        </w:rPr>
      </w:pPr>
      <w:r>
        <w:rPr>
          <w:noProof/>
        </w:rPr>
        <w:t>Office Professional Plus, 62, 63, 65, 80, 87</w:t>
      </w:r>
    </w:p>
    <w:p w:rsidR="006A1C0F" w:rsidRDefault="006A1C0F">
      <w:pPr>
        <w:pStyle w:val="Index1"/>
        <w:tabs>
          <w:tab w:val="right" w:pos="5030"/>
        </w:tabs>
        <w:rPr>
          <w:noProof/>
        </w:rPr>
      </w:pPr>
      <w:r>
        <w:rPr>
          <w:noProof/>
        </w:rPr>
        <w:t>Office Professional Plus 2013, 63, 64</w:t>
      </w:r>
    </w:p>
    <w:p w:rsidR="006A1C0F" w:rsidRDefault="006A1C0F">
      <w:pPr>
        <w:pStyle w:val="Index1"/>
        <w:tabs>
          <w:tab w:val="right" w:pos="5030"/>
        </w:tabs>
        <w:rPr>
          <w:noProof/>
        </w:rPr>
      </w:pPr>
      <w:r>
        <w:rPr>
          <w:noProof/>
        </w:rPr>
        <w:t>Office Professional Plus 2016, 24, 38</w:t>
      </w:r>
    </w:p>
    <w:p w:rsidR="006A1C0F" w:rsidRDefault="006A1C0F">
      <w:pPr>
        <w:pStyle w:val="Index1"/>
        <w:tabs>
          <w:tab w:val="right" w:pos="5030"/>
        </w:tabs>
        <w:rPr>
          <w:noProof/>
        </w:rPr>
      </w:pPr>
      <w:r>
        <w:rPr>
          <w:noProof/>
        </w:rPr>
        <w:t>Office Standard, 63, 80, 87</w:t>
      </w:r>
    </w:p>
    <w:p w:rsidR="006A1C0F" w:rsidRDefault="006A1C0F">
      <w:pPr>
        <w:pStyle w:val="Index1"/>
        <w:tabs>
          <w:tab w:val="right" w:pos="5030"/>
        </w:tabs>
        <w:rPr>
          <w:noProof/>
        </w:rPr>
      </w:pPr>
      <w:r>
        <w:rPr>
          <w:noProof/>
        </w:rPr>
        <w:t>Office Standard 2016, 24</w:t>
      </w:r>
    </w:p>
    <w:p w:rsidR="006A1C0F" w:rsidRDefault="006A1C0F">
      <w:pPr>
        <w:pStyle w:val="Index1"/>
        <w:tabs>
          <w:tab w:val="right" w:pos="5030"/>
        </w:tabs>
        <w:rPr>
          <w:noProof/>
        </w:rPr>
      </w:pPr>
      <w:r>
        <w:rPr>
          <w:noProof/>
        </w:rPr>
        <w:t>OneDrive za podjetja – paket 1, 67</w:t>
      </w:r>
    </w:p>
    <w:p w:rsidR="006A1C0F" w:rsidRDefault="006A1C0F">
      <w:pPr>
        <w:pStyle w:val="Index1"/>
        <w:tabs>
          <w:tab w:val="right" w:pos="5030"/>
        </w:tabs>
        <w:rPr>
          <w:noProof/>
        </w:rPr>
      </w:pPr>
      <w:r>
        <w:rPr>
          <w:noProof/>
        </w:rPr>
        <w:t>OneDrive za podjetja – paket 2, 67</w:t>
      </w:r>
    </w:p>
    <w:p w:rsidR="006A1C0F" w:rsidRDefault="006A1C0F">
      <w:pPr>
        <w:pStyle w:val="Index1"/>
        <w:tabs>
          <w:tab w:val="right" w:pos="5030"/>
        </w:tabs>
        <w:rPr>
          <w:noProof/>
        </w:rPr>
      </w:pPr>
      <w:r>
        <w:rPr>
          <w:noProof/>
        </w:rPr>
        <w:t>Operations Management Suite Datacenter Edition Add-on, 57</w:t>
      </w:r>
    </w:p>
    <w:p w:rsidR="006A1C0F" w:rsidRDefault="006A1C0F">
      <w:pPr>
        <w:pStyle w:val="Index1"/>
        <w:tabs>
          <w:tab w:val="right" w:pos="5030"/>
        </w:tabs>
        <w:rPr>
          <w:noProof/>
        </w:rPr>
      </w:pPr>
      <w:r>
        <w:rPr>
          <w:noProof/>
        </w:rPr>
        <w:t>Operations Management Suite Standard Edition Add-on, 57</w:t>
      </w:r>
    </w:p>
    <w:p w:rsidR="006A1C0F" w:rsidRDefault="006A1C0F">
      <w:pPr>
        <w:pStyle w:val="Index1"/>
        <w:tabs>
          <w:tab w:val="right" w:pos="5030"/>
        </w:tabs>
        <w:rPr>
          <w:noProof/>
        </w:rPr>
      </w:pPr>
      <w:r>
        <w:rPr>
          <w:noProof/>
        </w:rPr>
        <w:t>Outlook 2016, 24</w:t>
      </w:r>
    </w:p>
    <w:p w:rsidR="006A1C0F" w:rsidRDefault="006A1C0F">
      <w:pPr>
        <w:pStyle w:val="Index1"/>
        <w:tabs>
          <w:tab w:val="right" w:pos="5030"/>
        </w:tabs>
        <w:rPr>
          <w:noProof/>
        </w:rPr>
      </w:pPr>
      <w:r>
        <w:rPr>
          <w:noProof/>
        </w:rPr>
        <w:t>Outlook 2016 for Mac, 25</w:t>
      </w:r>
    </w:p>
    <w:p w:rsidR="006A1C0F" w:rsidRDefault="006A1C0F">
      <w:pPr>
        <w:pStyle w:val="Index1"/>
        <w:tabs>
          <w:tab w:val="right" w:pos="5030"/>
        </w:tabs>
        <w:rPr>
          <w:noProof/>
        </w:rPr>
      </w:pPr>
      <w:r>
        <w:rPr>
          <w:noProof/>
        </w:rPr>
        <w:t>Parallel Data Warehouse, 86</w:t>
      </w:r>
    </w:p>
    <w:p w:rsidR="006A1C0F" w:rsidRDefault="006A1C0F">
      <w:pPr>
        <w:pStyle w:val="Index1"/>
        <w:tabs>
          <w:tab w:val="right" w:pos="5030"/>
        </w:tabs>
        <w:rPr>
          <w:noProof/>
        </w:rPr>
      </w:pPr>
      <w:r>
        <w:rPr>
          <w:noProof/>
        </w:rPr>
        <w:t>Parature Additional Departments, 61</w:t>
      </w:r>
    </w:p>
    <w:p w:rsidR="006A1C0F" w:rsidRDefault="006A1C0F">
      <w:pPr>
        <w:pStyle w:val="Index1"/>
        <w:tabs>
          <w:tab w:val="right" w:pos="5030"/>
        </w:tabs>
        <w:rPr>
          <w:noProof/>
        </w:rPr>
      </w:pPr>
      <w:r>
        <w:rPr>
          <w:noProof/>
        </w:rPr>
        <w:t>Parature Additional File Storage, 61</w:t>
      </w:r>
    </w:p>
    <w:p w:rsidR="006A1C0F" w:rsidRDefault="006A1C0F">
      <w:pPr>
        <w:pStyle w:val="Index1"/>
        <w:tabs>
          <w:tab w:val="right" w:pos="5030"/>
        </w:tabs>
        <w:rPr>
          <w:noProof/>
        </w:rPr>
      </w:pPr>
      <w:r>
        <w:rPr>
          <w:noProof/>
        </w:rPr>
        <w:t>Parature Additional Page Views, 61</w:t>
      </w:r>
    </w:p>
    <w:p w:rsidR="006A1C0F" w:rsidRDefault="006A1C0F">
      <w:pPr>
        <w:pStyle w:val="Index1"/>
        <w:tabs>
          <w:tab w:val="right" w:pos="5030"/>
        </w:tabs>
        <w:rPr>
          <w:noProof/>
        </w:rPr>
      </w:pPr>
      <w:r>
        <w:rPr>
          <w:noProof/>
        </w:rPr>
        <w:t>Parature Additional Records, 61</w:t>
      </w:r>
    </w:p>
    <w:p w:rsidR="006A1C0F" w:rsidRDefault="006A1C0F">
      <w:pPr>
        <w:pStyle w:val="Index1"/>
        <w:tabs>
          <w:tab w:val="right" w:pos="5030"/>
        </w:tabs>
        <w:rPr>
          <w:noProof/>
        </w:rPr>
      </w:pPr>
      <w:r>
        <w:rPr>
          <w:noProof/>
        </w:rPr>
        <w:t>Parature Enhanced Support, 62</w:t>
      </w:r>
    </w:p>
    <w:p w:rsidR="006A1C0F" w:rsidRDefault="006A1C0F">
      <w:pPr>
        <w:pStyle w:val="Index1"/>
        <w:tabs>
          <w:tab w:val="right" w:pos="5030"/>
        </w:tabs>
        <w:rPr>
          <w:noProof/>
        </w:rPr>
      </w:pPr>
      <w:r>
        <w:rPr>
          <w:noProof/>
        </w:rPr>
        <w:t>Parature Enterprise, 61</w:t>
      </w:r>
    </w:p>
    <w:p w:rsidR="006A1C0F" w:rsidRDefault="006A1C0F">
      <w:pPr>
        <w:pStyle w:val="Index1"/>
        <w:tabs>
          <w:tab w:val="right" w:pos="5030"/>
        </w:tabs>
        <w:rPr>
          <w:noProof/>
        </w:rPr>
      </w:pPr>
      <w:r>
        <w:rPr>
          <w:noProof/>
        </w:rPr>
        <w:t>Parature Professional Direct Support, 62</w:t>
      </w:r>
    </w:p>
    <w:p w:rsidR="006A1C0F" w:rsidRDefault="006A1C0F">
      <w:pPr>
        <w:pStyle w:val="Index1"/>
        <w:tabs>
          <w:tab w:val="right" w:pos="5030"/>
        </w:tabs>
        <w:rPr>
          <w:noProof/>
        </w:rPr>
      </w:pPr>
      <w:r>
        <w:rPr>
          <w:noProof/>
        </w:rPr>
        <w:t>Platforme MSDN, 38</w:t>
      </w:r>
    </w:p>
    <w:p w:rsidR="006A1C0F" w:rsidRDefault="006A1C0F">
      <w:pPr>
        <w:pStyle w:val="Index1"/>
        <w:tabs>
          <w:tab w:val="right" w:pos="5030"/>
        </w:tabs>
        <w:rPr>
          <w:noProof/>
        </w:rPr>
      </w:pPr>
      <w:r>
        <w:rPr>
          <w:noProof/>
        </w:rPr>
        <w:t>Power BI Pro, 71</w:t>
      </w:r>
    </w:p>
    <w:p w:rsidR="006A1C0F" w:rsidRDefault="006A1C0F">
      <w:pPr>
        <w:pStyle w:val="Index1"/>
        <w:tabs>
          <w:tab w:val="right" w:pos="5030"/>
        </w:tabs>
        <w:rPr>
          <w:noProof/>
        </w:rPr>
      </w:pPr>
      <w:r>
        <w:rPr>
          <w:noProof/>
        </w:rPr>
        <w:t>Power BI Pro A, 71</w:t>
      </w:r>
    </w:p>
    <w:p w:rsidR="006A1C0F" w:rsidRDefault="006A1C0F">
      <w:pPr>
        <w:pStyle w:val="Index1"/>
        <w:tabs>
          <w:tab w:val="right" w:pos="5030"/>
        </w:tabs>
        <w:rPr>
          <w:noProof/>
        </w:rPr>
      </w:pPr>
      <w:r>
        <w:rPr>
          <w:noProof/>
        </w:rPr>
        <w:t>PowerPoint 2016, 24</w:t>
      </w:r>
    </w:p>
    <w:p w:rsidR="006A1C0F" w:rsidRDefault="006A1C0F">
      <w:pPr>
        <w:pStyle w:val="Index1"/>
        <w:tabs>
          <w:tab w:val="right" w:pos="5030"/>
        </w:tabs>
        <w:rPr>
          <w:noProof/>
        </w:rPr>
      </w:pPr>
      <w:r>
        <w:rPr>
          <w:noProof/>
        </w:rPr>
        <w:t>PowerPoint 2016 for Mac, 25</w:t>
      </w:r>
    </w:p>
    <w:p w:rsidR="006A1C0F" w:rsidRDefault="006A1C0F">
      <w:pPr>
        <w:pStyle w:val="Index1"/>
        <w:tabs>
          <w:tab w:val="right" w:pos="5030"/>
        </w:tabs>
        <w:rPr>
          <w:noProof/>
        </w:rPr>
      </w:pPr>
      <w:r>
        <w:rPr>
          <w:noProof/>
        </w:rPr>
        <w:t>Project 2010, 27</w:t>
      </w:r>
    </w:p>
    <w:p w:rsidR="006A1C0F" w:rsidRDefault="006A1C0F">
      <w:pPr>
        <w:pStyle w:val="Index1"/>
        <w:tabs>
          <w:tab w:val="right" w:pos="5030"/>
        </w:tabs>
        <w:rPr>
          <w:noProof/>
        </w:rPr>
      </w:pPr>
      <w:r>
        <w:rPr>
          <w:noProof/>
        </w:rPr>
        <w:t>Project Lite, 27, 68</w:t>
      </w:r>
    </w:p>
    <w:p w:rsidR="006A1C0F" w:rsidRDefault="006A1C0F">
      <w:pPr>
        <w:pStyle w:val="Index1"/>
        <w:tabs>
          <w:tab w:val="right" w:pos="5030"/>
        </w:tabs>
        <w:rPr>
          <w:noProof/>
        </w:rPr>
      </w:pPr>
      <w:r>
        <w:rPr>
          <w:noProof/>
        </w:rPr>
        <w:t>Project Online, 27, 68</w:t>
      </w:r>
    </w:p>
    <w:p w:rsidR="006A1C0F" w:rsidRDefault="006A1C0F">
      <w:pPr>
        <w:pStyle w:val="Index1"/>
        <w:tabs>
          <w:tab w:val="right" w:pos="5030"/>
        </w:tabs>
        <w:rPr>
          <w:noProof/>
        </w:rPr>
      </w:pPr>
      <w:r>
        <w:rPr>
          <w:noProof/>
        </w:rPr>
        <w:t>Project Online with Project Pro za Office 365, 62</w:t>
      </w:r>
    </w:p>
    <w:p w:rsidR="006A1C0F" w:rsidRDefault="006A1C0F">
      <w:pPr>
        <w:pStyle w:val="Index1"/>
        <w:tabs>
          <w:tab w:val="right" w:pos="5030"/>
        </w:tabs>
        <w:rPr>
          <w:noProof/>
        </w:rPr>
      </w:pPr>
      <w:r>
        <w:rPr>
          <w:noProof/>
        </w:rPr>
        <w:t>Project Online with Project Pro za Office 365 From SA, 62</w:t>
      </w:r>
    </w:p>
    <w:p w:rsidR="006A1C0F" w:rsidRDefault="006A1C0F">
      <w:pPr>
        <w:pStyle w:val="Index1"/>
        <w:tabs>
          <w:tab w:val="right" w:pos="5030"/>
        </w:tabs>
        <w:rPr>
          <w:noProof/>
        </w:rPr>
      </w:pPr>
      <w:r>
        <w:rPr>
          <w:noProof/>
        </w:rPr>
        <w:t>Project Pro for Office 365, 27</w:t>
      </w:r>
    </w:p>
    <w:p w:rsidR="006A1C0F" w:rsidRDefault="006A1C0F">
      <w:pPr>
        <w:pStyle w:val="Index1"/>
        <w:tabs>
          <w:tab w:val="right" w:pos="5030"/>
        </w:tabs>
        <w:rPr>
          <w:noProof/>
        </w:rPr>
      </w:pPr>
      <w:r>
        <w:rPr>
          <w:noProof/>
        </w:rPr>
        <w:t>Project Pro za Office 365, 62</w:t>
      </w:r>
    </w:p>
    <w:p w:rsidR="006A1C0F" w:rsidRDefault="006A1C0F">
      <w:pPr>
        <w:pStyle w:val="Index1"/>
        <w:tabs>
          <w:tab w:val="right" w:pos="5030"/>
        </w:tabs>
        <w:rPr>
          <w:noProof/>
        </w:rPr>
      </w:pPr>
      <w:r>
        <w:rPr>
          <w:noProof/>
        </w:rPr>
        <w:t>Project Pro za Office 365 From SA, 62</w:t>
      </w:r>
    </w:p>
    <w:p w:rsidR="006A1C0F" w:rsidRDefault="006A1C0F">
      <w:pPr>
        <w:pStyle w:val="Index1"/>
        <w:tabs>
          <w:tab w:val="right" w:pos="5030"/>
        </w:tabs>
        <w:rPr>
          <w:noProof/>
        </w:rPr>
      </w:pPr>
      <w:r>
        <w:rPr>
          <w:noProof/>
        </w:rPr>
        <w:t>Project Professional, 62, 87</w:t>
      </w:r>
    </w:p>
    <w:p w:rsidR="006A1C0F" w:rsidRDefault="006A1C0F">
      <w:pPr>
        <w:pStyle w:val="Index1"/>
        <w:tabs>
          <w:tab w:val="right" w:pos="5030"/>
        </w:tabs>
        <w:rPr>
          <w:noProof/>
        </w:rPr>
      </w:pPr>
      <w:r>
        <w:rPr>
          <w:noProof/>
        </w:rPr>
        <w:t>Project Professional 2016, 24</w:t>
      </w:r>
    </w:p>
    <w:p w:rsidR="006A1C0F" w:rsidRDefault="006A1C0F">
      <w:pPr>
        <w:pStyle w:val="Index1"/>
        <w:tabs>
          <w:tab w:val="right" w:pos="5030"/>
        </w:tabs>
        <w:rPr>
          <w:noProof/>
        </w:rPr>
      </w:pPr>
      <w:r>
        <w:rPr>
          <w:noProof/>
        </w:rPr>
        <w:t>Project Server 2013, 27</w:t>
      </w:r>
    </w:p>
    <w:p w:rsidR="006A1C0F" w:rsidRDefault="006A1C0F">
      <w:pPr>
        <w:pStyle w:val="Index1"/>
        <w:tabs>
          <w:tab w:val="right" w:pos="5030"/>
        </w:tabs>
        <w:rPr>
          <w:noProof/>
        </w:rPr>
      </w:pPr>
      <w:r>
        <w:rPr>
          <w:noProof/>
        </w:rPr>
        <w:t>Project Server 2013 CAL, 27</w:t>
      </w:r>
    </w:p>
    <w:p w:rsidR="006A1C0F" w:rsidRDefault="006A1C0F">
      <w:pPr>
        <w:pStyle w:val="Index1"/>
        <w:tabs>
          <w:tab w:val="right" w:pos="5030"/>
        </w:tabs>
        <w:rPr>
          <w:noProof/>
        </w:rPr>
      </w:pPr>
      <w:r>
        <w:rPr>
          <w:noProof/>
        </w:rPr>
        <w:t>Project Server 2016, 24</w:t>
      </w:r>
    </w:p>
    <w:p w:rsidR="006A1C0F" w:rsidRDefault="006A1C0F">
      <w:pPr>
        <w:pStyle w:val="Index1"/>
        <w:tabs>
          <w:tab w:val="right" w:pos="5030"/>
        </w:tabs>
        <w:rPr>
          <w:noProof/>
        </w:rPr>
      </w:pPr>
      <w:r>
        <w:rPr>
          <w:noProof/>
        </w:rPr>
        <w:t>Project Standard, 80, 87</w:t>
      </w:r>
    </w:p>
    <w:p w:rsidR="006A1C0F" w:rsidRDefault="006A1C0F">
      <w:pPr>
        <w:pStyle w:val="Index1"/>
        <w:tabs>
          <w:tab w:val="right" w:pos="5030"/>
        </w:tabs>
        <w:rPr>
          <w:noProof/>
        </w:rPr>
      </w:pPr>
      <w:r>
        <w:rPr>
          <w:noProof/>
        </w:rPr>
        <w:t>Project Standard 2016, 24</w:t>
      </w:r>
    </w:p>
    <w:p w:rsidR="006A1C0F" w:rsidRDefault="006A1C0F">
      <w:pPr>
        <w:pStyle w:val="Index1"/>
        <w:tabs>
          <w:tab w:val="right" w:pos="5030"/>
        </w:tabs>
        <w:rPr>
          <w:noProof/>
        </w:rPr>
      </w:pPr>
      <w:r>
        <w:rPr>
          <w:noProof/>
        </w:rPr>
        <w:t>Publisher 2016, 24</w:t>
      </w:r>
    </w:p>
    <w:p w:rsidR="006A1C0F" w:rsidRDefault="006A1C0F">
      <w:pPr>
        <w:pStyle w:val="Index1"/>
        <w:tabs>
          <w:tab w:val="right" w:pos="5030"/>
        </w:tabs>
        <w:rPr>
          <w:noProof/>
        </w:rPr>
      </w:pPr>
      <w:r>
        <w:rPr>
          <w:noProof/>
        </w:rPr>
        <w:t>R Server 2016 za Hadoop v sistemu Red Hat, 30</w:t>
      </w:r>
    </w:p>
    <w:p w:rsidR="006A1C0F" w:rsidRDefault="006A1C0F">
      <w:pPr>
        <w:pStyle w:val="Index1"/>
        <w:tabs>
          <w:tab w:val="right" w:pos="5030"/>
        </w:tabs>
        <w:rPr>
          <w:noProof/>
        </w:rPr>
      </w:pPr>
      <w:r>
        <w:rPr>
          <w:noProof/>
        </w:rPr>
        <w:t>R Server 2016 za Red Hat Linux, 30</w:t>
      </w:r>
    </w:p>
    <w:p w:rsidR="006A1C0F" w:rsidRDefault="006A1C0F">
      <w:pPr>
        <w:pStyle w:val="Index1"/>
        <w:tabs>
          <w:tab w:val="right" w:pos="5030"/>
        </w:tabs>
        <w:rPr>
          <w:noProof/>
        </w:rPr>
      </w:pPr>
      <w:r>
        <w:rPr>
          <w:noProof/>
        </w:rPr>
        <w:t>R Server 2016 za SUSE Linux, 30</w:t>
      </w:r>
    </w:p>
    <w:p w:rsidR="006A1C0F" w:rsidRDefault="006A1C0F">
      <w:pPr>
        <w:pStyle w:val="Index1"/>
        <w:tabs>
          <w:tab w:val="right" w:pos="5030"/>
        </w:tabs>
        <w:rPr>
          <w:noProof/>
        </w:rPr>
      </w:pPr>
      <w:r>
        <w:rPr>
          <w:noProof/>
        </w:rPr>
        <w:t>R Server 2016 za Teradata DB, 30</w:t>
      </w:r>
    </w:p>
    <w:p w:rsidR="006A1C0F" w:rsidRDefault="006A1C0F">
      <w:pPr>
        <w:pStyle w:val="Index1"/>
        <w:tabs>
          <w:tab w:val="right" w:pos="5030"/>
        </w:tabs>
        <w:rPr>
          <w:noProof/>
        </w:rPr>
      </w:pPr>
      <w:r>
        <w:rPr>
          <w:noProof/>
        </w:rPr>
        <w:t>SharePoint Online, 80</w:t>
      </w:r>
    </w:p>
    <w:p w:rsidR="006A1C0F" w:rsidRDefault="006A1C0F">
      <w:pPr>
        <w:pStyle w:val="Index1"/>
        <w:tabs>
          <w:tab w:val="right" w:pos="5030"/>
        </w:tabs>
        <w:rPr>
          <w:noProof/>
        </w:rPr>
      </w:pPr>
      <w:r>
        <w:rPr>
          <w:noProof/>
        </w:rPr>
        <w:lastRenderedPageBreak/>
        <w:t>SharePoint Online (paket 1), 68</w:t>
      </w:r>
    </w:p>
    <w:p w:rsidR="006A1C0F" w:rsidRDefault="006A1C0F">
      <w:pPr>
        <w:pStyle w:val="Index1"/>
        <w:tabs>
          <w:tab w:val="right" w:pos="5030"/>
        </w:tabs>
        <w:rPr>
          <w:noProof/>
        </w:rPr>
      </w:pPr>
      <w:r>
        <w:rPr>
          <w:noProof/>
        </w:rPr>
        <w:t>SharePoint Online (paket 2), 28, 68</w:t>
      </w:r>
    </w:p>
    <w:p w:rsidR="006A1C0F" w:rsidRDefault="006A1C0F">
      <w:pPr>
        <w:pStyle w:val="Index1"/>
        <w:tabs>
          <w:tab w:val="right" w:pos="5030"/>
        </w:tabs>
        <w:rPr>
          <w:noProof/>
        </w:rPr>
      </w:pPr>
      <w:r>
        <w:rPr>
          <w:noProof/>
        </w:rPr>
        <w:t>SharePoint Online Add-on (paket 1), 68</w:t>
      </w:r>
    </w:p>
    <w:p w:rsidR="006A1C0F" w:rsidRDefault="006A1C0F">
      <w:pPr>
        <w:pStyle w:val="Index1"/>
        <w:tabs>
          <w:tab w:val="right" w:pos="5030"/>
        </w:tabs>
        <w:rPr>
          <w:noProof/>
        </w:rPr>
      </w:pPr>
      <w:r>
        <w:rPr>
          <w:noProof/>
        </w:rPr>
        <w:t>SharePoint Online paket 1 ali 2, 28</w:t>
      </w:r>
    </w:p>
    <w:p w:rsidR="006A1C0F" w:rsidRDefault="006A1C0F">
      <w:pPr>
        <w:pStyle w:val="Index1"/>
        <w:tabs>
          <w:tab w:val="right" w:pos="5030"/>
        </w:tabs>
        <w:rPr>
          <w:noProof/>
        </w:rPr>
      </w:pPr>
      <w:r>
        <w:rPr>
          <w:noProof/>
        </w:rPr>
        <w:t>SharePoint Server, 85</w:t>
      </w:r>
    </w:p>
    <w:p w:rsidR="006A1C0F" w:rsidRDefault="006A1C0F">
      <w:pPr>
        <w:pStyle w:val="Index1"/>
        <w:tabs>
          <w:tab w:val="right" w:pos="5030"/>
        </w:tabs>
        <w:rPr>
          <w:noProof/>
        </w:rPr>
      </w:pPr>
      <w:r>
        <w:rPr>
          <w:noProof/>
        </w:rPr>
        <w:t>SharePoint Server 2010, 28</w:t>
      </w:r>
    </w:p>
    <w:p w:rsidR="006A1C0F" w:rsidRDefault="006A1C0F">
      <w:pPr>
        <w:pStyle w:val="Index1"/>
        <w:tabs>
          <w:tab w:val="right" w:pos="5030"/>
        </w:tabs>
        <w:rPr>
          <w:noProof/>
        </w:rPr>
      </w:pPr>
      <w:r>
        <w:rPr>
          <w:noProof/>
        </w:rPr>
        <w:t>SharePoint Server 2013, 28</w:t>
      </w:r>
    </w:p>
    <w:p w:rsidR="006A1C0F" w:rsidRDefault="006A1C0F">
      <w:pPr>
        <w:pStyle w:val="Index1"/>
        <w:tabs>
          <w:tab w:val="right" w:pos="5030"/>
        </w:tabs>
        <w:rPr>
          <w:noProof/>
        </w:rPr>
      </w:pPr>
      <w:r>
        <w:rPr>
          <w:noProof/>
        </w:rPr>
        <w:t>SharePoint Server 2013 Enterprise CAL, 28</w:t>
      </w:r>
    </w:p>
    <w:p w:rsidR="006A1C0F" w:rsidRDefault="006A1C0F">
      <w:pPr>
        <w:pStyle w:val="Index1"/>
        <w:tabs>
          <w:tab w:val="right" w:pos="5030"/>
        </w:tabs>
        <w:rPr>
          <w:noProof/>
        </w:rPr>
      </w:pPr>
      <w:r>
        <w:rPr>
          <w:noProof/>
        </w:rPr>
        <w:t>SharePoint Server 2013 Standard CAL, 28</w:t>
      </w:r>
    </w:p>
    <w:p w:rsidR="006A1C0F" w:rsidRDefault="006A1C0F">
      <w:pPr>
        <w:pStyle w:val="Index1"/>
        <w:tabs>
          <w:tab w:val="right" w:pos="5030"/>
        </w:tabs>
        <w:rPr>
          <w:noProof/>
        </w:rPr>
      </w:pPr>
      <w:r>
        <w:rPr>
          <w:noProof/>
        </w:rPr>
        <w:t>Skype for Business 2016, 24</w:t>
      </w:r>
    </w:p>
    <w:p w:rsidR="006A1C0F" w:rsidRDefault="006A1C0F">
      <w:pPr>
        <w:pStyle w:val="Index1"/>
        <w:tabs>
          <w:tab w:val="right" w:pos="5030"/>
        </w:tabs>
        <w:rPr>
          <w:noProof/>
        </w:rPr>
      </w:pPr>
      <w:r>
        <w:rPr>
          <w:noProof/>
        </w:rPr>
        <w:t>Skype for Business Server 2015, 29</w:t>
      </w:r>
    </w:p>
    <w:p w:rsidR="006A1C0F" w:rsidRDefault="006A1C0F">
      <w:pPr>
        <w:pStyle w:val="Index1"/>
        <w:tabs>
          <w:tab w:val="right" w:pos="5030"/>
        </w:tabs>
        <w:rPr>
          <w:noProof/>
        </w:rPr>
      </w:pPr>
      <w:r>
        <w:rPr>
          <w:noProof/>
        </w:rPr>
        <w:t>Skype za podjetja Online – paket 1, 68</w:t>
      </w:r>
    </w:p>
    <w:p w:rsidR="006A1C0F" w:rsidRDefault="006A1C0F">
      <w:pPr>
        <w:pStyle w:val="Index1"/>
        <w:tabs>
          <w:tab w:val="right" w:pos="5030"/>
        </w:tabs>
        <w:rPr>
          <w:noProof/>
        </w:rPr>
      </w:pPr>
      <w:r>
        <w:rPr>
          <w:noProof/>
        </w:rPr>
        <w:t>Skype za podjetja Online (paket 1, 29</w:t>
      </w:r>
    </w:p>
    <w:p w:rsidR="006A1C0F" w:rsidRDefault="006A1C0F">
      <w:pPr>
        <w:pStyle w:val="Index1"/>
        <w:tabs>
          <w:tab w:val="right" w:pos="5030"/>
        </w:tabs>
        <w:rPr>
          <w:noProof/>
        </w:rPr>
      </w:pPr>
      <w:r>
        <w:rPr>
          <w:noProof/>
        </w:rPr>
        <w:t>Skype za podjetja Online (paket 2, 29</w:t>
      </w:r>
    </w:p>
    <w:p w:rsidR="006A1C0F" w:rsidRDefault="006A1C0F">
      <w:pPr>
        <w:pStyle w:val="Index1"/>
        <w:tabs>
          <w:tab w:val="right" w:pos="5030"/>
        </w:tabs>
        <w:rPr>
          <w:noProof/>
        </w:rPr>
      </w:pPr>
      <w:r>
        <w:rPr>
          <w:noProof/>
        </w:rPr>
        <w:t>Skype za podjetja Online (paket 2), 68</w:t>
      </w:r>
    </w:p>
    <w:p w:rsidR="006A1C0F" w:rsidRDefault="006A1C0F">
      <w:pPr>
        <w:pStyle w:val="Index1"/>
        <w:tabs>
          <w:tab w:val="right" w:pos="5030"/>
        </w:tabs>
        <w:rPr>
          <w:noProof/>
        </w:rPr>
      </w:pPr>
      <w:r>
        <w:rPr>
          <w:noProof/>
        </w:rPr>
        <w:t>Skype za podjetja Online Add-on (paket 1), 68</w:t>
      </w:r>
    </w:p>
    <w:p w:rsidR="006A1C0F" w:rsidRDefault="006A1C0F">
      <w:pPr>
        <w:pStyle w:val="Index1"/>
        <w:tabs>
          <w:tab w:val="right" w:pos="5030"/>
        </w:tabs>
        <w:rPr>
          <w:noProof/>
        </w:rPr>
      </w:pPr>
      <w:r>
        <w:rPr>
          <w:noProof/>
        </w:rPr>
        <w:t>Skype za podjetja Online Cloud PBX, 68</w:t>
      </w:r>
    </w:p>
    <w:p w:rsidR="006A1C0F" w:rsidRDefault="006A1C0F">
      <w:pPr>
        <w:pStyle w:val="Index1"/>
        <w:tabs>
          <w:tab w:val="right" w:pos="5030"/>
        </w:tabs>
        <w:rPr>
          <w:noProof/>
        </w:rPr>
      </w:pPr>
      <w:r>
        <w:rPr>
          <w:noProof/>
        </w:rPr>
        <w:t>Skype za podjetja Online PSTN Calling, 69</w:t>
      </w:r>
    </w:p>
    <w:p w:rsidR="006A1C0F" w:rsidRDefault="006A1C0F">
      <w:pPr>
        <w:pStyle w:val="Index1"/>
        <w:tabs>
          <w:tab w:val="right" w:pos="5030"/>
        </w:tabs>
        <w:rPr>
          <w:noProof/>
        </w:rPr>
      </w:pPr>
      <w:r>
        <w:rPr>
          <w:noProof/>
        </w:rPr>
        <w:t>Skype za podjetja Online PSTN Conferencing, 69</w:t>
      </w:r>
    </w:p>
    <w:p w:rsidR="006A1C0F" w:rsidRDefault="006A1C0F">
      <w:pPr>
        <w:pStyle w:val="Index1"/>
        <w:tabs>
          <w:tab w:val="right" w:pos="5030"/>
        </w:tabs>
        <w:rPr>
          <w:noProof/>
        </w:rPr>
      </w:pPr>
      <w:r>
        <w:rPr>
          <w:noProof/>
        </w:rPr>
        <w:t>Skype za podjetja Plus CAL, 69</w:t>
      </w:r>
    </w:p>
    <w:p w:rsidR="006A1C0F" w:rsidRDefault="006A1C0F">
      <w:pPr>
        <w:pStyle w:val="Index1"/>
        <w:tabs>
          <w:tab w:val="right" w:pos="5030"/>
        </w:tabs>
        <w:rPr>
          <w:noProof/>
        </w:rPr>
      </w:pPr>
      <w:r>
        <w:rPr>
          <w:noProof/>
        </w:rPr>
        <w:t>Skype za podjetja Server 2015 Enterprise CAL, 29</w:t>
      </w:r>
    </w:p>
    <w:p w:rsidR="006A1C0F" w:rsidRDefault="006A1C0F">
      <w:pPr>
        <w:pStyle w:val="Index1"/>
        <w:tabs>
          <w:tab w:val="right" w:pos="5030"/>
        </w:tabs>
        <w:rPr>
          <w:noProof/>
        </w:rPr>
      </w:pPr>
      <w:r>
        <w:rPr>
          <w:noProof/>
        </w:rPr>
        <w:t>Skype za podjetja Server 2015 Plus CAL, 29</w:t>
      </w:r>
    </w:p>
    <w:p w:rsidR="006A1C0F" w:rsidRDefault="006A1C0F">
      <w:pPr>
        <w:pStyle w:val="Index1"/>
        <w:tabs>
          <w:tab w:val="right" w:pos="5030"/>
        </w:tabs>
        <w:rPr>
          <w:noProof/>
        </w:rPr>
      </w:pPr>
      <w:r>
        <w:rPr>
          <w:noProof/>
        </w:rPr>
        <w:t>Skype za podjetja Server 2015 Standard CAL, 29</w:t>
      </w:r>
    </w:p>
    <w:p w:rsidR="006A1C0F" w:rsidRDefault="006A1C0F">
      <w:pPr>
        <w:pStyle w:val="Index1"/>
        <w:tabs>
          <w:tab w:val="right" w:pos="5030"/>
        </w:tabs>
        <w:rPr>
          <w:noProof/>
        </w:rPr>
      </w:pPr>
      <w:r>
        <w:rPr>
          <w:noProof/>
        </w:rPr>
        <w:t>SQL Parallel Data Warehouse, 80, 87</w:t>
      </w:r>
    </w:p>
    <w:p w:rsidR="006A1C0F" w:rsidRDefault="006A1C0F">
      <w:pPr>
        <w:pStyle w:val="Index1"/>
        <w:tabs>
          <w:tab w:val="right" w:pos="5030"/>
        </w:tabs>
        <w:rPr>
          <w:noProof/>
        </w:rPr>
      </w:pPr>
      <w:r>
        <w:rPr>
          <w:noProof/>
        </w:rPr>
        <w:t>SQL Server, 34, 35, 40, 85, 86</w:t>
      </w:r>
    </w:p>
    <w:p w:rsidR="006A1C0F" w:rsidRDefault="006A1C0F">
      <w:pPr>
        <w:pStyle w:val="Index1"/>
        <w:tabs>
          <w:tab w:val="right" w:pos="5030"/>
        </w:tabs>
        <w:rPr>
          <w:noProof/>
        </w:rPr>
      </w:pPr>
      <w:r>
        <w:rPr>
          <w:noProof/>
        </w:rPr>
        <w:t>SQL Server 2008 R2, 31</w:t>
      </w:r>
    </w:p>
    <w:p w:rsidR="006A1C0F" w:rsidRDefault="006A1C0F">
      <w:pPr>
        <w:pStyle w:val="Index1"/>
        <w:tabs>
          <w:tab w:val="right" w:pos="5030"/>
        </w:tabs>
        <w:rPr>
          <w:noProof/>
        </w:rPr>
      </w:pPr>
      <w:r>
        <w:rPr>
          <w:noProof/>
        </w:rPr>
        <w:t>SQL Server 2012, 31</w:t>
      </w:r>
    </w:p>
    <w:p w:rsidR="006A1C0F" w:rsidRDefault="006A1C0F">
      <w:pPr>
        <w:pStyle w:val="Index1"/>
        <w:tabs>
          <w:tab w:val="right" w:pos="5030"/>
        </w:tabs>
        <w:rPr>
          <w:noProof/>
        </w:rPr>
      </w:pPr>
      <w:r>
        <w:rPr>
          <w:noProof/>
        </w:rPr>
        <w:t>SQL Server 2012 Parallel Data Warehouse Developer, 31</w:t>
      </w:r>
    </w:p>
    <w:p w:rsidR="006A1C0F" w:rsidRDefault="006A1C0F">
      <w:pPr>
        <w:pStyle w:val="Index1"/>
        <w:tabs>
          <w:tab w:val="right" w:pos="5030"/>
        </w:tabs>
        <w:rPr>
          <w:noProof/>
        </w:rPr>
      </w:pPr>
      <w:r>
        <w:rPr>
          <w:noProof/>
        </w:rPr>
        <w:t>SQL Server 2014 Business Intelligence, 31</w:t>
      </w:r>
    </w:p>
    <w:p w:rsidR="006A1C0F" w:rsidRDefault="006A1C0F">
      <w:pPr>
        <w:pStyle w:val="Index1"/>
        <w:tabs>
          <w:tab w:val="right" w:pos="5030"/>
        </w:tabs>
        <w:rPr>
          <w:noProof/>
        </w:rPr>
      </w:pPr>
      <w:r>
        <w:rPr>
          <w:noProof/>
        </w:rPr>
        <w:t>SQL Server 2014 CAL, 31</w:t>
      </w:r>
    </w:p>
    <w:p w:rsidR="006A1C0F" w:rsidRDefault="006A1C0F">
      <w:pPr>
        <w:pStyle w:val="Index1"/>
        <w:tabs>
          <w:tab w:val="right" w:pos="5030"/>
        </w:tabs>
        <w:rPr>
          <w:noProof/>
        </w:rPr>
      </w:pPr>
      <w:r>
        <w:rPr>
          <w:noProof/>
        </w:rPr>
        <w:t>SQL Server 2014 Developer, 31</w:t>
      </w:r>
    </w:p>
    <w:p w:rsidR="006A1C0F" w:rsidRDefault="006A1C0F">
      <w:pPr>
        <w:pStyle w:val="Index1"/>
        <w:tabs>
          <w:tab w:val="right" w:pos="5030"/>
        </w:tabs>
        <w:rPr>
          <w:noProof/>
        </w:rPr>
      </w:pPr>
      <w:r>
        <w:rPr>
          <w:noProof/>
        </w:rPr>
        <w:t>SQL Server 2014 Enterprise, 31</w:t>
      </w:r>
    </w:p>
    <w:p w:rsidR="006A1C0F" w:rsidRDefault="006A1C0F">
      <w:pPr>
        <w:pStyle w:val="Index1"/>
        <w:tabs>
          <w:tab w:val="right" w:pos="5030"/>
        </w:tabs>
        <w:rPr>
          <w:noProof/>
        </w:rPr>
      </w:pPr>
      <w:r>
        <w:rPr>
          <w:noProof/>
        </w:rPr>
        <w:t>SQL Server 2014 Enterprise Core, 31</w:t>
      </w:r>
    </w:p>
    <w:p w:rsidR="006A1C0F" w:rsidRDefault="006A1C0F">
      <w:pPr>
        <w:pStyle w:val="Index1"/>
        <w:tabs>
          <w:tab w:val="right" w:pos="5030"/>
        </w:tabs>
        <w:rPr>
          <w:noProof/>
        </w:rPr>
      </w:pPr>
      <w:r>
        <w:rPr>
          <w:noProof/>
        </w:rPr>
        <w:t>SQL Server 2014 Standard, 31</w:t>
      </w:r>
    </w:p>
    <w:p w:rsidR="006A1C0F" w:rsidRDefault="006A1C0F">
      <w:pPr>
        <w:pStyle w:val="Index1"/>
        <w:tabs>
          <w:tab w:val="right" w:pos="5030"/>
        </w:tabs>
        <w:rPr>
          <w:noProof/>
        </w:rPr>
      </w:pPr>
      <w:r>
        <w:rPr>
          <w:noProof/>
        </w:rPr>
        <w:t>SQL Server 2014 Standard Core, 31</w:t>
      </w:r>
    </w:p>
    <w:p w:rsidR="006A1C0F" w:rsidRDefault="006A1C0F">
      <w:pPr>
        <w:pStyle w:val="Index1"/>
        <w:tabs>
          <w:tab w:val="right" w:pos="5030"/>
        </w:tabs>
        <w:rPr>
          <w:noProof/>
        </w:rPr>
      </w:pPr>
      <w:r>
        <w:rPr>
          <w:noProof/>
        </w:rPr>
        <w:t>SQL Server Business Intelligence, 80, 87</w:t>
      </w:r>
    </w:p>
    <w:p w:rsidR="006A1C0F" w:rsidRDefault="006A1C0F">
      <w:pPr>
        <w:pStyle w:val="Index1"/>
        <w:tabs>
          <w:tab w:val="right" w:pos="5030"/>
        </w:tabs>
        <w:rPr>
          <w:noProof/>
        </w:rPr>
      </w:pPr>
      <w:r>
        <w:rPr>
          <w:noProof/>
        </w:rPr>
        <w:t>SQL Server Data Center, 80</w:t>
      </w:r>
    </w:p>
    <w:p w:rsidR="006A1C0F" w:rsidRDefault="006A1C0F">
      <w:pPr>
        <w:pStyle w:val="Index1"/>
        <w:tabs>
          <w:tab w:val="right" w:pos="5030"/>
        </w:tabs>
        <w:rPr>
          <w:noProof/>
        </w:rPr>
      </w:pPr>
      <w:r>
        <w:rPr>
          <w:noProof/>
        </w:rPr>
        <w:t>SQL Server Enterprise, 80, 87</w:t>
      </w:r>
    </w:p>
    <w:p w:rsidR="006A1C0F" w:rsidRDefault="006A1C0F">
      <w:pPr>
        <w:pStyle w:val="Index1"/>
        <w:tabs>
          <w:tab w:val="right" w:pos="5030"/>
        </w:tabs>
        <w:rPr>
          <w:noProof/>
        </w:rPr>
      </w:pPr>
      <w:r>
        <w:rPr>
          <w:noProof/>
        </w:rPr>
        <w:t>SQL Server Parallel Data Warehouse, 31</w:t>
      </w:r>
    </w:p>
    <w:p w:rsidR="006A1C0F" w:rsidRDefault="006A1C0F">
      <w:pPr>
        <w:pStyle w:val="Index1"/>
        <w:tabs>
          <w:tab w:val="right" w:pos="5030"/>
        </w:tabs>
        <w:rPr>
          <w:noProof/>
        </w:rPr>
      </w:pPr>
      <w:r>
        <w:rPr>
          <w:noProof/>
        </w:rPr>
        <w:t>SQL Server Standard, 80, 87</w:t>
      </w:r>
    </w:p>
    <w:p w:rsidR="006A1C0F" w:rsidRDefault="006A1C0F">
      <w:pPr>
        <w:pStyle w:val="Index1"/>
        <w:tabs>
          <w:tab w:val="right" w:pos="5030"/>
        </w:tabs>
        <w:rPr>
          <w:noProof/>
        </w:rPr>
      </w:pPr>
      <w:r>
        <w:rPr>
          <w:noProof/>
        </w:rPr>
        <w:t>Storitve Microsoft Azure, 54</w:t>
      </w:r>
    </w:p>
    <w:p w:rsidR="006A1C0F" w:rsidRDefault="006A1C0F">
      <w:pPr>
        <w:pStyle w:val="Index1"/>
        <w:tabs>
          <w:tab w:val="right" w:pos="5030"/>
        </w:tabs>
        <w:rPr>
          <w:noProof/>
        </w:rPr>
      </w:pPr>
      <w:r>
        <w:rPr>
          <w:noProof/>
        </w:rPr>
        <w:t>System Center 2012, 33, 86</w:t>
      </w:r>
    </w:p>
    <w:p w:rsidR="006A1C0F" w:rsidRDefault="006A1C0F">
      <w:pPr>
        <w:pStyle w:val="Index1"/>
        <w:tabs>
          <w:tab w:val="right" w:pos="5030"/>
        </w:tabs>
        <w:rPr>
          <w:noProof/>
        </w:rPr>
      </w:pPr>
      <w:r>
        <w:rPr>
          <w:noProof/>
        </w:rPr>
        <w:t>System Center 2012 Client Management Suite, 34</w:t>
      </w:r>
    </w:p>
    <w:p w:rsidR="006A1C0F" w:rsidRDefault="006A1C0F">
      <w:pPr>
        <w:pStyle w:val="Index1"/>
        <w:tabs>
          <w:tab w:val="right" w:pos="5030"/>
        </w:tabs>
        <w:rPr>
          <w:noProof/>
        </w:rPr>
      </w:pPr>
      <w:r>
        <w:rPr>
          <w:noProof/>
        </w:rPr>
        <w:t>System Center 2012 Configuration Manager, 35</w:t>
      </w:r>
    </w:p>
    <w:p w:rsidR="006A1C0F" w:rsidRDefault="006A1C0F">
      <w:pPr>
        <w:pStyle w:val="Index1"/>
        <w:tabs>
          <w:tab w:val="right" w:pos="5030"/>
        </w:tabs>
        <w:rPr>
          <w:noProof/>
        </w:rPr>
      </w:pPr>
      <w:r>
        <w:rPr>
          <w:noProof/>
        </w:rPr>
        <w:t>System Center 2012 Datacenter Server Management License, 80</w:t>
      </w:r>
    </w:p>
    <w:p w:rsidR="006A1C0F" w:rsidRDefault="006A1C0F">
      <w:pPr>
        <w:pStyle w:val="Index1"/>
        <w:tabs>
          <w:tab w:val="right" w:pos="5030"/>
        </w:tabs>
        <w:rPr>
          <w:noProof/>
        </w:rPr>
      </w:pPr>
      <w:r>
        <w:rPr>
          <w:noProof/>
        </w:rPr>
        <w:t>System Center 2012 Endpoint Protection, 36</w:t>
      </w:r>
    </w:p>
    <w:p w:rsidR="006A1C0F" w:rsidRDefault="006A1C0F">
      <w:pPr>
        <w:pStyle w:val="Index1"/>
        <w:tabs>
          <w:tab w:val="right" w:pos="5030"/>
        </w:tabs>
        <w:rPr>
          <w:noProof/>
        </w:rPr>
      </w:pPr>
      <w:r>
        <w:rPr>
          <w:noProof/>
        </w:rPr>
        <w:t>System Center 2012 R2 Client Management Suite, 34</w:t>
      </w:r>
    </w:p>
    <w:p w:rsidR="006A1C0F" w:rsidRDefault="006A1C0F">
      <w:pPr>
        <w:pStyle w:val="Index1"/>
        <w:tabs>
          <w:tab w:val="right" w:pos="5030"/>
        </w:tabs>
        <w:rPr>
          <w:noProof/>
        </w:rPr>
      </w:pPr>
      <w:r>
        <w:rPr>
          <w:noProof/>
        </w:rPr>
        <w:t>System Center 2012 R2 Configuration Manager Client Management License, 35</w:t>
      </w:r>
    </w:p>
    <w:p w:rsidR="006A1C0F" w:rsidRDefault="006A1C0F">
      <w:pPr>
        <w:pStyle w:val="Index1"/>
        <w:tabs>
          <w:tab w:val="right" w:pos="5030"/>
        </w:tabs>
        <w:rPr>
          <w:noProof/>
        </w:rPr>
      </w:pPr>
      <w:r>
        <w:rPr>
          <w:noProof/>
        </w:rPr>
        <w:t>System Center 2012 R2 Datacenter Server Management License, 33</w:t>
      </w:r>
    </w:p>
    <w:p w:rsidR="006A1C0F" w:rsidRDefault="006A1C0F">
      <w:pPr>
        <w:pStyle w:val="Index1"/>
        <w:tabs>
          <w:tab w:val="right" w:pos="5030"/>
        </w:tabs>
        <w:rPr>
          <w:noProof/>
        </w:rPr>
      </w:pPr>
      <w:r>
        <w:rPr>
          <w:noProof/>
        </w:rPr>
        <w:t>System Center 2012 R2 Endpoint Protection, 36</w:t>
      </w:r>
    </w:p>
    <w:p w:rsidR="006A1C0F" w:rsidRDefault="006A1C0F">
      <w:pPr>
        <w:pStyle w:val="Index1"/>
        <w:tabs>
          <w:tab w:val="right" w:pos="5030"/>
        </w:tabs>
        <w:rPr>
          <w:noProof/>
        </w:rPr>
      </w:pPr>
      <w:r>
        <w:rPr>
          <w:noProof/>
        </w:rPr>
        <w:t>System Center 2012 R2 Standard Server Management License, 33</w:t>
      </w:r>
    </w:p>
    <w:p w:rsidR="006A1C0F" w:rsidRDefault="006A1C0F">
      <w:pPr>
        <w:pStyle w:val="Index1"/>
        <w:tabs>
          <w:tab w:val="right" w:pos="5030"/>
        </w:tabs>
        <w:rPr>
          <w:noProof/>
        </w:rPr>
      </w:pPr>
      <w:r>
        <w:rPr>
          <w:noProof/>
        </w:rPr>
        <w:t>System Center 2012 Standard Server Management License, 80</w:t>
      </w:r>
    </w:p>
    <w:p w:rsidR="006A1C0F" w:rsidRDefault="006A1C0F">
      <w:pPr>
        <w:pStyle w:val="Index1"/>
        <w:tabs>
          <w:tab w:val="right" w:pos="5030"/>
        </w:tabs>
        <w:rPr>
          <w:noProof/>
        </w:rPr>
      </w:pPr>
      <w:r>
        <w:rPr>
          <w:noProof/>
        </w:rPr>
        <w:t>System Center Configuration Manager Server 2007 R2, 35</w:t>
      </w:r>
    </w:p>
    <w:p w:rsidR="006A1C0F" w:rsidRDefault="006A1C0F">
      <w:pPr>
        <w:pStyle w:val="Index1"/>
        <w:tabs>
          <w:tab w:val="right" w:pos="5030"/>
        </w:tabs>
        <w:rPr>
          <w:noProof/>
        </w:rPr>
      </w:pPr>
      <w:r>
        <w:rPr>
          <w:noProof/>
        </w:rPr>
        <w:t>System Center Data Protection Manager 2010, 36</w:t>
      </w:r>
    </w:p>
    <w:p w:rsidR="006A1C0F" w:rsidRDefault="006A1C0F">
      <w:pPr>
        <w:pStyle w:val="Index1"/>
        <w:tabs>
          <w:tab w:val="right" w:pos="5030"/>
        </w:tabs>
        <w:rPr>
          <w:noProof/>
        </w:rPr>
      </w:pPr>
      <w:r>
        <w:rPr>
          <w:noProof/>
        </w:rPr>
        <w:t>System Center Datacenter, 19, 85, 87</w:t>
      </w:r>
    </w:p>
    <w:p w:rsidR="006A1C0F" w:rsidRDefault="006A1C0F">
      <w:pPr>
        <w:pStyle w:val="Index1"/>
        <w:tabs>
          <w:tab w:val="right" w:pos="5030"/>
        </w:tabs>
        <w:rPr>
          <w:noProof/>
        </w:rPr>
      </w:pPr>
      <w:r>
        <w:rPr>
          <w:noProof/>
        </w:rPr>
        <w:lastRenderedPageBreak/>
        <w:t>System Center Global Service Monitor, 34</w:t>
      </w:r>
    </w:p>
    <w:p w:rsidR="006A1C0F" w:rsidRDefault="006A1C0F">
      <w:pPr>
        <w:pStyle w:val="Index1"/>
        <w:tabs>
          <w:tab w:val="right" w:pos="5030"/>
        </w:tabs>
        <w:rPr>
          <w:noProof/>
        </w:rPr>
      </w:pPr>
      <w:r>
        <w:rPr>
          <w:noProof/>
        </w:rPr>
        <w:t>System Center Operation Manager 2007 R2, 37</w:t>
      </w:r>
    </w:p>
    <w:p w:rsidR="006A1C0F" w:rsidRDefault="006A1C0F">
      <w:pPr>
        <w:pStyle w:val="Index1"/>
        <w:tabs>
          <w:tab w:val="right" w:pos="5030"/>
        </w:tabs>
        <w:rPr>
          <w:noProof/>
        </w:rPr>
      </w:pPr>
      <w:r>
        <w:rPr>
          <w:noProof/>
        </w:rPr>
        <w:t>System Center Server Management Suite, 37</w:t>
      </w:r>
    </w:p>
    <w:p w:rsidR="006A1C0F" w:rsidRDefault="006A1C0F">
      <w:pPr>
        <w:pStyle w:val="Index1"/>
        <w:tabs>
          <w:tab w:val="right" w:pos="5030"/>
        </w:tabs>
        <w:rPr>
          <w:noProof/>
        </w:rPr>
      </w:pPr>
      <w:r>
        <w:rPr>
          <w:noProof/>
        </w:rPr>
        <w:t>System Center Service Manager 2010, 37</w:t>
      </w:r>
    </w:p>
    <w:p w:rsidR="006A1C0F" w:rsidRDefault="006A1C0F">
      <w:pPr>
        <w:pStyle w:val="Index1"/>
        <w:tabs>
          <w:tab w:val="right" w:pos="5030"/>
        </w:tabs>
        <w:rPr>
          <w:noProof/>
        </w:rPr>
      </w:pPr>
      <w:r>
        <w:rPr>
          <w:noProof/>
        </w:rPr>
        <w:t>System Center Standard, 19, 85, 87</w:t>
      </w:r>
    </w:p>
    <w:p w:rsidR="006A1C0F" w:rsidRDefault="006A1C0F">
      <w:pPr>
        <w:pStyle w:val="Index1"/>
        <w:tabs>
          <w:tab w:val="right" w:pos="5030"/>
        </w:tabs>
        <w:rPr>
          <w:noProof/>
        </w:rPr>
      </w:pPr>
      <w:r>
        <w:rPr>
          <w:noProof/>
        </w:rPr>
        <w:t>Vavčerji za izpite Microsoft Learning MCP 1, 70</w:t>
      </w:r>
    </w:p>
    <w:p w:rsidR="006A1C0F" w:rsidRDefault="006A1C0F">
      <w:pPr>
        <w:pStyle w:val="Index1"/>
        <w:tabs>
          <w:tab w:val="right" w:pos="5030"/>
        </w:tabs>
        <w:rPr>
          <w:noProof/>
        </w:rPr>
      </w:pPr>
      <w:r>
        <w:rPr>
          <w:noProof/>
        </w:rPr>
        <w:t>Vavčerji za izpite Microsoft Learning MCP 30, 70</w:t>
      </w:r>
    </w:p>
    <w:p w:rsidR="006A1C0F" w:rsidRDefault="006A1C0F">
      <w:pPr>
        <w:pStyle w:val="Index1"/>
        <w:tabs>
          <w:tab w:val="right" w:pos="5030"/>
        </w:tabs>
        <w:rPr>
          <w:noProof/>
        </w:rPr>
      </w:pPr>
      <w:r>
        <w:rPr>
          <w:noProof/>
        </w:rPr>
        <w:t>VDI, 37</w:t>
      </w:r>
    </w:p>
    <w:p w:rsidR="006A1C0F" w:rsidRDefault="006A1C0F">
      <w:pPr>
        <w:pStyle w:val="Index1"/>
        <w:tabs>
          <w:tab w:val="right" w:pos="5030"/>
        </w:tabs>
        <w:rPr>
          <w:noProof/>
        </w:rPr>
      </w:pPr>
      <w:r>
        <w:rPr>
          <w:noProof/>
        </w:rPr>
        <w:t>večjezičnega paketa za Office, 63, 65</w:t>
      </w:r>
    </w:p>
    <w:p w:rsidR="006A1C0F" w:rsidRDefault="006A1C0F">
      <w:pPr>
        <w:pStyle w:val="Index1"/>
        <w:tabs>
          <w:tab w:val="right" w:pos="5030"/>
        </w:tabs>
        <w:rPr>
          <w:noProof/>
        </w:rPr>
      </w:pPr>
      <w:r>
        <w:rPr>
          <w:noProof/>
        </w:rPr>
        <w:t>Visio 2016 Professional, 24</w:t>
      </w:r>
    </w:p>
    <w:p w:rsidR="006A1C0F" w:rsidRDefault="006A1C0F">
      <w:pPr>
        <w:pStyle w:val="Index1"/>
        <w:tabs>
          <w:tab w:val="right" w:pos="5030"/>
        </w:tabs>
        <w:rPr>
          <w:noProof/>
        </w:rPr>
      </w:pPr>
      <w:r>
        <w:rPr>
          <w:noProof/>
        </w:rPr>
        <w:t>Visio 2016 Standard, 24</w:t>
      </w:r>
    </w:p>
    <w:p w:rsidR="006A1C0F" w:rsidRDefault="006A1C0F">
      <w:pPr>
        <w:pStyle w:val="Index1"/>
        <w:tabs>
          <w:tab w:val="right" w:pos="5030"/>
        </w:tabs>
        <w:rPr>
          <w:noProof/>
        </w:rPr>
      </w:pPr>
      <w:r>
        <w:rPr>
          <w:noProof/>
        </w:rPr>
        <w:t>Visio Pro za Office 365, 62</w:t>
      </w:r>
    </w:p>
    <w:p w:rsidR="006A1C0F" w:rsidRDefault="006A1C0F">
      <w:pPr>
        <w:pStyle w:val="Index1"/>
        <w:tabs>
          <w:tab w:val="right" w:pos="5030"/>
        </w:tabs>
        <w:rPr>
          <w:noProof/>
        </w:rPr>
      </w:pPr>
      <w:r>
        <w:rPr>
          <w:noProof/>
        </w:rPr>
        <w:t>Visio Pro za Office 365 From SA, 62</w:t>
      </w:r>
    </w:p>
    <w:p w:rsidR="006A1C0F" w:rsidRDefault="006A1C0F">
      <w:pPr>
        <w:pStyle w:val="Index1"/>
        <w:tabs>
          <w:tab w:val="right" w:pos="5030"/>
        </w:tabs>
        <w:rPr>
          <w:noProof/>
        </w:rPr>
      </w:pPr>
      <w:r>
        <w:rPr>
          <w:noProof/>
        </w:rPr>
        <w:t>Visio Professional, 62, 87</w:t>
      </w:r>
    </w:p>
    <w:p w:rsidR="006A1C0F" w:rsidRDefault="006A1C0F">
      <w:pPr>
        <w:pStyle w:val="Index1"/>
        <w:tabs>
          <w:tab w:val="right" w:pos="5030"/>
        </w:tabs>
        <w:rPr>
          <w:noProof/>
        </w:rPr>
      </w:pPr>
      <w:r>
        <w:rPr>
          <w:noProof/>
        </w:rPr>
        <w:t>Visio Standard, 80, 87</w:t>
      </w:r>
    </w:p>
    <w:p w:rsidR="006A1C0F" w:rsidRDefault="006A1C0F">
      <w:pPr>
        <w:pStyle w:val="Index1"/>
        <w:tabs>
          <w:tab w:val="right" w:pos="5030"/>
        </w:tabs>
        <w:rPr>
          <w:noProof/>
        </w:rPr>
      </w:pPr>
      <w:r>
        <w:rPr>
          <w:noProof/>
        </w:rPr>
        <w:t>Visual Studio 2013, 38</w:t>
      </w:r>
    </w:p>
    <w:p w:rsidR="006A1C0F" w:rsidRDefault="006A1C0F">
      <w:pPr>
        <w:pStyle w:val="Index1"/>
        <w:tabs>
          <w:tab w:val="right" w:pos="5030"/>
        </w:tabs>
        <w:rPr>
          <w:noProof/>
        </w:rPr>
      </w:pPr>
      <w:r>
        <w:rPr>
          <w:noProof/>
        </w:rPr>
        <w:t>Visual Studio Enterprise 2015 z MSDN-jem, 37</w:t>
      </w:r>
    </w:p>
    <w:p w:rsidR="006A1C0F" w:rsidRDefault="006A1C0F">
      <w:pPr>
        <w:pStyle w:val="Index1"/>
        <w:tabs>
          <w:tab w:val="right" w:pos="5030"/>
        </w:tabs>
        <w:rPr>
          <w:noProof/>
        </w:rPr>
      </w:pPr>
      <w:r>
        <w:rPr>
          <w:noProof/>
        </w:rPr>
        <w:t>Visual Studio Enterprise z MSDN-jem, 80, 87</w:t>
      </w:r>
    </w:p>
    <w:p w:rsidR="006A1C0F" w:rsidRDefault="006A1C0F">
      <w:pPr>
        <w:pStyle w:val="Index1"/>
        <w:tabs>
          <w:tab w:val="right" w:pos="5030"/>
        </w:tabs>
        <w:rPr>
          <w:noProof/>
        </w:rPr>
      </w:pPr>
      <w:r>
        <w:rPr>
          <w:noProof/>
        </w:rPr>
        <w:t>Visual Studio Professional 2015, 37</w:t>
      </w:r>
    </w:p>
    <w:p w:rsidR="006A1C0F" w:rsidRDefault="006A1C0F">
      <w:pPr>
        <w:pStyle w:val="Index1"/>
        <w:tabs>
          <w:tab w:val="right" w:pos="5030"/>
        </w:tabs>
        <w:rPr>
          <w:noProof/>
        </w:rPr>
      </w:pPr>
      <w:r>
        <w:rPr>
          <w:noProof/>
        </w:rPr>
        <w:t>Visual Studio Professional 2015 z naročnino MSDN, 37</w:t>
      </w:r>
    </w:p>
    <w:p w:rsidR="006A1C0F" w:rsidRDefault="006A1C0F">
      <w:pPr>
        <w:pStyle w:val="Index1"/>
        <w:tabs>
          <w:tab w:val="right" w:pos="5030"/>
        </w:tabs>
        <w:rPr>
          <w:noProof/>
        </w:rPr>
      </w:pPr>
      <w:r>
        <w:rPr>
          <w:noProof/>
        </w:rPr>
        <w:t>Visual Studio Professional z MSDN, 87</w:t>
      </w:r>
    </w:p>
    <w:p w:rsidR="006A1C0F" w:rsidRDefault="006A1C0F">
      <w:pPr>
        <w:pStyle w:val="Index1"/>
        <w:tabs>
          <w:tab w:val="right" w:pos="5030"/>
        </w:tabs>
        <w:rPr>
          <w:noProof/>
        </w:rPr>
      </w:pPr>
      <w:r>
        <w:rPr>
          <w:noProof/>
        </w:rPr>
        <w:t>Visual Studio Professional z MSDN-jem, 80</w:t>
      </w:r>
    </w:p>
    <w:p w:rsidR="006A1C0F" w:rsidRDefault="006A1C0F">
      <w:pPr>
        <w:pStyle w:val="Index1"/>
        <w:tabs>
          <w:tab w:val="right" w:pos="5030"/>
        </w:tabs>
        <w:rPr>
          <w:noProof/>
        </w:rPr>
      </w:pPr>
      <w:r>
        <w:rPr>
          <w:noProof/>
        </w:rPr>
        <w:t>Visual Studio Team Foundation Server 2015 CAL, 39</w:t>
      </w:r>
    </w:p>
    <w:p w:rsidR="006A1C0F" w:rsidRDefault="006A1C0F">
      <w:pPr>
        <w:pStyle w:val="Index1"/>
        <w:tabs>
          <w:tab w:val="right" w:pos="5030"/>
        </w:tabs>
        <w:rPr>
          <w:noProof/>
        </w:rPr>
      </w:pPr>
      <w:r>
        <w:rPr>
          <w:noProof/>
        </w:rPr>
        <w:t>Visual Studio Team Foundation Server 2015 s tehnologijo SQL Server 2014, 39</w:t>
      </w:r>
    </w:p>
    <w:p w:rsidR="006A1C0F" w:rsidRDefault="006A1C0F">
      <w:pPr>
        <w:pStyle w:val="Index1"/>
        <w:tabs>
          <w:tab w:val="right" w:pos="5030"/>
        </w:tabs>
        <w:rPr>
          <w:noProof/>
        </w:rPr>
      </w:pPr>
      <w:r>
        <w:rPr>
          <w:noProof/>
        </w:rPr>
        <w:t>Visual Studio Test Professional 2015 z naročnino MSDN, 37</w:t>
      </w:r>
    </w:p>
    <w:p w:rsidR="006A1C0F" w:rsidRDefault="006A1C0F">
      <w:pPr>
        <w:pStyle w:val="Index1"/>
        <w:tabs>
          <w:tab w:val="right" w:pos="5030"/>
        </w:tabs>
        <w:rPr>
          <w:noProof/>
        </w:rPr>
      </w:pPr>
      <w:r>
        <w:rPr>
          <w:noProof/>
        </w:rPr>
        <w:t>Visual Studio Test Professional z MSDN, 87</w:t>
      </w:r>
    </w:p>
    <w:p w:rsidR="006A1C0F" w:rsidRDefault="006A1C0F">
      <w:pPr>
        <w:pStyle w:val="Index1"/>
        <w:tabs>
          <w:tab w:val="right" w:pos="5030"/>
        </w:tabs>
        <w:rPr>
          <w:noProof/>
        </w:rPr>
      </w:pPr>
      <w:r>
        <w:rPr>
          <w:noProof/>
        </w:rPr>
        <w:t>Visual Studio Test Professional z MSDN-jem, 80</w:t>
      </w:r>
    </w:p>
    <w:p w:rsidR="006A1C0F" w:rsidRDefault="006A1C0F">
      <w:pPr>
        <w:pStyle w:val="Index1"/>
        <w:tabs>
          <w:tab w:val="right" w:pos="5030"/>
        </w:tabs>
        <w:rPr>
          <w:noProof/>
        </w:rPr>
      </w:pPr>
      <w:r>
        <w:rPr>
          <w:noProof/>
        </w:rPr>
        <w:t>Windows 10 Education Upgrade (na napravo), 40</w:t>
      </w:r>
    </w:p>
    <w:p w:rsidR="006A1C0F" w:rsidRDefault="006A1C0F">
      <w:pPr>
        <w:pStyle w:val="Index1"/>
        <w:tabs>
          <w:tab w:val="right" w:pos="5030"/>
        </w:tabs>
        <w:rPr>
          <w:noProof/>
        </w:rPr>
      </w:pPr>
      <w:r>
        <w:rPr>
          <w:noProof/>
        </w:rPr>
        <w:t>Windows 10 Enterprise LTSB Upgrade, 40</w:t>
      </w:r>
    </w:p>
    <w:p w:rsidR="006A1C0F" w:rsidRDefault="006A1C0F">
      <w:pPr>
        <w:pStyle w:val="Index1"/>
        <w:tabs>
          <w:tab w:val="right" w:pos="5030"/>
        </w:tabs>
        <w:rPr>
          <w:noProof/>
        </w:rPr>
      </w:pPr>
      <w:r>
        <w:rPr>
          <w:noProof/>
        </w:rPr>
        <w:t>Windows 10 Enterprise Software Assurance na uporabnika (SL), 40</w:t>
      </w:r>
    </w:p>
    <w:p w:rsidR="006A1C0F" w:rsidRDefault="006A1C0F">
      <w:pPr>
        <w:pStyle w:val="Index1"/>
        <w:tabs>
          <w:tab w:val="right" w:pos="5030"/>
        </w:tabs>
        <w:rPr>
          <w:noProof/>
        </w:rPr>
      </w:pPr>
      <w:r>
        <w:rPr>
          <w:noProof/>
        </w:rPr>
        <w:t>Windows 10 IoT Enterprise, 41</w:t>
      </w:r>
    </w:p>
    <w:p w:rsidR="006A1C0F" w:rsidRDefault="006A1C0F">
      <w:pPr>
        <w:pStyle w:val="Index1"/>
        <w:tabs>
          <w:tab w:val="right" w:pos="5030"/>
        </w:tabs>
        <w:rPr>
          <w:noProof/>
        </w:rPr>
      </w:pPr>
      <w:r>
        <w:rPr>
          <w:noProof/>
        </w:rPr>
        <w:t>Windows 10 Mobile Enterprise (na napravo), 41</w:t>
      </w:r>
    </w:p>
    <w:p w:rsidR="006A1C0F" w:rsidRDefault="006A1C0F">
      <w:pPr>
        <w:pStyle w:val="Index1"/>
        <w:tabs>
          <w:tab w:val="right" w:pos="5030"/>
        </w:tabs>
        <w:rPr>
          <w:noProof/>
        </w:rPr>
      </w:pPr>
      <w:r>
        <w:rPr>
          <w:noProof/>
        </w:rPr>
        <w:t>Windows 10 Pro Upgrade, 40</w:t>
      </w:r>
    </w:p>
    <w:p w:rsidR="006A1C0F" w:rsidRDefault="006A1C0F">
      <w:pPr>
        <w:pStyle w:val="Index1"/>
        <w:tabs>
          <w:tab w:val="right" w:pos="5030"/>
        </w:tabs>
        <w:rPr>
          <w:noProof/>
        </w:rPr>
      </w:pPr>
      <w:r>
        <w:rPr>
          <w:noProof/>
        </w:rPr>
        <w:t>Windows 2000 Professional for Embedded Systems, 41</w:t>
      </w:r>
    </w:p>
    <w:p w:rsidR="006A1C0F" w:rsidRDefault="006A1C0F">
      <w:pPr>
        <w:pStyle w:val="Index1"/>
        <w:tabs>
          <w:tab w:val="right" w:pos="5030"/>
        </w:tabs>
        <w:rPr>
          <w:noProof/>
        </w:rPr>
      </w:pPr>
      <w:r>
        <w:rPr>
          <w:noProof/>
        </w:rPr>
        <w:t>Windows 7, 41</w:t>
      </w:r>
    </w:p>
    <w:p w:rsidR="006A1C0F" w:rsidRDefault="006A1C0F">
      <w:pPr>
        <w:pStyle w:val="Index1"/>
        <w:tabs>
          <w:tab w:val="right" w:pos="5030"/>
        </w:tabs>
        <w:rPr>
          <w:noProof/>
        </w:rPr>
      </w:pPr>
      <w:r>
        <w:rPr>
          <w:noProof/>
        </w:rPr>
        <w:t>Windows 7 Professional for Embedded Systems, 41</w:t>
      </w:r>
    </w:p>
    <w:p w:rsidR="006A1C0F" w:rsidRDefault="006A1C0F">
      <w:pPr>
        <w:pStyle w:val="Index1"/>
        <w:tabs>
          <w:tab w:val="right" w:pos="5030"/>
        </w:tabs>
        <w:rPr>
          <w:noProof/>
        </w:rPr>
      </w:pPr>
      <w:r>
        <w:rPr>
          <w:noProof/>
        </w:rPr>
        <w:t>Windows 7 Ultimate for Embedded Systems, 42</w:t>
      </w:r>
    </w:p>
    <w:p w:rsidR="006A1C0F" w:rsidRDefault="006A1C0F">
      <w:pPr>
        <w:pStyle w:val="Index1"/>
        <w:tabs>
          <w:tab w:val="right" w:pos="5030"/>
        </w:tabs>
        <w:rPr>
          <w:noProof/>
        </w:rPr>
      </w:pPr>
      <w:r>
        <w:rPr>
          <w:noProof/>
        </w:rPr>
        <w:t>Windows 8.1, 41</w:t>
      </w:r>
    </w:p>
    <w:p w:rsidR="006A1C0F" w:rsidRDefault="006A1C0F">
      <w:pPr>
        <w:pStyle w:val="Index1"/>
        <w:tabs>
          <w:tab w:val="right" w:pos="5030"/>
        </w:tabs>
        <w:rPr>
          <w:noProof/>
        </w:rPr>
      </w:pPr>
      <w:r>
        <w:rPr>
          <w:noProof/>
        </w:rPr>
        <w:t>Windows 8.1 Enterprise – neposredni prenos, 41</w:t>
      </w:r>
    </w:p>
    <w:p w:rsidR="006A1C0F" w:rsidRDefault="006A1C0F">
      <w:pPr>
        <w:pStyle w:val="Index1"/>
        <w:tabs>
          <w:tab w:val="right" w:pos="5030"/>
        </w:tabs>
        <w:rPr>
          <w:noProof/>
        </w:rPr>
      </w:pPr>
      <w:r>
        <w:rPr>
          <w:noProof/>
        </w:rPr>
        <w:t>Windows Companion Subscription, 44</w:t>
      </w:r>
    </w:p>
    <w:p w:rsidR="006A1C0F" w:rsidRDefault="006A1C0F">
      <w:pPr>
        <w:pStyle w:val="Index1"/>
        <w:tabs>
          <w:tab w:val="right" w:pos="5030"/>
        </w:tabs>
        <w:rPr>
          <w:noProof/>
        </w:rPr>
      </w:pPr>
      <w:r>
        <w:rPr>
          <w:noProof/>
        </w:rPr>
        <w:t>Windows Embedded 2009, 42</w:t>
      </w:r>
    </w:p>
    <w:p w:rsidR="006A1C0F" w:rsidRDefault="006A1C0F">
      <w:pPr>
        <w:pStyle w:val="Index1"/>
        <w:tabs>
          <w:tab w:val="right" w:pos="5030"/>
        </w:tabs>
        <w:rPr>
          <w:noProof/>
        </w:rPr>
      </w:pPr>
      <w:r>
        <w:rPr>
          <w:noProof/>
        </w:rPr>
        <w:t>Windows Embedded 8 in 8.1 Industry Retail, 42</w:t>
      </w:r>
    </w:p>
    <w:p w:rsidR="006A1C0F" w:rsidRDefault="006A1C0F">
      <w:pPr>
        <w:pStyle w:val="Index1"/>
        <w:tabs>
          <w:tab w:val="right" w:pos="5030"/>
        </w:tabs>
        <w:rPr>
          <w:noProof/>
        </w:rPr>
      </w:pPr>
      <w:r>
        <w:rPr>
          <w:noProof/>
        </w:rPr>
        <w:t>Windows Embedded 8 Standard, 42</w:t>
      </w:r>
    </w:p>
    <w:p w:rsidR="006A1C0F" w:rsidRDefault="006A1C0F">
      <w:pPr>
        <w:pStyle w:val="Index1"/>
        <w:tabs>
          <w:tab w:val="right" w:pos="5030"/>
        </w:tabs>
        <w:rPr>
          <w:noProof/>
        </w:rPr>
      </w:pPr>
      <w:r>
        <w:rPr>
          <w:noProof/>
        </w:rPr>
        <w:t>Windows Embedded 8.1 Industry, 41</w:t>
      </w:r>
    </w:p>
    <w:p w:rsidR="006A1C0F" w:rsidRDefault="006A1C0F">
      <w:pPr>
        <w:pStyle w:val="Index1"/>
        <w:tabs>
          <w:tab w:val="right" w:pos="5030"/>
        </w:tabs>
        <w:rPr>
          <w:noProof/>
        </w:rPr>
      </w:pPr>
      <w:r>
        <w:rPr>
          <w:noProof/>
        </w:rPr>
        <w:t>Windows Embedded 8/8.1 Industry Pro, 42</w:t>
      </w:r>
    </w:p>
    <w:p w:rsidR="006A1C0F" w:rsidRDefault="006A1C0F">
      <w:pPr>
        <w:pStyle w:val="Index1"/>
        <w:tabs>
          <w:tab w:val="right" w:pos="5030"/>
        </w:tabs>
        <w:rPr>
          <w:noProof/>
        </w:rPr>
      </w:pPr>
      <w:r>
        <w:rPr>
          <w:noProof/>
        </w:rPr>
        <w:t>Windows Embedded 8/8.1 Pro, 42</w:t>
      </w:r>
    </w:p>
    <w:p w:rsidR="006A1C0F" w:rsidRDefault="006A1C0F">
      <w:pPr>
        <w:pStyle w:val="Index1"/>
        <w:tabs>
          <w:tab w:val="right" w:pos="5030"/>
        </w:tabs>
        <w:rPr>
          <w:noProof/>
        </w:rPr>
      </w:pPr>
      <w:r>
        <w:rPr>
          <w:noProof/>
        </w:rPr>
        <w:t>Windows Embedded for Point of Service, 42</w:t>
      </w:r>
    </w:p>
    <w:p w:rsidR="006A1C0F" w:rsidRDefault="006A1C0F">
      <w:pPr>
        <w:pStyle w:val="Index1"/>
        <w:tabs>
          <w:tab w:val="right" w:pos="5030"/>
        </w:tabs>
        <w:rPr>
          <w:noProof/>
        </w:rPr>
      </w:pPr>
      <w:r>
        <w:rPr>
          <w:noProof/>
        </w:rPr>
        <w:t>Windows Embedded POSReady 2009, 42</w:t>
      </w:r>
    </w:p>
    <w:p w:rsidR="006A1C0F" w:rsidRDefault="006A1C0F">
      <w:pPr>
        <w:pStyle w:val="Index1"/>
        <w:tabs>
          <w:tab w:val="right" w:pos="5030"/>
        </w:tabs>
        <w:rPr>
          <w:noProof/>
        </w:rPr>
      </w:pPr>
      <w:r>
        <w:rPr>
          <w:noProof/>
        </w:rPr>
        <w:t>Windows Embedded POSReady 7, 42</w:t>
      </w:r>
    </w:p>
    <w:p w:rsidR="006A1C0F" w:rsidRDefault="006A1C0F">
      <w:pPr>
        <w:pStyle w:val="Index1"/>
        <w:tabs>
          <w:tab w:val="right" w:pos="5030"/>
        </w:tabs>
        <w:rPr>
          <w:noProof/>
        </w:rPr>
      </w:pPr>
      <w:r>
        <w:rPr>
          <w:noProof/>
        </w:rPr>
        <w:t>Windows Embedded POSReady 7 Pro, 42</w:t>
      </w:r>
    </w:p>
    <w:p w:rsidR="006A1C0F" w:rsidRDefault="006A1C0F">
      <w:pPr>
        <w:pStyle w:val="Index1"/>
        <w:tabs>
          <w:tab w:val="right" w:pos="5030"/>
        </w:tabs>
        <w:rPr>
          <w:noProof/>
        </w:rPr>
      </w:pPr>
      <w:r>
        <w:rPr>
          <w:noProof/>
        </w:rPr>
        <w:t>Windows Embedded Standard 7, 42</w:t>
      </w:r>
    </w:p>
    <w:p w:rsidR="006A1C0F" w:rsidRDefault="006A1C0F">
      <w:pPr>
        <w:pStyle w:val="Index1"/>
        <w:tabs>
          <w:tab w:val="right" w:pos="5030"/>
        </w:tabs>
        <w:rPr>
          <w:noProof/>
        </w:rPr>
      </w:pPr>
      <w:r>
        <w:rPr>
          <w:noProof/>
        </w:rPr>
        <w:t>Windows HPC Server, 50</w:t>
      </w:r>
    </w:p>
    <w:p w:rsidR="006A1C0F" w:rsidRDefault="006A1C0F">
      <w:pPr>
        <w:pStyle w:val="Index1"/>
        <w:tabs>
          <w:tab w:val="right" w:pos="5030"/>
        </w:tabs>
        <w:rPr>
          <w:noProof/>
        </w:rPr>
      </w:pPr>
      <w:r>
        <w:rPr>
          <w:noProof/>
        </w:rPr>
        <w:t>Windows MultiPoint Server 2011, 47</w:t>
      </w:r>
    </w:p>
    <w:p w:rsidR="006A1C0F" w:rsidRDefault="006A1C0F">
      <w:pPr>
        <w:pStyle w:val="Index1"/>
        <w:tabs>
          <w:tab w:val="right" w:pos="5030"/>
        </w:tabs>
        <w:rPr>
          <w:noProof/>
        </w:rPr>
      </w:pPr>
      <w:r>
        <w:rPr>
          <w:noProof/>
        </w:rPr>
        <w:t>Windows MultiPoint Server 2012 CAL, 47</w:t>
      </w:r>
    </w:p>
    <w:p w:rsidR="006A1C0F" w:rsidRDefault="006A1C0F">
      <w:pPr>
        <w:pStyle w:val="Index1"/>
        <w:tabs>
          <w:tab w:val="right" w:pos="5030"/>
        </w:tabs>
        <w:rPr>
          <w:noProof/>
        </w:rPr>
      </w:pPr>
      <w:r>
        <w:rPr>
          <w:noProof/>
        </w:rPr>
        <w:lastRenderedPageBreak/>
        <w:t>Windows MultiPoint Server 2012 CAL z licenco Windows Server 2012 CAL, 47</w:t>
      </w:r>
    </w:p>
    <w:p w:rsidR="006A1C0F" w:rsidRDefault="006A1C0F">
      <w:pPr>
        <w:pStyle w:val="Index1"/>
        <w:tabs>
          <w:tab w:val="right" w:pos="5030"/>
        </w:tabs>
        <w:rPr>
          <w:noProof/>
        </w:rPr>
      </w:pPr>
      <w:r>
        <w:rPr>
          <w:noProof/>
        </w:rPr>
        <w:t>Windows MultiPoint Server 2012 Premium, 47</w:t>
      </w:r>
    </w:p>
    <w:p w:rsidR="006A1C0F" w:rsidRDefault="006A1C0F">
      <w:pPr>
        <w:pStyle w:val="Index1"/>
        <w:tabs>
          <w:tab w:val="right" w:pos="5030"/>
        </w:tabs>
        <w:rPr>
          <w:noProof/>
        </w:rPr>
      </w:pPr>
      <w:r>
        <w:rPr>
          <w:noProof/>
        </w:rPr>
        <w:t>Windows MultiPoint Server 2012 Premium with Windows MultiPoint Server 2012 CAL (5 odjemalcev), 47</w:t>
      </w:r>
    </w:p>
    <w:p w:rsidR="006A1C0F" w:rsidRDefault="006A1C0F">
      <w:pPr>
        <w:pStyle w:val="Index1"/>
        <w:tabs>
          <w:tab w:val="right" w:pos="5030"/>
        </w:tabs>
        <w:rPr>
          <w:noProof/>
        </w:rPr>
      </w:pPr>
      <w:r>
        <w:rPr>
          <w:noProof/>
        </w:rPr>
        <w:t>Windows MultiPoint Server 2012 Premium z licenco Windows MultiPoint Server 2012 CAL (5 odjemalcev) z licenco Windows Server 2012 CAL (5 odjemalcev), 47</w:t>
      </w:r>
    </w:p>
    <w:p w:rsidR="006A1C0F" w:rsidRDefault="006A1C0F">
      <w:pPr>
        <w:pStyle w:val="Index1"/>
        <w:tabs>
          <w:tab w:val="right" w:pos="5030"/>
        </w:tabs>
        <w:rPr>
          <w:noProof/>
        </w:rPr>
      </w:pPr>
      <w:r>
        <w:rPr>
          <w:noProof/>
        </w:rPr>
        <w:t>Windows MultiPoint Server 2012 Standard, 47</w:t>
      </w:r>
    </w:p>
    <w:p w:rsidR="006A1C0F" w:rsidRDefault="006A1C0F">
      <w:pPr>
        <w:pStyle w:val="Index1"/>
        <w:tabs>
          <w:tab w:val="right" w:pos="5030"/>
        </w:tabs>
        <w:rPr>
          <w:noProof/>
        </w:rPr>
      </w:pPr>
      <w:r>
        <w:rPr>
          <w:noProof/>
        </w:rPr>
        <w:t>Windows SA na uporabnika, 58</w:t>
      </w:r>
    </w:p>
    <w:p w:rsidR="006A1C0F" w:rsidRDefault="006A1C0F">
      <w:pPr>
        <w:pStyle w:val="Index1"/>
        <w:tabs>
          <w:tab w:val="right" w:pos="5030"/>
        </w:tabs>
        <w:rPr>
          <w:noProof/>
        </w:rPr>
      </w:pPr>
      <w:r>
        <w:rPr>
          <w:noProof/>
        </w:rPr>
        <w:t>Windows Server, 86, 87</w:t>
      </w:r>
    </w:p>
    <w:p w:rsidR="006A1C0F" w:rsidRDefault="006A1C0F">
      <w:pPr>
        <w:pStyle w:val="Index1"/>
        <w:tabs>
          <w:tab w:val="right" w:pos="5030"/>
        </w:tabs>
        <w:rPr>
          <w:noProof/>
        </w:rPr>
      </w:pPr>
      <w:r>
        <w:rPr>
          <w:noProof/>
        </w:rPr>
        <w:t>Windows Server 2008, 48</w:t>
      </w:r>
    </w:p>
    <w:p w:rsidR="006A1C0F" w:rsidRDefault="006A1C0F">
      <w:pPr>
        <w:pStyle w:val="Index1"/>
        <w:tabs>
          <w:tab w:val="right" w:pos="5030"/>
        </w:tabs>
        <w:rPr>
          <w:noProof/>
        </w:rPr>
      </w:pPr>
      <w:r>
        <w:rPr>
          <w:noProof/>
        </w:rPr>
        <w:t>Windows Server 2008 R2 Enterprise, 18</w:t>
      </w:r>
    </w:p>
    <w:p w:rsidR="006A1C0F" w:rsidRDefault="006A1C0F">
      <w:pPr>
        <w:pStyle w:val="Index1"/>
        <w:tabs>
          <w:tab w:val="right" w:pos="5030"/>
        </w:tabs>
        <w:rPr>
          <w:noProof/>
        </w:rPr>
      </w:pPr>
      <w:r>
        <w:rPr>
          <w:noProof/>
        </w:rPr>
        <w:t>Windows Server 2012, 47, 48</w:t>
      </w:r>
    </w:p>
    <w:p w:rsidR="006A1C0F" w:rsidRDefault="006A1C0F">
      <w:pPr>
        <w:pStyle w:val="Index1"/>
        <w:tabs>
          <w:tab w:val="right" w:pos="5030"/>
        </w:tabs>
        <w:rPr>
          <w:noProof/>
        </w:rPr>
      </w:pPr>
      <w:r>
        <w:rPr>
          <w:noProof/>
        </w:rPr>
        <w:t>Windows Server 2012 Active Directory Rights Management Services CAL, 47, 48</w:t>
      </w:r>
    </w:p>
    <w:p w:rsidR="006A1C0F" w:rsidRDefault="006A1C0F">
      <w:pPr>
        <w:pStyle w:val="Index1"/>
        <w:tabs>
          <w:tab w:val="right" w:pos="5030"/>
        </w:tabs>
        <w:rPr>
          <w:noProof/>
        </w:rPr>
      </w:pPr>
      <w:r>
        <w:rPr>
          <w:noProof/>
        </w:rPr>
        <w:t>Windows Server 2012 CAL, 47, 48</w:t>
      </w:r>
    </w:p>
    <w:p w:rsidR="006A1C0F" w:rsidRDefault="006A1C0F">
      <w:pPr>
        <w:pStyle w:val="Index1"/>
        <w:tabs>
          <w:tab w:val="right" w:pos="5030"/>
        </w:tabs>
        <w:rPr>
          <w:noProof/>
        </w:rPr>
      </w:pPr>
      <w:r>
        <w:rPr>
          <w:noProof/>
        </w:rPr>
        <w:t>Windows Server 2012 External Connector, 48</w:t>
      </w:r>
    </w:p>
    <w:p w:rsidR="006A1C0F" w:rsidRDefault="006A1C0F">
      <w:pPr>
        <w:pStyle w:val="Index1"/>
        <w:tabs>
          <w:tab w:val="right" w:pos="5030"/>
        </w:tabs>
        <w:rPr>
          <w:noProof/>
        </w:rPr>
      </w:pPr>
      <w:r>
        <w:rPr>
          <w:noProof/>
        </w:rPr>
        <w:t>Windows Server 2012 R2 Datacenter, 48</w:t>
      </w:r>
    </w:p>
    <w:p w:rsidR="006A1C0F" w:rsidRDefault="006A1C0F">
      <w:pPr>
        <w:pStyle w:val="Index1"/>
        <w:tabs>
          <w:tab w:val="right" w:pos="5030"/>
        </w:tabs>
        <w:rPr>
          <w:noProof/>
        </w:rPr>
      </w:pPr>
      <w:r>
        <w:rPr>
          <w:noProof/>
        </w:rPr>
        <w:t>Windows Server 2012 R2 Essentials, 48</w:t>
      </w:r>
    </w:p>
    <w:p w:rsidR="006A1C0F" w:rsidRDefault="006A1C0F">
      <w:pPr>
        <w:pStyle w:val="Index1"/>
        <w:tabs>
          <w:tab w:val="right" w:pos="5030"/>
        </w:tabs>
        <w:rPr>
          <w:noProof/>
        </w:rPr>
      </w:pPr>
      <w:r>
        <w:rPr>
          <w:noProof/>
        </w:rPr>
        <w:t>Windows Server 2012 R2 Standard, 48</w:t>
      </w:r>
    </w:p>
    <w:p w:rsidR="006A1C0F" w:rsidRDefault="006A1C0F">
      <w:pPr>
        <w:pStyle w:val="Index1"/>
        <w:tabs>
          <w:tab w:val="right" w:pos="5030"/>
        </w:tabs>
        <w:rPr>
          <w:noProof/>
        </w:rPr>
      </w:pPr>
      <w:r>
        <w:rPr>
          <w:noProof/>
        </w:rPr>
        <w:t>Windows Server 2012 Remote Desktop Services CAL, 48</w:t>
      </w:r>
    </w:p>
    <w:p w:rsidR="006A1C0F" w:rsidRDefault="006A1C0F">
      <w:pPr>
        <w:pStyle w:val="Index1"/>
        <w:tabs>
          <w:tab w:val="right" w:pos="5030"/>
        </w:tabs>
        <w:rPr>
          <w:noProof/>
        </w:rPr>
      </w:pPr>
      <w:r>
        <w:rPr>
          <w:noProof/>
        </w:rPr>
        <w:lastRenderedPageBreak/>
        <w:t>Windows Server Datacenter, 19, 80, 85, 87</w:t>
      </w:r>
    </w:p>
    <w:p w:rsidR="006A1C0F" w:rsidRDefault="006A1C0F">
      <w:pPr>
        <w:pStyle w:val="Index1"/>
        <w:tabs>
          <w:tab w:val="right" w:pos="5030"/>
        </w:tabs>
        <w:rPr>
          <w:noProof/>
        </w:rPr>
      </w:pPr>
      <w:r>
        <w:rPr>
          <w:noProof/>
        </w:rPr>
        <w:t>Windows Server Enterprise, 50, 80</w:t>
      </w:r>
    </w:p>
    <w:p w:rsidR="006A1C0F" w:rsidRDefault="006A1C0F">
      <w:pPr>
        <w:pStyle w:val="Index1"/>
        <w:tabs>
          <w:tab w:val="right" w:pos="5030"/>
        </w:tabs>
        <w:rPr>
          <w:noProof/>
        </w:rPr>
      </w:pPr>
      <w:r>
        <w:rPr>
          <w:noProof/>
        </w:rPr>
        <w:t>Windows Server for Itanium Based Systems, 50</w:t>
      </w:r>
    </w:p>
    <w:p w:rsidR="006A1C0F" w:rsidRDefault="006A1C0F">
      <w:pPr>
        <w:pStyle w:val="Index1"/>
        <w:tabs>
          <w:tab w:val="right" w:pos="5030"/>
        </w:tabs>
        <w:rPr>
          <w:noProof/>
        </w:rPr>
      </w:pPr>
      <w:r>
        <w:rPr>
          <w:noProof/>
        </w:rPr>
        <w:t>Windows Server HPC Edition, 50</w:t>
      </w:r>
    </w:p>
    <w:p w:rsidR="006A1C0F" w:rsidRDefault="006A1C0F">
      <w:pPr>
        <w:pStyle w:val="Index1"/>
        <w:tabs>
          <w:tab w:val="right" w:pos="5030"/>
        </w:tabs>
        <w:rPr>
          <w:noProof/>
        </w:rPr>
      </w:pPr>
      <w:r>
        <w:rPr>
          <w:noProof/>
        </w:rPr>
        <w:t>Windows Server Standard, 18, 80, 85, 87</w:t>
      </w:r>
    </w:p>
    <w:p w:rsidR="006A1C0F" w:rsidRDefault="006A1C0F">
      <w:pPr>
        <w:pStyle w:val="Index1"/>
        <w:tabs>
          <w:tab w:val="right" w:pos="5030"/>
        </w:tabs>
        <w:rPr>
          <w:noProof/>
        </w:rPr>
      </w:pPr>
      <w:r>
        <w:rPr>
          <w:noProof/>
        </w:rPr>
        <w:t>Windows Server Standard, 19</w:t>
      </w:r>
    </w:p>
    <w:p w:rsidR="006A1C0F" w:rsidRDefault="006A1C0F">
      <w:pPr>
        <w:pStyle w:val="Index1"/>
        <w:tabs>
          <w:tab w:val="right" w:pos="5030"/>
        </w:tabs>
        <w:rPr>
          <w:noProof/>
        </w:rPr>
      </w:pPr>
      <w:r>
        <w:rPr>
          <w:noProof/>
        </w:rPr>
        <w:t>Windows Small Business Server, 50</w:t>
      </w:r>
    </w:p>
    <w:p w:rsidR="006A1C0F" w:rsidRDefault="006A1C0F">
      <w:pPr>
        <w:pStyle w:val="Index1"/>
        <w:tabs>
          <w:tab w:val="right" w:pos="5030"/>
        </w:tabs>
        <w:rPr>
          <w:noProof/>
        </w:rPr>
      </w:pPr>
      <w:r>
        <w:rPr>
          <w:noProof/>
        </w:rPr>
        <w:t>Windows Small Business Server 2008, 50</w:t>
      </w:r>
    </w:p>
    <w:p w:rsidR="006A1C0F" w:rsidRDefault="006A1C0F">
      <w:pPr>
        <w:pStyle w:val="Index1"/>
        <w:tabs>
          <w:tab w:val="right" w:pos="5030"/>
        </w:tabs>
        <w:rPr>
          <w:noProof/>
        </w:rPr>
      </w:pPr>
      <w:r>
        <w:rPr>
          <w:noProof/>
        </w:rPr>
        <w:t>Windows Small Business Server 2011 CAL Suite, 50</w:t>
      </w:r>
    </w:p>
    <w:p w:rsidR="006A1C0F" w:rsidRDefault="006A1C0F">
      <w:pPr>
        <w:pStyle w:val="Index1"/>
        <w:tabs>
          <w:tab w:val="right" w:pos="5030"/>
        </w:tabs>
        <w:rPr>
          <w:noProof/>
        </w:rPr>
      </w:pPr>
      <w:r>
        <w:rPr>
          <w:noProof/>
        </w:rPr>
        <w:t>Windows Small Business Server 2011 Premium Add-on CAL Suite, 50</w:t>
      </w:r>
    </w:p>
    <w:p w:rsidR="006A1C0F" w:rsidRDefault="006A1C0F">
      <w:pPr>
        <w:pStyle w:val="Index1"/>
        <w:tabs>
          <w:tab w:val="right" w:pos="5030"/>
        </w:tabs>
        <w:rPr>
          <w:noProof/>
        </w:rPr>
      </w:pPr>
      <w:r>
        <w:rPr>
          <w:noProof/>
        </w:rPr>
        <w:t>Windows Vista, 41</w:t>
      </w:r>
    </w:p>
    <w:p w:rsidR="006A1C0F" w:rsidRDefault="006A1C0F">
      <w:pPr>
        <w:pStyle w:val="Index1"/>
        <w:tabs>
          <w:tab w:val="right" w:pos="5030"/>
        </w:tabs>
        <w:rPr>
          <w:noProof/>
        </w:rPr>
      </w:pPr>
      <w:r>
        <w:rPr>
          <w:noProof/>
        </w:rPr>
        <w:t>Windows Vista Business for Embedded Systems, 41</w:t>
      </w:r>
    </w:p>
    <w:p w:rsidR="006A1C0F" w:rsidRDefault="006A1C0F">
      <w:pPr>
        <w:pStyle w:val="Index1"/>
        <w:tabs>
          <w:tab w:val="right" w:pos="5030"/>
        </w:tabs>
        <w:rPr>
          <w:noProof/>
        </w:rPr>
      </w:pPr>
      <w:r>
        <w:rPr>
          <w:noProof/>
        </w:rPr>
        <w:t>Windows Vista Ultimate for Embedded Systems, 41</w:t>
      </w:r>
    </w:p>
    <w:p w:rsidR="006A1C0F" w:rsidRDefault="006A1C0F">
      <w:pPr>
        <w:pStyle w:val="Index1"/>
        <w:tabs>
          <w:tab w:val="right" w:pos="5030"/>
        </w:tabs>
        <w:rPr>
          <w:noProof/>
        </w:rPr>
      </w:pPr>
      <w:r>
        <w:rPr>
          <w:noProof/>
        </w:rPr>
        <w:t>Windows XP, 41</w:t>
      </w:r>
    </w:p>
    <w:p w:rsidR="006A1C0F" w:rsidRDefault="006A1C0F">
      <w:pPr>
        <w:pStyle w:val="Index1"/>
        <w:tabs>
          <w:tab w:val="right" w:pos="5030"/>
        </w:tabs>
        <w:rPr>
          <w:noProof/>
        </w:rPr>
      </w:pPr>
      <w:r>
        <w:rPr>
          <w:noProof/>
        </w:rPr>
        <w:t>Windows XP Embedded, 42</w:t>
      </w:r>
    </w:p>
    <w:p w:rsidR="006A1C0F" w:rsidRDefault="006A1C0F">
      <w:pPr>
        <w:pStyle w:val="Index1"/>
        <w:tabs>
          <w:tab w:val="right" w:pos="5030"/>
        </w:tabs>
        <w:rPr>
          <w:noProof/>
        </w:rPr>
      </w:pPr>
      <w:r>
        <w:rPr>
          <w:noProof/>
        </w:rPr>
        <w:t>Windows XP Professional for Embedded Systems, 41</w:t>
      </w:r>
    </w:p>
    <w:p w:rsidR="006A1C0F" w:rsidRDefault="006A1C0F">
      <w:pPr>
        <w:pStyle w:val="Index1"/>
        <w:tabs>
          <w:tab w:val="right" w:pos="5030"/>
        </w:tabs>
        <w:rPr>
          <w:noProof/>
        </w:rPr>
      </w:pPr>
      <w:r>
        <w:rPr>
          <w:noProof/>
        </w:rPr>
        <w:t>Word 2016, 24</w:t>
      </w:r>
    </w:p>
    <w:p w:rsidR="006A1C0F" w:rsidRDefault="006A1C0F">
      <w:pPr>
        <w:pStyle w:val="Index1"/>
        <w:tabs>
          <w:tab w:val="right" w:pos="5030"/>
        </w:tabs>
        <w:rPr>
          <w:noProof/>
        </w:rPr>
      </w:pPr>
      <w:r>
        <w:rPr>
          <w:noProof/>
        </w:rPr>
        <w:t>Word 2016 for Mac, 25</w:t>
      </w:r>
    </w:p>
    <w:p w:rsidR="006A1C0F" w:rsidRDefault="006A1C0F">
      <w:pPr>
        <w:pStyle w:val="Index1"/>
        <w:tabs>
          <w:tab w:val="right" w:pos="5030"/>
        </w:tabs>
        <w:rPr>
          <w:noProof/>
        </w:rPr>
      </w:pPr>
      <w:r>
        <w:rPr>
          <w:noProof/>
        </w:rPr>
        <w:t>Yammer, 22</w:t>
      </w:r>
    </w:p>
    <w:p w:rsidR="006A1C0F" w:rsidRDefault="006A1C0F">
      <w:pPr>
        <w:pStyle w:val="Index1"/>
        <w:tabs>
          <w:tab w:val="right" w:pos="5030"/>
        </w:tabs>
        <w:rPr>
          <w:noProof/>
        </w:rPr>
      </w:pPr>
      <w:r>
        <w:rPr>
          <w:noProof/>
        </w:rPr>
        <w:t>Yammer Enterprise, 71</w:t>
      </w:r>
    </w:p>
    <w:p w:rsidR="006A1C0F" w:rsidRDefault="006A1C0F">
      <w:pPr>
        <w:pStyle w:val="Index1"/>
        <w:tabs>
          <w:tab w:val="right" w:pos="5030"/>
        </w:tabs>
        <w:rPr>
          <w:noProof/>
        </w:rPr>
      </w:pPr>
      <w:r>
        <w:rPr>
          <w:noProof/>
        </w:rPr>
        <w:t>Zemljevidi Bing – upravljanje sredstev za Windows (Evropa ali Severna Amerika), 69</w:t>
      </w:r>
    </w:p>
    <w:p w:rsidR="006A1C0F" w:rsidRDefault="006A1C0F">
      <w:pPr>
        <w:pStyle w:val="ProductList-Body"/>
        <w:rPr>
          <w:noProof/>
        </w:rPr>
        <w:sectPr w:rsidR="006A1C0F" w:rsidSect="006A1C0F">
          <w:type w:val="continuous"/>
          <w:pgSz w:w="12240" w:h="15840" w:code="1"/>
          <w:pgMar w:top="1170" w:right="720" w:bottom="720" w:left="720" w:header="432" w:footer="288" w:gutter="0"/>
          <w:cols w:num="2" w:space="720"/>
        </w:sectPr>
      </w:pPr>
    </w:p>
    <w:p w:rsidR="00B72855" w:rsidRDefault="006A1C0F">
      <w:pPr>
        <w:pStyle w:val="ProductList-Body"/>
        <w:sectPr w:rsidR="00B72855" w:rsidSect="006A1C0F">
          <w:type w:val="continuous"/>
          <w:pgSz w:w="12240" w:h="15840" w:code="1"/>
          <w:pgMar w:top="1170" w:right="720" w:bottom="720" w:left="720" w:header="432" w:footer="288" w:gutter="0"/>
          <w:cols w:num="2" w:space="360"/>
        </w:sectPr>
      </w:pPr>
      <w:r>
        <w:lastRenderedPageBreak/>
        <w:fldChar w:fldCharType="end"/>
      </w:r>
    </w:p>
    <w:p w:rsidR="00B72855" w:rsidRDefault="00B72855">
      <w:pPr>
        <w:pStyle w:val="ProductList-Body"/>
      </w:pPr>
    </w:p>
    <w:sectPr w:rsidR="00B72855"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438E" w:rsidRDefault="0072438E" w:rsidP="007C7D4D">
      <w:pPr>
        <w:spacing w:after="0"/>
      </w:pPr>
      <w:r>
        <w:separator/>
      </w:r>
    </w:p>
    <w:p w:rsidR="0072438E" w:rsidRDefault="0072438E"/>
  </w:endnote>
  <w:endnote w:type="continuationSeparator" w:id="0">
    <w:p w:rsidR="0072438E" w:rsidRDefault="0072438E" w:rsidP="007C7D4D">
      <w:pPr>
        <w:spacing w:after="0"/>
      </w:pPr>
      <w:r>
        <w:continuationSeparator/>
      </w:r>
    </w:p>
    <w:p w:rsidR="0072438E" w:rsidRDefault="0072438E"/>
  </w:endnote>
  <w:endnote w:type="continuationNotice" w:id="1">
    <w:p w:rsidR="0072438E" w:rsidRDefault="0072438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1C5" w:rsidRDefault="00D601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1C5" w:rsidRDefault="00D601C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1C5" w:rsidRDefault="00D601C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4">
            <w:r w:rsidR="006A1C0F">
              <w:rPr>
                <w:color w:val="00467F"/>
                <w:u w:val="single"/>
              </w:rPr>
              <w:t>Stvarno 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4">
            <w:r w:rsidR="006A1C0F">
              <w:rPr>
                <w:color w:val="00467F"/>
                <w:u w:val="single"/>
              </w:rPr>
              <w:t>Stvarno 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4">
            <w:r w:rsidR="006A1C0F">
              <w:rPr>
                <w:color w:val="00467F"/>
                <w:u w:val="single"/>
              </w:rPr>
              <w:t>Stvarno 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4">
            <w:r w:rsidR="006A1C0F">
              <w:rPr>
                <w:color w:val="00467F"/>
                <w:u w:val="single"/>
              </w:rPr>
              <w:t>Stvarno 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4">
            <w:r w:rsidR="006A1C0F">
              <w:rPr>
                <w:color w:val="00467F"/>
                <w:u w:val="single"/>
              </w:rPr>
              <w:t>Stvarno 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4">
            <w:r w:rsidR="006A1C0F">
              <w:rPr>
                <w:color w:val="00467F"/>
                <w:u w:val="single"/>
              </w:rPr>
              <w:t>Stvarno 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4">
            <w:r w:rsidR="006A1C0F">
              <w:rPr>
                <w:color w:val="00467F"/>
                <w:u w:val="single"/>
              </w:rPr>
              <w:t>Stvarno 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4">
            <w:r w:rsidR="006A1C0F">
              <w:rPr>
                <w:color w:val="00467F"/>
                <w:u w:val="single"/>
              </w:rPr>
              <w:t>Stvarno 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4">
            <w:r w:rsidR="006A1C0F">
              <w:rPr>
                <w:color w:val="00467F"/>
                <w:u w:val="single"/>
              </w:rPr>
              <w:t>Stvarno 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844">
            <w:r w:rsidR="006A1C0F">
              <w:rPr>
                <w:color w:val="00467F"/>
                <w:u w:val="single"/>
              </w:rPr>
              <w:t>Stvarno kazalo</w:t>
            </w:r>
          </w:hyperlink>
        </w:p>
      </w:tc>
    </w:tr>
  </w:tbl>
  <w:p w:rsidR="00B72855" w:rsidRDefault="00B7285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2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842">
            <w:r w:rsidR="006A1C0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1">
            <w:r w:rsidR="006A1C0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36">
            <w:r w:rsidR="006A1C0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7">
            <w:r w:rsidR="006A1C0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8">
            <w:r w:rsidR="006A1C0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49">
            <w:r w:rsidR="006A1C0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855" w:rsidRDefault="0072438E">
          <w:pPr>
            <w:pStyle w:val="PURFooterText"/>
            <w:jc w:val="center"/>
          </w:pPr>
          <w:hyperlink w:anchor="_Sec591">
            <w:r w:rsidR="006A1C0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855" w:rsidRDefault="00B72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855" w:rsidRDefault="0072438E">
          <w:pPr>
            <w:pStyle w:val="PURFooterText"/>
            <w:jc w:val="center"/>
          </w:pPr>
          <w:hyperlink w:anchor="_Sec844">
            <w:r w:rsidR="006A1C0F">
              <w:rPr>
                <w:color w:val="00467F"/>
                <w:u w:val="single"/>
              </w:rPr>
              <w:t>Stvarno kazalo</w:t>
            </w:r>
          </w:hyperlink>
        </w:p>
      </w:tc>
    </w:tr>
  </w:tbl>
  <w:p w:rsidR="00B72855" w:rsidRDefault="00B7285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438E" w:rsidRDefault="0072438E" w:rsidP="007C7D4D">
      <w:pPr>
        <w:spacing w:after="0"/>
      </w:pPr>
      <w:r>
        <w:separator/>
      </w:r>
    </w:p>
    <w:p w:rsidR="0072438E" w:rsidRDefault="0072438E"/>
  </w:footnote>
  <w:footnote w:type="continuationSeparator" w:id="0">
    <w:p w:rsidR="0072438E" w:rsidRDefault="0072438E" w:rsidP="007C7D4D">
      <w:pPr>
        <w:spacing w:after="0"/>
      </w:pPr>
      <w:r>
        <w:continuationSeparator/>
      </w:r>
    </w:p>
    <w:p w:rsidR="0072438E" w:rsidRDefault="0072438E"/>
  </w:footnote>
  <w:footnote w:type="continuationNotice" w:id="1">
    <w:p w:rsidR="0072438E" w:rsidRDefault="0072438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1C5" w:rsidRDefault="00D601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1C5" w:rsidRDefault="00D601C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1C5" w:rsidRDefault="00D601C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rsidR="007A2AF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rsidR="007A2AF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rsidR="007A2AF3">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rsidR="007A2AF3">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rsidR="007A2AF3">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rsidR="00D601C5">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rsidR="00D601C5">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rsidR="00D601C5">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rsidR="00D601C5">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72855">
      <w:tc>
        <w:tcPr>
          <w:tcW w:w="8440" w:type="dxa"/>
        </w:tcPr>
        <w:p w:rsidR="00B72855" w:rsidRDefault="006A1C0F">
          <w:pPr>
            <w:pStyle w:val="PURHeaderText"/>
          </w:pPr>
          <w:r>
            <w:t>Microsoftovi pogoji za izdelke za količinsko licenciranje (slovenščina, februar 2016)</w:t>
          </w:r>
        </w:p>
      </w:tc>
      <w:tc>
        <w:tcPr>
          <w:tcW w:w="3680" w:type="dxa"/>
        </w:tcPr>
        <w:p w:rsidR="00B72855" w:rsidRDefault="006A1C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35A3C"/>
    <w:multiLevelType w:val="multilevel"/>
    <w:tmpl w:val="17C2D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E0880"/>
    <w:multiLevelType w:val="multilevel"/>
    <w:tmpl w:val="8AC4E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C28BA"/>
    <w:multiLevelType w:val="multilevel"/>
    <w:tmpl w:val="21144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CB036B"/>
    <w:multiLevelType w:val="multilevel"/>
    <w:tmpl w:val="BE963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EA438FB"/>
    <w:multiLevelType w:val="multilevel"/>
    <w:tmpl w:val="735E6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8A46D9"/>
    <w:multiLevelType w:val="multilevel"/>
    <w:tmpl w:val="84B6B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2EA1651"/>
    <w:multiLevelType w:val="multilevel"/>
    <w:tmpl w:val="BFD25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147222"/>
    <w:multiLevelType w:val="multilevel"/>
    <w:tmpl w:val="C4DEEB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E83A6B"/>
    <w:multiLevelType w:val="multilevel"/>
    <w:tmpl w:val="B24A78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A6A662E"/>
    <w:multiLevelType w:val="multilevel"/>
    <w:tmpl w:val="75525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BE23127"/>
    <w:multiLevelType w:val="multilevel"/>
    <w:tmpl w:val="A88C8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E276D5"/>
    <w:multiLevelType w:val="multilevel"/>
    <w:tmpl w:val="4EA446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9703F4"/>
    <w:multiLevelType w:val="multilevel"/>
    <w:tmpl w:val="8A509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435439"/>
    <w:multiLevelType w:val="multilevel"/>
    <w:tmpl w:val="B4DAC7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B02AA7"/>
    <w:multiLevelType w:val="multilevel"/>
    <w:tmpl w:val="F160A71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603FBA"/>
    <w:multiLevelType w:val="multilevel"/>
    <w:tmpl w:val="F04EA7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4E7CBA"/>
    <w:multiLevelType w:val="multilevel"/>
    <w:tmpl w:val="84949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6974D4"/>
    <w:multiLevelType w:val="multilevel"/>
    <w:tmpl w:val="6AAA8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093380"/>
    <w:multiLevelType w:val="multilevel"/>
    <w:tmpl w:val="DAFCA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2A1426"/>
    <w:multiLevelType w:val="multilevel"/>
    <w:tmpl w:val="729E8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40438D"/>
    <w:multiLevelType w:val="multilevel"/>
    <w:tmpl w:val="8C4A6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DE7CB0"/>
    <w:multiLevelType w:val="multilevel"/>
    <w:tmpl w:val="8C30B0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9A2FD3"/>
    <w:multiLevelType w:val="multilevel"/>
    <w:tmpl w:val="FBBE5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C21EE7"/>
    <w:multiLevelType w:val="multilevel"/>
    <w:tmpl w:val="81647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2357AC"/>
    <w:multiLevelType w:val="multilevel"/>
    <w:tmpl w:val="78584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FB91FB5"/>
    <w:multiLevelType w:val="multilevel"/>
    <w:tmpl w:val="14788C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98625C"/>
    <w:multiLevelType w:val="multilevel"/>
    <w:tmpl w:val="6E121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7AE6854"/>
    <w:multiLevelType w:val="multilevel"/>
    <w:tmpl w:val="54CC6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5E4CE8"/>
    <w:multiLevelType w:val="multilevel"/>
    <w:tmpl w:val="4E14DD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B13419"/>
    <w:multiLevelType w:val="multilevel"/>
    <w:tmpl w:val="B5EEE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0724C7"/>
    <w:multiLevelType w:val="multilevel"/>
    <w:tmpl w:val="51E8A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427D11"/>
    <w:multiLevelType w:val="multilevel"/>
    <w:tmpl w:val="8AD80A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8A6018"/>
    <w:multiLevelType w:val="multilevel"/>
    <w:tmpl w:val="8F1A4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3910A1"/>
    <w:multiLevelType w:val="multilevel"/>
    <w:tmpl w:val="64E2C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6516F6"/>
    <w:multiLevelType w:val="multilevel"/>
    <w:tmpl w:val="01DA5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CB55FD"/>
    <w:multiLevelType w:val="multilevel"/>
    <w:tmpl w:val="490CB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B118A0"/>
    <w:multiLevelType w:val="multilevel"/>
    <w:tmpl w:val="B73C2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173D41"/>
    <w:multiLevelType w:val="multilevel"/>
    <w:tmpl w:val="31B0A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C07C8D"/>
    <w:multiLevelType w:val="multilevel"/>
    <w:tmpl w:val="E2B00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182895"/>
    <w:multiLevelType w:val="multilevel"/>
    <w:tmpl w:val="0FE4E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B36F40"/>
    <w:multiLevelType w:val="multilevel"/>
    <w:tmpl w:val="9376AAA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CF7E0A"/>
    <w:multiLevelType w:val="multilevel"/>
    <w:tmpl w:val="52DAD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5D0B9C"/>
    <w:multiLevelType w:val="multilevel"/>
    <w:tmpl w:val="FCF4B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65358C"/>
    <w:multiLevelType w:val="multilevel"/>
    <w:tmpl w:val="D1E611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8F2024"/>
    <w:multiLevelType w:val="multilevel"/>
    <w:tmpl w:val="9210EC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BE21C2"/>
    <w:multiLevelType w:val="multilevel"/>
    <w:tmpl w:val="9B6E6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F448AA"/>
    <w:multiLevelType w:val="multilevel"/>
    <w:tmpl w:val="DE727D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F3042A"/>
    <w:multiLevelType w:val="multilevel"/>
    <w:tmpl w:val="D49CF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0123B4"/>
    <w:multiLevelType w:val="multilevel"/>
    <w:tmpl w:val="CDF81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D30019"/>
    <w:multiLevelType w:val="multilevel"/>
    <w:tmpl w:val="BBD08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30"/>
  </w:num>
  <w:num w:numId="4">
    <w:abstractNumId w:val="20"/>
  </w:num>
  <w:num w:numId="5">
    <w:abstractNumId w:val="35"/>
  </w:num>
  <w:num w:numId="6">
    <w:abstractNumId w:val="43"/>
  </w:num>
  <w:num w:numId="7">
    <w:abstractNumId w:val="17"/>
  </w:num>
  <w:num w:numId="8">
    <w:abstractNumId w:val="1"/>
  </w:num>
  <w:num w:numId="9">
    <w:abstractNumId w:val="11"/>
  </w:num>
  <w:num w:numId="10">
    <w:abstractNumId w:val="41"/>
  </w:num>
  <w:num w:numId="11">
    <w:abstractNumId w:val="5"/>
  </w:num>
  <w:num w:numId="12">
    <w:abstractNumId w:val="34"/>
  </w:num>
  <w:num w:numId="13">
    <w:abstractNumId w:val="51"/>
  </w:num>
  <w:num w:numId="14">
    <w:abstractNumId w:val="16"/>
  </w:num>
  <w:num w:numId="15">
    <w:abstractNumId w:val="47"/>
  </w:num>
  <w:num w:numId="16">
    <w:abstractNumId w:val="7"/>
  </w:num>
  <w:num w:numId="17">
    <w:abstractNumId w:val="4"/>
  </w:num>
  <w:num w:numId="18">
    <w:abstractNumId w:val="45"/>
  </w:num>
  <w:num w:numId="19">
    <w:abstractNumId w:val="29"/>
  </w:num>
  <w:num w:numId="20">
    <w:abstractNumId w:val="32"/>
  </w:num>
  <w:num w:numId="21">
    <w:abstractNumId w:val="22"/>
  </w:num>
  <w:num w:numId="22">
    <w:abstractNumId w:val="19"/>
  </w:num>
  <w:num w:numId="23">
    <w:abstractNumId w:val="14"/>
  </w:num>
  <w:num w:numId="24">
    <w:abstractNumId w:val="44"/>
  </w:num>
  <w:num w:numId="25">
    <w:abstractNumId w:val="23"/>
  </w:num>
  <w:num w:numId="26">
    <w:abstractNumId w:val="12"/>
  </w:num>
  <w:num w:numId="27">
    <w:abstractNumId w:val="21"/>
  </w:num>
  <w:num w:numId="28">
    <w:abstractNumId w:val="9"/>
  </w:num>
  <w:num w:numId="29">
    <w:abstractNumId w:val="39"/>
  </w:num>
  <w:num w:numId="30">
    <w:abstractNumId w:val="31"/>
  </w:num>
  <w:num w:numId="31">
    <w:abstractNumId w:val="40"/>
  </w:num>
  <w:num w:numId="32">
    <w:abstractNumId w:val="15"/>
  </w:num>
  <w:num w:numId="33">
    <w:abstractNumId w:val="18"/>
  </w:num>
  <w:num w:numId="34">
    <w:abstractNumId w:val="42"/>
  </w:num>
  <w:num w:numId="35">
    <w:abstractNumId w:val="10"/>
  </w:num>
  <w:num w:numId="36">
    <w:abstractNumId w:val="0"/>
  </w:num>
  <w:num w:numId="37">
    <w:abstractNumId w:val="6"/>
  </w:num>
  <w:num w:numId="38">
    <w:abstractNumId w:val="3"/>
  </w:num>
  <w:num w:numId="39">
    <w:abstractNumId w:val="28"/>
  </w:num>
  <w:num w:numId="40">
    <w:abstractNumId w:val="38"/>
  </w:num>
  <w:num w:numId="41">
    <w:abstractNumId w:val="37"/>
  </w:num>
  <w:num w:numId="42">
    <w:abstractNumId w:val="49"/>
  </w:num>
  <w:num w:numId="43">
    <w:abstractNumId w:val="24"/>
  </w:num>
  <w:num w:numId="44">
    <w:abstractNumId w:val="27"/>
  </w:num>
  <w:num w:numId="45">
    <w:abstractNumId w:val="8"/>
  </w:num>
  <w:num w:numId="46">
    <w:abstractNumId w:val="13"/>
  </w:num>
  <w:num w:numId="47">
    <w:abstractNumId w:val="46"/>
  </w:num>
  <w:num w:numId="48">
    <w:abstractNumId w:val="50"/>
  </w:num>
  <w:num w:numId="49">
    <w:abstractNumId w:val="36"/>
  </w:num>
  <w:num w:numId="50">
    <w:abstractNumId w:val="33"/>
  </w:num>
  <w:num w:numId="51">
    <w:abstractNumId w:val="48"/>
  </w:num>
  <w:num w:numId="52">
    <w:abstractNumId w:val="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aNUD9eNUp20YlfPu3AIP6gr50UE6pT3DmAFKrlFE2dLZt68uQHzDrVVOwFXkx9+5KsmPqWDscyF3+/IWHU9Ew==" w:salt="fGG6GIVO+VBOyFmtNhqLH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1C0F"/>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38E"/>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AF3"/>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2855"/>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1C5"/>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A1C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1A36D2-0615-49F0-A72E-92D99A4E5C9B}">
  <ds:schemaRefs>
    <ds:schemaRef ds:uri="http://schemas.openxmlformats.org/officeDocument/2006/bibliography"/>
  </ds:schemaRefs>
</ds:datastoreItem>
</file>

<file path=customXml/itemProps2.xml><?xml version="1.0" encoding="utf-8"?>
<ds:datastoreItem xmlns:ds="http://schemas.openxmlformats.org/officeDocument/2006/customXml" ds:itemID="{BE09FC04-2D1B-4B9F-B47B-D58E3F005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104608</Words>
  <Characters>596269</Characters>
  <Application>Microsoft Office Word</Application>
  <DocSecurity>8</DocSecurity>
  <Lines>4968</Lines>
  <Paragraphs>1398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699479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2016-01-29T10:17:00Z</dcterms:created>
  <dcterms:modified xsi:type="dcterms:W3CDTF">2016-01-29T10:17:00Z</dcterms:modified>
</cp:coreProperties>
</file>