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20379" w:rsidRDefault="00420379">
      <w:pPr>
        <w:pStyle w:val="PURBody"/>
        <w:shd w:val="clear" w:color="auto" w:fill="00188F"/>
        <w:tabs>
          <w:tab w:val="clear" w:pos="360"/>
        </w:tabs>
        <w:ind w:right="7920" w:firstLine="360"/>
        <w:rPr>
          <w:color w:val="FFFFFF"/>
          <w:sz w:val="6"/>
          <w:szCs w:val="6"/>
        </w:rPr>
      </w:pPr>
    </w:p>
    <w:p w:rsidR="00420379" w:rsidRDefault="002E6C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420379" w:rsidRDefault="002E6C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420379" w:rsidRDefault="00420379">
      <w:pPr>
        <w:pStyle w:val="PURBody"/>
        <w:shd w:val="clear" w:color="auto" w:fill="00188F"/>
        <w:tabs>
          <w:tab w:val="clear" w:pos="360"/>
        </w:tabs>
        <w:spacing w:after="0"/>
        <w:ind w:right="7920" w:firstLine="360"/>
        <w:rPr>
          <w:color w:val="FFFFFF" w:themeColor="background1"/>
          <w:szCs w:val="18"/>
        </w:rPr>
      </w:pPr>
    </w:p>
    <w:p w:rsidR="00420379" w:rsidRDefault="00420379">
      <w:pPr>
        <w:pStyle w:val="PURBody"/>
        <w:shd w:val="clear" w:color="auto" w:fill="00188F"/>
        <w:tabs>
          <w:tab w:val="clear" w:pos="360"/>
        </w:tabs>
        <w:spacing w:after="0"/>
        <w:ind w:right="7920" w:firstLine="360"/>
        <w:rPr>
          <w:color w:val="FFFFFF" w:themeColor="background1"/>
          <w:szCs w:val="18"/>
        </w:rPr>
      </w:pPr>
    </w:p>
    <w:p w:rsidR="00420379" w:rsidRDefault="00420379">
      <w:pPr>
        <w:pStyle w:val="PURBody"/>
        <w:shd w:val="clear" w:color="auto" w:fill="00188F"/>
        <w:tabs>
          <w:tab w:val="clear" w:pos="360"/>
        </w:tabs>
        <w:spacing w:after="0"/>
        <w:ind w:right="7920" w:firstLine="360"/>
        <w:rPr>
          <w:color w:val="FFFFFF" w:themeColor="background1"/>
          <w:szCs w:val="18"/>
        </w:rPr>
      </w:pPr>
    </w:p>
    <w:p w:rsidR="00420379" w:rsidRDefault="00420379">
      <w:pPr>
        <w:pStyle w:val="PURBody"/>
        <w:shd w:val="clear" w:color="auto" w:fill="00188F"/>
        <w:tabs>
          <w:tab w:val="clear" w:pos="360"/>
        </w:tabs>
        <w:spacing w:after="0"/>
        <w:ind w:right="7920" w:firstLine="360"/>
        <w:rPr>
          <w:color w:val="FFFFFF" w:themeColor="background1"/>
          <w:szCs w:val="18"/>
        </w:rPr>
      </w:pPr>
    </w:p>
    <w:p w:rsidR="00420379" w:rsidRDefault="00420379">
      <w:pPr>
        <w:pStyle w:val="PURBody"/>
        <w:shd w:val="clear" w:color="auto" w:fill="00188F"/>
        <w:tabs>
          <w:tab w:val="clear" w:pos="360"/>
        </w:tabs>
        <w:spacing w:after="0"/>
        <w:ind w:right="7920" w:firstLine="360"/>
        <w:rPr>
          <w:color w:val="FFFFFF" w:themeColor="background1"/>
          <w:szCs w:val="18"/>
        </w:rPr>
      </w:pPr>
    </w:p>
    <w:p w:rsidR="00420379" w:rsidRDefault="00420379">
      <w:pPr>
        <w:pStyle w:val="PURBody"/>
        <w:shd w:val="clear" w:color="auto" w:fill="0072C6"/>
        <w:tabs>
          <w:tab w:val="clear" w:pos="360"/>
        </w:tabs>
        <w:ind w:right="1800" w:firstLine="360"/>
        <w:rPr>
          <w:sz w:val="72"/>
          <w:szCs w:val="72"/>
        </w:rPr>
      </w:pPr>
    </w:p>
    <w:p w:rsidR="00420379" w:rsidRDefault="00420379">
      <w:pPr>
        <w:pStyle w:val="PURBody"/>
        <w:shd w:val="clear" w:color="auto" w:fill="0072C6"/>
        <w:tabs>
          <w:tab w:val="clear" w:pos="360"/>
          <w:tab w:val="left" w:pos="180"/>
        </w:tabs>
        <w:ind w:right="1800" w:firstLine="360"/>
        <w:rPr>
          <w:color w:val="FFFFFF" w:themeColor="background1"/>
          <w:sz w:val="72"/>
          <w:szCs w:val="72"/>
        </w:rPr>
      </w:pPr>
    </w:p>
    <w:p w:rsidR="00420379" w:rsidRDefault="002E6C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420379" w:rsidRDefault="002E6C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februarja 2017</w:t>
      </w:r>
    </w:p>
    <w:p w:rsidR="00420379" w:rsidRDefault="00420379">
      <w:pPr>
        <w:pStyle w:val="PURBody"/>
        <w:shd w:val="clear" w:color="auto" w:fill="0072C6"/>
        <w:tabs>
          <w:tab w:val="clear" w:pos="360"/>
        </w:tabs>
        <w:spacing w:after="0" w:line="230" w:lineRule="auto"/>
        <w:ind w:right="1800" w:firstLine="360"/>
        <w:rPr>
          <w:color w:val="FFFFFF" w:themeColor="background1"/>
          <w:sz w:val="96"/>
          <w:szCs w:val="96"/>
        </w:rPr>
      </w:pPr>
    </w:p>
    <w:p w:rsidR="00420379" w:rsidRDefault="002E6CD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20379" w:rsidRDefault="00420379">
      <w:pPr>
        <w:sectPr w:rsidR="0042037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420379" w:rsidRDefault="002E6CD5">
      <w:pPr>
        <w:pStyle w:val="ProductList-SectionHeading"/>
        <w:pageBreakBefore/>
      </w:pPr>
      <w:bookmarkStart w:id="1" w:name="_Sec842"/>
      <w:r>
        <w:lastRenderedPageBreak/>
        <w:t>Kazalo</w:t>
      </w:r>
    </w:p>
    <w:p w:rsidR="00420379" w:rsidRDefault="00420379">
      <w:pPr>
        <w:pStyle w:val="ProductList-Body"/>
      </w:pPr>
    </w:p>
    <w:p w:rsidR="00420379" w:rsidRDefault="00420379">
      <w:pPr>
        <w:sectPr w:rsidR="00420379">
          <w:headerReference w:type="default" r:id="rId19"/>
          <w:footerReference w:type="default" r:id="rId20"/>
          <w:type w:val="continuous"/>
          <w:pgSz w:w="12240" w:h="15840" w:code="1"/>
          <w:pgMar w:top="1170" w:right="720" w:bottom="1620" w:left="720" w:header="432" w:footer="288" w:gutter="0"/>
          <w:cols w:space="360"/>
        </w:sectPr>
      </w:pPr>
    </w:p>
    <w:p w:rsidR="007327D5" w:rsidRDefault="002E6CD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6617" w:history="1">
        <w:r w:rsidR="007327D5" w:rsidRPr="00B72D9D">
          <w:rPr>
            <w:rStyle w:val="Hyperlink"/>
            <w:noProof/>
          </w:rPr>
          <w:t>Uvod</w:t>
        </w:r>
        <w:r w:rsidR="007327D5">
          <w:rPr>
            <w:noProof/>
          </w:rPr>
          <w:tab/>
        </w:r>
        <w:r w:rsidR="007327D5">
          <w:rPr>
            <w:noProof/>
          </w:rPr>
          <w:fldChar w:fldCharType="begin"/>
        </w:r>
        <w:r w:rsidR="007327D5">
          <w:rPr>
            <w:noProof/>
          </w:rPr>
          <w:instrText xml:space="preserve"> PAGEREF _Toc473206617 \h </w:instrText>
        </w:r>
        <w:r w:rsidR="007327D5">
          <w:rPr>
            <w:noProof/>
          </w:rPr>
        </w:r>
        <w:r w:rsidR="007327D5">
          <w:rPr>
            <w:noProof/>
          </w:rPr>
          <w:fldChar w:fldCharType="separate"/>
        </w:r>
        <w:r w:rsidR="007327D5">
          <w:rPr>
            <w:noProof/>
          </w:rPr>
          <w:t>4</w:t>
        </w:r>
        <w:r w:rsidR="007327D5">
          <w:rPr>
            <w:noProof/>
          </w:rPr>
          <w:fldChar w:fldCharType="end"/>
        </w:r>
      </w:hyperlink>
    </w:p>
    <w:p w:rsidR="007327D5" w:rsidRDefault="007327D5">
      <w:pPr>
        <w:pStyle w:val="TOC2"/>
        <w:rPr>
          <w:rFonts w:eastAsiaTheme="minorEastAsia"/>
          <w:smallCaps w:val="0"/>
          <w:sz w:val="22"/>
        </w:rPr>
      </w:pPr>
      <w:hyperlink w:anchor="_Toc473206618" w:history="1">
        <w:r w:rsidRPr="00B72D9D">
          <w:rPr>
            <w:rStyle w:val="Hyperlink"/>
          </w:rPr>
          <w:t>O tem dokumentu</w:t>
        </w:r>
        <w:r>
          <w:tab/>
        </w:r>
        <w:r>
          <w:fldChar w:fldCharType="begin"/>
        </w:r>
        <w:r>
          <w:instrText xml:space="preserve"> PAGEREF _Toc473206618 \h </w:instrText>
        </w:r>
        <w:r>
          <w:fldChar w:fldCharType="separate"/>
        </w:r>
        <w:r>
          <w:t>4</w:t>
        </w:r>
        <w:r>
          <w:fldChar w:fldCharType="end"/>
        </w:r>
      </w:hyperlink>
    </w:p>
    <w:p w:rsidR="007327D5" w:rsidRDefault="007327D5">
      <w:pPr>
        <w:pStyle w:val="TOC2"/>
        <w:rPr>
          <w:rFonts w:eastAsiaTheme="minorEastAsia"/>
          <w:smallCaps w:val="0"/>
          <w:sz w:val="22"/>
        </w:rPr>
      </w:pPr>
      <w:hyperlink w:anchor="_Toc473206619" w:history="1">
        <w:r w:rsidRPr="00B72D9D">
          <w:rPr>
            <w:rStyle w:val="Hyperlink"/>
          </w:rPr>
          <w:t>Kaj vsebuje ta dokument</w:t>
        </w:r>
        <w:r>
          <w:tab/>
        </w:r>
        <w:r>
          <w:fldChar w:fldCharType="begin"/>
        </w:r>
        <w:r>
          <w:instrText xml:space="preserve"> PAGEREF _Toc473206619 \h </w:instrText>
        </w:r>
        <w:r>
          <w:fldChar w:fldCharType="separate"/>
        </w:r>
        <w:r>
          <w:t>4</w:t>
        </w:r>
        <w:r>
          <w:fldChar w:fldCharType="end"/>
        </w:r>
      </w:hyperlink>
    </w:p>
    <w:p w:rsidR="007327D5" w:rsidRDefault="007327D5">
      <w:pPr>
        <w:pStyle w:val="TOC2"/>
        <w:rPr>
          <w:rFonts w:eastAsiaTheme="minorEastAsia"/>
          <w:smallCaps w:val="0"/>
          <w:sz w:val="22"/>
        </w:rPr>
      </w:pPr>
      <w:hyperlink w:anchor="_Toc473206620" w:history="1">
        <w:r w:rsidRPr="00B72D9D">
          <w:rPr>
            <w:rStyle w:val="Hyperlink"/>
          </w:rPr>
          <w:t>Premikanje po vnosu za izdelek</w:t>
        </w:r>
        <w:r>
          <w:tab/>
        </w:r>
        <w:r>
          <w:fldChar w:fldCharType="begin"/>
        </w:r>
        <w:r>
          <w:instrText xml:space="preserve"> PAGEREF _Toc473206620 \h </w:instrText>
        </w:r>
        <w:r>
          <w:fldChar w:fldCharType="separate"/>
        </w:r>
        <w:r>
          <w:t>4</w:t>
        </w:r>
        <w:r>
          <w:fldChar w:fldCharType="end"/>
        </w:r>
      </w:hyperlink>
    </w:p>
    <w:p w:rsidR="007327D5" w:rsidRDefault="007327D5">
      <w:pPr>
        <w:pStyle w:val="TOC2"/>
        <w:rPr>
          <w:rFonts w:eastAsiaTheme="minorEastAsia"/>
          <w:smallCaps w:val="0"/>
          <w:sz w:val="22"/>
        </w:rPr>
      </w:pPr>
      <w:hyperlink w:anchor="_Toc473206621" w:history="1">
        <w:r w:rsidRPr="00B72D9D">
          <w:rPr>
            <w:rStyle w:val="Hyperlink"/>
          </w:rPr>
          <w:t>Pojasnila in povzetek sprememb tega dokumenta</w:t>
        </w:r>
        <w:r>
          <w:tab/>
        </w:r>
        <w:r>
          <w:fldChar w:fldCharType="begin"/>
        </w:r>
        <w:r>
          <w:instrText xml:space="preserve"> PAGEREF _Toc473206621 \h </w:instrText>
        </w:r>
        <w:r>
          <w:fldChar w:fldCharType="separate"/>
        </w:r>
        <w:r>
          <w:t>5</w:t>
        </w:r>
        <w:r>
          <w:fldChar w:fldCharType="end"/>
        </w:r>
      </w:hyperlink>
    </w:p>
    <w:p w:rsidR="007327D5" w:rsidRDefault="007327D5">
      <w:pPr>
        <w:pStyle w:val="TOC1"/>
        <w:rPr>
          <w:rFonts w:eastAsiaTheme="minorEastAsia"/>
          <w:b w:val="0"/>
          <w:caps w:val="0"/>
          <w:noProof/>
          <w:sz w:val="22"/>
          <w:szCs w:val="22"/>
        </w:rPr>
      </w:pPr>
      <w:hyperlink w:anchor="_Toc473206622" w:history="1">
        <w:r w:rsidRPr="00B72D9D">
          <w:rPr>
            <w:rStyle w:val="Hyperlink"/>
            <w:noProof/>
          </w:rPr>
          <w:t>Licenčni pogoji</w:t>
        </w:r>
        <w:r>
          <w:rPr>
            <w:noProof/>
          </w:rPr>
          <w:tab/>
        </w:r>
        <w:r>
          <w:rPr>
            <w:noProof/>
          </w:rPr>
          <w:fldChar w:fldCharType="begin"/>
        </w:r>
        <w:r>
          <w:rPr>
            <w:noProof/>
          </w:rPr>
          <w:instrText xml:space="preserve"> PAGEREF _Toc473206622 \h </w:instrText>
        </w:r>
        <w:r>
          <w:rPr>
            <w:noProof/>
          </w:rPr>
        </w:r>
        <w:r>
          <w:rPr>
            <w:noProof/>
          </w:rPr>
          <w:fldChar w:fldCharType="separate"/>
        </w:r>
        <w:r>
          <w:rPr>
            <w:noProof/>
          </w:rPr>
          <w:t>7</w:t>
        </w:r>
        <w:r>
          <w:rPr>
            <w:noProof/>
          </w:rPr>
          <w:fldChar w:fldCharType="end"/>
        </w:r>
      </w:hyperlink>
    </w:p>
    <w:p w:rsidR="007327D5" w:rsidRDefault="007327D5">
      <w:pPr>
        <w:pStyle w:val="TOC2"/>
        <w:rPr>
          <w:rFonts w:eastAsiaTheme="minorEastAsia"/>
          <w:smallCaps w:val="0"/>
          <w:sz w:val="22"/>
        </w:rPr>
      </w:pPr>
      <w:hyperlink w:anchor="_Toc473206623" w:history="1">
        <w:r w:rsidRPr="00B72D9D">
          <w:rPr>
            <w:rStyle w:val="Hyperlink"/>
          </w:rPr>
          <w:t>Univerzalni licenčni pogoji</w:t>
        </w:r>
        <w:r>
          <w:tab/>
        </w:r>
        <w:r>
          <w:fldChar w:fldCharType="begin"/>
        </w:r>
        <w:r>
          <w:instrText xml:space="preserve"> PAGEREF _Toc473206623 \h </w:instrText>
        </w:r>
        <w:r>
          <w:fldChar w:fldCharType="separate"/>
        </w:r>
        <w:r>
          <w:t>7</w:t>
        </w:r>
        <w:r>
          <w:fldChar w:fldCharType="end"/>
        </w:r>
      </w:hyperlink>
    </w:p>
    <w:p w:rsidR="007327D5" w:rsidRDefault="007327D5">
      <w:pPr>
        <w:pStyle w:val="TOC2"/>
        <w:rPr>
          <w:rFonts w:eastAsiaTheme="minorEastAsia"/>
          <w:smallCaps w:val="0"/>
          <w:sz w:val="22"/>
        </w:rPr>
      </w:pPr>
      <w:hyperlink w:anchor="_Toc473206624" w:history="1">
        <w:r w:rsidRPr="00B72D9D">
          <w:rPr>
            <w:rStyle w:val="Hyperlink"/>
          </w:rPr>
          <w:t>Pogoji modela licenciranja</w:t>
        </w:r>
        <w:r>
          <w:tab/>
        </w:r>
        <w:r>
          <w:fldChar w:fldCharType="begin"/>
        </w:r>
        <w:r>
          <w:instrText xml:space="preserve"> PAGEREF _Toc473206624 \h </w:instrText>
        </w:r>
        <w:r>
          <w:fldChar w:fldCharType="separate"/>
        </w:r>
        <w:r>
          <w:t>9</w:t>
        </w:r>
        <w:r>
          <w:fldChar w:fldCharType="end"/>
        </w:r>
      </w:hyperlink>
    </w:p>
    <w:p w:rsidR="007327D5" w:rsidRDefault="007327D5">
      <w:pPr>
        <w:pStyle w:val="TOC3"/>
        <w:rPr>
          <w:rFonts w:eastAsiaTheme="minorEastAsia"/>
          <w:smallCaps w:val="0"/>
          <w:sz w:val="22"/>
        </w:rPr>
      </w:pPr>
      <w:hyperlink w:anchor="_Toc473206625" w:history="1">
        <w:r w:rsidRPr="00B72D9D">
          <w:rPr>
            <w:rStyle w:val="Hyperlink"/>
          </w:rPr>
          <w:t>Namizni programi</w:t>
        </w:r>
        <w:r>
          <w:tab/>
        </w:r>
        <w:r>
          <w:fldChar w:fldCharType="begin"/>
        </w:r>
        <w:r>
          <w:instrText xml:space="preserve"> PAGEREF _Toc473206625 \h </w:instrText>
        </w:r>
        <w:r>
          <w:fldChar w:fldCharType="separate"/>
        </w:r>
        <w:r>
          <w:t>10</w:t>
        </w:r>
        <w:r>
          <w:fldChar w:fldCharType="end"/>
        </w:r>
      </w:hyperlink>
    </w:p>
    <w:p w:rsidR="007327D5" w:rsidRDefault="007327D5">
      <w:pPr>
        <w:pStyle w:val="TOC3"/>
        <w:rPr>
          <w:rFonts w:eastAsiaTheme="minorEastAsia"/>
          <w:smallCaps w:val="0"/>
          <w:sz w:val="22"/>
        </w:rPr>
      </w:pPr>
      <w:hyperlink w:anchor="_Toc473206626" w:history="1">
        <w:r w:rsidRPr="00B72D9D">
          <w:rPr>
            <w:rStyle w:val="Hyperlink"/>
          </w:rPr>
          <w:t>Namizni operacijski sistemi</w:t>
        </w:r>
        <w:r>
          <w:tab/>
        </w:r>
        <w:r>
          <w:fldChar w:fldCharType="begin"/>
        </w:r>
        <w:r>
          <w:instrText xml:space="preserve"> PAGEREF _Toc473206626 \h </w:instrText>
        </w:r>
        <w:r>
          <w:fldChar w:fldCharType="separate"/>
        </w:r>
        <w:r>
          <w:t>10</w:t>
        </w:r>
        <w:r>
          <w:fldChar w:fldCharType="end"/>
        </w:r>
      </w:hyperlink>
    </w:p>
    <w:p w:rsidR="007327D5" w:rsidRDefault="007327D5">
      <w:pPr>
        <w:pStyle w:val="TOC3"/>
        <w:rPr>
          <w:rFonts w:eastAsiaTheme="minorEastAsia"/>
          <w:smallCaps w:val="0"/>
          <w:sz w:val="22"/>
        </w:rPr>
      </w:pPr>
      <w:hyperlink w:anchor="_Toc473206627" w:history="1">
        <w:r w:rsidRPr="00B72D9D">
          <w:rPr>
            <w:rStyle w:val="Hyperlink"/>
          </w:rPr>
          <w:t>Za jedro/CAL</w:t>
        </w:r>
        <w:r>
          <w:tab/>
        </w:r>
        <w:r>
          <w:fldChar w:fldCharType="begin"/>
        </w:r>
        <w:r>
          <w:instrText xml:space="preserve"> PAGEREF _Toc473206627 \h </w:instrText>
        </w:r>
        <w:r>
          <w:fldChar w:fldCharType="separate"/>
        </w:r>
        <w:r>
          <w:t>10</w:t>
        </w:r>
        <w:r>
          <w:fldChar w:fldCharType="end"/>
        </w:r>
      </w:hyperlink>
    </w:p>
    <w:p w:rsidR="007327D5" w:rsidRDefault="007327D5">
      <w:pPr>
        <w:pStyle w:val="TOC3"/>
        <w:rPr>
          <w:rFonts w:eastAsiaTheme="minorEastAsia"/>
          <w:smallCaps w:val="0"/>
          <w:sz w:val="22"/>
        </w:rPr>
      </w:pPr>
      <w:hyperlink w:anchor="_Toc473206628" w:history="1">
        <w:r w:rsidRPr="00B72D9D">
          <w:rPr>
            <w:rStyle w:val="Hyperlink"/>
          </w:rPr>
          <w:t>Strežniška licenca/licenca CAL</w:t>
        </w:r>
        <w:r>
          <w:tab/>
        </w:r>
        <w:r>
          <w:fldChar w:fldCharType="begin"/>
        </w:r>
        <w:r>
          <w:instrText xml:space="preserve"> PAGEREF _Toc473206628 \h </w:instrText>
        </w:r>
        <w:r>
          <w:fldChar w:fldCharType="separate"/>
        </w:r>
        <w:r>
          <w:t>11</w:t>
        </w:r>
        <w:r>
          <w:fldChar w:fldCharType="end"/>
        </w:r>
      </w:hyperlink>
    </w:p>
    <w:p w:rsidR="007327D5" w:rsidRDefault="007327D5">
      <w:pPr>
        <w:pStyle w:val="TOC3"/>
        <w:rPr>
          <w:rFonts w:eastAsiaTheme="minorEastAsia"/>
          <w:smallCaps w:val="0"/>
          <w:sz w:val="22"/>
        </w:rPr>
      </w:pPr>
      <w:hyperlink w:anchor="_Toc473206629" w:history="1">
        <w:r w:rsidRPr="00B72D9D">
          <w:rPr>
            <w:rStyle w:val="Hyperlink"/>
          </w:rPr>
          <w:t>Na jedro</w:t>
        </w:r>
        <w:r>
          <w:tab/>
        </w:r>
        <w:r>
          <w:fldChar w:fldCharType="begin"/>
        </w:r>
        <w:r>
          <w:instrText xml:space="preserve"> PAGEREF _Toc473206629 \h </w:instrText>
        </w:r>
        <w:r>
          <w:fldChar w:fldCharType="separate"/>
        </w:r>
        <w:r>
          <w:t>11</w:t>
        </w:r>
        <w:r>
          <w:fldChar w:fldCharType="end"/>
        </w:r>
      </w:hyperlink>
    </w:p>
    <w:p w:rsidR="007327D5" w:rsidRDefault="007327D5">
      <w:pPr>
        <w:pStyle w:val="TOC3"/>
        <w:rPr>
          <w:rFonts w:eastAsiaTheme="minorEastAsia"/>
          <w:smallCaps w:val="0"/>
          <w:sz w:val="22"/>
        </w:rPr>
      </w:pPr>
      <w:hyperlink w:anchor="_Toc473206630" w:history="1">
        <w:r w:rsidRPr="00B72D9D">
          <w:rPr>
            <w:rStyle w:val="Hyperlink"/>
          </w:rPr>
          <w:t>Strežniki za upravljanje</w:t>
        </w:r>
        <w:r>
          <w:tab/>
        </w:r>
        <w:r>
          <w:fldChar w:fldCharType="begin"/>
        </w:r>
        <w:r>
          <w:instrText xml:space="preserve"> PAGEREF _Toc473206630 \h </w:instrText>
        </w:r>
        <w:r>
          <w:fldChar w:fldCharType="separate"/>
        </w:r>
        <w:r>
          <w:t>11</w:t>
        </w:r>
        <w:r>
          <w:fldChar w:fldCharType="end"/>
        </w:r>
      </w:hyperlink>
    </w:p>
    <w:p w:rsidR="007327D5" w:rsidRDefault="007327D5">
      <w:pPr>
        <w:pStyle w:val="TOC3"/>
        <w:rPr>
          <w:rFonts w:eastAsiaTheme="minorEastAsia"/>
          <w:smallCaps w:val="0"/>
          <w:sz w:val="22"/>
        </w:rPr>
      </w:pPr>
      <w:hyperlink w:anchor="_Toc473206631" w:history="1">
        <w:r w:rsidRPr="00B72D9D">
          <w:rPr>
            <w:rStyle w:val="Hyperlink"/>
          </w:rPr>
          <w:t>Posebni strežniki</w:t>
        </w:r>
        <w:r>
          <w:tab/>
        </w:r>
        <w:r>
          <w:fldChar w:fldCharType="begin"/>
        </w:r>
        <w:r>
          <w:instrText xml:space="preserve"> PAGEREF _Toc473206631 \h </w:instrText>
        </w:r>
        <w:r>
          <w:fldChar w:fldCharType="separate"/>
        </w:r>
        <w:r>
          <w:t>12</w:t>
        </w:r>
        <w:r>
          <w:fldChar w:fldCharType="end"/>
        </w:r>
      </w:hyperlink>
    </w:p>
    <w:p w:rsidR="007327D5" w:rsidRDefault="007327D5">
      <w:pPr>
        <w:pStyle w:val="TOC3"/>
        <w:rPr>
          <w:rFonts w:eastAsiaTheme="minorEastAsia"/>
          <w:smallCaps w:val="0"/>
          <w:sz w:val="22"/>
        </w:rPr>
      </w:pPr>
      <w:hyperlink w:anchor="_Toc473206632" w:history="1">
        <w:r w:rsidRPr="00B72D9D">
          <w:rPr>
            <w:rStyle w:val="Hyperlink"/>
          </w:rPr>
          <w:t>Orodja za razvijalce</w:t>
        </w:r>
        <w:r>
          <w:tab/>
        </w:r>
        <w:r>
          <w:fldChar w:fldCharType="begin"/>
        </w:r>
        <w:r>
          <w:instrText xml:space="preserve"> PAGEREF _Toc473206632 \h </w:instrText>
        </w:r>
        <w:r>
          <w:fldChar w:fldCharType="separate"/>
        </w:r>
        <w:r>
          <w:t>12</w:t>
        </w:r>
        <w:r>
          <w:fldChar w:fldCharType="end"/>
        </w:r>
      </w:hyperlink>
    </w:p>
    <w:p w:rsidR="007327D5" w:rsidRDefault="007327D5">
      <w:pPr>
        <w:pStyle w:val="TOC1"/>
        <w:rPr>
          <w:rFonts w:eastAsiaTheme="minorEastAsia"/>
          <w:b w:val="0"/>
          <w:caps w:val="0"/>
          <w:noProof/>
          <w:sz w:val="22"/>
          <w:szCs w:val="22"/>
        </w:rPr>
      </w:pPr>
      <w:hyperlink w:anchor="_Toc473206633" w:history="1">
        <w:r w:rsidRPr="00B72D9D">
          <w:rPr>
            <w:rStyle w:val="Hyperlink"/>
            <w:noProof/>
          </w:rPr>
          <w:t>Programska oprema</w:t>
        </w:r>
        <w:r>
          <w:rPr>
            <w:noProof/>
          </w:rPr>
          <w:tab/>
        </w:r>
        <w:r>
          <w:rPr>
            <w:noProof/>
          </w:rPr>
          <w:fldChar w:fldCharType="begin"/>
        </w:r>
        <w:r>
          <w:rPr>
            <w:noProof/>
          </w:rPr>
          <w:instrText xml:space="preserve"> PAGEREF _Toc473206633 \h </w:instrText>
        </w:r>
        <w:r>
          <w:rPr>
            <w:noProof/>
          </w:rPr>
        </w:r>
        <w:r>
          <w:rPr>
            <w:noProof/>
          </w:rPr>
          <w:fldChar w:fldCharType="separate"/>
        </w:r>
        <w:r>
          <w:rPr>
            <w:noProof/>
          </w:rPr>
          <w:t>14</w:t>
        </w:r>
        <w:r>
          <w:rPr>
            <w:noProof/>
          </w:rPr>
          <w:fldChar w:fldCharType="end"/>
        </w:r>
      </w:hyperlink>
    </w:p>
    <w:p w:rsidR="007327D5" w:rsidRDefault="007327D5">
      <w:pPr>
        <w:pStyle w:val="TOC2"/>
        <w:rPr>
          <w:rFonts w:eastAsiaTheme="minorEastAsia"/>
          <w:smallCaps w:val="0"/>
          <w:sz w:val="22"/>
        </w:rPr>
      </w:pPr>
      <w:hyperlink w:anchor="_Toc473206634" w:history="1">
        <w:r w:rsidRPr="00B72D9D">
          <w:rPr>
            <w:rStyle w:val="Hyperlink"/>
          </w:rPr>
          <w:t>Advanced Threat Analytics</w:t>
        </w:r>
        <w:r>
          <w:tab/>
        </w:r>
        <w:r>
          <w:fldChar w:fldCharType="begin"/>
        </w:r>
        <w:r>
          <w:instrText xml:space="preserve"> PAGEREF _Toc473206634 \h </w:instrText>
        </w:r>
        <w:r>
          <w:fldChar w:fldCharType="separate"/>
        </w:r>
        <w:r>
          <w:t>14</w:t>
        </w:r>
        <w:r>
          <w:fldChar w:fldCharType="end"/>
        </w:r>
      </w:hyperlink>
    </w:p>
    <w:p w:rsidR="007327D5" w:rsidRDefault="007327D5">
      <w:pPr>
        <w:pStyle w:val="TOC2"/>
        <w:rPr>
          <w:rFonts w:eastAsiaTheme="minorEastAsia"/>
          <w:smallCaps w:val="0"/>
          <w:sz w:val="22"/>
        </w:rPr>
      </w:pPr>
      <w:hyperlink w:anchor="_Toc473206635" w:history="1">
        <w:r w:rsidRPr="00B72D9D">
          <w:rPr>
            <w:rStyle w:val="Hyperlink"/>
          </w:rPr>
          <w:t>BizTalk</w:t>
        </w:r>
        <w:r>
          <w:tab/>
        </w:r>
        <w:r>
          <w:fldChar w:fldCharType="begin"/>
        </w:r>
        <w:r>
          <w:instrText xml:space="preserve"> PAGEREF _Toc473206635 \h </w:instrText>
        </w:r>
        <w:r>
          <w:fldChar w:fldCharType="separate"/>
        </w:r>
        <w:r>
          <w:t>14</w:t>
        </w:r>
        <w:r>
          <w:fldChar w:fldCharType="end"/>
        </w:r>
      </w:hyperlink>
    </w:p>
    <w:p w:rsidR="007327D5" w:rsidRDefault="007327D5">
      <w:pPr>
        <w:pStyle w:val="TOC2"/>
        <w:rPr>
          <w:rFonts w:eastAsiaTheme="minorEastAsia"/>
          <w:smallCaps w:val="0"/>
          <w:sz w:val="22"/>
        </w:rPr>
      </w:pPr>
      <w:hyperlink w:anchor="_Toc473206636" w:history="1">
        <w:r w:rsidRPr="00B72D9D">
          <w:rPr>
            <w:rStyle w:val="Hyperlink"/>
          </w:rPr>
          <w:t>Licence CAL Suite</w:t>
        </w:r>
        <w:r>
          <w:tab/>
        </w:r>
        <w:r>
          <w:fldChar w:fldCharType="begin"/>
        </w:r>
        <w:r>
          <w:instrText xml:space="preserve"> PAGEREF _Toc473206636 \h </w:instrText>
        </w:r>
        <w:r>
          <w:fldChar w:fldCharType="separate"/>
        </w:r>
        <w:r>
          <w:t>16</w:t>
        </w:r>
        <w:r>
          <w:fldChar w:fldCharType="end"/>
        </w:r>
      </w:hyperlink>
    </w:p>
    <w:p w:rsidR="007327D5" w:rsidRDefault="007327D5">
      <w:pPr>
        <w:pStyle w:val="TOC2"/>
        <w:rPr>
          <w:rFonts w:eastAsiaTheme="minorEastAsia"/>
          <w:smallCaps w:val="0"/>
          <w:sz w:val="22"/>
        </w:rPr>
      </w:pPr>
      <w:hyperlink w:anchor="_Toc473206637" w:history="1">
        <w:r w:rsidRPr="00B72D9D">
          <w:rPr>
            <w:rStyle w:val="Hyperlink"/>
          </w:rPr>
          <w:t>Core Infrastructure Server (CIS) Suite</w:t>
        </w:r>
        <w:r>
          <w:tab/>
        </w:r>
        <w:r>
          <w:fldChar w:fldCharType="begin"/>
        </w:r>
        <w:r>
          <w:instrText xml:space="preserve"> PAGEREF _Toc473206637 \h </w:instrText>
        </w:r>
        <w:r>
          <w:fldChar w:fldCharType="separate"/>
        </w:r>
        <w:r>
          <w:t>17</w:t>
        </w:r>
        <w:r>
          <w:fldChar w:fldCharType="end"/>
        </w:r>
      </w:hyperlink>
    </w:p>
    <w:p w:rsidR="007327D5" w:rsidRDefault="007327D5">
      <w:pPr>
        <w:pStyle w:val="TOC2"/>
        <w:rPr>
          <w:rFonts w:eastAsiaTheme="minorEastAsia"/>
          <w:smallCaps w:val="0"/>
          <w:sz w:val="22"/>
        </w:rPr>
      </w:pPr>
      <w:hyperlink w:anchor="_Toc473206638" w:history="1">
        <w:r w:rsidRPr="00B72D9D">
          <w:rPr>
            <w:rStyle w:val="Hyperlink"/>
          </w:rPr>
          <w:t>Forefront</w:t>
        </w:r>
        <w:r>
          <w:tab/>
        </w:r>
        <w:r>
          <w:fldChar w:fldCharType="begin"/>
        </w:r>
        <w:r>
          <w:instrText xml:space="preserve"> PAGEREF _Toc473206638 \h </w:instrText>
        </w:r>
        <w:r>
          <w:fldChar w:fldCharType="separate"/>
        </w:r>
        <w:r>
          <w:t>19</w:t>
        </w:r>
        <w:r>
          <w:fldChar w:fldCharType="end"/>
        </w:r>
      </w:hyperlink>
    </w:p>
    <w:p w:rsidR="007327D5" w:rsidRDefault="007327D5">
      <w:pPr>
        <w:pStyle w:val="TOC2"/>
        <w:rPr>
          <w:rFonts w:eastAsiaTheme="minorEastAsia"/>
          <w:smallCaps w:val="0"/>
          <w:sz w:val="22"/>
        </w:rPr>
      </w:pPr>
      <w:hyperlink w:anchor="_Toc473206639" w:history="1">
        <w:r w:rsidRPr="00B72D9D">
          <w:rPr>
            <w:rStyle w:val="Hyperlink"/>
          </w:rPr>
          <w:t>Microsoft Dynamics</w:t>
        </w:r>
        <w:r>
          <w:tab/>
        </w:r>
        <w:r>
          <w:fldChar w:fldCharType="begin"/>
        </w:r>
        <w:r>
          <w:instrText xml:space="preserve"> PAGEREF _Toc473206639 \h </w:instrText>
        </w:r>
        <w:r>
          <w:fldChar w:fldCharType="separate"/>
        </w:r>
        <w:r>
          <w:t>20</w:t>
        </w:r>
        <w:r>
          <w:fldChar w:fldCharType="end"/>
        </w:r>
      </w:hyperlink>
    </w:p>
    <w:p w:rsidR="007327D5" w:rsidRDefault="007327D5">
      <w:pPr>
        <w:pStyle w:val="TOC3"/>
        <w:rPr>
          <w:rFonts w:eastAsiaTheme="minorEastAsia"/>
          <w:smallCaps w:val="0"/>
          <w:sz w:val="22"/>
        </w:rPr>
      </w:pPr>
      <w:hyperlink w:anchor="_Toc473206640" w:history="1">
        <w:r w:rsidRPr="00B72D9D">
          <w:rPr>
            <w:rStyle w:val="Hyperlink"/>
          </w:rPr>
          <w:t>Microsoft Dynamics 365 On-premises</w:t>
        </w:r>
        <w:r>
          <w:tab/>
        </w:r>
        <w:r>
          <w:fldChar w:fldCharType="begin"/>
        </w:r>
        <w:r>
          <w:instrText xml:space="preserve"> PAGEREF _Toc473206640 \h </w:instrText>
        </w:r>
        <w:r>
          <w:fldChar w:fldCharType="separate"/>
        </w:r>
        <w:r>
          <w:t>20</w:t>
        </w:r>
        <w:r>
          <w:fldChar w:fldCharType="end"/>
        </w:r>
      </w:hyperlink>
    </w:p>
    <w:p w:rsidR="007327D5" w:rsidRDefault="007327D5">
      <w:pPr>
        <w:pStyle w:val="TOC3"/>
        <w:rPr>
          <w:rFonts w:eastAsiaTheme="minorEastAsia"/>
          <w:smallCaps w:val="0"/>
          <w:sz w:val="22"/>
        </w:rPr>
      </w:pPr>
      <w:hyperlink w:anchor="_Toc473206641" w:history="1">
        <w:r w:rsidRPr="00B72D9D">
          <w:rPr>
            <w:rStyle w:val="Hyperlink"/>
          </w:rPr>
          <w:t>Microsoft Dynamics AX</w:t>
        </w:r>
        <w:r>
          <w:tab/>
        </w:r>
        <w:r>
          <w:fldChar w:fldCharType="begin"/>
        </w:r>
        <w:r>
          <w:instrText xml:space="preserve"> PAGEREF _Toc473206641 \h </w:instrText>
        </w:r>
        <w:r>
          <w:fldChar w:fldCharType="separate"/>
        </w:r>
        <w:r>
          <w:t>21</w:t>
        </w:r>
        <w:r>
          <w:fldChar w:fldCharType="end"/>
        </w:r>
      </w:hyperlink>
    </w:p>
    <w:p w:rsidR="007327D5" w:rsidRDefault="007327D5">
      <w:pPr>
        <w:pStyle w:val="TOC2"/>
        <w:rPr>
          <w:rFonts w:eastAsiaTheme="minorEastAsia"/>
          <w:smallCaps w:val="0"/>
          <w:sz w:val="22"/>
        </w:rPr>
      </w:pPr>
      <w:hyperlink w:anchor="_Toc473206642" w:history="1">
        <w:r w:rsidRPr="00B72D9D">
          <w:rPr>
            <w:rStyle w:val="Hyperlink"/>
          </w:rPr>
          <w:t>Microsoft Identity Manager</w:t>
        </w:r>
        <w:r>
          <w:tab/>
        </w:r>
        <w:r>
          <w:fldChar w:fldCharType="begin"/>
        </w:r>
        <w:r>
          <w:instrText xml:space="preserve"> PAGEREF _Toc473206642 \h </w:instrText>
        </w:r>
        <w:r>
          <w:fldChar w:fldCharType="separate"/>
        </w:r>
        <w:r>
          <w:t>23</w:t>
        </w:r>
        <w:r>
          <w:fldChar w:fldCharType="end"/>
        </w:r>
      </w:hyperlink>
    </w:p>
    <w:p w:rsidR="007327D5" w:rsidRDefault="007327D5">
      <w:pPr>
        <w:pStyle w:val="TOC2"/>
        <w:rPr>
          <w:rFonts w:eastAsiaTheme="minorEastAsia"/>
          <w:smallCaps w:val="0"/>
          <w:sz w:val="22"/>
        </w:rPr>
      </w:pPr>
      <w:hyperlink w:anchor="_Toc473206643" w:history="1">
        <w:r w:rsidRPr="00B72D9D">
          <w:rPr>
            <w:rStyle w:val="Hyperlink"/>
          </w:rPr>
          <w:t>Programi Office</w:t>
        </w:r>
        <w:r>
          <w:tab/>
        </w:r>
        <w:r>
          <w:fldChar w:fldCharType="begin"/>
        </w:r>
        <w:r>
          <w:instrText xml:space="preserve"> PAGEREF _Toc473206643 \h </w:instrText>
        </w:r>
        <w:r>
          <w:fldChar w:fldCharType="separate"/>
        </w:r>
        <w:r>
          <w:t>24</w:t>
        </w:r>
        <w:r>
          <w:fldChar w:fldCharType="end"/>
        </w:r>
      </w:hyperlink>
    </w:p>
    <w:p w:rsidR="007327D5" w:rsidRDefault="007327D5">
      <w:pPr>
        <w:pStyle w:val="TOC3"/>
        <w:rPr>
          <w:rFonts w:eastAsiaTheme="minorEastAsia"/>
          <w:smallCaps w:val="0"/>
          <w:sz w:val="22"/>
        </w:rPr>
      </w:pPr>
      <w:hyperlink w:anchor="_Toc473206644" w:history="1">
        <w:r w:rsidRPr="00B72D9D">
          <w:rPr>
            <w:rStyle w:val="Hyperlink"/>
          </w:rPr>
          <w:t>Namizni programi Office</w:t>
        </w:r>
        <w:r>
          <w:tab/>
        </w:r>
        <w:r>
          <w:fldChar w:fldCharType="begin"/>
        </w:r>
        <w:r>
          <w:instrText xml:space="preserve"> PAGEREF _Toc473206644 \h </w:instrText>
        </w:r>
        <w:r>
          <w:fldChar w:fldCharType="separate"/>
        </w:r>
        <w:r>
          <w:t>24</w:t>
        </w:r>
        <w:r>
          <w:fldChar w:fldCharType="end"/>
        </w:r>
      </w:hyperlink>
    </w:p>
    <w:p w:rsidR="007327D5" w:rsidRDefault="007327D5">
      <w:pPr>
        <w:pStyle w:val="TOC3"/>
        <w:rPr>
          <w:rFonts w:eastAsiaTheme="minorEastAsia"/>
          <w:smallCaps w:val="0"/>
          <w:sz w:val="22"/>
        </w:rPr>
      </w:pPr>
      <w:hyperlink w:anchor="_Toc473206645" w:history="1">
        <w:r w:rsidRPr="00B72D9D">
          <w:rPr>
            <w:rStyle w:val="Hyperlink"/>
          </w:rPr>
          <w:t>Office for Mac</w:t>
        </w:r>
        <w:r>
          <w:tab/>
        </w:r>
        <w:r>
          <w:fldChar w:fldCharType="begin"/>
        </w:r>
        <w:r>
          <w:instrText xml:space="preserve"> PAGEREF _Toc473206645 \h </w:instrText>
        </w:r>
        <w:r>
          <w:fldChar w:fldCharType="separate"/>
        </w:r>
        <w:r>
          <w:t>25</w:t>
        </w:r>
        <w:r>
          <w:fldChar w:fldCharType="end"/>
        </w:r>
      </w:hyperlink>
    </w:p>
    <w:p w:rsidR="007327D5" w:rsidRDefault="007327D5">
      <w:pPr>
        <w:pStyle w:val="TOC2"/>
        <w:rPr>
          <w:rFonts w:eastAsiaTheme="minorEastAsia"/>
          <w:smallCaps w:val="0"/>
          <w:sz w:val="22"/>
        </w:rPr>
      </w:pPr>
      <w:hyperlink w:anchor="_Toc473206646" w:history="1">
        <w:r w:rsidRPr="00B72D9D">
          <w:rPr>
            <w:rStyle w:val="Hyperlink"/>
          </w:rPr>
          <w:t>Strežniki Office</w:t>
        </w:r>
        <w:r>
          <w:tab/>
        </w:r>
        <w:r>
          <w:fldChar w:fldCharType="begin"/>
        </w:r>
        <w:r>
          <w:instrText xml:space="preserve"> PAGEREF _Toc473206646 \h </w:instrText>
        </w:r>
        <w:r>
          <w:fldChar w:fldCharType="separate"/>
        </w:r>
        <w:r>
          <w:t>26</w:t>
        </w:r>
        <w:r>
          <w:fldChar w:fldCharType="end"/>
        </w:r>
      </w:hyperlink>
    </w:p>
    <w:p w:rsidR="007327D5" w:rsidRDefault="007327D5">
      <w:pPr>
        <w:pStyle w:val="TOC3"/>
        <w:rPr>
          <w:rFonts w:eastAsiaTheme="minorEastAsia"/>
          <w:smallCaps w:val="0"/>
          <w:sz w:val="22"/>
        </w:rPr>
      </w:pPr>
      <w:hyperlink w:anchor="_Toc473206647" w:history="1">
        <w:r w:rsidRPr="00B72D9D">
          <w:rPr>
            <w:rStyle w:val="Hyperlink"/>
          </w:rPr>
          <w:t>Exchange Server</w:t>
        </w:r>
        <w:r>
          <w:tab/>
        </w:r>
        <w:r>
          <w:fldChar w:fldCharType="begin"/>
        </w:r>
        <w:r>
          <w:instrText xml:space="preserve"> PAGEREF _Toc473206647 \h </w:instrText>
        </w:r>
        <w:r>
          <w:fldChar w:fldCharType="separate"/>
        </w:r>
        <w:r>
          <w:t>26</w:t>
        </w:r>
        <w:r>
          <w:fldChar w:fldCharType="end"/>
        </w:r>
      </w:hyperlink>
    </w:p>
    <w:p w:rsidR="007327D5" w:rsidRDefault="007327D5">
      <w:pPr>
        <w:pStyle w:val="TOC3"/>
        <w:rPr>
          <w:rFonts w:eastAsiaTheme="minorEastAsia"/>
          <w:smallCaps w:val="0"/>
          <w:sz w:val="22"/>
        </w:rPr>
      </w:pPr>
      <w:hyperlink w:anchor="_Toc473206648" w:history="1">
        <w:r w:rsidRPr="00B72D9D">
          <w:rPr>
            <w:rStyle w:val="Hyperlink"/>
          </w:rPr>
          <w:t>Project Server</w:t>
        </w:r>
        <w:r>
          <w:tab/>
        </w:r>
        <w:r>
          <w:fldChar w:fldCharType="begin"/>
        </w:r>
        <w:r>
          <w:instrText xml:space="preserve"> PAGEREF _Toc473206648 \h </w:instrText>
        </w:r>
        <w:r>
          <w:fldChar w:fldCharType="separate"/>
        </w:r>
        <w:r>
          <w:t>27</w:t>
        </w:r>
        <w:r>
          <w:fldChar w:fldCharType="end"/>
        </w:r>
      </w:hyperlink>
    </w:p>
    <w:p w:rsidR="007327D5" w:rsidRDefault="007327D5">
      <w:pPr>
        <w:pStyle w:val="TOC3"/>
        <w:rPr>
          <w:rFonts w:eastAsiaTheme="minorEastAsia"/>
          <w:smallCaps w:val="0"/>
          <w:sz w:val="22"/>
        </w:rPr>
      </w:pPr>
      <w:hyperlink w:anchor="_Toc473206649" w:history="1">
        <w:r w:rsidRPr="00B72D9D">
          <w:rPr>
            <w:rStyle w:val="Hyperlink"/>
          </w:rPr>
          <w:t>SharePoint Server</w:t>
        </w:r>
        <w:r>
          <w:tab/>
        </w:r>
        <w:r>
          <w:fldChar w:fldCharType="begin"/>
        </w:r>
        <w:r>
          <w:instrText xml:space="preserve"> PAGEREF _Toc473206649 \h </w:instrText>
        </w:r>
        <w:r>
          <w:fldChar w:fldCharType="separate"/>
        </w:r>
        <w:r>
          <w:t>28</w:t>
        </w:r>
        <w:r>
          <w:fldChar w:fldCharType="end"/>
        </w:r>
      </w:hyperlink>
    </w:p>
    <w:p w:rsidR="007327D5" w:rsidRDefault="007327D5">
      <w:pPr>
        <w:pStyle w:val="TOC3"/>
        <w:rPr>
          <w:rFonts w:eastAsiaTheme="minorEastAsia"/>
          <w:smallCaps w:val="0"/>
          <w:sz w:val="22"/>
        </w:rPr>
      </w:pPr>
      <w:hyperlink w:anchor="_Toc473206650" w:history="1">
        <w:r w:rsidRPr="00B72D9D">
          <w:rPr>
            <w:rStyle w:val="Hyperlink"/>
          </w:rPr>
          <w:t>Skype za podjetja Server</w:t>
        </w:r>
        <w:r>
          <w:tab/>
        </w:r>
        <w:r>
          <w:fldChar w:fldCharType="begin"/>
        </w:r>
        <w:r>
          <w:instrText xml:space="preserve"> PAGEREF _Toc473206650 \h </w:instrText>
        </w:r>
        <w:r>
          <w:fldChar w:fldCharType="separate"/>
        </w:r>
        <w:r>
          <w:t>29</w:t>
        </w:r>
        <w:r>
          <w:fldChar w:fldCharType="end"/>
        </w:r>
      </w:hyperlink>
    </w:p>
    <w:p w:rsidR="007327D5" w:rsidRDefault="007327D5">
      <w:pPr>
        <w:pStyle w:val="TOC2"/>
        <w:rPr>
          <w:rFonts w:eastAsiaTheme="minorEastAsia"/>
          <w:smallCaps w:val="0"/>
          <w:sz w:val="22"/>
        </w:rPr>
      </w:pPr>
      <w:hyperlink w:anchor="_Toc473206651" w:history="1">
        <w:r w:rsidRPr="00B72D9D">
          <w:rPr>
            <w:rStyle w:val="Hyperlink"/>
          </w:rPr>
          <w:t>R Server</w:t>
        </w:r>
        <w:r>
          <w:tab/>
        </w:r>
        <w:r>
          <w:fldChar w:fldCharType="begin"/>
        </w:r>
        <w:r>
          <w:instrText xml:space="preserve"> PAGEREF _Toc473206651 \h </w:instrText>
        </w:r>
        <w:r>
          <w:fldChar w:fldCharType="separate"/>
        </w:r>
        <w:r>
          <w:t>30</w:t>
        </w:r>
        <w:r>
          <w:fldChar w:fldCharType="end"/>
        </w:r>
      </w:hyperlink>
    </w:p>
    <w:p w:rsidR="007327D5" w:rsidRDefault="007327D5">
      <w:pPr>
        <w:pStyle w:val="TOC2"/>
        <w:rPr>
          <w:rFonts w:eastAsiaTheme="minorEastAsia"/>
          <w:smallCaps w:val="0"/>
          <w:sz w:val="22"/>
        </w:rPr>
      </w:pPr>
      <w:hyperlink w:anchor="_Toc473206652" w:history="1">
        <w:r w:rsidRPr="00B72D9D">
          <w:rPr>
            <w:rStyle w:val="Hyperlink"/>
          </w:rPr>
          <w:t>SQL Server</w:t>
        </w:r>
        <w:r>
          <w:tab/>
        </w:r>
        <w:r>
          <w:fldChar w:fldCharType="begin"/>
        </w:r>
        <w:r>
          <w:instrText xml:space="preserve"> PAGEREF _Toc473206652 \h </w:instrText>
        </w:r>
        <w:r>
          <w:fldChar w:fldCharType="separate"/>
        </w:r>
        <w:r>
          <w:t>31</w:t>
        </w:r>
        <w:r>
          <w:fldChar w:fldCharType="end"/>
        </w:r>
      </w:hyperlink>
    </w:p>
    <w:p w:rsidR="007327D5" w:rsidRDefault="007327D5">
      <w:pPr>
        <w:pStyle w:val="TOC2"/>
        <w:rPr>
          <w:rFonts w:eastAsiaTheme="minorEastAsia"/>
          <w:smallCaps w:val="0"/>
          <w:sz w:val="22"/>
        </w:rPr>
      </w:pPr>
      <w:hyperlink w:anchor="_Toc473206653" w:history="1">
        <w:r w:rsidRPr="00B72D9D">
          <w:rPr>
            <w:rStyle w:val="Hyperlink"/>
          </w:rPr>
          <w:t>System Center</w:t>
        </w:r>
        <w:r>
          <w:tab/>
        </w:r>
        <w:r>
          <w:fldChar w:fldCharType="begin"/>
        </w:r>
        <w:r>
          <w:instrText xml:space="preserve"> PAGEREF _Toc473206653 \h </w:instrText>
        </w:r>
        <w:r>
          <w:fldChar w:fldCharType="separate"/>
        </w:r>
        <w:r>
          <w:t>33</w:t>
        </w:r>
        <w:r>
          <w:fldChar w:fldCharType="end"/>
        </w:r>
      </w:hyperlink>
    </w:p>
    <w:p w:rsidR="007327D5" w:rsidRDefault="007327D5">
      <w:pPr>
        <w:pStyle w:val="TOC3"/>
        <w:rPr>
          <w:rFonts w:eastAsiaTheme="minorEastAsia"/>
          <w:smallCaps w:val="0"/>
          <w:sz w:val="22"/>
        </w:rPr>
      </w:pPr>
      <w:hyperlink w:anchor="_Toc473206654" w:history="1">
        <w:r w:rsidRPr="00B72D9D">
          <w:rPr>
            <w:rStyle w:val="Hyperlink"/>
          </w:rPr>
          <w:t>System Center Server</w:t>
        </w:r>
        <w:r>
          <w:tab/>
        </w:r>
        <w:r>
          <w:fldChar w:fldCharType="begin"/>
        </w:r>
        <w:r>
          <w:instrText xml:space="preserve"> PAGEREF _Toc473206654 \h </w:instrText>
        </w:r>
        <w:r>
          <w:fldChar w:fldCharType="separate"/>
        </w:r>
        <w:r>
          <w:t>33</w:t>
        </w:r>
        <w:r>
          <w:fldChar w:fldCharType="end"/>
        </w:r>
      </w:hyperlink>
    </w:p>
    <w:p w:rsidR="007327D5" w:rsidRDefault="007327D5">
      <w:pPr>
        <w:pStyle w:val="TOC3"/>
        <w:rPr>
          <w:rFonts w:eastAsiaTheme="minorEastAsia"/>
          <w:smallCaps w:val="0"/>
          <w:sz w:val="22"/>
        </w:rPr>
      </w:pPr>
      <w:hyperlink w:anchor="_Toc473206655" w:history="1">
        <w:r w:rsidRPr="00B72D9D">
          <w:rPr>
            <w:rStyle w:val="Hyperlink"/>
          </w:rPr>
          <w:t>System Center Configuration Manager</w:t>
        </w:r>
        <w:r>
          <w:tab/>
        </w:r>
        <w:r>
          <w:fldChar w:fldCharType="begin"/>
        </w:r>
        <w:r>
          <w:instrText xml:space="preserve"> PAGEREF _Toc473206655 \h </w:instrText>
        </w:r>
        <w:r>
          <w:fldChar w:fldCharType="separate"/>
        </w:r>
        <w:r>
          <w:t>34</w:t>
        </w:r>
        <w:r>
          <w:fldChar w:fldCharType="end"/>
        </w:r>
      </w:hyperlink>
    </w:p>
    <w:p w:rsidR="007327D5" w:rsidRDefault="007327D5">
      <w:pPr>
        <w:pStyle w:val="TOC3"/>
        <w:rPr>
          <w:rFonts w:eastAsiaTheme="minorEastAsia"/>
          <w:smallCaps w:val="0"/>
          <w:sz w:val="22"/>
        </w:rPr>
      </w:pPr>
      <w:hyperlink w:anchor="_Toc473206656" w:history="1">
        <w:r w:rsidRPr="00B72D9D">
          <w:rPr>
            <w:rStyle w:val="Hyperlink"/>
          </w:rPr>
          <w:t>System Center Data Protection Manager</w:t>
        </w:r>
        <w:r>
          <w:tab/>
        </w:r>
        <w:r>
          <w:fldChar w:fldCharType="begin"/>
        </w:r>
        <w:r>
          <w:instrText xml:space="preserve"> PAGEREF _Toc473206656 \h </w:instrText>
        </w:r>
        <w:r>
          <w:fldChar w:fldCharType="separate"/>
        </w:r>
        <w:r>
          <w:t>35</w:t>
        </w:r>
        <w:r>
          <w:fldChar w:fldCharType="end"/>
        </w:r>
      </w:hyperlink>
    </w:p>
    <w:p w:rsidR="007327D5" w:rsidRDefault="007327D5">
      <w:pPr>
        <w:pStyle w:val="TOC3"/>
        <w:rPr>
          <w:rFonts w:eastAsiaTheme="minorEastAsia"/>
          <w:smallCaps w:val="0"/>
          <w:sz w:val="22"/>
        </w:rPr>
      </w:pPr>
      <w:hyperlink w:anchor="_Toc473206657" w:history="1">
        <w:r w:rsidRPr="00B72D9D">
          <w:rPr>
            <w:rStyle w:val="Hyperlink"/>
          </w:rPr>
          <w:t>System Center Endpoint Protection</w:t>
        </w:r>
        <w:r>
          <w:tab/>
        </w:r>
        <w:r>
          <w:fldChar w:fldCharType="begin"/>
        </w:r>
        <w:r>
          <w:instrText xml:space="preserve"> PAGEREF _Toc473206657 \h </w:instrText>
        </w:r>
        <w:r>
          <w:fldChar w:fldCharType="separate"/>
        </w:r>
        <w:r>
          <w:t>36</w:t>
        </w:r>
        <w:r>
          <w:fldChar w:fldCharType="end"/>
        </w:r>
      </w:hyperlink>
    </w:p>
    <w:p w:rsidR="007327D5" w:rsidRDefault="007327D5">
      <w:pPr>
        <w:pStyle w:val="TOC3"/>
        <w:rPr>
          <w:rFonts w:eastAsiaTheme="minorEastAsia"/>
          <w:smallCaps w:val="0"/>
          <w:sz w:val="22"/>
        </w:rPr>
      </w:pPr>
      <w:hyperlink w:anchor="_Toc473206658" w:history="1">
        <w:r w:rsidRPr="00B72D9D">
          <w:rPr>
            <w:rStyle w:val="Hyperlink"/>
          </w:rPr>
          <w:t>System Center Operations Manager</w:t>
        </w:r>
        <w:r>
          <w:tab/>
        </w:r>
        <w:r>
          <w:fldChar w:fldCharType="begin"/>
        </w:r>
        <w:r>
          <w:instrText xml:space="preserve"> PAGEREF _Toc473206658 \h </w:instrText>
        </w:r>
        <w:r>
          <w:fldChar w:fldCharType="separate"/>
        </w:r>
        <w:r>
          <w:t>36</w:t>
        </w:r>
        <w:r>
          <w:fldChar w:fldCharType="end"/>
        </w:r>
      </w:hyperlink>
    </w:p>
    <w:p w:rsidR="007327D5" w:rsidRDefault="007327D5">
      <w:pPr>
        <w:pStyle w:val="TOC3"/>
        <w:rPr>
          <w:rFonts w:eastAsiaTheme="minorEastAsia"/>
          <w:smallCaps w:val="0"/>
          <w:sz w:val="22"/>
        </w:rPr>
      </w:pPr>
      <w:hyperlink w:anchor="_Toc473206659" w:history="1">
        <w:r w:rsidRPr="00B72D9D">
          <w:rPr>
            <w:rStyle w:val="Hyperlink"/>
          </w:rPr>
          <w:t>System Center Orchestrator</w:t>
        </w:r>
        <w:r>
          <w:tab/>
        </w:r>
        <w:r>
          <w:fldChar w:fldCharType="begin"/>
        </w:r>
        <w:r>
          <w:instrText xml:space="preserve"> PAGEREF _Toc473206659 \h </w:instrText>
        </w:r>
        <w:r>
          <w:fldChar w:fldCharType="separate"/>
        </w:r>
        <w:r>
          <w:t>37</w:t>
        </w:r>
        <w:r>
          <w:fldChar w:fldCharType="end"/>
        </w:r>
      </w:hyperlink>
    </w:p>
    <w:p w:rsidR="007327D5" w:rsidRDefault="007327D5">
      <w:pPr>
        <w:pStyle w:val="TOC3"/>
        <w:rPr>
          <w:rFonts w:eastAsiaTheme="minorEastAsia"/>
          <w:smallCaps w:val="0"/>
          <w:sz w:val="22"/>
        </w:rPr>
      </w:pPr>
      <w:hyperlink w:anchor="_Toc473206660" w:history="1">
        <w:r w:rsidRPr="00B72D9D">
          <w:rPr>
            <w:rStyle w:val="Hyperlink"/>
          </w:rPr>
          <w:t>System Center Service Manager</w:t>
        </w:r>
        <w:r>
          <w:tab/>
        </w:r>
        <w:r>
          <w:fldChar w:fldCharType="begin"/>
        </w:r>
        <w:r>
          <w:instrText xml:space="preserve"> PAGEREF _Toc473206660 \h </w:instrText>
        </w:r>
        <w:r>
          <w:fldChar w:fldCharType="separate"/>
        </w:r>
        <w:r>
          <w:t>38</w:t>
        </w:r>
        <w:r>
          <w:fldChar w:fldCharType="end"/>
        </w:r>
      </w:hyperlink>
    </w:p>
    <w:p w:rsidR="007327D5" w:rsidRDefault="007327D5">
      <w:pPr>
        <w:pStyle w:val="TOC2"/>
        <w:rPr>
          <w:rFonts w:eastAsiaTheme="minorEastAsia"/>
          <w:smallCaps w:val="0"/>
          <w:sz w:val="22"/>
        </w:rPr>
      </w:pPr>
      <w:hyperlink w:anchor="_Toc473206661" w:history="1">
        <w:r w:rsidRPr="00B72D9D">
          <w:rPr>
            <w:rStyle w:val="Hyperlink"/>
          </w:rPr>
          <w:t>Virtual Desktop Infrastructure (VDI) Suite</w:t>
        </w:r>
        <w:r>
          <w:tab/>
        </w:r>
        <w:r>
          <w:fldChar w:fldCharType="begin"/>
        </w:r>
        <w:r>
          <w:instrText xml:space="preserve"> PAGEREF _Toc473206661 \h </w:instrText>
        </w:r>
        <w:r>
          <w:fldChar w:fldCharType="separate"/>
        </w:r>
        <w:r>
          <w:t>39</w:t>
        </w:r>
        <w:r>
          <w:fldChar w:fldCharType="end"/>
        </w:r>
      </w:hyperlink>
    </w:p>
    <w:p w:rsidR="007327D5" w:rsidRDefault="007327D5">
      <w:pPr>
        <w:pStyle w:val="TOC2"/>
        <w:rPr>
          <w:rFonts w:eastAsiaTheme="minorEastAsia"/>
          <w:smallCaps w:val="0"/>
          <w:sz w:val="22"/>
        </w:rPr>
      </w:pPr>
      <w:hyperlink w:anchor="_Toc473206662" w:history="1">
        <w:r w:rsidRPr="00B72D9D">
          <w:rPr>
            <w:rStyle w:val="Hyperlink"/>
          </w:rPr>
          <w:t>Visual Studio</w:t>
        </w:r>
        <w:r>
          <w:tab/>
        </w:r>
        <w:r>
          <w:fldChar w:fldCharType="begin"/>
        </w:r>
        <w:r>
          <w:instrText xml:space="preserve"> PAGEREF _Toc473206662 \h </w:instrText>
        </w:r>
        <w:r>
          <w:fldChar w:fldCharType="separate"/>
        </w:r>
        <w:r>
          <w:t>39</w:t>
        </w:r>
        <w:r>
          <w:fldChar w:fldCharType="end"/>
        </w:r>
      </w:hyperlink>
    </w:p>
    <w:p w:rsidR="007327D5" w:rsidRDefault="007327D5">
      <w:pPr>
        <w:pStyle w:val="TOC3"/>
        <w:rPr>
          <w:rFonts w:eastAsiaTheme="minorEastAsia"/>
          <w:smallCaps w:val="0"/>
          <w:sz w:val="22"/>
        </w:rPr>
      </w:pPr>
      <w:hyperlink w:anchor="_Toc473206663" w:history="1">
        <w:r w:rsidRPr="00B72D9D">
          <w:rPr>
            <w:rStyle w:val="Hyperlink"/>
          </w:rPr>
          <w:t>Visual Studio</w:t>
        </w:r>
        <w:r>
          <w:tab/>
        </w:r>
        <w:r>
          <w:fldChar w:fldCharType="begin"/>
        </w:r>
        <w:r>
          <w:instrText xml:space="preserve"> PAGEREF _Toc473206663 \h </w:instrText>
        </w:r>
        <w:r>
          <w:fldChar w:fldCharType="separate"/>
        </w:r>
        <w:r>
          <w:t>39</w:t>
        </w:r>
        <w:r>
          <w:fldChar w:fldCharType="end"/>
        </w:r>
      </w:hyperlink>
    </w:p>
    <w:p w:rsidR="007327D5" w:rsidRDefault="007327D5">
      <w:pPr>
        <w:pStyle w:val="TOC3"/>
        <w:rPr>
          <w:rFonts w:eastAsiaTheme="minorEastAsia"/>
          <w:smallCaps w:val="0"/>
          <w:sz w:val="22"/>
        </w:rPr>
      </w:pPr>
      <w:hyperlink w:anchor="_Toc473206664" w:history="1">
        <w:r w:rsidRPr="00B72D9D">
          <w:rPr>
            <w:rStyle w:val="Hyperlink"/>
          </w:rPr>
          <w:t>Visual Studio Team Foundation Server</w:t>
        </w:r>
        <w:r>
          <w:tab/>
        </w:r>
        <w:r>
          <w:fldChar w:fldCharType="begin"/>
        </w:r>
        <w:r>
          <w:instrText xml:space="preserve"> PAGEREF _Toc473206664 \h </w:instrText>
        </w:r>
        <w:r>
          <w:fldChar w:fldCharType="separate"/>
        </w:r>
        <w:r>
          <w:t>40</w:t>
        </w:r>
        <w:r>
          <w:fldChar w:fldCharType="end"/>
        </w:r>
      </w:hyperlink>
    </w:p>
    <w:p w:rsidR="007327D5" w:rsidRDefault="007327D5">
      <w:pPr>
        <w:pStyle w:val="TOC2"/>
        <w:rPr>
          <w:rFonts w:eastAsiaTheme="minorEastAsia"/>
          <w:smallCaps w:val="0"/>
          <w:sz w:val="22"/>
        </w:rPr>
      </w:pPr>
      <w:hyperlink w:anchor="_Toc473206665" w:history="1">
        <w:r w:rsidRPr="00B72D9D">
          <w:rPr>
            <w:rStyle w:val="Hyperlink"/>
          </w:rPr>
          <w:t>Windows</w:t>
        </w:r>
        <w:r>
          <w:tab/>
        </w:r>
        <w:r>
          <w:fldChar w:fldCharType="begin"/>
        </w:r>
        <w:r>
          <w:instrText xml:space="preserve"> PAGEREF _Toc473206665 \h </w:instrText>
        </w:r>
        <w:r>
          <w:fldChar w:fldCharType="separate"/>
        </w:r>
        <w:r>
          <w:t>42</w:t>
        </w:r>
        <w:r>
          <w:fldChar w:fldCharType="end"/>
        </w:r>
      </w:hyperlink>
    </w:p>
    <w:p w:rsidR="007327D5" w:rsidRDefault="007327D5">
      <w:pPr>
        <w:pStyle w:val="TOC3"/>
        <w:rPr>
          <w:rFonts w:eastAsiaTheme="minorEastAsia"/>
          <w:smallCaps w:val="0"/>
          <w:sz w:val="22"/>
        </w:rPr>
      </w:pPr>
      <w:hyperlink w:anchor="_Toc473206666" w:history="1">
        <w:r w:rsidRPr="00B72D9D">
          <w:rPr>
            <w:rStyle w:val="Hyperlink"/>
          </w:rPr>
          <w:t>Namizni operacijski sistem Windows</w:t>
        </w:r>
        <w:r>
          <w:tab/>
        </w:r>
        <w:r>
          <w:fldChar w:fldCharType="begin"/>
        </w:r>
        <w:r>
          <w:instrText xml:space="preserve"> PAGEREF _Toc473206666 \h </w:instrText>
        </w:r>
        <w:r>
          <w:fldChar w:fldCharType="separate"/>
        </w:r>
        <w:r>
          <w:t>42</w:t>
        </w:r>
        <w:r>
          <w:fldChar w:fldCharType="end"/>
        </w:r>
      </w:hyperlink>
    </w:p>
    <w:p w:rsidR="007327D5" w:rsidRDefault="007327D5">
      <w:pPr>
        <w:pStyle w:val="TOC2"/>
        <w:rPr>
          <w:rFonts w:eastAsiaTheme="minorEastAsia"/>
          <w:smallCaps w:val="0"/>
          <w:sz w:val="22"/>
        </w:rPr>
      </w:pPr>
      <w:hyperlink w:anchor="_Toc473206667" w:history="1">
        <w:r w:rsidRPr="00B72D9D">
          <w:rPr>
            <w:rStyle w:val="Hyperlink"/>
          </w:rPr>
          <w:t>Windows Server</w:t>
        </w:r>
        <w:r>
          <w:tab/>
        </w:r>
        <w:r>
          <w:fldChar w:fldCharType="begin"/>
        </w:r>
        <w:r>
          <w:instrText xml:space="preserve"> PAGEREF _Toc473206667 \h </w:instrText>
        </w:r>
        <w:r>
          <w:fldChar w:fldCharType="separate"/>
        </w:r>
        <w:r>
          <w:t>48</w:t>
        </w:r>
        <w:r>
          <w:fldChar w:fldCharType="end"/>
        </w:r>
      </w:hyperlink>
    </w:p>
    <w:p w:rsidR="007327D5" w:rsidRDefault="007327D5">
      <w:pPr>
        <w:pStyle w:val="TOC3"/>
        <w:rPr>
          <w:rFonts w:eastAsiaTheme="minorEastAsia"/>
          <w:smallCaps w:val="0"/>
          <w:sz w:val="22"/>
        </w:rPr>
      </w:pPr>
      <w:hyperlink w:anchor="_Toc473206668" w:history="1">
        <w:r w:rsidRPr="00B72D9D">
          <w:rPr>
            <w:rStyle w:val="Hyperlink"/>
          </w:rPr>
          <w:t>Windows MultiPoint Server</w:t>
        </w:r>
        <w:r>
          <w:tab/>
        </w:r>
        <w:r>
          <w:fldChar w:fldCharType="begin"/>
        </w:r>
        <w:r>
          <w:instrText xml:space="preserve"> PAGEREF _Toc473206668 \h </w:instrText>
        </w:r>
        <w:r>
          <w:fldChar w:fldCharType="separate"/>
        </w:r>
        <w:r>
          <w:t>48</w:t>
        </w:r>
        <w:r>
          <w:fldChar w:fldCharType="end"/>
        </w:r>
      </w:hyperlink>
    </w:p>
    <w:p w:rsidR="007327D5" w:rsidRDefault="007327D5">
      <w:pPr>
        <w:pStyle w:val="TOC3"/>
        <w:rPr>
          <w:rFonts w:eastAsiaTheme="minorEastAsia"/>
          <w:smallCaps w:val="0"/>
          <w:sz w:val="22"/>
        </w:rPr>
      </w:pPr>
      <w:hyperlink w:anchor="_Toc473206669" w:history="1">
        <w:r w:rsidRPr="00B72D9D">
          <w:rPr>
            <w:rStyle w:val="Hyperlink"/>
          </w:rPr>
          <w:t>Windows Server</w:t>
        </w:r>
        <w:r>
          <w:tab/>
        </w:r>
        <w:r>
          <w:fldChar w:fldCharType="begin"/>
        </w:r>
        <w:r>
          <w:instrText xml:space="preserve"> PAGEREF _Toc473206669 \h </w:instrText>
        </w:r>
        <w:r>
          <w:fldChar w:fldCharType="separate"/>
        </w:r>
        <w:r>
          <w:t>49</w:t>
        </w:r>
        <w:r>
          <w:fldChar w:fldCharType="end"/>
        </w:r>
      </w:hyperlink>
    </w:p>
    <w:p w:rsidR="007327D5" w:rsidRDefault="007327D5">
      <w:pPr>
        <w:pStyle w:val="TOC1"/>
        <w:rPr>
          <w:rFonts w:eastAsiaTheme="minorEastAsia"/>
          <w:b w:val="0"/>
          <w:caps w:val="0"/>
          <w:noProof/>
          <w:sz w:val="22"/>
          <w:szCs w:val="22"/>
        </w:rPr>
      </w:pPr>
      <w:hyperlink w:anchor="_Toc473206670" w:history="1">
        <w:r w:rsidRPr="00B72D9D">
          <w:rPr>
            <w:rStyle w:val="Hyperlink"/>
            <w:noProof/>
          </w:rPr>
          <w:t>Spletne storitve</w:t>
        </w:r>
        <w:r>
          <w:rPr>
            <w:noProof/>
          </w:rPr>
          <w:tab/>
        </w:r>
        <w:r>
          <w:rPr>
            <w:noProof/>
          </w:rPr>
          <w:fldChar w:fldCharType="begin"/>
        </w:r>
        <w:r>
          <w:rPr>
            <w:noProof/>
          </w:rPr>
          <w:instrText xml:space="preserve"> PAGEREF _Toc473206670 \h </w:instrText>
        </w:r>
        <w:r>
          <w:rPr>
            <w:noProof/>
          </w:rPr>
        </w:r>
        <w:r>
          <w:rPr>
            <w:noProof/>
          </w:rPr>
          <w:fldChar w:fldCharType="separate"/>
        </w:r>
        <w:r>
          <w:rPr>
            <w:noProof/>
          </w:rPr>
          <w:t>53</w:t>
        </w:r>
        <w:r>
          <w:rPr>
            <w:noProof/>
          </w:rPr>
          <w:fldChar w:fldCharType="end"/>
        </w:r>
      </w:hyperlink>
    </w:p>
    <w:p w:rsidR="007327D5" w:rsidRDefault="007327D5">
      <w:pPr>
        <w:pStyle w:val="TOC2"/>
        <w:rPr>
          <w:rFonts w:eastAsiaTheme="minorEastAsia"/>
          <w:smallCaps w:val="0"/>
          <w:sz w:val="22"/>
        </w:rPr>
      </w:pPr>
      <w:hyperlink w:anchor="_Toc473206671" w:history="1">
        <w:r w:rsidRPr="00B72D9D">
          <w:rPr>
            <w:rStyle w:val="Hyperlink"/>
          </w:rPr>
          <w:t>Razpoložljivost spletnih storitev po območjih</w:t>
        </w:r>
        <w:r>
          <w:tab/>
        </w:r>
        <w:r>
          <w:fldChar w:fldCharType="begin"/>
        </w:r>
        <w:r>
          <w:instrText xml:space="preserve"> PAGEREF _Toc473206671 \h </w:instrText>
        </w:r>
        <w:r>
          <w:fldChar w:fldCharType="separate"/>
        </w:r>
        <w:r>
          <w:t>53</w:t>
        </w:r>
        <w:r>
          <w:fldChar w:fldCharType="end"/>
        </w:r>
      </w:hyperlink>
    </w:p>
    <w:p w:rsidR="007327D5" w:rsidRDefault="007327D5">
      <w:pPr>
        <w:pStyle w:val="TOC2"/>
        <w:rPr>
          <w:rFonts w:eastAsiaTheme="minorEastAsia"/>
          <w:smallCaps w:val="0"/>
          <w:sz w:val="22"/>
        </w:rPr>
      </w:pPr>
      <w:hyperlink w:anchor="_Toc473206672" w:history="1">
        <w:r w:rsidRPr="00B72D9D">
          <w:rPr>
            <w:rStyle w:val="Hyperlink"/>
          </w:rPr>
          <w:t>Pravila za nakup spletnih storitev</w:t>
        </w:r>
        <w:r>
          <w:tab/>
        </w:r>
        <w:r>
          <w:fldChar w:fldCharType="begin"/>
        </w:r>
        <w:r>
          <w:instrText xml:space="preserve"> PAGEREF _Toc473206672 \h </w:instrText>
        </w:r>
        <w:r>
          <w:fldChar w:fldCharType="separate"/>
        </w:r>
        <w:r>
          <w:t>53</w:t>
        </w:r>
        <w:r>
          <w:fldChar w:fldCharType="end"/>
        </w:r>
      </w:hyperlink>
    </w:p>
    <w:p w:rsidR="007327D5" w:rsidRDefault="007327D5">
      <w:pPr>
        <w:pStyle w:val="TOC2"/>
        <w:rPr>
          <w:rFonts w:eastAsiaTheme="minorEastAsia"/>
          <w:smallCaps w:val="0"/>
          <w:sz w:val="22"/>
        </w:rPr>
      </w:pPr>
      <w:hyperlink w:anchor="_Toc473206673" w:history="1">
        <w:r w:rsidRPr="00B72D9D">
          <w:rPr>
            <w:rStyle w:val="Hyperlink"/>
          </w:rPr>
          <w:t>Podaljšanje spletnih storitev</w:t>
        </w:r>
        <w:r>
          <w:tab/>
        </w:r>
        <w:r>
          <w:fldChar w:fldCharType="begin"/>
        </w:r>
        <w:r>
          <w:instrText xml:space="preserve"> PAGEREF _Toc473206673 \h </w:instrText>
        </w:r>
        <w:r>
          <w:fldChar w:fldCharType="separate"/>
        </w:r>
        <w:r>
          <w:t>53</w:t>
        </w:r>
        <w:r>
          <w:fldChar w:fldCharType="end"/>
        </w:r>
      </w:hyperlink>
    </w:p>
    <w:p w:rsidR="007327D5" w:rsidRDefault="007327D5">
      <w:pPr>
        <w:pStyle w:val="TOC2"/>
        <w:rPr>
          <w:rFonts w:eastAsiaTheme="minorEastAsia"/>
          <w:smallCaps w:val="0"/>
          <w:sz w:val="22"/>
        </w:rPr>
      </w:pPr>
      <w:hyperlink w:anchor="_Toc473206674" w:history="1">
        <w:r w:rsidRPr="00B72D9D">
          <w:rPr>
            <w:rStyle w:val="Hyperlink"/>
          </w:rPr>
          <w:t>Storitve Microsoft Azure</w:t>
        </w:r>
        <w:r>
          <w:tab/>
        </w:r>
        <w:r>
          <w:fldChar w:fldCharType="begin"/>
        </w:r>
        <w:r>
          <w:instrText xml:space="preserve"> PAGEREF _Toc473206674 \h </w:instrText>
        </w:r>
        <w:r>
          <w:fldChar w:fldCharType="separate"/>
        </w:r>
        <w:r>
          <w:t>53</w:t>
        </w:r>
        <w:r>
          <w:fldChar w:fldCharType="end"/>
        </w:r>
      </w:hyperlink>
    </w:p>
    <w:p w:rsidR="007327D5" w:rsidRDefault="007327D5">
      <w:pPr>
        <w:pStyle w:val="TOC3"/>
        <w:rPr>
          <w:rFonts w:eastAsiaTheme="minorEastAsia"/>
          <w:smallCaps w:val="0"/>
          <w:sz w:val="22"/>
        </w:rPr>
      </w:pPr>
      <w:hyperlink w:anchor="_Toc473206675" w:history="1">
        <w:r w:rsidRPr="00B72D9D">
          <w:rPr>
            <w:rStyle w:val="Hyperlink"/>
          </w:rPr>
          <w:t>Storitve Microsoft Azure</w:t>
        </w:r>
        <w:r>
          <w:tab/>
        </w:r>
        <w:r>
          <w:fldChar w:fldCharType="begin"/>
        </w:r>
        <w:r>
          <w:instrText xml:space="preserve"> PAGEREF _Toc473206675 \h </w:instrText>
        </w:r>
        <w:r>
          <w:fldChar w:fldCharType="separate"/>
        </w:r>
        <w:r>
          <w:t>55</w:t>
        </w:r>
        <w:r>
          <w:fldChar w:fldCharType="end"/>
        </w:r>
      </w:hyperlink>
    </w:p>
    <w:p w:rsidR="007327D5" w:rsidRDefault="007327D5">
      <w:pPr>
        <w:pStyle w:val="TOC2"/>
        <w:rPr>
          <w:rFonts w:eastAsiaTheme="minorEastAsia"/>
          <w:smallCaps w:val="0"/>
          <w:sz w:val="22"/>
        </w:rPr>
      </w:pPr>
      <w:hyperlink w:anchor="_Toc473206676" w:history="1">
        <w:r w:rsidRPr="00B72D9D">
          <w:rPr>
            <w:rStyle w:val="Hyperlink"/>
          </w:rPr>
          <w:t>Paketi za Microsoft Azure</w:t>
        </w:r>
        <w:r>
          <w:tab/>
        </w:r>
        <w:r>
          <w:fldChar w:fldCharType="begin"/>
        </w:r>
        <w:r>
          <w:instrText xml:space="preserve"> PAGEREF _Toc473206676 \h </w:instrText>
        </w:r>
        <w:r>
          <w:fldChar w:fldCharType="separate"/>
        </w:r>
        <w:r>
          <w:t>55</w:t>
        </w:r>
        <w:r>
          <w:fldChar w:fldCharType="end"/>
        </w:r>
      </w:hyperlink>
    </w:p>
    <w:p w:rsidR="007327D5" w:rsidRDefault="007327D5">
      <w:pPr>
        <w:pStyle w:val="TOC3"/>
        <w:rPr>
          <w:rFonts w:eastAsiaTheme="minorEastAsia"/>
          <w:smallCaps w:val="0"/>
          <w:sz w:val="22"/>
        </w:rPr>
      </w:pPr>
      <w:hyperlink w:anchor="_Toc473206677" w:history="1">
        <w:r w:rsidRPr="00B72D9D">
          <w:rPr>
            <w:rStyle w:val="Hyperlink"/>
          </w:rPr>
          <w:t>Paketi za infrastrukturo za Microsoft Azure</w:t>
        </w:r>
        <w:r>
          <w:tab/>
        </w:r>
        <w:r>
          <w:fldChar w:fldCharType="begin"/>
        </w:r>
        <w:r>
          <w:instrText xml:space="preserve"> PAGEREF _Toc473206677 \h </w:instrText>
        </w:r>
        <w:r>
          <w:fldChar w:fldCharType="separate"/>
        </w:r>
        <w:r>
          <w:t>55</w:t>
        </w:r>
        <w:r>
          <w:fldChar w:fldCharType="end"/>
        </w:r>
      </w:hyperlink>
    </w:p>
    <w:p w:rsidR="007327D5" w:rsidRDefault="007327D5">
      <w:pPr>
        <w:pStyle w:val="TOC3"/>
        <w:rPr>
          <w:rFonts w:eastAsiaTheme="minorEastAsia"/>
          <w:smallCaps w:val="0"/>
          <w:sz w:val="22"/>
        </w:rPr>
      </w:pPr>
      <w:hyperlink w:anchor="_Toc473206678" w:history="1">
        <w:r w:rsidRPr="00B72D9D">
          <w:rPr>
            <w:rStyle w:val="Hyperlink"/>
          </w:rPr>
          <w:t>Paketi za podporo za Microsoft Azure</w:t>
        </w:r>
        <w:r>
          <w:tab/>
        </w:r>
        <w:r>
          <w:fldChar w:fldCharType="begin"/>
        </w:r>
        <w:r>
          <w:instrText xml:space="preserve"> PAGEREF _Toc473206678 \h </w:instrText>
        </w:r>
        <w:r>
          <w:fldChar w:fldCharType="separate"/>
        </w:r>
        <w:r>
          <w:t>57</w:t>
        </w:r>
        <w:r>
          <w:fldChar w:fldCharType="end"/>
        </w:r>
      </w:hyperlink>
    </w:p>
    <w:p w:rsidR="007327D5" w:rsidRDefault="007327D5">
      <w:pPr>
        <w:pStyle w:val="TOC3"/>
        <w:rPr>
          <w:rFonts w:eastAsiaTheme="minorEastAsia"/>
          <w:smallCaps w:val="0"/>
          <w:sz w:val="22"/>
        </w:rPr>
      </w:pPr>
      <w:hyperlink w:anchor="_Toc473206679" w:history="1">
        <w:r w:rsidRPr="00B72D9D">
          <w:rPr>
            <w:rStyle w:val="Hyperlink"/>
          </w:rPr>
          <w:t>Uporabniški paketi za Microsoft Azure</w:t>
        </w:r>
        <w:r>
          <w:tab/>
        </w:r>
        <w:r>
          <w:fldChar w:fldCharType="begin"/>
        </w:r>
        <w:r>
          <w:instrText xml:space="preserve"> PAGEREF _Toc473206679 \h </w:instrText>
        </w:r>
        <w:r>
          <w:fldChar w:fldCharType="separate"/>
        </w:r>
        <w:r>
          <w:t>57</w:t>
        </w:r>
        <w:r>
          <w:fldChar w:fldCharType="end"/>
        </w:r>
      </w:hyperlink>
    </w:p>
    <w:p w:rsidR="007327D5" w:rsidRDefault="007327D5">
      <w:pPr>
        <w:pStyle w:val="TOC2"/>
        <w:rPr>
          <w:rFonts w:eastAsiaTheme="minorEastAsia"/>
          <w:smallCaps w:val="0"/>
          <w:sz w:val="22"/>
        </w:rPr>
      </w:pPr>
      <w:hyperlink w:anchor="_Toc473206680" w:history="1">
        <w:r w:rsidRPr="00B72D9D">
          <w:rPr>
            <w:rStyle w:val="Hyperlink"/>
          </w:rPr>
          <w:t>Secure Productive Enterprise</w:t>
        </w:r>
        <w:r>
          <w:tab/>
        </w:r>
        <w:r>
          <w:fldChar w:fldCharType="begin"/>
        </w:r>
        <w:r>
          <w:instrText xml:space="preserve"> PAGEREF _Toc473206680 \h </w:instrText>
        </w:r>
        <w:r>
          <w:fldChar w:fldCharType="separate"/>
        </w:r>
        <w:r>
          <w:t>58</w:t>
        </w:r>
        <w:r>
          <w:fldChar w:fldCharType="end"/>
        </w:r>
      </w:hyperlink>
    </w:p>
    <w:p w:rsidR="007327D5" w:rsidRDefault="007327D5">
      <w:pPr>
        <w:pStyle w:val="TOC2"/>
        <w:rPr>
          <w:rFonts w:eastAsiaTheme="minorEastAsia"/>
          <w:smallCaps w:val="0"/>
          <w:sz w:val="22"/>
        </w:rPr>
      </w:pPr>
      <w:hyperlink w:anchor="_Toc473206681" w:history="1">
        <w:r w:rsidRPr="00B72D9D">
          <w:rPr>
            <w:rStyle w:val="Hyperlink"/>
          </w:rPr>
          <w:t>Enterprise Mobility + Security (paket)</w:t>
        </w:r>
        <w:r>
          <w:tab/>
        </w:r>
        <w:r>
          <w:fldChar w:fldCharType="begin"/>
        </w:r>
        <w:r>
          <w:instrText xml:space="preserve"> PAGEREF _Toc473206681 \h </w:instrText>
        </w:r>
        <w:r>
          <w:fldChar w:fldCharType="separate"/>
        </w:r>
        <w:r>
          <w:t>59</w:t>
        </w:r>
        <w:r>
          <w:fldChar w:fldCharType="end"/>
        </w:r>
      </w:hyperlink>
    </w:p>
    <w:p w:rsidR="007327D5" w:rsidRDefault="007327D5">
      <w:pPr>
        <w:pStyle w:val="TOC2"/>
        <w:rPr>
          <w:rFonts w:eastAsiaTheme="minorEastAsia"/>
          <w:smallCaps w:val="0"/>
          <w:sz w:val="22"/>
        </w:rPr>
      </w:pPr>
      <w:hyperlink w:anchor="_Toc473206682" w:history="1">
        <w:r w:rsidRPr="00B72D9D">
          <w:rPr>
            <w:rStyle w:val="Hyperlink"/>
          </w:rPr>
          <w:t>Microsoft Dynamics 365 Services</w:t>
        </w:r>
        <w:r>
          <w:tab/>
        </w:r>
        <w:r>
          <w:fldChar w:fldCharType="begin"/>
        </w:r>
        <w:r>
          <w:instrText xml:space="preserve"> PAGEREF _Toc473206682 \h </w:instrText>
        </w:r>
        <w:r>
          <w:fldChar w:fldCharType="separate"/>
        </w:r>
        <w:r>
          <w:t>60</w:t>
        </w:r>
        <w:r>
          <w:fldChar w:fldCharType="end"/>
        </w:r>
      </w:hyperlink>
    </w:p>
    <w:p w:rsidR="007327D5" w:rsidRDefault="007327D5">
      <w:pPr>
        <w:pStyle w:val="TOC2"/>
        <w:rPr>
          <w:rFonts w:eastAsiaTheme="minorEastAsia"/>
          <w:smallCaps w:val="0"/>
          <w:sz w:val="22"/>
        </w:rPr>
      </w:pPr>
      <w:hyperlink w:anchor="_Toc473206683" w:history="1">
        <w:r w:rsidRPr="00B72D9D">
          <w:rPr>
            <w:rStyle w:val="Hyperlink"/>
          </w:rPr>
          <w:t>Storitve Office 365</w:t>
        </w:r>
        <w:r>
          <w:tab/>
        </w:r>
        <w:r>
          <w:fldChar w:fldCharType="begin"/>
        </w:r>
        <w:r>
          <w:instrText xml:space="preserve"> PAGEREF _Toc473206683 \h </w:instrText>
        </w:r>
        <w:r>
          <w:fldChar w:fldCharType="separate"/>
        </w:r>
        <w:r>
          <w:t>62</w:t>
        </w:r>
        <w:r>
          <w:fldChar w:fldCharType="end"/>
        </w:r>
      </w:hyperlink>
    </w:p>
    <w:p w:rsidR="007327D5" w:rsidRDefault="007327D5">
      <w:pPr>
        <w:pStyle w:val="TOC3"/>
        <w:rPr>
          <w:rFonts w:eastAsiaTheme="minorEastAsia"/>
          <w:smallCaps w:val="0"/>
          <w:sz w:val="22"/>
        </w:rPr>
      </w:pPr>
      <w:hyperlink w:anchor="_Toc473206684" w:history="1">
        <w:r w:rsidRPr="00B72D9D">
          <w:rPr>
            <w:rStyle w:val="Hyperlink"/>
          </w:rPr>
          <w:t>Programi storitve Office 365</w:t>
        </w:r>
        <w:r>
          <w:tab/>
        </w:r>
        <w:r>
          <w:fldChar w:fldCharType="begin"/>
        </w:r>
        <w:r>
          <w:instrText xml:space="preserve"> PAGEREF _Toc473206684 \h </w:instrText>
        </w:r>
        <w:r>
          <w:fldChar w:fldCharType="separate"/>
        </w:r>
        <w:r>
          <w:t>62</w:t>
        </w:r>
        <w:r>
          <w:fldChar w:fldCharType="end"/>
        </w:r>
      </w:hyperlink>
    </w:p>
    <w:p w:rsidR="007327D5" w:rsidRDefault="007327D5">
      <w:pPr>
        <w:pStyle w:val="TOC3"/>
        <w:rPr>
          <w:rFonts w:eastAsiaTheme="minorEastAsia"/>
          <w:smallCaps w:val="0"/>
          <w:sz w:val="22"/>
        </w:rPr>
      </w:pPr>
      <w:hyperlink w:anchor="_Toc473206685" w:history="1">
        <w:r w:rsidRPr="00B72D9D">
          <w:rPr>
            <w:rStyle w:val="Hyperlink"/>
          </w:rPr>
          <w:t>Zbirke Office 365</w:t>
        </w:r>
        <w:r>
          <w:tab/>
        </w:r>
        <w:r>
          <w:fldChar w:fldCharType="begin"/>
        </w:r>
        <w:r>
          <w:instrText xml:space="preserve"> PAGEREF _Toc473206685 \h </w:instrText>
        </w:r>
        <w:r>
          <w:fldChar w:fldCharType="separate"/>
        </w:r>
        <w:r>
          <w:t>64</w:t>
        </w:r>
        <w:r>
          <w:fldChar w:fldCharType="end"/>
        </w:r>
      </w:hyperlink>
    </w:p>
    <w:p w:rsidR="007327D5" w:rsidRDefault="007327D5">
      <w:pPr>
        <w:pStyle w:val="TOC3"/>
        <w:rPr>
          <w:rFonts w:eastAsiaTheme="minorEastAsia"/>
          <w:smallCaps w:val="0"/>
          <w:sz w:val="22"/>
        </w:rPr>
      </w:pPr>
      <w:hyperlink w:anchor="_Toc473206686" w:history="1">
        <w:r w:rsidRPr="00B72D9D">
          <w:rPr>
            <w:rStyle w:val="Hyperlink"/>
          </w:rPr>
          <w:t>Office 365 Advanced Security Management</w:t>
        </w:r>
        <w:r>
          <w:tab/>
        </w:r>
        <w:r>
          <w:fldChar w:fldCharType="begin"/>
        </w:r>
        <w:r>
          <w:instrText xml:space="preserve"> PAGEREF _Toc473206686 \h </w:instrText>
        </w:r>
        <w:r>
          <w:fldChar w:fldCharType="separate"/>
        </w:r>
        <w:r>
          <w:t>66</w:t>
        </w:r>
        <w:r>
          <w:fldChar w:fldCharType="end"/>
        </w:r>
      </w:hyperlink>
    </w:p>
    <w:p w:rsidR="007327D5" w:rsidRDefault="007327D5">
      <w:pPr>
        <w:pStyle w:val="TOC3"/>
        <w:rPr>
          <w:rFonts w:eastAsiaTheme="minorEastAsia"/>
          <w:smallCaps w:val="0"/>
          <w:sz w:val="22"/>
        </w:rPr>
      </w:pPr>
      <w:hyperlink w:anchor="_Toc473206687" w:history="1">
        <w:r w:rsidRPr="00B72D9D">
          <w:rPr>
            <w:rStyle w:val="Hyperlink"/>
          </w:rPr>
          <w:t>Office 365 Customer Lockbox</w:t>
        </w:r>
        <w:r>
          <w:tab/>
        </w:r>
        <w:r>
          <w:fldChar w:fldCharType="begin"/>
        </w:r>
        <w:r>
          <w:instrText xml:space="preserve"> PAGEREF _Toc473206687 \h </w:instrText>
        </w:r>
        <w:r>
          <w:fldChar w:fldCharType="separate"/>
        </w:r>
        <w:r>
          <w:t>67</w:t>
        </w:r>
        <w:r>
          <w:fldChar w:fldCharType="end"/>
        </w:r>
      </w:hyperlink>
    </w:p>
    <w:p w:rsidR="007327D5" w:rsidRDefault="007327D5">
      <w:pPr>
        <w:pStyle w:val="TOC3"/>
        <w:rPr>
          <w:rFonts w:eastAsiaTheme="minorEastAsia"/>
          <w:smallCaps w:val="0"/>
          <w:sz w:val="22"/>
        </w:rPr>
      </w:pPr>
      <w:hyperlink w:anchor="_Toc473206688" w:history="1">
        <w:r w:rsidRPr="00B72D9D">
          <w:rPr>
            <w:rStyle w:val="Hyperlink"/>
          </w:rPr>
          <w:t>Microsoft MyAnalytics</w:t>
        </w:r>
        <w:r>
          <w:tab/>
        </w:r>
        <w:r>
          <w:fldChar w:fldCharType="begin"/>
        </w:r>
        <w:r>
          <w:instrText xml:space="preserve"> PAGEREF _Toc473206688 \h </w:instrText>
        </w:r>
        <w:r>
          <w:fldChar w:fldCharType="separate"/>
        </w:r>
        <w:r>
          <w:t>67</w:t>
        </w:r>
        <w:r>
          <w:fldChar w:fldCharType="end"/>
        </w:r>
      </w:hyperlink>
    </w:p>
    <w:p w:rsidR="007327D5" w:rsidRDefault="007327D5">
      <w:pPr>
        <w:pStyle w:val="TOC3"/>
        <w:rPr>
          <w:rFonts w:eastAsiaTheme="minorEastAsia"/>
          <w:smallCaps w:val="0"/>
          <w:sz w:val="22"/>
        </w:rPr>
      </w:pPr>
      <w:hyperlink w:anchor="_Toc473206689" w:history="1">
        <w:r w:rsidRPr="00B72D9D">
          <w:rPr>
            <w:rStyle w:val="Hyperlink"/>
          </w:rPr>
          <w:t>Office 365 Advanced Compliance</w:t>
        </w:r>
        <w:r>
          <w:tab/>
        </w:r>
        <w:r>
          <w:fldChar w:fldCharType="begin"/>
        </w:r>
        <w:r>
          <w:instrText xml:space="preserve"> PAGEREF _Toc473206689 \h </w:instrText>
        </w:r>
        <w:r>
          <w:fldChar w:fldCharType="separate"/>
        </w:r>
        <w:r>
          <w:t>67</w:t>
        </w:r>
        <w:r>
          <w:fldChar w:fldCharType="end"/>
        </w:r>
      </w:hyperlink>
    </w:p>
    <w:p w:rsidR="007327D5" w:rsidRDefault="007327D5">
      <w:pPr>
        <w:pStyle w:val="TOC3"/>
        <w:rPr>
          <w:rFonts w:eastAsiaTheme="minorEastAsia"/>
          <w:smallCaps w:val="0"/>
          <w:sz w:val="22"/>
        </w:rPr>
      </w:pPr>
      <w:hyperlink w:anchor="_Toc473206690" w:history="1">
        <w:r w:rsidRPr="00B72D9D">
          <w:rPr>
            <w:rStyle w:val="Hyperlink"/>
          </w:rPr>
          <w:t>Exchange Online</w:t>
        </w:r>
        <w:r>
          <w:tab/>
        </w:r>
        <w:r>
          <w:fldChar w:fldCharType="begin"/>
        </w:r>
        <w:r>
          <w:instrText xml:space="preserve"> PAGEREF _Toc473206690 \h </w:instrText>
        </w:r>
        <w:r>
          <w:fldChar w:fldCharType="separate"/>
        </w:r>
        <w:r>
          <w:t>67</w:t>
        </w:r>
        <w:r>
          <w:fldChar w:fldCharType="end"/>
        </w:r>
      </w:hyperlink>
    </w:p>
    <w:p w:rsidR="007327D5" w:rsidRDefault="007327D5">
      <w:pPr>
        <w:pStyle w:val="TOC3"/>
        <w:rPr>
          <w:rFonts w:eastAsiaTheme="minorEastAsia"/>
          <w:smallCaps w:val="0"/>
          <w:sz w:val="22"/>
        </w:rPr>
      </w:pPr>
      <w:hyperlink w:anchor="_Toc473206691" w:history="1">
        <w:r w:rsidRPr="00B72D9D">
          <w:rPr>
            <w:rStyle w:val="Hyperlink"/>
          </w:rPr>
          <w:t>OneDrive za podjetja,</w:t>
        </w:r>
        <w:r>
          <w:tab/>
        </w:r>
        <w:r>
          <w:fldChar w:fldCharType="begin"/>
        </w:r>
        <w:r>
          <w:instrText xml:space="preserve"> PAGEREF _Toc473206691 \h </w:instrText>
        </w:r>
        <w:r>
          <w:fldChar w:fldCharType="separate"/>
        </w:r>
        <w:r>
          <w:t>68</w:t>
        </w:r>
        <w:r>
          <w:fldChar w:fldCharType="end"/>
        </w:r>
      </w:hyperlink>
    </w:p>
    <w:p w:rsidR="007327D5" w:rsidRDefault="007327D5">
      <w:pPr>
        <w:pStyle w:val="TOC3"/>
        <w:rPr>
          <w:rFonts w:eastAsiaTheme="minorEastAsia"/>
          <w:smallCaps w:val="0"/>
          <w:sz w:val="22"/>
        </w:rPr>
      </w:pPr>
      <w:hyperlink w:anchor="_Toc473206692" w:history="1">
        <w:r w:rsidRPr="00B72D9D">
          <w:rPr>
            <w:rStyle w:val="Hyperlink"/>
          </w:rPr>
          <w:t>Project Online</w:t>
        </w:r>
        <w:r>
          <w:tab/>
        </w:r>
        <w:r>
          <w:fldChar w:fldCharType="begin"/>
        </w:r>
        <w:r>
          <w:instrText xml:space="preserve"> PAGEREF _Toc473206692 \h </w:instrText>
        </w:r>
        <w:r>
          <w:fldChar w:fldCharType="separate"/>
        </w:r>
        <w:r>
          <w:t>68</w:t>
        </w:r>
        <w:r>
          <w:fldChar w:fldCharType="end"/>
        </w:r>
      </w:hyperlink>
    </w:p>
    <w:p w:rsidR="007327D5" w:rsidRDefault="007327D5">
      <w:pPr>
        <w:pStyle w:val="TOC3"/>
        <w:rPr>
          <w:rFonts w:eastAsiaTheme="minorEastAsia"/>
          <w:smallCaps w:val="0"/>
          <w:sz w:val="22"/>
        </w:rPr>
      </w:pPr>
      <w:hyperlink w:anchor="_Toc473206693" w:history="1">
        <w:r w:rsidRPr="00B72D9D">
          <w:rPr>
            <w:rStyle w:val="Hyperlink"/>
          </w:rPr>
          <w:t>SharePoint Online</w:t>
        </w:r>
        <w:r>
          <w:tab/>
        </w:r>
        <w:r>
          <w:fldChar w:fldCharType="begin"/>
        </w:r>
        <w:r>
          <w:instrText xml:space="preserve"> PAGEREF _Toc473206693 \h </w:instrText>
        </w:r>
        <w:r>
          <w:fldChar w:fldCharType="separate"/>
        </w:r>
        <w:r>
          <w:t>69</w:t>
        </w:r>
        <w:r>
          <w:fldChar w:fldCharType="end"/>
        </w:r>
      </w:hyperlink>
    </w:p>
    <w:p w:rsidR="007327D5" w:rsidRDefault="007327D5">
      <w:pPr>
        <w:pStyle w:val="TOC3"/>
        <w:rPr>
          <w:rFonts w:eastAsiaTheme="minorEastAsia"/>
          <w:smallCaps w:val="0"/>
          <w:sz w:val="22"/>
        </w:rPr>
      </w:pPr>
      <w:hyperlink w:anchor="_Toc473206694" w:history="1">
        <w:r w:rsidRPr="00B72D9D">
          <w:rPr>
            <w:rStyle w:val="Hyperlink"/>
          </w:rPr>
          <w:t>Skype za podjetja Online</w:t>
        </w:r>
        <w:r>
          <w:tab/>
        </w:r>
        <w:r>
          <w:fldChar w:fldCharType="begin"/>
        </w:r>
        <w:r>
          <w:instrText xml:space="preserve"> PAGEREF _Toc473206694 \h </w:instrText>
        </w:r>
        <w:r>
          <w:fldChar w:fldCharType="separate"/>
        </w:r>
        <w:r>
          <w:t>70</w:t>
        </w:r>
        <w:r>
          <w:fldChar w:fldCharType="end"/>
        </w:r>
      </w:hyperlink>
    </w:p>
    <w:p w:rsidR="007327D5" w:rsidRDefault="007327D5">
      <w:pPr>
        <w:pStyle w:val="TOC2"/>
        <w:rPr>
          <w:rFonts w:eastAsiaTheme="minorEastAsia"/>
          <w:smallCaps w:val="0"/>
          <w:sz w:val="22"/>
        </w:rPr>
      </w:pPr>
      <w:hyperlink w:anchor="_Toc473206695" w:history="1">
        <w:r w:rsidRPr="00B72D9D">
          <w:rPr>
            <w:rStyle w:val="Hyperlink"/>
          </w:rPr>
          <w:t>Druge spletne storitve</w:t>
        </w:r>
        <w:r>
          <w:tab/>
        </w:r>
        <w:r>
          <w:fldChar w:fldCharType="begin"/>
        </w:r>
        <w:r>
          <w:instrText xml:space="preserve"> PAGEREF _Toc473206695 \h </w:instrText>
        </w:r>
        <w:r>
          <w:fldChar w:fldCharType="separate"/>
        </w:r>
        <w:r>
          <w:t>71</w:t>
        </w:r>
        <w:r>
          <w:fldChar w:fldCharType="end"/>
        </w:r>
      </w:hyperlink>
    </w:p>
    <w:p w:rsidR="007327D5" w:rsidRDefault="007327D5">
      <w:pPr>
        <w:pStyle w:val="TOC3"/>
        <w:rPr>
          <w:rFonts w:eastAsiaTheme="minorEastAsia"/>
          <w:smallCaps w:val="0"/>
          <w:sz w:val="22"/>
        </w:rPr>
      </w:pPr>
      <w:hyperlink w:anchor="_Toc473206696" w:history="1">
        <w:r w:rsidRPr="00B72D9D">
          <w:rPr>
            <w:rStyle w:val="Hyperlink"/>
          </w:rPr>
          <w:t>Zemljevidi Bing</w:t>
        </w:r>
        <w:r>
          <w:tab/>
        </w:r>
        <w:r>
          <w:fldChar w:fldCharType="begin"/>
        </w:r>
        <w:r>
          <w:instrText xml:space="preserve"> PAGEREF _Toc473206696 \h </w:instrText>
        </w:r>
        <w:r>
          <w:fldChar w:fldCharType="separate"/>
        </w:r>
        <w:r>
          <w:t>71</w:t>
        </w:r>
        <w:r>
          <w:fldChar w:fldCharType="end"/>
        </w:r>
      </w:hyperlink>
    </w:p>
    <w:p w:rsidR="007327D5" w:rsidRDefault="007327D5">
      <w:pPr>
        <w:pStyle w:val="TOC3"/>
        <w:rPr>
          <w:rFonts w:eastAsiaTheme="minorEastAsia"/>
          <w:smallCaps w:val="0"/>
          <w:sz w:val="22"/>
        </w:rPr>
      </w:pPr>
      <w:hyperlink w:anchor="_Toc473206697" w:history="1">
        <w:r w:rsidRPr="00B72D9D">
          <w:rPr>
            <w:rStyle w:val="Hyperlink"/>
          </w:rPr>
          <w:t>Business Application Platform</w:t>
        </w:r>
        <w:r>
          <w:tab/>
        </w:r>
        <w:r>
          <w:fldChar w:fldCharType="begin"/>
        </w:r>
        <w:r>
          <w:instrText xml:space="preserve"> PAGEREF _Toc473206697 \h </w:instrText>
        </w:r>
        <w:r>
          <w:fldChar w:fldCharType="separate"/>
        </w:r>
        <w:r>
          <w:t>71</w:t>
        </w:r>
        <w:r>
          <w:fldChar w:fldCharType="end"/>
        </w:r>
      </w:hyperlink>
    </w:p>
    <w:p w:rsidR="007327D5" w:rsidRDefault="007327D5">
      <w:pPr>
        <w:pStyle w:val="TOC3"/>
        <w:rPr>
          <w:rFonts w:eastAsiaTheme="minorEastAsia"/>
          <w:smallCaps w:val="0"/>
          <w:sz w:val="22"/>
        </w:rPr>
      </w:pPr>
      <w:hyperlink w:anchor="_Toc473206698" w:history="1">
        <w:r w:rsidRPr="00B72D9D">
          <w:rPr>
            <w:rStyle w:val="Hyperlink"/>
          </w:rPr>
          <w:t>Microsoft Intune</w:t>
        </w:r>
        <w:r>
          <w:tab/>
        </w:r>
        <w:r>
          <w:fldChar w:fldCharType="begin"/>
        </w:r>
        <w:r>
          <w:instrText xml:space="preserve"> PAGEREF _Toc473206698 \h </w:instrText>
        </w:r>
        <w:r>
          <w:fldChar w:fldCharType="separate"/>
        </w:r>
        <w:r>
          <w:t>72</w:t>
        </w:r>
        <w:r>
          <w:fldChar w:fldCharType="end"/>
        </w:r>
      </w:hyperlink>
    </w:p>
    <w:p w:rsidR="007327D5" w:rsidRDefault="007327D5">
      <w:pPr>
        <w:pStyle w:val="TOC3"/>
        <w:rPr>
          <w:rFonts w:eastAsiaTheme="minorEastAsia"/>
          <w:smallCaps w:val="0"/>
          <w:sz w:val="22"/>
        </w:rPr>
      </w:pPr>
      <w:hyperlink w:anchor="_Toc473206699" w:history="1">
        <w:r w:rsidRPr="00B72D9D">
          <w:rPr>
            <w:rStyle w:val="Hyperlink"/>
          </w:rPr>
          <w:t>Microsoft Learning</w:t>
        </w:r>
        <w:r>
          <w:tab/>
        </w:r>
        <w:r>
          <w:fldChar w:fldCharType="begin"/>
        </w:r>
        <w:r>
          <w:instrText xml:space="preserve"> PAGEREF _Toc473206699 \h </w:instrText>
        </w:r>
        <w:r>
          <w:fldChar w:fldCharType="separate"/>
        </w:r>
        <w:r>
          <w:t>72</w:t>
        </w:r>
        <w:r>
          <w:fldChar w:fldCharType="end"/>
        </w:r>
      </w:hyperlink>
    </w:p>
    <w:p w:rsidR="007327D5" w:rsidRDefault="007327D5">
      <w:pPr>
        <w:pStyle w:val="TOC3"/>
        <w:rPr>
          <w:rFonts w:eastAsiaTheme="minorEastAsia"/>
          <w:smallCaps w:val="0"/>
          <w:sz w:val="22"/>
        </w:rPr>
      </w:pPr>
      <w:hyperlink w:anchor="_Toc473206700" w:history="1">
        <w:r w:rsidRPr="00B72D9D">
          <w:rPr>
            <w:rStyle w:val="Hyperlink"/>
          </w:rPr>
          <w:t>Microsoft Translator</w:t>
        </w:r>
        <w:r>
          <w:tab/>
        </w:r>
        <w:r>
          <w:fldChar w:fldCharType="begin"/>
        </w:r>
        <w:r>
          <w:instrText xml:space="preserve"> PAGEREF _Toc473206700 \h </w:instrText>
        </w:r>
        <w:r>
          <w:fldChar w:fldCharType="separate"/>
        </w:r>
        <w:r>
          <w:t>73</w:t>
        </w:r>
        <w:r>
          <w:fldChar w:fldCharType="end"/>
        </w:r>
      </w:hyperlink>
    </w:p>
    <w:p w:rsidR="007327D5" w:rsidRDefault="007327D5">
      <w:pPr>
        <w:pStyle w:val="TOC3"/>
        <w:rPr>
          <w:rFonts w:eastAsiaTheme="minorEastAsia"/>
          <w:smallCaps w:val="0"/>
          <w:sz w:val="22"/>
        </w:rPr>
      </w:pPr>
      <w:hyperlink w:anchor="_Toc473206701" w:history="1">
        <w:r w:rsidRPr="00B72D9D">
          <w:rPr>
            <w:rStyle w:val="Hyperlink"/>
          </w:rPr>
          <w:t>Minecraft: Education Edition</w:t>
        </w:r>
        <w:r>
          <w:tab/>
        </w:r>
        <w:r>
          <w:fldChar w:fldCharType="begin"/>
        </w:r>
        <w:r>
          <w:instrText xml:space="preserve"> PAGEREF _Toc473206701 \h </w:instrText>
        </w:r>
        <w:r>
          <w:fldChar w:fldCharType="separate"/>
        </w:r>
        <w:r>
          <w:t>73</w:t>
        </w:r>
        <w:r>
          <w:fldChar w:fldCharType="end"/>
        </w:r>
      </w:hyperlink>
    </w:p>
    <w:p w:rsidR="007327D5" w:rsidRDefault="007327D5">
      <w:pPr>
        <w:pStyle w:val="TOC1"/>
        <w:rPr>
          <w:rFonts w:eastAsiaTheme="minorEastAsia"/>
          <w:b w:val="0"/>
          <w:caps w:val="0"/>
          <w:noProof/>
          <w:sz w:val="22"/>
          <w:szCs w:val="22"/>
        </w:rPr>
      </w:pPr>
      <w:hyperlink w:anchor="_Toc473206702" w:history="1">
        <w:r w:rsidRPr="00B72D9D">
          <w:rPr>
            <w:rStyle w:val="Hyperlink"/>
            <w:noProof/>
          </w:rPr>
          <w:t>Glosar</w:t>
        </w:r>
        <w:r>
          <w:rPr>
            <w:noProof/>
          </w:rPr>
          <w:tab/>
        </w:r>
        <w:r>
          <w:rPr>
            <w:noProof/>
          </w:rPr>
          <w:fldChar w:fldCharType="begin"/>
        </w:r>
        <w:r>
          <w:rPr>
            <w:noProof/>
          </w:rPr>
          <w:instrText xml:space="preserve"> PAGEREF _Toc473206702 \h </w:instrText>
        </w:r>
        <w:r>
          <w:rPr>
            <w:noProof/>
          </w:rPr>
        </w:r>
        <w:r>
          <w:rPr>
            <w:noProof/>
          </w:rPr>
          <w:fldChar w:fldCharType="separate"/>
        </w:r>
        <w:r>
          <w:rPr>
            <w:noProof/>
          </w:rPr>
          <w:t>74</w:t>
        </w:r>
        <w:r>
          <w:rPr>
            <w:noProof/>
          </w:rPr>
          <w:fldChar w:fldCharType="end"/>
        </w:r>
      </w:hyperlink>
    </w:p>
    <w:p w:rsidR="007327D5" w:rsidRDefault="007327D5">
      <w:pPr>
        <w:pStyle w:val="TOC2"/>
        <w:rPr>
          <w:rFonts w:eastAsiaTheme="minorEastAsia"/>
          <w:smallCaps w:val="0"/>
          <w:sz w:val="22"/>
        </w:rPr>
      </w:pPr>
      <w:hyperlink w:anchor="_Toc473206703" w:history="1">
        <w:r w:rsidRPr="00B72D9D">
          <w:rPr>
            <w:rStyle w:val="Hyperlink"/>
          </w:rPr>
          <w:t>Atributi</w:t>
        </w:r>
        <w:r>
          <w:tab/>
        </w:r>
        <w:r>
          <w:fldChar w:fldCharType="begin"/>
        </w:r>
        <w:r>
          <w:instrText xml:space="preserve"> PAGEREF _Toc473206703 \h </w:instrText>
        </w:r>
        <w:r>
          <w:fldChar w:fldCharType="separate"/>
        </w:r>
        <w:r>
          <w:t>74</w:t>
        </w:r>
        <w:r>
          <w:fldChar w:fldCharType="end"/>
        </w:r>
      </w:hyperlink>
    </w:p>
    <w:p w:rsidR="007327D5" w:rsidRDefault="007327D5">
      <w:pPr>
        <w:pStyle w:val="TOC2"/>
        <w:rPr>
          <w:rFonts w:eastAsiaTheme="minorEastAsia"/>
          <w:smallCaps w:val="0"/>
          <w:sz w:val="22"/>
        </w:rPr>
      </w:pPr>
      <w:hyperlink w:anchor="_Toc473206704" w:history="1">
        <w:r w:rsidRPr="00B72D9D">
          <w:rPr>
            <w:rStyle w:val="Hyperlink"/>
          </w:rPr>
          <w:t>Vrednosti celic</w:t>
        </w:r>
        <w:r>
          <w:tab/>
        </w:r>
        <w:r>
          <w:fldChar w:fldCharType="begin"/>
        </w:r>
        <w:r>
          <w:instrText xml:space="preserve"> PAGEREF _Toc473206704 \h </w:instrText>
        </w:r>
        <w:r>
          <w:fldChar w:fldCharType="separate"/>
        </w:r>
        <w:r>
          <w:t>75</w:t>
        </w:r>
        <w:r>
          <w:fldChar w:fldCharType="end"/>
        </w:r>
      </w:hyperlink>
    </w:p>
    <w:p w:rsidR="007327D5" w:rsidRDefault="007327D5">
      <w:pPr>
        <w:pStyle w:val="TOC2"/>
        <w:rPr>
          <w:rFonts w:eastAsiaTheme="minorEastAsia"/>
          <w:smallCaps w:val="0"/>
          <w:sz w:val="22"/>
        </w:rPr>
      </w:pPr>
      <w:hyperlink w:anchor="_Toc473206705" w:history="1">
        <w:r w:rsidRPr="00B72D9D">
          <w:rPr>
            <w:rStyle w:val="Hyperlink"/>
          </w:rPr>
          <w:t>Naslovi stolpcev</w:t>
        </w:r>
        <w:r>
          <w:tab/>
        </w:r>
        <w:r>
          <w:fldChar w:fldCharType="begin"/>
        </w:r>
        <w:r>
          <w:instrText xml:space="preserve"> PAGEREF _Toc473206705 \h </w:instrText>
        </w:r>
        <w:r>
          <w:fldChar w:fldCharType="separate"/>
        </w:r>
        <w:r>
          <w:t>75</w:t>
        </w:r>
        <w:r>
          <w:fldChar w:fldCharType="end"/>
        </w:r>
      </w:hyperlink>
    </w:p>
    <w:p w:rsidR="007327D5" w:rsidRDefault="007327D5">
      <w:pPr>
        <w:pStyle w:val="TOC2"/>
        <w:rPr>
          <w:rFonts w:eastAsiaTheme="minorEastAsia"/>
          <w:smallCaps w:val="0"/>
          <w:sz w:val="22"/>
        </w:rPr>
      </w:pPr>
      <w:hyperlink w:anchor="_Toc473206706" w:history="1">
        <w:r w:rsidRPr="00B72D9D">
          <w:rPr>
            <w:rStyle w:val="Hyperlink"/>
          </w:rPr>
          <w:t>Definicije</w:t>
        </w:r>
        <w:r>
          <w:tab/>
        </w:r>
        <w:r>
          <w:fldChar w:fldCharType="begin"/>
        </w:r>
        <w:r>
          <w:instrText xml:space="preserve"> PAGEREF _Toc473206706 \h </w:instrText>
        </w:r>
        <w:r>
          <w:fldChar w:fldCharType="separate"/>
        </w:r>
        <w:r>
          <w:t>76</w:t>
        </w:r>
        <w:r>
          <w:fldChar w:fldCharType="end"/>
        </w:r>
      </w:hyperlink>
    </w:p>
    <w:p w:rsidR="007327D5" w:rsidRDefault="007327D5">
      <w:pPr>
        <w:pStyle w:val="TOC1"/>
        <w:rPr>
          <w:rFonts w:eastAsiaTheme="minorEastAsia"/>
          <w:b w:val="0"/>
          <w:caps w:val="0"/>
          <w:noProof/>
          <w:sz w:val="22"/>
          <w:szCs w:val="22"/>
        </w:rPr>
      </w:pPr>
      <w:hyperlink w:anchor="_Toc473206707" w:history="1">
        <w:r w:rsidRPr="00B72D9D">
          <w:rPr>
            <w:rStyle w:val="Hyperlink"/>
            <w:noProof/>
          </w:rPr>
          <w:t>Dodatek A – Licenca, enakovredna licenci CAL/licenci za upravljanje</w:t>
        </w:r>
        <w:r>
          <w:rPr>
            <w:noProof/>
          </w:rPr>
          <w:tab/>
        </w:r>
        <w:r>
          <w:rPr>
            <w:noProof/>
          </w:rPr>
          <w:fldChar w:fldCharType="begin"/>
        </w:r>
        <w:r>
          <w:rPr>
            <w:noProof/>
          </w:rPr>
          <w:instrText xml:space="preserve"> PAGEREF _Toc473206707 \h </w:instrText>
        </w:r>
        <w:r>
          <w:rPr>
            <w:noProof/>
          </w:rPr>
        </w:r>
        <w:r>
          <w:rPr>
            <w:noProof/>
          </w:rPr>
          <w:fldChar w:fldCharType="separate"/>
        </w:r>
        <w:r>
          <w:rPr>
            <w:noProof/>
          </w:rPr>
          <w:t>79</w:t>
        </w:r>
        <w:r>
          <w:rPr>
            <w:noProof/>
          </w:rPr>
          <w:fldChar w:fldCharType="end"/>
        </w:r>
      </w:hyperlink>
    </w:p>
    <w:p w:rsidR="007327D5" w:rsidRDefault="007327D5">
      <w:pPr>
        <w:pStyle w:val="TOC1"/>
        <w:rPr>
          <w:rFonts w:eastAsiaTheme="minorEastAsia"/>
          <w:b w:val="0"/>
          <w:caps w:val="0"/>
          <w:noProof/>
          <w:sz w:val="22"/>
          <w:szCs w:val="22"/>
        </w:rPr>
      </w:pPr>
      <w:hyperlink w:anchor="_Toc473206708" w:history="1">
        <w:r w:rsidRPr="00B72D9D">
          <w:rPr>
            <w:rStyle w:val="Hyperlink"/>
            <w:noProof/>
          </w:rPr>
          <w:t>Dodatek B – Software Assurance</w:t>
        </w:r>
        <w:r>
          <w:rPr>
            <w:noProof/>
          </w:rPr>
          <w:tab/>
        </w:r>
        <w:r>
          <w:rPr>
            <w:noProof/>
          </w:rPr>
          <w:fldChar w:fldCharType="begin"/>
        </w:r>
        <w:r>
          <w:rPr>
            <w:noProof/>
          </w:rPr>
          <w:instrText xml:space="preserve"> PAGEREF _Toc473206708 \h </w:instrText>
        </w:r>
        <w:r>
          <w:rPr>
            <w:noProof/>
          </w:rPr>
        </w:r>
        <w:r>
          <w:rPr>
            <w:noProof/>
          </w:rPr>
          <w:fldChar w:fldCharType="separate"/>
        </w:r>
        <w:r>
          <w:rPr>
            <w:noProof/>
          </w:rPr>
          <w:t>80</w:t>
        </w:r>
        <w:r>
          <w:rPr>
            <w:noProof/>
          </w:rPr>
          <w:fldChar w:fldCharType="end"/>
        </w:r>
      </w:hyperlink>
    </w:p>
    <w:p w:rsidR="007327D5" w:rsidRDefault="007327D5">
      <w:pPr>
        <w:pStyle w:val="TOC2"/>
        <w:rPr>
          <w:rFonts w:eastAsiaTheme="minorEastAsia"/>
          <w:smallCaps w:val="0"/>
          <w:sz w:val="22"/>
        </w:rPr>
      </w:pPr>
      <w:hyperlink w:anchor="_Toc473206709" w:history="1">
        <w:r w:rsidRPr="00B72D9D">
          <w:rPr>
            <w:rStyle w:val="Hyperlink"/>
          </w:rPr>
          <w:t>Nakup kritja v okviru programa Software Assurance</w:t>
        </w:r>
        <w:r>
          <w:tab/>
        </w:r>
        <w:r>
          <w:fldChar w:fldCharType="begin"/>
        </w:r>
        <w:r>
          <w:instrText xml:space="preserve"> PAGEREF _Toc473206709 \h </w:instrText>
        </w:r>
        <w:r>
          <w:fldChar w:fldCharType="separate"/>
        </w:r>
        <w:r>
          <w:t>80</w:t>
        </w:r>
        <w:r>
          <w:fldChar w:fldCharType="end"/>
        </w:r>
      </w:hyperlink>
    </w:p>
    <w:p w:rsidR="007327D5" w:rsidRDefault="007327D5">
      <w:pPr>
        <w:pStyle w:val="TOC2"/>
        <w:rPr>
          <w:rFonts w:eastAsiaTheme="minorEastAsia"/>
          <w:smallCaps w:val="0"/>
          <w:sz w:val="22"/>
        </w:rPr>
      </w:pPr>
      <w:hyperlink w:anchor="_Toc473206710" w:history="1">
        <w:r w:rsidRPr="00B72D9D">
          <w:rPr>
            <w:rStyle w:val="Hyperlink"/>
          </w:rPr>
          <w:t>Podaljšanje programa Software Assurance</w:t>
        </w:r>
        <w:r>
          <w:tab/>
        </w:r>
        <w:r>
          <w:fldChar w:fldCharType="begin"/>
        </w:r>
        <w:r>
          <w:instrText xml:space="preserve"> PAGEREF _Toc473206710 \h </w:instrText>
        </w:r>
        <w:r>
          <w:fldChar w:fldCharType="separate"/>
        </w:r>
        <w:r>
          <w:t>80</w:t>
        </w:r>
        <w:r>
          <w:fldChar w:fldCharType="end"/>
        </w:r>
      </w:hyperlink>
    </w:p>
    <w:p w:rsidR="007327D5" w:rsidRDefault="007327D5">
      <w:pPr>
        <w:pStyle w:val="TOC2"/>
        <w:rPr>
          <w:rFonts w:eastAsiaTheme="minorEastAsia"/>
          <w:smallCaps w:val="0"/>
          <w:sz w:val="22"/>
        </w:rPr>
      </w:pPr>
      <w:hyperlink w:anchor="_Toc473206711" w:history="1">
        <w:r w:rsidRPr="00B72D9D">
          <w:rPr>
            <w:rStyle w:val="Hyperlink"/>
          </w:rPr>
          <w:t>Selitvene licence za opuščene izdelke ali izdelke, ki jim je potekla življenjska doba</w:t>
        </w:r>
        <w:r>
          <w:tab/>
        </w:r>
        <w:r>
          <w:fldChar w:fldCharType="begin"/>
        </w:r>
        <w:r>
          <w:instrText xml:space="preserve"> PAGEREF _Toc473206711 \h </w:instrText>
        </w:r>
        <w:r>
          <w:fldChar w:fldCharType="separate"/>
        </w:r>
        <w:r>
          <w:t>81</w:t>
        </w:r>
        <w:r>
          <w:fldChar w:fldCharType="end"/>
        </w:r>
      </w:hyperlink>
    </w:p>
    <w:p w:rsidR="007327D5" w:rsidRDefault="007327D5">
      <w:pPr>
        <w:pStyle w:val="TOC2"/>
        <w:rPr>
          <w:rFonts w:eastAsiaTheme="minorEastAsia"/>
          <w:smallCaps w:val="0"/>
          <w:sz w:val="22"/>
        </w:rPr>
      </w:pPr>
      <w:hyperlink w:anchor="_Toc473206712" w:history="1">
        <w:r w:rsidRPr="00B72D9D">
          <w:rPr>
            <w:rStyle w:val="Hyperlink"/>
          </w:rPr>
          <w:t>Ugodnosti programa Software Assurance</w:t>
        </w:r>
        <w:r>
          <w:tab/>
        </w:r>
        <w:r>
          <w:fldChar w:fldCharType="begin"/>
        </w:r>
        <w:r>
          <w:instrText xml:space="preserve"> PAGEREF _Toc473206712 \h </w:instrText>
        </w:r>
        <w:r>
          <w:fldChar w:fldCharType="separate"/>
        </w:r>
        <w:r>
          <w:t>81</w:t>
        </w:r>
        <w:r>
          <w:fldChar w:fldCharType="end"/>
        </w:r>
      </w:hyperlink>
    </w:p>
    <w:p w:rsidR="007327D5" w:rsidRDefault="007327D5">
      <w:pPr>
        <w:pStyle w:val="TOC1"/>
        <w:rPr>
          <w:rFonts w:eastAsiaTheme="minorEastAsia"/>
          <w:b w:val="0"/>
          <w:caps w:val="0"/>
          <w:noProof/>
          <w:sz w:val="22"/>
          <w:szCs w:val="22"/>
        </w:rPr>
      </w:pPr>
      <w:hyperlink w:anchor="_Toc473206713" w:history="1">
        <w:r w:rsidRPr="00B72D9D">
          <w:rPr>
            <w:rStyle w:val="Hyperlink"/>
            <w:noProof/>
          </w:rPr>
          <w:t>Dodatek C – Strokovne storitve</w:t>
        </w:r>
        <w:r>
          <w:rPr>
            <w:noProof/>
          </w:rPr>
          <w:tab/>
        </w:r>
        <w:r>
          <w:rPr>
            <w:noProof/>
          </w:rPr>
          <w:fldChar w:fldCharType="begin"/>
        </w:r>
        <w:r>
          <w:rPr>
            <w:noProof/>
          </w:rPr>
          <w:instrText xml:space="preserve"> PAGEREF _Toc473206713 \h </w:instrText>
        </w:r>
        <w:r>
          <w:rPr>
            <w:noProof/>
          </w:rPr>
        </w:r>
        <w:r>
          <w:rPr>
            <w:noProof/>
          </w:rPr>
          <w:fldChar w:fldCharType="separate"/>
        </w:r>
        <w:r>
          <w:rPr>
            <w:noProof/>
          </w:rPr>
          <w:t>92</w:t>
        </w:r>
        <w:r>
          <w:rPr>
            <w:noProof/>
          </w:rPr>
          <w:fldChar w:fldCharType="end"/>
        </w:r>
      </w:hyperlink>
    </w:p>
    <w:p w:rsidR="007327D5" w:rsidRDefault="007327D5">
      <w:pPr>
        <w:pStyle w:val="TOC2"/>
        <w:rPr>
          <w:rFonts w:eastAsiaTheme="minorEastAsia"/>
          <w:smallCaps w:val="0"/>
          <w:sz w:val="22"/>
        </w:rPr>
      </w:pPr>
      <w:hyperlink w:anchor="_Toc473206714" w:history="1">
        <w:r w:rsidRPr="00B72D9D">
          <w:rPr>
            <w:rStyle w:val="Hyperlink"/>
          </w:rPr>
          <w:t>Ponudba podpore Microsoft Premier</w:t>
        </w:r>
        <w:r>
          <w:tab/>
        </w:r>
        <w:r>
          <w:fldChar w:fldCharType="begin"/>
        </w:r>
        <w:r>
          <w:instrText xml:space="preserve"> PAGEREF _Toc473206714 \h </w:instrText>
        </w:r>
        <w:r>
          <w:fldChar w:fldCharType="separate"/>
        </w:r>
        <w:r>
          <w:t>92</w:t>
        </w:r>
        <w:r>
          <w:fldChar w:fldCharType="end"/>
        </w:r>
      </w:hyperlink>
    </w:p>
    <w:p w:rsidR="007327D5" w:rsidRDefault="007327D5">
      <w:pPr>
        <w:pStyle w:val="TOC2"/>
        <w:rPr>
          <w:rFonts w:eastAsiaTheme="minorEastAsia"/>
          <w:smallCaps w:val="0"/>
          <w:sz w:val="22"/>
        </w:rPr>
      </w:pPr>
      <w:hyperlink w:anchor="_Toc473206715" w:history="1">
        <w:r w:rsidRPr="00B72D9D">
          <w:rPr>
            <w:rStyle w:val="Hyperlink"/>
          </w:rPr>
          <w:t>Microsoftove digitalne storitve svetovanja</w:t>
        </w:r>
        <w:r>
          <w:tab/>
        </w:r>
        <w:r>
          <w:fldChar w:fldCharType="begin"/>
        </w:r>
        <w:r>
          <w:instrText xml:space="preserve"> PAGEREF _Toc473206715 \h </w:instrText>
        </w:r>
        <w:r>
          <w:fldChar w:fldCharType="separate"/>
        </w:r>
        <w:r>
          <w:t>92</w:t>
        </w:r>
        <w:r>
          <w:fldChar w:fldCharType="end"/>
        </w:r>
      </w:hyperlink>
    </w:p>
    <w:p w:rsidR="007327D5" w:rsidRDefault="007327D5">
      <w:pPr>
        <w:pStyle w:val="TOC2"/>
        <w:rPr>
          <w:rFonts w:eastAsiaTheme="minorEastAsia"/>
          <w:smallCaps w:val="0"/>
          <w:sz w:val="22"/>
        </w:rPr>
      </w:pPr>
      <w:hyperlink w:anchor="_Toc473206716" w:history="1">
        <w:r w:rsidRPr="00B72D9D">
          <w:rPr>
            <w:rStyle w:val="Hyperlink"/>
          </w:rPr>
          <w:t>Ponudba storitev Sales Productivity Accelerator</w:t>
        </w:r>
        <w:r>
          <w:tab/>
        </w:r>
        <w:r>
          <w:fldChar w:fldCharType="begin"/>
        </w:r>
        <w:r>
          <w:instrText xml:space="preserve"> PAGEREF _Toc473206716 \h </w:instrText>
        </w:r>
        <w:r>
          <w:fldChar w:fldCharType="separate"/>
        </w:r>
        <w:r>
          <w:t>93</w:t>
        </w:r>
        <w:r>
          <w:fldChar w:fldCharType="end"/>
        </w:r>
      </w:hyperlink>
    </w:p>
    <w:p w:rsidR="007327D5" w:rsidRDefault="007327D5">
      <w:pPr>
        <w:pStyle w:val="TOC1"/>
        <w:rPr>
          <w:rFonts w:eastAsiaTheme="minorEastAsia"/>
          <w:b w:val="0"/>
          <w:caps w:val="0"/>
          <w:noProof/>
          <w:sz w:val="22"/>
          <w:szCs w:val="22"/>
        </w:rPr>
      </w:pPr>
      <w:hyperlink w:anchor="_Toc473206717" w:history="1">
        <w:r w:rsidRPr="00B72D9D">
          <w:rPr>
            <w:rStyle w:val="Hyperlink"/>
            <w:noProof/>
          </w:rPr>
          <w:t>Dodatek D – Dodatni pogoji pogodbe za program</w:t>
        </w:r>
        <w:r>
          <w:rPr>
            <w:noProof/>
          </w:rPr>
          <w:tab/>
        </w:r>
        <w:r>
          <w:rPr>
            <w:noProof/>
          </w:rPr>
          <w:fldChar w:fldCharType="begin"/>
        </w:r>
        <w:r>
          <w:rPr>
            <w:noProof/>
          </w:rPr>
          <w:instrText xml:space="preserve"> PAGEREF _Toc473206717 \h </w:instrText>
        </w:r>
        <w:r>
          <w:rPr>
            <w:noProof/>
          </w:rPr>
        </w:r>
        <w:r>
          <w:rPr>
            <w:noProof/>
          </w:rPr>
          <w:fldChar w:fldCharType="separate"/>
        </w:r>
        <w:r>
          <w:rPr>
            <w:noProof/>
          </w:rPr>
          <w:t>94</w:t>
        </w:r>
        <w:r>
          <w:rPr>
            <w:noProof/>
          </w:rPr>
          <w:fldChar w:fldCharType="end"/>
        </w:r>
      </w:hyperlink>
    </w:p>
    <w:p w:rsidR="007327D5" w:rsidRDefault="007327D5">
      <w:pPr>
        <w:pStyle w:val="TOC2"/>
        <w:rPr>
          <w:rFonts w:eastAsiaTheme="minorEastAsia"/>
          <w:smallCaps w:val="0"/>
          <w:sz w:val="22"/>
        </w:rPr>
      </w:pPr>
      <w:hyperlink w:anchor="_Toc473206718" w:history="1">
        <w:r w:rsidRPr="00B72D9D">
          <w:rPr>
            <w:rStyle w:val="Hyperlink"/>
          </w:rPr>
          <w:t>Dodatni pogoji za program Select Plus</w:t>
        </w:r>
        <w:r>
          <w:tab/>
        </w:r>
        <w:r>
          <w:fldChar w:fldCharType="begin"/>
        </w:r>
        <w:r>
          <w:instrText xml:space="preserve"> PAGEREF _Toc473206718 \h </w:instrText>
        </w:r>
        <w:r>
          <w:fldChar w:fldCharType="separate"/>
        </w:r>
        <w:r>
          <w:t>94</w:t>
        </w:r>
        <w:r>
          <w:fldChar w:fldCharType="end"/>
        </w:r>
      </w:hyperlink>
    </w:p>
    <w:p w:rsidR="007327D5" w:rsidRDefault="007327D5">
      <w:pPr>
        <w:pStyle w:val="TOC2"/>
        <w:rPr>
          <w:rFonts w:eastAsiaTheme="minorEastAsia"/>
          <w:smallCaps w:val="0"/>
          <w:sz w:val="22"/>
        </w:rPr>
      </w:pPr>
      <w:hyperlink w:anchor="_Toc473206719" w:history="1">
        <w:r w:rsidRPr="00B72D9D">
          <w:rPr>
            <w:rStyle w:val="Hyperlink"/>
          </w:rPr>
          <w:t>Opredelitev upravljanja za upravičene naprave</w:t>
        </w:r>
        <w:r>
          <w:tab/>
        </w:r>
        <w:r>
          <w:fldChar w:fldCharType="begin"/>
        </w:r>
        <w:r>
          <w:instrText xml:space="preserve"> PAGEREF _Toc473206719 \h </w:instrText>
        </w:r>
        <w:r>
          <w:fldChar w:fldCharType="separate"/>
        </w:r>
        <w:r>
          <w:t>94</w:t>
        </w:r>
        <w:r>
          <w:fldChar w:fldCharType="end"/>
        </w:r>
      </w:hyperlink>
    </w:p>
    <w:p w:rsidR="007327D5" w:rsidRDefault="007327D5">
      <w:pPr>
        <w:pStyle w:val="TOC2"/>
        <w:rPr>
          <w:rFonts w:eastAsiaTheme="minorEastAsia"/>
          <w:smallCaps w:val="0"/>
          <w:sz w:val="22"/>
        </w:rPr>
      </w:pPr>
      <w:hyperlink w:anchor="_Toc473206720" w:history="1">
        <w:r w:rsidRPr="00B72D9D">
          <w:rPr>
            <w:rStyle w:val="Hyperlink"/>
          </w:rPr>
          <w:t>Spletne storitve v programih Open</w:t>
        </w:r>
        <w:r>
          <w:tab/>
        </w:r>
        <w:r>
          <w:fldChar w:fldCharType="begin"/>
        </w:r>
        <w:r>
          <w:instrText xml:space="preserve"> PAGEREF _Toc473206720 \h </w:instrText>
        </w:r>
        <w:r>
          <w:fldChar w:fldCharType="separate"/>
        </w:r>
        <w:r>
          <w:t>94</w:t>
        </w:r>
        <w:r>
          <w:fldChar w:fldCharType="end"/>
        </w:r>
      </w:hyperlink>
    </w:p>
    <w:p w:rsidR="007327D5" w:rsidRDefault="007327D5">
      <w:pPr>
        <w:pStyle w:val="TOC2"/>
        <w:rPr>
          <w:rFonts w:eastAsiaTheme="minorEastAsia"/>
          <w:smallCaps w:val="0"/>
          <w:sz w:val="22"/>
        </w:rPr>
      </w:pPr>
      <w:hyperlink w:anchor="_Toc473206721" w:history="1">
        <w:r w:rsidRPr="00B72D9D">
          <w:rPr>
            <w:rStyle w:val="Hyperlink"/>
          </w:rPr>
          <w:t>Dodatni pogoji za pogodbe Professional Services – Legacy Agreements</w:t>
        </w:r>
        <w:r>
          <w:tab/>
        </w:r>
        <w:r>
          <w:fldChar w:fldCharType="begin"/>
        </w:r>
        <w:r>
          <w:instrText xml:space="preserve"> PAGEREF _Toc473206721 \h </w:instrText>
        </w:r>
        <w:r>
          <w:fldChar w:fldCharType="separate"/>
        </w:r>
        <w:r>
          <w:t>94</w:t>
        </w:r>
        <w:r>
          <w:fldChar w:fldCharType="end"/>
        </w:r>
      </w:hyperlink>
    </w:p>
    <w:p w:rsidR="007327D5" w:rsidRDefault="007327D5">
      <w:pPr>
        <w:pStyle w:val="TOC1"/>
        <w:rPr>
          <w:rFonts w:eastAsiaTheme="minorEastAsia"/>
          <w:b w:val="0"/>
          <w:caps w:val="0"/>
          <w:noProof/>
          <w:sz w:val="22"/>
          <w:szCs w:val="22"/>
        </w:rPr>
      </w:pPr>
      <w:hyperlink w:anchor="_Toc473206722" w:history="1">
        <w:r w:rsidRPr="00B72D9D">
          <w:rPr>
            <w:rStyle w:val="Hyperlink"/>
            <w:noProof/>
          </w:rPr>
          <w:t>Dodatek E – Promocije</w:t>
        </w:r>
        <w:r>
          <w:rPr>
            <w:noProof/>
          </w:rPr>
          <w:tab/>
        </w:r>
        <w:r>
          <w:rPr>
            <w:noProof/>
          </w:rPr>
          <w:fldChar w:fldCharType="begin"/>
        </w:r>
        <w:r>
          <w:rPr>
            <w:noProof/>
          </w:rPr>
          <w:instrText xml:space="preserve"> PAGEREF _Toc473206722 \h </w:instrText>
        </w:r>
        <w:r>
          <w:rPr>
            <w:noProof/>
          </w:rPr>
        </w:r>
        <w:r>
          <w:rPr>
            <w:noProof/>
          </w:rPr>
          <w:fldChar w:fldCharType="separate"/>
        </w:r>
        <w:r>
          <w:rPr>
            <w:noProof/>
          </w:rPr>
          <w:t>96</w:t>
        </w:r>
        <w:r>
          <w:rPr>
            <w:noProof/>
          </w:rPr>
          <w:fldChar w:fldCharType="end"/>
        </w:r>
      </w:hyperlink>
    </w:p>
    <w:p w:rsidR="007327D5" w:rsidRDefault="007327D5">
      <w:pPr>
        <w:pStyle w:val="TOC2"/>
        <w:rPr>
          <w:rFonts w:eastAsiaTheme="minorEastAsia"/>
          <w:smallCaps w:val="0"/>
          <w:sz w:val="22"/>
        </w:rPr>
      </w:pPr>
      <w:hyperlink w:anchor="_Toc473206723" w:history="1">
        <w:r w:rsidRPr="00B72D9D">
          <w:rPr>
            <w:rStyle w:val="Hyperlink"/>
          </w:rPr>
          <w:t>Promocija za računalniško zmogljivost v storitvah Azure</w:t>
        </w:r>
        <w:r>
          <w:tab/>
        </w:r>
        <w:r>
          <w:fldChar w:fldCharType="begin"/>
        </w:r>
        <w:r>
          <w:instrText xml:space="preserve"> PAGEREF _Toc473206723 \h </w:instrText>
        </w:r>
        <w:r>
          <w:fldChar w:fldCharType="separate"/>
        </w:r>
        <w:r>
          <w:t>96</w:t>
        </w:r>
        <w:r>
          <w:fldChar w:fldCharType="end"/>
        </w:r>
      </w:hyperlink>
    </w:p>
    <w:p w:rsidR="007327D5" w:rsidRDefault="007327D5">
      <w:pPr>
        <w:pStyle w:val="TOC2"/>
        <w:rPr>
          <w:rFonts w:eastAsiaTheme="minorEastAsia"/>
          <w:smallCaps w:val="0"/>
          <w:sz w:val="22"/>
        </w:rPr>
      </w:pPr>
      <w:hyperlink w:anchor="_Toc473206724" w:history="1">
        <w:r w:rsidRPr="00B72D9D">
          <w:rPr>
            <w:rStyle w:val="Hyperlink"/>
          </w:rPr>
          <w:t>Nova ponudba za finančno zavezo stranke za Azure</w:t>
        </w:r>
        <w:r>
          <w:tab/>
        </w:r>
        <w:r>
          <w:fldChar w:fldCharType="begin"/>
        </w:r>
        <w:r>
          <w:instrText xml:space="preserve"> PAGEREF _Toc473206724 \h </w:instrText>
        </w:r>
        <w:r>
          <w:fldChar w:fldCharType="separate"/>
        </w:r>
        <w:r>
          <w:t>96</w:t>
        </w:r>
        <w:r>
          <w:fldChar w:fldCharType="end"/>
        </w:r>
      </w:hyperlink>
    </w:p>
    <w:p w:rsidR="007327D5" w:rsidRDefault="007327D5">
      <w:pPr>
        <w:pStyle w:val="TOC1"/>
        <w:rPr>
          <w:rFonts w:eastAsiaTheme="minorEastAsia"/>
          <w:b w:val="0"/>
          <w:caps w:val="0"/>
          <w:noProof/>
          <w:sz w:val="22"/>
          <w:szCs w:val="22"/>
        </w:rPr>
      </w:pPr>
      <w:hyperlink w:anchor="_Toc473206725" w:history="1">
        <w:r w:rsidRPr="00B72D9D">
          <w:rPr>
            <w:rStyle w:val="Hyperlink"/>
            <w:noProof/>
          </w:rPr>
          <w:t>Dodatek F – Pogoji za shranjevalna polja</w:t>
        </w:r>
        <w:r>
          <w:rPr>
            <w:noProof/>
          </w:rPr>
          <w:tab/>
        </w:r>
        <w:r>
          <w:rPr>
            <w:noProof/>
          </w:rPr>
          <w:fldChar w:fldCharType="begin"/>
        </w:r>
        <w:r>
          <w:rPr>
            <w:noProof/>
          </w:rPr>
          <w:instrText xml:space="preserve"> PAGEREF _Toc473206725 \h </w:instrText>
        </w:r>
        <w:r>
          <w:rPr>
            <w:noProof/>
          </w:rPr>
        </w:r>
        <w:r>
          <w:rPr>
            <w:noProof/>
          </w:rPr>
          <w:fldChar w:fldCharType="separate"/>
        </w:r>
        <w:r>
          <w:rPr>
            <w:noProof/>
          </w:rPr>
          <w:t>97</w:t>
        </w:r>
        <w:r>
          <w:rPr>
            <w:noProof/>
          </w:rPr>
          <w:fldChar w:fldCharType="end"/>
        </w:r>
      </w:hyperlink>
    </w:p>
    <w:p w:rsidR="007327D5" w:rsidRDefault="007327D5">
      <w:pPr>
        <w:pStyle w:val="TOC2"/>
        <w:rPr>
          <w:rFonts w:eastAsiaTheme="minorEastAsia"/>
          <w:smallCaps w:val="0"/>
          <w:sz w:val="22"/>
        </w:rPr>
      </w:pPr>
      <w:hyperlink w:anchor="_Toc473206726" w:history="1">
        <w:r w:rsidRPr="00B72D9D">
          <w:rPr>
            <w:rStyle w:val="Hyperlink"/>
          </w:rPr>
          <w:t>Razpoložljivost</w:t>
        </w:r>
        <w:r>
          <w:tab/>
        </w:r>
        <w:r>
          <w:fldChar w:fldCharType="begin"/>
        </w:r>
        <w:r>
          <w:instrText xml:space="preserve"> PAGEREF _Toc473206726 \h </w:instrText>
        </w:r>
        <w:r>
          <w:fldChar w:fldCharType="separate"/>
        </w:r>
        <w:r>
          <w:t>97</w:t>
        </w:r>
        <w:r>
          <w:fldChar w:fldCharType="end"/>
        </w:r>
      </w:hyperlink>
    </w:p>
    <w:p w:rsidR="007327D5" w:rsidRDefault="007327D5">
      <w:pPr>
        <w:pStyle w:val="TOC2"/>
        <w:rPr>
          <w:rFonts w:eastAsiaTheme="minorEastAsia"/>
          <w:smallCaps w:val="0"/>
          <w:sz w:val="22"/>
        </w:rPr>
      </w:pPr>
      <w:hyperlink w:anchor="_Toc473206727" w:history="1">
        <w:r w:rsidRPr="00B72D9D">
          <w:rPr>
            <w:rStyle w:val="Hyperlink"/>
          </w:rPr>
          <w:t>Pošiljanje in lastništvo</w:t>
        </w:r>
        <w:r>
          <w:tab/>
        </w:r>
        <w:r>
          <w:fldChar w:fldCharType="begin"/>
        </w:r>
        <w:r>
          <w:instrText xml:space="preserve"> PAGEREF _Toc473206727 \h </w:instrText>
        </w:r>
        <w:r>
          <w:fldChar w:fldCharType="separate"/>
        </w:r>
        <w:r>
          <w:t>97</w:t>
        </w:r>
        <w:r>
          <w:fldChar w:fldCharType="end"/>
        </w:r>
      </w:hyperlink>
    </w:p>
    <w:p w:rsidR="007327D5" w:rsidRDefault="007327D5">
      <w:pPr>
        <w:pStyle w:val="TOC2"/>
        <w:rPr>
          <w:rFonts w:eastAsiaTheme="minorEastAsia"/>
          <w:smallCaps w:val="0"/>
          <w:sz w:val="22"/>
        </w:rPr>
      </w:pPr>
      <w:hyperlink w:anchor="_Toc473206728" w:history="1">
        <w:r w:rsidRPr="00B72D9D">
          <w:rPr>
            <w:rStyle w:val="Hyperlink"/>
          </w:rPr>
          <w:t>Programska oprema shranjevalnega polja</w:t>
        </w:r>
        <w:r>
          <w:tab/>
        </w:r>
        <w:r>
          <w:fldChar w:fldCharType="begin"/>
        </w:r>
        <w:r>
          <w:instrText xml:space="preserve"> PAGEREF _Toc473206728 \h </w:instrText>
        </w:r>
        <w:r>
          <w:fldChar w:fldCharType="separate"/>
        </w:r>
        <w:r>
          <w:t>97</w:t>
        </w:r>
        <w:r>
          <w:fldChar w:fldCharType="end"/>
        </w:r>
      </w:hyperlink>
    </w:p>
    <w:p w:rsidR="007327D5" w:rsidRDefault="007327D5">
      <w:pPr>
        <w:pStyle w:val="TOC2"/>
        <w:rPr>
          <w:rFonts w:eastAsiaTheme="minorEastAsia"/>
          <w:smallCaps w:val="0"/>
          <w:sz w:val="22"/>
        </w:rPr>
      </w:pPr>
      <w:hyperlink w:anchor="_Toc473206729" w:history="1">
        <w:r w:rsidRPr="00B72D9D">
          <w:rPr>
            <w:rStyle w:val="Hyperlink"/>
          </w:rPr>
          <w:t>Omejeno jamstvo za strojno opremo</w:t>
        </w:r>
        <w:r>
          <w:tab/>
        </w:r>
        <w:r>
          <w:fldChar w:fldCharType="begin"/>
        </w:r>
        <w:r>
          <w:instrText xml:space="preserve"> PAGEREF _Toc473206729 \h </w:instrText>
        </w:r>
        <w:r>
          <w:fldChar w:fldCharType="separate"/>
        </w:r>
        <w:r>
          <w:t>97</w:t>
        </w:r>
        <w:r>
          <w:fldChar w:fldCharType="end"/>
        </w:r>
      </w:hyperlink>
    </w:p>
    <w:p w:rsidR="007327D5" w:rsidRDefault="007327D5">
      <w:pPr>
        <w:pStyle w:val="TOC2"/>
        <w:rPr>
          <w:rFonts w:eastAsiaTheme="minorEastAsia"/>
          <w:smallCaps w:val="0"/>
          <w:sz w:val="22"/>
        </w:rPr>
      </w:pPr>
      <w:hyperlink w:anchor="_Toc473206730" w:history="1">
        <w:r w:rsidRPr="00B72D9D">
          <w:rPr>
            <w:rStyle w:val="Hyperlink"/>
          </w:rPr>
          <w:t>Odškodovanje Obramba pred zahtevki tretjih oseb</w:t>
        </w:r>
        <w:r>
          <w:tab/>
        </w:r>
        <w:r>
          <w:fldChar w:fldCharType="begin"/>
        </w:r>
        <w:r>
          <w:instrText xml:space="preserve"> PAGEREF _Toc473206730 \h </w:instrText>
        </w:r>
        <w:r>
          <w:fldChar w:fldCharType="separate"/>
        </w:r>
        <w:r>
          <w:t>98</w:t>
        </w:r>
        <w:r>
          <w:fldChar w:fldCharType="end"/>
        </w:r>
      </w:hyperlink>
    </w:p>
    <w:p w:rsidR="007327D5" w:rsidRDefault="007327D5">
      <w:pPr>
        <w:pStyle w:val="TOC2"/>
        <w:rPr>
          <w:rFonts w:eastAsiaTheme="minorEastAsia"/>
          <w:smallCaps w:val="0"/>
          <w:sz w:val="22"/>
        </w:rPr>
      </w:pPr>
      <w:hyperlink w:anchor="_Toc473206731" w:history="1">
        <w:r w:rsidRPr="00B72D9D">
          <w:rPr>
            <w:rStyle w:val="Hyperlink"/>
          </w:rPr>
          <w:t>Omejitev odgovornosti</w:t>
        </w:r>
        <w:r>
          <w:tab/>
        </w:r>
        <w:r>
          <w:fldChar w:fldCharType="begin"/>
        </w:r>
        <w:r>
          <w:instrText xml:space="preserve"> PAGEREF _Toc473206731 \h </w:instrText>
        </w:r>
        <w:r>
          <w:fldChar w:fldCharType="separate"/>
        </w:r>
        <w:r>
          <w:t>98</w:t>
        </w:r>
        <w:r>
          <w:fldChar w:fldCharType="end"/>
        </w:r>
      </w:hyperlink>
    </w:p>
    <w:p w:rsidR="007327D5" w:rsidRDefault="007327D5">
      <w:pPr>
        <w:pStyle w:val="TOC2"/>
        <w:rPr>
          <w:rFonts w:eastAsiaTheme="minorEastAsia"/>
          <w:smallCaps w:val="0"/>
          <w:sz w:val="22"/>
        </w:rPr>
      </w:pPr>
      <w:hyperlink w:anchor="_Toc473206732" w:history="1">
        <w:r w:rsidRPr="00B72D9D">
          <w:rPr>
            <w:rStyle w:val="Hyperlink"/>
          </w:rPr>
          <w:t>Zakonodaja Združenih držav o nadzoru izvoza</w:t>
        </w:r>
        <w:r>
          <w:tab/>
        </w:r>
        <w:r>
          <w:fldChar w:fldCharType="begin"/>
        </w:r>
        <w:r>
          <w:instrText xml:space="preserve"> PAGEREF _Toc473206732 \h </w:instrText>
        </w:r>
        <w:r>
          <w:fldChar w:fldCharType="separate"/>
        </w:r>
        <w:r>
          <w:t>98</w:t>
        </w:r>
        <w:r>
          <w:fldChar w:fldCharType="end"/>
        </w:r>
      </w:hyperlink>
    </w:p>
    <w:p w:rsidR="007327D5" w:rsidRDefault="007327D5">
      <w:pPr>
        <w:pStyle w:val="TOC2"/>
        <w:rPr>
          <w:rFonts w:eastAsiaTheme="minorEastAsia"/>
          <w:smallCaps w:val="0"/>
          <w:sz w:val="22"/>
        </w:rPr>
      </w:pPr>
      <w:hyperlink w:anchor="_Toc473206733" w:history="1">
        <w:r w:rsidRPr="00B72D9D">
          <w:rPr>
            <w:rStyle w:val="Hyperlink"/>
          </w:rPr>
          <w:t>Zbiranje diagnostičnih podatkov</w:t>
        </w:r>
        <w:r>
          <w:tab/>
        </w:r>
        <w:r>
          <w:fldChar w:fldCharType="begin"/>
        </w:r>
        <w:r>
          <w:instrText xml:space="preserve"> PAGEREF _Toc473206733 \h </w:instrText>
        </w:r>
        <w:r>
          <w:fldChar w:fldCharType="separate"/>
        </w:r>
        <w:r>
          <w:t>98</w:t>
        </w:r>
        <w:r>
          <w:fldChar w:fldCharType="end"/>
        </w:r>
      </w:hyperlink>
    </w:p>
    <w:p w:rsidR="007327D5" w:rsidRDefault="007327D5">
      <w:pPr>
        <w:pStyle w:val="TOC2"/>
        <w:rPr>
          <w:rFonts w:eastAsiaTheme="minorEastAsia"/>
          <w:smallCaps w:val="0"/>
          <w:sz w:val="22"/>
        </w:rPr>
      </w:pPr>
      <w:hyperlink w:anchor="_Toc473206734" w:history="1">
        <w:r w:rsidRPr="00B72D9D">
          <w:rPr>
            <w:rStyle w:val="Hyperlink"/>
          </w:rPr>
          <w:t>Uporaba v vladnih ustanovah</w:t>
        </w:r>
        <w:r>
          <w:tab/>
        </w:r>
        <w:r>
          <w:fldChar w:fldCharType="begin"/>
        </w:r>
        <w:r>
          <w:instrText xml:space="preserve"> PAGEREF _Toc473206734 \h </w:instrText>
        </w:r>
        <w:r>
          <w:fldChar w:fldCharType="separate"/>
        </w:r>
        <w:r>
          <w:t>98</w:t>
        </w:r>
        <w:r>
          <w:fldChar w:fldCharType="end"/>
        </w:r>
      </w:hyperlink>
    </w:p>
    <w:p w:rsidR="007327D5" w:rsidRDefault="007327D5">
      <w:pPr>
        <w:pStyle w:val="TOC1"/>
        <w:rPr>
          <w:rFonts w:eastAsiaTheme="minorEastAsia"/>
          <w:b w:val="0"/>
          <w:caps w:val="0"/>
          <w:noProof/>
          <w:sz w:val="22"/>
          <w:szCs w:val="22"/>
        </w:rPr>
      </w:pPr>
      <w:hyperlink w:anchor="_Toc473206735" w:history="1">
        <w:r w:rsidRPr="00B72D9D">
          <w:rPr>
            <w:rStyle w:val="Hyperlink"/>
            <w:noProof/>
          </w:rPr>
          <w:t>Stvarno kazalo</w:t>
        </w:r>
        <w:r>
          <w:rPr>
            <w:noProof/>
          </w:rPr>
          <w:tab/>
        </w:r>
        <w:r>
          <w:rPr>
            <w:noProof/>
          </w:rPr>
          <w:fldChar w:fldCharType="begin"/>
        </w:r>
        <w:r>
          <w:rPr>
            <w:noProof/>
          </w:rPr>
          <w:instrText xml:space="preserve"> PAGEREF _Toc473206735 \h </w:instrText>
        </w:r>
        <w:r>
          <w:rPr>
            <w:noProof/>
          </w:rPr>
        </w:r>
        <w:r>
          <w:rPr>
            <w:noProof/>
          </w:rPr>
          <w:fldChar w:fldCharType="separate"/>
        </w:r>
        <w:r>
          <w:rPr>
            <w:noProof/>
          </w:rPr>
          <w:t>99</w:t>
        </w:r>
        <w:r>
          <w:rPr>
            <w:noProof/>
          </w:rPr>
          <w:fldChar w:fldCharType="end"/>
        </w:r>
      </w:hyperlink>
    </w:p>
    <w:p w:rsidR="00420379" w:rsidRDefault="002E6CD5">
      <w:pPr>
        <w:pStyle w:val="ProductList-Body"/>
        <w:sectPr w:rsidR="0042037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420379" w:rsidRDefault="00420379">
      <w:pPr>
        <w:pStyle w:val="ProductList-Body"/>
      </w:pPr>
    </w:p>
    <w:p w:rsidR="00420379" w:rsidRDefault="00420379">
      <w:pPr>
        <w:sectPr w:rsidR="00420379">
          <w:headerReference w:type="default" r:id="rId23"/>
          <w:footerReference w:type="default" r:id="rId24"/>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3206617"/>
      <w:r>
        <w:instrText>Uvod</w:instrText>
      </w:r>
      <w:bookmarkEnd w:id="3"/>
      <w:r>
        <w:instrText>" \l 1</w:instrText>
      </w:r>
      <w:r>
        <w:fldChar w:fldCharType="end"/>
      </w:r>
    </w:p>
    <w:p w:rsidR="00420379" w:rsidRDefault="00420379">
      <w:pPr>
        <w:pStyle w:val="ProductList-Body"/>
      </w:pPr>
    </w:p>
    <w:p w:rsidR="00420379" w:rsidRDefault="002E6CD5">
      <w:pPr>
        <w:pStyle w:val="ProductList-Offering1Heading"/>
        <w:outlineLvl w:val="1"/>
      </w:pPr>
      <w:bookmarkStart w:id="4" w:name="_Sec532"/>
      <w:r>
        <w:t>O tem dokumentu</w:t>
      </w:r>
      <w:bookmarkEnd w:id="4"/>
      <w:r>
        <w:fldChar w:fldCharType="begin"/>
      </w:r>
      <w:r>
        <w:instrText xml:space="preserve"> TC "</w:instrText>
      </w:r>
      <w:bookmarkStart w:id="5" w:name="_Toc473206618"/>
      <w:r>
        <w:instrText>O tem dokumentu</w:instrText>
      </w:r>
      <w:bookmarkEnd w:id="5"/>
      <w:r>
        <w:instrText>" \l 2</w:instrText>
      </w:r>
      <w:r>
        <w:fldChar w:fldCharType="end"/>
      </w:r>
    </w:p>
    <w:p w:rsidR="00420379" w:rsidRDefault="002E6CD5">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na </w:t>
      </w:r>
      <w:hyperlink r:id="rId25">
        <w:r>
          <w:rPr>
            <w:color w:val="00467F"/>
            <w:u w:val="single"/>
          </w:rPr>
          <w:t>http://go.microsoft.com/?linkid=9840733</w:t>
        </w:r>
      </w:hyperlink>
      <w:r>
        <w:t>.</w:t>
      </w:r>
    </w:p>
    <w:p w:rsidR="00420379" w:rsidRDefault="00420379">
      <w:pPr>
        <w:pStyle w:val="ProductList-Body"/>
      </w:pPr>
    </w:p>
    <w:p w:rsidR="00420379" w:rsidRDefault="002E6CD5">
      <w:pPr>
        <w:pStyle w:val="ProductList-Body"/>
      </w:pPr>
      <w:r>
        <w:t>Izd</w:t>
      </w:r>
      <w:r>
        <w:t xml:space="preserve">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6">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na voljo, lahko preberete na </w:t>
      </w:r>
      <w:hyperlink r:id="rId27">
        <w:r>
          <w:rPr>
            <w:color w:val="00467F"/>
            <w:u w:val="single"/>
          </w:rPr>
          <w:t>http:/</w:t>
        </w:r>
        <w:r>
          <w:rPr>
            <w:color w:val="00467F"/>
            <w:u w:val="single"/>
          </w:rPr>
          <w:t>/www.microsoftvolumelicensing.com</w:t>
        </w:r>
      </w:hyperlink>
      <w:r>
        <w:t>. Stranke naj se za informacije o območni razpoložljivosti Microsoftovih izdelkov in strokovnih storitev obrnejo na prodajalca ali Microsoftovo osebo za stik, zadolženo za stranko.</w:t>
      </w:r>
    </w:p>
    <w:p w:rsidR="00420379" w:rsidRDefault="002E6CD5">
      <w:pPr>
        <w:pStyle w:val="ProductList-Offering1Heading"/>
        <w:outlineLvl w:val="1"/>
      </w:pPr>
      <w:bookmarkStart w:id="6" w:name="_Sec533"/>
      <w:r>
        <w:t>Kaj vsebuje ta dokument</w:t>
      </w:r>
      <w:bookmarkEnd w:id="6"/>
      <w:r>
        <w:fldChar w:fldCharType="begin"/>
      </w:r>
      <w:r>
        <w:instrText xml:space="preserve"> TC "</w:instrText>
      </w:r>
      <w:bookmarkStart w:id="7" w:name="_Toc473206619"/>
      <w:r>
        <w:instrText>Kaj vsebuje ta</w:instrText>
      </w:r>
      <w:r>
        <w:instrText xml:space="preserve"> dokument</w:instrText>
      </w:r>
      <w:bookmarkEnd w:id="7"/>
      <w:r>
        <w:instrText>" \l 2</w:instrText>
      </w:r>
      <w:r>
        <w:fldChar w:fldCharType="end"/>
      </w:r>
    </w:p>
    <w:p w:rsidR="00420379" w:rsidRDefault="002E6CD5">
      <w:pPr>
        <w:pStyle w:val="ProductList-Body"/>
      </w:pPr>
      <w:r>
        <w:t>Pogoji za izdelke vključujejo naslednje razdelke:</w:t>
      </w:r>
    </w:p>
    <w:p w:rsidR="00420379" w:rsidRDefault="002E6CD5" w:rsidP="007327D5">
      <w:pPr>
        <w:pStyle w:val="ProductList-Bullet"/>
        <w:numPr>
          <w:ilvl w:val="0"/>
          <w:numId w:val="3"/>
        </w:numPr>
      </w:pPr>
      <w:hyperlink w:anchor="_Sec531">
        <w:r>
          <w:rPr>
            <w:color w:val="00467F"/>
            <w:u w:val="single"/>
          </w:rPr>
          <w:t>Uvod</w:t>
        </w:r>
      </w:hyperlink>
      <w:r>
        <w:t xml:space="preserve">, v katerem je tudi seznam nedavnih sprememb. </w:t>
      </w:r>
    </w:p>
    <w:p w:rsidR="00420379" w:rsidRDefault="002E6CD5" w:rsidP="007327D5">
      <w:pPr>
        <w:pStyle w:val="ProductList-Bullet"/>
        <w:numPr>
          <w:ilvl w:val="0"/>
          <w:numId w:val="3"/>
        </w:numPr>
      </w:pPr>
      <w:hyperlink w:anchor="_Sec536">
        <w:r>
          <w:rPr>
            <w:color w:val="00467F"/>
            <w:u w:val="single"/>
          </w:rPr>
          <w:t>Licenčne pogoje</w:t>
        </w:r>
      </w:hyperlink>
      <w:r>
        <w:t xml:space="preserve">, v katerih so navedeni univerzalni licenčni pogoji in pogoji </w:t>
      </w:r>
      <w:r>
        <w:t xml:space="preserve">modela licenciranja, ki se uporabljajo za izdelke programske opreme. </w:t>
      </w:r>
    </w:p>
    <w:p w:rsidR="00420379" w:rsidRDefault="002E6CD5" w:rsidP="007327D5">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420379" w:rsidRDefault="002E6CD5" w:rsidP="007327D5">
      <w:pPr>
        <w:pStyle w:val="ProductList-Bullet"/>
        <w:numPr>
          <w:ilvl w:val="0"/>
          <w:numId w:val="3"/>
        </w:numPr>
      </w:pPr>
      <w:hyperlink w:anchor="_Sec548">
        <w:r>
          <w:rPr>
            <w:color w:val="00467F"/>
            <w:u w:val="single"/>
          </w:rPr>
          <w:t>Izdelki spletnih storitev</w:t>
        </w:r>
      </w:hyperlink>
      <w:r>
        <w:t>, kjer so navede</w:t>
      </w:r>
      <w:r>
        <w:t xml:space="preserve">ni vsi vnosi za izdelke spletnih storitev. </w:t>
      </w:r>
    </w:p>
    <w:p w:rsidR="00420379" w:rsidRDefault="002E6CD5" w:rsidP="007327D5">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420379" w:rsidRDefault="002E6CD5" w:rsidP="007327D5">
      <w:pPr>
        <w:pStyle w:val="ProductList-Bullet"/>
        <w:numPr>
          <w:ilvl w:val="0"/>
          <w:numId w:val="3"/>
        </w:numPr>
      </w:pPr>
      <w:r>
        <w:t xml:space="preserve">Naslednje dodatke: </w:t>
      </w:r>
    </w:p>
    <w:p w:rsidR="00420379" w:rsidRDefault="002E6CD5" w:rsidP="007327D5">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420379" w:rsidRDefault="002E6CD5" w:rsidP="007327D5">
      <w:pPr>
        <w:pStyle w:val="ProductList-Bullet"/>
        <w:numPr>
          <w:ilvl w:val="1"/>
          <w:numId w:val="3"/>
        </w:numPr>
      </w:pPr>
      <w:hyperlink w:anchor="_Sec564">
        <w:r>
          <w:rPr>
            <w:color w:val="00467F"/>
            <w:u w:val="single"/>
          </w:rPr>
          <w:t>Do</w:t>
        </w:r>
        <w:r>
          <w:rPr>
            <w:color w:val="00467F"/>
            <w:u w:val="single"/>
          </w:rPr>
          <w:t>datek B – Software Assurance</w:t>
        </w:r>
      </w:hyperlink>
      <w:r>
        <w:t xml:space="preserve">, v katerem so opisana pravila za nakup kritja v okviru programa SA in dodatne ugodnosti, ki so na voljo strankam programa SA. </w:t>
      </w:r>
    </w:p>
    <w:p w:rsidR="00420379" w:rsidRDefault="002E6CD5" w:rsidP="007327D5">
      <w:pPr>
        <w:pStyle w:val="ProductList-Bullet"/>
        <w:numPr>
          <w:ilvl w:val="1"/>
          <w:numId w:val="3"/>
        </w:numPr>
      </w:pPr>
      <w:hyperlink w:anchor="_Sec562">
        <w:r>
          <w:rPr>
            <w:color w:val="00467F"/>
            <w:u w:val="single"/>
          </w:rPr>
          <w:t>Dodatek C – Strokovne storitve</w:t>
        </w:r>
      </w:hyperlink>
      <w:r>
        <w:t>, v katerem so navedene strokovne storit</w:t>
      </w:r>
      <w:r>
        <w:t xml:space="preserve">ve, ki so na voljo v Microsoftovem programu količinskega licenciranja. </w:t>
      </w:r>
    </w:p>
    <w:p w:rsidR="00420379" w:rsidRDefault="002E6CD5" w:rsidP="007327D5">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420379" w:rsidRDefault="002E6CD5" w:rsidP="007327D5">
      <w:pPr>
        <w:pStyle w:val="ProductList-Bullet"/>
        <w:numPr>
          <w:ilvl w:val="1"/>
          <w:numId w:val="3"/>
        </w:numPr>
      </w:pPr>
      <w:hyperlink w:anchor="_Sec572">
        <w:r>
          <w:rPr>
            <w:color w:val="00467F"/>
            <w:u w:val="single"/>
          </w:rPr>
          <w:t>Dodatek E – Promocije izdelkov</w:t>
        </w:r>
      </w:hyperlink>
      <w:r>
        <w:t xml:space="preserve">, v katerem so navedene promocije izdelkov, ki sicer niso na ceniku. </w:t>
      </w:r>
    </w:p>
    <w:p w:rsidR="00420379" w:rsidRDefault="002E6CD5" w:rsidP="007327D5">
      <w:pPr>
        <w:pStyle w:val="ProductList-Bullet"/>
        <w:numPr>
          <w:ilvl w:val="1"/>
          <w:numId w:val="3"/>
        </w:numPr>
      </w:pPr>
      <w:hyperlink w:anchor="_Sec899">
        <w:r>
          <w:rPr>
            <w:color w:val="00467F"/>
            <w:u w:val="single"/>
          </w:rPr>
          <w:t>Dodatek F – Pogoji za shranjevalna polja</w:t>
        </w:r>
      </w:hyperlink>
      <w:r>
        <w:t>, v katerem so dodatni pogoji za naprave shranjevalnega po</w:t>
      </w:r>
      <w:r>
        <w:t>lja.</w:t>
      </w:r>
    </w:p>
    <w:p w:rsidR="00420379" w:rsidRDefault="002E6CD5" w:rsidP="007327D5">
      <w:pPr>
        <w:pStyle w:val="ProductList-Bullet"/>
        <w:numPr>
          <w:ilvl w:val="0"/>
          <w:numId w:val="3"/>
        </w:numPr>
      </w:pPr>
      <w:hyperlink w:anchor="_Sec844">
        <w:r>
          <w:rPr>
            <w:color w:val="00467F"/>
            <w:u w:val="single"/>
          </w:rPr>
          <w:t>Stvarno kazalo</w:t>
        </w:r>
      </w:hyperlink>
      <w:r>
        <w:t>, v katerem je seznam vseh izdelkov, navedenih v pogojih za izdelke, ter mesta, kje so.</w:t>
      </w:r>
    </w:p>
    <w:p w:rsidR="00420379" w:rsidRDefault="002E6CD5">
      <w:pPr>
        <w:pStyle w:val="ProductList-Offering1Heading"/>
        <w:outlineLvl w:val="1"/>
      </w:pPr>
      <w:bookmarkStart w:id="8" w:name="_Sec534"/>
      <w:r>
        <w:t>Premikanje po vnosu za izdelek</w:t>
      </w:r>
      <w:bookmarkEnd w:id="8"/>
      <w:r>
        <w:fldChar w:fldCharType="begin"/>
      </w:r>
      <w:r>
        <w:instrText xml:space="preserve"> TC "</w:instrText>
      </w:r>
      <w:bookmarkStart w:id="9" w:name="_Toc473206620"/>
      <w:r>
        <w:instrText>Premikanje po vnosu za izdelek</w:instrText>
      </w:r>
      <w:bookmarkEnd w:id="9"/>
      <w:r>
        <w:instrText>" \l 2</w:instrText>
      </w:r>
      <w:r>
        <w:fldChar w:fldCharType="end"/>
      </w:r>
    </w:p>
    <w:p w:rsidR="00420379" w:rsidRDefault="002E6CD5">
      <w:pPr>
        <w:pStyle w:val="ProductList-Body"/>
      </w:pPr>
      <w:r>
        <w:t>Vsak vnos za izdelek programske opreme ima št</w:t>
      </w:r>
      <w:r>
        <w:t>iri razdelke: Razpoložljivost programa, Pogoji za izdelek, Pravice do uporabe in Software Assurance.</w:t>
      </w:r>
    </w:p>
    <w:p w:rsidR="00420379" w:rsidRDefault="002E6CD5">
      <w:pPr>
        <w:pStyle w:val="ProductList-Body"/>
      </w:pPr>
      <w:r>
        <w:t>Vsak vnos za izdelek spletnih storitev ima dva razdelka: Razpoložljivost programa in Pogoji za izdelek.</w:t>
      </w:r>
    </w:p>
    <w:p w:rsidR="00420379" w:rsidRDefault="00420379">
      <w:pPr>
        <w:pStyle w:val="ProductList-Body"/>
      </w:pPr>
    </w:p>
    <w:p w:rsidR="00420379" w:rsidRDefault="002E6CD5">
      <w:pPr>
        <w:pStyle w:val="ProductList-Body"/>
      </w:pPr>
      <w:r>
        <w:rPr>
          <w:b/>
          <w:color w:val="00188F"/>
        </w:rPr>
        <w:t xml:space="preserve">1. Razpoložljivost programa </w:t>
      </w:r>
      <w:r>
        <w:t>za vsak izdelek določa</w:t>
      </w:r>
      <w:r>
        <w:t xml:space="preserve"> vrsto ponudbe, število točk (kjer je primerno) in razpoložljivost v programih za licenciranje.</w:t>
      </w:r>
    </w:p>
    <w:p w:rsidR="00420379" w:rsidRDefault="002E6CD5">
      <w:pPr>
        <w:pStyle w:val="ProductList-Body"/>
      </w:pPr>
      <w:r>
        <w:rPr>
          <w:noProof/>
        </w:rPr>
        <w:drawing>
          <wp:inline distT="0" distB="0" distL="0" distR="0" wp14:anchorId="745225D9" wp14:editId="0E82FB8B">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8"/>
                    <a:stretch>
                      <a:fillRect/>
                    </a:stretch>
                  </pic:blipFill>
                  <pic:spPr>
                    <a:xfrm>
                      <a:off x="0" y="0"/>
                      <a:ext cx="5029200" cy="773723"/>
                    </a:xfrm>
                    <a:prstGeom prst="rect">
                      <a:avLst/>
                    </a:prstGeom>
                  </pic:spPr>
                </pic:pic>
              </a:graphicData>
            </a:graphic>
          </wp:inline>
        </w:drawing>
      </w:r>
    </w:p>
    <w:p w:rsidR="00420379" w:rsidRDefault="00420379">
      <w:pPr>
        <w:pStyle w:val="ProductList-Body"/>
      </w:pPr>
    </w:p>
    <w:p w:rsidR="00420379" w:rsidRDefault="002E6CD5">
      <w:pPr>
        <w:pStyle w:val="ProductList-Body"/>
      </w:pPr>
      <w:r>
        <w:rPr>
          <w:b/>
          <w:color w:val="00188F"/>
        </w:rPr>
        <w:t xml:space="preserve">2. Pogoji za izdelek </w:t>
      </w:r>
      <w:r>
        <w:t>vsebujejo dodatne informacije, povezane s pridobitvijo izdelka, kot so pogoji za nakup, prejšnje različice in upoštevna skupina izdelkov</w:t>
      </w:r>
      <w:r>
        <w:t>.</w:t>
      </w:r>
    </w:p>
    <w:p w:rsidR="00420379" w:rsidRDefault="002E6CD5">
      <w:pPr>
        <w:pStyle w:val="ProductList-Body"/>
      </w:pPr>
      <w:r>
        <w:rPr>
          <w:noProof/>
        </w:rPr>
        <w:lastRenderedPageBreak/>
        <w:drawing>
          <wp:inline distT="0" distB="0" distL="0" distR="0" wp14:anchorId="51F8CF8C" wp14:editId="513F15B6">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9"/>
                    <a:stretch>
                      <a:fillRect/>
                    </a:stretch>
                  </pic:blipFill>
                  <pic:spPr>
                    <a:xfrm>
                      <a:off x="0" y="0"/>
                      <a:ext cx="5029200" cy="1547446"/>
                    </a:xfrm>
                    <a:prstGeom prst="rect">
                      <a:avLst/>
                    </a:prstGeom>
                  </pic:spPr>
                </pic:pic>
              </a:graphicData>
            </a:graphic>
          </wp:inline>
        </w:drawing>
      </w:r>
    </w:p>
    <w:p w:rsidR="00420379" w:rsidRDefault="00420379">
      <w:pPr>
        <w:pStyle w:val="ProductList-Body"/>
      </w:pPr>
    </w:p>
    <w:p w:rsidR="00420379" w:rsidRDefault="002E6CD5">
      <w:pPr>
        <w:pStyle w:val="ProductList-Body"/>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420379" w:rsidRDefault="002E6CD5">
      <w:pPr>
        <w:pStyle w:val="ProductList-Body"/>
      </w:pPr>
      <w:r>
        <w:rPr>
          <w:noProof/>
        </w:rPr>
        <w:drawing>
          <wp:inline distT="0" distB="0" distL="0" distR="0" wp14:anchorId="7C30B783" wp14:editId="73FD18F8">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30"/>
                    <a:stretch>
                      <a:fillRect/>
                    </a:stretch>
                  </pic:blipFill>
                  <pic:spPr>
                    <a:xfrm>
                      <a:off x="0" y="0"/>
                      <a:ext cx="5029200" cy="1547446"/>
                    </a:xfrm>
                    <a:prstGeom prst="rect">
                      <a:avLst/>
                    </a:prstGeom>
                  </pic:spPr>
                </pic:pic>
              </a:graphicData>
            </a:graphic>
          </wp:inline>
        </w:drawing>
      </w:r>
    </w:p>
    <w:p w:rsidR="00420379" w:rsidRDefault="00420379">
      <w:pPr>
        <w:pStyle w:val="ProductList-Body"/>
      </w:pPr>
    </w:p>
    <w:p w:rsidR="00420379" w:rsidRDefault="002E6CD5">
      <w:pPr>
        <w:pStyle w:val="ProductList-Body"/>
      </w:pPr>
      <w:r>
        <w:rPr>
          <w:b/>
          <w:color w:val="00188F"/>
        </w:rPr>
        <w:t xml:space="preserve">4. Software Assurance </w:t>
      </w:r>
      <w:r>
        <w:t>določa pogoje in določila, povezane s kritjem v okviru</w:t>
      </w:r>
      <w:r>
        <w:t xml:space="preserve"> programa SA.</w:t>
      </w:r>
    </w:p>
    <w:p w:rsidR="00420379" w:rsidRDefault="002E6CD5">
      <w:pPr>
        <w:pStyle w:val="ProductList-Body"/>
      </w:pPr>
      <w:r>
        <w:rPr>
          <w:noProof/>
        </w:rPr>
        <w:drawing>
          <wp:inline distT="0" distB="0" distL="0" distR="0" wp14:anchorId="4FB3D003" wp14:editId="403FEEE9">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31"/>
                    <a:stretch>
                      <a:fillRect/>
                    </a:stretch>
                  </pic:blipFill>
                  <pic:spPr>
                    <a:xfrm>
                      <a:off x="0" y="0"/>
                      <a:ext cx="5029200" cy="1547446"/>
                    </a:xfrm>
                    <a:prstGeom prst="rect">
                      <a:avLst/>
                    </a:prstGeom>
                  </pic:spPr>
                </pic:pic>
              </a:graphicData>
            </a:graphic>
          </wp:inline>
        </w:drawing>
      </w:r>
    </w:p>
    <w:p w:rsidR="00420379" w:rsidRDefault="002E6CD5">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73206621"/>
      <w:r>
        <w:instrText>Pojasnila in povzetek sprememb tega dokumenta</w:instrText>
      </w:r>
      <w:bookmarkEnd w:id="11"/>
      <w:r>
        <w:instrText>" \l 2</w:instrText>
      </w:r>
      <w:r>
        <w:fldChar w:fldCharType="end"/>
      </w:r>
    </w:p>
    <w:p w:rsidR="00420379" w:rsidRDefault="002E6CD5">
      <w:pPr>
        <w:pStyle w:val="ProductList-Body"/>
      </w:pPr>
      <w:r>
        <w:t>Spodaj so zadnji dodatki, izbrisi in druge spremembe pogojev za izdelke. Spodaj so navedena tudi pojasnila Microsoftovega pravilnika, se</w:t>
      </w:r>
      <w:r>
        <w:t>stavljena na podlagi pogostih vprašanj strank.</w:t>
      </w:r>
    </w:p>
    <w:tbl>
      <w:tblPr>
        <w:tblStyle w:val="PURTable"/>
        <w:tblW w:w="0" w:type="dxa"/>
        <w:tblLook w:val="04A0" w:firstRow="1" w:lastRow="0" w:firstColumn="1" w:lastColumn="0" w:noHBand="0" w:noVBand="1"/>
      </w:tblPr>
      <w:tblGrid>
        <w:gridCol w:w="5399"/>
        <w:gridCol w:w="5391"/>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Izbrisi</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Virtual Desktop Access – dodatek na uporabnika (za VDA na napravo)</w:t>
            </w:r>
            <w:r>
              <w:fldChar w:fldCharType="begin"/>
            </w:r>
            <w:r>
              <w:instrText xml:space="preserve"> XE "Windows Virtual Desktop Access – dodatek na uporabnika (za VDA na napravo)"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10 Mobile Enterprise</w:t>
            </w:r>
            <w:r>
              <w:fldChar w:fldCharType="begin"/>
            </w:r>
            <w:r>
              <w:instrText xml:space="preserve"> XE "W</w:instrText>
            </w:r>
            <w:r>
              <w:instrText xml:space="preserve">indows 10 Mobile Enterprise" </w:instrText>
            </w:r>
            <w:r>
              <w:fldChar w:fldCharType="end"/>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Microsoft Dynamics 365 – paket 1, Enterprise edition </w:t>
            </w:r>
            <w:proofErr w:type="gramStart"/>
            <w:r>
              <w:t>From</w:t>
            </w:r>
            <w:proofErr w:type="gramEnd"/>
            <w:r>
              <w:t xml:space="preserve"> SA</w:t>
            </w:r>
            <w:r>
              <w:fldChar w:fldCharType="begin"/>
            </w:r>
            <w:r>
              <w:instrText xml:space="preserve"> XE "</w:instrText>
            </w:r>
            <w:r>
              <w:instrText xml:space="preserve">Microsoft Dynamics 365 – paket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2"/>
      </w:pPr>
      <w:r>
        <w:t>Programska oprema</w:t>
      </w:r>
    </w:p>
    <w:p w:rsidR="00420379" w:rsidRDefault="002E6CD5">
      <w:pPr>
        <w:pStyle w:val="ProductList-Body"/>
      </w:pPr>
      <w:hyperlink w:anchor="_Sec883">
        <w:r>
          <w:rPr>
            <w:color w:val="00467F"/>
            <w:u w:val="single"/>
          </w:rPr>
          <w:t>R Server</w:t>
        </w:r>
      </w:hyperlink>
      <w:r>
        <w:t xml:space="preserve">: Stranke, ki imajo </w:t>
      </w:r>
      <w:r>
        <w:fldChar w:fldCharType="begin"/>
      </w:r>
      <w:r>
        <w:instrText xml:space="preserve"> AutoTextList   \s NoStyle \t "Licencirani strežnik je posamezen strežnik, namenjen samo strankini uporabi, ki m</w:instrText>
      </w:r>
      <w:r>
        <w:instrText xml:space="preserve">u je dodeljena licenca. Za namene te definicije se particija ali rezina strojne opreme šteje kot ločen strežnik." </w:instrText>
      </w:r>
      <w:r>
        <w:fldChar w:fldCharType="separate"/>
      </w:r>
      <w:r>
        <w:rPr>
          <w:color w:val="0563C1"/>
        </w:rPr>
        <w:t>licencirane strežnike</w:t>
      </w:r>
      <w:r>
        <w:fldChar w:fldCharType="end"/>
      </w:r>
      <w:r>
        <w:t xml:space="preserve"> s kritjem v okviru programa SA, lahko ob upoštevanju pravic do uporabe za R Server uporabljajo posodobitve za R Serve</w:t>
      </w:r>
      <w:r>
        <w:t>r, izdane po decembru 2016.</w:t>
      </w:r>
    </w:p>
    <w:p w:rsidR="00420379" w:rsidRDefault="002E6CD5">
      <w:pPr>
        <w:pStyle w:val="ProductList-Body"/>
      </w:pPr>
      <w:hyperlink w:anchor="_Sec614">
        <w:r>
          <w:rPr>
            <w:color w:val="00467F"/>
            <w:u w:val="single"/>
          </w:rPr>
          <w:t>SQL Server</w:t>
        </w:r>
      </w:hyperlink>
      <w:r>
        <w:t xml:space="preserve">: Stranke s strežniki z licenco za izvajanje strežnika SQL Server Enterprise Core s kritjem v okviru programa SA ali SQL Server Enterprise s kritjem v okviru programa SA lahko uporabljajo posodobitve za R Server za Windows, izdane po decembru 2016. </w:t>
      </w:r>
    </w:p>
    <w:p w:rsidR="00420379" w:rsidRDefault="002E6CD5">
      <w:pPr>
        <w:pStyle w:val="ProductList-Body"/>
      </w:pPr>
      <w:hyperlink w:anchor="_Sec615">
        <w:r>
          <w:rPr>
            <w:color w:val="00467F"/>
            <w:u w:val="single"/>
          </w:rPr>
          <w:t>System Center</w:t>
        </w:r>
      </w:hyperlink>
      <w:r>
        <w:t>: Klavzula s pravicami do uporabe in podelitvami licenc, povezanimi s selitvijo kritja v okviru programa Software Assurance za stranke z zbirko System Center 2016 Client Management Suite, iz razdelka 4 v vnosih za izdel</w:t>
      </w:r>
      <w:r>
        <w:t xml:space="preserve">ke za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in </w:t>
      </w:r>
      <w:hyperlink w:anchor="_Sec1190">
        <w:r>
          <w:rPr>
            <w:color w:val="00467F"/>
            <w:u w:val="single"/>
          </w:rPr>
          <w:t>System Center Servi</w:t>
        </w:r>
        <w:r>
          <w:rPr>
            <w:color w:val="00467F"/>
            <w:u w:val="single"/>
          </w:rPr>
          <w:t>ce Manager</w:t>
        </w:r>
      </w:hyperlink>
      <w:r>
        <w:t xml:space="preserve"> je bila odstranjena in v celico s pravicami do selitve v tabeli z atributi v razdelku 4 je bil dodan sklic na pogoje za izdelke za januar 2017, ki označuje, kje so te informacije. </w:t>
      </w:r>
    </w:p>
    <w:p w:rsidR="00420379" w:rsidRDefault="00420379">
      <w:pPr>
        <w:pStyle w:val="ProductList-Body"/>
      </w:pPr>
    </w:p>
    <w:p w:rsidR="00420379" w:rsidRDefault="002E6CD5">
      <w:pPr>
        <w:pStyle w:val="ProductList-ClauseHeading"/>
        <w:outlineLvl w:val="2"/>
      </w:pPr>
      <w:r>
        <w:t>Pogoji posebej za spletno storitev</w:t>
      </w:r>
    </w:p>
    <w:p w:rsidR="00420379" w:rsidRDefault="002E6CD5">
      <w:pPr>
        <w:pStyle w:val="ProductList-Body"/>
      </w:pPr>
      <w:hyperlink w:anchor="_Sec626">
        <w:r>
          <w:rPr>
            <w:color w:val="00467F"/>
            <w:u w:val="single"/>
          </w:rPr>
          <w:t>Paketi za Microsoft Azure</w:t>
        </w:r>
      </w:hyperlink>
      <w:r>
        <w:t xml:space="preserve">: Vnos za izdelek za pakete Microsoft Azure je bil razdeljen v te vnose za izdelke: </w:t>
      </w:r>
      <w:hyperlink w:anchor="_Sec1197">
        <w:r>
          <w:rPr>
            <w:color w:val="00467F"/>
            <w:u w:val="single"/>
          </w:rPr>
          <w:t>Paketi za infrastrukturo za Microsoft Azure</w:t>
        </w:r>
      </w:hyperlink>
      <w:r>
        <w:t xml:space="preserve">, </w:t>
      </w:r>
      <w:hyperlink w:anchor="_Sec1198">
        <w:r>
          <w:rPr>
            <w:color w:val="00467F"/>
            <w:u w:val="single"/>
          </w:rPr>
          <w:t>Paketi za podporo za Microsoft Azure</w:t>
        </w:r>
      </w:hyperlink>
      <w:r>
        <w:t xml:space="preserve"> i</w:t>
      </w:r>
      <w:r>
        <w:t xml:space="preserve">n </w:t>
      </w:r>
      <w:hyperlink w:anchor="_Sec1199">
        <w:r>
          <w:rPr>
            <w:color w:val="00467F"/>
            <w:u w:val="single"/>
          </w:rPr>
          <w:t>Uporabniški paketi za Microsoft Azure</w:t>
        </w:r>
      </w:hyperlink>
      <w:r>
        <w:t>.</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420379">
      <w:pPr>
        <w:sectPr w:rsidR="00420379">
          <w:headerReference w:type="default" r:id="rId32"/>
          <w:footerReference w:type="default" r:id="rId33"/>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73206622"/>
      <w:r>
        <w:instrText>Licenčni pogoji</w:instrText>
      </w:r>
      <w:bookmarkEnd w:id="13"/>
      <w:r>
        <w:instrText>" \l 1</w:instrText>
      </w:r>
      <w:r>
        <w:fldChar w:fldCharType="end"/>
      </w:r>
    </w:p>
    <w:p w:rsidR="00420379" w:rsidRDefault="002E6CD5">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w:t>
      </w:r>
      <w:r>
        <w:t>e pogoje modela licenciranja in morebitne licenčne pogoje za posamezen izdelek v vnosu za izdelek.</w:t>
      </w:r>
    </w:p>
    <w:p w:rsidR="00420379" w:rsidRDefault="00420379">
      <w:pPr>
        <w:pStyle w:val="ProductList-Body"/>
      </w:pPr>
    </w:p>
    <w:p w:rsidR="00420379" w:rsidRDefault="002E6CD5">
      <w:pPr>
        <w:pStyle w:val="ProductList-Body"/>
      </w:pPr>
      <w:r>
        <w:t>Za spletne storitve se sklici na »pravice za uporabo izdelkov« v strankini pogodbi o količinskem licenciranju nanašajo na pogoje za spletne storitve. Če izd</w:t>
      </w:r>
      <w:r>
        <w:t>elek programske opreme vključuje tako programsko opremo kot tudi spletne storitve, spletne storitve urejajo določila pogojev za spletne storitve, vso programsko opremo pa ti licenčni pogoji.</w:t>
      </w:r>
    </w:p>
    <w:p w:rsidR="00420379" w:rsidRDefault="002E6CD5">
      <w:pPr>
        <w:pStyle w:val="ProductList-OfferingGroupHeading"/>
        <w:outlineLvl w:val="1"/>
      </w:pPr>
      <w:bookmarkStart w:id="14" w:name="_Sec537"/>
      <w:r>
        <w:t>Univerzalni licenčni pogoji</w:t>
      </w:r>
      <w:bookmarkEnd w:id="14"/>
      <w:r>
        <w:fldChar w:fldCharType="begin"/>
      </w:r>
      <w:r>
        <w:instrText xml:space="preserve"> TC "</w:instrText>
      </w:r>
      <w:bookmarkStart w:id="15" w:name="_Toc473206623"/>
      <w:r>
        <w:instrText>Univerzalni licenčni pogoji</w:instrText>
      </w:r>
      <w:bookmarkEnd w:id="15"/>
      <w:r>
        <w:instrText>" \l 2</w:instrText>
      </w:r>
      <w:r>
        <w:fldChar w:fldCharType="end"/>
      </w:r>
    </w:p>
    <w:p w:rsidR="00420379" w:rsidRDefault="002E6CD5">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420379" w:rsidRDefault="00420379">
      <w:pPr>
        <w:pStyle w:val="ProductList-Body"/>
      </w:pPr>
    </w:p>
    <w:p w:rsidR="00420379" w:rsidRDefault="002E6CD5">
      <w:pPr>
        <w:pStyle w:val="ProductList-ClauseHeading"/>
        <w:outlineLvl w:val="2"/>
      </w:pPr>
      <w:r>
        <w:t>1. Definici</w:t>
      </w:r>
      <w:r>
        <w:t>je</w:t>
      </w:r>
    </w:p>
    <w:p w:rsidR="00420379" w:rsidRDefault="002E6CD5">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420379" w:rsidRDefault="00420379">
      <w:pPr>
        <w:pStyle w:val="ProductList-Body"/>
      </w:pPr>
    </w:p>
    <w:p w:rsidR="00420379" w:rsidRDefault="002E6CD5">
      <w:pPr>
        <w:pStyle w:val="ProductList-ClauseHeading"/>
        <w:outlineLvl w:val="2"/>
      </w:pPr>
      <w:r>
        <w:t>2. Strankine pravice za uporabo</w:t>
      </w:r>
    </w:p>
    <w:p w:rsidR="00420379" w:rsidRDefault="002E6CD5">
      <w:pPr>
        <w:pStyle w:val="ProductList-Body"/>
      </w:pPr>
      <w:r>
        <w:t>Če stranka ravna v skladu s svojo pog</w:t>
      </w:r>
      <w:r>
        <w:t xml:space="preserve">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420379" w:rsidRDefault="00420379">
      <w:pPr>
        <w:pStyle w:val="ProductList-Body"/>
      </w:pPr>
    </w:p>
    <w:p w:rsidR="00420379" w:rsidRDefault="002E6CD5">
      <w:pPr>
        <w:pStyle w:val="ProductList-ClauseHeading"/>
        <w:outlineLvl w:val="2"/>
      </w:pPr>
      <w:r>
        <w:t>3. Pravice do uporabe drugih različic in nižjih ravni izdaj</w:t>
      </w:r>
    </w:p>
    <w:p w:rsidR="00420379" w:rsidRDefault="002E6CD5">
      <w:pPr>
        <w:pStyle w:val="ProductList-Body"/>
      </w:pPr>
      <w:r>
        <w:t xml:space="preserve">Stranka lahko za vsak dovoljen izvod ali </w:t>
      </w:r>
      <w:r>
        <w:fldChar w:fldCharType="begin"/>
      </w:r>
      <w:r>
        <w:instrText xml:space="preserve"> AutoTextList   \s NoStyle \t "Primerek je pos</w:instrText>
      </w:r>
      <w:r>
        <w:instrText xml:space="preserve">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w:instrText>
      </w:r>
      <w:r>
        <w:instrText xml:space="preserve">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w:t>
      </w:r>
      <w:r>
        <w:t>ormne različice (na primer 32- ali 64-bitne) oziroma dovoljene nižje ravni izdaje, ali dostopa do njega. Še vedno veljajo pravice do uporabe za licencirano različico. Licence za prejšnje različice in nižje ravni izdaje ne izpolnjujejo zahtev za licenciranj</w:t>
      </w:r>
      <w:r>
        <w:t>e izdelka.</w:t>
      </w:r>
    </w:p>
    <w:p w:rsidR="00420379" w:rsidRDefault="00420379">
      <w:pPr>
        <w:pStyle w:val="ProductList-Body"/>
      </w:pPr>
    </w:p>
    <w:p w:rsidR="00420379" w:rsidRDefault="002E6CD5">
      <w:pPr>
        <w:pStyle w:val="ProductList-ClauseHeading"/>
        <w:outlineLvl w:val="2"/>
      </w:pPr>
      <w:r>
        <w:t>4. Programska oprema tretjih oseb</w:t>
      </w:r>
    </w:p>
    <w:p w:rsidR="00420379" w:rsidRDefault="002E6CD5">
      <w:pPr>
        <w:pStyle w:val="ProductList-Body"/>
      </w:pPr>
      <w:r>
        <w:t>Programska oprema morda vsebuje lastniške programe ali komponente tretjih oseb, za katere veljajo ločeni licenčni pogoji, ki so stranki prikazani med namestitvijo ali v datoteki »ThirdPartyNotices«, priloženi p</w:t>
      </w:r>
      <w:r>
        <w:t>rogramski opremi. Programska oprema lahko vsebuje tudi odprtokodne programe tretjih oseb, ki jih stranki licencira Microsoft, ne tretja oseba, v skladu z Microsoftovimi licenčnimi pogoji.</w:t>
      </w:r>
    </w:p>
    <w:p w:rsidR="00420379" w:rsidRDefault="00420379">
      <w:pPr>
        <w:pStyle w:val="ProductList-Body"/>
      </w:pPr>
    </w:p>
    <w:p w:rsidR="00420379" w:rsidRDefault="002E6CD5">
      <w:pPr>
        <w:pStyle w:val="ProductList-ClauseHeading"/>
        <w:outlineLvl w:val="2"/>
      </w:pPr>
      <w:r>
        <w:t>5. Predizdajna koda, posodobitve ali dopolnila, dodatne funkcije</w:t>
      </w:r>
    </w:p>
    <w:p w:rsidR="00420379" w:rsidRDefault="002E6CD5">
      <w:pPr>
        <w:pStyle w:val="ProductList-Body"/>
      </w:pPr>
      <w:r>
        <w:t>Mi</w:t>
      </w:r>
      <w:r>
        <w:t>crosoft lahko ponudi posodobitve ali dopolnila izdelkov. Stranke lahko posodobitve ali dopolnila izdelkov, predizdajno kodo, dodatne funkcije in izbirne dodatne storitve za izdelke uporabljajo ob upoštevanju pogojev, ki veljajo posebej zanje in so jim pril</w:t>
      </w:r>
      <w:r>
        <w:t>oženi. Za nekatere izdelke so potrebne samodejne posodobitve, kot je opisano v licenčnih pogoji za posamezen izdelek.</w:t>
      </w:r>
    </w:p>
    <w:p w:rsidR="00420379" w:rsidRDefault="00420379">
      <w:pPr>
        <w:pStyle w:val="ProductList-Body"/>
      </w:pPr>
    </w:p>
    <w:p w:rsidR="00420379" w:rsidRDefault="002E6CD5">
      <w:pPr>
        <w:pStyle w:val="ProductList-ClauseHeading"/>
        <w:outlineLvl w:val="2"/>
      </w:pPr>
      <w:r>
        <w:t>6. Omejitve</w:t>
      </w:r>
    </w:p>
    <w:p w:rsidR="00420379" w:rsidRDefault="002E6CD5">
      <w:pPr>
        <w:pStyle w:val="ProductList-Body"/>
      </w:pPr>
      <w:r>
        <w:t>Stranki ni dovoljeno (in za to nima licence) izdelkov uporabljati za ponujanje komercialnih storitev gostovanja tretjim oseba</w:t>
      </w:r>
      <w:r>
        <w:t xml:space="preserve">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w:t>
      </w:r>
      <w:r>
        <w:t xml:space="preserve">ecno dovoli Microsoft. Pravice do dostopa do programske opreme v kateri koli napravi stranki ne dajejo pravice do uporabe Microsoftovih patentov ali druge Microsoftove intelektualne lastnine v sami napravi ali v katerih koli drugih napravah ali programski </w:t>
      </w:r>
      <w:r>
        <w:t>opremi.</w:t>
      </w:r>
    </w:p>
    <w:p w:rsidR="00420379" w:rsidRDefault="00420379">
      <w:pPr>
        <w:pStyle w:val="ProductList-Body"/>
      </w:pPr>
    </w:p>
    <w:p w:rsidR="00420379" w:rsidRDefault="002E6CD5">
      <w:pPr>
        <w:pStyle w:val="ProductList-ClauseHeading"/>
        <w:outlineLvl w:val="2"/>
      </w:pPr>
      <w:r>
        <w:t>7. Software Assurance</w:t>
      </w:r>
    </w:p>
    <w:p w:rsidR="00420379" w:rsidRDefault="002E6CD5">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w:instrText>
      </w:r>
      <w:r>
        <w:instrText xml:space="preserve">enosa, namestitve in uporabe izdelka ter dostopa do njega." </w:instrText>
      </w:r>
      <w:r>
        <w:fldChar w:fldCharType="separate"/>
      </w:r>
      <w:r>
        <w:rPr>
          <w:color w:val="0563C1"/>
        </w:rPr>
        <w:t>licenco</w:t>
      </w:r>
      <w:r>
        <w:fldChar w:fldCharType="end"/>
      </w:r>
      <w:r>
        <w:t>, če ni drugače navedeno v opisu ugodnosti.</w:t>
      </w:r>
    </w:p>
    <w:p w:rsidR="00420379" w:rsidRDefault="00420379">
      <w:pPr>
        <w:pStyle w:val="ProductList-Body"/>
      </w:pPr>
    </w:p>
    <w:p w:rsidR="00420379" w:rsidRDefault="002E6CD5">
      <w:pPr>
        <w:pStyle w:val="ProductList-ClauseHeading"/>
        <w:outlineLvl w:val="2"/>
      </w:pPr>
      <w:r>
        <w:t>8. Zunanje izvajanje upravljanja programske opreme</w:t>
      </w:r>
    </w:p>
    <w:p w:rsidR="00420379" w:rsidRDefault="002E6CD5">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w:t>
      </w:r>
      <w:r>
        <w:t>so vsi taki strežniki in druge naprave v celoti namenjeni in ostanejo v celoti namenjeni samo strankini uporabi. Stranka je odgovorna za vse obveznosti v okviru svoje pogodbe o količinskem licenciranju, ne glede na fizično lokacijo strojne opreme, v kateri</w:t>
      </w:r>
      <w:r>
        <w:t xml:space="preserve"> se uporablja programska oprema.</w:t>
      </w:r>
    </w:p>
    <w:p w:rsidR="00420379" w:rsidRDefault="00420379">
      <w:pPr>
        <w:pStyle w:val="ProductList-Body"/>
      </w:pPr>
    </w:p>
    <w:p w:rsidR="00420379" w:rsidRDefault="002E6CD5">
      <w:pPr>
        <w:pStyle w:val="ProductList-ClauseHeading"/>
        <w:outlineLvl w:val="2"/>
      </w:pPr>
      <w:r>
        <w:t>9. Dodelitev in predodelitev licence</w:t>
      </w:r>
    </w:p>
    <w:p w:rsidR="00420379" w:rsidRDefault="002E6CD5">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w:instrText>
      </w:r>
      <w:r>
        <w:instrText xml:space="preserv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w:instrText>
      </w:r>
      <w:r>
        <w:instrText xml:space="preserve">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w:instrText>
      </w:r>
      <w:r>
        <w:instrText xml:space="preserve">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w:instrText>
      </w:r>
      <w:r>
        <w:instrText xml:space="preserv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w:instrText>
      </w:r>
      <w:r>
        <w:instrText xml:space="preserve">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w:t>
      </w:r>
      <w:r>
        <w:t xml:space="preserv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w:instrText>
      </w:r>
      <w:r>
        <w:instrText xml:space="preserve">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420379" w:rsidRDefault="00420379">
      <w:pPr>
        <w:pStyle w:val="ProductList-Body"/>
      </w:pPr>
    </w:p>
    <w:p w:rsidR="00420379" w:rsidRDefault="002E6CD5">
      <w:pPr>
        <w:pStyle w:val="ProductList-ClauseHeading"/>
        <w:outlineLvl w:val="2"/>
      </w:pPr>
      <w:r>
        <w:t>10. Tehnični ukr</w:t>
      </w:r>
      <w:r>
        <w:t>epi</w:t>
      </w:r>
    </w:p>
    <w:p w:rsidR="00420379" w:rsidRDefault="002E6CD5">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w:t>
      </w:r>
      <w:r>
        <w:t xml:space="preserve"> so zaščiteni s tehnološkimi ukrepi in so za njihovo namestitev ali dostop do njih potrebni aktiviranje ali preverjanje in ključ izdelka.</w:t>
      </w:r>
    </w:p>
    <w:p w:rsidR="00420379" w:rsidRDefault="00420379">
      <w:pPr>
        <w:pStyle w:val="ProductList-Body"/>
      </w:pPr>
    </w:p>
    <w:p w:rsidR="00420379" w:rsidRDefault="002E6CD5">
      <w:pPr>
        <w:pStyle w:val="ProductList-SubClauseHeading"/>
        <w:outlineLvl w:val="3"/>
      </w:pPr>
      <w:r>
        <w:t>10.1 Aktiviranje ali preverjanje</w:t>
      </w:r>
    </w:p>
    <w:p w:rsidR="00420379" w:rsidRDefault="002E6CD5">
      <w:pPr>
        <w:pStyle w:val="ProductList-BodyIndented"/>
      </w:pPr>
      <w:r>
        <w:t>Uspešno aktiviranje ali preverjanje potrdi, da je bil izdelek programske opreme prav</w:t>
      </w:r>
      <w:r>
        <w:t>ilno nameščen, da ključ izdelka ni ukraden in funkcije programske opreme za preverjanje, licenciranje in aktiviranje niso bile spremenjene. Strankina pravica do uporabe programske opreme po času, določenemu v izdelku programske opreme, je lahko omejena, če</w:t>
      </w:r>
      <w:r>
        <w:t xml:space="preserve"> izdelka ne aktivira. Stranka nima licence za nadaljnjo uporabo programske opreme, če je bil poskus aktiviranja neuspešen. Vse naprave, ki niso aktivirane s storitvijo za upravljanje ključev (KMS) morajo uporabiti ključ za večkratno aktiviranje (MAK). Stra</w:t>
      </w:r>
      <w:r>
        <w:t>nka ne sme obiti aktiviranja ali preverjanja.</w:t>
      </w:r>
    </w:p>
    <w:p w:rsidR="00420379" w:rsidRDefault="00420379">
      <w:pPr>
        <w:pStyle w:val="ProductList-BodyIndented"/>
      </w:pPr>
    </w:p>
    <w:p w:rsidR="00420379" w:rsidRDefault="002E6CD5">
      <w:pPr>
        <w:pStyle w:val="ProductList-SubClauseHeading"/>
        <w:outlineLvl w:val="3"/>
      </w:pPr>
      <w:r>
        <w:t>10.2 Ključi izdelkov</w:t>
      </w:r>
    </w:p>
    <w:p w:rsidR="00420379" w:rsidRDefault="002E6CD5">
      <w:pPr>
        <w:pStyle w:val="ProductList-BodyIndented"/>
      </w:pPr>
      <w:r>
        <w:t xml:space="preserve">Za licencirano uporabo programske opreme je potreben dodeljen ključ izdelka. Vsi ključi izdelkov so Microsoftovi zaupni podatki. Ne glede na morebitne drugačne določbe v strankini pogodbi </w:t>
      </w:r>
      <w:r>
        <w:t>o količinskem licenciranju stranka ključev izdelkov ne sme razkriti tretjim osebam. Stranka ne sme dovoliti nezaščitenega dostopa do svojih računalnikov, v katerih se izvaja storitev za upravljanje ključev, prek nenadziranega omrežja. V primeru nepooblašče</w:t>
      </w:r>
      <w:r>
        <w:t>ne uporabe ali razkritja ključev izdelkov ali ključev storitve za upravljanje ključev lahko Microsoft prepreči nadaljnja aktiviranja, deaktivira ključe izdelkov ali blokira njihovo aktiviranje ali preverjanje in drugače ustrezno ukrepa.</w:t>
      </w:r>
    </w:p>
    <w:p w:rsidR="00420379" w:rsidRDefault="00420379">
      <w:pPr>
        <w:pStyle w:val="ProductList-BodyIndented"/>
      </w:pPr>
    </w:p>
    <w:p w:rsidR="00420379" w:rsidRDefault="002E6CD5">
      <w:pPr>
        <w:pStyle w:val="ProductList-ClauseHeading"/>
        <w:outlineLvl w:val="2"/>
      </w:pPr>
      <w:r>
        <w:t>11. Obvestila</w:t>
      </w:r>
    </w:p>
    <w:p w:rsidR="00420379" w:rsidRDefault="002E6CD5">
      <w:pPr>
        <w:pStyle w:val="ProductList-Body"/>
      </w:pPr>
      <w:r>
        <w:t>Kjer</w:t>
      </w:r>
      <w:r>
        <w:t xml:space="preserve"> je to navedeno v razdelku vnosa za izdelek v pravicah do uporabe, veljajo ta obvestila:</w:t>
      </w:r>
    </w:p>
    <w:p w:rsidR="00420379" w:rsidRDefault="00420379">
      <w:pPr>
        <w:pStyle w:val="ProductList-Body"/>
      </w:pPr>
    </w:p>
    <w:p w:rsidR="00420379" w:rsidRDefault="002E6CD5">
      <w:pPr>
        <w:pStyle w:val="ProductList-SubClauseHeading"/>
        <w:outlineLvl w:val="3"/>
      </w:pPr>
      <w:r>
        <w:t>11. 1 Internetne funkcije</w:t>
      </w:r>
    </w:p>
    <w:p w:rsidR="00420379" w:rsidRDefault="002E6CD5">
      <w:pPr>
        <w:pStyle w:val="ProductList-BodyIndented"/>
      </w:pPr>
      <w:r>
        <w:t>Izdelki programske opreme morda vsebujejo funkcije, ki se brez dodatnega obvestila stranki prek interneta povezujejo z Microsoftovimi sistem</w:t>
      </w:r>
      <w:r>
        <w:t>i ter sistemi njegovih lastniško povezanih podjetij in ponudnikov storitev ter jim pošiljajo podatke. Uporaba teh podatkov je opisana v izjavi o zasebnosti, ki je na voljo za vsak izdelek programske opreme.</w:t>
      </w:r>
    </w:p>
    <w:p w:rsidR="00420379" w:rsidRDefault="00420379">
      <w:pPr>
        <w:pStyle w:val="ProductList-BodyIndented"/>
      </w:pPr>
    </w:p>
    <w:p w:rsidR="00420379" w:rsidRDefault="002E6CD5">
      <w:pPr>
        <w:pStyle w:val="ProductList-SubClauseHeading"/>
        <w:outlineLvl w:val="3"/>
      </w:pPr>
      <w:r>
        <w:t>11.2 Zemljevidi Bing</w:t>
      </w:r>
    </w:p>
    <w:p w:rsidR="00420379" w:rsidRDefault="002E6CD5">
      <w:pPr>
        <w:pStyle w:val="ProductList-BodyIndented"/>
      </w:pPr>
      <w:r>
        <w:t>Izdelek lahko vključuje upo</w:t>
      </w:r>
      <w:r>
        <w:t xml:space="preserve">rabo Zemljevidov Bing. Vso vsebino, ki je zagotovljena prek storitve Zemljevidi Bing, vključno z geografskimi kodami, lahko uporabljate samo v izdelku, v katerem je vsebina zagotovljena. Strankino uporabo storitve Zemljevidi Bing urejajo pogoji uporabe za </w:t>
      </w:r>
      <w:r>
        <w:t xml:space="preserve">končnega uporabnika storitve Zemljevidi Bing, ki so na voljo na spletnem mestu </w:t>
      </w:r>
      <w:hyperlink r:id="rId34">
        <w:r>
          <w:rPr>
            <w:color w:val="00467F"/>
            <w:u w:val="single"/>
          </w:rPr>
          <w:t>http://go.microsoft.com/?linkid=9710837</w:t>
        </w:r>
      </w:hyperlink>
      <w:r>
        <w:t>, in izjava o zasebnosti za storitev Zemljevidi Bing, ki je na voljo na spletne</w:t>
      </w:r>
      <w:r>
        <w:t xml:space="preserve">m mestu </w:t>
      </w:r>
      <w:hyperlink r:id="rId35">
        <w:r>
          <w:rPr>
            <w:color w:val="00467F"/>
            <w:u w:val="single"/>
          </w:rPr>
          <w:t>http://go.microsoft.com/fwlink/?LinkID=248686</w:t>
        </w:r>
      </w:hyperlink>
      <w:r>
        <w:t>.</w:t>
      </w:r>
    </w:p>
    <w:p w:rsidR="00420379" w:rsidRDefault="00420379">
      <w:pPr>
        <w:pStyle w:val="ProductList-BodyIndented"/>
      </w:pPr>
    </w:p>
    <w:p w:rsidR="00420379" w:rsidRDefault="002E6CD5">
      <w:pPr>
        <w:pStyle w:val="ProductList-SubClauseHeading"/>
        <w:outlineLvl w:val="3"/>
      </w:pPr>
      <w:r>
        <w:t>11.3 Vizualni standard H.264/AVC, vizualni standard VC-1 in vizualni standard MPEG-4 Part 2</w:t>
      </w:r>
    </w:p>
    <w:p w:rsidR="00420379" w:rsidRDefault="002E6CD5">
      <w:pPr>
        <w:pStyle w:val="ProductList-BodyIndented"/>
      </w:pPr>
      <w:r>
        <w:t>Ta programska oprema lahko vključuje tehnol</w:t>
      </w:r>
      <w:r>
        <w:t>ogijo za vizualno stiskanje H.264/AVC, VC-1 in MPEG-4 Part 2. MPEG LA, L.L.C. zahteva to obvestilo: TA IZDELEK JE LICENCIRAN V SKLADU Z ZBIRKO LICENC AVC, VC-1, MPEG-4 PART 2 VISUAL ZA OSEBNO IN NEKOMERCIALNO UPORABO ZA (i) KODIRANJE VIDEOPOSNETKOV V SKLAD</w:t>
      </w:r>
      <w:r>
        <w:t>U Z ZGORNJIMI (»VIDEOSTANDARDI«) IN/ALI (ii) DEKODIRANJE VIDEOPOSNETKOV AVC, VC-1 ALI MPEG-4 PART 2, KI JIH JE POTROŠNIK KODIRAL ZA OSEBNO IN NEKOMERCIALNO UPORABO IN/ALI SO BILI PRIDOBLJENI OD PONUDNIKA VIDEOPOSNETKOV, KI IMA LICENCO ZA ZAGOTAVLJANJE TAKI</w:t>
      </w:r>
      <w:r>
        <w:t xml:space="preserve">H VIDEOPOSNETKOV. LICENCA NI ODOBRENA ZA NOBENO DRUGO UPORABO, NITI SE NE SME DOMNEVATI, DA JE ODOBRENA. DODATNE INFORMACIJE LAHKO PRIDOBITE PRI DRUŽBI MPEG LA, L.L.C. GLEJTE </w:t>
      </w:r>
      <w:hyperlink r:id="rId36">
        <w:r>
          <w:rPr>
            <w:color w:val="00467F"/>
            <w:u w:val="single"/>
          </w:rPr>
          <w:t>www.mpegla.com</w:t>
        </w:r>
      </w:hyperlink>
      <w:r>
        <w:t>. Za namene pojasnila to o</w:t>
      </w:r>
      <w:r>
        <w:t>bvestilo ne omejuje ali ovira uporabe programske opreme za običajno poslovno uporabo, ki je zasebna temu podjetju in ki ne vključuje (i) nadaljnje distribucije programske opreme tretjim osebam ali (ii) ustvarjanja vsebine s tehnologijami, skladnimi z video</w:t>
      </w:r>
      <w:r>
        <w:t>standardi, za distribucijo tretjim osebam.</w:t>
      </w:r>
    </w:p>
    <w:p w:rsidR="00420379" w:rsidRDefault="00420379">
      <w:pPr>
        <w:pStyle w:val="ProductList-BodyIndented"/>
      </w:pPr>
    </w:p>
    <w:p w:rsidR="00420379" w:rsidRDefault="002E6CD5">
      <w:pPr>
        <w:pStyle w:val="ProductList-ClauseHeading"/>
        <w:outlineLvl w:val="2"/>
      </w:pPr>
      <w:r>
        <w:t>12. Komponente pisave, slike in zvoki</w:t>
      </w:r>
    </w:p>
    <w:p w:rsidR="00420379" w:rsidRDefault="002E6CD5">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w:t>
      </w:r>
      <w:r>
        <w:t>isave, ki so vključene s programsko opremo ali jih ta namesti, za prikaz in tiskanje vsebine. Stranka lahko pisave vdela v vsebino le v skladu z omejitvami glede vdelovanja v pisavah ter jih pri tiskanju vsebine začasno prenese v tiskalnik ali drugo izhodn</w:t>
      </w:r>
      <w:r>
        <w:t>o napravo.</w:t>
      </w:r>
    </w:p>
    <w:p w:rsidR="00420379" w:rsidRDefault="00420379">
      <w:pPr>
        <w:pStyle w:val="ProductList-Body"/>
      </w:pPr>
    </w:p>
    <w:p w:rsidR="00420379" w:rsidRDefault="002E6CD5">
      <w:pPr>
        <w:pStyle w:val="ProductList-ClauseHeading"/>
        <w:outlineLvl w:val="2"/>
      </w:pPr>
      <w:r>
        <w:t>13. Vključene tehnologije</w:t>
      </w:r>
    </w:p>
    <w:p w:rsidR="00420379" w:rsidRDefault="002E6CD5">
      <w:pPr>
        <w:pStyle w:val="ProductList-Body"/>
      </w:pPr>
      <w:r>
        <w:t>Izdelki morda vsebujejo druge Microsoftove tehnološke komponente, za katere veljajo njihovi licenčni pogoji, kot je navedeno v razdelku s pravicami do uporabe v vsakem posameznem vnosu za izdelek. Če ločeni pogoji za t</w:t>
      </w:r>
      <w:r>
        <w:t>e komponente niso navedeni v licenčnih pogojih za posamezen izdelek, so dosegljivi v ločeni mapi v namestitvenem imeniku izdelka ali prek enotnega namestitvenega programa izdelka.</w:t>
      </w:r>
    </w:p>
    <w:p w:rsidR="00420379" w:rsidRDefault="00420379">
      <w:pPr>
        <w:pStyle w:val="ProductList-Body"/>
      </w:pPr>
    </w:p>
    <w:p w:rsidR="00420379" w:rsidRDefault="002E6CD5">
      <w:pPr>
        <w:pStyle w:val="ProductList-ClauseHeading"/>
        <w:outlineLvl w:val="2"/>
      </w:pPr>
      <w:r>
        <w:t>14. Primerjalno testiranje</w:t>
      </w:r>
    </w:p>
    <w:p w:rsidR="00420379" w:rsidRDefault="002E6CD5">
      <w:pPr>
        <w:pStyle w:val="ProductList-Body"/>
      </w:pPr>
      <w:r>
        <w:t xml:space="preserve">Če želi stranka tretji osebi razkriti rezultate </w:t>
      </w:r>
      <w:r>
        <w:t xml:space="preserve">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w:t>
      </w:r>
      <w:r>
        <w:t>ora pridobiti Microsoftovo prejšnje pisno soglasje. To ne velja za Windows Server.</w:t>
      </w:r>
    </w:p>
    <w:p w:rsidR="00420379" w:rsidRDefault="00420379">
      <w:pPr>
        <w:pStyle w:val="ProductList-Body"/>
      </w:pPr>
    </w:p>
    <w:p w:rsidR="00420379" w:rsidRDefault="002E6CD5">
      <w:pPr>
        <w:pStyle w:val="ProductList-ClauseHeading"/>
        <w:outlineLvl w:val="2"/>
      </w:pPr>
      <w:r>
        <w:lastRenderedPageBreak/>
        <w:t>15. Multipleksiranje</w:t>
      </w:r>
    </w:p>
    <w:p w:rsidR="00420379" w:rsidRDefault="002E6CD5">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420379" w:rsidRDefault="00420379">
      <w:pPr>
        <w:pStyle w:val="ProductList-Body"/>
      </w:pPr>
    </w:p>
    <w:p w:rsidR="00420379" w:rsidRDefault="002E6CD5">
      <w:pPr>
        <w:pStyle w:val="ProductList-ClauseHeading"/>
        <w:outlineLvl w:val="2"/>
      </w:pPr>
      <w:r>
        <w:t>16. Skrbniške pravice in pravice za podporo</w:t>
      </w:r>
    </w:p>
    <w:p w:rsidR="00420379" w:rsidRDefault="002E6CD5">
      <w:pPr>
        <w:pStyle w:val="ProductList-Body"/>
      </w:pPr>
      <w:r>
        <w:t>Stranka lahko dvema uporabnikoma brez licenc CAL dovoli dostop do strežniške programs</w:t>
      </w:r>
      <w:r>
        <w:t xml:space="preserve">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w:instrText>
      </w:r>
      <w:r>
        <w:instrText xml:space="preserve">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w:instrText>
      </w:r>
      <w:r>
        <w:instrText xml:space="preserve"> opreme šteje kot ločena naprava." </w:instrText>
      </w:r>
      <w:r>
        <w:fldChar w:fldCharType="separate"/>
      </w:r>
      <w:r>
        <w:rPr>
          <w:color w:val="0563C1"/>
        </w:rPr>
        <w:t>licenciranih napravah</w:t>
      </w:r>
      <w:r>
        <w:fldChar w:fldCharType="end"/>
      </w:r>
      <w:r>
        <w:t>.</w:t>
      </w:r>
    </w:p>
    <w:p w:rsidR="00420379" w:rsidRDefault="00420379">
      <w:pPr>
        <w:pStyle w:val="ProductList-Body"/>
      </w:pPr>
    </w:p>
    <w:p w:rsidR="00420379" w:rsidRDefault="002E6CD5">
      <w:pPr>
        <w:pStyle w:val="ProductList-ClauseHeading"/>
        <w:outlineLvl w:val="2"/>
      </w:pPr>
      <w:r>
        <w:t>17. Koda, ki jo je mogoče distribuirati</w:t>
      </w:r>
    </w:p>
    <w:p w:rsidR="00420379" w:rsidRDefault="002E6CD5">
      <w:pPr>
        <w:pStyle w:val="ProductList-Body"/>
      </w:pPr>
      <w:r>
        <w:t>V programsko opremo je lahko vključena koda, ki jo je stranki dovoljeno distribuirati v programih, ki jih razvije, če ravna v skladu s spodaj navedenimi p</w:t>
      </w:r>
      <w:r>
        <w:t xml:space="preserve">ogoji. </w:t>
      </w:r>
    </w:p>
    <w:p w:rsidR="00420379" w:rsidRDefault="00420379">
      <w:pPr>
        <w:pStyle w:val="ProductList-Body"/>
      </w:pPr>
    </w:p>
    <w:p w:rsidR="00420379" w:rsidRDefault="002E6CD5">
      <w:pPr>
        <w:pStyle w:val="ProductList-SubClauseHeading"/>
        <w:outlineLvl w:val="3"/>
      </w:pPr>
      <w:r>
        <w:t>17.1 Pravica do uporabe in distribucije</w:t>
      </w:r>
    </w:p>
    <w:p w:rsidR="00420379" w:rsidRDefault="002E6CD5">
      <w:pPr>
        <w:pStyle w:val="ProductList-BodyIndented"/>
      </w:pPr>
      <w:r>
        <w:t xml:space="preserve">Spodaj navedene koda in besedilne datoteke so »koda, ki jo je mogoče distribuirati«. </w:t>
      </w:r>
    </w:p>
    <w:p w:rsidR="00420379" w:rsidRDefault="002E6CD5" w:rsidP="007327D5">
      <w:pPr>
        <w:pStyle w:val="ProductList-Bullet"/>
        <w:numPr>
          <w:ilvl w:val="1"/>
          <w:numId w:val="4"/>
        </w:numPr>
      </w:pPr>
      <w:r>
        <w:t>Datoteke REDIST.TXT: Stranka lahko v obliki predmetne kode kopira in distribuira kodo, navedeno v datotekah REDIST.TXT in</w:t>
      </w:r>
      <w:r>
        <w:t xml:space="preserve"> OTHER-DIST.TXT, ter morebitno kodo, označeno kot »knjižnice Silverlight«, »odjemalske knjižnice« Silverlight in »strežniške knjižnice« Silverlight.</w:t>
      </w:r>
    </w:p>
    <w:p w:rsidR="00420379" w:rsidRDefault="002E6CD5" w:rsidP="007327D5">
      <w:pPr>
        <w:pStyle w:val="ProductList-Bullet"/>
        <w:numPr>
          <w:ilvl w:val="1"/>
          <w:numId w:val="4"/>
        </w:numPr>
      </w:pPr>
      <w:r>
        <w:t>Vzorčna koda, predloge in slogi: Stranka lahko v obliki izvorne in predmetne kode spreminja, kopira in dist</w:t>
      </w:r>
      <w:r>
        <w:t xml:space="preserve">ribuira kodo, označeno kot »vzorec«, »predloga«, »preprosti slogi« in »slogi za skiciranje«. </w:t>
      </w:r>
    </w:p>
    <w:p w:rsidR="00420379" w:rsidRDefault="002E6CD5" w:rsidP="007327D5">
      <w:pPr>
        <w:pStyle w:val="ProductList-Bullet"/>
        <w:numPr>
          <w:ilvl w:val="1"/>
          <w:numId w:val="4"/>
        </w:numPr>
      </w:pPr>
      <w:r>
        <w:t>Distribucija s strani tretjih oseb: Stranka lahko distributerjem svojih programov dovoli kopiranje in distribucijo kode, ki jo je mogoče distribuirati, kot del te</w:t>
      </w:r>
      <w:r>
        <w:t>h programov.</w:t>
      </w:r>
    </w:p>
    <w:p w:rsidR="00420379" w:rsidRDefault="002E6CD5" w:rsidP="007327D5">
      <w:pPr>
        <w:pStyle w:val="ProductList-Bullet"/>
        <w:numPr>
          <w:ilvl w:val="1"/>
          <w:numId w:val="4"/>
        </w:numPr>
      </w:pPr>
      <w:r>
        <w:t>Knjižnica slik: Stranka lahko kopira in distribuira slike, grafične elemente in animacije iz knjižnice slik, kot je opisano v dokumentaciji programske opreme.</w:t>
      </w:r>
    </w:p>
    <w:p w:rsidR="00420379" w:rsidRDefault="00420379">
      <w:pPr>
        <w:pStyle w:val="ProductList-BodyIndented"/>
      </w:pPr>
    </w:p>
    <w:p w:rsidR="00420379" w:rsidRDefault="002E6CD5">
      <w:pPr>
        <w:pStyle w:val="ProductList-SubClauseHeading"/>
        <w:outlineLvl w:val="3"/>
      </w:pPr>
      <w:r>
        <w:t>17.2 Zahteve za distribucijo.</w:t>
      </w:r>
    </w:p>
    <w:p w:rsidR="00420379" w:rsidRDefault="002E6CD5">
      <w:pPr>
        <w:pStyle w:val="ProductList-BodyIndented"/>
      </w:pPr>
      <w:r>
        <w:t>Če stranka distribuira kakršno koli kodo, ki jo je mo</w:t>
      </w:r>
      <w:r>
        <w:t>goče distribuirati, mora:</w:t>
      </w:r>
    </w:p>
    <w:p w:rsidR="00420379" w:rsidRDefault="002E6CD5" w:rsidP="007327D5">
      <w:pPr>
        <w:pStyle w:val="ProductList-Bullet"/>
        <w:numPr>
          <w:ilvl w:val="1"/>
          <w:numId w:val="5"/>
        </w:numPr>
      </w:pPr>
      <w:r>
        <w:t>to kodo distribuirati samo s svojimi programi, ki kodi, ki jo je mogoče distribuirati, dajejo znatne primarne funkcije;</w:t>
      </w:r>
    </w:p>
    <w:p w:rsidR="00420379" w:rsidRDefault="002E6CD5" w:rsidP="007327D5">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420379" w:rsidRDefault="002E6CD5" w:rsidP="007327D5">
      <w:pPr>
        <w:pStyle w:val="ProductList-Bullet"/>
        <w:numPr>
          <w:ilvl w:val="1"/>
          <w:numId w:val="5"/>
        </w:numPr>
      </w:pPr>
      <w:r>
        <w:t>Microsoft odškodovati, ga br</w:t>
      </w:r>
      <w:r>
        <w:t>aniti in odvezati vse odgovornosti za morebitne zahtevke, vključno z odvetniškimi honorarji, povezanimi z distribucijo in uporabo strankinih programov, razen če morebitni zahtevek temelji izključno na kodi, ki jo je mogoče distribuirati, vključeni v strank</w:t>
      </w:r>
      <w:r>
        <w:t>ine programe.</w:t>
      </w:r>
    </w:p>
    <w:p w:rsidR="00420379" w:rsidRDefault="00420379">
      <w:pPr>
        <w:pStyle w:val="ProductList-BodyIndented"/>
      </w:pPr>
    </w:p>
    <w:p w:rsidR="00420379" w:rsidRDefault="002E6CD5">
      <w:pPr>
        <w:pStyle w:val="ProductList-SubClauseHeading"/>
        <w:outlineLvl w:val="3"/>
      </w:pPr>
      <w:r>
        <w:t>17.3 Omejitve distribucije</w:t>
      </w:r>
    </w:p>
    <w:p w:rsidR="00420379" w:rsidRDefault="002E6CD5">
      <w:pPr>
        <w:pStyle w:val="ProductList-BodyIndented"/>
      </w:pPr>
      <w:r>
        <w:t>Stranka ne sme:</w:t>
      </w:r>
    </w:p>
    <w:p w:rsidR="00420379" w:rsidRDefault="002E6CD5" w:rsidP="007327D5">
      <w:pPr>
        <w:pStyle w:val="ProductList-Bullet"/>
        <w:numPr>
          <w:ilvl w:val="1"/>
          <w:numId w:val="6"/>
        </w:numPr>
      </w:pPr>
      <w:r>
        <w:t xml:space="preserve">spreminjati katerih koli obvestil o avtorskih pravicah, blagovnih/storitvenih znamkah ali patentih v kodi, ki jo je mogoče distribuirati, </w:t>
      </w:r>
    </w:p>
    <w:p w:rsidR="00420379" w:rsidRDefault="002E6CD5" w:rsidP="007327D5">
      <w:pPr>
        <w:pStyle w:val="ProductList-Bullet"/>
        <w:numPr>
          <w:ilvl w:val="1"/>
          <w:numId w:val="6"/>
        </w:numPr>
      </w:pPr>
      <w:r>
        <w:t>uporabljati Microsoftovih blagovnih znamk v imenih svojih p</w:t>
      </w:r>
      <w:r>
        <w:t xml:space="preserve">rogramov ali na način, ki napeljuje na to, da strankini programi prihajajo od Microsofta oziroma da jih Microsoft odobrava, </w:t>
      </w:r>
    </w:p>
    <w:p w:rsidR="00420379" w:rsidRDefault="002E6CD5" w:rsidP="007327D5">
      <w:pPr>
        <w:pStyle w:val="ProductList-Bullet"/>
        <w:numPr>
          <w:ilvl w:val="1"/>
          <w:numId w:val="6"/>
        </w:numPr>
      </w:pPr>
      <w:r>
        <w:t>distribuirati kode, ki jo je mogoče distribuirati v zlonamernih ali zavajajočih programih ali skupaj z njimi oziroma na nezakonit n</w:t>
      </w:r>
      <w:r>
        <w:t>ačin ali</w:t>
      </w:r>
    </w:p>
    <w:p w:rsidR="00420379" w:rsidRDefault="002E6CD5" w:rsidP="007327D5">
      <w:pPr>
        <w:pStyle w:val="ProductList-Bullet"/>
        <w:numPr>
          <w:ilvl w:val="1"/>
          <w:numId w:val="6"/>
        </w:numPr>
      </w:pPr>
      <w:r>
        <w:t>spreminjati ali distribuirati izvorne kode katere koli kode, ki jo je mogoče distribuirati, tako da za kateri koli njen del začne veljati izvzeta licenca. Izvzeta licenca je tista, katere pogoj za uporabo, spreminjanje ali distribucijo je, da je k</w:t>
      </w:r>
      <w:r>
        <w:t xml:space="preserve">oda, ki jo je mogoče distribuirati, razkrita ali distribuirana v obliki izvorne kode ali da imajo drugi pravico do njenega spreminjanja. </w:t>
      </w:r>
    </w:p>
    <w:p w:rsidR="00420379" w:rsidRDefault="00420379">
      <w:pPr>
        <w:pStyle w:val="ProductList-BodyIndented"/>
      </w:pPr>
    </w:p>
    <w:p w:rsidR="00420379" w:rsidRDefault="002E6CD5">
      <w:pPr>
        <w:pStyle w:val="ProductList-ClauseHeading"/>
        <w:outlineLvl w:val="2"/>
      </w:pPr>
      <w:r>
        <w:t>18. Storitve Software Plus</w:t>
      </w:r>
    </w:p>
    <w:p w:rsidR="00420379" w:rsidRDefault="002E6CD5">
      <w:pPr>
        <w:pStyle w:val="ProductList-Body"/>
      </w:pPr>
      <w:r>
        <w:t>Microsoft lahko zagotovi storitve z izdelki prek funkcij programske opreme, ki prek intern</w:t>
      </w:r>
      <w:r>
        <w:t>eta vzpostavljajo povezave z Microsoftovimi računalniškimi sistemi ali računalniškimi sistemi ponudnikov storitev. Te storitve lahko kadar koli spremeni ali ukine. Stranka storitev ne sme uporabljati na način, ki bi jim škodoval ali posegal v uporabo stori</w:t>
      </w:r>
      <w:r>
        <w:t>tev s strani koga drugega. Stranka storitev ne sme uporabljati za poskušanje pridobivanja nepooblaščenega dostopa do katerih koli podatkov, storitve, računa ali omrežja na kakršen koli način.</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16" w:name="_Sec538"/>
      <w:r>
        <w:t>Pogoji modela licenciranja</w:t>
      </w:r>
      <w:bookmarkEnd w:id="16"/>
      <w:r>
        <w:fldChar w:fldCharType="begin"/>
      </w:r>
      <w:r>
        <w:instrText xml:space="preserve"> TC "</w:instrText>
      </w:r>
      <w:bookmarkStart w:id="17" w:name="_Toc473206624"/>
      <w:r>
        <w:instrText>Pogoji modela licenciranja</w:instrText>
      </w:r>
      <w:bookmarkEnd w:id="17"/>
      <w:r>
        <w:instrText>" \l 2</w:instrText>
      </w:r>
      <w:r>
        <w:fldChar w:fldCharType="end"/>
      </w:r>
    </w:p>
    <w:p w:rsidR="00420379" w:rsidRDefault="002E6CD5">
      <w:pPr>
        <w:pStyle w:val="ProductList-Body"/>
      </w:pPr>
      <w:r>
        <w:t>Model licenciranja za vsak izdelek je naveden v razdelku s pravicami do uporabe v vnosu za izdelek. Pogoji modela licenciranja vel</w:t>
      </w:r>
      <w:r>
        <w:t>jajo za vse izdelke programske opreme, licencirane na podlagi zadevnega modela licenciranja, kot je določeno v vnosu za izdelek, in zanje veljajo morebitne izjeme in drugi pogoji, določeni v licenčnih pogojih za posamezen izdelek.</w:t>
      </w:r>
    </w:p>
    <w:p w:rsidR="00420379" w:rsidRDefault="002E6CD5">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73206625"/>
      <w:r>
        <w:instrText>Namizni programi</w:instrText>
      </w:r>
      <w:bookmarkEnd w:id="19"/>
      <w:r>
        <w:instrText>" \l 3</w:instrText>
      </w:r>
      <w:r>
        <w:fldChar w:fldCharType="end"/>
      </w:r>
    </w:p>
    <w:p w:rsidR="00420379" w:rsidRDefault="002E6CD5">
      <w:pPr>
        <w:pStyle w:val="ProductList-ClauseHeading"/>
        <w:outlineLvl w:val="3"/>
      </w:pPr>
      <w:r>
        <w:t>Licenca za napravo</w:t>
      </w:r>
    </w:p>
    <w:p w:rsidR="00420379" w:rsidRDefault="002E6CD5" w:rsidP="007327D5">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w:instrText>
      </w:r>
      <w:r>
        <w:instrText xml:space="preserve">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420379" w:rsidRDefault="002E6CD5" w:rsidP="007327D5">
      <w:pPr>
        <w:pStyle w:val="ProductList-Bullet"/>
        <w:numPr>
          <w:ilvl w:val="0"/>
          <w:numId w:val="7"/>
        </w:numPr>
      </w:pPr>
      <w:r>
        <w:t xml:space="preserve">Če stranka programske </w:t>
      </w:r>
      <w:r>
        <w:t xml:space="preserve">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w:instrText>
      </w:r>
      <w:r>
        <w:instrText xml:space="preserv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w:instrText>
      </w:r>
      <w:r>
        <w:instrText xml:space="preserve">e šteje kot ločena naprava." </w:instrText>
      </w:r>
      <w:r>
        <w:fldChar w:fldCharType="separate"/>
      </w:r>
      <w:r>
        <w:rPr>
          <w:color w:val="0563C1"/>
        </w:rPr>
        <w:t>licencirane naprave</w:t>
      </w:r>
      <w:r>
        <w:fldChar w:fldCharType="end"/>
      </w:r>
      <w:r>
        <w:t xml:space="preserve">. </w:t>
      </w:r>
    </w:p>
    <w:p w:rsidR="00420379" w:rsidRDefault="002E6CD5" w:rsidP="007327D5">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w:instrText>
      </w:r>
      <w:r>
        <w:instrText xml:space="preserve">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420379" w:rsidRDefault="002E6CD5" w:rsidP="007327D5">
      <w:pPr>
        <w:pStyle w:val="ProductList-Bullet"/>
        <w:numPr>
          <w:ilvl w:val="0"/>
          <w:numId w:val="7"/>
        </w:numPr>
      </w:pPr>
      <w:r>
        <w:t xml:space="preserve">Oddaljena uporaba programske opreme, ki se izvaja v </w:t>
      </w:r>
      <w:r>
        <w:fldChar w:fldCharType="begin"/>
      </w:r>
      <w:r>
        <w:instrText xml:space="preserve"> Aut</w:instrText>
      </w:r>
      <w:r>
        <w:instrText xml:space="preserve">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w:instrText>
      </w:r>
      <w:r>
        <w:instrText xml:space="preserve">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w:instrText>
      </w:r>
      <w:r>
        <w:instrText xml:space="preserve">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420379" w:rsidRDefault="002E6CD5" w:rsidP="007327D5">
      <w:pPr>
        <w:pStyle w:val="ProductList-Bullet"/>
        <w:numPr>
          <w:ilvl w:val="0"/>
          <w:numId w:val="7"/>
        </w:numPr>
      </w:pPr>
      <w:r>
        <w:t>Oddaljena uporaba programske o</w:t>
      </w:r>
      <w:r>
        <w:t xml:space="preserve">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w:instrText>
      </w:r>
      <w:r>
        <w:instrText xml:space="preserve">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420379" w:rsidRDefault="00420379">
      <w:pPr>
        <w:pStyle w:val="ProductList-Body"/>
      </w:pPr>
    </w:p>
    <w:p w:rsidR="00420379" w:rsidRDefault="002E6CD5">
      <w:pPr>
        <w:pStyle w:val="ProductList-ClauseHeading"/>
        <w:outlineLvl w:val="3"/>
      </w:pPr>
      <w:r>
        <w:t>Predstavnostni elementi in predloge</w:t>
      </w:r>
    </w:p>
    <w:p w:rsidR="00420379" w:rsidRDefault="002E6CD5">
      <w:pPr>
        <w:pStyle w:val="ProductList-Body"/>
      </w:pPr>
      <w:r>
        <w:t>Mic</w:t>
      </w:r>
      <w:r>
        <w:t>rosoft stranki podeljuje licenco za kopiranje, distribuiranje, izvajanje in prikazovanje predstavnostnih elementov (slik, izrezkov, animacij, zvokov, glasbe, videoposnetkov, predlog in drugih oblik vsebine), ki so priloženi programski opremi in spletnim pr</w:t>
      </w:r>
      <w:r>
        <w:t>ogramom Office v projektih in dokumentih, vendar stranka ne sme prodajati, licencirati ali distribuirati kopij predstavnostnih elementov kot samostojnih elementov ali kot izdelka, če so predstavnostni elementi primarna vrednost izdelka.</w:t>
      </w:r>
    </w:p>
    <w:p w:rsidR="00420379" w:rsidRDefault="002E6CD5">
      <w:pPr>
        <w:pStyle w:val="ProductList-Offering2Heading"/>
        <w:outlineLvl w:val="2"/>
      </w:pPr>
      <w:bookmarkStart w:id="20" w:name="_Sec540"/>
      <w:r>
        <w:t>Namizni operacijski</w:t>
      </w:r>
      <w:r>
        <w:t xml:space="preserve"> sistemi</w:t>
      </w:r>
      <w:bookmarkEnd w:id="20"/>
      <w:r>
        <w:fldChar w:fldCharType="begin"/>
      </w:r>
      <w:r>
        <w:instrText xml:space="preserve"> TC "</w:instrText>
      </w:r>
      <w:bookmarkStart w:id="21" w:name="_Toc473206626"/>
      <w:r>
        <w:instrText>Namizni operacijski sistemi</w:instrText>
      </w:r>
      <w:bookmarkEnd w:id="21"/>
      <w:r>
        <w:instrText>" \l 3</w:instrText>
      </w:r>
      <w:r>
        <w:fldChar w:fldCharType="end"/>
      </w:r>
    </w:p>
    <w:p w:rsidR="00420379" w:rsidRDefault="002E6CD5">
      <w:pPr>
        <w:pStyle w:val="ProductList-ClauseHeading"/>
        <w:outlineLvl w:val="3"/>
      </w:pPr>
      <w:r>
        <w:t>Licenca za napravo</w:t>
      </w:r>
    </w:p>
    <w:p w:rsidR="00420379" w:rsidRDefault="002E6CD5" w:rsidP="007327D5">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w:instrText>
      </w:r>
      <w:r>
        <w:instrText xml:space="preserve">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w:t>
      </w:r>
      <w:r>
        <w:t xml:space="preserve">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w:t>
      </w:r>
      <w:r>
        <w:t>vod programske opreme.</w:t>
      </w:r>
    </w:p>
    <w:p w:rsidR="00420379" w:rsidRDefault="002E6CD5" w:rsidP="007327D5">
      <w:pPr>
        <w:pStyle w:val="ProductList-Bullet"/>
        <w:numPr>
          <w:ilvl w:val="0"/>
          <w:numId w:val="8"/>
        </w:numPr>
      </w:pPr>
      <w:r>
        <w:t>Stranka lahko programsko opremo uporablja v največ dveh procesorjih.</w:t>
      </w:r>
    </w:p>
    <w:p w:rsidR="00420379" w:rsidRDefault="002E6CD5" w:rsidP="007327D5">
      <w:pPr>
        <w:pStyle w:val="ProductList-Bullet"/>
        <w:numPr>
          <w:ilvl w:val="0"/>
          <w:numId w:val="8"/>
        </w:numPr>
      </w:pPr>
      <w:r>
        <w:t>Lokalno jo lahko uporablja kateri koli uporabnik.</w:t>
      </w:r>
    </w:p>
    <w:p w:rsidR="00420379" w:rsidRDefault="002E6CD5" w:rsidP="007327D5">
      <w:pPr>
        <w:pStyle w:val="ProductList-Bullet"/>
        <w:numPr>
          <w:ilvl w:val="0"/>
          <w:numId w:val="8"/>
        </w:numPr>
      </w:pPr>
      <w:r>
        <w:t xml:space="preserve">Oddaljena uporaba je dovoljena </w:t>
      </w:r>
      <w:r>
        <w:fldChar w:fldCharType="begin"/>
      </w:r>
      <w:r>
        <w:instrText xml:space="preserve"> AutoTextList   \s NoStyle \t "Primarni uporabnik je uporabnik, ki licencirano napr</w:instrText>
      </w:r>
      <w:r>
        <w:instrText xml:space="preserve">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w:instrText>
      </w:r>
      <w:r>
        <w:instrText xml:space="preserve">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w:instrText>
      </w:r>
      <w:r>
        <w:instrText xml:space="preserve">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w:instrText>
      </w:r>
      <w:r>
        <w:instrText xml:space="preserve">se particija ali rezina strojne opreme šteje kot ločena naprava." </w:instrText>
      </w:r>
      <w:r>
        <w:fldChar w:fldCharType="separate"/>
      </w:r>
      <w:r>
        <w:rPr>
          <w:color w:val="0563C1"/>
        </w:rPr>
        <w:t>naprave, licencirane</w:t>
      </w:r>
      <w:r>
        <w:fldChar w:fldCharType="end"/>
      </w:r>
      <w:r>
        <w:t xml:space="preserve"> za Windows VDA.</w:t>
      </w:r>
    </w:p>
    <w:p w:rsidR="00420379" w:rsidRDefault="002E6CD5" w:rsidP="007327D5">
      <w:pPr>
        <w:pStyle w:val="ProductList-Bullet"/>
        <w:numPr>
          <w:ilvl w:val="0"/>
          <w:numId w:val="8"/>
        </w:numPr>
      </w:pPr>
      <w:r>
        <w:t>Do programske opreme lahko dostopa in jo uporablja le en uporabnik naenkrat.</w:t>
      </w:r>
    </w:p>
    <w:p w:rsidR="00420379" w:rsidRDefault="002E6CD5" w:rsidP="007327D5">
      <w:pPr>
        <w:pStyle w:val="ProductList-Bullet"/>
        <w:numPr>
          <w:ilvl w:val="0"/>
          <w:numId w:val="8"/>
        </w:numPr>
      </w:pPr>
      <w:r>
        <w:t xml:space="preserve">Stranka lahko z </w:t>
      </w:r>
      <w:r>
        <w:fldChar w:fldCharType="begin"/>
      </w:r>
      <w:r>
        <w:instrText xml:space="preserve"> AutoTextList   \s NoStyle \t "Licencirana naprava je pos</w:instrText>
      </w:r>
      <w:r>
        <w:instrText xml:space="preserve">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w:t>
      </w:r>
      <w:r>
        <w:t>ja, internetnih informacijskih storitev, skupne rabe internetne povezave ali telefonskih storitev.</w:t>
      </w:r>
    </w:p>
    <w:p w:rsidR="00420379" w:rsidRDefault="002E6CD5" w:rsidP="007327D5">
      <w:pPr>
        <w:pStyle w:val="ProductList-Bullet"/>
        <w:numPr>
          <w:ilvl w:val="0"/>
          <w:numId w:val="8"/>
        </w:numPr>
      </w:pPr>
      <w:r>
        <w:t>Za aktiviranje prek storitve za upravljanje ključev ali podobne tehnologije je dovoljeno neomejeno število povezav.</w:t>
      </w:r>
    </w:p>
    <w:p w:rsidR="00420379" w:rsidRDefault="00420379">
      <w:pPr>
        <w:pStyle w:val="ProductList-Body"/>
      </w:pPr>
    </w:p>
    <w:p w:rsidR="00420379" w:rsidRDefault="002E6CD5">
      <w:pPr>
        <w:pStyle w:val="ProductList-ClauseHeading"/>
        <w:outlineLvl w:val="3"/>
      </w:pPr>
      <w:r>
        <w:t>Adobe Flash Player</w:t>
      </w:r>
    </w:p>
    <w:p w:rsidR="00420379" w:rsidRDefault="002E6CD5">
      <w:pPr>
        <w:pStyle w:val="ProductList-Body"/>
      </w:pPr>
      <w:r>
        <w:t>V programsko opremo j</w:t>
      </w:r>
      <w:r>
        <w:t xml:space="preserve">e lahko vključena različica predvajalnika Adobe Flash Player. Stranka se strinja, da njeno uporabo predvajalnika Adobe Flash Player urejajo licenčni pogoji podjetja Adobe Systems Incorporated, ki so na voljo na </w:t>
      </w:r>
      <w:hyperlink r:id="rId37">
        <w:r>
          <w:rPr>
            <w:color w:val="00467F"/>
            <w:u w:val="single"/>
          </w:rPr>
          <w:t>http://go.microsoft.com/fwlink/?linkid=248532</w:t>
        </w:r>
      </w:hyperlink>
      <w:r>
        <w:t>. Adobe in Flash sta registrirani blagovni/storitveni znamki ali blagovni/storitveni znamki družbe Adobe Systems Incorporated v ZDA in/ali drugih državah.</w:t>
      </w:r>
    </w:p>
    <w:p w:rsidR="00420379" w:rsidRDefault="002E6CD5">
      <w:pPr>
        <w:pStyle w:val="ProductList-Offering2Heading"/>
        <w:outlineLvl w:val="2"/>
      </w:pPr>
      <w:bookmarkStart w:id="22" w:name="_Sec541"/>
      <w:r>
        <w:t>Za jedro/CAL</w:t>
      </w:r>
      <w:bookmarkEnd w:id="22"/>
      <w:r>
        <w:fldChar w:fldCharType="begin"/>
      </w:r>
      <w:r>
        <w:instrText xml:space="preserve"> TC "</w:instrText>
      </w:r>
      <w:bookmarkStart w:id="23" w:name="_Toc473206627"/>
      <w:r>
        <w:instrText>Za jedro/CAL</w:instrText>
      </w:r>
      <w:bookmarkEnd w:id="23"/>
      <w:r>
        <w:instrText>" \l 3</w:instrText>
      </w:r>
      <w:r>
        <w:fldChar w:fldCharType="end"/>
      </w:r>
    </w:p>
    <w:p w:rsidR="00420379" w:rsidRDefault="002E6CD5">
      <w:pPr>
        <w:pStyle w:val="ProductList-ClauseHeading"/>
        <w:outlineLvl w:val="3"/>
      </w:pPr>
      <w:r>
        <w:t>Strežniške licence (za jedro)</w:t>
      </w:r>
    </w:p>
    <w:p w:rsidR="00420379" w:rsidRDefault="002E6CD5" w:rsidP="007327D5">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w:instrText>
      </w:r>
      <w:r>
        <w:instrText xml:space="preserve">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420379" w:rsidRDefault="002E6CD5" w:rsidP="007327D5">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w:instrText>
      </w:r>
      <w:r>
        <w:instrText xml:space="preserve">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w:instrText>
      </w:r>
      <w:r>
        <w:instrText xml:space="preserve">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w:instrText>
      </w:r>
      <w:r>
        <w:instrText xml:space="preserve">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w:instrText>
      </w:r>
      <w:r>
        <w:instrText xml:space="preserve">ik je fizični sistem strojne opreme, v katerem se lahko izvaja strežniška programska oprema." </w:instrText>
      </w:r>
      <w:r>
        <w:fldChar w:fldCharType="separate"/>
      </w:r>
      <w:r>
        <w:rPr>
          <w:color w:val="0563C1"/>
        </w:rPr>
        <w:t>strežnik</w:t>
      </w:r>
      <w:r>
        <w:fldChar w:fldCharType="end"/>
      </w:r>
      <w:r>
        <w:t xml:space="preserve"> šestnajst.</w:t>
      </w:r>
    </w:p>
    <w:p w:rsidR="00420379" w:rsidRDefault="002E6CD5" w:rsidP="007327D5">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w:instrText>
      </w:r>
      <w:r>
        <w:instrText xml:space="preserve">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w:instrText>
      </w:r>
      <w:r>
        <w:instrText xml:space="preserve">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2E6CD5" w:rsidP="007327D5">
      <w:pPr>
        <w:pStyle w:val="ProductList-Bullet"/>
        <w:numPr>
          <w:ilvl w:val="0"/>
          <w:numId w:val="9"/>
        </w:numPr>
      </w:pPr>
      <w:r>
        <w:t>Standard Edition:</w:t>
      </w:r>
    </w:p>
    <w:p w:rsidR="00420379" w:rsidRDefault="002E6CD5" w:rsidP="007327D5">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w:instrText>
      </w:r>
      <w:r>
        <w:instrText xml:space="preserv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w:instrText>
      </w:r>
      <w:r>
        <w:instrText xml:space="preserve">a strojne opreme šteje kot ločen strežnik." </w:instrText>
      </w:r>
      <w:r>
        <w:fldChar w:fldCharType="separate"/>
      </w:r>
      <w:r>
        <w:rPr>
          <w:color w:val="0563C1"/>
        </w:rPr>
        <w:t>licenciranem strežniku</w:t>
      </w:r>
      <w:r>
        <w:fldChar w:fldCharType="end"/>
      </w:r>
      <w:r>
        <w:t xml:space="preserve">. </w:t>
      </w:r>
    </w:p>
    <w:p w:rsidR="00420379" w:rsidRDefault="002E6CD5" w:rsidP="007327D5">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w:instrText>
      </w:r>
      <w:r>
        <w:instrText xml:space="preserve">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w:instrText>
      </w:r>
      <w:r>
        <w:instrText xml:space="preserve">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w:instrText>
      </w:r>
      <w:r>
        <w:instrText xml:space="preserve">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w:instrText>
      </w:r>
      <w:r>
        <w:instrText xml:space="preserve">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w:instrText>
      </w:r>
      <w:r>
        <w:instrText xml:space="preserve">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 xml:space="preserve">fizično </w:t>
      </w:r>
      <w:r>
        <w:rPr>
          <w:color w:val="0563C1"/>
        </w:rPr>
        <w:t>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420379" w:rsidRDefault="002E6CD5" w:rsidP="007327D5">
      <w:pPr>
        <w:pStyle w:val="ProductList-Bullet"/>
        <w:numPr>
          <w:ilvl w:val="1"/>
          <w:numId w:val="9"/>
        </w:numPr>
      </w:pPr>
      <w:r>
        <w:t xml:space="preserve">Stranka lahko </w:t>
      </w:r>
      <w:r>
        <w:fldChar w:fldCharType="begin"/>
      </w:r>
      <w:r>
        <w:instrText xml:space="preserve"> AutoTextList </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w:t>
      </w:r>
      <w:r>
        <w:t xml:space="preserve">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w:t>
      </w:r>
      <w:r>
        <w:t xml:space="preser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w:t>
      </w:r>
      <w:r>
        <w:rPr>
          <w:color w:val="0563C1"/>
        </w:rPr>
        <w:t xml:space="preserve">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w:t>
      </w:r>
      <w:r>
        <w:rPr>
          <w:color w:val="0563C1"/>
        </w:rPr>
        <w:t>iku</w:t>
      </w:r>
      <w:r>
        <w:fldChar w:fldCharType="end"/>
      </w:r>
      <w:r>
        <w:t>.</w:t>
      </w:r>
    </w:p>
    <w:p w:rsidR="00420379" w:rsidRDefault="002E6CD5" w:rsidP="007327D5">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 xml:space="preserve">fizičnih </w:t>
      </w:r>
      <w:r>
        <w:rPr>
          <w:color w:val="0563C1"/>
        </w:rPr>
        <w:t>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420379" w:rsidRDefault="002E6CD5" w:rsidP="007327D5">
      <w:pPr>
        <w:pStyle w:val="ProductList-Bullet"/>
        <w:numPr>
          <w:ilvl w:val="0"/>
          <w:numId w:val="9"/>
        </w:numPr>
      </w:pPr>
      <w:r>
        <w:t>Namesto dodeli</w:t>
      </w:r>
      <w:r>
        <w:t xml:space="preserve">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w:t>
      </w:r>
      <w:r>
        <w:t xml:space="preserve">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w:instrText>
      </w:r>
      <w:r>
        <w:instrText xml:space="preserve">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w:t>
      </w:r>
      <w:r>
        <w:t xml:space="preserve">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w:instrText>
      </w:r>
      <w:r>
        <w:instrText xml:space="preserve">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420379" w:rsidRDefault="00420379">
      <w:pPr>
        <w:pStyle w:val="ProductList-Body"/>
      </w:pPr>
    </w:p>
    <w:p w:rsidR="00420379" w:rsidRDefault="002E6CD5">
      <w:pPr>
        <w:pStyle w:val="ProductList-ClauseHeading"/>
        <w:outlineLvl w:val="3"/>
      </w:pPr>
      <w:r>
        <w:t>Licence za dostop</w:t>
      </w:r>
    </w:p>
    <w:p w:rsidR="00420379" w:rsidRDefault="002E6CD5" w:rsidP="007327D5">
      <w:pPr>
        <w:pStyle w:val="ProductList-Bullet"/>
        <w:numPr>
          <w:ilvl w:val="0"/>
          <w:numId w:val="10"/>
        </w:numPr>
      </w:pPr>
      <w:r>
        <w:t>Razen kot je opisano tukaj</w:t>
      </w:r>
      <w:r>
        <w:t xml:space="preserve">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 xml:space="preserve">licenčnih pogojih za posamezen </w:t>
      </w:r>
      <w:r>
        <w:rPr>
          <w:color w:val="0563C1"/>
        </w:rPr>
        <w:t>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w:instrText>
      </w:r>
      <w:r>
        <w:instrText xml:space="preserve">.)"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w:instrText>
      </w:r>
      <w:r>
        <w:instrText xml:space="preserve">oločeno v tabeli z enakovrednimi licencami. (Glejte glosar za polno definicijo.)" </w:instrText>
      </w:r>
      <w:r>
        <w:fldChar w:fldCharType="separate"/>
      </w:r>
      <w:r>
        <w:rPr>
          <w:color w:val="0563C1"/>
        </w:rPr>
        <w:t>licence, enakovredne licenci CAL</w:t>
      </w:r>
      <w:r>
        <w:fldChar w:fldCharType="end"/>
      </w:r>
      <w:r>
        <w:t>.</w:t>
      </w:r>
    </w:p>
    <w:p w:rsidR="00420379" w:rsidRDefault="002E6CD5" w:rsidP="007327D5">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w:instrText>
      </w:r>
      <w:r>
        <w:instrText xml:space="preserve">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w:instrText>
      </w:r>
      <w:r>
        <w:instrText xml:space="preserve"> se particija ali rezina strojne opreme šteje kot ločen strežnik." </w:instrText>
      </w:r>
      <w:r>
        <w:fldChar w:fldCharType="separate"/>
      </w:r>
      <w:r>
        <w:rPr>
          <w:color w:val="0563C1"/>
        </w:rPr>
        <w:t>licenciranega strežnika</w:t>
      </w:r>
      <w:r>
        <w:fldChar w:fldCharType="end"/>
      </w:r>
      <w:r>
        <w:t>.</w:t>
      </w:r>
    </w:p>
    <w:p w:rsidR="00420379" w:rsidRDefault="002E6CD5" w:rsidP="007327D5">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w:instrText>
      </w:r>
      <w:r>
        <w:instrText xml:space="preserv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w:instrText>
      </w:r>
      <w:r>
        <w:instrText xml:space="preserve">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w:instrText>
      </w:r>
      <w:r>
        <w:instrText xml:space="preserve">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420379" w:rsidRDefault="002E6CD5" w:rsidP="007327D5">
      <w:pPr>
        <w:pStyle w:val="ProductList-Bullet"/>
        <w:numPr>
          <w:ilvl w:val="0"/>
          <w:numId w:val="10"/>
        </w:numPr>
      </w:pPr>
      <w:r>
        <w:t xml:space="preserve">  Licence </w:t>
      </w:r>
      <w:r>
        <w:fldChar w:fldCharType="begin"/>
      </w:r>
      <w:r>
        <w:instrText xml:space="preserve"> AutoTextList   \s NoStyle \t "CAL pomeni licenco za dostop odjemalcev, ki se lahko dodeli</w:instrText>
      </w:r>
      <w:r>
        <w:instrText xml:space="preserve">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w:instrText>
      </w:r>
      <w:r>
        <w:instrText xml:space="preserve">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ki se uporabl</w:t>
      </w:r>
      <w:r>
        <w:t xml:space="preserve">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20379" w:rsidRDefault="002E6CD5">
      <w:pPr>
        <w:pStyle w:val="ProductList-Offering2Heading"/>
        <w:outlineLvl w:val="2"/>
      </w:pPr>
      <w:bookmarkStart w:id="24" w:name="_Sec542"/>
      <w:r>
        <w:t>Strežniška licenca/licenca CAL</w:t>
      </w:r>
      <w:bookmarkEnd w:id="24"/>
      <w:r>
        <w:fldChar w:fldCharType="begin"/>
      </w:r>
      <w:r>
        <w:instrText xml:space="preserve"> TC "</w:instrText>
      </w:r>
      <w:bookmarkStart w:id="25" w:name="_Toc473206628"/>
      <w:r>
        <w:instrText>Strežniška licenca/l</w:instrText>
      </w:r>
      <w:r>
        <w:instrText>icenca CAL</w:instrText>
      </w:r>
      <w:bookmarkEnd w:id="25"/>
      <w:r>
        <w:instrText>" \l 3</w:instrText>
      </w:r>
      <w:r>
        <w:fldChar w:fldCharType="end"/>
      </w:r>
    </w:p>
    <w:p w:rsidR="00420379" w:rsidRDefault="002E6CD5">
      <w:pPr>
        <w:pStyle w:val="ProductList-ClauseHeading"/>
        <w:outlineLvl w:val="3"/>
      </w:pPr>
      <w:r>
        <w:t>Strežniške licence (na primerek)</w:t>
      </w:r>
    </w:p>
    <w:p w:rsidR="00420379" w:rsidRDefault="002E6CD5">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w:instrText>
      </w:r>
      <w:r>
        <w:instrText xml:space="preserv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w:instrText>
      </w:r>
      <w:r>
        <w:instrText>o okolje OSE je okolje OSE, ki je konfigurirano za izvajanje neposredno v fizičnem sistemu strojne opreme. Primerek operacijskega sistema, uporabljen za izvajanje programske opreme za virtualizacijo strojne opreme ali omogočanje storitev virtualizacije str</w:instrText>
      </w:r>
      <w:r>
        <w:instrText xml:space="preserve">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w:instrText>
      </w:r>
      <w:r>
        <w:instrText xml:space="preserve">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420379">
      <w:pPr>
        <w:pStyle w:val="ProductList-Body"/>
      </w:pPr>
    </w:p>
    <w:p w:rsidR="00420379" w:rsidRDefault="002E6CD5">
      <w:pPr>
        <w:pStyle w:val="ProductList-ClauseHeading"/>
        <w:outlineLvl w:val="3"/>
      </w:pPr>
      <w:r>
        <w:t>Licence</w:t>
      </w:r>
      <w:r>
        <w:t xml:space="preserve"> za dostop</w:t>
      </w:r>
    </w:p>
    <w:p w:rsidR="00420379" w:rsidRDefault="002E6CD5" w:rsidP="007327D5">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w:instrText>
      </w:r>
      <w:r>
        <w:instrText xml:space="preserve">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w:instrText>
      </w:r>
      <w:r>
        <w:instrText>, je uporabniška licenca SL ali licenca External Connector, določena v tabeli »Dostop do strežniške programske opreme« za izdelek, ali ustrezna licenca CAL Suite ali SL, kot je določeno v tabeli z enakovrednimi licencami. (Glejte glosar za polno definicijo</w:instrText>
      </w:r>
      <w:r>
        <w:instrText xml:space="preserve">.)" </w:instrText>
      </w:r>
      <w:r>
        <w:fldChar w:fldCharType="separate"/>
      </w:r>
      <w:r>
        <w:rPr>
          <w:color w:val="0563C1"/>
        </w:rPr>
        <w:t>licence, enakovredne licenci CAL</w:t>
      </w:r>
      <w:r>
        <w:fldChar w:fldCharType="end"/>
      </w:r>
      <w:r>
        <w:t>.</w:t>
      </w:r>
    </w:p>
    <w:p w:rsidR="00420379" w:rsidRDefault="002E6CD5" w:rsidP="007327D5">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w:t>
      </w:r>
      <w:r>
        <w:t xml:space="preserve">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w:t>
      </w:r>
      <w:r>
        <w:rPr>
          <w:color w:val="0563C1"/>
        </w:rPr>
        <w:t>ga strežnika</w:t>
      </w:r>
      <w:r>
        <w:fldChar w:fldCharType="end"/>
      </w:r>
      <w:r>
        <w:t xml:space="preserve">. </w:t>
      </w:r>
    </w:p>
    <w:p w:rsidR="00420379" w:rsidRDefault="002E6CD5">
      <w:pPr>
        <w:pStyle w:val="ProductList-Offering2Heading"/>
        <w:outlineLvl w:val="2"/>
      </w:pPr>
      <w:bookmarkStart w:id="26" w:name="_Sec543"/>
      <w:r>
        <w:t>Na jedro</w:t>
      </w:r>
      <w:bookmarkEnd w:id="26"/>
      <w:r>
        <w:fldChar w:fldCharType="begin"/>
      </w:r>
      <w:r>
        <w:instrText xml:space="preserve"> TC "</w:instrText>
      </w:r>
      <w:bookmarkStart w:id="27" w:name="_Toc473206629"/>
      <w:r>
        <w:instrText>Na jedro</w:instrText>
      </w:r>
      <w:bookmarkEnd w:id="27"/>
      <w:r>
        <w:instrText>" \l 3</w:instrText>
      </w:r>
      <w:r>
        <w:fldChar w:fldCharType="end"/>
      </w:r>
    </w:p>
    <w:p w:rsidR="00420379" w:rsidRDefault="002E6CD5">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w:instrText>
      </w:r>
      <w:r>
        <w:instrText xml:space="preserve">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w:instrText>
      </w:r>
      <w:r>
        <w:instrText xml:space="preserve">ajanje v navideznem sistemu strojne opreme." </w:instrText>
      </w:r>
      <w:r>
        <w:fldChar w:fldCharType="separate"/>
      </w:r>
      <w:r>
        <w:rPr>
          <w:color w:val="0563C1"/>
        </w:rPr>
        <w:t>navidezno okolje OSE</w:t>
      </w:r>
      <w:r>
        <w:fldChar w:fldCharType="end"/>
      </w:r>
      <w:r>
        <w:t>. Pogoji za oba primera so določeni spodaj.</w:t>
      </w:r>
    </w:p>
    <w:p w:rsidR="00420379" w:rsidRDefault="00420379">
      <w:pPr>
        <w:pStyle w:val="ProductList-Body"/>
      </w:pPr>
    </w:p>
    <w:p w:rsidR="00420379" w:rsidRDefault="002E6CD5">
      <w:pPr>
        <w:pStyle w:val="ProductList-ClauseHeading"/>
        <w:outlineLvl w:val="3"/>
      </w:pPr>
      <w:r>
        <w:t>Strežniške licence (na jedro) – licenciranje na fizično jedro v strežniku</w:t>
      </w:r>
    </w:p>
    <w:p w:rsidR="00420379" w:rsidRDefault="002E6CD5" w:rsidP="007327D5">
      <w:pPr>
        <w:pStyle w:val="ProductList-Bullet"/>
        <w:numPr>
          <w:ilvl w:val="0"/>
          <w:numId w:val="12"/>
        </w:numPr>
      </w:pPr>
      <w:r>
        <w:t xml:space="preserve">Stranka lahko strežniško programsko opremo uporablja v </w:t>
      </w:r>
      <w:r>
        <w:fldChar w:fldCharType="begin"/>
      </w:r>
      <w:r>
        <w:instrText xml:space="preserve"> AutoTextList </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w:t>
      </w:r>
      <w:r>
        <w:t xml:space="preserve">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420379" w:rsidRDefault="002E6CD5" w:rsidP="007327D5">
      <w:pPr>
        <w:pStyle w:val="ProductList-Bullet"/>
        <w:numPr>
          <w:ilvl w:val="0"/>
          <w:numId w:val="12"/>
        </w:numPr>
      </w:pPr>
      <w:r>
        <w:t xml:space="preserve">Število potrebnih </w:t>
      </w:r>
      <w:r>
        <w:fldChar w:fldCharType="begin"/>
      </w:r>
      <w:r>
        <w:instrText xml:space="preserve"> AutoTextList   \s NoStyle \t "Licenc</w:instrText>
      </w:r>
      <w:r>
        <w:instrText xml:space="preserve">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w:instrText>
      </w:r>
      <w:r>
        <w:instrText xml:space="preserve">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w:instrText>
      </w:r>
      <w:r>
        <w:instrText xml:space="preserve">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420379" w:rsidRDefault="002E6CD5" w:rsidP="007327D5">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w:instrText>
      </w:r>
      <w:r>
        <w:instrText xml:space="preserve">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w:instrText>
      </w:r>
      <w:r>
        <w:instrText>TextList   \s NoStyle \t "Fizično okolje OSE je okolje OSE, ki je konfigurirano za izvajanje neposredno v fizičnem sistemu strojne opreme. Primerek operacijskega sistema, uporabljen za izvajanje programske opreme za virtualizacijo strojne opreme ali omogoč</w:instrText>
      </w:r>
      <w:r>
        <w:instrText xml:space="preserve">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w:instrText>
      </w:r>
      <w:r>
        <w:instrText xml:space="preserve">" </w:instrText>
      </w:r>
      <w:r>
        <w:fldChar w:fldCharType="separate"/>
      </w:r>
      <w:r>
        <w:rPr>
          <w:color w:val="0563C1"/>
        </w:rPr>
        <w:t>navideznih okoljih OSE</w:t>
      </w:r>
      <w:r>
        <w:fldChar w:fldCharType="end"/>
      </w:r>
      <w:r>
        <w:t>, kolikor licenc mu je dodeljenih.</w:t>
      </w:r>
    </w:p>
    <w:p w:rsidR="00420379" w:rsidRDefault="002E6CD5" w:rsidP="007327D5">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w:t>
      </w:r>
      <w:r>
        <w:t xml:space="preserve">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w:instrText>
      </w:r>
      <w:r>
        <w:instrText xml:space="preserve">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2E6CD5" w:rsidP="007327D5">
      <w:pPr>
        <w:pStyle w:val="ProductList-Bullet"/>
        <w:numPr>
          <w:ilvl w:val="0"/>
          <w:numId w:val="12"/>
        </w:numPr>
      </w:pPr>
      <w:r>
        <w:t>Za druge izdaje lahk</w:t>
      </w:r>
      <w:r>
        <w:t xml:space="preserve">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w:t>
      </w:r>
      <w:r>
        <w:t xml:space="preserv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w:instrText>
      </w:r>
      <w:r>
        <w:instrText xml:space="preserve">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w:instrText>
      </w:r>
      <w:r>
        <w:instrText xml:space="preserve">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420379">
      <w:pPr>
        <w:pStyle w:val="ProductList-Body"/>
      </w:pPr>
    </w:p>
    <w:p w:rsidR="00420379" w:rsidRDefault="002E6CD5">
      <w:pPr>
        <w:pStyle w:val="ProductList-ClauseHeading"/>
        <w:outlineLvl w:val="3"/>
      </w:pPr>
      <w:r>
        <w:t>Strežniške licence (na jedro) – licenciranje na posamezna navidezna okolja OSE</w:t>
      </w:r>
    </w:p>
    <w:p w:rsidR="00420379" w:rsidRDefault="002E6CD5" w:rsidP="007327D5">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w:t>
      </w:r>
      <w:r>
        <w:t xml:space="preserve">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w:instrText>
      </w:r>
      <w:r>
        <w:instrText xml:space="preserve">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zadostno število strežniški</w:t>
      </w:r>
      <w:r>
        <w:t xml:space="preserve">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420379" w:rsidRDefault="002E6CD5" w:rsidP="007327D5">
      <w:pPr>
        <w:pStyle w:val="ProductList-Bullet"/>
        <w:numPr>
          <w:ilvl w:val="0"/>
          <w:numId w:val="13"/>
        </w:numPr>
      </w:pPr>
      <w:r>
        <w:t xml:space="preserve">Število potrebnih </w:t>
      </w:r>
      <w:r>
        <w:fldChar w:fldCharType="begin"/>
      </w:r>
      <w:r>
        <w:instrText xml:space="preserve"> AutoTextList   \s NoStyle \t "Licenca je pravica do prenosa, namestitve in uporabe izd</w:instrText>
      </w:r>
      <w:r>
        <w:instrText xml:space="preserve">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w:instrText>
      </w:r>
      <w:r>
        <w:instrText xml:space="preserve">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420379" w:rsidRDefault="002E6CD5" w:rsidP="007327D5">
      <w:pPr>
        <w:pStyle w:val="ProductList-Bullet"/>
        <w:numPr>
          <w:ilvl w:val="0"/>
          <w:numId w:val="13"/>
        </w:numPr>
      </w:pPr>
      <w:r>
        <w:t>Če je katero kol</w:t>
      </w:r>
      <w:r>
        <w:t xml:space="preserve">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w:instrText>
      </w:r>
      <w:r>
        <w:instrText xml:space="preserve">\s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w:t>
      </w:r>
      <w:r>
        <w:rPr>
          <w:color w:val="0563C1"/>
        </w:rPr>
        <w:t>rojen opreme</w:t>
      </w:r>
      <w:r>
        <w:fldChar w:fldCharType="end"/>
      </w:r>
      <w:r>
        <w:t xml:space="preserve">, v katero je preslikano. </w:t>
      </w:r>
    </w:p>
    <w:p w:rsidR="00420379" w:rsidRDefault="002E6CD5">
      <w:pPr>
        <w:pStyle w:val="ProductList-Offering2Heading"/>
        <w:outlineLvl w:val="2"/>
      </w:pPr>
      <w:bookmarkStart w:id="28" w:name="_Sec544"/>
      <w:r>
        <w:t>Strežniki za upravljanje</w:t>
      </w:r>
      <w:bookmarkEnd w:id="28"/>
      <w:r>
        <w:fldChar w:fldCharType="begin"/>
      </w:r>
      <w:r>
        <w:instrText xml:space="preserve"> TC "</w:instrText>
      </w:r>
      <w:bookmarkStart w:id="29" w:name="_Toc473206630"/>
      <w:r>
        <w:instrText>Strežniki za upravljanje</w:instrText>
      </w:r>
      <w:bookmarkEnd w:id="29"/>
      <w:r>
        <w:instrText>" \l 3</w:instrText>
      </w:r>
      <w:r>
        <w:fldChar w:fldCharType="end"/>
      </w:r>
    </w:p>
    <w:p w:rsidR="00420379" w:rsidRDefault="002E6CD5">
      <w:pPr>
        <w:pStyle w:val="ProductList-ClauseHeading"/>
        <w:outlineLvl w:val="3"/>
      </w:pPr>
      <w:r>
        <w:t>Licence za upravljanje</w:t>
      </w:r>
    </w:p>
    <w:p w:rsidR="00420379" w:rsidRDefault="002E6CD5">
      <w:pPr>
        <w:pStyle w:val="ProductList-Body"/>
      </w:pPr>
      <w:r>
        <w:t>Različico upoštevnih licenčnih pogojev (vključno z uporabo v okviru pravic do zamenjave s starejšo različico ne glede na drugačne</w:t>
      </w:r>
      <w:r>
        <w:t xml:space="preserve"> pogoje) določa različica licence za upravljanje, ne uporabljena različica programske opreme. </w:t>
      </w:r>
    </w:p>
    <w:p w:rsidR="00420379" w:rsidRDefault="00420379">
      <w:pPr>
        <w:pStyle w:val="ProductList-Body"/>
      </w:pPr>
    </w:p>
    <w:p w:rsidR="00420379" w:rsidRDefault="002E6CD5">
      <w:pPr>
        <w:pStyle w:val="ProductList-ClauseHeading"/>
        <w:outlineLvl w:val="3"/>
      </w:pPr>
      <w:r>
        <w:t>Strežniške licence za upravljanje (za jedro)</w:t>
      </w:r>
    </w:p>
    <w:p w:rsidR="00420379" w:rsidRDefault="002E6CD5" w:rsidP="007327D5">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w:instrText>
      </w:r>
      <w:r>
        <w:instrText xml:space="preserv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w:instrText>
      </w:r>
      <w:r>
        <w:instrText xml:space="preserve">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w:instrText>
      </w:r>
      <w:r>
        <w:instrText xml:space="preserve">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420379" w:rsidRDefault="002E6CD5" w:rsidP="007327D5">
      <w:pPr>
        <w:pStyle w:val="ProductList-Bullet"/>
        <w:numPr>
          <w:ilvl w:val="0"/>
          <w:numId w:val="14"/>
        </w:numPr>
      </w:pPr>
      <w:r>
        <w:t xml:space="preserve">Število potrebnih </w:t>
      </w:r>
      <w:r>
        <w:fldChar w:fldCharType="begin"/>
      </w:r>
      <w:r>
        <w:instrText xml:space="preserve"> AutoTextList   \s NoStyle \t "Licenca je pravica do prenosa, namestitv</w:instrText>
      </w:r>
      <w:r>
        <w:instrText xml:space="preserve">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w:instrText>
      </w:r>
      <w:r>
        <w:instrText xml:space="preserve">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w:instrText>
      </w:r>
      <w:r>
        <w:instrText xml:space="preserve">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w:instrText>
      </w:r>
      <w:r>
        <w:instrText xml:space="preserve">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420379" w:rsidRDefault="002E6CD5" w:rsidP="007327D5">
      <w:pPr>
        <w:pStyle w:val="ProductList-Bullet"/>
        <w:numPr>
          <w:ilvl w:val="0"/>
          <w:numId w:val="14"/>
        </w:numPr>
      </w:pPr>
      <w:r>
        <w:t>Izdaja Datacenter E</w:t>
      </w:r>
      <w:r>
        <w:t xml:space="preserv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w:instrText>
      </w:r>
      <w:r>
        <w:instrText xml:space="preserve">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w:instrText>
      </w:r>
      <w:r>
        <w:instrText xml:space="preserve">ali rezina strojne opreme šteje kot ločen strežnik." </w:instrText>
      </w:r>
      <w:r>
        <w:fldChar w:fldCharType="separate"/>
      </w:r>
      <w:r>
        <w:rPr>
          <w:color w:val="0563C1"/>
        </w:rPr>
        <w:t>licenciranem strežniku</w:t>
      </w:r>
      <w:r>
        <w:fldChar w:fldCharType="end"/>
      </w:r>
      <w:r>
        <w:t>.</w:t>
      </w:r>
    </w:p>
    <w:p w:rsidR="00420379" w:rsidRDefault="002E6CD5" w:rsidP="007327D5">
      <w:pPr>
        <w:pStyle w:val="ProductList-Bullet"/>
        <w:numPr>
          <w:ilvl w:val="0"/>
          <w:numId w:val="14"/>
        </w:numPr>
      </w:pPr>
      <w:r>
        <w:t>Standard Edition:</w:t>
      </w:r>
    </w:p>
    <w:p w:rsidR="00420379" w:rsidRDefault="002E6CD5" w:rsidP="007327D5">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2E6CD5" w:rsidP="007327D5">
      <w:pPr>
        <w:pStyle w:val="ProductList-Bullet"/>
        <w:numPr>
          <w:ilvl w:val="1"/>
          <w:numId w:val="14"/>
        </w:numPr>
      </w:pPr>
      <w:r>
        <w:t>Izdaj</w:t>
      </w:r>
      <w:r>
        <w:t xml:space="preserve">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w:instrText>
      </w:r>
      <w:r>
        <w:instrText xml:space="preserve">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w:instrText>
      </w:r>
      <w:r>
        <w:instrText xml:space="preserve">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w:instrText>
      </w:r>
      <w:r>
        <w:instrText xml:space="preserve"> konfigurirano za izvajanje neposredno v fizičnem sistemu strojne opreme. Primerek operacijskega sistema, uporabljen za izvajanje programske opreme za virtualizacijo strojne opreme ali omogočanje storitev virtualizacije strojne opreme, se obravnava kot del</w:instrText>
      </w:r>
      <w:r>
        <w:instrText xml:space="preserve">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20379" w:rsidRDefault="002E6CD5" w:rsidP="007327D5">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w:t>
      </w:r>
      <w:r>
        <w:rPr>
          <w:color w:val="0563C1"/>
        </w:rPr>
        <w:t xml:space="preserve">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w:t>
      </w:r>
      <w:r>
        <w:t xml:space="preserve">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420379" w:rsidRDefault="002E6CD5" w:rsidP="007327D5">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 xml:space="preserve">okolja </w:t>
      </w:r>
      <w:r>
        <w:rPr>
          <w:color w:val="0563C1"/>
        </w:rPr>
        <w:t>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w:instrText>
      </w:r>
      <w:r>
        <w:instrText xml:space="preserve">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420379" w:rsidRDefault="00420379">
      <w:pPr>
        <w:pStyle w:val="ProductList-Body"/>
      </w:pPr>
    </w:p>
    <w:p w:rsidR="00420379" w:rsidRDefault="002E6CD5">
      <w:pPr>
        <w:pStyle w:val="ProductList-ClauseHeading"/>
        <w:outlineLvl w:val="3"/>
      </w:pPr>
      <w:r>
        <w:t xml:space="preserve">Odjemalske licence za upravljanje (na </w:t>
      </w:r>
      <w:r>
        <w:t>OSE ali uporabnika)</w:t>
      </w:r>
    </w:p>
    <w:p w:rsidR="00420379" w:rsidRDefault="002E6CD5" w:rsidP="007327D5">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w:t>
      </w:r>
    </w:p>
    <w:p w:rsidR="00420379" w:rsidRDefault="002E6CD5" w:rsidP="007327D5">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w:instrText>
      </w:r>
      <w:r>
        <w:instrText xml:space="preserve">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w:t>
      </w:r>
      <w:r>
        <w:t xml:space="preserve">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w:instrText>
      </w:r>
      <w:r>
        <w:instrText xml:space="preserve">i, enakovrednimi licenci za upravljanje. (Glejte glosar za polno definicijo.)" </w:instrText>
      </w:r>
      <w:r>
        <w:fldChar w:fldCharType="separate"/>
      </w:r>
      <w:r>
        <w:rPr>
          <w:color w:val="0563C1"/>
        </w:rPr>
        <w:t>licence, enakovredne licencam za upravljanje</w:t>
      </w:r>
      <w:r>
        <w:fldChar w:fldCharType="end"/>
      </w:r>
      <w:r>
        <w:t>.</w:t>
      </w:r>
    </w:p>
    <w:p w:rsidR="00420379" w:rsidRDefault="002E6CD5" w:rsidP="007327D5">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w:instrText>
      </w:r>
      <w:r>
        <w:instrText xml:space="preserve">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420379" w:rsidRDefault="002E6CD5" w:rsidP="007327D5">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w:instrText>
      </w:r>
      <w:r>
        <w:instrText xml:space="preserv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w:instrText>
      </w:r>
      <w:r>
        <w:instrText xml:space="preserve">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w:t>
      </w:r>
      <w:r>
        <w:t>lsko licenco za upravljanje za vsakega uporabnika.</w:t>
      </w:r>
    </w:p>
    <w:p w:rsidR="00420379" w:rsidRDefault="00420379">
      <w:pPr>
        <w:pStyle w:val="ProductList-Body"/>
      </w:pPr>
    </w:p>
    <w:p w:rsidR="00420379" w:rsidRDefault="002E6CD5">
      <w:pPr>
        <w:pStyle w:val="ProductList-ClauseHeading"/>
        <w:outlineLvl w:val="3"/>
      </w:pPr>
      <w:r>
        <w:t>Licence za upravljanje niso potrebne za:</w:t>
      </w:r>
    </w:p>
    <w:p w:rsidR="00420379" w:rsidRDefault="002E6CD5" w:rsidP="007327D5">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w:instrText>
      </w:r>
      <w:r>
        <w:instrText xml:space="preserve">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420379" w:rsidRDefault="002E6CD5" w:rsidP="007327D5">
      <w:pPr>
        <w:pStyle w:val="ProductList-Bullet"/>
        <w:numPr>
          <w:ilvl w:val="0"/>
          <w:numId w:val="16"/>
        </w:numPr>
      </w:pPr>
      <w:r>
        <w:t xml:space="preserve">morebitne strankine </w:t>
      </w:r>
      <w:r>
        <w:t>naprave za omrežno infrastrukturo, ki delujejo samo za namen prenosa omrežnih podatkov in v katerih se ne izvaja programska oprema Windows Server;</w:t>
      </w:r>
    </w:p>
    <w:p w:rsidR="00420379" w:rsidRDefault="002E6CD5" w:rsidP="007327D5">
      <w:pPr>
        <w:pStyle w:val="ProductList-Bullet"/>
        <w:numPr>
          <w:ilvl w:val="0"/>
          <w:numId w:val="16"/>
        </w:numPr>
      </w:pPr>
      <w:r>
        <w:t xml:space="preserve">pretvorbo okolij </w:t>
      </w:r>
      <w:r>
        <w:fldChar w:fldCharType="begin"/>
      </w:r>
      <w:r>
        <w:instrText xml:space="preserve"> AutoTextList   \s NoStyle \t "Okolja OSE so celoten primerek operacijskega sistema ali njeg</w:instrText>
      </w:r>
      <w:r>
        <w:instrText xml:space="preserve">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420379" w:rsidRDefault="002E6CD5" w:rsidP="007327D5">
      <w:pPr>
        <w:pStyle w:val="ProductList-Bullet"/>
        <w:numPr>
          <w:ilvl w:val="0"/>
          <w:numId w:val="16"/>
        </w:numPr>
      </w:pPr>
      <w:r>
        <w:t xml:space="preserve">morebitne naprave, ki se nadzorujejo ali upravljajo samo za ugotavljanje </w:t>
      </w:r>
      <w:r>
        <w:t>stanja njihovih komponent strojne opreme, in sicer temperature sistema, hitrosti ventilatorja, vklopa/izklopa, ponastavitve sistema ali razpoložljivosti CPE.</w:t>
      </w:r>
    </w:p>
    <w:p w:rsidR="00420379" w:rsidRDefault="00420379">
      <w:pPr>
        <w:pStyle w:val="ProductList-Body"/>
      </w:pPr>
    </w:p>
    <w:p w:rsidR="00420379" w:rsidRDefault="002E6CD5">
      <w:pPr>
        <w:pStyle w:val="ProductList-ClauseHeading"/>
        <w:outlineLvl w:val="3"/>
      </w:pPr>
      <w:r>
        <w:t>Nabori podatkov</w:t>
      </w:r>
    </w:p>
    <w:p w:rsidR="00420379" w:rsidRDefault="002E6CD5">
      <w:pPr>
        <w:pStyle w:val="ProductList-Body"/>
      </w:pPr>
      <w:r>
        <w:t>Stranka ne sme kopirati ali distribuirati kakršnega koli nabora podatkov (ali kat</w:t>
      </w:r>
      <w:r>
        <w:t>erega koli dela nabora podatkov), vključenega v programsko opremo.</w:t>
      </w:r>
    </w:p>
    <w:p w:rsidR="00420379" w:rsidRDefault="002E6CD5">
      <w:pPr>
        <w:pStyle w:val="ProductList-Offering2Heading"/>
        <w:outlineLvl w:val="2"/>
      </w:pPr>
      <w:bookmarkStart w:id="30" w:name="_Sec545"/>
      <w:r>
        <w:t>Posebni strežniki</w:t>
      </w:r>
      <w:bookmarkEnd w:id="30"/>
      <w:r>
        <w:fldChar w:fldCharType="begin"/>
      </w:r>
      <w:r>
        <w:instrText xml:space="preserve"> TC "</w:instrText>
      </w:r>
      <w:bookmarkStart w:id="31" w:name="_Toc473206631"/>
      <w:r>
        <w:instrText>Posebni strežniki</w:instrText>
      </w:r>
      <w:bookmarkEnd w:id="31"/>
      <w:r>
        <w:instrText>" \l 3</w:instrText>
      </w:r>
      <w:r>
        <w:fldChar w:fldCharType="end"/>
      </w:r>
    </w:p>
    <w:p w:rsidR="00420379" w:rsidRDefault="002E6CD5">
      <w:pPr>
        <w:pStyle w:val="ProductList-ClauseHeading"/>
        <w:outlineLvl w:val="3"/>
      </w:pPr>
      <w:r>
        <w:t>Strežniške licence (na primerek)</w:t>
      </w:r>
    </w:p>
    <w:p w:rsidR="00420379" w:rsidRDefault="002E6CD5">
      <w:pPr>
        <w:pStyle w:val="ProductList-Body"/>
      </w:pPr>
      <w:r>
        <w:t xml:space="preserve">Stranka lahko za vsako </w:t>
      </w:r>
      <w:r>
        <w:fldChar w:fldCharType="begin"/>
      </w:r>
      <w:r>
        <w:instrText xml:space="preserve"> AutoTextList   \s NoStyle \t "Strežnik je fizični sistem strojne opreme, v katerem s</w:instrText>
      </w:r>
      <w:r>
        <w:instrText xml:space="preserve">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w:instrText>
      </w:r>
      <w:r>
        <w:instrText xml:space="preserve">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w:instrText>
      </w:r>
      <w:r>
        <w:instrText xml:space="preserve">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w:instrText>
      </w:r>
      <w:r>
        <w:instrText xml:space="preserve">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w:instrText>
      </w:r>
      <w:r>
        <w:instrText xml:space="preserve">amene te definicije se particija ali rezina strojne opreme šteje kot ločen strežnik." </w:instrText>
      </w:r>
      <w:r>
        <w:fldChar w:fldCharType="separate"/>
      </w:r>
      <w:r>
        <w:rPr>
          <w:color w:val="0563C1"/>
        </w:rPr>
        <w:t>licenciranem strežniku</w:t>
      </w:r>
      <w:r>
        <w:fldChar w:fldCharType="end"/>
      </w:r>
      <w:r>
        <w:t>.</w:t>
      </w:r>
    </w:p>
    <w:p w:rsidR="00420379" w:rsidRDefault="002E6CD5">
      <w:pPr>
        <w:pStyle w:val="ProductList-Offering2Heading"/>
        <w:outlineLvl w:val="2"/>
      </w:pPr>
      <w:bookmarkStart w:id="32" w:name="_Sec546"/>
      <w:r>
        <w:t>Orodja za razvijalce</w:t>
      </w:r>
      <w:bookmarkEnd w:id="32"/>
      <w:r>
        <w:fldChar w:fldCharType="begin"/>
      </w:r>
      <w:r>
        <w:instrText xml:space="preserve"> TC "</w:instrText>
      </w:r>
      <w:bookmarkStart w:id="33" w:name="_Toc473206632"/>
      <w:r>
        <w:instrText>Orodja za razvijalce</w:instrText>
      </w:r>
      <w:bookmarkEnd w:id="33"/>
      <w:r>
        <w:instrText>" \l 3</w:instrText>
      </w:r>
      <w:r>
        <w:fldChar w:fldCharType="end"/>
      </w:r>
    </w:p>
    <w:p w:rsidR="00420379" w:rsidRDefault="002E6CD5">
      <w:pPr>
        <w:pStyle w:val="ProductList-ClauseHeading"/>
        <w:outlineLvl w:val="3"/>
      </w:pPr>
      <w:r>
        <w:t>Uporabniške licence</w:t>
      </w:r>
    </w:p>
    <w:p w:rsidR="00420379" w:rsidRDefault="002E6CD5" w:rsidP="007327D5">
      <w:pPr>
        <w:pStyle w:val="ProductList-Bullet"/>
        <w:numPr>
          <w:ilvl w:val="0"/>
          <w:numId w:val="17"/>
        </w:numPr>
      </w:pPr>
      <w:r>
        <w:t xml:space="preserve">En </w:t>
      </w:r>
      <w:r>
        <w:fldChar w:fldCharType="begin"/>
      </w:r>
      <w:r>
        <w:instrText xml:space="preserve"> AutoTextList   \s NoStyle \t "Licencirani uporabnik je posameznik</w:instrText>
      </w:r>
      <w:r>
        <w:instrText xml:space="preserve">,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420379" w:rsidRDefault="002E6CD5" w:rsidP="007327D5">
      <w:pPr>
        <w:pStyle w:val="ProductList-Bullet"/>
        <w:numPr>
          <w:ilvl w:val="0"/>
          <w:numId w:val="17"/>
        </w:numPr>
      </w:pPr>
      <w:r>
        <w:fldChar w:fldCharType="begin"/>
      </w:r>
      <w:r>
        <w:instrText xml:space="preserve"> AutoTex</w:instrText>
      </w:r>
      <w:r>
        <w:instrText xml:space="preserve">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w:t>
      </w:r>
      <w:r>
        <w:t xml:space="preserve">na uporaba programske opreme za simuliranje okolja končnega uporabnika za diagnosticiranje težav, povezanih s strankinimi programi. </w:t>
      </w:r>
    </w:p>
    <w:p w:rsidR="00420379" w:rsidRDefault="002E6CD5" w:rsidP="007327D5">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w:instrText>
      </w:r>
      <w:r>
        <w:instrText>avidezno okolje OSE, v katerem se izvaja produkcijska obremenitev ali ki dostopa do produkcijskih podatkov, ali vsako fizično okolje OSE, ki gosti eno ali več virtualnih okolij OSE, v katerih se izvaja produkcijska obremenitev ali ki dostopajo do produkcij</w:instrText>
      </w:r>
      <w:r>
        <w:instrText xml:space="preserve">skih podatkov." </w:instrText>
      </w:r>
      <w:r>
        <w:fldChar w:fldCharType="separate"/>
      </w:r>
      <w:r>
        <w:rPr>
          <w:color w:val="0563C1"/>
        </w:rPr>
        <w:t>produkcijskem okolju</w:t>
      </w:r>
      <w:r>
        <w:fldChar w:fldCharType="end"/>
      </w:r>
      <w:r>
        <w:t xml:space="preserve">. </w:t>
      </w:r>
    </w:p>
    <w:p w:rsidR="00420379" w:rsidRDefault="00420379">
      <w:pPr>
        <w:pStyle w:val="ProductList-Body"/>
      </w:pPr>
    </w:p>
    <w:p w:rsidR="00420379" w:rsidRDefault="002E6CD5">
      <w:pPr>
        <w:pStyle w:val="ProductList-ClauseHeading"/>
        <w:outlineLvl w:val="3"/>
      </w:pPr>
      <w:r>
        <w:t>Dodatni licenčni pogoji za naročnine MSDN</w:t>
      </w:r>
    </w:p>
    <w:p w:rsidR="00420379" w:rsidRDefault="002E6CD5">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w:instrText>
      </w:r>
      <w:r>
        <w:instrText xml:space="preserve">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 Morebitne spletne storitve, ki je na voljo s strankino na</w:t>
      </w:r>
      <w:r>
        <w:t xml:space="preserve">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w:instrText>
      </w:r>
      <w:r>
        <w:instrText xml:space="preserve">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420379" w:rsidRDefault="00420379">
      <w:pPr>
        <w:pStyle w:val="ProductList-Body"/>
      </w:pPr>
    </w:p>
    <w:p w:rsidR="00420379" w:rsidRDefault="002E6CD5">
      <w:pPr>
        <w:pStyle w:val="ProductList-SubClauseHeading"/>
        <w:outlineLvl w:val="4"/>
      </w:pPr>
      <w:r>
        <w:t>Izvajanje programske opreme v storitvah Microsoft Azure Platform</w:t>
      </w:r>
    </w:p>
    <w:p w:rsidR="00420379" w:rsidRDefault="002E6CD5" w:rsidP="007327D5">
      <w:pPr>
        <w:pStyle w:val="ProductList-Bullet"/>
        <w:numPr>
          <w:ilvl w:val="1"/>
          <w:numId w:val="18"/>
        </w:numPr>
      </w:pPr>
      <w:r>
        <w:fldChar w:fldCharType="begin"/>
      </w:r>
      <w:r>
        <w:instrText xml:space="preserve"> AutoTextList   \s NoStyle </w:instrText>
      </w:r>
      <w:r>
        <w:instrText xml:space="preserve">\t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420379" w:rsidRDefault="002E6CD5" w:rsidP="007327D5">
      <w:pPr>
        <w:pStyle w:val="ProductList-Bullet"/>
        <w:numPr>
          <w:ilvl w:val="1"/>
          <w:numId w:val="18"/>
        </w:numPr>
      </w:pPr>
      <w:r>
        <w:t>Za uporabo programske opreme veljajo pog</w:t>
      </w:r>
      <w:r>
        <w:t xml:space="preserve">oji in določila strankine pogodbe o količinskem licenciranju in morebitni pogoji, priloženi programski opremi. </w:t>
      </w:r>
    </w:p>
    <w:p w:rsidR="00420379" w:rsidRDefault="002E6CD5" w:rsidP="007327D5">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w:t>
      </w:r>
      <w:r>
        <w:t>ager za produkcijsko uporabo.</w:t>
      </w:r>
    </w:p>
    <w:p w:rsidR="00420379" w:rsidRDefault="00420379">
      <w:pPr>
        <w:pStyle w:val="ProductList-BodyIndented"/>
      </w:pPr>
    </w:p>
    <w:p w:rsidR="00420379" w:rsidRDefault="002E6CD5">
      <w:pPr>
        <w:pStyle w:val="ProductList-SubClauseHeading"/>
        <w:outlineLvl w:val="4"/>
      </w:pPr>
      <w:r>
        <w:t>Dodatne zahteve</w:t>
      </w:r>
    </w:p>
    <w:p w:rsidR="00420379" w:rsidRDefault="002E6CD5">
      <w:pPr>
        <w:pStyle w:val="ProductList-BodyIndented"/>
      </w:pPr>
      <w:r>
        <w:t>Če želi stranka izvajati programsko opremo v storitvah Microsoft Azure Platform Services, mora aktivirati naročnino za MSDN, in sicer tako da svoj Microsoftov račun poveže z naročnino MSDN.</w:t>
      </w:r>
    </w:p>
    <w:p w:rsidR="00420379" w:rsidRDefault="00420379">
      <w:pPr>
        <w:pStyle w:val="ProductList-BodyIndented"/>
      </w:pPr>
    </w:p>
    <w:p w:rsidR="00420379" w:rsidRDefault="002E6CD5">
      <w:pPr>
        <w:pStyle w:val="ProductList-SubClauseHeading"/>
        <w:outlineLvl w:val="4"/>
      </w:pPr>
      <w:r>
        <w:t>Odobritveno testir</w:t>
      </w:r>
      <w:r>
        <w:t>anje in povratne informacije</w:t>
      </w:r>
    </w:p>
    <w:p w:rsidR="00420379" w:rsidRDefault="002E6CD5">
      <w:pPr>
        <w:pStyle w:val="ProductList-BodyIndented"/>
      </w:pPr>
      <w:r>
        <w:t>Strankini končni uporabniki lahko do programske opreme in spletnih storitev, ki so na voljo s strankino naročnino na MSDN, dostopajo za izvajanje preskusov sprejemljivosti ali zagotavljanje povratnih informacij o njenih program</w:t>
      </w:r>
      <w:r>
        <w:t>ih.</w:t>
      </w:r>
    </w:p>
    <w:p w:rsidR="00420379" w:rsidRDefault="00420379">
      <w:pPr>
        <w:pStyle w:val="ProductList-BodyIndented"/>
      </w:pPr>
    </w:p>
    <w:p w:rsidR="00420379" w:rsidRDefault="002E6CD5">
      <w:pPr>
        <w:pStyle w:val="ProductList-SubClauseHeading"/>
        <w:outlineLvl w:val="4"/>
      </w:pPr>
      <w:r>
        <w:t>Windows Server 2016 Remote Desktop Services</w:t>
      </w:r>
    </w:p>
    <w:p w:rsidR="00420379" w:rsidRDefault="002E6CD5">
      <w:pPr>
        <w:pStyle w:val="ProductList-BodyIndented"/>
      </w:pPr>
      <w:r>
        <w:t>Funkcijo za storitve oddaljenega namizja programske opreme Windows Server lahko za dostop do spletnih predstavitev strankinih programov uporablja do 200 anonimnih uporabnikov hkrati.</w:t>
      </w:r>
    </w:p>
    <w:p w:rsidR="00420379" w:rsidRDefault="00420379">
      <w:pPr>
        <w:pStyle w:val="ProductList-BodyIndented"/>
      </w:pPr>
    </w:p>
    <w:p w:rsidR="00420379" w:rsidRDefault="002E6CD5">
      <w:pPr>
        <w:pStyle w:val="ProductList-SubClauseHeading"/>
        <w:outlineLvl w:val="4"/>
      </w:pPr>
      <w:r>
        <w:t xml:space="preserve">Izdelki Windows </w:t>
      </w:r>
      <w:r>
        <w:t>Embedded</w:t>
      </w:r>
    </w:p>
    <w:p w:rsidR="00420379" w:rsidRDefault="002E6CD5">
      <w:pPr>
        <w:pStyle w:val="ProductList-BodyIndented"/>
      </w:pPr>
      <w:r>
        <w:t>Vsak izdelek Windows Embedded se licencira na podlagi pogojev, ki so mu priloženi, vključno z morebitnimi Microsoftovimi obveznostmi, povezanimi z obrambo pred zahtevki zaradi kršitve pravic intelektualne lastnine in prisvojitve. Ti pogoji nadomeš</w:t>
      </w:r>
      <w:r>
        <w:t xml:space="preserve">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w:t>
      </w:r>
      <w:r>
        <w:t>ranega izdelka Windows Embedded.</w:t>
      </w:r>
    </w:p>
    <w:p w:rsidR="00420379" w:rsidRDefault="00420379">
      <w:pPr>
        <w:pStyle w:val="ProductList-BodyIndented"/>
        <w:jc w:val="right"/>
      </w:pPr>
    </w:p>
    <w:tbl>
      <w:tblPr>
        <w:tblStyle w:val="PURTable0"/>
        <w:tblW w:w="0" w:type="dxa"/>
        <w:tblLook w:val="04A0" w:firstRow="1" w:lastRow="0" w:firstColumn="1" w:lastColumn="0" w:noHBand="0" w:noVBand="1"/>
      </w:tblPr>
      <w:tblGrid>
        <w:gridCol w:w="1044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Indented"/>
      </w:pPr>
    </w:p>
    <w:p w:rsidR="00420379" w:rsidRDefault="00420379">
      <w:pPr>
        <w:sectPr w:rsidR="00420379">
          <w:headerReference w:type="default" r:id="rId38"/>
          <w:footerReference w:type="default" r:id="rId39"/>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73206633"/>
      <w:r>
        <w:instrText>Programska oprema</w:instrText>
      </w:r>
      <w:bookmarkEnd w:id="35"/>
      <w:r>
        <w:instrText>" \l 1</w:instrText>
      </w:r>
      <w:r>
        <w:fldChar w:fldCharType="end"/>
      </w:r>
    </w:p>
    <w:p w:rsidR="00420379" w:rsidRDefault="002E6CD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6634"/>
      <w:r>
        <w:instrText>Advanced Threat Analytics</w:instrText>
      </w:r>
      <w:bookmarkEnd w:id="37"/>
      <w:r>
        <w:instrText>" \l 2</w:instrText>
      </w:r>
      <w:r>
        <w:fldChar w:fldCharType="end"/>
      </w:r>
    </w:p>
    <w:p w:rsidR="00420379" w:rsidRDefault="002E6CD5">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 xml:space="preserve">Skupina </w:t>
            </w:r>
            <w:r>
              <w:rPr>
                <w:color w:val="0563C1"/>
              </w:rPr>
              <w:t>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0">
              <w:r>
                <w:rPr>
                  <w:color w:val="000000"/>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Državne omejitve</w:t>
      </w:r>
    </w:p>
    <w:p w:rsidR="00420379" w:rsidRDefault="002E6CD5">
      <w:pPr>
        <w:pStyle w:val="ProductList-Body"/>
      </w:pPr>
      <w:r>
        <w:t>Stranka ne sme programske opreme Advanced Threat Analytics 2016 prenesti za uporabo ali distribucijo v Ljudski republiki Kitajski.</w:t>
      </w:r>
    </w:p>
    <w:p w:rsidR="00420379" w:rsidRDefault="002E6CD5">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w:instrText>
            </w:r>
            <w:r>
              <w:instrText xml:space="preserv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w:instrText>
            </w:r>
            <w:r>
              <w:instrText xml:space="preserve">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 xml:space="preserve">Licenca, enakovredna licenci za upravljanje (glejte </w:t>
            </w:r>
            <w:hyperlink w:anchor="_Sec591">
              <w:r>
                <w:rPr>
                  <w:color w:val="00467F"/>
                  <w:u w:val="single"/>
                </w:rPr>
                <w:t>dodatek A</w:t>
              </w:r>
            </w:hyperlink>
            <w:r>
              <w:t>)</w:t>
            </w:r>
          </w:p>
        </w:tc>
      </w:tr>
    </w:tbl>
    <w:p w:rsidR="00420379" w:rsidRDefault="00420379">
      <w:pPr>
        <w:pStyle w:val="ProductList-Body"/>
      </w:pPr>
    </w:p>
    <w:p w:rsidR="00420379" w:rsidRDefault="002E6CD5">
      <w:pPr>
        <w:pStyle w:val="ProductList-ClauseHeading"/>
        <w:outlineLvl w:val="3"/>
      </w:pPr>
      <w:r>
        <w:t>3.2 Uporaba, za katero je potrebna licenca za upravljanje</w:t>
      </w:r>
    </w:p>
    <w:p w:rsidR="00420379" w:rsidRDefault="002E6CD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w:t>
      </w:r>
      <w:r>
        <w:t xml:space="preserve">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w:t>
      </w:r>
      <w:r>
        <w:rPr>
          <w:color w:val="0563C1"/>
        </w:rPr>
        <w:t xml:space="preserve">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w:instrText>
      </w:r>
      <w:r>
        <w:instrText xml:space="preserve">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420379" w:rsidRDefault="00420379">
      <w:pPr>
        <w:pStyle w:val="ProductList-Body"/>
      </w:pPr>
    </w:p>
    <w:p w:rsidR="00420379" w:rsidRDefault="002E6CD5">
      <w:pPr>
        <w:pStyle w:val="ProductList-ClauseHeading"/>
        <w:outlineLvl w:val="3"/>
      </w:pPr>
      <w:r>
        <w:t>3.3 Knjižnice z licenco GNU Less</w:t>
      </w:r>
      <w:r>
        <w:t>er General Public License</w:t>
      </w:r>
    </w:p>
    <w:p w:rsidR="00420379" w:rsidRDefault="002E6CD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420379" w:rsidRDefault="002E6CD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42" w:name="_Sec592"/>
      <w:r>
        <w:t>BizTalk</w:t>
      </w:r>
      <w:bookmarkEnd w:id="42"/>
      <w:r>
        <w:fldChar w:fldCharType="begin"/>
      </w:r>
      <w:r>
        <w:instrText xml:space="preserve"> TC "</w:instrText>
      </w:r>
      <w:bookmarkStart w:id="43" w:name="_Toc473206635"/>
      <w:r>
        <w:instrText>BizTalk</w:instrText>
      </w:r>
      <w:bookmarkEnd w:id="43"/>
      <w:r>
        <w:instrText>" \l 2</w:instrText>
      </w:r>
      <w:r>
        <w:fldChar w:fldCharType="end"/>
      </w:r>
    </w:p>
    <w:p w:rsidR="00420379" w:rsidRDefault="002E6CD5">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20379" w:rsidRDefault="002E6C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w:instrText>
            </w:r>
            <w:r>
              <w:instrText xml:space="preserve">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379" w:rsidRDefault="002E6C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379" w:rsidRDefault="002E6C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6E6E6E"/>
              <w:right w:val="none" w:sz="4" w:space="0" w:color="6E6E6E"/>
            </w:tcBorders>
          </w:tcPr>
          <w:p w:rsidR="00420379" w:rsidRDefault="002E6CD5">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379" w:rsidRDefault="004203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379" w:rsidRDefault="004203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w:t>
            </w:r>
            <w:r>
              <w:rPr>
                <w:color w:val="404040"/>
              </w:rPr>
              <w:t xml:space="preserve">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w:instrText>
            </w:r>
            <w:r>
              <w:instrText xml:space="preserve">,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w:instrText>
            </w:r>
            <w:r>
              <w:instrText xml:space="preserve">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w:instrText>
            </w:r>
            <w:r>
              <w:instrText xml:space="preserve">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 BizTalk Server Branch in Standard Edition</w:t>
      </w:r>
    </w:p>
    <w:p w:rsidR="00420379" w:rsidRDefault="002E6CD5">
      <w:pPr>
        <w:pStyle w:val="ProductList-SubClauseHeading"/>
        <w:outlineLvl w:val="4"/>
      </w:pPr>
      <w:r>
        <w:t>3.1.1 Omejitev uporabe</w:t>
      </w:r>
    </w:p>
    <w:p w:rsidR="00420379" w:rsidRDefault="002E6CD5">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w:instrText>
      </w:r>
      <w:r>
        <w:instrText xml:space="preserve">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strežniku</w:t>
      </w:r>
      <w:r>
        <w:fldChar w:fldCharType="end"/>
      </w:r>
      <w:r>
        <w:t>.</w:t>
      </w:r>
    </w:p>
    <w:p w:rsidR="00420379" w:rsidRDefault="00420379">
      <w:pPr>
        <w:pStyle w:val="ProductList-BodyIndented"/>
      </w:pPr>
    </w:p>
    <w:p w:rsidR="00420379" w:rsidRDefault="002E6CD5">
      <w:pPr>
        <w:pStyle w:val="ProductList-SubClauseHeading"/>
        <w:outlineLvl w:val="4"/>
      </w:pPr>
      <w:r>
        <w:t>3.1.2 Spletna komponenta za Office</w:t>
      </w:r>
    </w:p>
    <w:p w:rsidR="00420379" w:rsidRDefault="002E6CD5">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420379" w:rsidRDefault="00420379">
      <w:pPr>
        <w:pStyle w:val="ProductList-BodyIndented"/>
      </w:pPr>
    </w:p>
    <w:p w:rsidR="00420379" w:rsidRDefault="002E6CD5">
      <w:pPr>
        <w:pStyle w:val="ProductList-ClauseHeading"/>
        <w:outlineLvl w:val="3"/>
      </w:pPr>
      <w:r>
        <w:t>3.2 BizTalk Server Branch E</w:t>
      </w:r>
      <w:r>
        <w:t>dition</w:t>
      </w:r>
    </w:p>
    <w:p w:rsidR="00420379" w:rsidRDefault="002E6CD5">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w:instrText>
      </w:r>
      <w:r>
        <w:instrText xml:space="preserve">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w:t>
      </w:r>
      <w:r>
        <w:t xml:space="preserve">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w:instrText>
      </w:r>
      <w:r>
        <w:instrText xml:space="preserve">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420379" w:rsidRDefault="002E6CD5" w:rsidP="007327D5">
      <w:pPr>
        <w:pStyle w:val="ProductList-Bullet"/>
        <w:numPr>
          <w:ilvl w:val="0"/>
          <w:numId w:val="19"/>
        </w:numPr>
      </w:pPr>
      <w:r>
        <w:t xml:space="preserve">imeti vloge osrednjega vozlišča v omrežnem modelu »zvezdišče in govor«, </w:t>
      </w:r>
    </w:p>
    <w:p w:rsidR="00420379" w:rsidRDefault="002E6CD5" w:rsidP="007327D5">
      <w:pPr>
        <w:pStyle w:val="ProductList-Bullet"/>
        <w:numPr>
          <w:ilvl w:val="0"/>
          <w:numId w:val="19"/>
        </w:numPr>
      </w:pPr>
      <w:r>
        <w:t>centraliz</w:t>
      </w:r>
      <w:r>
        <w:t xml:space="preserve">irati komunikacij v podjetju z drugimi strežniki ali napravami; ali </w:t>
      </w:r>
    </w:p>
    <w:p w:rsidR="00420379" w:rsidRDefault="002E6CD5" w:rsidP="007327D5">
      <w:pPr>
        <w:pStyle w:val="ProductList-Bullet"/>
        <w:numPr>
          <w:ilvl w:val="0"/>
          <w:numId w:val="19"/>
        </w:numPr>
      </w:pPr>
      <w:r>
        <w:t>avtomatizirati poslovne procese med sektorji, poslovnimi enotami ali poslovalnicami.</w:t>
      </w:r>
    </w:p>
    <w:p w:rsidR="00420379" w:rsidRDefault="00420379">
      <w:pPr>
        <w:pStyle w:val="ProductList-Body"/>
      </w:pPr>
    </w:p>
    <w:p w:rsidR="00420379" w:rsidRDefault="002E6CD5">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 xml:space="preserve">sheme in predloge, povezane s </w:t>
            </w:r>
            <w:r>
              <w:t>strežnikom BizTalk Server</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Programski vmesniki API za dogodke BAM ter prestrezniki in skrbniška orodja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orodja za razvoj</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MQHelper.dll</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SOAP Receive Adapter</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UDDI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Sp</w:t>
            </w:r>
            <w:r>
              <w:t>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2"/>
      </w:pPr>
      <w:bookmarkStart w:id="47" w:name="_Sec596"/>
      <w:r>
        <w:t>4. Software Assurance</w:t>
      </w:r>
      <w:bookmarkEnd w:id="47"/>
    </w:p>
    <w:p w:rsidR="00420379" w:rsidRDefault="00420379">
      <w:pPr>
        <w:pStyle w:val="ProductList-Body"/>
      </w:pPr>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w:instrText>
            </w:r>
            <w:r>
              <w:instrText xml:space="preserve">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lastRenderedPageBreak/>
        <w:t>4.1 Biz Talk Server 2013 R2 Enterprise – Neomejena virtualizacija</w:t>
      </w:r>
    </w:p>
    <w:p w:rsidR="00420379" w:rsidRDefault="002E6CD5">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w:t>
      </w:r>
      <w:r>
        <w:t xml:space="preserve">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48" w:name="_Sec597"/>
      <w:r>
        <w:t>Licence CAL Suite</w:t>
      </w:r>
      <w:bookmarkEnd w:id="48"/>
      <w:r>
        <w:fldChar w:fldCharType="begin"/>
      </w:r>
      <w:r>
        <w:instrText xml:space="preserve"> TC "</w:instrText>
      </w:r>
      <w:bookmarkStart w:id="49" w:name="_Toc473206636"/>
      <w:r>
        <w:instrText xml:space="preserve">Licence CAL </w:instrText>
      </w:r>
      <w:r>
        <w:instrText>Suite</w:instrText>
      </w:r>
      <w:bookmarkEnd w:id="49"/>
      <w:r>
        <w:instrText>" \l 2</w:instrText>
      </w:r>
      <w:r>
        <w:fldChar w:fldCharType="end"/>
      </w:r>
    </w:p>
    <w:p w:rsidR="00420379" w:rsidRDefault="002E6CD5">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w:instrText>
            </w:r>
            <w:r>
              <w:instrText xml:space="preserve">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w:instrText>
            </w:r>
            <w:r>
              <w:instrText xml:space="preserve">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CAL Suite Bridge za Office 365</w:t>
            </w:r>
            <w:r>
              <w:fldChar w:fldCharType="begin"/>
            </w:r>
            <w:r>
              <w:instrText xml:space="preserve"> XE "Enterprise CAL Suite Bridge za Office 3</w:instrText>
            </w:r>
            <w:r>
              <w:instrText xml:space="preserve">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420379">
      <w:pPr>
        <w:pStyle w:val="ProductList-Body"/>
      </w:pPr>
    </w:p>
    <w:p w:rsidR="00420379" w:rsidRDefault="002E6CD5">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w:instrText>
            </w:r>
            <w:r>
              <w:instrText xml:space="preserve">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Postopek za ugotavljanje upoštevnih pravic do uporabe licenc CAL Suite</w:t>
      </w:r>
    </w:p>
    <w:p w:rsidR="00420379" w:rsidRDefault="002E6CD5">
      <w:pPr>
        <w:pStyle w:val="ProductList-Body"/>
      </w:pPr>
      <w:r>
        <w:t>Licenca CAL Suite nima različice, pravice do dostopa, ki jih podeljuje,</w:t>
      </w:r>
      <w:r>
        <w:t xml:space="preserve"> pa določa stanje kritja v okviru programa SA, ki velja zanjo. Če kritje v okviru programa SA poteče, se pravice do dostopa v okviru trajnih licenc določijo na podlagi pravic do uporabe za različice, ki so bile najnovejše, pred potekom kritja.</w:t>
      </w:r>
    </w:p>
    <w:p w:rsidR="00420379" w:rsidRDefault="00420379">
      <w:pPr>
        <w:pStyle w:val="ProductList-Body"/>
      </w:pPr>
    </w:p>
    <w:p w:rsidR="00420379" w:rsidRDefault="002E6CD5">
      <w:pPr>
        <w:pStyle w:val="ProductList-ClauseHeading"/>
        <w:outlineLvl w:val="3"/>
      </w:pPr>
      <w:r>
        <w:t>2.2 Kompone</w:t>
      </w:r>
      <w:r>
        <w:t>nte licence CAL Suite</w:t>
      </w:r>
    </w:p>
    <w:p w:rsidR="00420379" w:rsidRDefault="002E6CD5">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420379" w:rsidRDefault="00420379">
      <w:pPr>
        <w:pStyle w:val="ProductList-Body"/>
      </w:pPr>
    </w:p>
    <w:p w:rsidR="00420379" w:rsidRDefault="002E6CD5">
      <w:pPr>
        <w:pStyle w:val="ProductList-ClauseHeading"/>
        <w:outlineLvl w:val="3"/>
      </w:pPr>
      <w:r>
        <w:t xml:space="preserve">2.3 Spletne storitve, vključene v licenco </w:t>
      </w:r>
      <w:r>
        <w:t>Enterprise CAL Suite</w:t>
      </w:r>
    </w:p>
    <w:p w:rsidR="00420379" w:rsidRDefault="002E6CD5">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w:t>
      </w:r>
      <w:r>
        <w: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Enterprise CAL Suite, ra</w:t>
      </w:r>
      <w:r>
        <w:t xml:space="preserve">zdelek »Dodatni pogoji za spletne storitve, uporabljene s programsko opremo – podedovane pogodbe« v dodatku A – Dodatni pogoji pogodbe za program v seznamu izdelkov za junij 2015 na strani </w:t>
      </w:r>
      <w:hyperlink r:id="rId42">
        <w:r>
          <w:rPr>
            <w:color w:val="00467F"/>
            <w:u w:val="single"/>
          </w:rPr>
          <w:t>http://g</w:t>
        </w:r>
        <w:r>
          <w:rPr>
            <w:color w:val="00467F"/>
            <w:u w:val="single"/>
          </w:rPr>
          <w:t>o.microsoft.com/?linkid=9839207</w:t>
        </w:r>
      </w:hyperlink>
      <w:r>
        <w:t>.</w:t>
      </w:r>
    </w:p>
    <w:p w:rsidR="00420379" w:rsidRDefault="00420379">
      <w:pPr>
        <w:pStyle w:val="ProductList-Body"/>
      </w:pPr>
    </w:p>
    <w:p w:rsidR="00420379" w:rsidRDefault="002E6CD5">
      <w:pPr>
        <w:pStyle w:val="ProductList-ClauseHeading"/>
        <w:outlineLvl w:val="3"/>
      </w:pPr>
      <w:r>
        <w:lastRenderedPageBreak/>
        <w:t>2.4 CAL Suite Bridge za O365, za O365 in Intune ter za Intune</w:t>
      </w:r>
    </w:p>
    <w:p w:rsidR="00420379" w:rsidRDefault="002E6CD5">
      <w:pPr>
        <w:pStyle w:val="ProductList-SubClauseHeading"/>
        <w:outlineLvl w:val="4"/>
      </w:pPr>
      <w:r>
        <w:t>2.4.1 Zahteve za CAL Suite Bridge</w:t>
      </w:r>
    </w:p>
    <w:p w:rsidR="00420379" w:rsidRDefault="002E6CD5">
      <w:pPr>
        <w:pStyle w:val="ProductList-BodyIndented"/>
      </w:pPr>
      <w:r>
        <w:t>Pri zamenjavi licence CAL Suite s primerljivo kombinacijo programske opreme in spletnih storitev bo morda potrebna licenca CAL</w:t>
      </w:r>
      <w:r>
        <w:t xml:space="preserve"> Suite Bridge. Ko je potrebna licenca CAL Suite Bridge, mora biti število uporabniških licenc SL CAL Suite Bridge enako številu uporabniških licenc SL za upravičeno spletno storitev.</w:t>
      </w:r>
    </w:p>
    <w:p w:rsidR="00420379" w:rsidRDefault="00420379">
      <w:pPr>
        <w:pStyle w:val="ProductList-BodyIndented"/>
      </w:pPr>
    </w:p>
    <w:p w:rsidR="00420379" w:rsidRDefault="002E6CD5">
      <w:pPr>
        <w:pStyle w:val="ProductList-BodyIndented"/>
      </w:pPr>
      <w:r>
        <w:t>CAL Suite Bridge je izdelek za poslovno okolje in se lahko licencira sam</w:t>
      </w:r>
      <w:r>
        <w:t>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Upravičene spletne storitve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420379" w:rsidRDefault="002E6CD5">
            <w:pPr>
              <w:pStyle w:val="ProductList-TableBody"/>
            </w:pPr>
            <w:r>
              <w:t>Office 365 Enterprise E3 in Microsoft Intune</w:t>
            </w:r>
            <w:r>
              <w:fldChar w:fldCharType="begin"/>
            </w:r>
            <w:r>
              <w:instrText xml:space="preserve"> XE "</w:instrText>
            </w:r>
            <w:r>
              <w:instrText xml:space="preserve">Office 365 Enterprise E3 in Microsoft Intune" </w:instrText>
            </w:r>
            <w:r>
              <w:fldChar w:fldCharType="end"/>
            </w:r>
            <w:r>
              <w:t xml:space="preserve"> ali</w:t>
            </w:r>
          </w:p>
          <w:p w:rsidR="00420379" w:rsidRDefault="002E6CD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Intune</w:t>
            </w:r>
            <w:r>
              <w:fldChar w:fldCharType="begin"/>
            </w:r>
            <w:r>
              <w:instrText xml:space="preserve"> XE "Microsoft Intune"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w:t>
            </w:r>
            <w:r>
              <w:t xml:space="preserv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Mobility + Security E3</w:t>
            </w:r>
            <w:r>
              <w:fldChar w:fldCharType="begin"/>
            </w:r>
            <w:r>
              <w:instrText xml:space="preserve"> XE "Enterprise Mobility + Security E3" </w:instrText>
            </w:r>
            <w:r>
              <w:fldChar w:fldCharType="end"/>
            </w:r>
            <w:r>
              <w:t xml:space="preserve"> ali</w:t>
            </w:r>
          </w:p>
          <w:p w:rsidR="00420379" w:rsidRDefault="002E6CD5">
            <w:pPr>
              <w:pStyle w:val="ProductList-TableBody"/>
            </w:pPr>
            <w:r>
              <w:t>Enterprise Mobility + Security E5</w:t>
            </w:r>
            <w:r>
              <w:fldChar w:fldCharType="begin"/>
            </w:r>
            <w:r>
              <w:instrText xml:space="preserve"> XE "Enterprise Mobility + Security E5"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E3</w:t>
            </w:r>
            <w:r>
              <w:fldChar w:fldCharType="begin"/>
            </w:r>
            <w:r>
              <w:instrText xml:space="preserve"> XE "Office 365 Enterprise E3" </w:instrText>
            </w:r>
            <w:r>
              <w:fldChar w:fldCharType="end"/>
            </w:r>
            <w:r>
              <w:t xml:space="preserve"> ali</w:t>
            </w:r>
          </w:p>
          <w:p w:rsidR="00420379" w:rsidRDefault="002E6CD5">
            <w:pPr>
              <w:pStyle w:val="ProductList-TableBody"/>
            </w:pPr>
            <w:r>
              <w:t>Office 365 Enterprise E5</w:t>
            </w:r>
            <w:r>
              <w:fldChar w:fldCharType="begin"/>
            </w:r>
            <w:r>
              <w:instrText xml:space="preserve"> XE "Office 365 Enterprise E5"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w:t>
            </w:r>
            <w:r>
              <w:t>ise E3 in Microsoft Intune</w:t>
            </w:r>
            <w:r>
              <w:fldChar w:fldCharType="begin"/>
            </w:r>
            <w:r>
              <w:instrText xml:space="preserve"> XE "Office 365 Enterprise E3 in Microsoft Intune" </w:instrText>
            </w:r>
            <w:r>
              <w:fldChar w:fldCharType="end"/>
            </w:r>
            <w:r>
              <w:t xml:space="preserve"> ali</w:t>
            </w:r>
          </w:p>
          <w:p w:rsidR="00420379" w:rsidRDefault="002E6CD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Intune</w:t>
            </w:r>
            <w:r>
              <w:fldChar w:fldCharType="begin"/>
            </w:r>
            <w:r>
              <w:instrText xml:space="preserve"> XE "Microsoft Intune" </w:instrText>
            </w:r>
            <w:r>
              <w:fldChar w:fldCharType="end"/>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Mobility + Security E3</w:t>
            </w:r>
            <w:r>
              <w:fldChar w:fldCharType="begin"/>
            </w:r>
            <w:r>
              <w:instrText xml:space="preserve"> XE "Enterprise Mobility + Security E3" </w:instrText>
            </w:r>
            <w:r>
              <w:fldChar w:fldCharType="end"/>
            </w:r>
            <w:r>
              <w:t xml:space="preserve"> ali</w:t>
            </w:r>
          </w:p>
          <w:p w:rsidR="00420379" w:rsidRDefault="002E6CD5">
            <w:pPr>
              <w:pStyle w:val="ProductList-TableBody"/>
            </w:pPr>
            <w:r>
              <w:t>Enterprise Mobility + Security E5</w:t>
            </w:r>
            <w:r>
              <w:fldChar w:fldCharType="begin"/>
            </w:r>
            <w:r>
              <w:instrText xml:space="preserve"> XE "Enterprise</w:instrText>
            </w:r>
            <w:r>
              <w:instrText xml:space="preserve"> Mobility + Security E5" </w:instrText>
            </w:r>
            <w:r>
              <w:fldChar w:fldCharType="end"/>
            </w:r>
          </w:p>
        </w:tc>
      </w:tr>
    </w:tbl>
    <w:p w:rsidR="00420379" w:rsidRDefault="002E6CD5">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w:t>
      </w:r>
      <w:r>
        <w:rPr>
          <w:i/>
        </w:rPr>
        <w:t xml:space="preserve"> tri leta pred nakupom uporabniške licence SL »From SA«, je mogoče namesto naročniških licenc za izdelke kupiti tudi uporabniško licenco CAL Suite Bridge »From SA«.</w:t>
      </w:r>
    </w:p>
    <w:p w:rsidR="00420379" w:rsidRDefault="00420379">
      <w:pPr>
        <w:pStyle w:val="ProductList-BodyIndented"/>
      </w:pPr>
    </w:p>
    <w:p w:rsidR="00420379" w:rsidRDefault="002E6CD5">
      <w:pPr>
        <w:pStyle w:val="ProductList-SubClauseHeading"/>
        <w:outlineLvl w:val="4"/>
      </w:pPr>
      <w:r>
        <w:t>2.4.2 Licence CAL samo za študente (Academic Open License in Academic Select)</w:t>
      </w:r>
    </w:p>
    <w:p w:rsidR="00420379" w:rsidRDefault="002E6CD5">
      <w:pPr>
        <w:pStyle w:val="ProductList-BodyIndented"/>
      </w:pPr>
      <w:r>
        <w:t xml:space="preserve">Licence CAL </w:t>
      </w:r>
      <w:r>
        <w:t>samo za študente so omejene na licenciranje osebnih računalnikov v lasti študentov oziroma v lasti ustanov in dodeljenih posameznemu študentu ter niso za uporabo v laboratorijih ali razredih.</w:t>
      </w:r>
    </w:p>
    <w:p w:rsidR="00420379" w:rsidRDefault="002E6CD5">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w:instrText>
            </w:r>
            <w:r>
              <w:instrText xml:space="preserve">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w:instrText>
            </w:r>
            <w:r>
              <w:instrText xml:space="preserve">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3">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w:t>
            </w:r>
            <w:r>
              <w:rPr>
                <w:color w:val="404040"/>
              </w:rPr>
              <w:t>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p w:rsidR="00420379" w:rsidRDefault="002E6CD5">
      <w:pPr>
        <w:pStyle w:val="ProductList-ClauseHeading"/>
        <w:outlineLvl w:val="3"/>
      </w:pPr>
      <w:r>
        <w:t>4.1 Razširjene pravice za uporabo za stranke, ki uporabljajo Secure Productive Enterprise</w:t>
      </w:r>
    </w:p>
    <w:p w:rsidR="00420379" w:rsidRDefault="002E6CD5">
      <w:pPr>
        <w:pStyle w:val="ProductList-Body"/>
      </w:pPr>
      <w:r>
        <w:t>Izdelek Secure Productive Enterprise ali kombinacija storitev Office 365 in Enterpris</w:t>
      </w:r>
      <w:r>
        <w:t>e Mobility + Security ponuja upravičenim strankam pravice do dostopa do komponentne storitve Exchange Online Archiving za Exchange Server. »Upravičene stranke« so stranke z včlanitvami Enterprise Enrollment ali Enterprise Subscription Enrollment, ki so ime</w:t>
      </w:r>
      <w:r>
        <w:t>le 30. novembra 2014 aktivno kritje programa Software Assurance za Enterprise CAL Suite.</w:t>
      </w:r>
    </w:p>
    <w:p w:rsidR="00420379" w:rsidRDefault="00420379">
      <w:pPr>
        <w:pStyle w:val="ProductList-Body"/>
      </w:pPr>
    </w:p>
    <w:p w:rsidR="00420379" w:rsidRDefault="002E6CD5">
      <w:pPr>
        <w:pStyle w:val="ProductList-Body"/>
      </w:pPr>
      <w:r>
        <w:t>Upravičene stranke z licenco za Secure Productive Enterprise ali kombinacijo storitev Office 365 in Enterprise Mobility + Security imajo enak dostop do storitve Excha</w:t>
      </w:r>
      <w:r>
        <w:t>nge Online Archiving za Exchange Server kot Enterprise CAL Suite, ki je zagotovljena.</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6637"/>
      <w:r>
        <w:instrText>Core Infrastructure Server (CIS) Suite</w:instrText>
      </w:r>
      <w:bookmarkEnd w:id="55"/>
      <w:r>
        <w:instrText>" \l 2</w:instrText>
      </w:r>
      <w:r>
        <w:fldChar w:fldCharType="end"/>
      </w:r>
    </w:p>
    <w:p w:rsidR="00420379" w:rsidRDefault="002E6CD5">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w:instrText>
            </w:r>
            <w:r>
              <w:instrText xml:space="preserve">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Programska oprema, vključena z licenco CIS Suite Standard</w:t>
      </w:r>
    </w:p>
    <w:p w:rsidR="00420379" w:rsidRDefault="002E6CD5">
      <w:pPr>
        <w:pStyle w:val="ProductList-Body"/>
      </w:pPr>
      <w:r>
        <w:t>CIS Suite Standard vključuje najnovejše razl</w:t>
      </w:r>
      <w:r>
        <w:t>ičice programske opreme Windows Server Standard in System Center Standard, ki so dane na voljo med obdobjem strankinega kritja v okviru programa SA.</w:t>
      </w:r>
    </w:p>
    <w:p w:rsidR="00420379" w:rsidRDefault="00420379">
      <w:pPr>
        <w:pStyle w:val="ProductList-Body"/>
      </w:pPr>
    </w:p>
    <w:p w:rsidR="00420379" w:rsidRDefault="002E6CD5">
      <w:pPr>
        <w:pStyle w:val="ProductList-ClauseHeading"/>
        <w:outlineLvl w:val="3"/>
      </w:pPr>
      <w:r>
        <w:t>2.2 Programska oprema, vključena z licenco CIS Suite Datacenter</w:t>
      </w:r>
    </w:p>
    <w:p w:rsidR="00420379" w:rsidRDefault="002E6CD5">
      <w:pPr>
        <w:pStyle w:val="ProductList-Body"/>
      </w:pPr>
      <w:r>
        <w:t xml:space="preserve">CIS Suite Datacenter vključuje najnovejše </w:t>
      </w:r>
      <w:r>
        <w:t>različice programske opreme Windows Server Datacenter in System Center Datacenter, ki so dane na voljo med obdobjem strankinega kritja v okviru programa SA.</w:t>
      </w:r>
    </w:p>
    <w:p w:rsidR="00420379" w:rsidRDefault="002E6CD5">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 Upoštevne pravice za uporabo</w:t>
      </w:r>
    </w:p>
    <w:p w:rsidR="00420379" w:rsidRDefault="002E6CD5">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w:t>
      </w:r>
      <w:r>
        <w:t xml:space="preserve">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w:t>
      </w:r>
      <w:r>
        <w:t xml:space="preserve">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w:t>
      </w:r>
      <w:r>
        <w:rPr>
          <w:color w:val="0563C1"/>
        </w:rPr>
        <w:t>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w:instrText>
      </w:r>
      <w:r>
        <w:instrText xml:space="preserve">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w:instrText>
      </w:r>
      <w:r>
        <w:instrText xml:space="preserve">ik." </w:instrText>
      </w:r>
      <w:r>
        <w:fldChar w:fldCharType="separate"/>
      </w:r>
      <w:r>
        <w:rPr>
          <w:color w:val="0563C1"/>
        </w:rPr>
        <w:t>licenciranemu strežniku</w:t>
      </w:r>
      <w:r>
        <w:fldChar w:fldCharType="end"/>
      </w:r>
      <w:r>
        <w:t>.</w:t>
      </w:r>
    </w:p>
    <w:p w:rsidR="00420379" w:rsidRDefault="00420379">
      <w:pPr>
        <w:pStyle w:val="ProductList-Body"/>
      </w:pPr>
    </w:p>
    <w:p w:rsidR="00420379" w:rsidRDefault="002E6CD5">
      <w:pPr>
        <w:pStyle w:val="ProductList-ClauseHeading"/>
        <w:outlineLvl w:val="3"/>
      </w:pPr>
      <w:r>
        <w:t>3.2 Dodelitev strežniških licenc in licenc za upravljanje</w:t>
      </w:r>
    </w:p>
    <w:p w:rsidR="00420379" w:rsidRDefault="002E6CD5">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w:t>
      </w:r>
      <w:r>
        <w:t xml:space="preserve">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w:instrText>
      </w:r>
      <w:r>
        <w:instrText xml:space="preserve"> do prenosa, namestitve in uporabe izdelka ter dostopa do njega." </w:instrText>
      </w:r>
      <w:r>
        <w:fldChar w:fldCharType="separate"/>
      </w:r>
      <w:r>
        <w:rPr>
          <w:color w:val="0563C1"/>
        </w:rPr>
        <w:t>licenc</w:t>
      </w:r>
      <w:r>
        <w:fldChar w:fldCharType="end"/>
      </w:r>
      <w:r>
        <w:t xml:space="preserve"> za CIS Suite.</w:t>
      </w:r>
    </w:p>
    <w:p w:rsidR="00420379" w:rsidRDefault="00420379">
      <w:pPr>
        <w:pStyle w:val="ProductList-Body"/>
      </w:pPr>
    </w:p>
    <w:p w:rsidR="00420379" w:rsidRDefault="002E6CD5">
      <w:pPr>
        <w:pStyle w:val="ProductList-ClauseHeading"/>
        <w:outlineLvl w:val="3"/>
      </w:pPr>
      <w:r>
        <w:t>3.3 Dodatni pogoji</w:t>
      </w:r>
    </w:p>
    <w:p w:rsidR="00420379" w:rsidRDefault="002E6CD5">
      <w:pPr>
        <w:pStyle w:val="ProductList-Body"/>
      </w:pPr>
      <w:r>
        <w:t>Stranka lahko izvaja prejšnjo različico ali nižjo raven izdaje katerega koli od posameznih izdelkov, ki so vključeni v zbirko CIS Suite, kot to do</w:t>
      </w:r>
      <w:r>
        <w:t>voljujejo licenčni pogoji za ta izdelek v pogojih za izdelke.</w:t>
      </w:r>
    </w:p>
    <w:p w:rsidR="00420379" w:rsidRDefault="00420379">
      <w:pPr>
        <w:pStyle w:val="ProductList-Body"/>
      </w:pPr>
    </w:p>
    <w:p w:rsidR="00420379" w:rsidRDefault="002E6CD5">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w:instrText>
      </w:r>
      <w:r>
        <w:instrText xml:space="preserve">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w:instrText>
      </w:r>
      <w:r>
        <w:instrText xml:space="preserve">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420379" w:rsidRDefault="002E6CD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4">
              <w:r>
                <w:rPr>
                  <w:color w:val="00467F"/>
                  <w:u w:val="single"/>
                </w:rPr>
                <w:t>Seznam izdelkov (marec 2014)</w:t>
              </w:r>
            </w:hyperlink>
            <w:r>
              <w:t xml:space="preserve">, </w:t>
            </w:r>
            <w:hyperlink r:id="rId45">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w:t>
            </w:r>
            <w:r>
              <w:rPr>
                <w:color w:val="404040"/>
              </w:rPr>
              <w:t>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4.1 Ugodnost za hibridno uporabo storitve Microsoft Azure</w:t>
      </w:r>
    </w:p>
    <w:p w:rsidR="00420379" w:rsidRDefault="002E6CD5">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420379" w:rsidRDefault="00420379">
      <w:pPr>
        <w:pStyle w:val="ProductList-Body"/>
      </w:pPr>
    </w:p>
    <w:p w:rsidR="00420379" w:rsidRDefault="002E6CD5">
      <w:pPr>
        <w:pStyle w:val="ProductList-ClauseHeading"/>
        <w:outlineLvl w:val="3"/>
      </w:pPr>
      <w:r>
        <w:lastRenderedPageBreak/>
        <w:t>4.2 Nano Server</w:t>
      </w:r>
    </w:p>
    <w:p w:rsidR="00420379" w:rsidRDefault="002E6CD5">
      <w:pPr>
        <w:pStyle w:val="ProductList-Body"/>
      </w:pPr>
      <w:r>
        <w:t xml:space="preserve">Stranke z aktivnim kritjem v okviru programa SA za </w:t>
      </w:r>
      <w:r>
        <w:fldChar w:fldCharType="begin"/>
      </w:r>
      <w:r>
        <w:instrText xml:space="preserve"> AutoTextList   \s NoStyle \t "Licenca je pravica do prenosa, namestitve in uporabe</w:instrText>
      </w:r>
      <w:r>
        <w:instrText xml:space="preserve"> izdelka ter dostopa do njega." </w:instrText>
      </w:r>
      <w:r>
        <w:fldChar w:fldCharType="separate"/>
      </w:r>
      <w:r>
        <w:rPr>
          <w:color w:val="0563C1"/>
        </w:rPr>
        <w:t>licence</w:t>
      </w:r>
      <w:r>
        <w:fldChar w:fldCharType="end"/>
      </w:r>
      <w:r>
        <w:t xml:space="preserve"> za CIS Suite Standard ali Datacenter lahko namestijo, uporabljajo in upravljajo možnost uvajanja strežnika Nano Server.</w:t>
      </w:r>
    </w:p>
    <w:p w:rsidR="00420379" w:rsidRDefault="00420379">
      <w:pPr>
        <w:pStyle w:val="ProductList-Body"/>
      </w:pPr>
    </w:p>
    <w:p w:rsidR="00420379" w:rsidRDefault="002E6CD5">
      <w:pPr>
        <w:pStyle w:val="ProductList-ClauseHeading"/>
        <w:outlineLvl w:val="3"/>
      </w:pPr>
      <w:r>
        <w:t>4.3 Pravice do programske opreme Center Configuration Manager Current Branch</w:t>
      </w:r>
    </w:p>
    <w:p w:rsidR="00420379" w:rsidRDefault="002E6CD5">
      <w:pPr>
        <w:pStyle w:val="ProductList-Body"/>
      </w:pPr>
      <w:r>
        <w:t>Stranke z aktiv</w:t>
      </w:r>
      <w:r>
        <w:t xml:space="preserve">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w:t>
      </w:r>
      <w:r>
        <w:t>ent Branch programske opreme System Center Configuration Manager.</w:t>
      </w:r>
    </w:p>
    <w:p w:rsidR="00420379" w:rsidRDefault="00420379">
      <w:pPr>
        <w:pStyle w:val="ProductList-Body"/>
      </w:pPr>
    </w:p>
    <w:p w:rsidR="00420379" w:rsidRDefault="002E6CD5">
      <w:pPr>
        <w:pStyle w:val="ProductList-ClauseHeading"/>
        <w:outlineLvl w:val="3"/>
      </w:pPr>
      <w:r>
        <w:t>4.4 Pravice in ugodnosti za naročniške licence v okviru programa Software Assurance</w:t>
      </w:r>
    </w:p>
    <w:p w:rsidR="00420379" w:rsidRDefault="002E6CD5">
      <w:pPr>
        <w:pStyle w:val="ProductList-Body"/>
      </w:pPr>
      <w:r>
        <w:t>Morebitni naročniški licenci, ki jo stranka pridobi na podlagi včlanitve SCE, se med obdobjem naročnine p</w:t>
      </w:r>
      <w:r>
        <w:t xml:space="preserve">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420379" w:rsidRDefault="00420379">
      <w:pPr>
        <w:pStyle w:val="ProductList-Body"/>
      </w:pPr>
    </w:p>
    <w:p w:rsidR="00420379" w:rsidRDefault="002E6CD5">
      <w:pPr>
        <w:pStyle w:val="ProductList-ClauseHeading"/>
        <w:outlineLvl w:val="3"/>
      </w:pPr>
      <w:r>
        <w:t>4.5 Včlanitev v program Ser</w:t>
      </w:r>
      <w:r>
        <w:t>ver and Cloud (SCE) – pravica do upravljanja okolij OSE v storitvah Microsoft Azure na podlagi licenc CIS Suite</w:t>
      </w:r>
    </w:p>
    <w:p w:rsidR="00420379" w:rsidRDefault="002E6CD5">
      <w:pPr>
        <w:pStyle w:val="ProductList-Body"/>
      </w:pPr>
      <w:r>
        <w:t>Stranke programa SCE, ki so izpolnile zahteve za kritje v okviru včlanitve ter imajo licence za programsko opremo CIS Suite in jo uporabljajo za</w:t>
      </w:r>
      <w:r>
        <w:t xml:space="preserve">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w:t>
      </w:r>
      <w:r>
        <w:rPr>
          <w:color w:val="0563C1"/>
        </w:rPr>
        <w:t>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w:instrText>
      </w:r>
      <w:r>
        <w:instrText xml:space="preserve">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w:t>
      </w:r>
      <w:r>
        <w:t xml:space="preserve">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w:t>
      </w:r>
      <w:r>
        <w:t xml:space="preserve">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w:instrText>
      </w:r>
      <w:r>
        <w:instrText xml:space="preserv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420379" w:rsidRDefault="002E6CD5">
      <w:pPr>
        <w:pStyle w:val="ProductList-Body"/>
        <w:ind w:left="720"/>
      </w:pPr>
      <w:r>
        <w:t>• primerki navideznih strojev Windows Server (vključno s primerki, uvedenimi v okviru ugodnosti Azure HUB)</w:t>
      </w:r>
    </w:p>
    <w:p w:rsidR="00420379" w:rsidRDefault="002E6CD5">
      <w:pPr>
        <w:pStyle w:val="ProductList-Body"/>
        <w:ind w:left="720"/>
      </w:pPr>
      <w:r>
        <w:t>• primerki storitev v oblaku (spletna vloga in delovna vloga)</w:t>
      </w:r>
    </w:p>
    <w:p w:rsidR="00420379" w:rsidRDefault="002E6CD5">
      <w:pPr>
        <w:pStyle w:val="ProductList-Body"/>
        <w:ind w:left="720"/>
      </w:pPr>
      <w:r>
        <w:t>• računi za shrambo</w:t>
      </w:r>
    </w:p>
    <w:p w:rsidR="00420379" w:rsidRDefault="002E6CD5">
      <w:pPr>
        <w:pStyle w:val="ProductList-Body"/>
        <w:ind w:left="720"/>
      </w:pPr>
      <w:r>
        <w:t>• zbirke podatkov SQL</w:t>
      </w:r>
    </w:p>
    <w:p w:rsidR="00420379" w:rsidRDefault="002E6CD5">
      <w:pPr>
        <w:pStyle w:val="ProductList-Body"/>
        <w:ind w:left="720"/>
      </w:pPr>
      <w:r>
        <w:t>• primerki spletnih mest</w:t>
      </w:r>
    </w:p>
    <w:p w:rsidR="00420379" w:rsidRDefault="00420379">
      <w:pPr>
        <w:pStyle w:val="ProductList-Body"/>
      </w:pPr>
    </w:p>
    <w:p w:rsidR="00420379" w:rsidRDefault="002E6CD5">
      <w:pPr>
        <w:pStyle w:val="ProductList-ClauseHeading"/>
        <w:outlineLvl w:val="3"/>
      </w:pPr>
      <w:r>
        <w:t>4.6 Ponudba za podaljšanje kritja v okviru programa Software Assurance za Windows Server in System Center</w:t>
      </w:r>
    </w:p>
    <w:p w:rsidR="00420379" w:rsidRDefault="002E6CD5">
      <w:pPr>
        <w:pStyle w:val="ProductList-Body"/>
      </w:pPr>
      <w:r>
        <w:t xml:space="preserve">Stranke, ki imajo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w:t>
      </w:r>
      <w:r>
        <w:t xml:space="preserve">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Stolpec B</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Core Infrastructure </w:t>
            </w:r>
            <w:r>
              <w:t>Server Suite Standard (paket 2 licenc za jedro)</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w:instrText>
            </w:r>
            <w:r>
              <w:instrText xml:space="preserve">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Infrastructure Server Suite Datacenter (paket 2 licenc za jedro)</w:t>
            </w:r>
          </w:p>
        </w:tc>
      </w:tr>
    </w:tbl>
    <w:p w:rsidR="00420379" w:rsidRDefault="002E6CD5">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w:t>
      </w:r>
      <w:r>
        <w:t xml:space="preserve"> upravičene do te pogodbe.</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60" w:name="_Sec862"/>
      <w:r>
        <w:t>Forefront</w:t>
      </w:r>
      <w:bookmarkEnd w:id="60"/>
      <w:r>
        <w:fldChar w:fldCharType="begin"/>
      </w:r>
      <w:r>
        <w:instrText xml:space="preserve"> TC "</w:instrText>
      </w:r>
      <w:bookmarkStart w:id="61" w:name="_Toc473206638"/>
      <w:r>
        <w:instrText>Forefront</w:instrText>
      </w:r>
      <w:bookmarkEnd w:id="61"/>
      <w:r>
        <w:instrText>" \l 2</w:instrText>
      </w:r>
      <w:r>
        <w:fldChar w:fldCharType="end"/>
      </w:r>
    </w:p>
    <w:p w:rsidR="00420379" w:rsidRDefault="002E6CD5">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w:instrText>
            </w:r>
            <w:r>
              <w:instrText xml:space="preserve">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BFBFBF"/>
              <w:bottom w:val="none" w:sz="4" w:space="0" w:color="BFBFBF"/>
              <w:right w:val="none" w:sz="4" w:space="0" w:color="6E6E6E"/>
            </w:tcBorders>
          </w:tcPr>
          <w:p w:rsidR="00420379" w:rsidRDefault="002E6C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20379" w:rsidRDefault="002E6C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w:instrText>
            </w:r>
            <w:r>
              <w:instrText xml:space="preserve">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w:instrText>
            </w:r>
            <w:r>
              <w:instrText xml:space="preserve">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Izjema za upravičenega uporabnika: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Forefront Identity Manager 2010 –</w:t>
      </w:r>
      <w:r>
        <w:t xml:space="preserve"> Windows Live Edition</w:t>
      </w:r>
    </w:p>
    <w:p w:rsidR="00420379" w:rsidRDefault="002E6CD5">
      <w:pPr>
        <w:pStyle w:val="ProductList-Body"/>
      </w:pPr>
      <w:r>
        <w:t>Forefront Identity Manager 2010 – Windows Live Edition je naslednja različica za Identity Lifecycle Manager 2007 – Windows Live Edition.</w:t>
      </w:r>
    </w:p>
    <w:p w:rsidR="00420379" w:rsidRDefault="002E6CD5">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w:instrText>
            </w:r>
            <w:r>
              <w:instrText xml:space="preserve">ajo uvajanje in uporabo izdelka." </w:instrText>
            </w:r>
            <w:r>
              <w:fldChar w:fldCharType="separate"/>
            </w:r>
            <w:r>
              <w:rPr>
                <w:color w:val="0563C1"/>
              </w:rPr>
              <w:t>Licenčni pogoji</w:t>
            </w:r>
            <w:r>
              <w:fldChar w:fldCharType="end"/>
            </w:r>
            <w:r>
              <w:t xml:space="preserve">: </w:t>
            </w:r>
            <w:hyperlink r:id="rId46">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Da</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 xml:space="preserve">3.1 Uvoz podatkov o identiteti: Forefront Identity Manager </w:t>
      </w:r>
      <w:r>
        <w:t>2010 R2 Windows Live Edition</w:t>
      </w:r>
    </w:p>
    <w:p w:rsidR="00420379" w:rsidRDefault="002E6CD5">
      <w:pPr>
        <w:pStyle w:val="ProductList-Body"/>
      </w:pPr>
      <w:r>
        <w:t>Stranka lahko programsko opremo uporabi za uvoz podatkov o identiteti iz enega ali več povezanih virov podatkov in za spreminjanje teh podatkov ter za omogočanje sinhronizacije in prenosa teh podatkov med svojimi povezanimi pod</w:t>
      </w:r>
      <w:r>
        <w:t>atkovnimi viri in storitvijo Microsoft Passport Network/Windows Live ID. Stranka programske opreme ne sme uporabljati za noben drug namen.</w:t>
      </w:r>
    </w:p>
    <w:p w:rsidR="00420379" w:rsidRDefault="00420379">
      <w:pPr>
        <w:pStyle w:val="ProductList-Body"/>
      </w:pPr>
    </w:p>
    <w:p w:rsidR="00420379" w:rsidRDefault="002E6CD5">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Pravice do uporabe gostovanja: Ni </w:t>
            </w:r>
            <w:r>
              <w:rPr>
                <w:color w:val="404040"/>
              </w:rPr>
              <w:t>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66" w:name="_Sec608"/>
      <w:r>
        <w:t>Microsoft Dynamics</w:t>
      </w:r>
      <w:bookmarkEnd w:id="66"/>
      <w:r>
        <w:fldChar w:fldCharType="begin"/>
      </w:r>
      <w:r>
        <w:instrText xml:space="preserve"> TC "</w:instrText>
      </w:r>
      <w:bookmarkStart w:id="67" w:name="_Toc473206639"/>
      <w:r>
        <w:instrText>Microsoft Dynamics</w:instrText>
      </w:r>
      <w:bookmarkEnd w:id="67"/>
      <w:r>
        <w:instrText>" \l 2</w:instrText>
      </w:r>
      <w:r>
        <w:fldChar w:fldCharType="end"/>
      </w:r>
    </w:p>
    <w:p w:rsidR="00420379" w:rsidRDefault="002E6CD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206640"/>
      <w:r>
        <w:instrText>Microsoft Dynamics 365 On-premises</w:instrText>
      </w:r>
      <w:bookmarkEnd w:id="69"/>
      <w:r>
        <w:instrText>" \l 3</w:instrText>
      </w:r>
      <w:r>
        <w:fldChar w:fldCharType="end"/>
      </w:r>
    </w:p>
    <w:p w:rsidR="00420379" w:rsidRDefault="002E6CD5">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Microsoft Dynamics 365 for Team Members On-premises CAL</w:t>
            </w:r>
            <w:r>
              <w:fldChar w:fldCharType="begin"/>
            </w:r>
            <w:r>
              <w:instrText xml:space="preserve"> XE </w:instrText>
            </w:r>
            <w:r>
              <w:instrText xml:space="preserve">"Microsoft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w:instrText>
            </w:r>
            <w:r>
              <w:instrText xml:space="preserve">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w:instrText>
            </w:r>
            <w:r>
              <w:instrText xml:space="preserve">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w:t>
            </w:r>
            <w:r>
              <w:rPr>
                <w:color w:val="0563C1"/>
              </w:rPr>
              <w:t>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w:t>
            </w:r>
            <w:r>
              <w:rPr>
                <w:color w:val="404040"/>
              </w:rPr>
              <w:t xml:space="preserve">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w:instrText>
            </w:r>
            <w:r>
              <w:instrText xml:space="preserve">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posrednike/agente stranke ali njenih lastniško povezanih po</w:t>
            </w:r>
            <w:r>
              <w:t>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w:instrText>
            </w:r>
            <w:r>
              <w:instrText xml:space="preserve">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 z licenco On-premises CAL za Microsoft Dynamics 365 for Team Members</w:t>
      </w:r>
    </w:p>
    <w:p w:rsidR="00420379" w:rsidRDefault="002E6CD5">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(uporabniška licenca SL)</w:t>
            </w:r>
          </w:p>
        </w:tc>
      </w:tr>
    </w:tbl>
    <w:p w:rsidR="00420379" w:rsidRDefault="00420379">
      <w:pPr>
        <w:pStyle w:val="ProductList-Body"/>
      </w:pPr>
    </w:p>
    <w:p w:rsidR="00420379" w:rsidRDefault="002E6CD5">
      <w:pPr>
        <w:pStyle w:val="ProductList-ClauseHeading"/>
        <w:outlineLvl w:val="4"/>
      </w:pPr>
      <w:r>
        <w:lastRenderedPageBreak/>
        <w:t>3.2 Dostop do strežniške programske opreme z licenco On-premises CAL za Microsoft Dynamics 365 for Sales</w:t>
      </w:r>
    </w:p>
    <w:p w:rsidR="00420379" w:rsidRDefault="002E6CD5">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Microsof</w:t>
            </w:r>
            <w:r>
              <w:t>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3.3 Dostop do strežniške programske opreme z licenco On-premises CAL za Microsoft Dynamics 365 for Customer Service</w:t>
      </w:r>
    </w:p>
    <w:p w:rsidR="00420379" w:rsidRDefault="002E6CD5">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Licenc</w:t>
            </w:r>
            <w:r>
              <w:t xml:space="preserve">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3.4 Pravice do uporabe strežnikov za licence CAL za Dynamics 365</w:t>
      </w:r>
    </w:p>
    <w:p w:rsidR="00420379" w:rsidRDefault="002E6CD5">
      <w:pPr>
        <w:pStyle w:val="ProductList-Body"/>
      </w:pPr>
      <w:r>
        <w:t>Stranke z licencami CAL za Microsoft Dynamics 365 lahko v strežniku namestijo in uporabljajo poljubno število kopij programske opreme Microsoft Dynamics 365 Server.</w:t>
      </w:r>
    </w:p>
    <w:p w:rsidR="00420379" w:rsidRDefault="00420379">
      <w:pPr>
        <w:pStyle w:val="ProductList-Body"/>
      </w:pPr>
    </w:p>
    <w:p w:rsidR="00420379" w:rsidRDefault="002E6CD5">
      <w:pPr>
        <w:pStyle w:val="ProductList-ClauseHeading"/>
        <w:outlineLvl w:val="4"/>
      </w:pPr>
      <w:r>
        <w:t>3.5 Upravičenost do ponudb, ki izpolnjujejo pogoje</w:t>
      </w:r>
    </w:p>
    <w:p w:rsidR="00420379" w:rsidRDefault="002E6CD5">
      <w:pPr>
        <w:pStyle w:val="ProductList-Body"/>
      </w:pPr>
      <w:r>
        <w:t xml:space="preserve">Stranke, ki od 1. novembra 2016 naprej </w:t>
      </w:r>
      <w:r>
        <w:t>podaljšujejo pogodbo z licencami CAL za Microsoft Dynamics CRM, lahko pri podaljšanjih pogodbe pred 31. oktobrom 2019 pridobijo licence iz ponudbe, ki izpolnjuje pogoje, za Microsoft Dynamics 365 On-premises.</w:t>
      </w:r>
    </w:p>
    <w:p w:rsidR="00420379" w:rsidRDefault="00420379">
      <w:pPr>
        <w:pStyle w:val="ProductList-Body"/>
      </w:pPr>
    </w:p>
    <w:p w:rsidR="00420379" w:rsidRDefault="002E6CD5">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MarketingPilot C</w:t>
            </w:r>
            <w:r>
              <w:t>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Microsoft Dynamics CRM 2016 Microsoft Office Outlook</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Microsoft Dynamics CRM </w:t>
            </w:r>
            <w:r>
              <w:t>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Reporting Extensions za Microsoft Dynamics CRM 2016</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Marketing Connector for Microsoft Dynamics CRM (ne Workgroup Server)</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w:instrText>
            </w:r>
            <w:r>
              <w:instrText xml:space="preserve">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w:t>
            </w:r>
            <w:r>
              <w:rPr>
                <w:color w:val="404040"/>
              </w:rPr>
              <w:t>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w:instrText>
            </w:r>
            <w:r>
              <w:instrText xml:space="preserve">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november 2014 in junij 2015</w:t>
              </w:r>
            </w:hyperlink>
            <w:r>
              <w:t xml:space="preserve">; </w:t>
            </w:r>
            <w:hyperlink r:id="rId4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Pravice do uporabe strežnika</w:t>
      </w:r>
    </w:p>
    <w:p w:rsidR="00420379" w:rsidRDefault="002E6CD5">
      <w:pPr>
        <w:pStyle w:val="ProductList-Body"/>
      </w:pPr>
      <w:r>
        <w:t>Stranka lahko namesto strežnika Microsoft Dynamics 365 Server uporablja Microsoft Dynamics CRM Server 2016 ali katero koli prejšnjo različico strežniške programske opreme. Stranke s kritjem v okviru programa Software Assurance za licence CAL za Microsoft D</w:t>
      </w:r>
      <w:r>
        <w:t>ynamics 365 On-premises lahko uporabljajo nove različice strežnika Microsoft Dynamics 365 On-premises Server, pridobljene z nakupom licenc CAL ali uporabniških licenc SL za Dynamics 365 Services.</w:t>
      </w:r>
    </w:p>
    <w:p w:rsidR="00420379" w:rsidRDefault="00420379">
      <w:pPr>
        <w:pStyle w:val="ProductList-Body"/>
      </w:pPr>
    </w:p>
    <w:p w:rsidR="00420379" w:rsidRDefault="002E6CD5">
      <w:pPr>
        <w:pStyle w:val="ProductList-ClauseHeading"/>
        <w:outlineLvl w:val="4"/>
      </w:pPr>
      <w:r>
        <w:t>4.2 Unified Service Desk (USD)</w:t>
      </w:r>
    </w:p>
    <w:p w:rsidR="00420379" w:rsidRDefault="002E6CD5">
      <w:pPr>
        <w:pStyle w:val="ProductList-Body"/>
      </w:pPr>
      <w:r>
        <w:t>Za vsako licenco CAL za Micr</w:t>
      </w:r>
      <w:r>
        <w:t xml:space="preserve">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w:instrText>
      </w:r>
      <w:r>
        <w:instrText xml:space="preserve">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uporabe enotnega središča za storitve je omejena na uporabnika ali napravo, ki m</w:t>
      </w:r>
      <w:r>
        <w:t xml:space="preserve">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420379" w:rsidRDefault="00420379">
      <w:pPr>
        <w:pStyle w:val="ProductList-Body"/>
      </w:pPr>
    </w:p>
    <w:p w:rsidR="00420379" w:rsidRDefault="002E6CD5">
      <w:pPr>
        <w:pStyle w:val="ProductList-ClauseHeading"/>
        <w:outlineLvl w:val="4"/>
      </w:pPr>
      <w:r>
        <w:t>4.3 Microsoft Dynamics Custo</w:t>
      </w:r>
      <w:r>
        <w:t>merSource</w:t>
      </w:r>
    </w:p>
    <w:p w:rsidR="00420379" w:rsidRDefault="002E6CD5">
      <w:pPr>
        <w:pStyle w:val="ProductList-Body"/>
      </w:pPr>
      <w:r>
        <w:t xml:space="preserve">Stranke z licenco CAL za Microsoft Dynamics 365 On-premises CAL z aktivnim kritjem v okviru programa SA, bodo imele dostop do storitve CustomerSource. </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74" w:name="_Sec609"/>
      <w:r>
        <w:t>Microsoft Dynamics AX</w:t>
      </w:r>
      <w:bookmarkEnd w:id="74"/>
      <w:r>
        <w:fldChar w:fldCharType="begin"/>
      </w:r>
      <w:r>
        <w:instrText xml:space="preserve"> TC "</w:instrText>
      </w:r>
      <w:bookmarkStart w:id="75" w:name="_Toc473206641"/>
      <w:r>
        <w:instrText>Microsoft Dynamics AX</w:instrText>
      </w:r>
      <w:bookmarkEnd w:id="75"/>
      <w:r>
        <w:instrText>" \l 3</w:instrText>
      </w:r>
      <w:r>
        <w:fldChar w:fldCharType="end"/>
      </w:r>
    </w:p>
    <w:p w:rsidR="00420379" w:rsidRDefault="002E6CD5">
      <w:pPr>
        <w:pStyle w:val="ProductList-Offering1SubSection"/>
        <w:outlineLvl w:val="3"/>
      </w:pPr>
      <w:bookmarkStart w:id="76" w:name="_Sec678"/>
      <w:r>
        <w:t>1. Razpoložljivost programa</w:t>
      </w:r>
      <w:bookmarkEnd w:id="76"/>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w:instrText>
            </w:r>
            <w:r>
              <w:instrText xml:space="preserve">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w:instrText>
            </w:r>
            <w:r>
              <w:instrText xml:space="preserve">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w:instrText>
            </w:r>
            <w:r>
              <w:instrText xml:space="preserve">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77" w:name="_Sec734"/>
      <w:r>
        <w:t>2. Pogoji za izdelek</w:t>
      </w:r>
      <w:bookmarkEnd w:id="77"/>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w:instrText>
            </w:r>
            <w:r>
              <w:instrText xml:space="preserve">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w:t>
            </w:r>
            <w:r>
              <w:t xml:space="preserve">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78" w:name="_Sec789"/>
      <w:r>
        <w:t>3. Pravice za uporabo</w:t>
      </w:r>
      <w:bookmarkEnd w:id="78"/>
    </w:p>
    <w:tbl>
      <w:tblPr>
        <w:tblStyle w:val="PURTable"/>
        <w:tblW w:w="0" w:type="dxa"/>
        <w:tblLook w:val="04A0" w:firstRow="1" w:lastRow="0" w:firstColumn="1" w:lastColumn="0" w:noHBand="0" w:noVBand="1"/>
      </w:tblPr>
      <w:tblGrid>
        <w:gridCol w:w="3596"/>
        <w:gridCol w:w="3603"/>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w:t>
            </w:r>
            <w:r>
              <w:t xml:space="preserve">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w:instrText>
            </w:r>
            <w:r>
              <w:instrText xml:space="preserve">,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jo lahko stran</w:instrText>
            </w:r>
            <w:r>
              <w:instrText xml:space="preserve">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w:instrText>
            </w:r>
            <w:r>
              <w:instrText xml:space="preserve">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uporabnikov: Označuje posebne licenčne zahteve ali možnosti za dostop zunanjih uporabni</w:instrText>
            </w:r>
            <w:r>
              <w:instrText xml:space="preserve">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w:t>
      </w:r>
    </w:p>
    <w:p w:rsidR="00420379" w:rsidRDefault="002E6CD5">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Samopostrežna licenca C</w:t>
            </w:r>
            <w:r>
              <w:t>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420379" w:rsidRDefault="00420379">
      <w:pPr>
        <w:pStyle w:val="ProductList-Body"/>
      </w:pPr>
    </w:p>
    <w:p w:rsidR="00420379" w:rsidRDefault="002E6CD5">
      <w:pPr>
        <w:pStyle w:val="ProductList-SubClauseHeading"/>
        <w:outlineLvl w:val="5"/>
      </w:pPr>
      <w:r>
        <w:t xml:space="preserve">3.1.1 Dodatne funkcije, povezane z licenco Microsoft Dynamics AX </w:t>
      </w:r>
      <w:r>
        <w:t>2012 R3 Task CAL</w:t>
      </w:r>
    </w:p>
    <w:p w:rsidR="00420379" w:rsidRDefault="002E6CD5">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 xml:space="preserve">Dodatna licenca </w:t>
            </w:r>
            <w:r>
              <w:t>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Microsoft Dynamics AX 2012 R3 Task Additive CAL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Microsoft Dynamics 365 for Team Members, Enterprise edition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SubClauseHeading"/>
        <w:outlineLvl w:val="5"/>
      </w:pPr>
      <w:r>
        <w:t xml:space="preserve">3.1.2 Dodatne funkcije, povezane z licenco Microsoft Dynamics AX 2012 R3 Functional </w:t>
      </w:r>
      <w:r>
        <w:t>CAL</w:t>
      </w:r>
    </w:p>
    <w:p w:rsidR="00420379" w:rsidRDefault="002E6CD5">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w:t>
      </w:r>
      <w:r>
        <w:t>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Microsoft Dynamics AX 2012 R3 Functional Additive CAL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Microso</w:t>
            </w:r>
            <w:r>
              <w:t>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r>
    </w:tbl>
    <w:p w:rsidR="00420379" w:rsidRDefault="00420379">
      <w:pPr>
        <w:pStyle w:val="ProductList-BodyIndented"/>
      </w:pPr>
    </w:p>
    <w:p w:rsidR="00420379" w:rsidRDefault="002E6CD5">
      <w:pPr>
        <w:pStyle w:val="ProductList-SubClauseHeading"/>
        <w:outlineLvl w:val="5"/>
      </w:pPr>
      <w:r>
        <w:t>3.1.3 Dodatne funkcije, povezane z licenco Microsoft Dynamics AX 2012 R3 Enterprise CAL</w:t>
      </w:r>
    </w:p>
    <w:p w:rsidR="00420379" w:rsidRDefault="002E6CD5">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Microsoft Dynamics AX 2012 R3 Enterprise Additive CAL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r>
    </w:tbl>
    <w:p w:rsidR="00420379" w:rsidRDefault="00420379">
      <w:pPr>
        <w:pStyle w:val="ProductList-BodyIndented"/>
      </w:pPr>
    </w:p>
    <w:p w:rsidR="00420379" w:rsidRDefault="002E6CD5">
      <w:pPr>
        <w:pStyle w:val="ProductList-ClauseHeading"/>
        <w:outlineLvl w:val="4"/>
      </w:pPr>
      <w:r>
        <w:t>3.2 Pravica do spreminjanja</w:t>
      </w:r>
    </w:p>
    <w:p w:rsidR="00420379" w:rsidRDefault="002E6CD5">
      <w:pPr>
        <w:pStyle w:val="ProductList-Body"/>
      </w:pPr>
      <w:r>
        <w:t>Programska oprema lahko vključuje vtičnike, izvajalnike in dr</w:t>
      </w:r>
      <w:r>
        <w:t>uge komponente, določene v tiskani ali spletni dokumentaciji, ki stranki omogočajo razširjanje njenih funkcij. Stranka lahko te komponente spreminja ali iz njih ustvarja izpeljana dela in ta dela uporablja, vendar samo s programsko opremo in samo za strank</w:t>
      </w:r>
      <w:r>
        <w:t>ine interne namene.</w:t>
      </w:r>
    </w:p>
    <w:p w:rsidR="00420379" w:rsidRDefault="00420379">
      <w:pPr>
        <w:pStyle w:val="ProductList-Body"/>
      </w:pPr>
    </w:p>
    <w:p w:rsidR="00420379" w:rsidRDefault="002E6CD5">
      <w:pPr>
        <w:pStyle w:val="ProductList-ClauseHeading"/>
        <w:outlineLvl w:val="4"/>
      </w:pPr>
      <w:r>
        <w:t>3.3 Dynamics AX Standard Commerce Server Core – faktor jeder</w:t>
      </w:r>
    </w:p>
    <w:p w:rsidR="00420379" w:rsidRDefault="002E6CD5">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w:t>
      </w:r>
      <w:r>
        <w:t xml:space="preserve">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w:instrText>
      </w:r>
      <w:r>
        <w:instrText xml:space="preserv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9">
        <w:r>
          <w:rPr>
            <w:color w:val="00467F"/>
            <w:u w:val="single"/>
          </w:rPr>
          <w:t>http://go.microsoft.com/fwlink/?LinkID=229882</w:t>
        </w:r>
      </w:hyperlink>
      <w:r>
        <w:t>.</w:t>
      </w:r>
    </w:p>
    <w:p w:rsidR="00420379" w:rsidRDefault="00420379">
      <w:pPr>
        <w:pStyle w:val="ProductList-Body"/>
      </w:pPr>
    </w:p>
    <w:p w:rsidR="00420379" w:rsidRDefault="002E6CD5">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 xml:space="preserve">Microsoft Dynamics AX </w:t>
            </w:r>
            <w:r>
              <w:t>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(samo licence za strežnik in za jedro)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w:instrText>
            </w:r>
            <w:r>
              <w:instrText xml:space="preserv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Lokalizacija in posodobitve</w:t>
      </w:r>
    </w:p>
    <w:p w:rsidR="00420379" w:rsidRDefault="002E6CD5">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w:instrText>
      </w:r>
      <w:r>
        <w:instrText xml:space="preserve">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pod pogojem, da ima aktivno kritje v okvir</w:t>
      </w:r>
      <w:r>
        <w:t xml:space="preserve">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w:t>
      </w:r>
      <w:r>
        <w:rPr>
          <w:color w:val="0563C1"/>
        </w:rPr>
        <w:t>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6642"/>
      <w:r>
        <w:instrText>Microsoft Identity Manager</w:instrText>
      </w:r>
      <w:bookmarkEnd w:id="81"/>
      <w:r>
        <w:instrText>" \l 2</w:instrText>
      </w:r>
      <w:r>
        <w:fldChar w:fldCharType="end"/>
      </w:r>
    </w:p>
    <w:p w:rsidR="00420379" w:rsidRDefault="002E6CD5">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0379" w:rsidRDefault="002E6CD5">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BFBFBF"/>
              <w:bottom w:val="dashed" w:sz="4" w:space="0" w:color="BFBFBF"/>
              <w:right w:val="none" w:sz="4" w:space="0" w:color="6E6E6E"/>
            </w:tcBorders>
          </w:tcPr>
          <w:p w:rsidR="00420379" w:rsidRDefault="002E6CD5">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BFBFBF"/>
              <w:bottom w:val="none" w:sz="4" w:space="0" w:color="BFBFBF"/>
              <w:right w:val="none" w:sz="4" w:space="0" w:color="6E6E6E"/>
            </w:tcBorders>
          </w:tcPr>
          <w:p w:rsidR="00420379" w:rsidRDefault="002E6CD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w:instrText>
            </w:r>
            <w:r>
              <w:instrText xml:space="preserve">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w:instrText>
            </w:r>
            <w:r>
              <w:instrText xml:space="preserve">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w:instrText>
            </w:r>
            <w:r>
              <w:instrText xml:space="preserve">skupaj s svojo uporabo strežniške programske opreme." </w:instrText>
            </w:r>
            <w:r>
              <w:fldChar w:fldCharType="separate"/>
            </w:r>
            <w:r>
              <w:rPr>
                <w:color w:val="0563C1"/>
              </w:rPr>
              <w:t>Dodatna programska oprema</w:t>
            </w:r>
            <w:r>
              <w:fldChar w:fldCharType="end"/>
            </w:r>
            <w:r>
              <w:t>: Da</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w:t>
      </w:r>
      <w:r>
        <w:t xml:space="preserve"> Dodatna programska oprema</w:t>
      </w:r>
    </w:p>
    <w:tbl>
      <w:tblPr>
        <w:tblStyle w:val="PURTable"/>
        <w:tblW w:w="0" w:type="dxa"/>
        <w:tblLook w:val="04A0" w:firstRow="1" w:lastRow="0" w:firstColumn="1" w:lastColumn="0" w:noHBand="0" w:noVBand="1"/>
      </w:tblPr>
      <w:tblGrid>
        <w:gridCol w:w="3658"/>
        <w:gridCol w:w="3566"/>
        <w:gridCol w:w="356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20379" w:rsidRDefault="00420379">
            <w:pPr>
              <w:pStyle w:val="ProductList-TableBody"/>
            </w:pPr>
          </w:p>
        </w:tc>
      </w:tr>
    </w:tbl>
    <w:p w:rsidR="00420379" w:rsidRDefault="002E6CD5">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w:instrText>
            </w:r>
            <w:r>
              <w:instrText xml:space="preserve">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w:t>
            </w:r>
            <w:r>
              <w:rPr>
                <w:color w:val="404040"/>
              </w:rPr>
              <w:t>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86" w:name="_Sec611"/>
      <w:r>
        <w:t>Programi Office</w:t>
      </w:r>
      <w:bookmarkEnd w:id="86"/>
      <w:r>
        <w:fldChar w:fldCharType="begin"/>
      </w:r>
      <w:r>
        <w:instrText xml:space="preserve"> TC "</w:instrText>
      </w:r>
      <w:bookmarkStart w:id="87" w:name="_Toc473206643"/>
      <w:r>
        <w:instrText>Programi Office</w:instrText>
      </w:r>
      <w:bookmarkEnd w:id="87"/>
      <w:r>
        <w:instrText>" \l 2</w:instrText>
      </w:r>
      <w:r>
        <w:fldChar w:fldCharType="end"/>
      </w:r>
    </w:p>
    <w:p w:rsidR="00420379" w:rsidRDefault="002E6CD5">
      <w:pPr>
        <w:pStyle w:val="ProductList-Offering2HeadingNoBorder"/>
        <w:outlineLvl w:val="2"/>
      </w:pPr>
      <w:bookmarkStart w:id="88" w:name="_Sec636"/>
      <w:r>
        <w:t>Namizni programi Office</w:t>
      </w:r>
      <w:bookmarkEnd w:id="88"/>
      <w:r>
        <w:fldChar w:fldCharType="begin"/>
      </w:r>
      <w:r>
        <w:instrText xml:space="preserve"> TC "</w:instrText>
      </w:r>
      <w:bookmarkStart w:id="89" w:name="_Toc473206644"/>
      <w:r>
        <w:instrText>Namizni programi Office</w:instrText>
      </w:r>
      <w:bookmarkEnd w:id="89"/>
      <w:r>
        <w:instrText>" \l 3</w:instrText>
      </w:r>
      <w:r>
        <w:fldChar w:fldCharType="end"/>
      </w:r>
    </w:p>
    <w:p w:rsidR="00420379" w:rsidRDefault="002E6CD5">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w:instrText>
            </w:r>
            <w:r>
              <w:instrText xml:space="preserve">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000000"/>
              <w:bottom w:val="dashed" w:sz="4" w:space="0" w:color="BFBFBF"/>
              <w:right w:val="single" w:sz="6" w:space="0" w:color="FFFFFF"/>
            </w:tcBorders>
          </w:tcPr>
          <w:p w:rsidR="00420379" w:rsidRDefault="002E6CD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w:instrText>
            </w:r>
            <w:r>
              <w:instrText xml:space="preserve">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w:instrText>
            </w:r>
            <w:r>
              <w:instrText xml:space="preserve">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dashed" w:sz="4" w:space="0" w:color="BFBFBF"/>
              <w:right w:val="single" w:sz="6" w:space="0" w:color="FFFFFF"/>
            </w:tcBorders>
          </w:tcPr>
          <w:p w:rsidR="00420379" w:rsidRDefault="002E6CD5">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379" w:rsidRDefault="004203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000000"/>
              <w:bottom w:val="none" w:sz="4" w:space="0" w:color="BFBFBF"/>
              <w:right w:val="single" w:sz="6" w:space="0" w:color="FFFFFF"/>
            </w:tcBorders>
          </w:tcPr>
          <w:p w:rsidR="00420379" w:rsidRDefault="002E6CD5">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20379" w:rsidRDefault="002E6CD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20379" w:rsidRDefault="004203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w:t>
            </w:r>
            <w:r>
              <w:rPr>
                <w:color w:val="404040"/>
              </w:rPr>
              <w:t>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w:instrText>
            </w:r>
            <w:r>
              <w:instrText xml:space="preserve">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w:t>
            </w:r>
            <w:r>
              <w:rPr>
                <w:color w:val="404040"/>
              </w:rPr>
              <w:t>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Project Professional 2016</w:t>
      </w:r>
    </w:p>
    <w:p w:rsidR="00420379" w:rsidRDefault="002E6CD5">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420379" w:rsidRDefault="00420379">
      <w:pPr>
        <w:pStyle w:val="ProductList-Body"/>
      </w:pPr>
    </w:p>
    <w:p w:rsidR="00420379" w:rsidRDefault="002E6CD5">
      <w:pPr>
        <w:pStyle w:val="ProductList-ClauseHeading"/>
        <w:outlineLvl w:val="4"/>
      </w:pPr>
      <w:r>
        <w:t>2.2 Delo od doma</w:t>
      </w:r>
    </w:p>
    <w:p w:rsidR="00420379" w:rsidRDefault="002E6CD5">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w:t>
      </w:r>
      <w:r>
        <w:t xml:space="preserve"> v eni napravi zunaj prostorov stranke ali njenega lastniško povezanega podjetja (na primer pri uporabniku doma).</w:t>
      </w:r>
    </w:p>
    <w:p w:rsidR="00420379" w:rsidRDefault="00420379">
      <w:pPr>
        <w:pStyle w:val="ProductList-Body"/>
      </w:pPr>
    </w:p>
    <w:p w:rsidR="00420379" w:rsidRDefault="002E6CD5">
      <w:pPr>
        <w:pStyle w:val="ProductList-ClauseHeading"/>
        <w:outlineLvl w:val="4"/>
      </w:pPr>
      <w:r>
        <w:t>2.3 Neodvisno od platforme</w:t>
      </w:r>
    </w:p>
    <w:p w:rsidR="00420379" w:rsidRDefault="002E6CD5">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 xml:space="preserve">o za platformo, lahko stranka uporablja samo komponente zbirke, ki se jih odloči uvesti; stranka ne sme hkrati uporabljati komponent iz več različic za platformo. SA za licenco, neodvisno od </w:t>
      </w:r>
      <w:r>
        <w:lastRenderedPageBreak/>
        <w:t>platforme, dovoli stranki, da namesto izdelka, za katerega ima li</w:t>
      </w:r>
      <w:r>
        <w:t>cenco, uporablja najnovejšo različico katere koli različice izdelka za platformo, ki je na voljo med obdobjem veljavnosti kritja.</w:t>
      </w:r>
    </w:p>
    <w:p w:rsidR="00420379" w:rsidRDefault="00420379">
      <w:pPr>
        <w:pStyle w:val="ProductList-Body"/>
      </w:pPr>
    </w:p>
    <w:p w:rsidR="00420379" w:rsidRDefault="002E6CD5">
      <w:pPr>
        <w:pStyle w:val="ProductList-ClauseHeading"/>
        <w:outlineLvl w:val="4"/>
      </w:pPr>
      <w:r>
        <w:t>2.4 Nadomestne različice</w:t>
      </w:r>
    </w:p>
    <w:p w:rsidR="00420379" w:rsidRDefault="002E6CD5">
      <w:pPr>
        <w:pStyle w:val="ProductList-Body"/>
      </w:pPr>
      <w:r>
        <w:t>Skype za podjetja 2016 je naslednja različica programske opreme Lync 2013.</w:t>
      </w:r>
    </w:p>
    <w:p w:rsidR="00420379" w:rsidRDefault="00420379">
      <w:pPr>
        <w:pStyle w:val="ProductList-Body"/>
      </w:pPr>
    </w:p>
    <w:p w:rsidR="00420379" w:rsidRDefault="002E6CD5">
      <w:pPr>
        <w:pStyle w:val="ProductList-ClauseHeading"/>
        <w:outlineLvl w:val="4"/>
      </w:pPr>
      <w:r>
        <w:t>2.5 Office Online Server</w:t>
      </w:r>
    </w:p>
    <w:p w:rsidR="00420379" w:rsidRDefault="002E6CD5">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w:t>
      </w:r>
      <w:r>
        <w:t>oteče 1. avgusta 2019.</w:t>
      </w:r>
    </w:p>
    <w:p w:rsidR="00420379" w:rsidRDefault="002E6CD5">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w:t>
              </w:r>
              <w:r>
                <w:rPr>
                  <w:color w:val="00467F"/>
                  <w:u w:val="single"/>
                </w:rPr>
                <w:t>rogrami</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w:instrText>
            </w:r>
            <w:r>
              <w:instrText xml:space="preserve">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Pravice do komercialne uporabe zbirke Office Home &amp; Student 2013 RT</w:t>
      </w:r>
    </w:p>
    <w:p w:rsidR="00420379" w:rsidRDefault="002E6CD5">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420379" w:rsidRDefault="00420379">
      <w:pPr>
        <w:pStyle w:val="ProductList-Body"/>
      </w:pPr>
    </w:p>
    <w:p w:rsidR="00420379" w:rsidRDefault="002E6CD5">
      <w:pPr>
        <w:pStyle w:val="ProductList-ClauseHeading"/>
        <w:outlineLvl w:val="4"/>
      </w:pPr>
      <w:r>
        <w:t>3.2 Office Professional Plus 2016 in Office Standard 2016 – komercialna uporaba zbirke Office Home &amp; Student 2013 RT</w:t>
      </w:r>
    </w:p>
    <w:p w:rsidR="00420379" w:rsidRDefault="002E6CD5">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420379" w:rsidRDefault="002E6CD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Project Professional 2016</w:t>
      </w:r>
    </w:p>
    <w:p w:rsidR="00420379" w:rsidRDefault="002E6CD5">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94" w:name="_Sec680"/>
      <w:r>
        <w:t>Office for Mac</w:t>
      </w:r>
      <w:bookmarkEnd w:id="94"/>
      <w:r>
        <w:fldChar w:fldCharType="begin"/>
      </w:r>
      <w:r>
        <w:instrText xml:space="preserve"> TC "</w:instrText>
      </w:r>
      <w:bookmarkStart w:id="95" w:name="_Toc473206645"/>
      <w:r>
        <w:instrText>Office for Mac</w:instrText>
      </w:r>
      <w:bookmarkEnd w:id="95"/>
      <w:r>
        <w:instrText>" \l 3</w:instrText>
      </w:r>
      <w:r>
        <w:fldChar w:fldCharType="end"/>
      </w:r>
    </w:p>
    <w:p w:rsidR="00420379" w:rsidRDefault="002E6CD5">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w:instrText>
            </w:r>
            <w:r>
              <w:instrText xml:space="preserv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97" w:name="_Sec737"/>
      <w:r>
        <w:t xml:space="preserve">2. Pogoji za </w:t>
      </w:r>
      <w:r>
        <w:t>izdelek</w:t>
      </w:r>
      <w:bookmarkEnd w:id="97"/>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w:instrText>
            </w:r>
            <w:r>
              <w:instrText xml:space="preserve">"Skupina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w:instrText>
            </w:r>
            <w:r>
              <w:instrText xml:space="preserve">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w:t>
            </w:r>
            <w:r>
              <w:rPr>
                <w:color w:val="404040"/>
              </w:rPr>
              <w:t>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Nadomestne različice</w:t>
      </w:r>
    </w:p>
    <w:p w:rsidR="00420379" w:rsidRDefault="002E6CD5">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420379" w:rsidRDefault="00420379">
      <w:pPr>
        <w:pStyle w:val="ProductList-Body"/>
      </w:pPr>
    </w:p>
    <w:p w:rsidR="00420379" w:rsidRDefault="002E6CD5">
      <w:pPr>
        <w:pStyle w:val="ProductList-ClauseHeading"/>
        <w:outlineLvl w:val="4"/>
      </w:pPr>
      <w:r>
        <w:t>2.2 Delo od doma</w:t>
      </w:r>
    </w:p>
    <w:p w:rsidR="00420379" w:rsidRDefault="002E6CD5">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 xml:space="preserve">Primarnemu </w:t>
      </w:r>
      <w:r>
        <w:rPr>
          <w:color w:val="0563C1"/>
        </w:rPr>
        <w:t>uporabniku</w:t>
      </w:r>
      <w:r>
        <w:fldChar w:fldCharType="end"/>
      </w:r>
      <w:r>
        <w:t xml:space="preserve"> programske opreme dovoli, da programsko opremo namesti in uporablja tudi v napravi zunaj prostorov stranke ali njenega lastniško povezanega podjetja (na primer pri uporabniku doma).</w:t>
      </w:r>
    </w:p>
    <w:p w:rsidR="00420379" w:rsidRDefault="00420379">
      <w:pPr>
        <w:pStyle w:val="ProductList-Body"/>
      </w:pPr>
    </w:p>
    <w:p w:rsidR="00420379" w:rsidRDefault="002E6CD5">
      <w:pPr>
        <w:pStyle w:val="ProductList-ClauseHeading"/>
        <w:outlineLvl w:val="4"/>
      </w:pPr>
      <w:r>
        <w:t>2.3 Neodvisno od platforme</w:t>
      </w:r>
    </w:p>
    <w:p w:rsidR="00420379" w:rsidRDefault="002E6CD5">
      <w:pPr>
        <w:pStyle w:val="ProductList-Body"/>
      </w:pPr>
      <w:r>
        <w:t>Stranka lahko izvaja licencirano</w:t>
      </w:r>
      <w:r>
        <w:t xml:space="preserve"> različico ali različico za drugo platformo, pod pogojem, da je bila različica za drugo platformo na voljo, ko je postala na voljo prvotno licencirana različica. Če se komponente zbirke izdelkov razlikujejo glede na različico za platformo, lahko stranka up</w:t>
      </w:r>
      <w:r>
        <w:t xml:space="preserve">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nco</w:t>
      </w:r>
      <w:r>
        <w:fldChar w:fldCharType="end"/>
      </w:r>
      <w:r>
        <w:t>, neodvisno od platforme, dovoli stranki, da namesto izdelka, za katerega ima licenco, uporablja najnovejšo različico katere koli različice izdelka za platformo, ki je na voljo med obdobjem veljavnosti kritja.</w:t>
      </w:r>
    </w:p>
    <w:p w:rsidR="00420379" w:rsidRDefault="002E6CD5">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w:instrText>
            </w:r>
            <w:r>
              <w:instrText xml:space="preserve">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w:instrText>
            </w:r>
            <w:r>
              <w:instrText xml:space="preserve">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w:instrText>
            </w:r>
            <w:r>
              <w:instrText xml:space="preserve">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Komercialna uporaba zbirke Office Home &amp; Student 2013 RT</w:t>
      </w:r>
    </w:p>
    <w:p w:rsidR="00420379" w:rsidRDefault="002E6CD5">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w:t>
      </w:r>
      <w:r>
        <w:t>za Office Home &amp; Student 2013 RT, uporablja za komercialne namene, ne glede na morebitne nasprotne določbe v licenčnih pogojih za Office Home &amp; Student 2013 RT.</w:t>
      </w:r>
    </w:p>
    <w:p w:rsidR="00420379" w:rsidRDefault="002E6CD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w:instrText>
            </w:r>
            <w:r>
              <w:instrText xml:space="preserve">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w:t>
            </w:r>
            <w:r>
              <w:rPr>
                <w:color w:val="404040"/>
              </w:rPr>
              <w:t>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w:instrText>
            </w:r>
            <w:r>
              <w:instrText xml:space="preserve">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(Communicat</w:t>
            </w:r>
            <w:r>
              <w: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100" w:name="_Sec612"/>
      <w:r>
        <w:t>Strežniki Office</w:t>
      </w:r>
      <w:bookmarkEnd w:id="100"/>
      <w:r>
        <w:fldChar w:fldCharType="begin"/>
      </w:r>
      <w:r>
        <w:instrText xml:space="preserve"> TC "</w:instrText>
      </w:r>
      <w:bookmarkStart w:id="101" w:name="_Toc473206646"/>
      <w:r>
        <w:instrText>Strežniki Office</w:instrText>
      </w:r>
      <w:bookmarkEnd w:id="101"/>
      <w:r>
        <w:instrText>" \l 2</w:instrText>
      </w:r>
      <w:r>
        <w:fldChar w:fldCharType="end"/>
      </w:r>
    </w:p>
    <w:p w:rsidR="00420379" w:rsidRDefault="002E6CD5">
      <w:pPr>
        <w:pStyle w:val="ProductList-Offering2HeadingNoBorder"/>
        <w:outlineLvl w:val="2"/>
      </w:pPr>
      <w:bookmarkStart w:id="102" w:name="_Sec638"/>
      <w:r>
        <w:t>Exchange Server</w:t>
      </w:r>
      <w:bookmarkEnd w:id="102"/>
      <w:r>
        <w:fldChar w:fldCharType="begin"/>
      </w:r>
      <w:r>
        <w:instrText xml:space="preserve"> TC "</w:instrText>
      </w:r>
      <w:bookmarkStart w:id="103" w:name="_Toc473206647"/>
      <w:r>
        <w:instrText>Exchange Server</w:instrText>
      </w:r>
      <w:bookmarkEnd w:id="103"/>
      <w:r>
        <w:instrText>" \l 3</w:instrText>
      </w:r>
      <w:r>
        <w:fldChar w:fldCharType="end"/>
      </w:r>
    </w:p>
    <w:p w:rsidR="00420379" w:rsidRDefault="002E6CD5">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105" w:name="_Sec738"/>
      <w:r>
        <w:lastRenderedPageBreak/>
        <w:t>2. Pogoji za izdelek</w:t>
      </w:r>
      <w:bookmarkEnd w:id="105"/>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0379" w:rsidRDefault="002E6CD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Exchange Online – paket 1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Exchange Online – paket 2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Exchange Online – paket 2G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SubClauseHeading"/>
        <w:outlineLvl w:val="5"/>
      </w:pPr>
      <w:r>
        <w:t xml:space="preserve">3.1.1 Dodatne funkcije, </w:t>
      </w:r>
      <w:r>
        <w:t>povezane z licenco Exchange Enterprise CAL</w:t>
      </w:r>
    </w:p>
    <w:p w:rsidR="00420379" w:rsidRDefault="002E6CD5">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Exchange Online – paket 2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Exchange Online – paket 2G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Dodatni pogoji in določila za Exchange Enterprise CAL with Services 2016</w:t>
      </w:r>
    </w:p>
    <w:p w:rsidR="00420379" w:rsidRDefault="002E6CD5">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4">
        <w:r>
          <w:rPr>
            <w:color w:val="00467F"/>
            <w:u w:val="single"/>
          </w:rPr>
          <w:t>http://go.microsoft.com/?linkid=9839207</w:t>
        </w:r>
      </w:hyperlink>
      <w:r>
        <w:t>.</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08" w:name="_Sec639"/>
      <w:r>
        <w:t>Project Server</w:t>
      </w:r>
      <w:bookmarkEnd w:id="108"/>
      <w:r>
        <w:fldChar w:fldCharType="begin"/>
      </w:r>
      <w:r>
        <w:instrText xml:space="preserve"> TC "</w:instrText>
      </w:r>
      <w:bookmarkStart w:id="109" w:name="_Toc473206648"/>
      <w:r>
        <w:instrText>Project Server</w:instrText>
      </w:r>
      <w:bookmarkEnd w:id="109"/>
      <w:r>
        <w:instrText>" \l 3</w:instrText>
      </w:r>
      <w:r>
        <w:fldChar w:fldCharType="end"/>
      </w:r>
    </w:p>
    <w:p w:rsidR="00420379" w:rsidRDefault="002E6CD5">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20379" w:rsidRDefault="002E6CD5">
            <w:pPr>
              <w:pStyle w:val="ProductList-TableBody"/>
            </w:pPr>
            <w:r>
              <w:t>Project Online Essentials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Project Online Premium (uporabniška licenca SL)</w:t>
            </w:r>
          </w:p>
        </w:tc>
      </w:tr>
    </w:tbl>
    <w:p w:rsidR="00420379" w:rsidRDefault="00420379">
      <w:pPr>
        <w:pStyle w:val="ProductList-Body"/>
      </w:pPr>
    </w:p>
    <w:p w:rsidR="00420379" w:rsidRDefault="002E6CD5">
      <w:pPr>
        <w:pStyle w:val="ProductList-ClauseHeading"/>
        <w:outlineLvl w:val="4"/>
      </w:pPr>
      <w:r>
        <w:t xml:space="preserve">3.2 Dodatna </w:t>
      </w:r>
      <w:r>
        <w:t>programska oprema</w:t>
      </w:r>
    </w:p>
    <w:tbl>
      <w:tblPr>
        <w:tblStyle w:val="PURTable"/>
        <w:tblW w:w="0" w:type="dxa"/>
        <w:tblLook w:val="04A0" w:firstRow="1" w:lastRow="0" w:firstColumn="1" w:lastColumn="0" w:noHBand="0" w:noVBand="1"/>
      </w:tblPr>
      <w:tblGrid>
        <w:gridCol w:w="3666"/>
        <w:gridCol w:w="3562"/>
        <w:gridCol w:w="356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14" w:name="_Sec640"/>
      <w:r>
        <w:t>SharePoint Server</w:t>
      </w:r>
      <w:bookmarkEnd w:id="114"/>
      <w:r>
        <w:fldChar w:fldCharType="begin"/>
      </w:r>
      <w:r>
        <w:instrText xml:space="preserve"> TC "</w:instrText>
      </w:r>
      <w:bookmarkStart w:id="115" w:name="_Toc473206649"/>
      <w:r>
        <w:instrText>SharePoint Server</w:instrText>
      </w:r>
      <w:bookmarkEnd w:id="115"/>
      <w:r>
        <w:instrText>" \l 3</w:instrText>
      </w:r>
      <w:r>
        <w:fldChar w:fldCharType="end"/>
      </w:r>
    </w:p>
    <w:p w:rsidR="00420379" w:rsidRDefault="002E6CD5">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SharePoint Server 2016 Sta</w:t>
            </w:r>
            <w:r>
              <w:t>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w:instrText>
            </w:r>
            <w:r>
              <w:instrText xml:space="preserve">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w:instrText>
            </w:r>
            <w:r>
              <w:instrText xml:space="preserve">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w:t>
            </w:r>
            <w:r>
              <w:rPr>
                <w:color w:val="404040"/>
              </w:rPr>
              <w:t>: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w:instrText>
            </w:r>
            <w:r>
              <w:instrText xml:space="preserve">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w:instrText>
            </w:r>
            <w:r>
              <w:instrText xml:space="preserve">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w:instrText>
            </w:r>
            <w:r>
              <w:instrText xml:space="preserve">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lastRenderedPageBreak/>
        <w:t xml:space="preserve">3.1 Dostop do strežniške </w:t>
      </w:r>
      <w:r>
        <w:t>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SharePoint Online – paket 2</w:t>
            </w:r>
            <w:r>
              <w:fldChar w:fldCharType="begin"/>
            </w:r>
            <w:r>
              <w:instrText xml:space="preserve"> XE "SharePoint Online – paket 2" </w:instrText>
            </w:r>
            <w:r>
              <w:fldChar w:fldCharType="end"/>
            </w:r>
            <w:r>
              <w:t xml:space="preserve"> (uporabniška licenca</w:t>
            </w:r>
            <w:r>
              <w:t xml:space="preserve">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SharePoint Online – paket 2 (uporabniška licenca SL)</w:t>
            </w:r>
          </w:p>
        </w:tc>
      </w:tr>
    </w:tbl>
    <w:p w:rsidR="00420379" w:rsidRDefault="00420379">
      <w:pPr>
        <w:pStyle w:val="ProductList-Body"/>
      </w:pPr>
    </w:p>
    <w:p w:rsidR="00420379" w:rsidRDefault="002E6CD5">
      <w:pPr>
        <w:pStyle w:val="ProductList-SubClauseHeading"/>
        <w:outlineLvl w:val="5"/>
      </w:pPr>
      <w:r>
        <w:t xml:space="preserve">3.2.1 Dodatne funkcije strežnika SharePoint Server, </w:t>
      </w:r>
      <w:r>
        <w:t>povezane z licenco SharePoint Enterprise CAL</w:t>
      </w:r>
    </w:p>
    <w:p w:rsidR="00420379" w:rsidRDefault="002E6CD5">
      <w:pPr>
        <w:pStyle w:val="ProductList-BodyIndented"/>
      </w:pPr>
      <w:r>
        <w:t>spletni gradniki za poslovanje podjetja storitev za poslovno povezanost; integracija odjemalca storitev za poslovno povezanost sistema Office 2016; storitve programa Access; Enterprise Search; e-odkrivanje in za</w:t>
      </w:r>
      <w:r>
        <w:t>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Share</w:t>
            </w:r>
            <w:r>
              <w:t>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SharePoint Online – paket 2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ClauseHeading"/>
        <w:outlineLvl w:val="4"/>
      </w:pPr>
      <w:r>
        <w:t>3.3 Odpoved licenc CAL za uporabnike, ki dostopajo do javno dostopne vsebine</w:t>
      </w:r>
    </w:p>
    <w:p w:rsidR="00420379" w:rsidRDefault="002E6CD5">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w:t>
      </w:r>
      <w:r>
        <w:t>, ki jih stranka da javno na voljo uporabnikom prek interneta (torej, kjer dostop ni omejen na intranet ali ekstranet).</w:t>
      </w:r>
    </w:p>
    <w:p w:rsidR="00420379" w:rsidRDefault="00420379">
      <w:pPr>
        <w:pStyle w:val="ProductList-Body"/>
      </w:pPr>
    </w:p>
    <w:p w:rsidR="00420379" w:rsidRDefault="002E6CD5">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73206650"/>
      <w:r>
        <w:instrText>Skype za podjetja Server</w:instrText>
      </w:r>
      <w:bookmarkEnd w:id="121"/>
      <w:r>
        <w:instrText>" \l 3</w:instrText>
      </w:r>
      <w:r>
        <w:fldChar w:fldCharType="end"/>
      </w:r>
    </w:p>
    <w:p w:rsidR="00420379" w:rsidRDefault="002E6CD5">
      <w:pPr>
        <w:pStyle w:val="ProductList-Offering1SubSection"/>
        <w:outlineLvl w:val="3"/>
      </w:pPr>
      <w:bookmarkStart w:id="122" w:name="_Sec686"/>
      <w:r>
        <w:t>1. Razpoložljivost programa</w:t>
      </w:r>
      <w:bookmarkEnd w:id="122"/>
    </w:p>
    <w:p w:rsidR="00420379" w:rsidRDefault="0042037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FFFFFF"/>
              <w:right w:val="none" w:sz="4" w:space="0" w:color="6E6E6E"/>
            </w:tcBorders>
          </w:tcPr>
          <w:p w:rsidR="00420379" w:rsidRDefault="002E6CD5">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23" w:name="_Sec741"/>
      <w:r>
        <w:t xml:space="preserve">2. Pogoji za </w:t>
      </w:r>
      <w:r>
        <w:t>izdelek</w:t>
      </w:r>
      <w:bookmarkEnd w:id="123"/>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w:t>
            </w:r>
            <w:r>
              <w:t>0)</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w:t>
            </w:r>
            <w:r>
              <w:rPr>
                <w:color w:val="404040"/>
              </w:rPr>
              <w:t>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w:instrText>
            </w:r>
            <w:r>
              <w:instrText xml:space="preserve">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24" w:name="_Sec799"/>
      <w:r>
        <w:lastRenderedPageBreak/>
        <w:t>3. Pravice za uporabo</w:t>
      </w:r>
      <w:bookmarkEnd w:id="124"/>
    </w:p>
    <w:tbl>
      <w:tblPr>
        <w:tblStyle w:val="PURTable"/>
        <w:tblW w:w="0" w:type="dxa"/>
        <w:tblLook w:val="04A0" w:firstRow="1" w:lastRow="0" w:firstColumn="1" w:lastColumn="0" w:noHBand="0" w:noVBand="1"/>
      </w:tblPr>
      <w:tblGrid>
        <w:gridCol w:w="3600"/>
        <w:gridCol w:w="3596"/>
        <w:gridCol w:w="35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w:instrText>
            </w:r>
            <w:r>
              <w:instrText xml:space="preserve">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 xml:space="preserve">Licenca </w:t>
            </w:r>
            <w:r>
              <w:t>za osnovni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Skype za podjetja Online – paket 1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Skype za podjetja Online – paket 2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Skype za podjetja Online – paket 2G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SubClauseHeading"/>
        <w:outlineLvl w:val="5"/>
      </w:pPr>
      <w:r>
        <w:t>3.1.1 Dodatne funkcije, povezane z licenco Enterprise CAL za Skype za podjetja Server</w:t>
      </w:r>
    </w:p>
    <w:p w:rsidR="00420379" w:rsidRDefault="002E6CD5">
      <w:pPr>
        <w:pStyle w:val="ProductList-BodyIndented"/>
      </w:pPr>
      <w:r>
        <w:t>zvočne, video in spletne konference, souporaba namizja, sobni sistem in več videotoko</w:t>
      </w:r>
      <w:r>
        <w:t xml:space="preserve">v v razločljivosti HD </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Skype za podjetja Online – paket 2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Skype za podjetja Online – paket 2G (uporabniška licenca SL)</w:t>
            </w:r>
          </w:p>
        </w:tc>
      </w:tr>
      <w:tr w:rsidR="004203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379" w:rsidRDefault="002E6CD5">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420379" w:rsidRDefault="002E6CD5">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SubClauseHeading"/>
        <w:outlineLvl w:val="5"/>
      </w:pPr>
      <w:r>
        <w:t>3.1.2 Dodatne funkcije, povezane z licenco Plus CAL za Skype za podjetja Server</w:t>
      </w:r>
    </w:p>
    <w:p w:rsidR="00420379" w:rsidRDefault="002E6CD5">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Skype za podjetja Plus CAL (uporabniška licenca SL)</w:t>
            </w:r>
          </w:p>
        </w:tc>
      </w:tr>
    </w:tbl>
    <w:p w:rsidR="00420379" w:rsidRDefault="00420379">
      <w:pPr>
        <w:pStyle w:val="ProductList-BodyIndented"/>
      </w:pPr>
    </w:p>
    <w:p w:rsidR="00420379" w:rsidRDefault="002E6CD5">
      <w:pPr>
        <w:pStyle w:val="ProductList-ClauseHeading"/>
        <w:outlineLvl w:val="4"/>
      </w:pPr>
      <w:r>
        <w:t xml:space="preserve">3.2 </w:t>
      </w:r>
      <w:r>
        <w:t>Dodatna programska oprema</w:t>
      </w:r>
    </w:p>
    <w:tbl>
      <w:tblPr>
        <w:tblStyle w:val="PURTable"/>
        <w:tblW w:w="0" w:type="dxa"/>
        <w:tblLook w:val="04A0" w:firstRow="1" w:lastRow="0" w:firstColumn="1" w:lastColumn="0" w:noHBand="0" w:noVBand="1"/>
      </w:tblPr>
      <w:tblGrid>
        <w:gridCol w:w="3592"/>
        <w:gridCol w:w="3592"/>
        <w:gridCol w:w="360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vloga strežnika za video-/ zvočne konference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glavnega strežnika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posredniškega strežnika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Lync Server 2013 Group Chat Administration T</w:t>
            </w:r>
            <w:r>
              <w:t>ool</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Snap-in PowerShell</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za Survivable Branch Appliance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z</w:t>
            </w:r>
            <w:r>
              <w:t>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Video Interop</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126" w:name="_Sec883"/>
      <w:r>
        <w:t>R Server</w:t>
      </w:r>
      <w:bookmarkEnd w:id="126"/>
      <w:r>
        <w:fldChar w:fldCharType="begin"/>
      </w:r>
      <w:r>
        <w:instrText xml:space="preserve"> TC "</w:instrText>
      </w:r>
      <w:bookmarkStart w:id="127" w:name="_Toc473206651"/>
      <w:r>
        <w:instrText>R Server</w:instrText>
      </w:r>
      <w:bookmarkEnd w:id="127"/>
      <w:r>
        <w:instrText>" \l 2</w:instrText>
      </w:r>
      <w:r>
        <w:fldChar w:fldCharType="end"/>
      </w:r>
    </w:p>
    <w:p w:rsidR="00420379" w:rsidRDefault="002E6CD5">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20379" w:rsidRDefault="002E6CD5">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20379">
        <w:tc>
          <w:tcPr>
            <w:tcW w:w="4160" w:type="dxa"/>
            <w:tcBorders>
              <w:top w:val="none" w:sz="4" w:space="0" w:color="FFFFFF"/>
              <w:left w:val="none" w:sz="4" w:space="0" w:color="FFFFFF"/>
              <w:bottom w:val="dashed" w:sz="4" w:space="0" w:color="BFBFBF"/>
              <w:right w:val="none" w:sz="4" w:space="0" w:color="FFFFFF"/>
            </w:tcBorders>
          </w:tcPr>
          <w:p w:rsidR="00420379" w:rsidRDefault="002E6CD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20379" w:rsidRDefault="002E6CD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20379" w:rsidRDefault="0042037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20379" w:rsidRDefault="0042037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20379" w:rsidRDefault="00420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FFFFFF"/>
              <w:bottom w:val="dashed" w:sz="4" w:space="0" w:color="BFBFBF"/>
              <w:right w:val="none" w:sz="4" w:space="0" w:color="FFFFFF"/>
            </w:tcBorders>
          </w:tcPr>
          <w:p w:rsidR="00420379" w:rsidRDefault="002E6CD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20379" w:rsidRDefault="002E6CD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20379" w:rsidRDefault="004203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20379" w:rsidRDefault="004203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379" w:rsidRDefault="00420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FFFFFF"/>
              <w:bottom w:val="none" w:sz="4" w:space="0" w:color="BFBFBF"/>
              <w:right w:val="none" w:sz="4" w:space="0" w:color="FFFFFF"/>
            </w:tcBorders>
          </w:tcPr>
          <w:p w:rsidR="00420379" w:rsidRDefault="002E6CD5">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20379" w:rsidRDefault="002E6CD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20379" w:rsidRDefault="0042037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20379" w:rsidRDefault="0042037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20379" w:rsidRDefault="004203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2"/>
      </w:pPr>
      <w:bookmarkStart w:id="129" w:name="_Sec885"/>
      <w:r>
        <w:lastRenderedPageBreak/>
        <w:t>2. Pogoji za izdelek</w:t>
      </w:r>
      <w:bookmarkEnd w:id="129"/>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w:t>
            </w:r>
            <w:r>
              <w:rPr>
                <w:color w:val="404040"/>
              </w:rPr>
              <w:t xml:space="preserve">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w:t>
            </w:r>
            <w:r>
              <w:t>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 R Server 2016 for Hadoop</w:t>
      </w:r>
      <w:r>
        <w:t xml:space="preserve"> in R Server for Teradata DB</w:t>
      </w:r>
    </w:p>
    <w:p w:rsidR="00420379" w:rsidRDefault="002E6CD5">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w:instrText>
      </w:r>
      <w:r>
        <w:instrText xml:space="preserve">dodeljena licenca. Za namene te definicije se particija ali rezina strojne opreme šteje kot ločen strežnik." </w:instrText>
      </w:r>
      <w:r>
        <w:fldChar w:fldCharType="separate"/>
      </w:r>
      <w:r>
        <w:rPr>
          <w:color w:val="0563C1"/>
        </w:rPr>
        <w:t>licenciranem strežniku</w:t>
      </w:r>
      <w:r>
        <w:fldChar w:fldCharType="end"/>
      </w:r>
      <w:r>
        <w:t>.</w:t>
      </w:r>
    </w:p>
    <w:p w:rsidR="00420379" w:rsidRDefault="00420379">
      <w:pPr>
        <w:pStyle w:val="ProductList-Body"/>
      </w:pPr>
    </w:p>
    <w:p w:rsidR="00420379" w:rsidRDefault="002E6CD5">
      <w:pPr>
        <w:pStyle w:val="ProductList-ClauseHeading"/>
        <w:outlineLvl w:val="3"/>
      </w:pPr>
      <w:r>
        <w:t>3.2 Knjižnice z licenco GNU Lesser General Public License</w:t>
      </w:r>
    </w:p>
    <w:p w:rsidR="00420379" w:rsidRDefault="002E6CD5">
      <w:pPr>
        <w:pStyle w:val="ProductList-Body"/>
      </w:pPr>
      <w:r>
        <w:fldChar w:fldCharType="begin"/>
      </w:r>
      <w:r>
        <w:instrText xml:space="preserve"> AutoTextList   \s NoStyle \t "Licencirani uporabnik je posam</w:instrText>
      </w:r>
      <w:r>
        <w:instrText xml:space="preserve">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w:t>
      </w:r>
      <w:r>
        <w:t xml:space="preserve"> samo do mere, kolikor je to potrebno za odpravljanje težav s spremembami morebitnih knjižnic, licenciranih na podlagi licence GNU Lesser General Public License, ki je morda priložena programski opremi ali so v njej povezave do nje.</w:t>
      </w:r>
    </w:p>
    <w:p w:rsidR="00420379" w:rsidRDefault="002E6CD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w:instrText>
            </w:r>
            <w:r>
              <w:instrText>AutoTextList   \s NoStyle \t "Ugodnosti programa Software Assurance: Označuje kategorijo izdelka za namene ugotavljanja ugodnosti kritja v okviru programa SA, ki na splošno veljajo za zadevno skupino izdelkov, kot je navedeno v dodatku B – Software Assuran</w:instrText>
            </w:r>
            <w:r>
              <w:instrText xml:space="preserve">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w:instrText>
            </w:r>
            <w:r>
              <w:instrText xml:space="preserve">»Strežniki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"Enakovredne pravice za SA: Licence SL, ki jih str</w:instrText>
            </w:r>
            <w:r>
              <w:instrText xml:space="preserve">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 xml:space="preserve">4.1 R </w:t>
      </w:r>
      <w:r>
        <w:t>Server for Hadoop, R Server for Linux in R Server for Teradata DB</w:t>
      </w:r>
    </w:p>
    <w:p w:rsidR="00420379" w:rsidRDefault="002E6CD5">
      <w:pPr>
        <w:pStyle w:val="ProductList-Body"/>
      </w:pPr>
      <w:r>
        <w:t>Stranke, ki imajo licencirane strežnike s kritjem v okviru programa SA, lahko ob upoštevanju pravic do uporabe za R Server uporabljajo posodobitve za R Server, izdane po decembru 2016.</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132" w:name="_Sec614"/>
      <w:r>
        <w:t>SQL Server</w:t>
      </w:r>
      <w:bookmarkEnd w:id="132"/>
      <w:r>
        <w:fldChar w:fldCharType="begin"/>
      </w:r>
      <w:r>
        <w:instrText xml:space="preserve"> TC "</w:instrText>
      </w:r>
      <w:bookmarkStart w:id="133" w:name="_Toc473206652"/>
      <w:r>
        <w:instrText>SQL Server</w:instrText>
      </w:r>
      <w:bookmarkEnd w:id="133"/>
      <w:r>
        <w:instrText>" \l 2</w:instrText>
      </w:r>
      <w:r>
        <w:fldChar w:fldCharType="end"/>
      </w:r>
    </w:p>
    <w:p w:rsidR="00420379" w:rsidRDefault="002E6CD5">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SQL Server 20</w:t>
            </w:r>
            <w:r>
              <w:rPr>
                <w:color w:val="000000"/>
              </w:rPr>
              <w:t>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w:instrText>
            </w:r>
            <w:r>
              <w:instrText xml:space="preserve">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420379">
      <w:pPr>
        <w:pStyle w:val="ProductList-Body"/>
      </w:pPr>
    </w:p>
    <w:p w:rsidR="00420379" w:rsidRDefault="002E6CD5">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w:instrText>
            </w:r>
            <w:r>
              <w:instrText xml:space="preserve">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"Zamenjave s starejšo različico: Dovoljene nižje </w:instrText>
            </w:r>
            <w:r>
              <w:instrText xml:space="preserve">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w:t>
            </w:r>
            <w:r>
              <w:t>ess Intelligence, Workgroup ali Small Business oziroma 2008 R2 Datacenter; Standard na Workgroup ali Small Business</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w:instrText>
            </w:r>
            <w:r>
              <w:instrText xml:space="preserve">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w:instrText>
            </w:r>
            <w:r>
              <w:instrText xml:space="preserve">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SQL Server 2016 Enterprise</w:t>
      </w:r>
    </w:p>
    <w:p w:rsidR="00420379" w:rsidRDefault="002E6CD5">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7">
        <w:r>
          <w:rPr>
            <w:color w:val="00467F"/>
            <w:u w:val="single"/>
          </w:rPr>
          <w:t>pogojih za izdelke za junij 2016</w:t>
        </w:r>
      </w:hyperlink>
      <w:r>
        <w:t>.</w:t>
      </w:r>
    </w:p>
    <w:p w:rsidR="00420379" w:rsidRDefault="00420379">
      <w:pPr>
        <w:pStyle w:val="ProductList-Body"/>
      </w:pPr>
    </w:p>
    <w:p w:rsidR="00420379" w:rsidRDefault="002E6CD5">
      <w:pPr>
        <w:pStyle w:val="ProductList-ClauseHeading"/>
        <w:outlineLvl w:val="3"/>
      </w:pPr>
      <w:r>
        <w:t xml:space="preserve">2.2 SQL Server </w:t>
      </w:r>
      <w:r>
        <w:t>Parallel Data Warehouse</w:t>
      </w:r>
    </w:p>
    <w:p w:rsidR="00420379" w:rsidRDefault="002E6CD5">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w:t>
      </w:r>
      <w:r>
        <w:t>jo med obdobjem njihovega kritja v okviru programa SA.</w:t>
      </w:r>
    </w:p>
    <w:p w:rsidR="00420379" w:rsidRDefault="00420379">
      <w:pPr>
        <w:pStyle w:val="ProductList-Body"/>
      </w:pPr>
    </w:p>
    <w:p w:rsidR="00420379" w:rsidRDefault="002E6CD5">
      <w:pPr>
        <w:pStyle w:val="ProductList-ClauseHeading"/>
        <w:outlineLvl w:val="3"/>
      </w:pPr>
      <w:r>
        <w:t>2.3 Izbirna postavitev za SQL Server Parallel Data Warehouse brez programske opreme Oracle Java</w:t>
      </w:r>
    </w:p>
    <w:p w:rsidR="00420379" w:rsidRDefault="002E6CD5">
      <w:pPr>
        <w:pStyle w:val="ProductList-Body"/>
      </w:pPr>
      <w:r>
        <w:t>Stranke lahko pridobijo različico izdelka s programsko opremo Oracle Java ali na zahtevo brez programske</w:t>
      </w:r>
      <w:r>
        <w:t xml:space="preserve"> opreme Oracle Java. Več informacij je na voljo na strani </w:t>
      </w:r>
      <w:hyperlink r:id="rId58">
        <w:r>
          <w:rPr>
            <w:color w:val="00467F"/>
            <w:u w:val="single"/>
          </w:rPr>
          <w:t>http://www.microsoft.com/en-us/sqlserver/solutions-technologies/data-warehousing/pdw.aspx</w:t>
        </w:r>
      </w:hyperlink>
      <w:r>
        <w:t>.</w:t>
      </w:r>
    </w:p>
    <w:p w:rsidR="00420379" w:rsidRDefault="002E6CD5">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w:instrText>
            </w:r>
            <w:r>
              <w:instrText xml:space="preserve">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 jo lahko stranka</w:instrText>
            </w:r>
            <w:r>
              <w:instrText xml:space="preserve">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izde</w:instrText>
            </w:r>
            <w:r>
              <w:instrText xml:space="preserv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w:t>
            </w:r>
            <w:r>
              <w:rPr>
                <w:color w:val="0563C1"/>
              </w:rPr>
              <w:t>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w:instrText>
            </w:r>
            <w:r>
              <w:instrText xml:space="preserve">ojih." </w:instrText>
            </w:r>
            <w:r>
              <w:fldChar w:fldCharType="separate"/>
            </w:r>
            <w:r>
              <w:rPr>
                <w:color w:val="0563C1"/>
              </w:rPr>
              <w:t>Vključene tehnologije</w:t>
            </w:r>
            <w:r>
              <w:fldChar w:fldCharType="end"/>
            </w:r>
            <w:r>
              <w:t>: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20379" w:rsidRDefault="002E6CD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 xml:space="preserve">3.2 Samodejne posodobitve za prejšnje različice programske </w:t>
      </w:r>
      <w:r>
        <w:t>opreme SQL Server</w:t>
      </w:r>
    </w:p>
    <w:p w:rsidR="00420379" w:rsidRDefault="002E6CD5">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w:t>
      </w:r>
      <w:r>
        <w:t>rogramske opreme SQL server, starejša od izdaje SQL Server 2012 (ali komponente takšne starejše izdaje), bo ta programska oprema samodejno posodobila in zamenjala določene datoteke ali funkcije znotraj teh izdaj z datotekami iz te programske opreme. Te fun</w:t>
      </w:r>
      <w:r>
        <w:t xml:space="preserve">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w:instrText>
      </w:r>
      <w:r>
        <w:instrText xml:space="preserve">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w:t>
      </w:r>
      <w:r>
        <w:t xml:space="preserve">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420379" w:rsidRDefault="00420379">
      <w:pPr>
        <w:pStyle w:val="ProductList-Body"/>
      </w:pPr>
    </w:p>
    <w:p w:rsidR="00420379" w:rsidRDefault="002E6CD5">
      <w:pPr>
        <w:pStyle w:val="ProductList-ClauseHeading"/>
        <w:outlineLvl w:val="3"/>
      </w:pPr>
      <w:r>
        <w:t>3.3 Izvajajoči se primerki za Standard Edition</w:t>
      </w:r>
    </w:p>
    <w:p w:rsidR="00420379" w:rsidRDefault="002E6CD5">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w:instrText>
      </w:r>
      <w:r>
        <w:instrText xml:space="preserve">je okolje OSE, ki je konfigurirano za izvajanje neposredno v fizičnem sistemu strojne opreme. Primerek operacijskega sistema, uporabljen za izvajanje programske opreme za virtualizacijo strojne opreme ali omogočanje storitev virtualizacije strojne opreme, </w:instrText>
      </w:r>
      <w:r>
        <w:instrText xml:space="preserve">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vendar pa lahko stran</w:t>
      </w:r>
      <w:r>
        <w:t xml:space="preserve">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w:t>
      </w:r>
      <w:r>
        <w:t>režniške programske opreme.</w:t>
      </w:r>
    </w:p>
    <w:p w:rsidR="00420379" w:rsidRDefault="00420379">
      <w:pPr>
        <w:pStyle w:val="ProductList-Body"/>
      </w:pPr>
    </w:p>
    <w:p w:rsidR="00420379" w:rsidRDefault="002E6CD5">
      <w:pPr>
        <w:pStyle w:val="ProductList-ClauseHeading"/>
        <w:outlineLvl w:val="3"/>
      </w:pPr>
      <w:r>
        <w:t>3.4 Rezervni strežniki za Parallel Data Warehouse (PDW)</w:t>
      </w:r>
    </w:p>
    <w:p w:rsidR="00420379" w:rsidRDefault="002E6CD5">
      <w:pPr>
        <w:pStyle w:val="ProductList-Body"/>
      </w:pPr>
      <w:r>
        <w:t xml:space="preserve">Naprava PDW je ena enota, ki jo sestavljata dve ali več računalniških vozlišč (licenciranih strežnikov), ki jih vse nadzira en navidezni stroj za nadzor programske opreme </w:t>
      </w:r>
      <w:r>
        <w:t>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w:t>
      </w:r>
      <w:r>
        <w:t xml:space="preserve">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w:instrText>
      </w:r>
      <w:r>
        <w:instrText xml:space="preserve">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w:t>
      </w:r>
      <w:r>
        <w:t>ari izvede tehnologija PDW v napravi.</w:t>
      </w:r>
    </w:p>
    <w:p w:rsidR="00420379" w:rsidRDefault="00420379">
      <w:pPr>
        <w:pStyle w:val="ProductList-Body"/>
      </w:pPr>
    </w:p>
    <w:p w:rsidR="00420379" w:rsidRDefault="002E6CD5">
      <w:pPr>
        <w:pStyle w:val="ProductList-ClauseHeading"/>
        <w:outlineLvl w:val="3"/>
      </w:pPr>
      <w:r>
        <w:t>3.5 Dodatna programska oprema</w:t>
      </w:r>
    </w:p>
    <w:p w:rsidR="00420379" w:rsidRDefault="002E6CD5">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Odjemalska orodja za povezljivost</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Odjemalec za Distributed Replay</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Orodja za upravljanje – popolna</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Komplet SDK za povezljivost odjemalca stre</w:t>
            </w:r>
            <w:r>
              <w:t>žnika SQL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(ne velja za Parallel Data Warehouse)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w:instrText>
            </w:r>
            <w:r>
              <w:instrText xml:space="preserve">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w:instrText>
            </w:r>
            <w:r>
              <w:instrText xml:space="preserve">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w:t>
            </w:r>
            <w:r>
              <w:t xml:space="preserve">telligence in Parallel Data Warehouse </w:t>
            </w:r>
            <w:hyperlink r:id="rId59">
              <w:r>
                <w:rPr>
                  <w:color w:val="00467F"/>
                  <w:u w:val="single"/>
                </w:rPr>
                <w:t>Pogoji za izdelke – junij 2016</w:t>
              </w:r>
            </w:hyperlink>
          </w:p>
          <w:p w:rsidR="00420379" w:rsidRDefault="002E6CD5">
            <w:pPr>
              <w:pStyle w:val="ProductList-TableBody"/>
            </w:pPr>
            <w:hyperlink r:id="rId60">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w:instrText>
            </w:r>
            <w:r>
              <w:instrText xml:space="preserve">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URBreadcrumb"/>
      </w:pPr>
    </w:p>
    <w:p w:rsidR="00420379" w:rsidRDefault="002E6CD5">
      <w:pPr>
        <w:pStyle w:val="ProductList-ClauseHeading"/>
        <w:outlineLvl w:val="3"/>
      </w:pPr>
      <w:r>
        <w:t>4.1 SQL Server 2016 Enterprise Core – Neomejena virtualizacija</w:t>
      </w:r>
    </w:p>
    <w:p w:rsidR="00420379" w:rsidRDefault="002E6CD5">
      <w:pPr>
        <w:pStyle w:val="ProductList-Body"/>
      </w:pPr>
      <w:r>
        <w:t>Stranka lahko izvaja poljubno število primerkov strežniške programske opreme v poljubnem številu</w:t>
      </w:r>
      <w:r>
        <w:t xml:space="preserv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420379" w:rsidRDefault="00420379">
      <w:pPr>
        <w:pStyle w:val="ProductList-Body"/>
      </w:pPr>
    </w:p>
    <w:p w:rsidR="00420379" w:rsidRDefault="002E6CD5">
      <w:pPr>
        <w:pStyle w:val="ProductList-ClauseHeading"/>
        <w:outlineLvl w:val="3"/>
      </w:pPr>
      <w:r>
        <w:t>4.2 SQL Server 2016 E</w:t>
      </w:r>
      <w:r>
        <w:t>nterprise Core – Parallel Data Warehouse – posodobitve funkcij</w:t>
      </w:r>
    </w:p>
    <w:p w:rsidR="00420379" w:rsidRDefault="002E6CD5">
      <w:pPr>
        <w:pStyle w:val="ProductList-Body"/>
      </w:pPr>
      <w:r>
        <w:t>Stranke s kritjem v okviru programa SA so upravičene do izdaj funkcij za Parallel Data Warehouse (npr. posodobitve naprav), ki bodo na voljo med večjimi izdajami izdelkov.</w:t>
      </w:r>
    </w:p>
    <w:p w:rsidR="00420379" w:rsidRDefault="00420379">
      <w:pPr>
        <w:pStyle w:val="ProductList-Body"/>
      </w:pPr>
    </w:p>
    <w:p w:rsidR="00420379" w:rsidRDefault="002E6CD5">
      <w:pPr>
        <w:pStyle w:val="ProductList-ClauseHeading"/>
        <w:outlineLvl w:val="3"/>
      </w:pPr>
      <w:r>
        <w:t>4.3 Možnost odkupa z</w:t>
      </w:r>
      <w:r>
        <w:t>a SQL Server v okviru programa EAP včlanitve Enrollment for Application Platform</w:t>
      </w:r>
    </w:p>
    <w:p w:rsidR="00420379" w:rsidRDefault="002E6CD5">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420379" w:rsidRDefault="00420379">
      <w:pPr>
        <w:pStyle w:val="ProductList-Body"/>
      </w:pPr>
    </w:p>
    <w:p w:rsidR="00420379" w:rsidRDefault="002E6CD5">
      <w:pPr>
        <w:pStyle w:val="ProductList-ClauseHeading"/>
        <w:outlineLvl w:val="3"/>
      </w:pPr>
      <w:r>
        <w:t>4.4 R Server for Wind</w:t>
      </w:r>
      <w:r>
        <w:t>ows—SQL Server Enterprise Core in SQL Server Enterprise</w:t>
      </w:r>
    </w:p>
    <w:p w:rsidR="00420379" w:rsidRDefault="002E6CD5">
      <w:pPr>
        <w:pStyle w:val="ProductList-Body"/>
      </w:pPr>
      <w:r>
        <w:t xml:space="preserve">Samo stranke s strežniki, ki imajo licenco za izvajanje strežnika SQL Server Enterprise Core s kritjem v okviru programa SA ali SQL Server Enterprise s kritjem v okviru programa SA, lahko uporabljajo </w:t>
      </w:r>
      <w:r>
        <w:t>posodobitve za R Server for Windows, izdane po juniju 2016. stranke lahko te posodobitve uporabljajo v licenciranih strežnikih ob upoštevanju pravic do uporabe za SQL Server Enterprise Core oziroma SQL Server Enterprise. Stranke, ki strežnik SQL Server Ent</w:t>
      </w:r>
      <w:r>
        <w:t>erprise licencirajo na podlagi modela licenciranja strežnik/CAL, morajo za pridobitev te ugodnosti v licencah CAL imeti tudi SA. Pravica strank do uporabe teh posodobitev poteče, ko poteče njihovo kritje v okviru programa SA.</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138" w:name="_Sec615"/>
      <w:r>
        <w:t>System Center</w:t>
      </w:r>
      <w:bookmarkEnd w:id="138"/>
      <w:r>
        <w:fldChar w:fldCharType="begin"/>
      </w:r>
      <w:r>
        <w:instrText xml:space="preserve"> TC "</w:instrText>
      </w:r>
      <w:bookmarkStart w:id="139" w:name="_Toc473206653"/>
      <w:r>
        <w:instrText>System Center</w:instrText>
      </w:r>
      <w:bookmarkEnd w:id="139"/>
      <w:r>
        <w:instrText>" \l 2</w:instrText>
      </w:r>
      <w:r>
        <w:fldChar w:fldCharType="end"/>
      </w:r>
    </w:p>
    <w:p w:rsidR="00420379" w:rsidRDefault="002E6CD5">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6654"/>
      <w:r>
        <w:instrText>System Center Server</w:instrText>
      </w:r>
      <w:bookmarkEnd w:id="141"/>
      <w:r>
        <w:instrText>" \l 3</w:instrText>
      </w:r>
      <w:r>
        <w:fldChar w:fldCharType="end"/>
      </w:r>
    </w:p>
    <w:p w:rsidR="00420379" w:rsidRDefault="002E6CD5">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w:instrText>
            </w:r>
            <w:r>
              <w:instrText xml:space="preserve">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w:t>
            </w:r>
            <w:r>
              <w:rPr>
                <w:color w:val="404040"/>
              </w:rPr>
              <w:t>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 xml:space="preserve">3.2 Licenca za upravljanje – System </w:t>
      </w:r>
      <w:r>
        <w:t>Center 2016 Datacenter</w:t>
      </w:r>
    </w:p>
    <w:tbl>
      <w:tblPr>
        <w:tblStyle w:val="PURTable"/>
        <w:tblW w:w="0" w:type="dxa"/>
        <w:tblLook w:val="04A0" w:firstRow="1" w:lastRow="0" w:firstColumn="1" w:lastColumn="0" w:noHBand="0" w:noVBand="1"/>
      </w:tblPr>
      <w:tblGrid>
        <w:gridCol w:w="3627"/>
        <w:gridCol w:w="3627"/>
        <w:gridCol w:w="353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lastRenderedPageBreak/>
        <w:t>3.3 Tehnologija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w:instrText>
      </w:r>
      <w:r>
        <w:instrText xml:space="preserve">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w:instrText>
      </w:r>
      <w:r>
        <w:instrText xml:space="preserve">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w:t>
      </w:r>
      <w:r>
        <w:t>a zadevni izdelek in morebitne druge izdelke, v katerih je vključena programska oprema SQL Server za zbirke podatkov.</w:t>
      </w:r>
    </w:p>
    <w:p w:rsidR="00420379" w:rsidRDefault="00420379">
      <w:pPr>
        <w:pStyle w:val="ProductList-Body"/>
      </w:pPr>
    </w:p>
    <w:p w:rsidR="00420379" w:rsidRDefault="002E6CD5">
      <w:pPr>
        <w:pStyle w:val="ProductList-ClauseHeading"/>
        <w:outlineLvl w:val="4"/>
      </w:pPr>
      <w:r>
        <w:t>3.4 Vsebniki za Windows Server</w:t>
      </w:r>
    </w:p>
    <w:p w:rsidR="00420379" w:rsidRDefault="002E6CD5">
      <w:pPr>
        <w:pStyle w:val="ProductList-Body"/>
      </w:pPr>
      <w:r>
        <w:t xml:space="preserve">Stranka lahko v </w:t>
      </w:r>
      <w:r>
        <w:fldChar w:fldCharType="begin"/>
      </w:r>
      <w:r>
        <w:instrText xml:space="preserve"> AutoTextList   \s NoStyle \t "Licencirani strežnik je posamezen strežnik, namenjen samo s</w:instrText>
      </w:r>
      <w:r>
        <w:instrText xml:space="preserve">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w:instrText>
      </w:r>
      <w:r>
        <w:instrText xml:space="preserve">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w:instrText>
      </w:r>
      <w:r>
        <w:instrText xml:space="preserve">ver je funkcija programske opreme Windows Server." </w:instrText>
      </w:r>
      <w:r>
        <w:fldChar w:fldCharType="separate"/>
      </w:r>
      <w:r>
        <w:rPr>
          <w:color w:val="0563C1"/>
        </w:rPr>
        <w:t>vsebnikov za Windows Server</w:t>
      </w:r>
      <w:r>
        <w:fldChar w:fldCharType="end"/>
      </w:r>
      <w:r>
        <w:t>.</w:t>
      </w:r>
    </w:p>
    <w:p w:rsidR="00420379" w:rsidRDefault="002E6CD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w:instrText>
            </w:r>
            <w:r>
              <w:instrText xml:space="preserve">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w:instrText>
            </w:r>
            <w:r>
              <w:instrText xml:space="preserve">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w:t>
            </w:r>
            <w:r>
              <w:rPr>
                <w:color w:val="404040"/>
              </w:rPr>
              <w:t>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w:t>
              </w:r>
              <w:r>
                <w:rPr>
                  <w:color w:val="00467F"/>
                  <w:u w:val="single"/>
                </w:rPr>
                <w:t>ktober 2013)</w:t>
              </w:r>
            </w:hyperlink>
            <w:r>
              <w:t xml:space="preserve">, </w:t>
            </w:r>
            <w:hyperlink r:id="rId62">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w:instrText>
            </w:r>
            <w:r>
              <w:instrText xml:space="preserve">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Nano Server</w:t>
      </w:r>
    </w:p>
    <w:p w:rsidR="00420379" w:rsidRDefault="002E6CD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možnost uvajanja strežnika Nano Server. </w:t>
      </w:r>
    </w:p>
    <w:p w:rsidR="00420379" w:rsidRDefault="00420379">
      <w:pPr>
        <w:pStyle w:val="ProductList-Body"/>
      </w:pPr>
    </w:p>
    <w:p w:rsidR="00420379" w:rsidRDefault="002E6CD5">
      <w:pPr>
        <w:pStyle w:val="ProductList-ClauseHeading"/>
        <w:outlineLvl w:val="4"/>
      </w:pPr>
      <w:r>
        <w:t>4.2 Pravice do programske opreme Center Configuration Manager Current Branch</w:t>
      </w:r>
    </w:p>
    <w:p w:rsidR="00420379" w:rsidRDefault="002E6CD5">
      <w:pPr>
        <w:pStyle w:val="ProductList-Body"/>
      </w:pPr>
      <w:r>
        <w:t xml:space="preserve">Stranke z aktivnim kritjem v okviru programa SA za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w:t>
      </w:r>
      <w:r>
        <w:t>nager.</w:t>
      </w:r>
    </w:p>
    <w:p w:rsidR="00420379" w:rsidRDefault="00420379">
      <w:pPr>
        <w:pStyle w:val="ProductList-ClauseHeading"/>
        <w:outlineLvl w:val="4"/>
      </w:pPr>
    </w:p>
    <w:p w:rsidR="00420379" w:rsidRDefault="002E6CD5">
      <w:pPr>
        <w:pStyle w:val="ProductList-ClauseHeading"/>
        <w:outlineLvl w:val="4"/>
      </w:pPr>
      <w:r>
        <w:t>4.3 System Center Global Service Monitor</w:t>
      </w:r>
    </w:p>
    <w:p w:rsidR="00420379" w:rsidRDefault="002E6CD5">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w:instrText>
      </w:r>
      <w:r>
        <w:instrText xml:space="preserve">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licenciran</w:t>
      </w:r>
      <w:r>
        <w:t xml:space="preserve">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w:t>
      </w:r>
      <w:r>
        <w:rPr>
          <w:color w:val="0563C1"/>
        </w:rPr>
        <w:t>anje</w:t>
      </w:r>
      <w:r>
        <w:fldChar w:fldCharType="end"/>
      </w:r>
      <w:r>
        <w:t>. Za uporabo te spletne storitve veljajo pogoji za spletne storitve.</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6655"/>
      <w:r>
        <w:instrText>System Center Co</w:instrText>
      </w:r>
      <w:r>
        <w:instrText>nfiguration Manager</w:instrText>
      </w:r>
      <w:bookmarkEnd w:id="147"/>
      <w:r>
        <w:instrText>" \l 3</w:instrText>
      </w:r>
      <w:r>
        <w:fldChar w:fldCharType="end"/>
      </w:r>
    </w:p>
    <w:p w:rsidR="00420379" w:rsidRDefault="002E6CD5">
      <w:pPr>
        <w:pStyle w:val="ProductList-Offering1SubSection"/>
        <w:outlineLvl w:val="3"/>
      </w:pPr>
      <w:bookmarkStart w:id="148" w:name="_Sec691"/>
      <w:r>
        <w:t>1. Razpoložljivost programa</w:t>
      </w:r>
      <w:bookmarkEnd w:id="148"/>
    </w:p>
    <w:p w:rsidR="00420379" w:rsidRDefault="0042037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Configuration Manager 1606 Client Management License</w:t>
            </w:r>
            <w:r>
              <w:fldChar w:fldCharType="begin"/>
            </w:r>
            <w:r>
              <w:instrText xml:space="preserve"> XE "System Center Configuration Manager 1606 Client Management License</w:instrText>
            </w:r>
            <w:r>
              <w:instrText xml:space="preserv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49" w:name="_Sec746"/>
      <w:r>
        <w:t>2. Pogoji za izdelek</w:t>
      </w:r>
      <w:bookmarkEnd w:id="149"/>
    </w:p>
    <w:tbl>
      <w:tblPr>
        <w:tblStyle w:val="PURTable"/>
        <w:tblW w:w="0" w:type="dxa"/>
        <w:tblLook w:val="04A0" w:firstRow="1" w:lastRow="0" w:firstColumn="1" w:lastColumn="0" w:noHBand="0" w:noVBand="1"/>
      </w:tblPr>
      <w:tblGrid>
        <w:gridCol w:w="3599"/>
        <w:gridCol w:w="3597"/>
        <w:gridCol w:w="35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50" w:name="_Sec802"/>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w:instrText>
            </w:r>
            <w:r>
              <w:instrText xml:space="preserve">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Dodatna </w:t>
            </w:r>
            <w:r>
              <w:rPr>
                <w:color w:val="404040"/>
              </w:rPr>
              <w:t>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6"/>
        <w:gridCol w:w="3605"/>
        <w:gridCol w:w="359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 xml:space="preserve">Licenca, enakovredna licenci za upravljanje (glejte </w:t>
            </w:r>
            <w:hyperlink w:anchor="_Sec591">
              <w:r>
                <w:rPr>
                  <w:color w:val="00467F"/>
                  <w:u w:val="single"/>
                </w:rPr>
                <w:t>dodatek A</w:t>
              </w:r>
            </w:hyperlink>
            <w:r>
              <w:t>)</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3.2 Tehnologija strežnika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420379" w:rsidRDefault="002E6CD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w:instrText>
            </w:r>
            <w:r>
              <w:instrText xml:space="preserve">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w:t>
              </w:r>
              <w:r>
                <w:rPr>
                  <w:color w:val="00467F"/>
                  <w:u w:val="single"/>
                </w:rPr>
                <w:t>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w:instrText>
            </w:r>
            <w:r>
              <w:instrText xml:space="preserve">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System Center Configuration Manager – Pravice VDI</w:t>
      </w:r>
    </w:p>
    <w:p w:rsidR="00420379" w:rsidRDefault="002E6CD5">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420379" w:rsidRDefault="00420379">
      <w:pPr>
        <w:pStyle w:val="ProductList-Body"/>
      </w:pPr>
    </w:p>
    <w:p w:rsidR="00420379" w:rsidRDefault="002E6CD5">
      <w:pPr>
        <w:pStyle w:val="ProductList-ClauseHeading"/>
        <w:outlineLvl w:val="4"/>
      </w:pPr>
      <w:r>
        <w:t>4.2 Pr</w:t>
      </w:r>
      <w:r>
        <w:t>avice do programske opreme Center Configuration Manager Current Branch</w:t>
      </w:r>
    </w:p>
    <w:p w:rsidR="00420379" w:rsidRDefault="002E6CD5">
      <w:pPr>
        <w:pStyle w:val="ProductList-Body"/>
      </w:pPr>
      <w:r>
        <w:t>Stranke z aktivnim kritjem v okviru programa SA za licence za System Center Configuration Manager ali z enakovrednimi naročniškimi pravicami lahko namestijo in uporabljajo možnost Curre</w:t>
      </w:r>
      <w:r>
        <w:t>nt Branch programske opreme System Center Configuration Manager.</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6656"/>
      <w:r>
        <w:instrText>System Center Data Protec</w:instrText>
      </w:r>
      <w:r>
        <w:instrText>tion Manager</w:instrText>
      </w:r>
      <w:bookmarkEnd w:id="153"/>
      <w:r>
        <w:instrText>" \l 3</w:instrText>
      </w:r>
      <w:r>
        <w:fldChar w:fldCharType="end"/>
      </w:r>
    </w:p>
    <w:p w:rsidR="00420379" w:rsidRDefault="002E6CD5">
      <w:pPr>
        <w:pStyle w:val="ProductList-Offering1SubSection"/>
        <w:outlineLvl w:val="3"/>
      </w:pPr>
      <w:bookmarkStart w:id="154" w:name="_Sec690"/>
      <w:r>
        <w:t>1. Razpoložljivost programa</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55" w:name="_Sec745"/>
      <w:r>
        <w:t>2. Pogoji za izdelek</w:t>
      </w:r>
      <w:bookmarkEnd w:id="155"/>
    </w:p>
    <w:tbl>
      <w:tblPr>
        <w:tblStyle w:val="PURTable"/>
        <w:tblW w:w="0" w:type="dxa"/>
        <w:tblLook w:val="04A0" w:firstRow="1" w:lastRow="0" w:firstColumn="1" w:lastColumn="0" w:noHBand="0" w:noVBand="1"/>
      </w:tblPr>
      <w:tblGrid>
        <w:gridCol w:w="3602"/>
        <w:gridCol w:w="3601"/>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w:instrText>
            </w:r>
            <w:r>
              <w:instrText xml:space="preserv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w:t>
            </w:r>
            <w:r>
              <w:rPr>
                <w:color w:val="404040"/>
              </w:rPr>
              <w:t>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56" w:name="_Sec801"/>
      <w:r>
        <w:t xml:space="preserve">3. </w:t>
      </w:r>
      <w:r>
        <w:t>Pravice za uporabo</w:t>
      </w:r>
      <w:bookmarkEnd w:id="156"/>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w:instrText>
            </w:r>
            <w:r>
              <w:instrText xml:space="preserve">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w:t>
            </w:r>
            <w:r>
              <w:rPr>
                <w:color w:val="404040"/>
              </w:rPr>
              <w:t>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lastRenderedPageBreak/>
        <w:t>3.2 Tehnologija strežnika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420379" w:rsidRDefault="002E6CD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(oktober 2013)</w:t>
              </w:r>
            </w:hyperlink>
            <w:r>
              <w:t xml:space="preserve">, </w:t>
            </w:r>
            <w:hyperlink r:id="rId65">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6657"/>
      <w:r>
        <w:instrText>System Center Endpoint Protection</w:instrText>
      </w:r>
      <w:bookmarkEnd w:id="159"/>
      <w:r>
        <w:instrText>" \l 3</w:instrText>
      </w:r>
      <w:r>
        <w:fldChar w:fldCharType="end"/>
      </w:r>
    </w:p>
    <w:p w:rsidR="00420379" w:rsidRDefault="002E6CD5">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w:instrText>
            </w:r>
            <w:r>
              <w:instrText xml:space="preserve">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585"/>
        <w:gridCol w:w="3604"/>
        <w:gridCol w:w="360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w:instrText>
            </w:r>
            <w:r>
              <w:instrText xml:space="preserv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(SA):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w:t>
            </w:r>
            <w:r>
              <w:rPr>
                <w:color w:val="404040"/>
              </w:rPr>
              <w:t xml:space="preserve">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594"/>
        <w:gridCol w:w="3604"/>
        <w:gridCol w:w="35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w:t>
            </w:r>
            <w:r>
              <w:rPr>
                <w:color w:val="0563C1"/>
              </w:rPr>
              <w:t>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w:instrText>
            </w:r>
            <w:r>
              <w:instrText xml:space="preserve">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Licence SL za napravo in za uporabnika</w:t>
      </w:r>
    </w:p>
    <w:p w:rsidR="00420379" w:rsidRDefault="002E6CD5">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420379" w:rsidRDefault="00420379">
      <w:pPr>
        <w:pStyle w:val="ProductList-Body"/>
      </w:pPr>
    </w:p>
    <w:p w:rsidR="00420379" w:rsidRDefault="002E6CD5">
      <w:pPr>
        <w:pStyle w:val="ProductList-ClauseHeading"/>
        <w:outlineLvl w:val="4"/>
      </w:pPr>
      <w:r>
        <w:t>3.2 Licence SL za upravljanje strež</w:t>
      </w:r>
      <w:r>
        <w:t>nikov</w:t>
      </w:r>
    </w:p>
    <w:p w:rsidR="00420379" w:rsidRDefault="002E6CD5">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w:instrText>
      </w:r>
      <w:r>
        <w:instrText xml:space="preserve">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w:t>
      </w:r>
      <w:r>
        <w:t>jajo strežniški operacijski sistemi, ki dostopajo do programske opreme System Center Endpoint Protection ali sorodne programske opreme. Za namene tega odstavka so »strežniki« naprave, v katerih stranka izvaja programsko opremo strežniškega operacijskega si</w:t>
      </w:r>
      <w:r>
        <w:t>stema.</w:t>
      </w:r>
    </w:p>
    <w:p w:rsidR="00420379" w:rsidRDefault="00420379">
      <w:pPr>
        <w:pStyle w:val="ProductList-Body"/>
      </w:pPr>
    </w:p>
    <w:p w:rsidR="00420379" w:rsidRDefault="002E6CD5">
      <w:pPr>
        <w:pStyle w:val="ProductList-ClauseHeading"/>
        <w:outlineLvl w:val="4"/>
      </w:pPr>
      <w:r>
        <w:t>3.3 Zamenjava programov za pregledovanje</w:t>
      </w:r>
    </w:p>
    <w:p w:rsidR="00420379" w:rsidRDefault="002E6CD5">
      <w:pPr>
        <w:pStyle w:val="ProductList-Body"/>
      </w:pPr>
      <w:r>
        <w:t>Microsoft lahko zamenja primerljivo programsko opremo in datoteke za spletne storitve:</w:t>
      </w:r>
    </w:p>
    <w:p w:rsidR="00420379" w:rsidRDefault="002E6CD5" w:rsidP="007327D5">
      <w:pPr>
        <w:pStyle w:val="ProductList-Bullet"/>
        <w:numPr>
          <w:ilvl w:val="0"/>
          <w:numId w:val="20"/>
        </w:numPr>
      </w:pPr>
      <w:r>
        <w:t>protivirusne zaščite in zaščite pred neželeno pošto ter</w:t>
      </w:r>
    </w:p>
    <w:p w:rsidR="00420379" w:rsidRDefault="002E6CD5" w:rsidP="007327D5">
      <w:pPr>
        <w:pStyle w:val="ProductList-Bullet"/>
        <w:numPr>
          <w:ilvl w:val="0"/>
          <w:numId w:val="20"/>
        </w:numPr>
      </w:pPr>
      <w:r>
        <w:t>datotek s podpisom in podatkovnih datotek za filtriranje vsebine</w:t>
      </w:r>
      <w:r>
        <w:t>.</w:t>
      </w:r>
    </w:p>
    <w:p w:rsidR="00420379" w:rsidRDefault="002E6CD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6">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6658"/>
      <w:r>
        <w:instrText>System Center Operations Manager</w:instrText>
      </w:r>
      <w:bookmarkEnd w:id="165"/>
      <w:r>
        <w:instrText>" \l 3</w:instrText>
      </w:r>
      <w:r>
        <w:fldChar w:fldCharType="end"/>
      </w:r>
    </w:p>
    <w:p w:rsidR="00420379" w:rsidRDefault="002E6CD5">
      <w:pPr>
        <w:pStyle w:val="ProductList-Offering1SubSection"/>
        <w:outlineLvl w:val="3"/>
      </w:pPr>
      <w:bookmarkStart w:id="166" w:name="_Sec1181"/>
      <w:r>
        <w:t>1. Razpoložljivost programa</w:t>
      </w:r>
      <w:bookmarkEnd w:id="166"/>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w:instrText>
            </w:r>
            <w:r>
              <w:instrText xml:space="preserv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67" w:name="_Sec1182"/>
      <w:r>
        <w:t>2. Pogoji za izdelek</w:t>
      </w:r>
      <w:bookmarkEnd w:id="167"/>
    </w:p>
    <w:tbl>
      <w:tblPr>
        <w:tblStyle w:val="PURTable"/>
        <w:tblW w:w="0" w:type="dxa"/>
        <w:tblLook w:val="04A0" w:firstRow="1" w:lastRow="0" w:firstColumn="1" w:lastColumn="0" w:noHBand="0" w:noVBand="1"/>
      </w:tblPr>
      <w:tblGrid>
        <w:gridCol w:w="3602"/>
        <w:gridCol w:w="3601"/>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w:instrText>
            </w:r>
            <w:r>
              <w:instrText xml:space="preserve">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7">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68" w:name="_Sec1183"/>
      <w:r>
        <w:t>3. Pravice za uporabo</w:t>
      </w:r>
      <w:bookmarkEnd w:id="168"/>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8">
              <w:r>
                <w:rPr>
                  <w:color w:val="00467F"/>
                  <w:u w:val="single"/>
                </w:rPr>
                <w:t>Univerzalni</w:t>
              </w:r>
            </w:hyperlink>
            <w:r>
              <w:t xml:space="preserve">; </w:t>
            </w:r>
            <w:hyperlink r:id="rId6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0">
              <w:r>
                <w:rPr>
                  <w:color w:val="00467F"/>
                  <w:u w:val="single"/>
                </w:rPr>
                <w:t>Int</w:t>
              </w:r>
              <w:r>
                <w:rPr>
                  <w:color w:val="00467F"/>
                  <w:u w:val="single"/>
                </w:rPr>
                <w:t>ernetne funkcije</w:t>
              </w:r>
            </w:hyperlink>
            <w:r>
              <w:t xml:space="preserve">, </w:t>
            </w:r>
            <w:hyperlink r:id="rId7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3.2 Tehnologija strežnika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420379" w:rsidRDefault="002E6CD5">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oktober 2013</w:t>
              </w:r>
            </w:hyperlink>
            <w:r>
              <w:t xml:space="preserve">; </w:t>
            </w:r>
            <w:hyperlink r:id="rId7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6659"/>
      <w:r>
        <w:instrText>System Center Orchestrator</w:instrText>
      </w:r>
      <w:bookmarkEnd w:id="171"/>
      <w:r>
        <w:instrText>" \l 3</w:instrText>
      </w:r>
      <w:r>
        <w:fldChar w:fldCharType="end"/>
      </w:r>
    </w:p>
    <w:p w:rsidR="00420379" w:rsidRDefault="002E6CD5">
      <w:pPr>
        <w:pStyle w:val="ProductList-Offering1SubSection"/>
        <w:outlineLvl w:val="3"/>
      </w:pPr>
      <w:bookmarkStart w:id="172" w:name="_Sec1186"/>
      <w:r>
        <w:t>1. Razpoložljivost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w:instrText>
            </w:r>
            <w:r>
              <w:instrText xml:space="preserve">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73" w:name="_Sec1187"/>
      <w:r>
        <w:lastRenderedPageBreak/>
        <w:t>2. Pogoji za izdelek</w:t>
      </w:r>
      <w:bookmarkEnd w:id="173"/>
    </w:p>
    <w:tbl>
      <w:tblPr>
        <w:tblStyle w:val="PURTable"/>
        <w:tblW w:w="0" w:type="dxa"/>
        <w:tblLook w:val="04A0" w:firstRow="1" w:lastRow="0" w:firstColumn="1" w:lastColumn="0" w:noHBand="0" w:noVBand="1"/>
      </w:tblPr>
      <w:tblGrid>
        <w:gridCol w:w="3602"/>
        <w:gridCol w:w="3601"/>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Komponenta System Center Orchestrator zbirke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w:instrText>
            </w:r>
            <w:r>
              <w:instrText xml:space="preserve">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w:instrText>
            </w:r>
            <w:r>
              <w:instrText xml:space="preserve">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w:t>
            </w:r>
            <w:r>
              <w:rPr>
                <w:color w:val="404040"/>
              </w:rPr>
              <w:t>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74" w:name="_Sec1188"/>
      <w:r>
        <w:t>3. Pravice za uporabo</w:t>
      </w:r>
      <w:bookmarkEnd w:id="174"/>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5">
              <w:r>
                <w:rPr>
                  <w:color w:val="00467F"/>
                  <w:u w:val="single"/>
                </w:rPr>
                <w:t>Univerzalni</w:t>
              </w:r>
            </w:hyperlink>
            <w:r>
              <w:t xml:space="preserve">; </w:t>
            </w:r>
            <w:hyperlink r:id="rId7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7">
              <w:r>
                <w:rPr>
                  <w:color w:val="00467F"/>
                  <w:u w:val="single"/>
                </w:rPr>
                <w:t>Int</w:t>
              </w:r>
              <w:r>
                <w:rPr>
                  <w:color w:val="00467F"/>
                  <w:u w:val="single"/>
                </w:rPr>
                <w:t>ernetne funkcije</w:t>
              </w:r>
            </w:hyperlink>
            <w:r>
              <w:t xml:space="preserve">, </w:t>
            </w:r>
            <w:hyperlink r:id="rId7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3.2 Tehnologija strežnika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420379" w:rsidRDefault="002E6CD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 oktober 2013</w:t>
              </w:r>
            </w:hyperlink>
            <w:r>
              <w:t xml:space="preserve">; </w:t>
            </w:r>
            <w:hyperlink r:id="rId8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6660"/>
      <w:r>
        <w:instrText>System Center Service Manager</w:instrText>
      </w:r>
      <w:bookmarkEnd w:id="177"/>
      <w:r>
        <w:instrText>" \l 3</w:instrText>
      </w:r>
      <w:r>
        <w:fldChar w:fldCharType="end"/>
      </w:r>
    </w:p>
    <w:p w:rsidR="00420379" w:rsidRDefault="002E6CD5">
      <w:pPr>
        <w:pStyle w:val="ProductList-Offering1SubSection"/>
        <w:outlineLvl w:val="3"/>
      </w:pPr>
      <w:bookmarkStart w:id="178" w:name="_Sec1191"/>
      <w:r>
        <w:t>1. Razpoložljivost programa</w:t>
      </w:r>
      <w:bookmarkEnd w:id="178"/>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w:instrText>
            </w:r>
            <w:r>
              <w:instrText xml:space="preserv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179" w:name="_Sec1192"/>
      <w:r>
        <w:t>2. Pogoji za izdelek</w:t>
      </w:r>
      <w:bookmarkEnd w:id="179"/>
    </w:p>
    <w:tbl>
      <w:tblPr>
        <w:tblStyle w:val="PURTable"/>
        <w:tblW w:w="0" w:type="dxa"/>
        <w:tblLook w:val="04A0" w:firstRow="1" w:lastRow="0" w:firstColumn="1" w:lastColumn="0" w:noHBand="0" w:noVBand="1"/>
      </w:tblPr>
      <w:tblGrid>
        <w:gridCol w:w="3602"/>
        <w:gridCol w:w="3601"/>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Komponenta System Center Service Manager zbirke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w:instrText>
            </w:r>
            <w:r>
              <w:instrText xml:space="preserve">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w:instrText>
            </w:r>
            <w:r>
              <w:instrText xml:space="preserve">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1">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w:t>
            </w:r>
            <w:r>
              <w:rPr>
                <w:color w:val="404040"/>
              </w:rPr>
              <w:t>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80" w:name="_Sec1193"/>
      <w:r>
        <w:t>3. Pravice za uporabo</w:t>
      </w:r>
      <w:bookmarkEnd w:id="180"/>
    </w:p>
    <w:tbl>
      <w:tblPr>
        <w:tblStyle w:val="PURTable"/>
        <w:tblW w:w="0" w:type="dxa"/>
        <w:tblLook w:val="04A0" w:firstRow="1" w:lastRow="0" w:firstColumn="1" w:lastColumn="0" w:noHBand="0" w:noVBand="1"/>
      </w:tblPr>
      <w:tblGrid>
        <w:gridCol w:w="3591"/>
        <w:gridCol w:w="3601"/>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2">
              <w:r>
                <w:rPr>
                  <w:color w:val="00467F"/>
                  <w:u w:val="single"/>
                </w:rPr>
                <w:t>Univerzalni</w:t>
              </w:r>
            </w:hyperlink>
            <w:r>
              <w:t xml:space="preserve">; </w:t>
            </w:r>
            <w:hyperlink r:id="rId8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Dodatna programska </w:t>
            </w:r>
            <w:r>
              <w:rPr>
                <w:color w:val="404040"/>
              </w:rPr>
              <w:t>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4">
              <w:r>
                <w:rPr>
                  <w:color w:val="00467F"/>
                  <w:u w:val="single"/>
                </w:rPr>
                <w:t>Int</w:t>
              </w:r>
              <w:r>
                <w:rPr>
                  <w:color w:val="00467F"/>
                  <w:u w:val="single"/>
                </w:rPr>
                <w:t>ernetne funkcije</w:t>
              </w:r>
            </w:hyperlink>
            <w:r>
              <w:t xml:space="preserve">, </w:t>
            </w:r>
            <w:hyperlink r:id="rId8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3.2 Tehnologija strežnika SQL Server</w:t>
      </w:r>
    </w:p>
    <w:p w:rsidR="00420379" w:rsidRDefault="002E6CD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420379" w:rsidRDefault="002E6CD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 oktober 2013</w:t>
              </w:r>
            </w:hyperlink>
            <w:r>
              <w:t xml:space="preserve">; </w:t>
            </w:r>
            <w:hyperlink r:id="rId8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6661"/>
      <w:r>
        <w:instrText>Virtual Desktop Infrastructure (VDI) Suite</w:instrText>
      </w:r>
      <w:bookmarkEnd w:id="183"/>
      <w:r>
        <w:instrText>" \l 2</w:instrText>
      </w:r>
      <w:r>
        <w:fldChar w:fldCharType="end"/>
      </w:r>
    </w:p>
    <w:p w:rsidR="00420379" w:rsidRDefault="002E6CD5">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8">
        <w:r>
          <w:rPr>
            <w:color w:val="00467F"/>
            <w:u w:val="single"/>
          </w:rPr>
          <w:t>http://go.microsoft.com/?linkid=9839206</w:t>
        </w:r>
      </w:hyperlink>
      <w:r>
        <w:t>) in seznam izdelkov za junij 2015 (</w:t>
      </w:r>
      <w:hyperlink r:id="rId89">
        <w:r>
          <w:rPr>
            <w:color w:val="00467F"/>
            <w:u w:val="single"/>
          </w:rPr>
          <w:t>http://go.microsoft.com/?linkid=9839207</w:t>
        </w:r>
      </w:hyperlink>
      <w:r>
        <w:t>).</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w:t>
              </w:r>
              <w:r>
                <w:rPr>
                  <w:color w:val="00467F"/>
                  <w:sz w:val="14"/>
                  <w:u w:val="single"/>
                </w:rPr>
                <w:t>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184" w:name="_Sec617"/>
      <w:r>
        <w:t>Visual Studio</w:t>
      </w:r>
      <w:bookmarkEnd w:id="184"/>
      <w:r>
        <w:fldChar w:fldCharType="begin"/>
      </w:r>
      <w:r>
        <w:instrText xml:space="preserve"> TC "</w:instrText>
      </w:r>
      <w:bookmarkStart w:id="185" w:name="_Toc473206662"/>
      <w:r>
        <w:instrText>Visual Studio</w:instrText>
      </w:r>
      <w:bookmarkEnd w:id="185"/>
      <w:r>
        <w:instrText>" \l 2</w:instrText>
      </w:r>
      <w:r>
        <w:fldChar w:fldCharType="end"/>
      </w:r>
    </w:p>
    <w:p w:rsidR="00420379" w:rsidRDefault="002E6CD5">
      <w:pPr>
        <w:pStyle w:val="ProductList-Offering2HeadingNoBorder"/>
        <w:outlineLvl w:val="2"/>
      </w:pPr>
      <w:bookmarkStart w:id="186" w:name="_Sec649"/>
      <w:r>
        <w:t>Visual Studio</w:t>
      </w:r>
      <w:bookmarkEnd w:id="186"/>
      <w:r>
        <w:fldChar w:fldCharType="begin"/>
      </w:r>
      <w:r>
        <w:instrText xml:space="preserve"> TC "</w:instrText>
      </w:r>
      <w:bookmarkStart w:id="187" w:name="_Toc473206663"/>
      <w:r>
        <w:instrText>Visual Studio</w:instrText>
      </w:r>
      <w:bookmarkEnd w:id="187"/>
      <w:r>
        <w:instrText>" \l 3</w:instrText>
      </w:r>
      <w:r>
        <w:fldChar w:fldCharType="end"/>
      </w:r>
    </w:p>
    <w:p w:rsidR="00420379" w:rsidRDefault="002E6CD5">
      <w:pPr>
        <w:pStyle w:val="ProductList-Offering1SubSection"/>
        <w:outlineLvl w:val="3"/>
      </w:pPr>
      <w:bookmarkStart w:id="188" w:name="_Sec697"/>
      <w:r>
        <w:t>1. Razpoložljivost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Visual Studio Enterprise 2015 z MSDN-jem</w:t>
            </w:r>
            <w:r>
              <w:fldChar w:fldCharType="begin"/>
            </w:r>
            <w:r>
              <w:instrText xml:space="preserve"> XE "Visual Studio Enterprise 2015 z MSDN-jem</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189" w:name="_Sec752"/>
      <w:r>
        <w:t>2. Pogoji za izdelek</w:t>
      </w:r>
      <w:bookmarkEnd w:id="189"/>
    </w:p>
    <w:tbl>
      <w:tblPr>
        <w:tblStyle w:val="PURTable"/>
        <w:tblW w:w="0" w:type="dxa"/>
        <w:tblLook w:val="04A0" w:firstRow="1" w:lastRow="0" w:firstColumn="1" w:lastColumn="0" w:noHBand="0" w:noVBand="1"/>
      </w:tblPr>
      <w:tblGrid>
        <w:gridCol w:w="3599"/>
        <w:gridCol w:w="3601"/>
        <w:gridCol w:w="359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w:instrText>
            </w:r>
            <w:r>
              <w:instrText xml:space="preserve">kot je dovoljeno v univerzalnih licenčnih pogojih." </w:instrText>
            </w:r>
            <w:r>
              <w:fldChar w:fldCharType="separate"/>
            </w:r>
            <w:r>
              <w:rPr>
                <w:color w:val="0563C1"/>
              </w:rPr>
              <w:t>Zamenjave s starejšo različico</w:t>
            </w:r>
            <w:r>
              <w:fldChar w:fldCharType="end"/>
            </w:r>
            <w:r>
              <w:t>: Enterprise na Professional</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w:instrText>
            </w:r>
            <w:r>
              <w:instrText xml:space="preserve">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Visual Studio Premium 2013 z MSDN-jem in</w:t>
      </w:r>
      <w:r>
        <w:t xml:space="preserve"> Visual Studio Ultimate 2013 z MSDN-jem</w:t>
      </w:r>
    </w:p>
    <w:p w:rsidR="00420379" w:rsidRDefault="002E6CD5">
      <w:pPr>
        <w:pStyle w:val="ProductList-Body"/>
      </w:pPr>
      <w:r>
        <w:t>Visual Studio Enterprise 2015 z MSDN-jem je naslednja različica programske opreme Visual Studio Premium 2013 z MSDN-jem in Visual Studio Ultimate 2013 z MSDN-jem</w:t>
      </w:r>
    </w:p>
    <w:p w:rsidR="00420379" w:rsidRDefault="00420379">
      <w:pPr>
        <w:pStyle w:val="ProductList-Body"/>
      </w:pPr>
    </w:p>
    <w:p w:rsidR="00420379" w:rsidRDefault="002E6CD5">
      <w:pPr>
        <w:pStyle w:val="ProductList-ClauseHeading"/>
        <w:outlineLvl w:val="4"/>
      </w:pPr>
      <w:r>
        <w:t>2.2 Podelitev licence za SQL Server Parallel Data War</w:t>
      </w:r>
      <w:r>
        <w:t>ehouse Developer</w:t>
      </w:r>
    </w:p>
    <w:p w:rsidR="00420379" w:rsidRDefault="002E6CD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w:t>
      </w:r>
      <w:r>
        <w:t xml:space="preserve"> z MSDN-jem in Visual Studio Test Professional 2015 z MSDN-jem eno licenco za SQL Server 2012 Parallel Data Warehouse Developer.</w:t>
      </w:r>
    </w:p>
    <w:p w:rsidR="00420379" w:rsidRDefault="00420379">
      <w:pPr>
        <w:pStyle w:val="ProductList-Body"/>
      </w:pPr>
    </w:p>
    <w:p w:rsidR="00420379" w:rsidRDefault="002E6CD5">
      <w:pPr>
        <w:pStyle w:val="ProductList-ClauseHeading"/>
        <w:outlineLvl w:val="4"/>
      </w:pPr>
      <w:r>
        <w:lastRenderedPageBreak/>
        <w:t>2.3 Podelitev licence za Visual Studio Team Foundation Server 2017</w:t>
      </w:r>
    </w:p>
    <w:p w:rsidR="00420379" w:rsidRDefault="002E6CD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w:t>
      </w:r>
      <w:r>
        <w:t xml:space="preserve">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w:t>
      </w:r>
      <w:r>
        <w:t xml:space="preserve">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w:t>
      </w:r>
      <w:r>
        <w:t xml:space="preserve">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420379" w:rsidRDefault="00420379">
      <w:pPr>
        <w:pStyle w:val="ProductList-Body"/>
      </w:pPr>
    </w:p>
    <w:p w:rsidR="00420379" w:rsidRDefault="002E6CD5">
      <w:pPr>
        <w:pStyle w:val="ProductList-ClauseHeading"/>
        <w:outlineLvl w:val="4"/>
      </w:pPr>
      <w:r>
        <w:t>2.4 Storitve Microsoft Azure Platform</w:t>
      </w:r>
    </w:p>
    <w:p w:rsidR="00420379" w:rsidRDefault="002E6CD5">
      <w:pPr>
        <w:pStyle w:val="ProductList-Body"/>
      </w:pPr>
      <w:r>
        <w:t>Ugodnosti izdelka Microsoft Azure ni mogoče kombinirati iz več naročnin MSDN v en račun</w:t>
      </w:r>
      <w:r>
        <w:t xml:space="preserve"> Microsoft Azure.</w:t>
      </w:r>
    </w:p>
    <w:p w:rsidR="00420379" w:rsidRDefault="002E6CD5">
      <w:pPr>
        <w:pStyle w:val="ProductList-Offering1SubSection"/>
        <w:outlineLvl w:val="3"/>
      </w:pPr>
      <w:bookmarkStart w:id="190" w:name="_Sec810"/>
      <w:r>
        <w:t>3. Pravice za uporabo</w:t>
      </w:r>
      <w:bookmarkEnd w:id="190"/>
    </w:p>
    <w:tbl>
      <w:tblPr>
        <w:tblStyle w:val="PURTable"/>
        <w:tblW w:w="0" w:type="dxa"/>
        <w:tblLook w:val="04A0" w:firstRow="1" w:lastRow="0" w:firstColumn="1" w:lastColumn="0" w:noHBand="0" w:noVBand="1"/>
      </w:tblPr>
      <w:tblGrid>
        <w:gridCol w:w="3601"/>
        <w:gridCol w:w="3596"/>
        <w:gridCol w:w="359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w:t>
              </w:r>
              <w:r>
                <w:rPr>
                  <w:color w:val="00467F"/>
                  <w:u w:val="single"/>
                </w:rPr>
                <w:t>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w:instrText>
            </w:r>
            <w:r>
              <w:instrText xml:space="preserv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w:t>
            </w:r>
            <w:r>
              <w:t>te programske opreme Microsoft Office, Microsoftov razvojni komplet SDK za oglaševanje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Datoteka BUILDSERVER.TXT</w:t>
      </w:r>
    </w:p>
    <w:p w:rsidR="00420379" w:rsidRDefault="002E6CD5">
      <w:pPr>
        <w:pStyle w:val="ProductList-Body"/>
      </w:pPr>
      <w:r>
        <w:t xml:space="preserve">Stranka lahko kopije datotek na seznamih BuildServer na strani </w:t>
      </w:r>
      <w:hyperlink r:id="rId90">
        <w:r>
          <w:rPr>
            <w:color w:val="00467F"/>
            <w:u w:val="single"/>
          </w:rPr>
          <w:t>http://go.microsoft.com/fwlink/?LinkId=286955</w:t>
        </w:r>
      </w:hyperlink>
      <w:r>
        <w:t xml:space="preserve"> namesti v svojih računalnikih izključno za namene prevajanja, ustvarjanja, preverj</w:t>
      </w:r>
      <w:r>
        <w:t>anja in arhiviranja svojih programov oziroma za izvajanje preskusov kakovosti ali učinkovitosti delovanja kot del postopka razvoja programske opreme.</w:t>
      </w:r>
    </w:p>
    <w:p w:rsidR="00420379" w:rsidRDefault="00420379">
      <w:pPr>
        <w:pStyle w:val="ProductList-Body"/>
      </w:pPr>
    </w:p>
    <w:p w:rsidR="00420379" w:rsidRDefault="002E6CD5">
      <w:pPr>
        <w:pStyle w:val="ProductList-ClauseHeading"/>
        <w:outlineLvl w:val="4"/>
      </w:pPr>
      <w:r>
        <w:t>3.2 Pripomočki</w:t>
      </w:r>
    </w:p>
    <w:p w:rsidR="00420379" w:rsidRDefault="002E6CD5">
      <w:pPr>
        <w:pStyle w:val="ProductList-Body"/>
      </w:pPr>
      <w:r>
        <w:t xml:space="preserve">Stranka lahko pripomočke, navedene na strani </w:t>
      </w:r>
      <w:hyperlink r:id="rId91">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w:t>
      </w:r>
      <w:r>
        <w:t>gramsko opremo, ter njihovo uvajanje. Stranka mora izbrisati vse pripomočke, nameščene v napravi, ko konča odpravljanje težav s programom ali 30 dni po namestitvi v napravi, odvisno, kaj je prej. Microsoft ni odgovoren za nobeno uporabo pripomočkov, ki jih</w:t>
      </w:r>
      <w:r>
        <w:t xml:space="preserve"> stranka namesti v kateri koli napravi, ali dostop do njih s strani tretjih oseb.</w:t>
      </w:r>
    </w:p>
    <w:p w:rsidR="00420379" w:rsidRDefault="00420379">
      <w:pPr>
        <w:pStyle w:val="ProductList-Body"/>
      </w:pPr>
    </w:p>
    <w:p w:rsidR="00420379" w:rsidRDefault="002E6CD5">
      <w:pPr>
        <w:pStyle w:val="ProductList-ClauseHeading"/>
        <w:outlineLvl w:val="4"/>
      </w:pPr>
      <w:r>
        <w:t>3.3 System Center – Virtual Machine Manager (SCVMM) – Visual Studio Enterprise z MSDN-jem in Visual Studio Test Professional z MSDN-jem</w:t>
      </w:r>
    </w:p>
    <w:p w:rsidR="00420379" w:rsidRDefault="002E6CD5">
      <w:pPr>
        <w:pStyle w:val="ProductList-Body"/>
      </w:pPr>
      <w:r>
        <w:t>Vsak licencirani uporabnik programske</w:t>
      </w:r>
      <w:r>
        <w:t xml:space="preserve"> opreme Visual Studio Enterprise z MSDN-jem ali Visual Studio Test Professional z MSDN-jem lahko namesti ali izvaja SCVMM s programsko opremo Visual Studio za namene ustvarjanja, uvajanja in upravljanja laboratorijskih okolij. Laboratorijsko okolje je navi</w:t>
      </w:r>
      <w:r>
        <w:t>dezno okolje operacijskega sistema, ki se uporablja izključno za razvijanje in preskušanje strankinih programov. Stranka za tovrstno uporabo ne potrebuje licenc za upravljanje.</w:t>
      </w:r>
    </w:p>
    <w:p w:rsidR="00420379" w:rsidRDefault="00420379">
      <w:pPr>
        <w:pStyle w:val="ProductList-Body"/>
      </w:pPr>
    </w:p>
    <w:p w:rsidR="00420379" w:rsidRDefault="002E6CD5">
      <w:pPr>
        <w:pStyle w:val="ProductList-ClauseHeading"/>
        <w:outlineLvl w:val="4"/>
      </w:pPr>
      <w:r>
        <w:t>3.4 Office Professional Plus 2016 – Visual Studio Enterprise z MSDN-jem</w:t>
      </w:r>
    </w:p>
    <w:p w:rsidR="00420379" w:rsidRDefault="002E6CD5">
      <w:pPr>
        <w:pStyle w:val="ProductList-Body"/>
      </w:pPr>
      <w:r>
        <w:t xml:space="preserve">Vsak </w:t>
      </w:r>
      <w:r>
        <w:fldChar w:fldCharType="begin"/>
      </w:r>
      <w:r>
        <w:instrText xml:space="preserve"> </w:instrText>
      </w:r>
      <w:r>
        <w:instrText xml:space="preserve">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w:t>
      </w:r>
      <w:r>
        <w:t>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w:instrText>
      </w:r>
      <w:r>
        <w:instrText xml:space="preserve">"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420379" w:rsidRDefault="00420379">
      <w:pPr>
        <w:pStyle w:val="ProductList-Body"/>
      </w:pPr>
    </w:p>
    <w:p w:rsidR="00420379" w:rsidRDefault="002E6CD5">
      <w:pPr>
        <w:pStyle w:val="ProductList-ClauseHeading"/>
        <w:outlineLvl w:val="4"/>
      </w:pPr>
      <w:r>
        <w:t>3.5 Knjižnice z licenco GNU Lesser General Public License</w:t>
      </w:r>
    </w:p>
    <w:p w:rsidR="00420379" w:rsidRDefault="002E6CD5">
      <w:pPr>
        <w:pStyle w:val="ProductList-Body"/>
      </w:pPr>
      <w:r>
        <w:fldChar w:fldCharType="begin"/>
      </w:r>
      <w:r>
        <w:instrText xml:space="preserve"> AutoTextList   \s NoStyle \t "Licenci</w:instrText>
      </w:r>
      <w:r>
        <w:instrText xml:space="preserve">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w:t>
      </w:r>
      <w:r>
        <w:t>isual Studio, vendar samo do mere, kolikor je to potrebno za odpravljanje težav s spremembami morebitnih knjižnic, licenciranih na podlagi licence GNU Lesser General Public License, ki je morda priložena programski opremi ali so v njej povezave do nje.</w:t>
      </w:r>
    </w:p>
    <w:p w:rsidR="00420379" w:rsidRDefault="002E6CD5">
      <w:pPr>
        <w:pStyle w:val="ProductList-Offering1SubSection"/>
        <w:outlineLvl w:val="3"/>
      </w:pPr>
      <w:bookmarkStart w:id="191" w:name="_Sec834"/>
      <w:r>
        <w:t xml:space="preserve">4. </w:t>
      </w:r>
      <w:r>
        <w:t>Software Assurance</w:t>
      </w:r>
      <w:bookmarkEnd w:id="191"/>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w:instrText>
            </w:r>
            <w:r>
              <w:instrText xml:space="preserve">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2">
              <w:r>
                <w:rPr>
                  <w:color w:val="00467F"/>
                  <w:u w:val="single"/>
                </w:rPr>
                <w:t>Seznam izdelkov (marec 2014)</w:t>
              </w:r>
            </w:hyperlink>
            <w:r>
              <w:t xml:space="preserve"> in </w:t>
            </w:r>
            <w:hyperlink r:id="rId93">
              <w:r>
                <w:rPr>
                  <w:color w:val="00467F"/>
                  <w:u w:val="single"/>
                </w:rPr>
                <w:t>pogoji za izdelke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Upravičenost do kritja v okviru programa Software Assurance</w:t>
      </w:r>
    </w:p>
    <w:p w:rsidR="00420379" w:rsidRDefault="002E6CD5">
      <w:pPr>
        <w:pStyle w:val="ProductList-Body"/>
      </w:pPr>
      <w:r>
        <w:t>Stranke s kritjem v okviru programa SA, ki bo prenehalo veljati, za katero koli lic</w:t>
      </w:r>
      <w:r>
        <w:t>enco za Visual Studio z naročnino MSDN, naročnino MSDN za operacijske sisteme, ki bo prenehala veljati, ali aktivno maloprodajno naročnino, ki ustreza ponudbi izdelkov Visual Studio v teh pogojih za izdelke, lahko podaljšajo kritje v okviru katere koli lic</w:t>
      </w:r>
      <w:r>
        <w:t>ence za Visual Studio z naročnino MSDN. Pri podaljšanju na drugačno raven naročnine MSDN novi pogoji uporabe nadomestijo prejšnje in morebitne programske opreme, ki ni vključena v novo naročnino MSDN, ni več dovoljeno uporabljati. Podaljšanje s kritjem, ki</w:t>
      </w:r>
      <w:r>
        <w:t xml:space="preserve"> ustreza višji izdaji izdelka Visual Studio, se izvede z licencami Step Up (glejte </w:t>
      </w:r>
      <w:hyperlink w:anchor="_Sec564">
        <w:r>
          <w:rPr>
            <w:color w:val="00467F"/>
            <w:u w:val="single"/>
          </w:rPr>
          <w:t>dodatek B – Software Assurance</w:t>
        </w:r>
      </w:hyperlink>
      <w:r>
        <w:t>).</w:t>
      </w:r>
    </w:p>
    <w:p w:rsidR="00420379" w:rsidRDefault="00420379">
      <w:pPr>
        <w:pStyle w:val="ProductList-Body"/>
      </w:pPr>
    </w:p>
    <w:p w:rsidR="00420379" w:rsidRDefault="002E6CD5">
      <w:pPr>
        <w:pStyle w:val="ProductList-ClauseHeading"/>
        <w:outlineLvl w:val="4"/>
      </w:pPr>
      <w:r>
        <w:t>4.2 Trajne pravice za MSDN</w:t>
      </w:r>
    </w:p>
    <w:p w:rsidR="00420379" w:rsidRDefault="002E6CD5">
      <w:pPr>
        <w:pStyle w:val="ProductList-Body"/>
      </w:pPr>
      <w:r>
        <w:t>Strankine pravice do uporabe morebitne programske opreme, licencirane prek MSDN-ja, postanejo trajne, ko postane trajna strankina pravica do uporabe programske opreme Visual Studio.</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6664"/>
      <w:r>
        <w:instrText>Visual Studio Team Foundation Server</w:instrText>
      </w:r>
      <w:bookmarkEnd w:id="193"/>
      <w:r>
        <w:instrText>" \l 3</w:instrText>
      </w:r>
      <w:r>
        <w:fldChar w:fldCharType="end"/>
      </w:r>
    </w:p>
    <w:p w:rsidR="00420379" w:rsidRDefault="002E6CD5">
      <w:pPr>
        <w:pStyle w:val="ProductList-Offering1SubSection"/>
        <w:outlineLvl w:val="3"/>
      </w:pPr>
      <w:bookmarkStart w:id="194" w:name="_Sec698"/>
      <w:r>
        <w:t>1. Razpoložljivost programa</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w:instrText>
            </w:r>
            <w:r>
              <w:instrText xml:space="preserve">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w:instrText>
            </w:r>
            <w:r>
              <w:instrText xml:space="preserve">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20379" w:rsidRDefault="004203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20379" w:rsidRDefault="004203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195" w:name="_Sec753"/>
      <w:r>
        <w:t>2. Pogoji za izdelek</w:t>
      </w:r>
      <w:bookmarkEnd w:id="195"/>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w:instrText>
            </w:r>
            <w:r>
              <w:instrText xml:space="preserve">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196" w:name="_Sec811"/>
      <w:r>
        <w:t>3. Pravice za uporabo</w:t>
      </w:r>
      <w:bookmarkEnd w:id="196"/>
    </w:p>
    <w:tbl>
      <w:tblPr>
        <w:tblStyle w:val="PURTable"/>
        <w:tblW w:w="0" w:type="dxa"/>
        <w:tblLook w:val="04A0" w:firstRow="1" w:lastRow="0" w:firstColumn="1" w:lastColumn="0" w:noHBand="0" w:noVBand="1"/>
      </w:tblPr>
      <w:tblGrid>
        <w:gridCol w:w="3593"/>
        <w:gridCol w:w="3600"/>
        <w:gridCol w:w="359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w:instrText>
            </w:r>
            <w:r>
              <w:instrText xml:space="preserve">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w:instrText>
            </w:r>
            <w:r>
              <w:instrText xml:space="preserve">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w:instrText>
            </w:r>
            <w:r>
              <w:instrText xml:space="preserve">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"Vključene tehnologije: Označuje druge Microsoftove komponente, vključene v izdelku</w:instrText>
            </w:r>
            <w:r>
              <w:instrText xml:space="preserve">;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w:t>
      </w:r>
      <w:r>
        <w:t>p do strežniške programske opreme</w:t>
      </w:r>
    </w:p>
    <w:tbl>
      <w:tblPr>
        <w:tblStyle w:val="PURTable"/>
        <w:tblW w:w="0" w:type="dxa"/>
        <w:tblLook w:val="04A0" w:firstRow="1" w:lastRow="0" w:firstColumn="1" w:lastColumn="0" w:noHBand="0" w:noVBand="1"/>
      </w:tblPr>
      <w:tblGrid>
        <w:gridCol w:w="3579"/>
        <w:gridCol w:w="3611"/>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Visual Studio Team Services – plačani uporabnik</w:t>
            </w:r>
          </w:p>
        </w:tc>
      </w:tr>
    </w:tbl>
    <w:p w:rsidR="00420379" w:rsidRDefault="00420379">
      <w:pPr>
        <w:pStyle w:val="ProductList-Body"/>
      </w:pPr>
    </w:p>
    <w:p w:rsidR="00420379" w:rsidRDefault="002E6CD5">
      <w:pPr>
        <w:pStyle w:val="ProductList-SubClauseHeading"/>
        <w:outlineLvl w:val="5"/>
      </w:pPr>
      <w:r>
        <w:t>3.1.1 Dodatne funkcije</w:t>
      </w:r>
    </w:p>
    <w:p w:rsidR="00420379" w:rsidRDefault="002E6CD5">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Visual Studio Enterprise 2015 z MSDN-jem</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Visual Studio Team Services Test Manager Extension</w:t>
            </w:r>
          </w:p>
        </w:tc>
      </w:tr>
    </w:tbl>
    <w:p w:rsidR="00420379" w:rsidRDefault="00420379">
      <w:pPr>
        <w:pStyle w:val="ProductList-BodyIndented"/>
      </w:pPr>
    </w:p>
    <w:p w:rsidR="00420379" w:rsidRDefault="002E6CD5">
      <w:pPr>
        <w:pStyle w:val="ProductList-SubClauseHeading"/>
        <w:outlineLvl w:val="5"/>
      </w:pPr>
      <w:r>
        <w:t>3.1.2 Dodatne funkcije</w:t>
      </w:r>
    </w:p>
    <w:p w:rsidR="00420379" w:rsidRDefault="002E6CD5">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Visual Studio Enterprise 2015 z MSDN-jem</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Visual Studio Team Services Package Management Extension</w:t>
            </w:r>
          </w:p>
        </w:tc>
      </w:tr>
    </w:tbl>
    <w:p w:rsidR="00420379" w:rsidRDefault="00420379">
      <w:pPr>
        <w:pStyle w:val="ProductList-BodyIndented"/>
      </w:pPr>
    </w:p>
    <w:p w:rsidR="00420379" w:rsidRDefault="002E6CD5">
      <w:pPr>
        <w:pStyle w:val="ProductList-ClauseHeading"/>
        <w:outlineLvl w:val="4"/>
      </w:pPr>
      <w:r>
        <w:t>3.2 Uporaba, ki ne zahteva licenc CAL</w:t>
      </w:r>
    </w:p>
    <w:p w:rsidR="00420379" w:rsidRDefault="002E6CD5">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w:t>
      </w:r>
      <w:r>
        <w:t>ka Team Foundation Server, dostop do storitve Visual Studio Team Services prek strežnika Team Foundation Server 2017 Proxy, zagotavljanje odobritev za stopnje v okviru cevovoda upravljanja izdaj in dostop do strežnika Visual Studio Team Foundation Server p</w:t>
      </w:r>
      <w:r>
        <w:t>rek združene povezave iz druge integrirane aplikacije ali storitve.</w:t>
      </w:r>
    </w:p>
    <w:p w:rsidR="00420379" w:rsidRDefault="00420379">
      <w:pPr>
        <w:pStyle w:val="ProductList-Body"/>
      </w:pPr>
    </w:p>
    <w:p w:rsidR="00420379" w:rsidRDefault="002E6CD5">
      <w:pPr>
        <w:pStyle w:val="ProductList-ClauseHeading"/>
        <w:outlineLvl w:val="4"/>
      </w:pPr>
      <w:r>
        <w:t>3.3 Tehnologija SQL Server</w:t>
      </w:r>
    </w:p>
    <w:p w:rsidR="00420379" w:rsidRDefault="002E6CD5">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w:instrText>
      </w:r>
      <w:r>
        <w:instrText xml:space="preserve">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w:t>
      </w:r>
      <w:r>
        <w:t>ruge izdelke, v katerih je vključena programska oprema SQL Server za zbirke podatkov.</w:t>
      </w:r>
    </w:p>
    <w:p w:rsidR="00420379" w:rsidRDefault="00420379">
      <w:pPr>
        <w:pStyle w:val="ProductList-Body"/>
      </w:pPr>
    </w:p>
    <w:p w:rsidR="00420379" w:rsidRDefault="002E6CD5">
      <w:pPr>
        <w:pStyle w:val="ProductList-ClauseHeading"/>
        <w:outlineLvl w:val="4"/>
      </w:pPr>
      <w:r>
        <w:lastRenderedPageBreak/>
        <w:t>3.4 Knjižnice z licenco GNU Lesser General Public License</w:t>
      </w:r>
    </w:p>
    <w:p w:rsidR="00420379" w:rsidRDefault="002E6CD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w:t>
      </w:r>
      <w:r>
        <w:rPr>
          <w:color w:val="0563C1"/>
        </w:rPr>
        <w:t>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w:t>
      </w:r>
      <w:r>
        <w:t>kolikor je to potrebno za odpravljanje težav s spremembami morebitnih knjižnic, licenciranih na podlagi licence GNU Lesser General Public License, ki je morda priložena programski opremi ali so v njej povezave do nje.</w:t>
      </w:r>
    </w:p>
    <w:p w:rsidR="00420379" w:rsidRDefault="00420379">
      <w:pPr>
        <w:pStyle w:val="ProductList-Body"/>
      </w:pPr>
    </w:p>
    <w:p w:rsidR="00420379" w:rsidRDefault="002E6CD5">
      <w:pPr>
        <w:pStyle w:val="ProductList-ClauseHeading"/>
        <w:outlineLvl w:val="4"/>
      </w:pPr>
      <w:r>
        <w:t>3.5 Visual Studio Team Foundation Ser</w:t>
      </w:r>
      <w:r>
        <w:t>ver Build Services</w:t>
      </w:r>
    </w:p>
    <w:p w:rsidR="00420379" w:rsidRDefault="002E6CD5">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Visual Studio Professional z</w:t>
      </w:r>
      <w:r>
        <w:t xml:space="preserve"> MSDN-jem,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w:instrText>
      </w:r>
      <w:r>
        <w:instrText xml:space="preserve">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w:instrText>
      </w:r>
      <w:r>
        <w:instrText xml:space="preserve">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rsidR="00420379" w:rsidRDefault="00420379">
      <w:pPr>
        <w:pStyle w:val="ProductList-Body"/>
      </w:pPr>
    </w:p>
    <w:p w:rsidR="00420379" w:rsidRDefault="002E6CD5">
      <w:pPr>
        <w:pStyle w:val="ProductList-ClauseHeading"/>
        <w:outlineLvl w:val="4"/>
      </w:pPr>
      <w:r>
        <w:t>3.6 Upravljanje izdaj</w:t>
      </w:r>
    </w:p>
    <w:p w:rsidR="00420379" w:rsidRDefault="002E6CD5">
      <w:pPr>
        <w:pStyle w:val="ProductList-Body"/>
      </w:pPr>
      <w:r>
        <w:t>Visual Studio Team Foundation Server vključuje eno hkratno uvedbo z uporabo funkcije Release Management. Vsaka od naslednjih možnosti ponuja eno hkratno uvajanje na licenco:</w:t>
      </w:r>
    </w:p>
    <w:p w:rsidR="00420379" w:rsidRDefault="002E6CD5" w:rsidP="007327D5">
      <w:pPr>
        <w:pStyle w:val="ProductList-Bullet"/>
        <w:numPr>
          <w:ilvl w:val="0"/>
          <w:numId w:val="21"/>
        </w:numPr>
      </w:pPr>
      <w:r>
        <w:t xml:space="preserve">Visual Studio Enterprise 2015 z MSDN-jem </w:t>
      </w:r>
    </w:p>
    <w:p w:rsidR="00420379" w:rsidRDefault="002E6CD5" w:rsidP="007327D5">
      <w:pPr>
        <w:pStyle w:val="ProductList-Bullet"/>
        <w:numPr>
          <w:ilvl w:val="0"/>
          <w:numId w:val="21"/>
        </w:numPr>
      </w:pPr>
      <w:r>
        <w:t>Visual Studio Enterprise (mesečna ali le</w:t>
      </w:r>
      <w:r>
        <w:t xml:space="preserve">tna naročnina) </w:t>
      </w:r>
    </w:p>
    <w:p w:rsidR="00420379" w:rsidRDefault="002E6CD5" w:rsidP="007327D5">
      <w:pPr>
        <w:pStyle w:val="ProductList-Bullet"/>
        <w:numPr>
          <w:ilvl w:val="0"/>
          <w:numId w:val="21"/>
        </w:numPr>
      </w:pPr>
      <w:r>
        <w:t>Team Services Build and Deployment Private Pipeline (plačan primerek)</w:t>
      </w:r>
    </w:p>
    <w:p w:rsidR="00420379" w:rsidRDefault="00420379">
      <w:pPr>
        <w:pStyle w:val="ProductList-Body"/>
      </w:pPr>
    </w:p>
    <w:p w:rsidR="00420379" w:rsidRDefault="002E6CD5">
      <w:pPr>
        <w:pStyle w:val="ProductList-ClauseHeading"/>
        <w:outlineLvl w:val="4"/>
      </w:pPr>
      <w:r>
        <w:t>3.7 Dodatna programska oprema</w:t>
      </w:r>
    </w:p>
    <w:tbl>
      <w:tblPr>
        <w:tblStyle w:val="PURTable"/>
        <w:tblW w:w="0" w:type="dxa"/>
        <w:tblLook w:val="04A0" w:firstRow="1" w:lastRow="0" w:firstColumn="1" w:lastColumn="0" w:noHBand="0" w:noVBand="1"/>
      </w:tblPr>
      <w:tblGrid>
        <w:gridCol w:w="3628"/>
        <w:gridCol w:w="3628"/>
        <w:gridCol w:w="353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31"/>
        <w:gridCol w:w="3521"/>
        <w:gridCol w:w="3450"/>
        <w:gridCol w:w="88"/>
      </w:tblGrid>
      <w:tr w:rsidR="0042037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w:t>
            </w:r>
            <w:r>
              <w:rPr>
                <w:color w:val="0563C1"/>
              </w:rPr>
              <w:t>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w:instrText>
            </w:r>
            <w:r>
              <w:instrText xml:space="preserve">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Pravice do </w:t>
            </w:r>
            <w:r>
              <w:rPr>
                <w:color w:val="404040"/>
              </w:rPr>
              <w:t>uporabe gostovanja: Ni relevantno</w:t>
            </w:r>
          </w:p>
        </w:tc>
      </w:tr>
      <w:tr w:rsidR="004203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r w:rsidR="00420379">
        <w:tc>
          <w:tcPr>
            <w:tcW w:w="12240" w:type="dxa"/>
            <w:gridSpan w:val="4"/>
            <w:tcBorders>
              <w:top w:val="none" w:sz="4" w:space="0" w:color="6E6E6E"/>
              <w:left w:val="none" w:sz="4" w:space="0" w:color="6E6E6E"/>
              <w:bottom w:val="none" w:sz="4" w:space="0" w:color="6E6E6E"/>
              <w:right w:val="none" w:sz="4" w:space="0" w:color="6E6E6E"/>
            </w:tcBorders>
          </w:tcPr>
          <w:p w:rsidR="00420379" w:rsidRDefault="00420379">
            <w:pPr>
              <w:pStyle w:val="PURBreadcrumb"/>
            </w:pPr>
          </w:p>
          <w:tbl>
            <w:tblPr>
              <w:tblW w:w="0" w:type="dxa"/>
              <w:tblLook w:val="04A0" w:firstRow="1" w:lastRow="0" w:firstColumn="1" w:lastColumn="0" w:noHBand="0" w:noVBand="1"/>
            </w:tblPr>
            <w:tblGrid>
              <w:gridCol w:w="10674"/>
            </w:tblGrid>
            <w:tr w:rsidR="00420379">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TableBody"/>
            </w:pPr>
          </w:p>
        </w:tc>
      </w:tr>
    </w:tbl>
    <w:p w:rsidR="00420379" w:rsidRDefault="00420379">
      <w:pPr>
        <w:pStyle w:val="ProductList-Body"/>
      </w:pPr>
    </w:p>
    <w:p w:rsidR="00420379" w:rsidRDefault="002E6CD5">
      <w:pPr>
        <w:pStyle w:val="ProductList-OfferingGroupHeading"/>
        <w:outlineLvl w:val="1"/>
      </w:pPr>
      <w:bookmarkStart w:id="198" w:name="_Sec618"/>
      <w:r>
        <w:t>Windows</w:t>
      </w:r>
      <w:bookmarkEnd w:id="198"/>
      <w:r>
        <w:fldChar w:fldCharType="begin"/>
      </w:r>
      <w:r>
        <w:instrText xml:space="preserve"> TC "</w:instrText>
      </w:r>
      <w:bookmarkStart w:id="199" w:name="_Toc473206665"/>
      <w:r>
        <w:instrText>Windows</w:instrText>
      </w:r>
      <w:bookmarkEnd w:id="199"/>
      <w:r>
        <w:instrText>" \l 2</w:instrText>
      </w:r>
      <w:r>
        <w:fldChar w:fldCharType="end"/>
      </w:r>
    </w:p>
    <w:p w:rsidR="00420379" w:rsidRDefault="002E6CD5">
      <w:pPr>
        <w:pStyle w:val="ProductList-Offering2HeadingNoBorder"/>
        <w:outlineLvl w:val="2"/>
      </w:pPr>
      <w:bookmarkStart w:id="200" w:name="_Sec652"/>
      <w:r>
        <w:t xml:space="preserve">Namizni </w:t>
      </w:r>
      <w:r>
        <w:t>operacijski sistem Windows</w:t>
      </w:r>
      <w:bookmarkEnd w:id="200"/>
      <w:r>
        <w:fldChar w:fldCharType="begin"/>
      </w:r>
      <w:r>
        <w:instrText xml:space="preserve"> TC "</w:instrText>
      </w:r>
      <w:bookmarkStart w:id="201" w:name="_Toc473206666"/>
      <w:r>
        <w:instrText>Namizni operacijski sistem Windows</w:instrText>
      </w:r>
      <w:bookmarkEnd w:id="201"/>
      <w:r>
        <w:instrText>" \l 3</w:instrText>
      </w:r>
      <w:r>
        <w:fldChar w:fldCharType="end"/>
      </w:r>
    </w:p>
    <w:p w:rsidR="00420379" w:rsidRDefault="002E6CD5">
      <w:pPr>
        <w:pStyle w:val="ProductList-Offering1SubSection"/>
        <w:outlineLvl w:val="3"/>
      </w:pPr>
      <w:bookmarkStart w:id="202" w:name="_Sec700"/>
      <w:r>
        <w:t>1. Razpoložljivost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instrText xml:space="preserve">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10 Enterprise E3 and LTSB 2016 Upgrade (na napravo)</w:t>
            </w:r>
            <w:r>
              <w:fldChar w:fldCharType="begin"/>
            </w:r>
            <w:r>
              <w:instrText xml:space="preserve"> XE "</w:instrText>
            </w:r>
            <w:r>
              <w:instrText xml:space="preserve">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Education E5 dodatek na napravo (za E3 na napravo)</w:t>
            </w:r>
            <w:r>
              <w:fldChar w:fldCharType="begin"/>
            </w:r>
            <w:r>
              <w:instrText xml:space="preserve"> XE "</w:instrText>
            </w:r>
            <w:r>
              <w:instrText xml:space="preserve">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10 Enterprise E5 – dodatek na napravo ali na uporabnika (za E3 na napravo) (SL)</w:t>
            </w:r>
            <w:r>
              <w:fldChar w:fldCharType="begin"/>
            </w:r>
            <w:r>
              <w:instrText xml:space="preserve"> XE "Windows 10 Enterprise E5 – dodatek n</w:instrText>
            </w:r>
            <w:r>
              <w:instrText xml:space="preserve">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Virtual Desktop Access</w:t>
            </w:r>
            <w:r>
              <w:fldChar w:fldCharType="begin"/>
            </w:r>
            <w:r>
              <w:instrText xml:space="preserve"> XE "Windows Virtual Desktop Access"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Virtual Desktop Access</w:t>
            </w:r>
            <w:r>
              <w:fldChar w:fldCharType="begin"/>
            </w:r>
            <w:r>
              <w:instrText xml:space="preserve"> XE "Windows Virtual Desktop Access"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lastRenderedPageBreak/>
              <w:t>Windows Virtual Desktop Access – dodatek na uporabnika (za VDA na napravo)</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r w:rsidR="00420379">
        <w:tc>
          <w:tcPr>
            <w:tcW w:w="4160" w:type="dxa"/>
            <w:tcBorders>
              <w:top w:val="dashed" w:sz="4" w:space="0" w:color="BFBFBF"/>
              <w:left w:val="single" w:sz="9" w:space="0" w:color="FFFFFF"/>
              <w:bottom w:val="none" w:sz="4" w:space="0" w:color="BFBFBF"/>
              <w:right w:val="single" w:sz="9" w:space="0" w:color="FFFFFF"/>
            </w:tcBorders>
          </w:tcPr>
          <w:p w:rsidR="00420379" w:rsidRDefault="002E6CD5">
            <w:pPr>
              <w:pStyle w:val="ProductList-TableBody"/>
            </w:pPr>
            <w:r>
              <w:rPr>
                <w:color w:val="000000"/>
              </w:rPr>
              <w:t>Komplet Windows Embedded 8 Standard Enterprise (paket stotih)</w:t>
            </w:r>
            <w:r>
              <w:fldChar w:fldCharType="begin"/>
            </w:r>
            <w:r>
              <w:instrText xml:space="preserve"> XE "</w:instrText>
            </w:r>
            <w:r>
              <w:instrText xml:space="preserve">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20379" w:rsidRDefault="0042037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03" w:name="_Sec755"/>
      <w:r>
        <w:t>2. Pogoji za izdelek</w:t>
      </w:r>
      <w:bookmarkEnd w:id="203"/>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w:t>
            </w:r>
            <w:r>
              <w:t>em</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w:instrText>
            </w:r>
            <w:r>
              <w:instrText xml:space="preserve">ih pogojih." </w:instrText>
            </w:r>
            <w:r>
              <w:fldChar w:fldCharType="separate"/>
            </w:r>
            <w:r>
              <w:rPr>
                <w:color w:val="0563C1"/>
              </w:rPr>
              <w:t>Zamenjave s starejšo različico</w:t>
            </w:r>
            <w:r>
              <w:fldChar w:fldCharType="end"/>
            </w:r>
            <w:r>
              <w:t>: Enterprise na Pro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w:instrText>
            </w:r>
            <w:r>
              <w:instrText xml:space="preserv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w:t>
            </w:r>
            <w:r>
              <w:rPr>
                <w:color w:val="404040"/>
              </w:rPr>
              <w:t>SCE):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w:instrText>
            </w:r>
            <w:r>
              <w:instrText xml:space="preserve">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Upravičeni operacijski sistemi</w:t>
      </w:r>
    </w:p>
    <w:p w:rsidR="00420379" w:rsidRDefault="002E6CD5">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w:t>
      </w:r>
      <w:r>
        <w:t xml:space="preserve">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w:instrText>
      </w:r>
      <w:r>
        <w:instrText xml:space="preserve">ist   \s NoStyle \t "Licenca je pravica do prenosa, namestitve in uporabe izdelka ter dostopa do njega." </w:instrText>
      </w:r>
      <w:r>
        <w:fldChar w:fldCharType="separate"/>
      </w:r>
      <w:r>
        <w:rPr>
          <w:color w:val="0563C1"/>
        </w:rPr>
        <w:t>licence</w:t>
      </w:r>
      <w:r>
        <w:fldChar w:fldCharType="end"/>
      </w:r>
      <w:r>
        <w:t>. Vsaka naprava, za katero stranka pridobi in bo v njej izvajala nadgradnjo za Windows 10 Pro ali nadgradnjo za Windows 10 Enterprise, mora z</w:t>
      </w:r>
      <w:r>
        <w:t xml:space="preserve">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kupljena ločeno od kritja v okviru programa SA ali skupaj z njim. </w:t>
      </w:r>
    </w:p>
    <w:p w:rsidR="00420379" w:rsidRDefault="00420379">
      <w:pPr>
        <w:pStyle w:val="ProductList-Body"/>
      </w:pPr>
    </w:p>
    <w:p w:rsidR="00420379" w:rsidRDefault="002E6CD5">
      <w:pPr>
        <w:pStyle w:val="ProductList-SubClauseHeading"/>
        <w:outlineLvl w:val="5"/>
      </w:pPr>
      <w:r>
        <w:t>2.1.1. Tabela upravičenih operacijskih sistemov</w:t>
      </w:r>
    </w:p>
    <w:p w:rsidR="00420379" w:rsidRDefault="002E6CD5">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Academic in</w:t>
            </w:r>
            <w:r>
              <w:rPr>
                <w:color w:val="FFFFFF"/>
              </w:rPr>
              <w:t xml:space="preserve"> Charity</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0379" w:rsidRDefault="004203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jc w:val="center"/>
            </w:pP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bl>
    <w:p w:rsidR="00420379" w:rsidRDefault="002E6CD5">
      <w:pPr>
        <w:pStyle w:val="ProductList-BodyIndented"/>
      </w:pPr>
      <w:r>
        <w:rPr>
          <w:i/>
          <w:vertAlign w:val="superscript"/>
        </w:rPr>
        <w:lastRenderedPageBreak/>
        <w:t>1</w:t>
      </w:r>
      <w:r>
        <w:rPr>
          <w:i/>
        </w:rPr>
        <w:t xml:space="preserve">Velja tudi za upravičene naprave, pridobljene z združitvijo ali pripojitvijo. </w:t>
      </w:r>
    </w:p>
    <w:p w:rsidR="00420379" w:rsidRDefault="002E6CD5">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w:t>
      </w:r>
      <w:r>
        <w:rPr>
          <w:i/>
        </w:rPr>
        <w:t>a.</w:t>
      </w:r>
    </w:p>
    <w:p w:rsidR="00420379" w:rsidRDefault="002E6CD5">
      <w:pPr>
        <w:pStyle w:val="ProductList-BodyIndented"/>
      </w:pPr>
      <w:r>
        <w:rPr>
          <w:i/>
          <w:vertAlign w:val="superscript"/>
        </w:rPr>
        <w:t>3</w:t>
      </w:r>
      <w:r>
        <w:rPr>
          <w:i/>
        </w:rPr>
        <w:t>Ne velja za Academic, Charity in OV-CW.</w:t>
      </w:r>
    </w:p>
    <w:p w:rsidR="00420379" w:rsidRDefault="002E6CD5">
      <w:pPr>
        <w:pStyle w:val="ProductList-BodyIndented"/>
      </w:pPr>
      <w:r>
        <w:rPr>
          <w:i/>
          <w:vertAlign w:val="superscript"/>
        </w:rPr>
        <w:t>4</w:t>
      </w:r>
      <w:r>
        <w:rPr>
          <w:i/>
        </w:rPr>
        <w:t>N, K in KN so specializirane izdaje, ki so na voljo za nekatere trge.</w:t>
      </w:r>
    </w:p>
    <w:p w:rsidR="00420379" w:rsidRDefault="002E6CD5">
      <w:pPr>
        <w:pStyle w:val="ProductList-BodyIndented"/>
      </w:pPr>
      <w:r>
        <w:rPr>
          <w:i/>
          <w:vertAlign w:val="superscript"/>
        </w:rPr>
        <w:t>5</w:t>
      </w:r>
      <w:r>
        <w:rPr>
          <w:i/>
        </w:rPr>
        <w:t>Glejte 2.1.2.1 spodaj za omejitve uporabe</w:t>
      </w:r>
    </w:p>
    <w:p w:rsidR="00420379" w:rsidRDefault="00420379">
      <w:pPr>
        <w:pStyle w:val="ProductList-BodyIndented"/>
      </w:pPr>
    </w:p>
    <w:p w:rsidR="00420379" w:rsidRDefault="002E6CD5">
      <w:pPr>
        <w:pStyle w:val="ProductList-SubClauseHeading"/>
        <w:outlineLvl w:val="5"/>
      </w:pPr>
      <w:r>
        <w:t>2.1.2 Tabela upravičenih operacijskih sistemov z omejeno uporabo</w:t>
      </w:r>
    </w:p>
    <w:p w:rsidR="00420379" w:rsidRDefault="002E6CD5">
      <w:pPr>
        <w:pStyle w:val="ProductList-BodyIndented"/>
      </w:pPr>
      <w:r>
        <w:t>Če je nadgradna programska oprem</w:t>
      </w:r>
      <w:r>
        <w:t xml:space="preserve">a nameščena v napravah, v katerih se izvaja kateri koli od upravičenih operacijskih sistemov, navedenih spodaj (»pogojno upravičeni operacijski sistemi«), zanjo veljajo omejitve uporabe, ki so podrobno opisane pod tabelo v razdelku s pravicami za uporabo. </w:t>
      </w:r>
      <w:r>
        <w:t>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42037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Academic in Charity</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1</w:t>
            </w:r>
            <w:r>
              <w:t>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6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bl>
    <w:p w:rsidR="00420379" w:rsidRDefault="002E6CD5">
      <w:pPr>
        <w:pStyle w:val="ProductList-BodyIndented"/>
      </w:pPr>
      <w:r>
        <w:rPr>
          <w:i/>
          <w:vertAlign w:val="superscript"/>
        </w:rPr>
        <w:t>1</w:t>
      </w:r>
      <w:r>
        <w:rPr>
          <w:i/>
        </w:rPr>
        <w:t xml:space="preserve">Velja tudi za upravičene naprave, pridobljene z združitvijo ali pripojitvijo. </w:t>
      </w:r>
    </w:p>
    <w:p w:rsidR="00420379" w:rsidRDefault="002E6CD5">
      <w:pPr>
        <w:pStyle w:val="ProductList-BodyIndented"/>
      </w:pPr>
      <w:r>
        <w:rPr>
          <w:i/>
          <w:vertAlign w:val="superscript"/>
        </w:rPr>
        <w:t>2</w:t>
      </w:r>
      <w:r>
        <w:rPr>
          <w:i/>
        </w:rPr>
        <w:t>Ne velja za Academic, Charity in OV-CW.</w:t>
      </w:r>
    </w:p>
    <w:p w:rsidR="00420379" w:rsidRDefault="002E6CD5">
      <w:pPr>
        <w:pStyle w:val="ProductList-BodyIndented"/>
      </w:pPr>
      <w:r>
        <w:rPr>
          <w:i/>
          <w:vertAlign w:val="superscript"/>
        </w:rPr>
        <w:t>3</w:t>
      </w:r>
      <w:r>
        <w:rPr>
          <w:i/>
        </w:rPr>
        <w:t>Razdelek 2.1.2.2 ne velja za Windows 10 IoT Enterprise za malop</w:t>
      </w:r>
      <w:r>
        <w:rPr>
          <w:i/>
        </w:rPr>
        <w:t>rodajo ali lahke odjemalce</w:t>
      </w:r>
    </w:p>
    <w:p w:rsidR="00420379" w:rsidRDefault="00420379">
      <w:pPr>
        <w:pStyle w:val="ProductList-BodyIndented"/>
      </w:pPr>
    </w:p>
    <w:p w:rsidR="00420379" w:rsidRDefault="002E6CD5">
      <w:pPr>
        <w:pStyle w:val="ProductList-BodyIndented"/>
      </w:pPr>
      <w:r>
        <w:rPr>
          <w:b/>
        </w:rPr>
        <w:t>2.1.2.1 Omejitve uporabe za pogojno upravičene operacijske sisteme</w:t>
      </w:r>
    </w:p>
    <w:p w:rsidR="00420379" w:rsidRDefault="002E6CD5">
      <w:pPr>
        <w:pStyle w:val="ProductList-BodyIndented"/>
      </w:pPr>
      <w:r>
        <w:t>Če je nadgradna programska oprema nameščena v napravah, licenciranih za katero koli podprto izdajo pogojno upravičenih operacijskih sistemov in so se ti v njej p</w:t>
      </w:r>
      <w:r>
        <w:t xml:space="preserve">rej izvajali, veljajo ti pogoji:  </w:t>
      </w:r>
    </w:p>
    <w:p w:rsidR="00420379" w:rsidRDefault="002E6CD5" w:rsidP="007327D5">
      <w:pPr>
        <w:pStyle w:val="ProductList-Bullet"/>
        <w:numPr>
          <w:ilvl w:val="1"/>
          <w:numId w:val="22"/>
        </w:numPr>
      </w:pPr>
      <w:r>
        <w:t xml:space="preserve">Namenska uporaba Strankina licencirana naprava je določena za namensko uporabo. Stranka lahko programsko opremo uporablja samo za ta namen. </w:t>
      </w:r>
    </w:p>
    <w:p w:rsidR="00420379" w:rsidRDefault="002E6CD5" w:rsidP="007327D5">
      <w:pPr>
        <w:pStyle w:val="ProductList-Bullet"/>
        <w:numPr>
          <w:ilvl w:val="1"/>
          <w:numId w:val="22"/>
        </w:numPr>
      </w:pPr>
      <w:r>
        <w:t>Druga programska oprema Stranka lahko s programsko opremo uporablja druge progra</w:t>
      </w:r>
      <w:r>
        <w:t>me, pod pogojem, da ti drugi programi neposredno podpirajo proizvajalčevo namensko uporabo naprave ali zagotavljajo sistemska orodja, upravljanje sredstev ali protivirusno ali drugačno zaščito. Če strankin sistem za specializirano panogo izvaja namizne fun</w:t>
      </w:r>
      <w:r>
        <w:t xml:space="preserve">kcije, mora stranka poskrbeti, da namizne funkcije: (i) se uporabljajo samo za podporo funkcij za specializirano panogo in (ii) delujejo samo, če so tehnično integrirane s programom za specializirano panogo ali uporabljajo tehnično uveljavljene pravilnike </w:t>
      </w:r>
      <w:r>
        <w:t>ali arhitekturo, ki omogočajo delovanje le, kadar se uporabljajo s funkcijami programa za specializirano panogo. Pojem »namizne funkcije«, kot je uporabljen tukaj, vključuje: programsko opremo za e-pošto, urejanje besedil, preglednice, zbirke podatkov, nač</w:t>
      </w:r>
      <w:r>
        <w:t>rtovanje časa ali osebne finance. Pojem »program za specializirano panogo«, kot je uporabljen tukaj, pomeni napravo, ki uporablja samo programsko opremo za določeno panogo ali opravilo. Naprava lahko uporablja protokole terminalskih storitev za dostop do t</w:t>
      </w:r>
      <w:r>
        <w:t xml:space="preserve">ake programske opreme, ki se izvaja v strežniku. Strankin sistem za specializirano panogo v konfiguraciji, v kateri je uveden, ne sme biti uporaben kot osebni računalnik za splošne namene ali komercialno uporaben nadomestek za tak sistem. </w:t>
      </w:r>
    </w:p>
    <w:p w:rsidR="00420379" w:rsidRDefault="002E6CD5" w:rsidP="007327D5">
      <w:pPr>
        <w:pStyle w:val="ProductList-Bullet"/>
        <w:numPr>
          <w:ilvl w:val="1"/>
          <w:numId w:val="22"/>
        </w:numPr>
      </w:pPr>
      <w:r>
        <w:t>Pri nadgradnji s</w:t>
      </w:r>
      <w:r>
        <w:t xml:space="preserve"> katere koli različice programske opreme Windows Embedded, ki ima v zgornji tabeli oznako »Point of Sale«, »POS« ali »Retail«, mora stranka uporabiti nadgradno programsko opremo s programom za prodajno mesto in ta program mora biti primarna uporaba program</w:t>
      </w:r>
      <w:r>
        <w:t>ske opreme s strani vsakega končnega uporabnika. Program za prodajno mesto je programska oprema, ki ponuja katero koli od teh funkcij: obdelava prodajnih in storitvenih transakcij, skeniranje in sledenje zalog, beleženje in prenos podatkov o strankah, izva</w:t>
      </w:r>
      <w:r>
        <w:t>janje povezanih upravljavskih funkcij in posredno ali neposredno posredovanje podatkov o razpoložljivih izdelkih in storitvah strankam.</w:t>
      </w:r>
    </w:p>
    <w:p w:rsidR="00420379" w:rsidRDefault="00420379">
      <w:pPr>
        <w:pStyle w:val="ProductList-BodyIndented"/>
      </w:pPr>
    </w:p>
    <w:p w:rsidR="00420379" w:rsidRDefault="002E6CD5">
      <w:pPr>
        <w:pStyle w:val="ProductList-BodyIndented"/>
      </w:pPr>
      <w:r>
        <w:rPr>
          <w:b/>
        </w:rPr>
        <w:t>2.1.2.2 Omejitev nakupa kritja Software Assurance za pogojno upravičene operacijske sisteme</w:t>
      </w:r>
    </w:p>
    <w:p w:rsidR="00420379" w:rsidRDefault="002E6CD5">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w:t>
      </w:r>
      <w:r>
        <w:t>li lahke odjemalce.</w:t>
      </w:r>
    </w:p>
    <w:p w:rsidR="00420379" w:rsidRDefault="00420379">
      <w:pPr>
        <w:pStyle w:val="ProductList-SubClauseHeading"/>
        <w:outlineLvl w:val="5"/>
      </w:pPr>
    </w:p>
    <w:p w:rsidR="00420379" w:rsidRDefault="002E6CD5">
      <w:pPr>
        <w:pStyle w:val="ProductList-SubClauseHeading"/>
        <w:outlineLvl w:val="5"/>
      </w:pPr>
      <w:r>
        <w:t>2.1.3 Pravila za upravičeni operacijski sistem za nadgrajene licence za sistem Windows v okviru količinskega licenciranja</w:t>
      </w:r>
    </w:p>
    <w:p w:rsidR="00420379" w:rsidRDefault="002E6CD5" w:rsidP="007327D5">
      <w:pPr>
        <w:pStyle w:val="ProductList-Bullet"/>
        <w:numPr>
          <w:ilvl w:val="1"/>
          <w:numId w:val="23"/>
        </w:numPr>
      </w:pPr>
      <w:r>
        <w:t>Upravičeni operacijski sistem mora biti nameščen v napravi, ki ji bo dodeljena nadgrajena licenca v okviru količi</w:t>
      </w:r>
      <w:r>
        <w:t>nskega licenciranja.</w:t>
      </w:r>
    </w:p>
    <w:p w:rsidR="00420379" w:rsidRDefault="002E6CD5" w:rsidP="007327D5">
      <w:pPr>
        <w:pStyle w:val="ProductList-Bullet"/>
        <w:numPr>
          <w:ilvl w:val="1"/>
          <w:numId w:val="23"/>
        </w:numPr>
      </w:pPr>
      <w:r>
        <w:t>Apple Macintosh je upravičeni operacijski sistem samo, če ga pooblaščeni proizvajalec vnaprej namesti pred prodajo naprave.</w:t>
      </w:r>
    </w:p>
    <w:p w:rsidR="00420379" w:rsidRDefault="002E6CD5" w:rsidP="007327D5">
      <w:pPr>
        <w:pStyle w:val="ProductList-Bullet"/>
        <w:numPr>
          <w:ilvl w:val="1"/>
          <w:numId w:val="23"/>
        </w:numPr>
      </w:pPr>
      <w:r>
        <w:lastRenderedPageBreak/>
        <w:t>Stranke morajo upravičeni operacijski sistem odstraniti iz naprave, če želijo uvesti nadgrajeno licenco v okvir</w:t>
      </w:r>
      <w:r>
        <w:t xml:space="preserve">u količinskega licenciranja, razen če imajo SA tudi za nadgrajeno licenco v okviru količinskega licenciranja. </w:t>
      </w:r>
    </w:p>
    <w:p w:rsidR="00420379" w:rsidRDefault="002E6CD5" w:rsidP="007327D5">
      <w:pPr>
        <w:pStyle w:val="ProductList-Bullet"/>
        <w:numPr>
          <w:ilvl w:val="1"/>
          <w:numId w:val="23"/>
        </w:numPr>
      </w:pPr>
      <w:r>
        <w:t>Stranke programov Academic Select, Academic Open, CASA in Open Value Subscription – Education Solutions, ki nadgrajeno licenco pridobijo z uporab</w:t>
      </w:r>
      <w:r>
        <w:t>o operacijskega sistema Windows XP Starter Edition, Windows Vista Starter Edition ali Windows 7 Starter Edition kot upravičenega operacijskega sistema, se odpovejo pravici do prenosa te licence zunaj države nakupa.</w:t>
      </w:r>
    </w:p>
    <w:p w:rsidR="00420379" w:rsidRDefault="00420379">
      <w:pPr>
        <w:pStyle w:val="ProductList-BodyIndented"/>
      </w:pPr>
    </w:p>
    <w:p w:rsidR="00420379" w:rsidRDefault="002E6CD5">
      <w:pPr>
        <w:pStyle w:val="ProductList-ClauseHeading"/>
        <w:outlineLvl w:val="4"/>
      </w:pPr>
      <w:r>
        <w:t>2.2 Nadgradnja za Windows Enterprise (br</w:t>
      </w:r>
      <w:r>
        <w:t>ez različice) in nadgradnja za Windows Professional (brez različice)</w:t>
      </w:r>
    </w:p>
    <w:p w:rsidR="00420379" w:rsidRDefault="002E6CD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w:t>
      </w:r>
      <w:r>
        <w:t xml:space="preserve">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w:t>
      </w:r>
      <w:r>
        <w:t xml:space="preserv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w:instrText>
      </w:r>
      <w:r>
        <w:instrText xml:space="preserve">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420379" w:rsidRDefault="00420379">
      <w:pPr>
        <w:pStyle w:val="ProductList-Body"/>
      </w:pPr>
    </w:p>
    <w:p w:rsidR="00420379" w:rsidRDefault="002E6CD5">
      <w:pPr>
        <w:pStyle w:val="ProductList-ClauseHeading"/>
        <w:outlineLvl w:val="4"/>
      </w:pPr>
      <w:r>
        <w:t>2.3 Preslikovanje v sistemih Windows 10</w:t>
      </w:r>
    </w:p>
    <w:p w:rsidR="00420379" w:rsidRDefault="002E6CD5">
      <w:pPr>
        <w:pStyle w:val="ProductList-Body"/>
      </w:pPr>
      <w:r>
        <w:t xml:space="preserve">Če namerava tretja oseba preslikati Windows v strankinih ločeno </w:t>
      </w:r>
      <w:r>
        <w:fldChar w:fldCharType="begin"/>
      </w:r>
      <w:r>
        <w:instrText xml:space="preserve"> AutoTextList   \s NoS</w:instrText>
      </w:r>
      <w:r>
        <w:instrText xml:space="preserve">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w:t>
      </w:r>
      <w:r>
        <w:t>o dokumentacijo, ki dokazuje, da ima licence za programsko opremo, ki jo bo tretja oseba namestila.</w:t>
      </w:r>
    </w:p>
    <w:p w:rsidR="00420379" w:rsidRDefault="00420379">
      <w:pPr>
        <w:pStyle w:val="ProductList-Body"/>
      </w:pPr>
    </w:p>
    <w:p w:rsidR="00420379" w:rsidRDefault="002E6CD5">
      <w:pPr>
        <w:pStyle w:val="ProductList-ClauseHeading"/>
        <w:outlineLvl w:val="4"/>
      </w:pPr>
      <w:r>
        <w:t>2.4 Območne možnosti za izpolnjevanje naročil</w:t>
      </w:r>
    </w:p>
    <w:p w:rsidR="00420379" w:rsidRDefault="002E6CD5">
      <w:pPr>
        <w:pStyle w:val="ProductList-SubClauseHeading"/>
        <w:outlineLvl w:val="5"/>
      </w:pPr>
      <w:r>
        <w:t>2.4.1 Različice N (brez programa Windows Media Player) operacijskih sistemov Microsoft Windows XP Professiona</w:t>
      </w:r>
      <w:r>
        <w:t>l, Vista Business in 7 Professional</w:t>
      </w:r>
    </w:p>
    <w:p w:rsidR="00420379" w:rsidRDefault="002E6CD5">
      <w:pPr>
        <w:pStyle w:val="ProductList-BodyIndented"/>
      </w:pPr>
      <w:r>
        <w:t>Stranke v eni od držav članic Evropske unije (EU) ali držav Evropskega združenja za prosto trgovino (EFTA) so morda upravičene do pridobitve nosilcev podatkov za različice N sistemov Windows XP Professional, Windows Vist</w:t>
      </w:r>
      <w:r>
        <w:t xml:space="preserve">a Business in Windows 7 Professional ali prenos teh različic. Merila upravičenosti in podrobnosti za naročanje so navedena na seznamu izdelkov za marec 2014 na strani </w:t>
      </w:r>
      <w:hyperlink r:id="rId95">
        <w:r>
          <w:rPr>
            <w:color w:val="00467F"/>
            <w:u w:val="single"/>
          </w:rPr>
          <w:t>http://go.microsoft.com/?linki</w:t>
        </w:r>
        <w:r>
          <w:rPr>
            <w:color w:val="00467F"/>
            <w:u w:val="single"/>
          </w:rPr>
          <w:t>d=9839207</w:t>
        </w:r>
      </w:hyperlink>
      <w:r>
        <w:t>.</w:t>
      </w:r>
    </w:p>
    <w:p w:rsidR="00420379" w:rsidRDefault="00420379">
      <w:pPr>
        <w:pStyle w:val="ProductList-BodyIndented"/>
      </w:pPr>
    </w:p>
    <w:p w:rsidR="00420379" w:rsidRDefault="002E6CD5">
      <w:pPr>
        <w:pStyle w:val="ProductList-SubClauseHeading"/>
        <w:outlineLvl w:val="5"/>
      </w:pPr>
      <w:r>
        <w:t>2.4.2 Različice N in KN operacijskih sistemov Windows XP Professional, Vista Business in 7 Professional</w:t>
      </w:r>
    </w:p>
    <w:p w:rsidR="00420379" w:rsidRDefault="002E6CD5">
      <w:pPr>
        <w:pStyle w:val="ProductList-BodyIndented"/>
      </w:pPr>
      <w:r>
        <w:t>Strankam in njihovim lastniško povezanim podjetjem so za uporabo sistemov Windows XP Professional, Vista Business in 7 Professional v Koreji na voljo možnosti za nosilce podatkov in prenos samo za Korejo. Zahteve so navedene na seznamu izdelkov za marec 20</w:t>
      </w:r>
      <w:r>
        <w:t xml:space="preserve">14 na strani </w:t>
      </w:r>
      <w:hyperlink r:id="rId96">
        <w:r>
          <w:rPr>
            <w:color w:val="00467F"/>
            <w:u w:val="single"/>
          </w:rPr>
          <w:t>http://go.microsoft.com/?linkid=9839207</w:t>
        </w:r>
      </w:hyperlink>
      <w:r>
        <w:t>.</w:t>
      </w:r>
    </w:p>
    <w:p w:rsidR="00420379" w:rsidRDefault="00420379">
      <w:pPr>
        <w:pStyle w:val="ProductList-BodyIndented"/>
      </w:pPr>
    </w:p>
    <w:p w:rsidR="00420379" w:rsidRDefault="002E6CD5">
      <w:pPr>
        <w:pStyle w:val="ProductList-SubClauseHeading"/>
        <w:outlineLvl w:val="5"/>
      </w:pPr>
      <w:r>
        <w:t>2.4.3 Windows 8/8.1 Pro KN in Windows 10 Pro KN</w:t>
      </w:r>
    </w:p>
    <w:p w:rsidR="00420379" w:rsidRDefault="002E6CD5">
      <w:pPr>
        <w:pStyle w:val="ProductList-BodyIndented"/>
      </w:pPr>
      <w:r>
        <w:t>Stranke v Koreji, ki imajo aktivno pogodbo za količinsko licenciranje ali včlanitev, sklenjeno</w:t>
      </w:r>
      <w:r>
        <w:t xml:space="preserve"> s podjetjem Microsoft Operations Pte Ltd, so upravičene do pridobitve nosilcev podatkov za Windows 8/8.1 Pro KN in Windows 10 Pro KN za uvajanje in uporabo v Koreji. Dovoljena ni nobena druga uporaba.</w:t>
      </w:r>
    </w:p>
    <w:p w:rsidR="00420379" w:rsidRDefault="00420379">
      <w:pPr>
        <w:pStyle w:val="ProductList-BodyIndented"/>
      </w:pPr>
    </w:p>
    <w:p w:rsidR="00420379" w:rsidRDefault="002E6CD5">
      <w:pPr>
        <w:pStyle w:val="ProductList-SubClauseHeading"/>
        <w:outlineLvl w:val="5"/>
      </w:pPr>
      <w:r>
        <w:t>2.4.4 Windows 8/8.1 Pro N in Windows 10 Pro N (brez p</w:t>
      </w:r>
      <w:r>
        <w:t>rograma Windows Media Player)</w:t>
      </w:r>
    </w:p>
    <w:p w:rsidR="00420379" w:rsidRDefault="002E6CD5">
      <w:pPr>
        <w:pStyle w:val="ProductList-BodyIndented"/>
      </w:pPr>
      <w:r>
        <w:t>Stranke z aktivnimi pogodbami, sklenjenimi s podjetjem Microsoft Ireland Operations Ltd., so upravičene do pridobitve nosilcev podatkov za Microsoft Windows 8/8.1 Pro N in Windows 10 Pro N samo za uvajanje in uporabo v državah</w:t>
      </w:r>
      <w:r>
        <w:t xml:space="preserve"> članicah Evropske unije (EU) ali Evropskega združenja za prosto trgovino (EFTA). (Za namene programa Open License je »aktivna pogodba« pogodba, povezana z aktivno avtorizacijsko številko Open License.)</w:t>
      </w:r>
    </w:p>
    <w:p w:rsidR="00420379" w:rsidRDefault="00420379">
      <w:pPr>
        <w:pStyle w:val="ProductList-BodyIndented"/>
      </w:pPr>
    </w:p>
    <w:p w:rsidR="00420379" w:rsidRDefault="002E6CD5">
      <w:pPr>
        <w:pStyle w:val="ProductList-ClauseHeading"/>
        <w:outlineLvl w:val="4"/>
      </w:pPr>
      <w:r>
        <w:t>2.5 Komplet Windows Embedded 8 Standard Enterprise</w:t>
      </w:r>
    </w:p>
    <w:p w:rsidR="00420379" w:rsidRDefault="002E6CD5">
      <w:pPr>
        <w:pStyle w:val="ProductList-Body"/>
      </w:pPr>
      <w:r>
        <w:t xml:space="preserve">Za uporabo funkcije programske opreme, ki jih omogoča komplet Windows Embedded 8 Standard Enterprise, veljajo licenčni pogoji za temeljno programsko opremo Windows Embedded 8 Standard. Pravica do uporabe funkcij programske opreme poteče, ko poteče pravica </w:t>
      </w:r>
      <w:r>
        <w:t>do uporabe temeljne programske opreme. Licenca kompleta Windows Embedded 8 Standard Enterprise mora biti trajno dodeljena eni sami napravi in je ni dovoljeno prenesti v drugo napravo.</w:t>
      </w:r>
    </w:p>
    <w:p w:rsidR="00420379" w:rsidRDefault="00420379">
      <w:pPr>
        <w:pStyle w:val="ProductList-Body"/>
      </w:pPr>
    </w:p>
    <w:p w:rsidR="00420379" w:rsidRDefault="002E6CD5">
      <w:pPr>
        <w:pStyle w:val="ProductList-ClauseHeading"/>
        <w:outlineLvl w:val="4"/>
      </w:pPr>
      <w:r>
        <w:t>2.6 Pravice do namestitve in uporabe</w:t>
      </w:r>
    </w:p>
    <w:p w:rsidR="00420379" w:rsidRDefault="002E6CD5">
      <w:pPr>
        <w:pStyle w:val="ProductList-Body"/>
      </w:pPr>
      <w:r>
        <w:t>Za stranke, licencirane v okviru p</w:t>
      </w:r>
      <w:r>
        <w:t>ogodbe Microsoft Cloud Agreement:</w:t>
      </w:r>
    </w:p>
    <w:p w:rsidR="00420379" w:rsidRDefault="002E6CD5" w:rsidP="007327D5">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w:instrText>
      </w:r>
      <w:r>
        <w:instrText>e OSE, ki je konfigurirano za izvajanje neposredno v fizičnem sistemu strojne opreme. Primerek operacijskega sistema, uporabljen za izvajanje programske opreme za virtualizacijo strojne opreme ali omogočanje storitev virtualizacije strojne opreme, se obrav</w:instrText>
      </w:r>
      <w:r>
        <w:instrText xml:space="preserve">nava kot del fizičnega okolja OSE." </w:instrText>
      </w:r>
      <w:r>
        <w:fldChar w:fldCharType="separate"/>
      </w:r>
      <w:r>
        <w:rPr>
          <w:color w:val="0563C1"/>
        </w:rPr>
        <w:t>fizičnem okolju OSE</w:t>
      </w:r>
      <w:r>
        <w:fldChar w:fldCharType="end"/>
      </w:r>
      <w:r>
        <w:t>; in</w:t>
      </w:r>
    </w:p>
    <w:p w:rsidR="00420379" w:rsidRDefault="002E6CD5" w:rsidP="007327D5">
      <w:pPr>
        <w:pStyle w:val="ProductList-Bullet"/>
        <w:numPr>
          <w:ilvl w:val="0"/>
          <w:numId w:val="24"/>
        </w:numPr>
      </w:pPr>
      <w:r>
        <w:t>spodnji razdelek 4 ne velja.</w:t>
      </w:r>
    </w:p>
    <w:p w:rsidR="00420379" w:rsidRDefault="002E6CD5">
      <w:pPr>
        <w:pStyle w:val="ProductList-Offering1SubSection"/>
        <w:outlineLvl w:val="3"/>
      </w:pPr>
      <w:bookmarkStart w:id="204" w:name="_Sec813"/>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7">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w:t>
            </w:r>
            <w:r>
              <w:t>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Dodatna programska oprema: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lastRenderedPageBreak/>
        <w:t>3.1. Dodelitev licenc</w:t>
      </w:r>
    </w:p>
    <w:p w:rsidR="00420379" w:rsidRDefault="002E6CD5">
      <w:pPr>
        <w:pStyle w:val="ProductList-Body"/>
      </w:pPr>
      <w:r>
        <w:t>D</w:t>
      </w:r>
      <w:r>
        <w:t xml:space="preserve">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w:t>
      </w:r>
      <w:r>
        <w:t>. Glejte razdelek 4. Software Assurance za pravice za predodelitev licenc za Windows SA in Windows VDA.</w:t>
      </w:r>
    </w:p>
    <w:p w:rsidR="00420379" w:rsidRDefault="00420379">
      <w:pPr>
        <w:pStyle w:val="ProductList-Body"/>
      </w:pPr>
    </w:p>
    <w:p w:rsidR="00420379" w:rsidRDefault="002E6CD5">
      <w:pPr>
        <w:pStyle w:val="ProductList-ClauseHeading"/>
        <w:outlineLvl w:val="4"/>
      </w:pPr>
      <w:r>
        <w:t>3.2 Programi sistema Windows</w:t>
      </w:r>
    </w:p>
    <w:p w:rsidR="00420379" w:rsidRDefault="002E6CD5">
      <w:pPr>
        <w:pStyle w:val="ProductList-Body"/>
      </w:pPr>
      <w:r>
        <w:t>Stranka se strinja, da za storitve, do katerih dostopate iz programa sistema Windows, velja pogodba o Microsoftovih storit</w:t>
      </w:r>
      <w:r>
        <w:t xml:space="preserve">vah, ki je na voljo na strani </w:t>
      </w:r>
      <w:hyperlink r:id="rId98">
        <w:r>
          <w:rPr>
            <w:color w:val="00467F"/>
            <w:u w:val="single"/>
          </w:rPr>
          <w:t>http://go.microsoft.com/fwlink/?linkid=246338</w:t>
        </w:r>
      </w:hyperlink>
      <w:r>
        <w:t xml:space="preserve">, za programe sistema Windows, ki dostopajo do storitev Xbox, pa pogoji uporabe za Xbox.com na strani </w:t>
      </w:r>
      <w:hyperlink r:id="rId99">
        <w:r>
          <w:rPr>
            <w:color w:val="00467F"/>
            <w:u w:val="single"/>
          </w:rPr>
          <w:t>http://xbox.com/legal/livetou</w:t>
        </w:r>
      </w:hyperlink>
      <w:r>
        <w:t>, razen če so stranki prikazani ali v nastavitvah programa predstavljeni drugi pogoji.</w:t>
      </w:r>
    </w:p>
    <w:p w:rsidR="00420379" w:rsidRDefault="002E6CD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w:instrText>
            </w:r>
            <w:r>
              <w:instrText xml:space="preserve">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Obnova po katast</w:t>
            </w:r>
            <w:r>
              <w:rPr>
                <w:color w:val="404040"/>
              </w:rPr>
              <w: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uporabe g</w:instrText>
            </w:r>
            <w:r>
              <w:instrText xml:space="preserve">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4.1 Dodatne pravice do uporabe za Windows 10 Enterprise E3/E5 (na uporabnika in na napravo) in Windows VDA (na uporabnika</w:t>
      </w:r>
      <w:r>
        <w:t xml:space="preserve"> in na napravo), podeljene prek kritja v okviru programa SA</w:t>
      </w:r>
    </w:p>
    <w:p w:rsidR="00420379" w:rsidRDefault="002E6CD5">
      <w:pPr>
        <w:pStyle w:val="ProductList-Body"/>
      </w:pPr>
      <w:r>
        <w:t>Izraz »</w:t>
      </w:r>
      <w:r>
        <w:rPr>
          <w:b/>
          <w:color w:val="00188F"/>
        </w:rPr>
        <w:t>Software</w:t>
      </w:r>
      <w:r>
        <w:t xml:space="preserve">«, kot se uporablja tukaj, se nanaša na Windows 10 Enterprise Current Branch ali Windows Enterprise LTSB. </w:t>
      </w:r>
    </w:p>
    <w:p w:rsidR="00420379" w:rsidRDefault="002E6CD5">
      <w:pPr>
        <w:pStyle w:val="ProductList-Body"/>
      </w:pPr>
      <w:r>
        <w:t>Izraz »</w:t>
      </w:r>
      <w:r>
        <w:rPr>
          <w:b/>
          <w:color w:val="00188F"/>
        </w:rPr>
        <w:t>licencirana naprava</w:t>
      </w:r>
      <w:r>
        <w:t>«, kot se uporablja tukaj, se nanaša na napravo,</w:t>
      </w:r>
      <w:r>
        <w:t xml:space="preserve"> ki ji stranka dodeli aktivno kritje.</w:t>
      </w:r>
    </w:p>
    <w:p w:rsidR="00420379" w:rsidRDefault="002E6CD5">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w:t>
      </w:r>
      <w:r>
        <w:t>iran.</w:t>
      </w:r>
    </w:p>
    <w:p w:rsidR="00420379" w:rsidRDefault="002E6CD5" w:rsidP="007327D5">
      <w:pPr>
        <w:pStyle w:val="ProductList-Bullet"/>
        <w:numPr>
          <w:ilvl w:val="0"/>
          <w:numId w:val="25"/>
        </w:numPr>
      </w:pPr>
      <w:r>
        <w:t>Vsak uporabnik licencirane naprave ali vsaka naprava, ki jo uporablja licencirani uporabnik, lahko oddaljeno dostopa do največ štirih primerkov programske opreme, ki se izvajajo v navideznih okoljih OSE, ali enega primerka programske opreme, ki se iz</w:t>
      </w:r>
      <w:r>
        <w:t>vaja v enem fizičnem okolju OSE v napravah, namenjenih samo strankini uporabi.</w:t>
      </w:r>
    </w:p>
    <w:p w:rsidR="00420379" w:rsidRDefault="002E6CD5" w:rsidP="007327D5">
      <w:pPr>
        <w:pStyle w:val="ProductList-Bullet"/>
        <w:numPr>
          <w:ilvl w:val="0"/>
          <w:numId w:val="25"/>
        </w:numPr>
      </w:pPr>
      <w:r>
        <w:t>Omejitve uporabe za pogojno upravičene operacijske sisteme so opisane v razdelkih 2.1.2.1 in 2.1.2.2.</w:t>
      </w:r>
    </w:p>
    <w:p w:rsidR="00420379" w:rsidRDefault="002E6CD5" w:rsidP="007327D5">
      <w:pPr>
        <w:pStyle w:val="ProductList-Bullet"/>
        <w:numPr>
          <w:ilvl w:val="0"/>
          <w:numId w:val="25"/>
        </w:numPr>
      </w:pPr>
      <w:r>
        <w:t>Stranka lahko ustvari primerek programske opreme in ga prek funkcije Window</w:t>
      </w:r>
      <w:r>
        <w:t>s to Go shrani na enem ali dveh pogonih USB ter ju uporablja v licenciranih napravah, če je licenca na napravo, ali v poljubni napravi s strani uporabnikov, ki imajo licenco na uporabnika.</w:t>
      </w:r>
    </w:p>
    <w:p w:rsidR="00420379" w:rsidRDefault="002E6CD5" w:rsidP="007327D5">
      <w:pPr>
        <w:pStyle w:val="ProductList-Bullet"/>
        <w:numPr>
          <w:ilvl w:val="0"/>
          <w:numId w:val="25"/>
        </w:numPr>
      </w:pPr>
      <w:r>
        <w:t>Stranka lahko namesto katerega koli primerka, dovoljenega v tem raz</w:t>
      </w:r>
      <w:r>
        <w:t>delku, izvaja Windows 10 Pro ali poljubno starejšo različico programske opreme.</w:t>
      </w:r>
    </w:p>
    <w:p w:rsidR="00420379" w:rsidRDefault="002E6CD5" w:rsidP="007327D5">
      <w:pPr>
        <w:pStyle w:val="ProductList-Bullet"/>
        <w:numPr>
          <w:ilvl w:val="0"/>
          <w:numId w:val="25"/>
        </w:numPr>
      </w:pPr>
      <w:r>
        <w:t>Stranka ne potrebuje licence za dostop do svojih dovoljenih primerkov samo za skrbništvo programske opreme.</w:t>
      </w:r>
    </w:p>
    <w:p w:rsidR="00420379" w:rsidRDefault="00420379">
      <w:pPr>
        <w:pStyle w:val="ProductList-Body"/>
      </w:pPr>
    </w:p>
    <w:p w:rsidR="00420379" w:rsidRDefault="002E6CD5">
      <w:pPr>
        <w:pStyle w:val="ProductList-Body"/>
      </w:pPr>
      <w:r>
        <w:t>Pravice v prvem stolpcu tabele veljajo za licence, navedene v stolp</w:t>
      </w:r>
      <w:r>
        <w:t>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42037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20379" w:rsidRDefault="0042037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0379" w:rsidRDefault="002E6CD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0379" w:rsidRDefault="002E6CD5">
            <w:pPr>
              <w:pStyle w:val="ProductList-TableBody"/>
              <w:jc w:val="center"/>
            </w:pPr>
            <w:r>
              <w:rPr>
                <w:color w:val="FFFFFF"/>
              </w:rPr>
              <w:t>Windows VDA</w:t>
            </w:r>
          </w:p>
        </w:tc>
      </w:tr>
      <w:tr w:rsidR="0042037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20379" w:rsidRDefault="0042037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Uporabnik</w:t>
            </w:r>
          </w:p>
        </w:tc>
      </w:tr>
      <w:tr w:rsidR="00420379">
        <w:tc>
          <w:tcPr>
            <w:tcW w:w="80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w:instrText>
            </w:r>
            <w:r>
              <w:instrText xml:space="preserv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w:instrText>
            </w:r>
            <w:r>
              <w:instrText xml:space="preserve">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w:instrText>
            </w:r>
            <w:r>
              <w:instrText xml:space="preserve">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Za Windows VDA (na napra</w:t>
            </w:r>
            <w:r>
              <w:t xml:space="preserve">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w:instrText>
            </w:r>
            <w:r>
              <w:instrText xml:space="preserve">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w:instrText>
            </w:r>
            <w:r>
              <w:instrText xml:space="preserve">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w:instrText>
            </w:r>
            <w:r>
              <w:instrText xml:space="preserve">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w:instrText>
            </w:r>
            <w:r>
              <w:instrText xml:space="preserv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w:instrText>
            </w:r>
            <w:r>
              <w:instrText xml:space="preserve">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w:instrText>
            </w:r>
            <w:r>
              <w:instrText xml:space="preserve">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80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w:t>
            </w:r>
            <w:r>
              <w:t xml:space="preserve">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w:instrText>
            </w:r>
            <w:r>
              <w:instrText xml:space="preserve">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w:instrText>
            </w:r>
            <w:r>
              <w:instrText xml:space="preserve">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w:instrText>
            </w:r>
            <w:r>
              <w:instrText xml:space="preserve"> je okolje OSE, ki je konfigurirano za izvajanje neposredno v fizičnem sistemu strojne opreme. Primerek operacijskega sistema, uporabljen za izvajanje programske opreme za virtualizacijo strojne opreme ali omogočanje storitev virtualizacije strojne opreme,</w:instrText>
            </w:r>
            <w:r>
              <w:instrText xml:space="preserv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w:t>
            </w:r>
            <w:r>
              <w:rPr>
                <w:color w:val="0563C1"/>
              </w:rPr>
              <w:t>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80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bl>
    <w:p w:rsidR="00420379" w:rsidRDefault="00420379">
      <w:pPr>
        <w:pStyle w:val="ProductList-Body"/>
      </w:pPr>
    </w:p>
    <w:p w:rsidR="00420379" w:rsidRDefault="002E6CD5">
      <w:pPr>
        <w:pStyle w:val="ProductList-SubClauseHeading"/>
        <w:outlineLvl w:val="5"/>
      </w:pPr>
      <w:r>
        <w:t>4.1.1 Pravice za Windows 10 Enterprise Current Branch</w:t>
      </w:r>
    </w:p>
    <w:p w:rsidR="00420379" w:rsidRDefault="002E6CD5">
      <w:pPr>
        <w:pStyle w:val="ProductList-BodyIndented"/>
      </w:pPr>
      <w:r>
        <w:t>Windows 10 Enterprise Current Branch</w:t>
      </w:r>
      <w:r>
        <w:t xml:space="preserve"> lahko uporabljajo samo stranke, ki imajo licence SA, Windows 10 Enterprise E3/E5 ali VDA. Stranke, ki jim poteče SA, morajo odstraniti Windows 10 Enterprise (trenutna veja). Stranke, ki imajo trajne pravice do sistema Windows Enterprise, lahko namestijo r</w:t>
      </w:r>
      <w:r>
        <w:t>azličico sistema Windows Enterprise LTSB, ki je najnovejša, ko pride do poteka SA.</w:t>
      </w:r>
    </w:p>
    <w:p w:rsidR="00420379" w:rsidRDefault="00420379">
      <w:pPr>
        <w:pStyle w:val="ProductList-BodyIndented"/>
      </w:pPr>
    </w:p>
    <w:p w:rsidR="00420379" w:rsidRDefault="002E6CD5">
      <w:pPr>
        <w:pStyle w:val="ProductList-ClauseHeading"/>
        <w:outlineLvl w:val="4"/>
      </w:pPr>
      <w:r>
        <w:t>4.2. Upravičeni operacijski sistemi</w:t>
      </w:r>
    </w:p>
    <w:p w:rsidR="00420379" w:rsidRDefault="002E6CD5">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w:t>
      </w:r>
      <w:r>
        <w:t>acijskih sistemov v zgornjem razdelku s pogoji za izdelek.</w:t>
      </w:r>
    </w:p>
    <w:p w:rsidR="00420379" w:rsidRDefault="002E6CD5" w:rsidP="007327D5">
      <w:pPr>
        <w:pStyle w:val="ProductList-Bullet"/>
        <w:numPr>
          <w:ilvl w:val="0"/>
          <w:numId w:val="26"/>
        </w:numPr>
      </w:pPr>
      <w:r>
        <w:t>Stranke, ki so prej kupile SA za Windows Pro, lahko podaljšajo SA v napravah, za katere velja kritje, ne da bi jim bilo treba kupiti nadgradno licenco za Windows Enterprise.</w:t>
      </w:r>
    </w:p>
    <w:p w:rsidR="00420379" w:rsidRDefault="002E6CD5" w:rsidP="007327D5">
      <w:pPr>
        <w:pStyle w:val="ProductList-Bullet"/>
        <w:numPr>
          <w:ilvl w:val="0"/>
          <w:numId w:val="26"/>
        </w:numPr>
      </w:pPr>
      <w:r>
        <w:t>Stranke, ki so prej kup</w:t>
      </w:r>
      <w:r>
        <w:t>ile nadgradnjo za Windows Pro + SA, lahko do konca včlanitve ali pogodbe še naprej kupuje nadgradnjo na izdajo Pro + SA.</w:t>
      </w:r>
    </w:p>
    <w:p w:rsidR="00420379" w:rsidRDefault="00420379">
      <w:pPr>
        <w:pStyle w:val="ProductList-Body"/>
      </w:pPr>
    </w:p>
    <w:p w:rsidR="00420379" w:rsidRDefault="002E6CD5">
      <w:pPr>
        <w:pStyle w:val="ProductList-ClauseHeading"/>
        <w:outlineLvl w:val="4"/>
      </w:pPr>
      <w:r>
        <w:t>4.3 Software Assurance za Windows – vnovična dodelitev na napravo</w:t>
      </w:r>
    </w:p>
    <w:p w:rsidR="00420379" w:rsidRDefault="002E6CD5">
      <w:pPr>
        <w:pStyle w:val="ProductList-Body"/>
      </w:pPr>
      <w:r>
        <w:t>Ne glede na pravila glede dodelitve licenc, navedena zgoraj, lahko s</w:t>
      </w:r>
      <w:r>
        <w:t>tranka znova dodeli kritje v okviru programa Windows SA na napravo s povezano licenco za Windows Enterprise Upgrade iz prvotne naprave v nadomestno napravo, vendar ne kratkoročno (npr. ne v 90 dneh od zadnje dodelitve), pod pogojem, da (1) je za nadomestno</w:t>
      </w:r>
      <w:r>
        <w:t xml:space="preserve"> napravo licencira najnovejšo različico upravičenega operacijskega sistema, jo namesti vanjo in temeljno licenco za Windows Enterprise dodeli isti nadomestni napravi ter (2) iz prvotne naprave odstrani vse povezane nadgradnje operacijskega sistema. Vnovičn</w:t>
      </w:r>
      <w:r>
        <w:t xml:space="preserve">a dodelitev licenc za Windows Enterprise Upgrade se lahko izvede samo skupaj z vnovično dodelitvijo aktivnega kritja v okviru programa Windows Software Assurance na napravo. Stranka lahko licence Windows VDA na napravo znova dodeli drugi napravi skladno s </w:t>
      </w:r>
      <w:r>
        <w:t xml:space="preserve">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420379" w:rsidRDefault="00420379">
      <w:pPr>
        <w:pStyle w:val="ProductList-Body"/>
      </w:pPr>
    </w:p>
    <w:p w:rsidR="00420379" w:rsidRDefault="002E6CD5">
      <w:pPr>
        <w:pStyle w:val="ProductList-ClauseHeading"/>
        <w:outlineLvl w:val="4"/>
      </w:pPr>
      <w:r>
        <w:t>4.4 Pravila za dodelitev licenc na uporabnika za Windows 10 Enterprise</w:t>
      </w:r>
    </w:p>
    <w:p w:rsidR="00420379" w:rsidRDefault="002E6CD5">
      <w:pPr>
        <w:pStyle w:val="ProductList-SubClauseHeading"/>
        <w:outlineLvl w:val="5"/>
      </w:pPr>
      <w:r>
        <w:t xml:space="preserve">4.4.1 </w:t>
      </w:r>
      <w:r>
        <w:t>Uporabniške licence SL za Windows 10 Enterprise E3/E5</w:t>
      </w:r>
    </w:p>
    <w:p w:rsidR="00420379" w:rsidRDefault="002E6CD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w:instrText>
      </w:r>
      <w:r>
        <w:instrText xml:space="preserve">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w:t>
      </w:r>
      <w:r>
        <w:t>ena naprava mora biti tudi primarna delovna naprava primarnega uporabnika.</w:t>
      </w:r>
    </w:p>
    <w:p w:rsidR="00420379" w:rsidRDefault="00420379">
      <w:pPr>
        <w:pStyle w:val="ProductList-BodyIndented"/>
      </w:pPr>
    </w:p>
    <w:p w:rsidR="00420379" w:rsidRDefault="002E6CD5">
      <w:pPr>
        <w:pStyle w:val="ProductList-SubClauseHeading"/>
        <w:outlineLvl w:val="5"/>
      </w:pPr>
      <w:r>
        <w:t>4.4.2 Dodatne uporabniške licence za Windows 10 Enterprise E3/E5 in VDA</w:t>
      </w:r>
    </w:p>
    <w:p w:rsidR="00420379" w:rsidRDefault="002E6CD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w:t>
      </w:r>
      <w:r>
        <w:rPr>
          <w:color w:val="0563C1"/>
        </w:rPr>
        <w:t xml:space="preserve">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w:t>
      </w:r>
      <w:r>
        <w:t>ru programa SA za namizni operacijski sistem Windows ali za Windows VDA.</w:t>
      </w:r>
    </w:p>
    <w:p w:rsidR="00420379" w:rsidRDefault="00420379">
      <w:pPr>
        <w:pStyle w:val="ProductList-BodyIndented"/>
      </w:pPr>
    </w:p>
    <w:p w:rsidR="00420379" w:rsidRDefault="002E6CD5">
      <w:pPr>
        <w:pStyle w:val="ProductList-ClauseHeading"/>
        <w:outlineLvl w:val="4"/>
      </w:pPr>
      <w:r>
        <w:t>4.5 Dodatne licence za Windows 10 Enterprise E3/E5 in VDA</w:t>
      </w:r>
    </w:p>
    <w:p w:rsidR="00420379" w:rsidRDefault="002E6CD5">
      <w:pPr>
        <w:pStyle w:val="ProductList-Body"/>
      </w:pPr>
      <w:r>
        <w:t>Dodatne licence za Windows 10 Enterprise E3/E5 in VDA so naročniške licence, ki</w:t>
      </w:r>
    </w:p>
    <w:p w:rsidR="00420379" w:rsidRDefault="002E6CD5" w:rsidP="007327D5">
      <w:pPr>
        <w:pStyle w:val="ProductList-Bullet"/>
        <w:numPr>
          <w:ilvl w:val="0"/>
          <w:numId w:val="27"/>
        </w:numPr>
      </w:pPr>
      <w:r>
        <w:t>jih je mogoče kupiti poleg namiznega operaci</w:t>
      </w:r>
      <w:r>
        <w:t xml:space="preserve">jskega sistema Windows s kritjem v okviru programa SA (»upravičeno kritje«) ali VDA (»upravičena licenca«), in povezati z napravo, ki ima licenco zanj, ter </w:t>
      </w:r>
    </w:p>
    <w:p w:rsidR="00420379" w:rsidRDefault="002E6CD5" w:rsidP="007327D5">
      <w:pPr>
        <w:pStyle w:val="ProductList-Bullet"/>
        <w:numPr>
          <w:ilvl w:val="0"/>
          <w:numId w:val="27"/>
        </w:numPr>
      </w:pPr>
      <w:r>
        <w:t>potečejo ob poteku upravičenega kritja ali upravičene licence.</w:t>
      </w:r>
    </w:p>
    <w:p w:rsidR="00420379" w:rsidRDefault="002E6CD5">
      <w:pPr>
        <w:pStyle w:val="ProductList-Body"/>
      </w:pPr>
      <w:r>
        <w:t>Za dodatne licence za Windows 10 Ent</w:t>
      </w:r>
      <w:r>
        <w:t>erprise E3/E5 in VDA »na uporabnika« poleg tega velja, da</w:t>
      </w:r>
    </w:p>
    <w:p w:rsidR="00420379" w:rsidRDefault="002E6CD5" w:rsidP="007327D5">
      <w:pPr>
        <w:pStyle w:val="ProductList-Bullet"/>
        <w:numPr>
          <w:ilvl w:val="0"/>
          <w:numId w:val="28"/>
        </w:numPr>
      </w:pPr>
      <w:r>
        <w:t>mora uporabnik licenco dodeliti primarnemu uporabniku licencirane naprave (ki mora biti tudi glavna delovna naprava primarnega uporabnika) in</w:t>
      </w:r>
    </w:p>
    <w:p w:rsidR="00420379" w:rsidRDefault="002E6CD5" w:rsidP="007327D5">
      <w:pPr>
        <w:pStyle w:val="ProductList-Bullet"/>
        <w:numPr>
          <w:ilvl w:val="0"/>
          <w:numId w:val="28"/>
        </w:numPr>
      </w:pPr>
      <w:r>
        <w:t xml:space="preserve">za uporabo programske opreme Windows Enterprise veljajo </w:t>
      </w:r>
      <w:r>
        <w:t xml:space="preserve">pogoji licence »na uporabnika« za Windows Enterprise ali pogoji licence »na uporabnika« za VDA, povezane z upravičenim kritjem oziroma upravičeno licenco. </w:t>
      </w:r>
    </w:p>
    <w:p w:rsidR="00420379" w:rsidRDefault="002E6CD5">
      <w:pPr>
        <w:pStyle w:val="ProductList-Body"/>
      </w:pPr>
      <w:r>
        <w:t>Ne glede na splošne pravice do vnovične dodelitve licence je te dodatne licence dovoljeno znova dode</w:t>
      </w:r>
      <w:r>
        <w:t xml:space="preserve">liti samo primarnim uporabnikom drugih naprav z upravičenim kritjem ali upravičenimi licencami. Dodatne licence za Windows 10 Enterprise E3/E5 in VDA »na uporabnika« je mogoče kupiti v poljubni količini do največjega skupnega števila naprav z licencami za </w:t>
      </w:r>
      <w:r>
        <w:t>SA ali VDA.</w:t>
      </w:r>
    </w:p>
    <w:p w:rsidR="00420379" w:rsidRDefault="00420379">
      <w:pPr>
        <w:pStyle w:val="ProductList-Body"/>
      </w:pPr>
    </w:p>
    <w:p w:rsidR="00420379" w:rsidRDefault="002E6CD5">
      <w:pPr>
        <w:pStyle w:val="ProductList-ClauseHeading"/>
        <w:outlineLvl w:val="4"/>
      </w:pPr>
      <w:r>
        <w:t>4.6 Včlanitve v program Enterprise s kombinacijo kritij »na uporabnika« in »na napravo« v okviru programa SA za Windows ali kritja VDA</w:t>
      </w:r>
    </w:p>
    <w:p w:rsidR="00420379" w:rsidRDefault="002E6CD5">
      <w:pPr>
        <w:pStyle w:val="ProductList-Body"/>
      </w:pPr>
      <w:r>
        <w:t>Stranke, ki želijo uporabljati tako licenciranje SA za Windows »na napravo« kot tudi SA za Windows »na upora</w:t>
      </w:r>
      <w:r>
        <w:t>bnika« lahko to storijo pod naslednjimi pogoji:</w:t>
      </w:r>
    </w:p>
    <w:p w:rsidR="00420379" w:rsidRDefault="002E6CD5" w:rsidP="007327D5">
      <w:pPr>
        <w:pStyle w:val="ProductList-Bullet"/>
        <w:numPr>
          <w:ilvl w:val="0"/>
          <w:numId w:val="29"/>
        </w:numPr>
      </w:pPr>
      <w:r>
        <w:t>vsi uporabniki, ki uporabljajo neupravičene naprave, imajo licence SA za Windows »na uporabnika« (uporabniška licenca SL ali dodatna uporabniška licenca SL) in</w:t>
      </w:r>
    </w:p>
    <w:p w:rsidR="00420379" w:rsidRDefault="002E6CD5" w:rsidP="007327D5">
      <w:pPr>
        <w:pStyle w:val="ProductList-Bullet"/>
        <w:numPr>
          <w:ilvl w:val="0"/>
          <w:numId w:val="29"/>
        </w:numPr>
      </w:pPr>
      <w:r>
        <w:t>vse upravičene naprave, ki jih uporabljajo nelicencirani uporabniki, imajo licence SA za Windows »na napravo«.</w:t>
      </w:r>
    </w:p>
    <w:p w:rsidR="00420379" w:rsidRDefault="00420379">
      <w:pPr>
        <w:pStyle w:val="ProductList-Body"/>
      </w:pPr>
    </w:p>
    <w:p w:rsidR="00420379" w:rsidRDefault="002E6CD5">
      <w:pPr>
        <w:pStyle w:val="ProductList-ClauseHeading"/>
        <w:outlineLvl w:val="4"/>
      </w:pPr>
      <w:r>
        <w:t>4.7 Upravičenost do nakupa licenc SL (na uporabnika) »From SA« za Windows 10 Enterprise</w:t>
      </w:r>
    </w:p>
    <w:p w:rsidR="00420379" w:rsidRDefault="002E6CD5">
      <w:pPr>
        <w:pStyle w:val="ProductList-SubClauseHeading"/>
        <w:outlineLvl w:val="5"/>
      </w:pPr>
      <w:r>
        <w:t>4.7.1 Pogodbe Enterprise Agreement</w:t>
      </w:r>
    </w:p>
    <w:p w:rsidR="00420379" w:rsidRDefault="002E6CD5">
      <w:pPr>
        <w:pStyle w:val="ProductList-BodyIndented"/>
      </w:pPr>
      <w:r>
        <w:t>Uporabniške licence S</w:t>
      </w:r>
      <w:r>
        <w:t>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Ustrezna uporabniška licenca SL »From SA«</w:t>
            </w:r>
          </w:p>
        </w:tc>
      </w:tr>
      <w:tr w:rsidR="00420379">
        <w:tc>
          <w:tcPr>
            <w:tcW w:w="6120" w:type="dxa"/>
            <w:tcBorders>
              <w:top w:val="single" w:sz="4" w:space="0" w:color="000000"/>
              <w:left w:val="single" w:sz="4" w:space="0" w:color="000000"/>
              <w:bottom w:val="none" w:sz="4" w:space="0" w:color="000000"/>
              <w:right w:val="single" w:sz="4" w:space="0" w:color="000000"/>
            </w:tcBorders>
          </w:tcPr>
          <w:p w:rsidR="00420379" w:rsidRDefault="002E6CD5">
            <w:pPr>
              <w:pStyle w:val="ProductList-TableBody"/>
            </w:pPr>
            <w:r>
              <w:t>SA za namizni operacijski sistem Window</w:t>
            </w:r>
            <w:r>
              <w:t>s</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10 Enterprise E3 (na uporabnika) »From SA« (SL)</w:t>
            </w:r>
            <w:r>
              <w:rPr>
                <w:vertAlign w:val="superscript"/>
              </w:rPr>
              <w:t>1</w:t>
            </w:r>
          </w:p>
        </w:tc>
      </w:tr>
      <w:tr w:rsidR="00420379">
        <w:tc>
          <w:tcPr>
            <w:tcW w:w="6120" w:type="dxa"/>
            <w:tcBorders>
              <w:top w:val="non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10 Enterprise E5 (na uporabnika) »From SA«</w:t>
            </w:r>
            <w:r>
              <w:rPr>
                <w:vertAlign w:val="superscript"/>
              </w:rPr>
              <w:t>1</w:t>
            </w:r>
          </w:p>
        </w:tc>
      </w:tr>
    </w:tbl>
    <w:p w:rsidR="00420379" w:rsidRDefault="002E6CD5">
      <w:pPr>
        <w:pStyle w:val="ProductList-BodyIndented"/>
      </w:pPr>
      <w:r>
        <w:rPr>
          <w:i/>
          <w:vertAlign w:val="superscript"/>
        </w:rPr>
        <w:t>1</w:t>
      </w:r>
      <w:r>
        <w:rPr>
          <w:i/>
        </w:rPr>
        <w:t>Na voljo za nakup samo ob obletnici včlanitve ali na začetku novega obdobja veljavnosti včlanitve.</w:t>
      </w:r>
    </w:p>
    <w:p w:rsidR="00420379" w:rsidRDefault="00420379">
      <w:pPr>
        <w:pStyle w:val="ProductList-BodyIndented"/>
      </w:pPr>
    </w:p>
    <w:p w:rsidR="00420379" w:rsidRDefault="002E6CD5">
      <w:pPr>
        <w:pStyle w:val="ProductList-SubClauseHeading"/>
        <w:outlineLvl w:val="5"/>
      </w:pPr>
      <w:r>
        <w:t>4.7.2 Pogodbe Enterprise Subscription</w:t>
      </w:r>
    </w:p>
    <w:p w:rsidR="00420379" w:rsidRDefault="002E6CD5">
      <w:pPr>
        <w:pStyle w:val="ProductList-BodyIndented"/>
      </w:pPr>
      <w:r>
        <w:t>Naročniške licence za Software Assurance za namizni operacijski sistem Windows je mogoče kupiti na datum strankine obletnice včlanitve ali na začetku novega obdobja včlanitve z uporabniško licenco za Secure Productive Enterprise E3/E5 From SA. Licenca SL j</w:t>
      </w:r>
      <w:r>
        <w:t>e morala biti kupljena vsaj tri leta pred nakupom uporabniške licence SL From SA.</w:t>
      </w:r>
    </w:p>
    <w:p w:rsidR="00420379" w:rsidRDefault="00420379">
      <w:pPr>
        <w:pStyle w:val="ProductList-BodyIndented"/>
      </w:pPr>
    </w:p>
    <w:p w:rsidR="00420379" w:rsidRDefault="002E6CD5">
      <w:pPr>
        <w:pStyle w:val="ProductList-ClauseHeading"/>
        <w:outlineLvl w:val="4"/>
      </w:pPr>
      <w:r>
        <w:t>4.8 Microsoft Desktop Optimization Pack (MDOP)</w:t>
      </w:r>
    </w:p>
    <w:p w:rsidR="00420379" w:rsidRDefault="002E6CD5">
      <w:pPr>
        <w:pStyle w:val="ProductList-Body"/>
      </w:pPr>
      <w:r>
        <w:t>Stranka lahko funkcije za upravljanje v MDOP namesti in uporablja v svojih drugih napravah, namenjenih samo za uporabo pri upr</w:t>
      </w:r>
      <w:r>
        <w:t xml:space="preserve">avljanju programske opreme v licencirani napravi ali v napravah licenciranega uporabnika. Stranka lahko AGPM, DaRT in UE-V uporablja tudi za upravljanje programske opreme v strežnikih v svoji domeni, pod pogojem, da so namizni računalniki v zadevni domeni </w:t>
      </w:r>
      <w:r>
        <w:t>licencirani za uporabo MDOP.</w:t>
      </w:r>
    </w:p>
    <w:p w:rsidR="00420379" w:rsidRDefault="00420379">
      <w:pPr>
        <w:pStyle w:val="ProductList-Body"/>
      </w:pPr>
    </w:p>
    <w:p w:rsidR="00420379" w:rsidRDefault="002E6CD5">
      <w:pPr>
        <w:pStyle w:val="ProductList-SubClauseHeading"/>
        <w:outlineLvl w:val="5"/>
      </w:pPr>
      <w:r>
        <w:t>4.8.1 Upravičenost do včlanitve MDOP</w:t>
      </w:r>
    </w:p>
    <w:p w:rsidR="00420379" w:rsidRDefault="002E6CD5">
      <w:pPr>
        <w:pStyle w:val="ProductList-BodyIndented"/>
      </w:pPr>
      <w:r>
        <w:t>Stranke z naslednjim imajo pravico do uporabe paketa MDOP in jim ga ni treba kupiti ločeno:</w:t>
      </w:r>
    </w:p>
    <w:p w:rsidR="00420379" w:rsidRDefault="002E6CD5" w:rsidP="007327D5">
      <w:pPr>
        <w:pStyle w:val="ProductList-Bullet"/>
        <w:numPr>
          <w:ilvl w:val="1"/>
          <w:numId w:val="30"/>
        </w:numPr>
      </w:pPr>
      <w:r>
        <w:t>uporabniška licenca SL za Windows Enterprise 10 E3/E5 (na uporabnika);</w:t>
      </w:r>
    </w:p>
    <w:p w:rsidR="00420379" w:rsidRDefault="002E6CD5" w:rsidP="007327D5">
      <w:pPr>
        <w:pStyle w:val="ProductList-Bullet"/>
        <w:numPr>
          <w:ilvl w:val="1"/>
          <w:numId w:val="30"/>
        </w:numPr>
      </w:pPr>
      <w:r>
        <w:t>licenca SL za Windows 10 E</w:t>
      </w:r>
      <w:r>
        <w:t>nterprise E5 (na uporabnika);</w:t>
      </w:r>
    </w:p>
    <w:p w:rsidR="00420379" w:rsidRDefault="002E6CD5" w:rsidP="007327D5">
      <w:pPr>
        <w:pStyle w:val="ProductList-Bullet"/>
        <w:numPr>
          <w:ilvl w:val="1"/>
          <w:numId w:val="30"/>
        </w:numPr>
      </w:pPr>
      <w:r>
        <w:lastRenderedPageBreak/>
        <w:t xml:space="preserve">licenca SL za Windows 10 Enterprise VDA (na uporabnika); ali </w:t>
      </w:r>
    </w:p>
    <w:p w:rsidR="00420379" w:rsidRDefault="002E6CD5" w:rsidP="007327D5">
      <w:pPr>
        <w:pStyle w:val="ProductList-Bullet"/>
        <w:numPr>
          <w:ilvl w:val="1"/>
          <w:numId w:val="30"/>
        </w:numPr>
      </w:pPr>
      <w:r>
        <w:t>pogodba z datumom začetka veljavnosti 1. avgusta 2015 ali poznejšim in VDA na napravo ali Windows 10 Enterprise E3 na napravo.</w:t>
      </w:r>
    </w:p>
    <w:p w:rsidR="00420379" w:rsidRDefault="00420379">
      <w:pPr>
        <w:pStyle w:val="ProductList-BodyIndented"/>
      </w:pPr>
    </w:p>
    <w:p w:rsidR="00420379" w:rsidRDefault="002E6CD5">
      <w:pPr>
        <w:pStyle w:val="ProductList-ClauseHeading"/>
        <w:outlineLvl w:val="4"/>
      </w:pPr>
      <w:r>
        <w:t xml:space="preserve">4.9 Programi za izobraževalne </w:t>
      </w:r>
      <w:r>
        <w:t>ustanove</w:t>
      </w:r>
    </w:p>
    <w:p w:rsidR="00420379" w:rsidRDefault="002E6CD5">
      <w:pPr>
        <w:pStyle w:val="ProductList-Body"/>
      </w:pPr>
      <w:r>
        <w:t>Za stranke v vseh programih količinskega licenciranja za izobraževalne ustanove velja naslednje:</w:t>
      </w:r>
    </w:p>
    <w:p w:rsidR="00420379" w:rsidRDefault="002E6CD5">
      <w:pPr>
        <w:pStyle w:val="ProductList-SubClauseHeading"/>
        <w:outlineLvl w:val="5"/>
      </w:pPr>
      <w:r>
        <w:t>4.9.1 Pravice do operacijskega sistema Windows Enterprise LTSB</w:t>
      </w:r>
    </w:p>
    <w:p w:rsidR="00420379" w:rsidRDefault="002E6CD5">
      <w:pPr>
        <w:pStyle w:val="ProductList-BodyIndented"/>
      </w:pPr>
      <w:r>
        <w:t>Izobraževalne ustanove, ki imajo Windows 10 Enterprise E3/E5 ali Windows 10 Education E3/E5, lahko namestijo Windows 10 Enterprise LTSB namesto katerega koli dovoljenega trajnega primerka.</w:t>
      </w:r>
    </w:p>
    <w:p w:rsidR="00420379" w:rsidRDefault="00420379">
      <w:pPr>
        <w:pStyle w:val="ProductList-BodyIndented"/>
      </w:pPr>
    </w:p>
    <w:p w:rsidR="00420379" w:rsidRDefault="002E6CD5">
      <w:pPr>
        <w:pStyle w:val="ProductList-SubClauseHeading"/>
        <w:outlineLvl w:val="5"/>
      </w:pPr>
      <w:r>
        <w:t>4.9.2 Pravice do sistemov Windows 10 Enterprise, Windows 10 Educat</w:t>
      </w:r>
      <w:r>
        <w:t>ion Edition ali Windows 10 Pro Education</w:t>
      </w:r>
    </w:p>
    <w:p w:rsidR="00420379" w:rsidRDefault="002E6CD5">
      <w:pPr>
        <w:pStyle w:val="ProductList-BodyIndented"/>
      </w:pPr>
      <w:r>
        <w:t>Izobraževalne ustanove s kritjem Software Assurance za Windows Enterprise ali Windows Education imajo pravice do uporabe in namestitve operacijskega sistema Windows 10 Enterprise, Windows 10 Education ali Windows 10</w:t>
      </w:r>
      <w:r>
        <w:t xml:space="preserve"> Pro Education.</w:t>
      </w:r>
    </w:p>
    <w:p w:rsidR="00420379" w:rsidRDefault="00420379">
      <w:pPr>
        <w:pStyle w:val="ProductList-BodyIndented"/>
      </w:pPr>
    </w:p>
    <w:p w:rsidR="00420379" w:rsidRDefault="002E6CD5">
      <w:pPr>
        <w:pStyle w:val="ProductList-SubClauseHeading"/>
        <w:outlineLvl w:val="5"/>
      </w:pPr>
      <w:r>
        <w:t>4.9.3 Pravice do zamenjave s starejšo različico</w:t>
      </w:r>
    </w:p>
    <w:p w:rsidR="00420379" w:rsidRDefault="002E6CD5">
      <w:pPr>
        <w:pStyle w:val="ProductList-BodyIndented"/>
      </w:pPr>
      <w:r>
        <w:t>Izobraževalne ustanove s kritjem Software Assurance za Windows Education imajo pravice do zamenjave s starejšo različico za Windows 8.1 Enterprise/Pro in prejšnje različice operacijskega sist</w:t>
      </w:r>
      <w:r>
        <w:t>ema Windows 8.1 Enterprise/Pro ter Windows Embedded 8.1 Industry in prejšnje različice operacijskega sistema Windows Embedded 8.1 Industry.</w:t>
      </w:r>
    </w:p>
    <w:p w:rsidR="00420379" w:rsidRDefault="00420379">
      <w:pPr>
        <w:pStyle w:val="ProductList-BodyIndented"/>
      </w:pPr>
    </w:p>
    <w:p w:rsidR="00420379" w:rsidRDefault="002E6CD5">
      <w:pPr>
        <w:pStyle w:val="ProductList-SubClauseHeading"/>
        <w:outlineLvl w:val="5"/>
      </w:pPr>
      <w:r>
        <w:t>4.9.4 Upravičenost do MDOP</w:t>
      </w:r>
    </w:p>
    <w:p w:rsidR="00420379" w:rsidRDefault="002E6CD5">
      <w:pPr>
        <w:pStyle w:val="ProductList-BodyIndented"/>
      </w:pPr>
      <w:r>
        <w:t>Izobraževalne ustanove s kritjem Software Assurance za Windows Enterprise ali Windows Ed</w:t>
      </w:r>
      <w:r>
        <w:t>ucation imajo pravice do uporabe in namestitve paketa MDOP.</w:t>
      </w:r>
    </w:p>
    <w:p w:rsidR="00420379" w:rsidRDefault="00420379">
      <w:pPr>
        <w:pStyle w:val="ProductList-BodyIndented"/>
      </w:pPr>
    </w:p>
    <w:p w:rsidR="00420379" w:rsidRDefault="002E6CD5">
      <w:pPr>
        <w:pStyle w:val="ProductList-SubClauseHeading"/>
        <w:outlineLvl w:val="5"/>
      </w:pPr>
      <w:r>
        <w:t>4.9.5 Študentska možnost Windows To Go</w:t>
      </w:r>
    </w:p>
    <w:p w:rsidR="00420379" w:rsidRDefault="002E6CD5">
      <w:pPr>
        <w:pStyle w:val="ProductList-BodyIndented"/>
      </w:pPr>
      <w:r>
        <w:t>Izobraževalnim ustanovam, ki izberejo možnost »Študent«, je dovoljen največ en primerek Windows To Go na licencirano napravo študenta, medtem ko je ta štude</w:t>
      </w:r>
      <w:r>
        <w:t>nt vpisan na ustanovi.</w:t>
      </w:r>
    </w:p>
    <w:p w:rsidR="00420379" w:rsidRDefault="00420379">
      <w:pPr>
        <w:pStyle w:val="ProductList-BodyIndented"/>
      </w:pPr>
    </w:p>
    <w:p w:rsidR="00420379" w:rsidRDefault="002E6CD5">
      <w:pPr>
        <w:pStyle w:val="ProductList-ClauseHeading"/>
        <w:outlineLvl w:val="4"/>
      </w:pPr>
      <w:r>
        <w:t>4.10 Windows 10 Mobile Enterprise</w:t>
      </w:r>
    </w:p>
    <w:p w:rsidR="00420379" w:rsidRDefault="002E6CD5">
      <w:pPr>
        <w:pStyle w:val="ProductList-Body"/>
      </w:pPr>
      <w:r>
        <w:t>Stranke z aktivno licenco SL na uporabnika ali dodatno licenco na uporabnika za Windows SA lahko v sekundarnih napravah vsakega licenciranega uporabnika namestijo in uporabljajo Windows 10 Mobile En</w:t>
      </w:r>
      <w:r>
        <w:t>terprise.</w:t>
      </w:r>
    </w:p>
    <w:p w:rsidR="00420379" w:rsidRDefault="00420379">
      <w:pPr>
        <w:pStyle w:val="ProductList-Body"/>
      </w:pPr>
    </w:p>
    <w:p w:rsidR="00420379" w:rsidRDefault="002E6CD5">
      <w:pPr>
        <w:pStyle w:val="ProductList-ClauseHeading"/>
        <w:outlineLvl w:val="4"/>
      </w:pPr>
      <w:r>
        <w:t>4.11 Namizni operacijski sistem Windows – Pravice do izvajanja »programov HPC v gruči«</w:t>
      </w:r>
    </w:p>
    <w:p w:rsidR="00420379" w:rsidRDefault="002E6CD5">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w:instrText>
      </w:r>
      <w:r>
        <w:instrText xml:space="preserve">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w:instrText>
      </w:r>
      <w:r>
        <w:instrText xml:space="preserve">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w:instrText>
      </w:r>
      <w:r>
        <w:instrText xml:space="preserve">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w:instrText>
      </w:r>
      <w:r>
        <w:instrText xml:space="preserve">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w:instrText>
      </w:r>
      <w:r>
        <w:instrText xml:space="preserve">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w:instrText>
      </w:r>
      <w:r>
        <w:instrText xml:space="preserve">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w:instrText>
      </w:r>
      <w:r>
        <w:instrText xml:space="preserve">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w:t>
      </w:r>
      <w:r>
        <w:t>skupne rabe virov.</w:t>
      </w:r>
    </w:p>
    <w:p w:rsidR="00420379" w:rsidRDefault="00420379">
      <w:pPr>
        <w:pStyle w:val="ProductList-Body"/>
      </w:pPr>
    </w:p>
    <w:p w:rsidR="00420379" w:rsidRDefault="002E6CD5">
      <w:pPr>
        <w:pStyle w:val="ProductList-ClauseHeading"/>
        <w:outlineLvl w:val="4"/>
      </w:pPr>
      <w:r>
        <w:t>4.12 Namizni operacijski sistem Windows – Windows Thin PC</w:t>
      </w:r>
    </w:p>
    <w:p w:rsidR="00420379" w:rsidRDefault="002E6CD5">
      <w:pPr>
        <w:pStyle w:val="ProductList-Body"/>
      </w:pPr>
      <w:r>
        <w:t>Stranka lahko programsko opremo Windows Thin PC uporablja namesto programske opreme namiznega operacijskega sistema Windows, vendar samo za izvajanje vrst programov, navedenih sp</w:t>
      </w:r>
      <w:r>
        <w:t>odaj.</w:t>
      </w:r>
    </w:p>
    <w:p w:rsidR="00420379" w:rsidRDefault="002E6CD5" w:rsidP="007327D5">
      <w:pPr>
        <w:pStyle w:val="ProductList-Bullet"/>
        <w:numPr>
          <w:ilvl w:val="0"/>
          <w:numId w:val="31"/>
        </w:numPr>
      </w:pPr>
      <w:r>
        <w:t xml:space="preserve">varnost </w:t>
      </w:r>
    </w:p>
    <w:p w:rsidR="00420379" w:rsidRDefault="002E6CD5" w:rsidP="007327D5">
      <w:pPr>
        <w:pStyle w:val="ProductList-Bullet"/>
        <w:numPr>
          <w:ilvl w:val="0"/>
          <w:numId w:val="31"/>
        </w:numPr>
      </w:pPr>
      <w:r>
        <w:t xml:space="preserve">upravljanje </w:t>
      </w:r>
    </w:p>
    <w:p w:rsidR="00420379" w:rsidRDefault="002E6CD5" w:rsidP="007327D5">
      <w:pPr>
        <w:pStyle w:val="ProductList-Bullet"/>
        <w:numPr>
          <w:ilvl w:val="0"/>
          <w:numId w:val="31"/>
        </w:numPr>
      </w:pPr>
      <w:r>
        <w:t xml:space="preserve">emulacija terminala </w:t>
      </w:r>
    </w:p>
    <w:p w:rsidR="00420379" w:rsidRDefault="002E6CD5" w:rsidP="007327D5">
      <w:pPr>
        <w:pStyle w:val="ProductList-Bullet"/>
        <w:numPr>
          <w:ilvl w:val="0"/>
          <w:numId w:val="31"/>
        </w:numPr>
      </w:pPr>
      <w:r>
        <w:t xml:space="preserve">oddaljeno namizje in podobne tehnologije </w:t>
      </w:r>
    </w:p>
    <w:p w:rsidR="00420379" w:rsidRDefault="002E6CD5" w:rsidP="007327D5">
      <w:pPr>
        <w:pStyle w:val="ProductList-Bullet"/>
        <w:numPr>
          <w:ilvl w:val="0"/>
          <w:numId w:val="31"/>
        </w:numPr>
      </w:pPr>
      <w:r>
        <w:t xml:space="preserve">spletni brskalnik </w:t>
      </w:r>
    </w:p>
    <w:p w:rsidR="00420379" w:rsidRDefault="002E6CD5" w:rsidP="007327D5">
      <w:pPr>
        <w:pStyle w:val="ProductList-Bullet"/>
        <w:numPr>
          <w:ilvl w:val="0"/>
          <w:numId w:val="31"/>
        </w:numPr>
      </w:pPr>
      <w:r>
        <w:t xml:space="preserve">predvajalnik predstavnosti </w:t>
      </w:r>
    </w:p>
    <w:p w:rsidR="00420379" w:rsidRDefault="002E6CD5" w:rsidP="007327D5">
      <w:pPr>
        <w:pStyle w:val="ProductList-Bullet"/>
        <w:numPr>
          <w:ilvl w:val="0"/>
          <w:numId w:val="31"/>
        </w:numPr>
      </w:pPr>
      <w:r>
        <w:t xml:space="preserve">odjemalec za pošiljanje neposrednih sporočil </w:t>
      </w:r>
    </w:p>
    <w:p w:rsidR="00420379" w:rsidRDefault="002E6CD5" w:rsidP="007327D5">
      <w:pPr>
        <w:pStyle w:val="ProductList-Bullet"/>
        <w:numPr>
          <w:ilvl w:val="0"/>
          <w:numId w:val="31"/>
        </w:numPr>
      </w:pPr>
      <w:r>
        <w:t xml:space="preserve">pregledovalniki dokumentov </w:t>
      </w:r>
    </w:p>
    <w:p w:rsidR="00420379" w:rsidRDefault="002E6CD5" w:rsidP="007327D5">
      <w:pPr>
        <w:pStyle w:val="ProductList-Bullet"/>
        <w:numPr>
          <w:ilvl w:val="0"/>
          <w:numId w:val="31"/>
        </w:numPr>
      </w:pPr>
      <w:r>
        <w:t>ogrodje NET Framework in Javanski navidezni mehanizem</w:t>
      </w:r>
    </w:p>
    <w:p w:rsidR="00420379" w:rsidRDefault="002E6CD5">
      <w:pPr>
        <w:pStyle w:val="ProductList-Body"/>
      </w:pPr>
      <w:r>
        <w:t>Stranka lahko programsko opremo uporablja v napravi, ki ni naprava, v katero je bila prvotno nameščena, če kritje v okviru programa Software Assurance preseli v to drugo napravo.</w:t>
      </w:r>
    </w:p>
    <w:p w:rsidR="00420379" w:rsidRDefault="00420379">
      <w:pPr>
        <w:pStyle w:val="ProductList-Body"/>
      </w:pPr>
    </w:p>
    <w:p w:rsidR="00420379" w:rsidRDefault="002E6CD5">
      <w:pPr>
        <w:pStyle w:val="ProductList-ClauseHeading"/>
        <w:outlineLvl w:val="4"/>
      </w:pPr>
      <w:r>
        <w:t>4.13 Software Assuranc</w:t>
      </w:r>
      <w:r>
        <w:t>e za Windows Embedded Industry Enterprise</w:t>
      </w:r>
    </w:p>
    <w:p w:rsidR="00420379" w:rsidRDefault="002E6CD5">
      <w:pPr>
        <w:pStyle w:val="ProductList-Body"/>
      </w:pPr>
      <w:r>
        <w:t xml:space="preserve">Stranke s kritjem v okviru programa Software Assurance za Windows Embedded Industry Enterprise imajo enake pravice in omejitve kot za Windows Software Assurance. </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3206667"/>
      <w:r>
        <w:instrText>Windows Server</w:instrText>
      </w:r>
      <w:bookmarkEnd w:id="207"/>
      <w:r>
        <w:instrText>" \l 2</w:instrText>
      </w:r>
      <w:r>
        <w:fldChar w:fldCharType="end"/>
      </w:r>
    </w:p>
    <w:p w:rsidR="00420379" w:rsidRDefault="002E6CD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6668"/>
      <w:r>
        <w:instrText>Windows MultiPoint Server</w:instrText>
      </w:r>
      <w:bookmarkEnd w:id="209"/>
      <w:r>
        <w:instrText>" \l 3</w:instrText>
      </w:r>
      <w:r>
        <w:fldChar w:fldCharType="end"/>
      </w:r>
    </w:p>
    <w:p w:rsidR="00420379" w:rsidRDefault="002E6CD5">
      <w:pPr>
        <w:pStyle w:val="ProductList-Offering1SubSection"/>
        <w:outlineLvl w:val="3"/>
      </w:pPr>
      <w:bookmarkStart w:id="210" w:name="_Sec702"/>
      <w:r>
        <w:t>1. Razpoložljivost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420379">
        <w:tc>
          <w:tcPr>
            <w:tcW w:w="4160" w:type="dxa"/>
            <w:tcBorders>
              <w:top w:val="single" w:sz="9" w:space="0" w:color="FFFFFF"/>
              <w:left w:val="single" w:sz="9" w:space="0" w:color="FFFFFF"/>
              <w:bottom w:val="none" w:sz="4" w:space="0" w:color="BFBFBF"/>
              <w:right w:val="single" w:sz="9" w:space="0" w:color="FFFFFF"/>
            </w:tcBorders>
          </w:tcPr>
          <w:p w:rsidR="00420379" w:rsidRDefault="002E6C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20379" w:rsidRDefault="002E6C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211" w:name="_Sec757"/>
      <w:r>
        <w:t>2. Pogoji za izdelek</w:t>
      </w:r>
      <w:bookmarkEnd w:id="211"/>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Zamenjave s starejšo različico: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(SA):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212" w:name="_Sec800"/>
      <w:r>
        <w:t>3. Pravice za uporabo</w:t>
      </w:r>
      <w:bookmarkEnd w:id="212"/>
    </w:p>
    <w:tbl>
      <w:tblPr>
        <w:tblStyle w:val="PURTable"/>
        <w:tblW w:w="0" w:type="dxa"/>
        <w:tblLook w:val="04A0" w:firstRow="1" w:lastRow="0" w:firstColumn="1" w:lastColumn="0" w:noHBand="0" w:noVBand="1"/>
      </w:tblPr>
      <w:tblGrid>
        <w:gridCol w:w="3604"/>
        <w:gridCol w:w="3599"/>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w:instrText>
            </w:r>
            <w:r>
              <w:instrText xml:space="preserve">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w:instrText>
            </w:r>
            <w:r>
              <w:instrText xml:space="preserve">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Windows Server 2016 Remote Desktop Services CAL in licenca, enakovredna licenci CAL</w:t>
            </w:r>
          </w:p>
          <w:p w:rsidR="00420379" w:rsidRDefault="002E6CD5">
            <w:pPr>
              <w:pStyle w:val="ProductList-TableBody"/>
            </w:pPr>
            <w:r>
              <w:t xml:space="preserve">(glejte </w:t>
            </w:r>
            <w:hyperlink w:anchor="_Sec591">
              <w:r>
                <w:rPr>
                  <w:color w:val="00467F"/>
                  <w:u w:val="single"/>
                </w:rPr>
                <w:t>prilogo A</w:t>
              </w:r>
            </w:hyperlink>
            <w:r>
              <w:t>)</w:t>
            </w:r>
          </w:p>
        </w:tc>
      </w:tr>
    </w:tbl>
    <w:p w:rsidR="00420379" w:rsidRDefault="00420379">
      <w:pPr>
        <w:pStyle w:val="ProductList-Body"/>
      </w:pPr>
    </w:p>
    <w:p w:rsidR="00420379" w:rsidRDefault="002E6CD5">
      <w:pPr>
        <w:pStyle w:val="ProductList-SubClauseHeading"/>
        <w:outlineLvl w:val="5"/>
      </w:pPr>
      <w:r>
        <w:t>3.1.1 Dodatne funkcije, povezane z licenco Windows Server 2016 Active Directory Rights Management Services CAL</w:t>
      </w:r>
    </w:p>
    <w:p w:rsidR="00420379" w:rsidRDefault="002E6CD5">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Licenca, enakovredna licenci CAL (glejt</w:t>
            </w:r>
            <w:r>
              <w:t xml:space="preserve">e </w:t>
            </w:r>
            <w:hyperlink w:anchor="_Sec591">
              <w:r>
                <w:rPr>
                  <w:color w:val="00467F"/>
                  <w:u w:val="single"/>
                </w:rPr>
                <w:t>dodatek A</w:t>
              </w:r>
            </w:hyperlink>
            <w:r>
              <w:t>)</w:t>
            </w:r>
          </w:p>
        </w:tc>
      </w:tr>
    </w:tbl>
    <w:p w:rsidR="00420379" w:rsidRDefault="00420379">
      <w:pPr>
        <w:pStyle w:val="ProductList-BodyIndented"/>
      </w:pPr>
    </w:p>
    <w:p w:rsidR="00420379" w:rsidRDefault="002E6CD5">
      <w:pPr>
        <w:pStyle w:val="ProductList-ClauseHeading"/>
        <w:outlineLvl w:val="4"/>
      </w:pPr>
      <w:r>
        <w:t>3.2 Primerki programske opreme, ki se izvajajo</w:t>
      </w:r>
    </w:p>
    <w:p w:rsidR="00420379" w:rsidRDefault="002E6CD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w:t>
      </w:r>
      <w:r>
        <w:t xml:space="preserve">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w:t>
      </w:r>
      <w:r>
        <w:t xml:space="preserve">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w:instrText>
      </w:r>
      <w:r>
        <w:instrText xml:space="preserv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w:instrText>
      </w:r>
      <w:r>
        <w:instrText xml:space="preserve">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w:instrText>
      </w:r>
      <w:r>
        <w:instrText xml:space="preserve">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w:instrText>
      </w:r>
      <w:r>
        <w:instrText xml:space="preserve">olje OSE je okolje OSE, ki je konfigurirano za izvajanje v navideznem sistemu strojne opreme." </w:instrText>
      </w:r>
      <w:r>
        <w:fldChar w:fldCharType="separate"/>
      </w:r>
      <w:r>
        <w:rPr>
          <w:color w:val="0563C1"/>
        </w:rPr>
        <w:t>navideznega okolja OSE</w:t>
      </w:r>
      <w:r>
        <w:fldChar w:fldCharType="end"/>
      </w:r>
      <w:r>
        <w:t>.</w:t>
      </w:r>
    </w:p>
    <w:p w:rsidR="00420379" w:rsidRDefault="00420379">
      <w:pPr>
        <w:pStyle w:val="ProductList-Body"/>
      </w:pPr>
    </w:p>
    <w:p w:rsidR="00420379" w:rsidRDefault="002E6CD5">
      <w:pPr>
        <w:pStyle w:val="ProductList-ClauseHeading"/>
        <w:outlineLvl w:val="4"/>
      </w:pPr>
      <w:r>
        <w:t>3.3 Licence za dostop</w:t>
      </w:r>
    </w:p>
    <w:p w:rsidR="00420379" w:rsidRDefault="002E6CD5">
      <w:pPr>
        <w:pStyle w:val="ProductList-Body"/>
      </w:pPr>
      <w:r>
        <w:t xml:space="preserve">Licence </w:t>
      </w:r>
      <w:r>
        <w:fldChar w:fldCharType="begin"/>
      </w:r>
      <w:r>
        <w:instrText xml:space="preserve"> AutoTextList   \s NoStyle \t "CAL pomeni licenco za dostop odjemalcev, ki se lahko dodeli glede na upo</w:instrText>
      </w:r>
      <w:r>
        <w:instrText xml:space="preserve">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w:instrText>
      </w:r>
      <w:r>
        <w:instrText xml:space="preserve">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ki se uporablja samo za go</w:t>
      </w:r>
      <w:r>
        <w:t xml:space="preserve">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20379" w:rsidRDefault="00420379">
      <w:pPr>
        <w:pStyle w:val="ProductList-Body"/>
      </w:pPr>
    </w:p>
    <w:p w:rsidR="00420379" w:rsidRDefault="002E6CD5">
      <w:pPr>
        <w:pStyle w:val="ProductList-ClauseHeading"/>
        <w:outlineLvl w:val="4"/>
      </w:pPr>
      <w:r>
        <w:t>3.4 Windows MultiPoint Server 2016 Connector</w:t>
      </w:r>
    </w:p>
    <w:p w:rsidR="00420379" w:rsidRDefault="002E6CD5">
      <w:pPr>
        <w:pStyle w:val="ProductList-Body"/>
      </w:pPr>
      <w:r>
        <w:t>Stranka lahko programs</w:t>
      </w:r>
      <w:r>
        <w:t>ko opremo Windows Server 2016 MultiPoint Connector namesti in uporablja v poljubni napravi, ki je licencirana za dostop do strežnika Windows Server 2016. To programsko opremo lahko uporablja samo za dostop do programske opreme MultiPoint Server. Če do stre</w:t>
      </w:r>
      <w:r>
        <w:t>žniške programske opreme dostopa iz te naprave samo za uporabo programa MultiPoint Dashboard, ne potrebuje licence CAL za Remote Desktop Services.</w:t>
      </w:r>
    </w:p>
    <w:p w:rsidR="00420379" w:rsidRDefault="00420379">
      <w:pPr>
        <w:pStyle w:val="ProductList-Body"/>
      </w:pPr>
    </w:p>
    <w:p w:rsidR="00420379" w:rsidRDefault="002E6CD5">
      <w:pPr>
        <w:pStyle w:val="ProductList-ClauseHeading"/>
        <w:outlineLvl w:val="4"/>
      </w:pPr>
      <w:r>
        <w:t>3.5 Vrsta namestitve</w:t>
      </w:r>
    </w:p>
    <w:p w:rsidR="00420379" w:rsidRDefault="002E6CD5">
      <w:pPr>
        <w:pStyle w:val="ProductList-Body"/>
      </w:pPr>
      <w:r>
        <w:t>Stranka lahko namesti samo Remote Desktop Services ter uvede in uporablja vlogo MultiPo</w:t>
      </w:r>
      <w:r>
        <w:t>int Services.</w:t>
      </w:r>
    </w:p>
    <w:p w:rsidR="00420379" w:rsidRDefault="00420379">
      <w:pPr>
        <w:pStyle w:val="ProductList-Body"/>
      </w:pPr>
    </w:p>
    <w:p w:rsidR="00420379" w:rsidRDefault="002E6CD5">
      <w:pPr>
        <w:pStyle w:val="ProductList-ClauseHeading"/>
        <w:outlineLvl w:val="4"/>
      </w:pPr>
      <w:r>
        <w:t>3.6 Dodatna programska oprema</w:t>
      </w:r>
    </w:p>
    <w:p w:rsidR="00420379" w:rsidRDefault="002E6CD5">
      <w:pPr>
        <w:pStyle w:val="ProductList-Body"/>
      </w:pPr>
      <w:r>
        <w:t xml:space="preserve">Seznam dodatne programske opreme je na voljo na </w:t>
      </w:r>
      <w:hyperlink r:id="rId102">
        <w:r>
          <w:rPr>
            <w:color w:val="00467F"/>
            <w:u w:val="single"/>
          </w:rPr>
          <w:t>http://go.microsoft.com/fwlink/?LinkId=245856</w:t>
        </w:r>
      </w:hyperlink>
      <w:r>
        <w:t>.</w:t>
      </w:r>
    </w:p>
    <w:p w:rsidR="00420379" w:rsidRDefault="002E6CD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w:instrText>
            </w:r>
            <w:r>
              <w:instrText xml:space="preserve">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t>
            </w:r>
            <w:r>
              <w:rPr>
                <w:color w:val="0563C1"/>
              </w:rPr>
              <w: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w:instrText>
            </w:r>
            <w:r>
              <w:instrText xml:space="preserve">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14" w:name="_Sec655"/>
      <w:r>
        <w:t>Windows Server</w:t>
      </w:r>
      <w:bookmarkEnd w:id="214"/>
      <w:r>
        <w:fldChar w:fldCharType="begin"/>
      </w:r>
      <w:r>
        <w:instrText xml:space="preserve"> TC "</w:instrText>
      </w:r>
      <w:bookmarkStart w:id="215" w:name="_Toc473206669"/>
      <w:r>
        <w:instrText>Windows Server</w:instrText>
      </w:r>
      <w:bookmarkEnd w:id="215"/>
      <w:r>
        <w:instrText>" \l 3</w:instrText>
      </w:r>
      <w:r>
        <w:fldChar w:fldCharType="end"/>
      </w:r>
    </w:p>
    <w:p w:rsidR="00420379" w:rsidRDefault="002E6CD5">
      <w:pPr>
        <w:pStyle w:val="ProductList-Offering1SubSection"/>
        <w:outlineLvl w:val="3"/>
      </w:pPr>
      <w:bookmarkStart w:id="216" w:name="_Sec703"/>
      <w:r>
        <w:t>1. Razpoložljivost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203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16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t>Windows Server 2016 Remote Desktop Services CAL</w:t>
            </w:r>
            <w:r>
              <w:fldChar w:fldCharType="begin"/>
            </w:r>
            <w:r>
              <w:instrText xml:space="preserve"> XE "Windows Server</w:instrText>
            </w:r>
            <w:r>
              <w:instrText xml:space="preserve">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20379" w:rsidRDefault="002E6C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4160" w:type="dxa"/>
            <w:tcBorders>
              <w:top w:val="dashed" w:sz="4" w:space="0" w:color="BFBFBF"/>
              <w:left w:val="single" w:sz="9" w:space="0" w:color="FFFFFF"/>
              <w:bottom w:val="none" w:sz="4" w:space="0" w:color="000000"/>
              <w:right w:val="single" w:sz="9" w:space="0" w:color="FFFFFF"/>
            </w:tcBorders>
          </w:tcPr>
          <w:p w:rsidR="00420379" w:rsidRDefault="002E6CD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20379" w:rsidRDefault="002E6CD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420379" w:rsidRDefault="002E6CD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20379" w:rsidRDefault="002E6CD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20379" w:rsidRDefault="002E6C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4203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00"/>
        <w:gridCol w:w="3602"/>
        <w:gridCol w:w="35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w:instrText>
            </w:r>
            <w:r>
              <w:instrText xml:space="preserve">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w:instrText>
            </w:r>
            <w:r>
              <w:instrText xml:space="preserve">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Pogoj: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(SA):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w:instrText>
            </w:r>
            <w:r>
              <w:instrText xml:space="preserve">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2E6CD5">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04"/>
        <w:gridCol w:w="3599"/>
        <w:gridCol w:w="358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 xml:space="preserve">na </w:t>
              </w:r>
              <w:r>
                <w:rPr>
                  <w:color w:val="00467F"/>
                  <w:u w:val="single"/>
                </w:rPr>
                <w:t>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"Licenčni pogoji za posamezen izdelek: Označuje, da so pod tabelo s pravicami do uporabe navedeni pogoji in določila za po</w:instrText>
            </w:r>
            <w:r>
              <w:instrText xml:space="preserve">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"Dodatna programska oprema: Programska oprema, za katero je v pravicah do uporabe za strežniške izdelke navedeno, da</w:instrText>
            </w:r>
            <w:r>
              <w:instrText xml:space="preserve">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odjemalcev: Označuje, ali so za dostop uporabnikov in naprav do </w:instrText>
            </w:r>
            <w:r>
              <w:instrText xml:space="preserve">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"Zahteve za dostop zunanjih uporabnikov: Označuje posebne licenčne zahteve ali možnosti za dostop zunanjih uporabnikov.</w:instrText>
            </w:r>
            <w:r>
              <w:instrText xml:space="preserve">"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Vključene tehnologije: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r>
    </w:tbl>
    <w:p w:rsidR="00420379" w:rsidRDefault="00420379">
      <w:pPr>
        <w:pStyle w:val="ProductList-Body"/>
      </w:pPr>
    </w:p>
    <w:p w:rsidR="00420379" w:rsidRDefault="002E6CD5">
      <w:pPr>
        <w:pStyle w:val="ProductList-SubClauseHeading"/>
        <w:outlineLvl w:val="5"/>
      </w:pPr>
      <w:r>
        <w:t xml:space="preserve">3.1.1 Dodatne funkcije, povezane z licenco Windows </w:t>
      </w:r>
      <w:r>
        <w:t>Server 2016 Remote Desktop Services CAL</w:t>
      </w:r>
    </w:p>
    <w:p w:rsidR="00420379" w:rsidRDefault="002E6CD5">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za odjemalski dostop CAL za Windows Server 2016 Remo</w:t>
            </w:r>
            <w:r>
              <w:t>te Desktop Services</w:t>
            </w:r>
          </w:p>
        </w:tc>
        <w:tc>
          <w:tcPr>
            <w:tcW w:w="4040" w:type="dxa"/>
            <w:tcBorders>
              <w:top w:val="single" w:sz="18" w:space="0" w:color="0072C6"/>
              <w:left w:val="none" w:sz="4" w:space="0" w:color="000000"/>
              <w:bottom w:val="single" w:sz="4" w:space="0" w:color="000000"/>
              <w:right w:val="single" w:sz="4" w:space="0" w:color="000000"/>
            </w:tcBorders>
          </w:tcPr>
          <w:p w:rsidR="00420379" w:rsidRDefault="002E6CD5">
            <w:pPr>
              <w:pStyle w:val="ProductList-TableBody"/>
            </w:pPr>
            <w:r>
              <w:t>Uporabniška licenca SL za storitve oddaljenega namizja sistema Windows Server 2016</w:t>
            </w:r>
          </w:p>
        </w:tc>
      </w:tr>
    </w:tbl>
    <w:p w:rsidR="00420379" w:rsidRDefault="002E6CD5">
      <w:pPr>
        <w:pStyle w:val="ProductList-BodyIndented"/>
      </w:pPr>
      <w:r>
        <w:t>*Potrebno tudi za uporabo programske opreme Windows Server za gostovanje grafičnega uporabniškega vmesnika (z uporabo funkcij storitev Windows Server 20</w:t>
      </w:r>
      <w:r>
        <w:t>16 Remote Desktop Services ali druge tehnologije).</w:t>
      </w:r>
    </w:p>
    <w:p w:rsidR="00420379" w:rsidRDefault="00420379">
      <w:pPr>
        <w:pStyle w:val="ProductList-BodyIndented"/>
      </w:pPr>
    </w:p>
    <w:p w:rsidR="00420379" w:rsidRDefault="002E6CD5">
      <w:pPr>
        <w:pStyle w:val="ProductList-SubClauseHeading"/>
        <w:outlineLvl w:val="5"/>
      </w:pPr>
      <w:r>
        <w:t>3.1.2 Dodatne funkcije, povezane z licenco Windows Server 2016 Rights Management Services CAL</w:t>
      </w:r>
    </w:p>
    <w:p w:rsidR="00420379" w:rsidRDefault="002E6CD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Azure Information Protection (P1 in P2) – uporabniška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4203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r>
    </w:tbl>
    <w:p w:rsidR="00420379" w:rsidRDefault="00420379">
      <w:pPr>
        <w:pStyle w:val="ProductList-BodyIndented"/>
      </w:pPr>
    </w:p>
    <w:p w:rsidR="00420379" w:rsidRDefault="002E6CD5">
      <w:pPr>
        <w:pStyle w:val="ProductList-SubClauseHeading"/>
        <w:outlineLvl w:val="5"/>
      </w:pPr>
      <w:r>
        <w:lastRenderedPageBreak/>
        <w:t xml:space="preserve">3.1.3 Dodatne funkcije, povezane z </w:t>
      </w:r>
      <w:r>
        <w:t>licenco CAL za uporabnika za Microsoft Identity Manager</w:t>
      </w:r>
    </w:p>
    <w:p w:rsidR="00420379" w:rsidRDefault="002E6CD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20379" w:rsidRDefault="002E6CD5">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20379" w:rsidRDefault="002E6CD5">
            <w:pPr>
              <w:pStyle w:val="ProductList-TableBody"/>
            </w:pPr>
            <w:r>
              <w:t>Azure Active Directory Premium (P1 in P2) – uporabniš</w:t>
            </w:r>
            <w:r>
              <w:t>ka licenca SL</w:t>
            </w:r>
          </w:p>
        </w:tc>
      </w:tr>
      <w:tr w:rsidR="004203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379" w:rsidRDefault="004203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379" w:rsidRDefault="002E6CD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BodyIndented"/>
      </w:pPr>
      <w:r>
        <w:t xml:space="preserve">*Potrebno tudi za vsako osebo, za katero programska oprema izda ali upravlja podatke o identiteti. </w:t>
      </w:r>
    </w:p>
    <w:p w:rsidR="00420379" w:rsidRDefault="00420379">
      <w:pPr>
        <w:pStyle w:val="ProductList-BodyIndented"/>
      </w:pPr>
    </w:p>
    <w:p w:rsidR="00420379" w:rsidRDefault="002E6CD5">
      <w:pPr>
        <w:pStyle w:val="ProductList-SubClauseHeading"/>
        <w:outlineLvl w:val="5"/>
      </w:pPr>
      <w:r>
        <w:t>3.1.4 Sinhronizacijska storitev</w:t>
      </w:r>
    </w:p>
    <w:p w:rsidR="00420379" w:rsidRDefault="002E6CD5">
      <w:pPr>
        <w:pStyle w:val="ProductList-BodyIndented"/>
      </w:pPr>
      <w:r>
        <w:t>Licence CAL za Microsoft Identity Manager 2016 niso potrebne za uporabnike, ki uporabljajo samo sinhronizacijsko storitev za Microsoft Identity Manager.</w:t>
      </w:r>
    </w:p>
    <w:p w:rsidR="00420379" w:rsidRDefault="00420379">
      <w:pPr>
        <w:pStyle w:val="ProductList-BodyIndented"/>
      </w:pPr>
    </w:p>
    <w:p w:rsidR="00420379" w:rsidRDefault="002E6CD5">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Windows Server 2016 External Co</w:t>
            </w:r>
            <w:r>
              <w:t>nnector</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SubClauseHeading"/>
        <w:outlineLvl w:val="5"/>
      </w:pPr>
      <w:r>
        <w:t>3.2.1 Dodatne funkcije, povezane z licenco Windows Server 2016 Remote Desktop Services External Connector</w:t>
      </w:r>
    </w:p>
    <w:p w:rsidR="00420379" w:rsidRDefault="002E6CD5">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BodyIndented"/>
      </w:pPr>
      <w:r>
        <w:rPr>
          <w:i/>
        </w:rPr>
        <w:t>*Potrebno tudi za uporabo programske opreme Windows Server za gostovanje grafičnega uporabniškega vmesnika (z uporabo funkcij storitev Windows Server 2016</w:t>
      </w:r>
      <w:r>
        <w:rPr>
          <w:i/>
        </w:rPr>
        <w:t xml:space="preserve"> Remote Desktop Services ali druge tehnologije).</w:t>
      </w:r>
    </w:p>
    <w:p w:rsidR="00420379" w:rsidRDefault="00420379">
      <w:pPr>
        <w:pStyle w:val="ProductList-BodyIndented"/>
      </w:pPr>
    </w:p>
    <w:p w:rsidR="00420379" w:rsidRDefault="002E6CD5">
      <w:pPr>
        <w:pStyle w:val="ProductList-SubClauseHeading"/>
        <w:outlineLvl w:val="5"/>
      </w:pPr>
      <w:r>
        <w:t>3.2.2 Dodatne funkcije, povezane z licenco Windows Server 2016 Rights Management Services External Connector</w:t>
      </w:r>
    </w:p>
    <w:p w:rsidR="00420379" w:rsidRDefault="002E6CD5">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Indented"/>
      </w:pPr>
    </w:p>
    <w:p w:rsidR="00420379" w:rsidRDefault="002E6CD5">
      <w:pPr>
        <w:pStyle w:val="ProductList-SubClauseHeading"/>
        <w:outlineLvl w:val="5"/>
      </w:pPr>
      <w:r>
        <w:t>3.2.3 Dodatne funkcije, povezane z licenco External Connector za Microsoft Identity Manager</w:t>
      </w:r>
    </w:p>
    <w:p w:rsidR="00420379" w:rsidRDefault="002E6CD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Dodat</w:t>
            </w:r>
            <w:r>
              <w:t>na licenca za dostop</w:t>
            </w:r>
          </w:p>
        </w:tc>
        <w:tc>
          <w:tcPr>
            <w:tcW w:w="4040" w:type="dxa"/>
            <w:tcBorders>
              <w:top w:val="single" w:sz="18" w:space="0" w:color="0072C6"/>
              <w:left w:val="single" w:sz="4" w:space="0" w:color="000000"/>
              <w:bottom w:val="single" w:sz="4" w:space="0" w:color="000000"/>
              <w:right w:val="none" w:sz="4" w:space="0" w:color="000000"/>
            </w:tcBorders>
          </w:tcPr>
          <w:p w:rsidR="00420379" w:rsidRDefault="002E6CD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BodyIndented"/>
      </w:pPr>
      <w:r>
        <w:rPr>
          <w:i/>
        </w:rPr>
        <w:t>*Potrebno tudi za vse zunanje uporabnike, za katere programska oprema izda ali upravlja podatke o identiteti (če ni licenc CAL za Microsoft Identity Manager 2016).</w:t>
      </w:r>
    </w:p>
    <w:p w:rsidR="00420379" w:rsidRDefault="00420379">
      <w:pPr>
        <w:pStyle w:val="ProductList-BodyIndented"/>
      </w:pPr>
    </w:p>
    <w:p w:rsidR="00420379" w:rsidRDefault="002E6CD5">
      <w:pPr>
        <w:pStyle w:val="ProductList-ClauseHeading"/>
        <w:outlineLvl w:val="4"/>
      </w:pPr>
      <w:r>
        <w:t>3.3 Dodatni pogoj</w:t>
      </w:r>
      <w:r>
        <w:t>i za Windows Server 2016 Essentials</w:t>
      </w:r>
    </w:p>
    <w:p w:rsidR="00420379" w:rsidRDefault="002E6CD5">
      <w:pPr>
        <w:pStyle w:val="ProductList-SubClauseHeading"/>
        <w:outlineLvl w:val="5"/>
      </w:pPr>
      <w:r>
        <w:t>3.3.1 Omejitve uporabe.</w:t>
      </w:r>
    </w:p>
    <w:p w:rsidR="00420379" w:rsidRDefault="002E6CD5" w:rsidP="007327D5">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w:t>
      </w:r>
    </w:p>
    <w:p w:rsidR="00420379" w:rsidRDefault="002E6CD5" w:rsidP="007327D5">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w:t>
      </w:r>
      <w:r>
        <w:t xml:space="preserve">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w:instrText>
      </w:r>
      <w:r>
        <w:instrText xml:space="preserve">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w:t>
      </w:r>
      <w:r>
        <w:t xml:space="preserve">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420379" w:rsidRDefault="00420379">
      <w:pPr>
        <w:pStyle w:val="ProductList-BodyIndented"/>
      </w:pPr>
    </w:p>
    <w:p w:rsidR="00420379" w:rsidRDefault="002E6CD5">
      <w:pPr>
        <w:pStyle w:val="ProductList-SubClauseHeading"/>
        <w:outlineLvl w:val="5"/>
      </w:pPr>
      <w:r>
        <w:t>3.3.2 Uporaba strežniške progr</w:t>
      </w:r>
      <w:r>
        <w:t>amske opreme</w:t>
      </w:r>
    </w:p>
    <w:p w:rsidR="00420379" w:rsidRDefault="002E6CD5">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w:t>
      </w:r>
      <w:r>
        <w:t>oča dostop do strežniške programske opreme v tem strežniku in njeno uporabo. Uporabniški račun lahko znova dodeli drugemu uporabniku, vendar do vnovične dodelitve ne sme priti v 90 dneh po zadnji dodelitvi.</w:t>
      </w:r>
    </w:p>
    <w:p w:rsidR="00420379" w:rsidRDefault="00420379">
      <w:pPr>
        <w:pStyle w:val="ProductList-BodyIndented"/>
      </w:pPr>
    </w:p>
    <w:p w:rsidR="00420379" w:rsidRDefault="002E6CD5">
      <w:pPr>
        <w:pStyle w:val="ProductList-SubClauseHeading"/>
        <w:outlineLvl w:val="5"/>
      </w:pPr>
      <w:r>
        <w:t>3.3.3 Windows Server 2016 Essentials Connector</w:t>
      </w:r>
    </w:p>
    <w:p w:rsidR="00420379" w:rsidRDefault="002E6CD5">
      <w:pPr>
        <w:pStyle w:val="ProductList-BodyIndented"/>
      </w:pPr>
      <w:r>
        <w:t>S</w:t>
      </w:r>
      <w:r>
        <w:t>tranka lahko programsko opremo Windows Server 2016 Essentials Connector hkrati namesti in uporablja v največ 50 napravah. To programsko opremo lahko uporablja le s strežniško programsko opremo.</w:t>
      </w:r>
    </w:p>
    <w:p w:rsidR="00420379" w:rsidRDefault="00420379">
      <w:pPr>
        <w:pStyle w:val="ProductList-BodyIndented"/>
      </w:pPr>
    </w:p>
    <w:p w:rsidR="00420379" w:rsidRDefault="002E6CD5">
      <w:pPr>
        <w:pStyle w:val="ProductList-SubClauseHeading"/>
        <w:outlineLvl w:val="5"/>
      </w:pPr>
      <w:r>
        <w:t>3.3.4 Dostop do storitev za upravljanje pravic za Windows Ser</w:t>
      </w:r>
      <w:r>
        <w:t>ver 2016 Active Directory</w:t>
      </w:r>
    </w:p>
    <w:p w:rsidR="00420379" w:rsidRDefault="002E6CD5">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w:t>
      </w:r>
      <w:r>
        <w:t>ory Rights Management Services.</w:t>
      </w:r>
    </w:p>
    <w:p w:rsidR="00420379" w:rsidRDefault="00420379">
      <w:pPr>
        <w:pStyle w:val="ProductList-BodyIndented"/>
      </w:pPr>
    </w:p>
    <w:p w:rsidR="00420379" w:rsidRDefault="002E6CD5">
      <w:pPr>
        <w:pStyle w:val="ProductList-ClauseHeading"/>
        <w:outlineLvl w:val="4"/>
      </w:pPr>
      <w:r>
        <w:t>3.4 Vsebniki za Windows Server s strežnikom Windows Server 2016 Standard in Datacenter</w:t>
      </w:r>
    </w:p>
    <w:p w:rsidR="00420379" w:rsidRDefault="002E6CD5">
      <w:pPr>
        <w:pStyle w:val="ProductList-Body"/>
      </w:pPr>
      <w:r>
        <w:t xml:space="preserve">Stranka lahko v </w:t>
      </w:r>
      <w:r>
        <w:fldChar w:fldCharType="begin"/>
      </w:r>
      <w:r>
        <w:instrText xml:space="preserve"> AutoTextList   \s NoStyle \t "Licencirani strežnik je posamezen strežnik, namenjen samo strankini uporabi, ki mu je dod</w:instrText>
      </w:r>
      <w:r>
        <w:instrText xml:space="preserve">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w:instrText>
      </w:r>
      <w:r>
        <w:instrText xml:space="preserv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w:instrText>
      </w:r>
      <w:r>
        <w:instrText xml:space="preserve">reme Windows Server." </w:instrText>
      </w:r>
      <w:r>
        <w:fldChar w:fldCharType="separate"/>
      </w:r>
      <w:r>
        <w:rPr>
          <w:color w:val="0563C1"/>
        </w:rPr>
        <w:t>vsebnikov za Windows Server</w:t>
      </w:r>
      <w:r>
        <w:fldChar w:fldCharType="end"/>
      </w:r>
      <w:r>
        <w:t>.</w:t>
      </w:r>
    </w:p>
    <w:p w:rsidR="00420379" w:rsidRDefault="00420379">
      <w:pPr>
        <w:pStyle w:val="ProductList-Body"/>
      </w:pPr>
    </w:p>
    <w:p w:rsidR="00420379" w:rsidRDefault="002E6CD5">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2E6CD5">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27"/>
        <w:gridCol w:w="3589"/>
        <w:gridCol w:w="357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20379" w:rsidRDefault="002E6CD5">
            <w:pPr>
              <w:pStyle w:val="ProductList-TableBody"/>
            </w:pPr>
            <w:r>
              <w:rPr>
                <w:color w:val="404040"/>
              </w:rPr>
              <w:t>Pravice do preklopa na rezervni primerek: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"Prenosljivost licenc: Pravice, ki so strankam programa SA na voljo za prenos licenc zunaj standardnih časovni</w:instrText>
            </w:r>
            <w:r>
              <w:instrText xml:space="preserve">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"Pravice</w:instrText>
            </w:r>
            <w:r>
              <w:instrText xml:space="preserv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w:t>
            </w:r>
            <w:r>
              <w:rPr>
                <w:color w:val="0563C1"/>
              </w:rPr>
              <w:t>ve</w:t>
            </w:r>
            <w:r>
              <w:fldChar w:fldCharType="end"/>
            </w:r>
            <w:r>
              <w:t xml:space="preserve">: Glejte </w:t>
            </w:r>
            <w:hyperlink r:id="rId104">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w:instrText>
            </w:r>
            <w:r>
              <w:instrText xml:space="preserve">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izdelkov (junij 2015)</w:t>
              </w:r>
            </w:hyperlink>
            <w:r>
              <w:t xml:space="preserve"> (Forefront Identity Manager 2010 R2); </w:t>
            </w:r>
            <w:hyperlink r:id="rId106">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379" w:rsidRDefault="002E6CD5">
            <w:pPr>
              <w:pStyle w:val="ProductList-TableBody"/>
            </w:pPr>
            <w:r>
              <w:rPr>
                <w:color w:val="404040"/>
              </w:rPr>
              <w:t>Pravice do uporabe gostovanja: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w:instrText>
            </w:r>
            <w:r>
              <w:instrText xml:space="preserve">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w:t>
            </w:r>
            <w:r>
              <w:rPr>
                <w:color w:val="0563C1"/>
              </w:rPr>
              <w:t>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379" w:rsidRDefault="002E6CD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379" w:rsidRDefault="00420379">
            <w:pPr>
              <w:pStyle w:val="ProductList-TableBody"/>
            </w:pPr>
          </w:p>
        </w:tc>
      </w:tr>
    </w:tbl>
    <w:p w:rsidR="00420379" w:rsidRDefault="00420379">
      <w:pPr>
        <w:pStyle w:val="ProductList-ClauseHeading"/>
        <w:outlineLvl w:val="4"/>
      </w:pPr>
    </w:p>
    <w:p w:rsidR="00420379" w:rsidRDefault="002E6CD5">
      <w:pPr>
        <w:pStyle w:val="ProductList-ClauseHeading"/>
        <w:outlineLvl w:val="4"/>
      </w:pPr>
      <w:r>
        <w:t>4.1 Ugodnost za hibridno uporabo storitve Microsoft Azure</w:t>
      </w:r>
    </w:p>
    <w:p w:rsidR="00420379" w:rsidRDefault="002E6CD5">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420379" w:rsidRDefault="00420379">
      <w:pPr>
        <w:pStyle w:val="ProductList-Body"/>
      </w:pPr>
    </w:p>
    <w:p w:rsidR="00420379" w:rsidRDefault="002E6CD5">
      <w:pPr>
        <w:pStyle w:val="ProductList-ClauseHeading"/>
        <w:outlineLvl w:val="4"/>
      </w:pPr>
      <w:r>
        <w:t>4.2 Nano Server</w:t>
      </w:r>
    </w:p>
    <w:p w:rsidR="00420379" w:rsidRDefault="002E6CD5">
      <w:pPr>
        <w:pStyle w:val="ProductList-Body"/>
      </w:pPr>
      <w:r>
        <w:t xml:space="preserve">Stranke z aktivnim kritjem v okviru programa SA za </w:t>
      </w:r>
      <w:r>
        <w:fldChar w:fldCharType="begin"/>
      </w:r>
      <w:r>
        <w:instrText xml:space="preserve"> AutoTextList   \s NoStyle \t "Licenca je pravica do prenosa, namestitve in uporabe</w:instrText>
      </w:r>
      <w:r>
        <w:instrText xml:space="preserv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w:instrText>
      </w:r>
      <w:r>
        <w:instrText xml:space="preserve">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možnost uvajanja strežnika Nano Server. Aktivno kritje v okviru programa SA je</w:t>
      </w:r>
      <w:r>
        <w:t xml:space="preserve"> potrebno tudi za osnovno licenco za dostop in za dodatno licenco za dostop.</w:t>
      </w:r>
    </w:p>
    <w:p w:rsidR="00420379" w:rsidRDefault="00420379">
      <w:pPr>
        <w:pStyle w:val="ProductList-ClauseHeading"/>
        <w:outlineLvl w:val="4"/>
      </w:pPr>
    </w:p>
    <w:p w:rsidR="00420379" w:rsidRDefault="002E6CD5">
      <w:pPr>
        <w:pStyle w:val="ProductList-ClauseHeading"/>
        <w:outlineLvl w:val="4"/>
      </w:pPr>
      <w:r>
        <w:t>4.3 Remote Desktop Services (»RDS«) – uporabniška licenca CAL in uporabniška licenca SL – razširjene pravice</w:t>
      </w:r>
    </w:p>
    <w:p w:rsidR="00420379" w:rsidRDefault="002E6CD5">
      <w:pPr>
        <w:pStyle w:val="ProductList-Body"/>
      </w:pPr>
      <w:r>
        <w:t xml:space="preserve">Stranka lahko svoje uporabniške licence CAL in SL za RDS uporablja s </w:t>
      </w:r>
      <w:r>
        <w:t xml:space="preserve">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w:instrText>
      </w:r>
      <w:r>
        <w:instrText xml:space="preserve">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w:t>
      </w:r>
      <w:r>
        <w:rPr>
          <w:color w:val="0563C1"/>
        </w:rPr>
        <w:t>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w:instrText>
      </w:r>
      <w:r>
        <w:instrText xml:space="preserve">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w:t>
      </w:r>
      <w:r>
        <w:rPr>
          <w:color w:val="0563C1"/>
        </w:rPr>
        <w:t>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w:instrText>
      </w:r>
      <w:r>
        <w:instrText xml:space="preserv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w:instrText>
      </w:r>
      <w:r>
        <w:instrText xml:space="preserve">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420379" w:rsidRDefault="00420379">
      <w:pPr>
        <w:pStyle w:val="PURBreadcrumb"/>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420379">
      <w:pPr>
        <w:sectPr w:rsidR="00420379">
          <w:headerReference w:type="default" r:id="rId107"/>
          <w:footerReference w:type="default" r:id="rId108"/>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220" w:name="_Sec548"/>
      <w:bookmarkEnd w:id="34"/>
      <w:r>
        <w:lastRenderedPageBreak/>
        <w:t>Spletne storitve</w:t>
      </w:r>
      <w:r>
        <w:fldChar w:fldCharType="begin"/>
      </w:r>
      <w:r>
        <w:instrText xml:space="preserve"> TC "</w:instrText>
      </w:r>
      <w:bookmarkStart w:id="221" w:name="_Toc473206670"/>
      <w:r>
        <w:instrText>Spletne storitve</w:instrText>
      </w:r>
      <w:bookmarkEnd w:id="221"/>
      <w:r>
        <w:instrText>" \l 1</w:instrText>
      </w:r>
      <w:r>
        <w:fldChar w:fldCharType="end"/>
      </w:r>
    </w:p>
    <w:p w:rsidR="00420379" w:rsidRDefault="002E6CD5">
      <w:pPr>
        <w:pStyle w:val="ProductList-Body"/>
      </w:pPr>
      <w:r>
        <w:t xml:space="preserve">Strankin nakup in uporabo Microsoftovih spletnih storitev urejajo pogoji za izdelke in Microsoftovi pogoji za spletne storitve, ki so na strani </w:t>
      </w:r>
      <w:hyperlink r:id="rId109">
        <w:r>
          <w:rPr>
            <w:color w:val="00467F"/>
            <w:u w:val="single"/>
          </w:rPr>
          <w:t>http://go.microsoft.com/?linkid=9840733</w:t>
        </w:r>
      </w:hyperlink>
      <w:r>
        <w:t xml:space="preserve"> in se s tem s</w:t>
      </w:r>
      <w:r>
        <w:t>klicem vključujejo v ta dokument.</w:t>
      </w:r>
    </w:p>
    <w:p w:rsidR="00420379" w:rsidRDefault="002E6CD5">
      <w:pPr>
        <w:pStyle w:val="ProductList-Offering1Heading"/>
        <w:outlineLvl w:val="1"/>
      </w:pPr>
      <w:bookmarkStart w:id="222" w:name="_Sec620"/>
      <w:r>
        <w:t>Razpoložljivost spletnih storitev po območjih</w:t>
      </w:r>
      <w:bookmarkEnd w:id="222"/>
      <w:r>
        <w:fldChar w:fldCharType="begin"/>
      </w:r>
      <w:r>
        <w:instrText xml:space="preserve"> TC "</w:instrText>
      </w:r>
      <w:bookmarkStart w:id="223" w:name="_Toc473206671"/>
      <w:r>
        <w:instrText>Razpoložljivost spletnih storitev po območjih</w:instrText>
      </w:r>
      <w:bookmarkEnd w:id="223"/>
      <w:r>
        <w:instrText>" \l 2</w:instrText>
      </w:r>
      <w:r>
        <w:fldChar w:fldCharType="end"/>
      </w:r>
    </w:p>
    <w:p w:rsidR="00420379" w:rsidRDefault="002E6CD5">
      <w:pPr>
        <w:pStyle w:val="ProductList-Body"/>
      </w:pPr>
      <w:r>
        <w:t xml:space="preserve">Seznam držav in območij, v katerih so na voljo spletne storitve, je na strani </w:t>
      </w:r>
      <w:hyperlink r:id="rId110" w:anchor="international">
        <w:r>
          <w:rPr>
            <w:color w:val="00467F"/>
            <w:u w:val="single"/>
          </w:rPr>
          <w:t>http://www.microsoft.com/online/faq.aspx#international</w:t>
        </w:r>
      </w:hyperlink>
      <w:r>
        <w:t>.</w:t>
      </w:r>
    </w:p>
    <w:p w:rsidR="00420379" w:rsidRDefault="002E6CD5">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73206672"/>
      <w:r>
        <w:instrText>Pravila za nakup spletnih storitev</w:instrText>
      </w:r>
      <w:bookmarkEnd w:id="225"/>
      <w:r>
        <w:instrText>" \l 2</w:instrText>
      </w:r>
      <w:r>
        <w:fldChar w:fldCharType="end"/>
      </w:r>
    </w:p>
    <w:p w:rsidR="00420379" w:rsidRDefault="002E6CD5">
      <w:pPr>
        <w:pStyle w:val="ProductList-Body"/>
      </w:pPr>
      <w:r>
        <w:t>Za nakup spletnih storitev veljajo naslednja pravila za nakup:</w:t>
      </w:r>
    </w:p>
    <w:p w:rsidR="00420379" w:rsidRDefault="002E6CD5" w:rsidP="007327D5">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w:t>
      </w:r>
      <w:r>
        <w:t>včlanitve.</w:t>
      </w:r>
    </w:p>
    <w:p w:rsidR="00420379" w:rsidRDefault="002E6CD5" w:rsidP="007327D5">
      <w:pPr>
        <w:pStyle w:val="ProductList-Bullet"/>
        <w:numPr>
          <w:ilvl w:val="0"/>
          <w:numId w:val="33"/>
        </w:numPr>
      </w:pPr>
      <w:r>
        <w:t>Če stranka opravi dodatne nakupe spletnih storitev, se mora konec naročniškega obdobje dodatnega nakupa ujemati s strankinim obstoječim naročniškim obdobjem za isto spletno storitev.</w:t>
      </w:r>
    </w:p>
    <w:p w:rsidR="00420379" w:rsidRDefault="002E6CD5" w:rsidP="007327D5">
      <w:pPr>
        <w:pStyle w:val="ProductList-Bullet"/>
        <w:numPr>
          <w:ilvl w:val="0"/>
          <w:numId w:val="33"/>
        </w:numPr>
      </w:pPr>
      <w:r>
        <w:t>Med obdobjem naročnine na spletne storitve stranka ne sme zman</w:t>
      </w:r>
      <w:r>
        <w:t>jšati števila uporabnikov ali naprav, za katere velja naročnina na spletne storitve, razen kot je dovoljeno v njeni pogodbi o količinskem licenciranju.</w:t>
      </w:r>
    </w:p>
    <w:p w:rsidR="00420379" w:rsidRDefault="002E6CD5" w:rsidP="007327D5">
      <w:pPr>
        <w:pStyle w:val="ProductList-Bullet"/>
        <w:numPr>
          <w:ilvl w:val="0"/>
          <w:numId w:val="33"/>
        </w:numPr>
      </w:pPr>
      <w:r>
        <w:t>Pogoji za Microsoft Azure so navedeni v vnosu za izdelek za Microsoft Azure.</w:t>
      </w:r>
    </w:p>
    <w:p w:rsidR="00420379" w:rsidRDefault="002E6CD5" w:rsidP="007327D5">
      <w:pPr>
        <w:pStyle w:val="ProductList-Bullet"/>
        <w:numPr>
          <w:ilvl w:val="0"/>
          <w:numId w:val="33"/>
        </w:numPr>
      </w:pPr>
      <w:r>
        <w:fldChar w:fldCharType="begin"/>
      </w:r>
      <w:r>
        <w:instrText xml:space="preserve"> AutoTextList   \s NoStyle </w:instrText>
      </w:r>
      <w:r>
        <w:instrText xml:space="preserve">\t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w:instrText>
      </w:r>
      <w:r>
        <w:instrText xml:space="preserve">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w:instrText>
      </w:r>
      <w:r>
        <w:instrText xml:space="preserv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w:instrText>
      </w:r>
      <w:r>
        <w:instrText xml:space="preserve">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w:instrText>
      </w:r>
      <w:r>
        <w:instrText xml:space="preserve">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w:instrText>
      </w:r>
      <w:r>
        <w:instrText xml:space="preserve"> in povezana z njo." </w:instrText>
      </w:r>
      <w:r>
        <w:fldChar w:fldCharType="separate"/>
      </w:r>
      <w:r>
        <w:rPr>
          <w:color w:val="0563C1"/>
        </w:rPr>
        <w:t>nadgradna</w:t>
      </w:r>
      <w:r>
        <w:fldChar w:fldCharType="end"/>
      </w:r>
      <w:r>
        <w:t xml:space="preserve"> uporabniška licenca SL ali osnovna uporabniška licenca SL.</w:t>
      </w:r>
    </w:p>
    <w:p w:rsidR="00420379" w:rsidRDefault="002E6CD5">
      <w:pPr>
        <w:pStyle w:val="ProductList-Offering1Heading"/>
        <w:outlineLvl w:val="1"/>
      </w:pPr>
      <w:bookmarkStart w:id="226" w:name="_Sec623"/>
      <w:r>
        <w:t>Podaljšanje spletnih storitev</w:t>
      </w:r>
      <w:bookmarkEnd w:id="226"/>
      <w:r>
        <w:fldChar w:fldCharType="begin"/>
      </w:r>
      <w:r>
        <w:instrText xml:space="preserve"> TC "</w:instrText>
      </w:r>
      <w:bookmarkStart w:id="227" w:name="_Toc473206673"/>
      <w:r>
        <w:instrText>Podaljšanje spletnih storitev</w:instrText>
      </w:r>
      <w:bookmarkEnd w:id="227"/>
      <w:r>
        <w:instrText>" \l 2</w:instrText>
      </w:r>
      <w:r>
        <w:fldChar w:fldCharType="end"/>
      </w:r>
    </w:p>
    <w:p w:rsidR="00420379" w:rsidRDefault="002E6CD5">
      <w:pPr>
        <w:pStyle w:val="ProductList-Body"/>
      </w:pPr>
      <w:r>
        <w:t>Spletne storitve s samodejnim podaljšanjem se bodo samodejno posodobile dan po prenehanju v</w:t>
      </w:r>
      <w:r>
        <w:t xml:space="preserve">eljavnosti njihovega naročniškega obdobja, razen če se stranka odloči, da ne želi podaljšati, tako da najmanj 30 dni pred prenehanjem veljavnosti naročnine onemogoči samodejno podaljšanje s predložitvijo naročila prodajalcu ali z uporabo obrazca, ki je na </w:t>
      </w:r>
      <w:r>
        <w:t xml:space="preserve">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možnosti</w:t>
      </w:r>
      <w:r>
        <w:t xml:space="preserve"> samodejnega podaljšanja.</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228" w:name="_Sec624"/>
      <w:r>
        <w:t>Storitve Microsoft Azure</w:t>
      </w:r>
      <w:bookmarkEnd w:id="228"/>
      <w:r>
        <w:fldChar w:fldCharType="begin"/>
      </w:r>
      <w:r>
        <w:instrText xml:space="preserve"> TC "</w:instrText>
      </w:r>
      <w:bookmarkStart w:id="229" w:name="_Toc473206674"/>
      <w:r>
        <w:instrText>Storitve Microsoft Azure</w:instrText>
      </w:r>
      <w:bookmarkEnd w:id="229"/>
      <w:r>
        <w:instrText>" \l 2</w:instrText>
      </w:r>
      <w:r>
        <w:fldChar w:fldCharType="end"/>
      </w:r>
    </w:p>
    <w:p w:rsidR="00420379" w:rsidRDefault="002E6CD5">
      <w:pPr>
        <w:pStyle w:val="ProductList-ClauseHeading"/>
        <w:outlineLvl w:val="2"/>
      </w:pPr>
      <w:r>
        <w:t>1. Definicije</w:t>
      </w:r>
    </w:p>
    <w:p w:rsidR="00420379" w:rsidRDefault="002E6CD5">
      <w:pPr>
        <w:pStyle w:val="ProductList-Body"/>
      </w:pPr>
      <w:r>
        <w:rPr>
          <w:b/>
          <w:color w:val="00188F"/>
        </w:rPr>
        <w:t>Dodeljena letna obveznost</w:t>
      </w:r>
      <w:r>
        <w:t xml:space="preserve"> pomeni delež denarne obveznosti, dodeljen letno skozi obdobje veljavnosti včlanitve.</w:t>
      </w:r>
    </w:p>
    <w:p w:rsidR="00420379" w:rsidRDefault="002E6CD5">
      <w:pPr>
        <w:pStyle w:val="ProductList-Body"/>
      </w:pPr>
      <w:r>
        <w:rPr>
          <w:b/>
          <w:color w:val="00188F"/>
        </w:rPr>
        <w:t>Dodeljena količina za porabo</w:t>
      </w:r>
      <w:r>
        <w:t xml:space="preserve"> je enaka polovici dodeljene letne obveznosti. Če je na primer dodeljena letna obveznost 100.000 USD, je dodeljena količina za porabo za to le</w:t>
      </w:r>
      <w:r>
        <w:t>to 50.000 USD.</w:t>
      </w:r>
    </w:p>
    <w:p w:rsidR="00420379" w:rsidRDefault="002E6CD5">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w:t>
      </w:r>
      <w:r>
        <w:t>nujejo tudi »cene za presežene količine« ali »presežek«.</w:t>
      </w:r>
    </w:p>
    <w:p w:rsidR="00420379" w:rsidRDefault="002E6CD5">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w:t>
      </w:r>
      <w:r>
        <w:t>ft Azure, niso upravičene za izjemo gostovanja v pogojih za spletne storitve.</w:t>
      </w:r>
    </w:p>
    <w:p w:rsidR="00420379" w:rsidRDefault="002E6CD5">
      <w:pPr>
        <w:pStyle w:val="ProductList-Body"/>
      </w:pPr>
      <w:r>
        <w:rPr>
          <w:b/>
          <w:color w:val="00188F"/>
        </w:rPr>
        <w:t>Denarna obveznost</w:t>
      </w:r>
      <w:r>
        <w:t xml:space="preserve"> pomeni skupni denarni znesek, ki se ga stranka zaveže plačati skozi naročniško obdobje za uporabo upravičenih storitev Microsoft Azure.</w:t>
      </w:r>
    </w:p>
    <w:p w:rsidR="00420379" w:rsidRDefault="00420379">
      <w:pPr>
        <w:pStyle w:val="ProductList-Body"/>
      </w:pPr>
    </w:p>
    <w:p w:rsidR="00420379" w:rsidRDefault="002E6CD5">
      <w:pPr>
        <w:pStyle w:val="ProductList-ClauseHeading"/>
        <w:outlineLvl w:val="2"/>
      </w:pPr>
      <w:r>
        <w:t>2. Naročniško obdobje</w:t>
      </w:r>
    </w:p>
    <w:p w:rsidR="00420379" w:rsidRDefault="002E6CD5">
      <w:pPr>
        <w:pStyle w:val="ProductList-Body"/>
      </w:pPr>
      <w:r>
        <w:t>S</w:t>
      </w:r>
      <w:r>
        <w:t>tranke se lahko na storitve Microsoft Azure (vključno s paketi storitev Microsoft Azure) naročijo samo za naročniško obdobje, ki se konča na končni datum strankine včlanitve (»sovpadanje«). Stranke, ki se želijo naročiti na storitve Microsoft Azure, morajo</w:t>
      </w:r>
      <w:r>
        <w:t xml:space="preserve"> imeti še vsaj dva meseca preostalega obdobja veljavnosti včlanitve.</w:t>
      </w:r>
    </w:p>
    <w:p w:rsidR="00420379" w:rsidRDefault="00420379">
      <w:pPr>
        <w:pStyle w:val="ProductList-Body"/>
      </w:pPr>
    </w:p>
    <w:p w:rsidR="00420379" w:rsidRDefault="002E6CD5">
      <w:pPr>
        <w:pStyle w:val="ProductList-ClauseHeading"/>
        <w:outlineLvl w:val="2"/>
      </w:pPr>
      <w:r>
        <w:t>3. Nakup storitev</w:t>
      </w:r>
    </w:p>
    <w:p w:rsidR="00420379" w:rsidRDefault="002E6CD5">
      <w:pPr>
        <w:pStyle w:val="ProductList-Body"/>
      </w:pPr>
      <w:r>
        <w:t>Storitve Microsoft Azure je mogoče kupiti na enega od teh načinov ali s kombinacijo več teh načinov:</w:t>
      </w:r>
    </w:p>
    <w:p w:rsidR="00420379" w:rsidRDefault="002E6CD5" w:rsidP="007327D5">
      <w:pPr>
        <w:pStyle w:val="ProductList-Bullet"/>
        <w:numPr>
          <w:ilvl w:val="0"/>
          <w:numId w:val="34"/>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w:t>
      </w:r>
      <w:r>
        <w:t>znesek naročila. Za vsako nadaljnje leto preostalega obdobja veljavnosti včlanitve se dodeljene letne obveznosti povečajo za znesek dodatnega naročila, pomnožen z 12, deljeno s številom polnih mesecev od takrat, ko je bilo predloženo dodatno naročilo, in d</w:t>
      </w:r>
      <w:r>
        <w:t xml:space="preserve">atumom obletnice po dodatnem naročilu. </w:t>
      </w:r>
    </w:p>
    <w:p w:rsidR="00420379" w:rsidRDefault="002E6CD5" w:rsidP="007327D5">
      <w:pPr>
        <w:pStyle w:val="ProductList-Bullet"/>
        <w:numPr>
          <w:ilvl w:val="1"/>
          <w:numId w:val="34"/>
        </w:numPr>
      </w:pPr>
      <w:r>
        <w:lastRenderedPageBreak/>
        <w:t>Stranke lahko zmanjšajo denarne obveznosti za morebitne prihodnje obletnice včlanitve, tako da obvestijo prodajalca, ki mora zmanjšanje pred datumom obletnice včlanitve obdelati z Microsoftom.</w:t>
      </w:r>
    </w:p>
    <w:p w:rsidR="00420379" w:rsidRDefault="002E6CD5" w:rsidP="007327D5">
      <w:pPr>
        <w:pStyle w:val="ProductList-Bullet"/>
        <w:numPr>
          <w:ilvl w:val="1"/>
          <w:numId w:val="34"/>
        </w:numPr>
      </w:pPr>
      <w:r>
        <w:t>Stranke morajo poleg te</w:t>
      </w:r>
      <w:r>
        <w:t>ga porabiti dodeljene letne obveznosti do zadnjega dneva meseca pred vsakoletno obletnico včlanitve, po tem pa je morebitni neuporabljeni del dodeljene letne obveznosti izgubljen. Stranke lahko svojo dodeljeno količino za porabo uporabijo do zadnjega dneva</w:t>
      </w:r>
      <w:r>
        <w:t xml:space="preserve"> meseca pred vsakoletno obletnico včlanitve, po tem pa je morebitni neuporabljeni del dodeljene količine za porabo izgubljen.</w:t>
      </w:r>
    </w:p>
    <w:p w:rsidR="00420379" w:rsidRDefault="002E6CD5" w:rsidP="007327D5">
      <w:pPr>
        <w:pStyle w:val="ProductList-Bullet"/>
        <w:numPr>
          <w:ilvl w:val="0"/>
          <w:numId w:val="34"/>
        </w:numPr>
      </w:pPr>
      <w:r>
        <w:rPr>
          <w:b/>
          <w:color w:val="00188F"/>
        </w:rPr>
        <w:t>Poraba</w:t>
      </w:r>
      <w:r>
        <w:t>: stranke plačajo na podlagi storitev Microsoft Azure, porabljenih med plačilnim obdobjem Določene funkcije storitev Microso</w:t>
      </w:r>
      <w:r>
        <w:t>ft Azure bodo morda na voljo za nakup samo na podlagi porabe.</w:t>
      </w:r>
    </w:p>
    <w:p w:rsidR="00420379" w:rsidRDefault="002E6CD5" w:rsidP="007327D5">
      <w:pPr>
        <w:pStyle w:val="ProductList-Bullet"/>
        <w:numPr>
          <w:ilvl w:val="0"/>
          <w:numId w:val="34"/>
        </w:numPr>
      </w:pPr>
      <w:r>
        <w:rPr>
          <w:b/>
          <w:color w:val="00188F"/>
        </w:rPr>
        <w:t>Paket storitev Microsoft Azure</w:t>
      </w:r>
      <w:r>
        <w:t xml:space="preserve">: stranke se lahko na storitve Microsoft Azure naročijo tudi s paketom storitev Microsoft Azure. </w:t>
      </w:r>
    </w:p>
    <w:p w:rsidR="00420379" w:rsidRDefault="002E6CD5" w:rsidP="007327D5">
      <w:pPr>
        <w:pStyle w:val="ProductList-Bullet"/>
        <w:numPr>
          <w:ilvl w:val="0"/>
          <w:numId w:val="34"/>
        </w:numPr>
      </w:pPr>
      <w:r>
        <w:rPr>
          <w:b/>
          <w:color w:val="00188F"/>
        </w:rPr>
        <w:t>Samodejna priprava za uporabo</w:t>
      </w:r>
      <w:r>
        <w:t>: Stranke, ki na podlagi svoje včlani</w:t>
      </w:r>
      <w:r>
        <w:t>tve niso naročile storitev Microsoft Azure, bodo v okviru včlanitve v program Server and Cloud od Microsofta morda prejele aktivacijsko e-poštno sporočilo z vabilom za pripravo storitev Microsoft Azure v okviru njihove včlanitve brez denarne obveznosti.</w:t>
      </w:r>
    </w:p>
    <w:p w:rsidR="00420379" w:rsidRDefault="00420379">
      <w:pPr>
        <w:pStyle w:val="ProductList-Body"/>
      </w:pPr>
    </w:p>
    <w:p w:rsidR="00420379" w:rsidRDefault="002E6CD5">
      <w:pPr>
        <w:pStyle w:val="ProductList-ClauseHeading"/>
        <w:outlineLvl w:val="2"/>
      </w:pPr>
      <w:r>
        <w:t>4</w:t>
      </w:r>
      <w:r>
        <w:t>. Cene</w:t>
      </w:r>
    </w:p>
    <w:p w:rsidR="00420379" w:rsidRDefault="002E6CD5">
      <w:pPr>
        <w:pStyle w:val="ProductList-Body"/>
      </w:pPr>
      <w:r>
        <w:t>Če stranka nima sklenjene včlanitve Enterprise, včlanitve Enterprise Subscription, pogodbe Select, pogodbe Select Plus ali včlanitve Server Cloud Enrollment, zanjo velja cenovna stopnja A.</w:t>
      </w:r>
    </w:p>
    <w:p w:rsidR="00420379" w:rsidRDefault="00420379">
      <w:pPr>
        <w:pStyle w:val="ProductList-Body"/>
      </w:pPr>
    </w:p>
    <w:p w:rsidR="00420379" w:rsidRDefault="002E6CD5">
      <w:pPr>
        <w:pStyle w:val="ProductList-Body"/>
      </w:pPr>
      <w:r>
        <w:t>Microsoft lahko stranki ali njenemu prodajalcu med strankin</w:t>
      </w:r>
      <w:r>
        <w:t>im obdobjem veljavnosti včlanitve trajno ali začasno (promocijsko) ponudi nižje cene za posamezne storitve Microsoft Azure.</w:t>
      </w:r>
    </w:p>
    <w:p w:rsidR="00420379" w:rsidRDefault="00420379">
      <w:pPr>
        <w:pStyle w:val="ProductList-Body"/>
      </w:pPr>
    </w:p>
    <w:p w:rsidR="00420379" w:rsidRDefault="002E6CD5">
      <w:pPr>
        <w:pStyle w:val="ProductList-ClauseHeading"/>
        <w:outlineLvl w:val="2"/>
      </w:pPr>
      <w:r>
        <w:t>5. Plačilo in nadomestila</w:t>
      </w:r>
    </w:p>
    <w:p w:rsidR="00420379" w:rsidRDefault="002E6CD5">
      <w:pPr>
        <w:pStyle w:val="ProductList-Body"/>
      </w:pPr>
      <w:r>
        <w:t>Strankam, ki so storitve Microsoft Azure pripravile za uporabo brez denarne obveznosti, bo račun izstavlj</w:t>
      </w:r>
      <w:r>
        <w:t>en vsakega četrt leta, in sicer po cenah porabe.</w:t>
      </w:r>
    </w:p>
    <w:p w:rsidR="00420379" w:rsidRDefault="00420379">
      <w:pPr>
        <w:pStyle w:val="ProductList-Body"/>
      </w:pPr>
    </w:p>
    <w:p w:rsidR="00420379" w:rsidRDefault="002E6CD5">
      <w:pPr>
        <w:pStyle w:val="ProductList-Body"/>
      </w:pPr>
      <w:r>
        <w:t>Strankam z denarno obveznostjo bo prva dodeljena letna obveznost obračunana takoj, prihodnje dodeljene letne obveznosti pa na obletnico datuma začetka veljavnosti včlanitve. Stranke lahko namesto tega izber</w:t>
      </w:r>
      <w:r>
        <w:t>ejo plačilo celotne denarne obveznosti, ko oddajo prvotno naročilo.</w:t>
      </w:r>
    </w:p>
    <w:p w:rsidR="00420379" w:rsidRDefault="00420379">
      <w:pPr>
        <w:pStyle w:val="ProductList-Body"/>
      </w:pPr>
    </w:p>
    <w:p w:rsidR="00420379" w:rsidRDefault="002E6CD5">
      <w:pPr>
        <w:pStyle w:val="ProductList-Body"/>
      </w:pPr>
      <w:r>
        <w:t>Microsoft bo od dodeljene letne obveznosti vsak mesec odštel denarno vrednost strankine uporabe upravičenih storitev Microsoft Azure. Ko je strankino dobroimetje za dodeljeno letno obveznost porabljeno, se morebitna dodatna uporaba zaračuna po cenah porabe</w:t>
      </w:r>
      <w:r>
        <w:t xml:space="preserve">. </w:t>
      </w:r>
    </w:p>
    <w:p w:rsidR="00420379" w:rsidRDefault="00420379">
      <w:pPr>
        <w:pStyle w:val="ProductList-Body"/>
      </w:pPr>
    </w:p>
    <w:p w:rsidR="00420379" w:rsidRDefault="002E6CD5">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w:t>
      </w:r>
      <w:r>
        <w:t>bletnico datuma začetka veljavnosti včlanitve za 1. in 2. leto ter na koncu naročniškega obdobja za 3. leto.</w:t>
      </w:r>
    </w:p>
    <w:p w:rsidR="00420379" w:rsidRDefault="00420379">
      <w:pPr>
        <w:pStyle w:val="ProductList-Body"/>
      </w:pPr>
    </w:p>
    <w:p w:rsidR="00420379" w:rsidRDefault="002E6CD5">
      <w:pPr>
        <w:pStyle w:val="ProductList-Body"/>
      </w:pPr>
      <w:r>
        <w:t>Če je uporaba stranke z neposredno pogodbo Enterprise Agreement večja kot dodeljena letna obveznost plus dodeljena količina za porabo, se vsa upor</w:t>
      </w:r>
      <w:r>
        <w:t>aba, ki presega dodeljeno letno obveznost, obračuna stranki ali njenemu prodajalcu po cenah porabe na koncu vsakega četrtletja včlanitve.</w:t>
      </w:r>
    </w:p>
    <w:p w:rsidR="00420379" w:rsidRDefault="00420379">
      <w:pPr>
        <w:pStyle w:val="ProductList-Body"/>
      </w:pPr>
    </w:p>
    <w:p w:rsidR="00420379" w:rsidRDefault="002E6CD5">
      <w:pPr>
        <w:pStyle w:val="ProductList-Body"/>
      </w:pPr>
      <w:r>
        <w:t>Pri strankah s posredno pogodbo Enterprise Agreement se vsa uporaba, ki presega dodeljeno letno obveznost, strankinem</w:t>
      </w:r>
      <w:r>
        <w:t>u prodajalcu zaračuna po cenah porabe na koncu vsakega četrtletja včlanitve.</w:t>
      </w:r>
    </w:p>
    <w:p w:rsidR="00420379" w:rsidRDefault="00420379">
      <w:pPr>
        <w:pStyle w:val="ProductList-Body"/>
      </w:pPr>
    </w:p>
    <w:p w:rsidR="00420379" w:rsidRDefault="002E6CD5">
      <w:pPr>
        <w:pStyle w:val="ProductList-Body"/>
      </w:pPr>
      <w:r>
        <w:t>Vsa uporaba storitev Microsoft Azure po prenehanju veljavnosti ali prekinitvi strankinega naročniškega obdobja se stranki ali njenemu prodajalcu zaračuna četrtletno po trenutno v</w:t>
      </w:r>
      <w:r>
        <w:t>eljavnih cenah porabe.</w:t>
      </w:r>
    </w:p>
    <w:p w:rsidR="00420379" w:rsidRDefault="00420379">
      <w:pPr>
        <w:pStyle w:val="ProductList-Body"/>
      </w:pPr>
    </w:p>
    <w:p w:rsidR="00420379" w:rsidRDefault="002E6CD5">
      <w:pPr>
        <w:pStyle w:val="ProductList-Body"/>
      </w:pPr>
      <w:r>
        <w:t>Nakup paketa storitev Microsoft Azure se stranki ali njenemu prodajalcu zaračuna skladno s pogoji strankine pogodbe o količinskem licenciranju, ki na splošno ureja plačilne pogoje za naročanje spletnih storitev. Denarne obveznosti n</w:t>
      </w:r>
      <w:r>
        <w:t>i mogoče uporabiti za nakup paketa Microsoft Azure; če pa paket storitev Microsoft Azure vključuje nakup začetne količine storitve (»začetna količina«), se strankina uporaba, ki presega začetno količino, zaračuna po cenah porabe in za tako uporabo je mogoč</w:t>
      </w:r>
      <w:r>
        <w:t>e uporabiti strankino dodeljeno letno obveznost.</w:t>
      </w:r>
    </w:p>
    <w:p w:rsidR="00420379" w:rsidRDefault="00420379">
      <w:pPr>
        <w:pStyle w:val="ProductList-Body"/>
      </w:pPr>
    </w:p>
    <w:p w:rsidR="00420379" w:rsidRDefault="002E6CD5">
      <w:pPr>
        <w:pStyle w:val="ProductList-ClauseHeading"/>
        <w:outlineLvl w:val="2"/>
      </w:pPr>
      <w:r>
        <w:t>6. Programi Open License, Open Value in Open Value Subscription</w:t>
      </w:r>
    </w:p>
    <w:p w:rsidR="00420379" w:rsidRDefault="002E6CD5">
      <w:pPr>
        <w:pStyle w:val="ProductList-SubClauseHeading"/>
        <w:outlineLvl w:val="3"/>
      </w:pPr>
      <w:r>
        <w:t>6.1 Definicije</w:t>
      </w:r>
    </w:p>
    <w:p w:rsidR="00420379" w:rsidRDefault="002E6CD5">
      <w:pPr>
        <w:pStyle w:val="ProductList-BodyIndented"/>
      </w:pPr>
      <w:r>
        <w:rPr>
          <w:b/>
          <w:color w:val="00188F"/>
        </w:rPr>
        <w:t>Cene porabe</w:t>
      </w:r>
      <w:r>
        <w:t xml:space="preserve"> so za namene pogodb Open License, Open Value in Open Value Subscription cene za vse storitve Microsoft Azure.</w:t>
      </w:r>
    </w:p>
    <w:p w:rsidR="00420379" w:rsidRDefault="002E6CD5">
      <w:pPr>
        <w:pStyle w:val="ProductList-BodyIndented"/>
      </w:pPr>
      <w:r>
        <w:rPr>
          <w:b/>
          <w:color w:val="00188F"/>
        </w:rPr>
        <w:t>Porta</w:t>
      </w:r>
      <w:r>
        <w:rPr>
          <w:b/>
          <w:color w:val="00188F"/>
        </w:rPr>
        <w:t>l</w:t>
      </w:r>
      <w:r>
        <w:t xml:space="preserve"> pomeni spletni portal, prek katerega stranka izvaja skrbništvo naročnine.</w:t>
      </w:r>
    </w:p>
    <w:p w:rsidR="00420379" w:rsidRDefault="002E6CD5">
      <w:pPr>
        <w:pStyle w:val="ProductList-BodyIndented"/>
      </w:pPr>
      <w:r>
        <w:rPr>
          <w:b/>
          <w:color w:val="00188F"/>
        </w:rPr>
        <w:t>Naročnina</w:t>
      </w:r>
      <w:r>
        <w:t xml:space="preserve"> pomeni naročnino z vrednostjo, nastavljeno ob času naročila, ki jo je mogoče unovčiti za določeno količino storitev Microsoft Azure.</w:t>
      </w:r>
    </w:p>
    <w:p w:rsidR="00420379" w:rsidRDefault="00420379">
      <w:pPr>
        <w:pStyle w:val="ProductList-BodyIndented"/>
      </w:pPr>
    </w:p>
    <w:p w:rsidR="00420379" w:rsidRDefault="002E6CD5">
      <w:pPr>
        <w:pStyle w:val="ProductList-SubClauseHeading"/>
        <w:outlineLvl w:val="3"/>
      </w:pPr>
      <w:r>
        <w:t>6.2 Naročniško obdobje</w:t>
      </w:r>
    </w:p>
    <w:p w:rsidR="00420379" w:rsidRDefault="002E6CD5">
      <w:pPr>
        <w:pStyle w:val="ProductList-BodyIndented"/>
      </w:pPr>
      <w:r>
        <w:t>Naročniško ob</w:t>
      </w:r>
      <w:r>
        <w:t>dobje se začne, ko je unovčen ključ izdelka, ne ko je oddano naročilo. Ko je ključ izdelka unovčen, Microsoft ne bo sprejemal zahtev za vračilo, ki jih pošljejo Microsoftovi partnerji. Naročnine so veljavne 12 mesecev ali dokler ni porabljena vrednost, odv</w:t>
      </w:r>
      <w:r>
        <w:t>isno, kaj je prej. Naročnin ni mogoče združevati. Stranka ima lahko več aktivnih naročnin. Nove naročnine je mogoče kupiti kadar koli.</w:t>
      </w:r>
    </w:p>
    <w:p w:rsidR="00420379" w:rsidRDefault="00420379">
      <w:pPr>
        <w:pStyle w:val="ProductList-BodyIndented"/>
      </w:pPr>
    </w:p>
    <w:p w:rsidR="00420379" w:rsidRDefault="002E6CD5">
      <w:pPr>
        <w:pStyle w:val="ProductList-ClauseHeading"/>
        <w:outlineLvl w:val="2"/>
      </w:pPr>
      <w:r>
        <w:t>7. Ugodnost za hibridno uporabo storitve Microsoft Azure</w:t>
      </w:r>
    </w:p>
    <w:p w:rsidR="00420379" w:rsidRDefault="002E6CD5">
      <w:pPr>
        <w:pStyle w:val="ProductList-Body"/>
      </w:pPr>
      <w:r>
        <w:t>Stranka z licencami za Windows Server, za katere velja kritje v</w:t>
      </w:r>
      <w:r>
        <w:t xml:space="preserve"> okviru programa SA, lahko na podlagi ugodnosti za hibridno uporabo storitve Microsoft Azure (ang. Hybrid Use Benefit oz. »HUB«) v storitev Microsoft Azure prenese in v njej uporablja lasten posnetek za Windows Server.</w:t>
      </w:r>
    </w:p>
    <w:p w:rsidR="00420379" w:rsidRDefault="00420379">
      <w:pPr>
        <w:pStyle w:val="ProductList-Body"/>
      </w:pPr>
    </w:p>
    <w:p w:rsidR="00420379" w:rsidRDefault="002E6CD5">
      <w:pPr>
        <w:pStyle w:val="ProductList-Body"/>
      </w:pPr>
      <w:r>
        <w:lastRenderedPageBreak/>
        <w:t>Azure HUB strankam omogoča uporabo s</w:t>
      </w:r>
      <w:r>
        <w:t xml:space="preserve">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w:instrText>
      </w:r>
      <w:r>
        <w:instrText xml:space="preserve">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w:instrText>
      </w:r>
      <w:r>
        <w:instrText xml:space="preserve">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w:instrText>
      </w:r>
      <w:r>
        <w:instrText xml:space="preserve">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w:instrText>
      </w:r>
      <w:r>
        <w:instrText xml:space="preserve">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420379" w:rsidRDefault="00420379">
      <w:pPr>
        <w:pStyle w:val="ProductList-Body"/>
      </w:pPr>
    </w:p>
    <w:p w:rsidR="00420379" w:rsidRDefault="002E6CD5">
      <w:pPr>
        <w:pStyle w:val="ProductList-Body"/>
      </w:pPr>
      <w:r>
        <w:t>Stranka mora pri konfiguriranju prenesenih posnetkov v storitvi Azure navesti, da Windows Server uporablja v okviru ugodnosti</w:t>
      </w:r>
      <w:r>
        <w:t xml:space="preserve"> HUB. Stranka mora svoje prenesene posnetke uporabljati skladno s </w:t>
      </w:r>
      <w:hyperlink r:id="rId112">
        <w:r>
          <w:rPr>
            <w:color w:val="00467F"/>
            <w:u w:val="single"/>
          </w:rPr>
          <w:t>pogoji za spletne storitve</w:t>
        </w:r>
      </w:hyperlink>
      <w:r>
        <w:t>.</w:t>
      </w:r>
    </w:p>
    <w:p w:rsidR="00420379" w:rsidRDefault="00420379">
      <w:pPr>
        <w:pStyle w:val="ProductList-Body"/>
      </w:pPr>
    </w:p>
    <w:p w:rsidR="00420379" w:rsidRDefault="002E6CD5">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w:t>
      </w:r>
      <w:r>
        <w:t xml:space="preserve">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w:t>
      </w:r>
      <w:r>
        <w:t xml:space="preserve">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420379" w:rsidRDefault="002E6CD5">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73206675"/>
      <w:r>
        <w:instrText>Storitve Microsoft Azure</w:instrText>
      </w:r>
      <w:bookmarkEnd w:id="231"/>
      <w:r>
        <w:instrText>" \l 3</w:instrText>
      </w:r>
      <w:r>
        <w:fldChar w:fldCharType="end"/>
      </w:r>
    </w:p>
    <w:p w:rsidR="00420379" w:rsidRDefault="002E6CD5">
      <w:pPr>
        <w:pStyle w:val="ProductList-Offering1SubSection"/>
        <w:outlineLvl w:val="3"/>
      </w:pPr>
      <w:bookmarkStart w:id="232" w:name="_Sec705"/>
      <w:r>
        <w:t>1. Razpoložljivost programa</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w:instrText>
            </w:r>
            <w:r>
              <w:instrText xml:space="preserve">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w:instrText>
            </w:r>
            <w:r>
              <w:instrText xml:space="preserve">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w:instrText>
            </w:r>
            <w:r>
              <w:instrText xml:space="preserve">,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Do preklica</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w:instrText>
            </w:r>
            <w:r>
              <w:instrText xml:space="preserve">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w:t>
            </w:r>
            <w:r>
              <w:rPr>
                <w:color w:val="0563C1"/>
              </w:rPr>
              <w:t>CE)</w:t>
            </w:r>
            <w:r>
              <w:fldChar w:fldCharType="end"/>
            </w:r>
            <w:r>
              <w:t>: Dodeljena letna obveznost</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Paketi storitev Microsoft Azure</w:t>
      </w:r>
    </w:p>
    <w:p w:rsidR="00420379" w:rsidRDefault="002E6CD5">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0379" w:rsidRDefault="00420379">
            <w:pPr>
              <w:pStyle w:val="PURBreadcrumb"/>
            </w:pPr>
          </w:p>
          <w:tbl>
            <w:tblPr>
              <w:tblW w:w="0" w:type="dxa"/>
              <w:tblLook w:val="04A0" w:firstRow="1" w:lastRow="0" w:firstColumn="1" w:lastColumn="0" w:noHBand="0" w:noVBand="1"/>
            </w:tblPr>
            <w:tblGrid>
              <w:gridCol w:w="10684"/>
            </w:tblGrid>
            <w:tr w:rsidR="00420379">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TableBody"/>
            </w:pPr>
          </w:p>
        </w:tc>
      </w:tr>
    </w:tbl>
    <w:p w:rsidR="00420379" w:rsidRDefault="002E6CD5">
      <w:pPr>
        <w:pStyle w:val="ProductList-OfferingGroupHeading"/>
        <w:outlineLvl w:val="1"/>
      </w:pPr>
      <w:bookmarkStart w:id="234" w:name="_Sec626"/>
      <w:r>
        <w:t>Paketi za Microsoft Azure</w:t>
      </w:r>
      <w:bookmarkEnd w:id="234"/>
      <w:r>
        <w:fldChar w:fldCharType="begin"/>
      </w:r>
      <w:r>
        <w:instrText xml:space="preserve"> TC "</w:instrText>
      </w:r>
      <w:bookmarkStart w:id="235" w:name="_Toc473206676"/>
      <w:r>
        <w:instrText>Paketi za Microsoft Azure</w:instrText>
      </w:r>
      <w:bookmarkEnd w:id="235"/>
      <w:r>
        <w:instrText>" \l 2</w:instrText>
      </w:r>
      <w:r>
        <w:fldChar w:fldCharType="end"/>
      </w:r>
    </w:p>
    <w:p w:rsidR="00420379" w:rsidRDefault="002E6CD5">
      <w:pPr>
        <w:pStyle w:val="ProductList-Offering2HeadingNoBorder"/>
        <w:outlineLvl w:val="2"/>
      </w:pPr>
      <w:bookmarkStart w:id="236" w:name="_Sec1197"/>
      <w:r>
        <w:t xml:space="preserve">Paketi za infrastrukturo za </w:t>
      </w:r>
      <w:r>
        <w:t>Microsoft Azure</w:t>
      </w:r>
      <w:bookmarkEnd w:id="236"/>
      <w:r>
        <w:fldChar w:fldCharType="begin"/>
      </w:r>
      <w:r>
        <w:instrText xml:space="preserve"> TC "</w:instrText>
      </w:r>
      <w:bookmarkStart w:id="237" w:name="_Toc473206677"/>
      <w:r>
        <w:instrText>Paketi za infrastrukturo za Microsoft Azure</w:instrText>
      </w:r>
      <w:bookmarkEnd w:id="237"/>
      <w:r>
        <w:instrText>" \l 3</w:instrText>
      </w:r>
      <w:r>
        <w:fldChar w:fldCharType="end"/>
      </w:r>
    </w:p>
    <w:p w:rsidR="00420379" w:rsidRDefault="002E6CD5">
      <w:pPr>
        <w:pStyle w:val="ProductList-Offering1SubSection"/>
        <w:outlineLvl w:val="3"/>
      </w:pPr>
      <w:bookmarkStart w:id="238" w:name="_Sec706"/>
      <w:r>
        <w:t>1. Razpoložljivost programa</w:t>
      </w:r>
      <w:bookmarkEnd w:id="238"/>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w:instrText>
            </w:r>
            <w:r>
              <w:instrText xml:space="preserve">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w:t>
            </w:r>
            <w:r>
              <w:rPr>
                <w:color w:val="000000"/>
              </w:rPr>
              <w:t>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lastRenderedPageBreak/>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w:instrText>
            </w:r>
            <w:r>
              <w:instrText xml:space="preserve">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239" w:name="_Sec761"/>
      <w:r>
        <w:t>2. Pogoji za izdelek</w:t>
      </w:r>
      <w:bookmarkEnd w:id="239"/>
    </w:p>
    <w:tbl>
      <w:tblPr>
        <w:tblStyle w:val="PURTable"/>
        <w:tblW w:w="0" w:type="dxa"/>
        <w:tblLook w:val="04A0" w:firstRow="1" w:lastRow="0" w:firstColumn="1" w:lastColumn="0" w:noHBand="0" w:noVBand="1"/>
      </w:tblPr>
      <w:tblGrid>
        <w:gridCol w:w="3597"/>
        <w:gridCol w:w="3598"/>
        <w:gridCol w:w="3595"/>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w:instrText>
            </w:r>
            <w:r>
              <w:instrText xml:space="preserve">licenčni pogodbi Enterprise in Enterprise Subscription." </w:instrText>
            </w:r>
            <w:r>
              <w:fldChar w:fldCharType="separate"/>
            </w:r>
            <w:r>
              <w:rPr>
                <w:color w:val="0563C1"/>
              </w:rPr>
              <w:t>Upravičeno do podaljšanega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w:instrText>
            </w:r>
            <w:r>
              <w:instrText xml:space="preserve">odeljenih letnih obveznosti." </w:instrText>
            </w:r>
            <w:r>
              <w:fldChar w:fldCharType="separate"/>
            </w:r>
            <w:r>
              <w:rPr>
                <w:color w:val="0563C1"/>
              </w:rPr>
              <w:t>Upravičeno do zmanjšanja (SCE)</w:t>
            </w:r>
            <w:r>
              <w:fldChar w:fldCharType="end"/>
            </w:r>
            <w:r>
              <w:t>: Vse (razen Azure RemoteApp)</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w:instrText>
            </w:r>
            <w:r>
              <w:instrText xml:space="preserve">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Operations Management and Security</w:t>
      </w:r>
    </w:p>
    <w:p w:rsidR="00420379" w:rsidRDefault="002E6CD5">
      <w:pPr>
        <w:pStyle w:val="ProductList-SubClauseHeading"/>
        <w:outlineLvl w:val="5"/>
      </w:pPr>
      <w:r>
        <w:t>2.1.1 Dodatne licence SL</w:t>
      </w:r>
    </w:p>
    <w:p w:rsidR="00420379" w:rsidRDefault="002E6CD5">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42037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Upravičena količina</w:t>
            </w:r>
          </w:p>
        </w:tc>
      </w:tr>
      <w:tr w:rsidR="00420379">
        <w:tc>
          <w:tcPr>
            <w:tcW w:w="44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Core Infrastructure Ser</w:t>
            </w:r>
            <w:r>
              <w:t xml:space="preserve">ver Suite Standard (paket 2 licenc za jedro) </w:t>
            </w:r>
          </w:p>
          <w:p w:rsidR="00420379" w:rsidRDefault="002E6CD5">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1/4</w:t>
            </w:r>
            <w:r>
              <w:rPr>
                <w:i/>
                <w:vertAlign w:val="superscript"/>
              </w:rPr>
              <w:t>2</w:t>
            </w:r>
          </w:p>
        </w:tc>
      </w:tr>
      <w:tr w:rsidR="00420379">
        <w:tc>
          <w:tcPr>
            <w:tcW w:w="44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 xml:space="preserve">Core Infrastructure Server Suite Datacenter (paket 2 licenc za jedro) </w:t>
            </w:r>
          </w:p>
          <w:p w:rsidR="00420379" w:rsidRDefault="002E6CD5">
            <w:pPr>
              <w:pStyle w:val="ProductList-TableBody"/>
            </w:pPr>
            <w:r>
              <w:t>System Center Datacenter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1</w:t>
            </w:r>
          </w:p>
        </w:tc>
      </w:tr>
      <w:tr w:rsidR="00420379">
        <w:tc>
          <w:tcPr>
            <w:tcW w:w="44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Core Infrastructure</w:t>
            </w:r>
            <w:r>
              <w:t xml:space="preserve"> Server Suite Standard (2 procesorja)</w:t>
            </w:r>
          </w:p>
          <w:p w:rsidR="00420379" w:rsidRDefault="002E6CD5">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 dodatna licenca</w:t>
            </w:r>
          </w:p>
          <w:p w:rsidR="00420379" w:rsidRDefault="002E6CD5">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2</w:t>
            </w:r>
          </w:p>
        </w:tc>
      </w:tr>
      <w:tr w:rsidR="00420379">
        <w:tc>
          <w:tcPr>
            <w:tcW w:w="44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Core Infrastructure Server Suite Datacenter (2 procesorja)</w:t>
            </w:r>
          </w:p>
          <w:p w:rsidR="00420379" w:rsidRDefault="002E6CD5">
            <w:pPr>
              <w:pStyle w:val="ProductList-TableBody"/>
            </w:pPr>
            <w:r>
              <w:t>System</w:t>
            </w:r>
            <w:r>
              <w:t xml:space="preserve">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 dodatna licenca</w:t>
            </w:r>
          </w:p>
          <w:p w:rsidR="00420379" w:rsidRDefault="002E6CD5">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8</w:t>
            </w:r>
          </w:p>
        </w:tc>
      </w:tr>
    </w:tbl>
    <w:p w:rsidR="00420379" w:rsidRDefault="002E6CD5">
      <w:pPr>
        <w:pStyle w:val="ProductList-BodyIndented"/>
      </w:pPr>
      <w:r>
        <w:rPr>
          <w:i/>
          <w:vertAlign w:val="superscript"/>
        </w:rPr>
        <w:t>1</w:t>
      </w:r>
      <w:r>
        <w:rPr>
          <w:i/>
        </w:rPr>
        <w:t>Vsaka upravičena licenca mora imeti aktivno kritje v okviru programa SA</w:t>
      </w:r>
    </w:p>
    <w:p w:rsidR="00420379" w:rsidRDefault="002E6CD5">
      <w:pPr>
        <w:pStyle w:val="ProductList-BodyIndented"/>
      </w:pPr>
      <w:r>
        <w:rPr>
          <w:i/>
          <w:vertAlign w:val="superscript"/>
        </w:rPr>
        <w:t>2</w:t>
      </w:r>
      <w:r>
        <w:rPr>
          <w:i/>
        </w:rPr>
        <w:t>Potrebne so najmanj štiri upravičene licence.</w:t>
      </w:r>
    </w:p>
    <w:p w:rsidR="00420379" w:rsidRDefault="00420379">
      <w:pPr>
        <w:pStyle w:val="ProductList-BodyIndented"/>
      </w:pPr>
    </w:p>
    <w:p w:rsidR="00420379" w:rsidRDefault="002E6CD5">
      <w:pPr>
        <w:pStyle w:val="ProductList-SubClauseHeading"/>
        <w:outlineLvl w:val="5"/>
      </w:pPr>
      <w:r>
        <w:t>2.1.2 Dodatne licence SL, kupljene na podlagi druge licenčne pogodbe kot upravičena licenca</w:t>
      </w:r>
    </w:p>
    <w:p w:rsidR="00420379" w:rsidRDefault="002E6CD5">
      <w:pPr>
        <w:pStyle w:val="ProductList-BodyIndented"/>
      </w:pPr>
      <w:r>
        <w:t>Dodatno licenco SL za Operations Management and Security je mogoče kupiti na podlagi druge pogodbe o količinskem lice</w:t>
      </w:r>
      <w:r>
        <w:t xml:space="preserve">nciranju, kot je tista za upravičeno licenco zanjo. Če kritje v okviru programa SA za upravičeno licenco poteče pred dodatno licenco SL za Operations Management and Security, bo dodatna licenca SL za Operations Management and Security potekla ob naslednji </w:t>
      </w:r>
      <w:r>
        <w:t>obletnici včlanitve zanjo.</w:t>
      </w:r>
    </w:p>
    <w:p w:rsidR="00420379" w:rsidRDefault="00420379">
      <w:pPr>
        <w:pStyle w:val="ProductList-BodyIndented"/>
      </w:pPr>
    </w:p>
    <w:p w:rsidR="00420379" w:rsidRDefault="002E6CD5">
      <w:pPr>
        <w:pStyle w:val="ProductList-SubClauseHeading"/>
        <w:outlineLvl w:val="5"/>
      </w:pPr>
      <w:r>
        <w:t>2.1.3 Programska oprema, vključena z zbirko Operations Management and Security E1/E2</w:t>
      </w:r>
    </w:p>
    <w:p w:rsidR="00420379" w:rsidRDefault="002E6CD5">
      <w:pPr>
        <w:pStyle w:val="ProductList-BodyIndented"/>
      </w:pPr>
      <w:r>
        <w:t>Stranka lahko med obdobjem veljavnosti naročnine na Operations Management and Security E1/E2 namesti in izvaja en izvod ustrezne vključene prog</w:t>
      </w:r>
      <w:r>
        <w:t>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42037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20379" w:rsidRDefault="002E6CD5">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420379" w:rsidRDefault="002E6CD5">
            <w:pPr>
              <w:pStyle w:val="ProductList-TableBody"/>
            </w:pPr>
            <w:r>
              <w:rPr>
                <w:color w:val="FFFFFF"/>
              </w:rPr>
              <w:t>Vključena programska oprema</w:t>
            </w:r>
          </w:p>
        </w:tc>
      </w:tr>
      <w:tr w:rsidR="00420379">
        <w:tc>
          <w:tcPr>
            <w:tcW w:w="6000" w:type="dxa"/>
            <w:tcBorders>
              <w:left w:val="single" w:sz="4" w:space="0" w:color="6E6E6E"/>
              <w:bottom w:val="single" w:sz="4" w:space="0" w:color="6E6E6E"/>
              <w:right w:val="single" w:sz="4" w:space="0" w:color="6E6E6E"/>
            </w:tcBorders>
          </w:tcPr>
          <w:p w:rsidR="00420379" w:rsidRDefault="002E6CD5">
            <w:pPr>
              <w:pStyle w:val="ProductList-TableBody"/>
            </w:pPr>
            <w:r>
              <w:t>Operations Management and Security E1</w:t>
            </w:r>
          </w:p>
          <w:p w:rsidR="00420379" w:rsidRDefault="002E6CD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20379" w:rsidRDefault="002E6CD5">
            <w:pPr>
              <w:pStyle w:val="ProductList-TableBody"/>
            </w:pPr>
            <w:r>
              <w:t>Syste</w:t>
            </w:r>
            <w:r>
              <w:t>m Center Server Standard</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E2</w:t>
            </w:r>
          </w:p>
          <w:p w:rsidR="00420379" w:rsidRDefault="002E6CD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System Center Server Standard</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System Center Operation Manager</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System Center Configuration Manager</w:t>
            </w:r>
          </w:p>
          <w:p w:rsidR="00420379" w:rsidRDefault="002E6CD5">
            <w:pPr>
              <w:pStyle w:val="ProductList-TableBody"/>
            </w:pPr>
            <w:r>
              <w:t>System Center Orchestrator</w:t>
            </w:r>
          </w:p>
          <w:p w:rsidR="00420379" w:rsidRDefault="002E6CD5">
            <w:pPr>
              <w:pStyle w:val="ProductList-TableBody"/>
            </w:pPr>
            <w:r>
              <w:t>System Center Service Manager</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System Center Data Protection Manager</w:t>
            </w:r>
          </w:p>
          <w:p w:rsidR="00420379" w:rsidRDefault="002E6CD5">
            <w:pPr>
              <w:pStyle w:val="ProductList-TableBody"/>
            </w:pPr>
            <w:r>
              <w:t>System Center Virtual Machine Manager</w:t>
            </w:r>
          </w:p>
        </w:tc>
      </w:tr>
    </w:tbl>
    <w:p w:rsidR="00420379" w:rsidRDefault="00420379">
      <w:pPr>
        <w:pStyle w:val="ProductList-ClauseHeading"/>
        <w:outlineLvl w:val="4"/>
      </w:pPr>
    </w:p>
    <w:p w:rsidR="00420379" w:rsidRDefault="002E6CD5">
      <w:pPr>
        <w:pStyle w:val="ProductList-SubClauseHeading"/>
        <w:outlineLvl w:val="5"/>
      </w:pPr>
      <w:r>
        <w:t>2.1.4 Upravičenost do nakupa licenc From SA</w:t>
      </w:r>
    </w:p>
    <w:p w:rsidR="00420379" w:rsidRDefault="002E6CD5">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w:t>
      </w:r>
      <w:r>
        <w:t xml:space="preserve">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42037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20379" w:rsidRDefault="002E6CD5">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420379" w:rsidRDefault="002E6CD5">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420379" w:rsidRDefault="002E6CD5">
            <w:pPr>
              <w:pStyle w:val="ProductList-TableBody"/>
            </w:pPr>
            <w:r>
              <w:rPr>
                <w:color w:val="FFFFFF"/>
              </w:rPr>
              <w:t>Upravičena količina</w:t>
            </w:r>
          </w:p>
        </w:tc>
      </w:tr>
      <w:tr w:rsidR="00420379">
        <w:tc>
          <w:tcPr>
            <w:tcW w:w="5140" w:type="dxa"/>
            <w:tcBorders>
              <w:left w:val="single" w:sz="4" w:space="0" w:color="6E6E6E"/>
              <w:bottom w:val="single" w:sz="4" w:space="0" w:color="6E6E6E"/>
              <w:right w:val="single" w:sz="4" w:space="0" w:color="6E6E6E"/>
            </w:tcBorders>
          </w:tcPr>
          <w:p w:rsidR="00420379" w:rsidRDefault="002E6CD5">
            <w:pPr>
              <w:pStyle w:val="ProductList-TableBody"/>
            </w:pPr>
            <w:r>
              <w:t xml:space="preserve">Core Infrastructure Server Suite Standard (paket 2 licenc za jedro) </w:t>
            </w:r>
          </w:p>
          <w:p w:rsidR="00420379" w:rsidRDefault="002E6CD5">
            <w:pPr>
              <w:pStyle w:val="ProductList-TableBody"/>
            </w:pPr>
            <w:r>
              <w:t>System Center Standard (paket 2 li</w:t>
            </w:r>
            <w:r>
              <w:t xml:space="preserve">cenc za jedro) </w:t>
            </w:r>
          </w:p>
        </w:tc>
        <w:tc>
          <w:tcPr>
            <w:tcW w:w="4660" w:type="dxa"/>
            <w:tcBorders>
              <w:left w:val="single" w:sz="4" w:space="0" w:color="6E6E6E"/>
              <w:bottom w:val="single" w:sz="4" w:space="0" w:color="6E6E6E"/>
              <w:right w:val="single" w:sz="4" w:space="0" w:color="6E6E6E"/>
            </w:tcBorders>
          </w:tcPr>
          <w:p w:rsidR="00420379" w:rsidRDefault="002E6CD5">
            <w:pPr>
              <w:pStyle w:val="ProductList-TableBody"/>
            </w:pPr>
            <w:r>
              <w:t>Operations Management and Security E1 From SA</w:t>
            </w:r>
          </w:p>
          <w:p w:rsidR="00420379" w:rsidRDefault="002E6CD5">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420379" w:rsidRDefault="002E6CD5">
            <w:pPr>
              <w:pStyle w:val="ProductList-TableBody"/>
              <w:jc w:val="center"/>
            </w:pPr>
            <w:r>
              <w:t>1/4</w:t>
            </w:r>
            <w:r>
              <w:rPr>
                <w:i/>
                <w:vertAlign w:val="superscript"/>
              </w:rPr>
              <w:t>1</w:t>
            </w:r>
          </w:p>
        </w:tc>
      </w:tr>
      <w:tr w:rsidR="00420379">
        <w:tc>
          <w:tcPr>
            <w:tcW w:w="51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 xml:space="preserve">Core Infrastructure Server Suite Datacenter (paket 2 licenc za jedro) </w:t>
            </w:r>
          </w:p>
          <w:p w:rsidR="00420379" w:rsidRDefault="002E6CD5">
            <w:pPr>
              <w:pStyle w:val="ProductList-TableBody"/>
            </w:pPr>
            <w:r>
              <w:lastRenderedPageBreak/>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lastRenderedPageBreak/>
              <w:t>Operations Management and Security E1 From SA</w:t>
            </w:r>
          </w:p>
          <w:p w:rsidR="00420379" w:rsidRDefault="002E6CD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1</w:t>
            </w:r>
          </w:p>
        </w:tc>
      </w:tr>
      <w:tr w:rsidR="00420379">
        <w:tc>
          <w:tcPr>
            <w:tcW w:w="51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Core Infrastructure Server Suite Standard (2 procesorja)</w:t>
            </w:r>
          </w:p>
          <w:p w:rsidR="00420379" w:rsidRDefault="002E6CD5">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From SA</w:t>
            </w:r>
          </w:p>
          <w:p w:rsidR="00420379" w:rsidRDefault="002E6CD5">
            <w:pPr>
              <w:pStyle w:val="ProductList-TableBody"/>
            </w:pPr>
            <w:r>
              <w:t>Operations Managemen</w:t>
            </w:r>
            <w:r>
              <w:t>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2</w:t>
            </w:r>
          </w:p>
        </w:tc>
      </w:tr>
      <w:tr w:rsidR="00420379">
        <w:tc>
          <w:tcPr>
            <w:tcW w:w="514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Core Infrastructure Server Suite Datacenter (2 procesorja)</w:t>
            </w:r>
          </w:p>
          <w:p w:rsidR="00420379" w:rsidRDefault="002E6CD5">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Operations Management and Security E1 From SA</w:t>
            </w:r>
          </w:p>
          <w:p w:rsidR="00420379" w:rsidRDefault="002E6CD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jc w:val="center"/>
            </w:pPr>
            <w:r>
              <w:t>8</w:t>
            </w:r>
          </w:p>
        </w:tc>
      </w:tr>
    </w:tbl>
    <w:p w:rsidR="00420379" w:rsidRDefault="002E6CD5">
      <w:pPr>
        <w:pStyle w:val="ProductList-BodyIndented"/>
      </w:pPr>
      <w:r>
        <w:rPr>
          <w:i/>
          <w:vertAlign w:val="superscript"/>
        </w:rPr>
        <w:t>1</w:t>
      </w:r>
      <w:r>
        <w:rPr>
          <w:i/>
        </w:rPr>
        <w:t>Potrebne so najmanj štiri upravičene licence.</w:t>
      </w:r>
    </w:p>
    <w:p w:rsidR="00420379" w:rsidRDefault="00420379">
      <w:pPr>
        <w:pStyle w:val="ProductList-BodyIndented"/>
      </w:pPr>
    </w:p>
    <w:p w:rsidR="00420379" w:rsidRDefault="002E6CD5">
      <w:pPr>
        <w:pStyle w:val="ProductList-ClauseHeading"/>
        <w:outlineLvl w:val="4"/>
      </w:pPr>
      <w:r>
        <w:t>2.2 Ponudbe paketov Microsoft Azure StorSimple</w:t>
      </w:r>
    </w:p>
    <w:p w:rsidR="00420379" w:rsidRDefault="002E6CD5">
      <w:pPr>
        <w:pStyle w:val="ProductList-Body"/>
      </w:pPr>
      <w:r>
        <w:t>Stranka za vsak kupljen paket StorSimple z napravo prejme napravo za shranjevalno polje. Območna razpoložljivost ter pogoji in določila, ki urejajo shranjevalno p</w:t>
      </w:r>
      <w:r>
        <w:t xml:space="preserve">olje, vključno z jamstvom, pošiljanjem in obdelavo ter pristojbinami, so določeni v razdelku </w:t>
      </w:r>
      <w:hyperlink r:id="rId115">
        <w:r>
          <w:rPr>
            <w:color w:val="00467F"/>
            <w:u w:val="single"/>
          </w:rPr>
          <w:t>Dodatek F – Pogoji za shranjevalna polja</w:t>
        </w:r>
      </w:hyperlink>
      <w:r>
        <w:t>. Vsak paket StorSimple, ki ga kupi stranka, bo povezan z enim shranjevalnim poljem; m</w:t>
      </w:r>
      <w:r>
        <w:t>orebitna dodatna shranjevalna polja, ki jih uporablja stranka, bodo obračunana po cenah za porabo.</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40" w:name="_Sec1198"/>
      <w:r>
        <w:t xml:space="preserve">Paketi za podporo za Microsoft </w:t>
      </w:r>
      <w:r>
        <w:t>Azure</w:t>
      </w:r>
      <w:bookmarkEnd w:id="240"/>
      <w:r>
        <w:fldChar w:fldCharType="begin"/>
      </w:r>
      <w:r>
        <w:instrText xml:space="preserve"> TC "</w:instrText>
      </w:r>
      <w:bookmarkStart w:id="241" w:name="_Toc473206678"/>
      <w:r>
        <w:instrText>Paketi za podporo za Microsoft Azure</w:instrText>
      </w:r>
      <w:bookmarkEnd w:id="241"/>
      <w:r>
        <w:instrText>" \l 3</w:instrText>
      </w:r>
      <w:r>
        <w:fldChar w:fldCharType="end"/>
      </w:r>
    </w:p>
    <w:p w:rsidR="00420379" w:rsidRDefault="002E6CD5">
      <w:pPr>
        <w:pStyle w:val="ProductList-Offering1SubSection"/>
        <w:outlineLvl w:val="3"/>
      </w:pPr>
      <w:bookmarkStart w:id="242" w:name="_Sec1200"/>
      <w:r>
        <w:t>1. Razpoložljivost programa</w:t>
      </w:r>
      <w:bookmarkEnd w:id="242"/>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w:instrText>
            </w:r>
            <w:r>
              <w:instrText xml:space="preserve">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w:instrText>
            </w:r>
            <w:r>
              <w:instrText xml:space="preserv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w:instrText>
            </w:r>
            <w:r>
              <w:instrText xml:space="preserve">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w:instrText>
            </w:r>
            <w:r>
              <w:instrText xml:space="preserve">e \t "Dodaten izdelek" </w:instrText>
            </w:r>
            <w:r>
              <w:fldChar w:fldCharType="separate"/>
            </w:r>
            <w:r>
              <w:rPr>
                <w:color w:val="0563C1"/>
              </w:rPr>
              <w:t xml:space="preserve"> A</w:t>
            </w:r>
            <w:r>
              <w:fldChar w:fldCharType="end"/>
            </w:r>
          </w:p>
        </w:tc>
      </w:tr>
    </w:tbl>
    <w:p w:rsidR="00420379" w:rsidRDefault="00420379">
      <w:pPr>
        <w:pStyle w:val="ProductList-Body"/>
      </w:pPr>
    </w:p>
    <w:p w:rsidR="00420379" w:rsidRDefault="002E6CD5">
      <w:pPr>
        <w:pStyle w:val="ProductList-Offering1SubSection"/>
        <w:outlineLvl w:val="3"/>
      </w:pPr>
      <w:bookmarkStart w:id="243" w:name="_Sec1201"/>
      <w:r>
        <w:t>2. Pogoji za izdelek</w:t>
      </w:r>
      <w:bookmarkEnd w:id="243"/>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44" w:name="_Sec1199"/>
      <w:r>
        <w:t>Uporabniški paketi za Microsoft Azure</w:t>
      </w:r>
      <w:bookmarkEnd w:id="244"/>
      <w:r>
        <w:fldChar w:fldCharType="begin"/>
      </w:r>
      <w:r>
        <w:instrText xml:space="preserve"> TC "</w:instrText>
      </w:r>
      <w:bookmarkStart w:id="245" w:name="_Toc473206679"/>
      <w:r>
        <w:instrText>Uporabniški paketi za Microsoft Azure</w:instrText>
      </w:r>
      <w:bookmarkEnd w:id="245"/>
      <w:r>
        <w:instrText>" \l 3</w:instrText>
      </w:r>
      <w:r>
        <w:fldChar w:fldCharType="end"/>
      </w:r>
    </w:p>
    <w:p w:rsidR="00420379" w:rsidRDefault="002E6CD5">
      <w:pPr>
        <w:pStyle w:val="ProductList-Offering1SubSection"/>
        <w:outlineLvl w:val="3"/>
      </w:pPr>
      <w:bookmarkStart w:id="246" w:name="_Sec1202"/>
      <w:r>
        <w:t>1. Razpoložljivost programa</w:t>
      </w:r>
      <w:bookmarkEnd w:id="24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w:instrText>
            </w:r>
            <w:r>
              <w:instrText xml:space="preserve">\t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w:instrText>
            </w:r>
            <w:r>
              <w:instrText xml:space="preserve">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247" w:name="_Sec1203"/>
      <w:r>
        <w:lastRenderedPageBreak/>
        <w:t>2. Pogoji za izdelek</w:t>
      </w:r>
      <w:bookmarkEnd w:id="247"/>
    </w:p>
    <w:tbl>
      <w:tblPr>
        <w:tblStyle w:val="PURTable"/>
        <w:tblW w:w="0" w:type="dxa"/>
        <w:tblLook w:val="04A0" w:firstRow="1" w:lastRow="0" w:firstColumn="1" w:lastColumn="0" w:noHBand="0" w:noVBand="1"/>
      </w:tblPr>
      <w:tblGrid>
        <w:gridCol w:w="3592"/>
        <w:gridCol w:w="3607"/>
        <w:gridCol w:w="3591"/>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w:t>
            </w:r>
            <w:r>
              <w:t>pp Security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w:instrText>
            </w:r>
            <w:r>
              <w:instrText xml:space="preserve">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w:instrText>
            </w:r>
            <w:r>
              <w:instrText xml:space="preserve">šanje števila licenc ali prihodnjih dodeljenih letnih obveznosti." </w:instrText>
            </w:r>
            <w:r>
              <w:fldChar w:fldCharType="separate"/>
            </w:r>
            <w:r>
              <w:rPr>
                <w:color w:val="0563C1"/>
              </w:rPr>
              <w:t>Upravičeno do zmanjšanja (SCE)</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w:instrText>
            </w:r>
            <w:r>
              <w:instrText xml:space="preserve">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6680"/>
      <w:r>
        <w:instrText>Secure Productive Enterprise</w:instrText>
      </w:r>
      <w:bookmarkEnd w:id="249"/>
      <w:r>
        <w:instrText>" \l 2</w:instrText>
      </w:r>
      <w:r>
        <w:fldChar w:fldCharType="end"/>
      </w:r>
    </w:p>
    <w:p w:rsidR="00420379" w:rsidRDefault="002E6CD5">
      <w:pPr>
        <w:pStyle w:val="ProductList-Offering1SubSection"/>
        <w:outlineLvl w:val="2"/>
      </w:pPr>
      <w:bookmarkStart w:id="250" w:name="_Sec713"/>
      <w:r>
        <w:t>1. Razpoložljivost programa</w:t>
      </w:r>
      <w:bookmarkEnd w:id="25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w:instrText>
            </w:r>
            <w:r>
              <w:instrText xml:space="preserve">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w:instrText>
            </w:r>
            <w:r>
              <w:instrText xml:space="preserve">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w:instrText>
            </w:r>
            <w:r>
              <w:instrText xml:space="preserve">"Pogodba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Secure Productive Enterprise E3 Add-on</w:t>
            </w:r>
            <w:r>
              <w:fldChar w:fldCharType="begin"/>
            </w:r>
            <w:r>
              <w:instrText xml:space="preserve"> XE "</w:instrText>
            </w:r>
            <w:r>
              <w:instrText xml:space="preserve">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379" w:rsidRDefault="00420379">
            <w:pPr>
              <w:pStyle w:val="ProductList-TableBody"/>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2"/>
      </w:pPr>
      <w:bookmarkStart w:id="251" w:name="_Sec768"/>
      <w:r>
        <w:t>2. Pogoji za izdelek</w:t>
      </w:r>
      <w:bookmarkEnd w:id="251"/>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w:instrText>
            </w:r>
            <w:r>
              <w:instrText xml:space="preserve">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Upravičeno do zmanjšanja (SCE): Ni </w:t>
            </w:r>
            <w:r>
              <w:rPr>
                <w:color w:val="404040"/>
              </w:rPr>
              <w:t>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Razširjene pravice do uporabe za stranke, ki uporabljajo Secure Productive Enterprise</w:t>
      </w:r>
    </w:p>
    <w:p w:rsidR="00420379" w:rsidRDefault="002E6CD5">
      <w:pPr>
        <w:pStyle w:val="ProductList-SubClauseHeading"/>
        <w:outlineLvl w:val="4"/>
      </w:pPr>
      <w:r>
        <w:t>2.1.1 Strežniki Office</w:t>
      </w:r>
    </w:p>
    <w:p w:rsidR="00420379" w:rsidRDefault="002E6CD5">
      <w:pPr>
        <w:pStyle w:val="ProductList-BodyIndented"/>
      </w:pPr>
      <w:r>
        <w:t>Vsak licencirani uporabnik, ki mu je dodeljena upor</w:t>
      </w:r>
      <w:r>
        <w:t>abniška licenca SL za Secure Productive Enterprise, lahko:</w:t>
      </w:r>
    </w:p>
    <w:p w:rsidR="00420379" w:rsidRDefault="002E6CD5" w:rsidP="007327D5">
      <w:pPr>
        <w:pStyle w:val="ProductList-Bullet"/>
        <w:numPr>
          <w:ilvl w:val="1"/>
          <w:numId w:val="35"/>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420379" w:rsidRDefault="002E6CD5" w:rsidP="007327D5">
      <w:pPr>
        <w:pStyle w:val="ProductList-Bullet"/>
        <w:numPr>
          <w:ilvl w:val="1"/>
          <w:numId w:val="35"/>
        </w:numPr>
      </w:pPr>
      <w:r>
        <w:t>dostop do te strežniške programske opreme je dovoljen izključno uporabnikom, ki jim je dodeljena uporabniška licenca SL za Secure Productive Enterprise, in zunanjim uporabnikom. To določilo ne velja za stranke, ki Secure Productive Enterprise licencirajo n</w:t>
      </w:r>
      <w:r>
        <w:t>a podlagi pogodbe Microsoft Cloud Agreement.</w:t>
      </w:r>
    </w:p>
    <w:p w:rsidR="00420379" w:rsidRDefault="00420379">
      <w:pPr>
        <w:pStyle w:val="ProductList-BodyIndented"/>
      </w:pPr>
    </w:p>
    <w:p w:rsidR="00420379" w:rsidRDefault="002E6CD5">
      <w:pPr>
        <w:pStyle w:val="ProductList-SubClauseHeading"/>
        <w:outlineLvl w:val="4"/>
      </w:pPr>
      <w:r>
        <w:t>2.1.2 Office Professional Plus</w:t>
      </w:r>
    </w:p>
    <w:p w:rsidR="00420379" w:rsidRDefault="002E6CD5">
      <w:pPr>
        <w:pStyle w:val="ProductList-SubSubClauseHeading"/>
        <w:outlineLvl w:val="5"/>
      </w:pPr>
      <w:r>
        <w:t>2.1.2.1 Uporabniške licence SL From SA za Secure Productive Enterprise:</w:t>
      </w:r>
    </w:p>
    <w:p w:rsidR="00420379" w:rsidRDefault="002E6CD5">
      <w:pPr>
        <w:pStyle w:val="ProductList-BodyIndented2"/>
      </w:pPr>
      <w:r>
        <w:t>Stranka lahko za vsakega licenciranega uporabnika, ki mu dodeli uporabniško licenco SL za Secure Productive</w:t>
      </w:r>
      <w:r>
        <w:t xml:space="preserve"> Enterprise From SA, namesti:</w:t>
      </w:r>
    </w:p>
    <w:p w:rsidR="00420379" w:rsidRDefault="002E6CD5" w:rsidP="007327D5">
      <w:pPr>
        <w:pStyle w:val="ProductList-Bullet"/>
        <w:numPr>
          <w:ilvl w:val="2"/>
          <w:numId w:val="36"/>
        </w:numPr>
      </w:pPr>
      <w:r>
        <w:t>en lokalni izvod programske opreme Office Professional Plus za izključno uporabo licenciranega uporabnika med obdobjem veljavnosti naročnine; in</w:t>
      </w:r>
    </w:p>
    <w:p w:rsidR="00420379" w:rsidRDefault="002E6CD5" w:rsidP="007327D5">
      <w:pPr>
        <w:pStyle w:val="ProductList-Bullet"/>
        <w:numPr>
          <w:ilvl w:val="2"/>
          <w:numId w:val="36"/>
        </w:numPr>
      </w:pPr>
      <w:r>
        <w:t>en lokalni izvod programske opreme Office Professional Plus za nove uporabniške l</w:t>
      </w:r>
      <w:r>
        <w:t>icence SL, dodane isti pogodbi o količinskem licenciranju, za izključno uporabo licenciranega uporabnika med obdobjem veljavnosti naročnine. Število novih uporabniških licenc SL, ki so jim podeljene te uporabniške pravice, ne sme presegati števila uporabni</w:t>
      </w:r>
      <w:r>
        <w:t>ških licenc SL From SA, za katere je prvotno veljala pogodba.</w:t>
      </w:r>
    </w:p>
    <w:p w:rsidR="00420379" w:rsidRDefault="002E6CD5">
      <w:pPr>
        <w:pStyle w:val="ProductList-BodyIndented2"/>
      </w:pPr>
      <w:r>
        <w:t>To določilo ne velja za stranke, ki ta izdelek licencirajo na podlagi pogodbe Microsoft Cloud Agreement.</w:t>
      </w:r>
    </w:p>
    <w:p w:rsidR="00420379" w:rsidRDefault="00420379">
      <w:pPr>
        <w:pStyle w:val="ProductList-BodyIndented2"/>
      </w:pPr>
    </w:p>
    <w:p w:rsidR="00420379" w:rsidRDefault="002E6CD5">
      <w:pPr>
        <w:pStyle w:val="ProductList-SubSubClauseHeading"/>
        <w:outlineLvl w:val="5"/>
      </w:pPr>
      <w:r>
        <w:t>2.1.2.1 Uporabniške licence SL za Secure Productive Enterprise, pridobljene s pogodbo MP</w:t>
      </w:r>
      <w:r>
        <w:t>SA</w:t>
      </w:r>
    </w:p>
    <w:p w:rsidR="00420379" w:rsidRDefault="002E6CD5">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w:t>
      </w:r>
      <w:r>
        <w:t>rofessional Plus za izključno uporabo licenciranega uporabnika med obdobjem veljavnosti naročnine.</w:t>
      </w:r>
    </w:p>
    <w:p w:rsidR="00420379" w:rsidRDefault="00420379">
      <w:pPr>
        <w:pStyle w:val="ProductList-BodyIndented2"/>
      </w:pPr>
    </w:p>
    <w:p w:rsidR="00420379" w:rsidRDefault="002E6CD5">
      <w:pPr>
        <w:pStyle w:val="ProductList-ClauseHeading"/>
        <w:outlineLvl w:val="3"/>
      </w:pPr>
      <w:r>
        <w:lastRenderedPageBreak/>
        <w:t>2.2 Dodatne uporabniške licence SL in uporabniške licence SL »From SA«</w:t>
      </w:r>
    </w:p>
    <w:p w:rsidR="00420379" w:rsidRDefault="002E6CD5">
      <w:pPr>
        <w:pStyle w:val="ProductList-Body"/>
      </w:pPr>
      <w:r>
        <w:t>Stranka mora za pridobitev dodatne uporabniške licence SL za Secure Productive Enterp</w:t>
      </w:r>
      <w:r>
        <w:t xml:space="preserve">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w:t>
      </w:r>
      <w:r>
        <w:t xml:space="preserve">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w:instrText>
      </w:r>
      <w:r>
        <w:instrText xml:space="preserve">"Office 365 Enterprise" </w:instrText>
      </w:r>
      <w:r>
        <w:fldChar w:fldCharType="end"/>
      </w:r>
      <w:r>
        <w:t xml:space="preserve"> E3/E5. Več informacij je na voljo v podrazdelkih razdelkov z dodatnimi informacijami o dodatnih uporabniških licencah SL za Secure Productive Enterprise in uporabniških licencah SL »From SA« za Secure Productive Enterprise za kom</w:t>
      </w:r>
      <w:r>
        <w:t>ponente izdelka Secure Productive Enterprise.</w:t>
      </w:r>
    </w:p>
    <w:p w:rsidR="00420379" w:rsidRDefault="00420379">
      <w:pPr>
        <w:pStyle w:val="ProductList-Body"/>
      </w:pPr>
    </w:p>
    <w:p w:rsidR="00420379" w:rsidRDefault="002E6CD5">
      <w:pPr>
        <w:pStyle w:val="ProductList-ClauseHeading"/>
        <w:outlineLvl w:val="3"/>
      </w:pPr>
      <w:r>
        <w:t>2.3 Nakupi uporabniških licenc SL »From SA«</w:t>
      </w:r>
    </w:p>
    <w:p w:rsidR="00420379" w:rsidRDefault="002E6CD5">
      <w:pPr>
        <w:pStyle w:val="ProductList-Body"/>
      </w:pPr>
      <w:r>
        <w:t>Stranka ne sme kupiti več uporabniških licenc SL »From SA«, kot je upravičenih naprav. Enkratna izjema: stranka lahko kupi večje število uporabniških licenc SL »From</w:t>
      </w:r>
      <w:r>
        <w:t xml:space="preserve"> SA«, vendar samo če (1) stranka uporabniške licence SL »From SA« kupi za vse uporabnike svoje upravičene naprave in (2) stranka doda naprave, kot je treba zaradi skladnosti z zahtevami za primarno uporabo v razdelku 4.4.1 o namiznem operacijskem sistemu W</w:t>
      </w:r>
      <w:r>
        <w:t>indows.</w:t>
      </w:r>
    </w:p>
    <w:p w:rsidR="00420379" w:rsidRDefault="00420379">
      <w:pPr>
        <w:pStyle w:val="ProductList-Body"/>
      </w:pPr>
    </w:p>
    <w:p w:rsidR="00420379" w:rsidRDefault="002E6CD5">
      <w:pPr>
        <w:pStyle w:val="ProductList-ClauseHeading"/>
        <w:outlineLvl w:val="3"/>
      </w:pPr>
      <w:r>
        <w:t>2.4 SA Ugodnosti za uporabniške licence SL From SA za Secure Productive Enterprise</w:t>
      </w:r>
    </w:p>
    <w:p w:rsidR="00420379" w:rsidRDefault="002E6CD5">
      <w:pPr>
        <w:pStyle w:val="ProductList-Body"/>
      </w:pPr>
      <w:r>
        <w:t>Uporabniške licence SL From SA za Secure Productive Enterprise ponujajo iste ugodnosti programa SA kot komponente From SA uporabniške licence SL From SA za Secure P</w:t>
      </w:r>
      <w:r>
        <w:t xml:space="preserve">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w:t>
      </w:r>
      <w:r>
        <w:t>bnika).</w:t>
      </w:r>
    </w:p>
    <w:p w:rsidR="00420379" w:rsidRDefault="00420379">
      <w:pPr>
        <w:pStyle w:val="ProductList-Body"/>
      </w:pPr>
    </w:p>
    <w:p w:rsidR="00420379" w:rsidRDefault="002E6CD5">
      <w:pPr>
        <w:pStyle w:val="ProductList-ClauseHeading"/>
        <w:outlineLvl w:val="3"/>
      </w:pPr>
      <w:r>
        <w:t>2.5 Storitev v oblaku za skupnost vladnih ustanov v ZDA</w:t>
      </w:r>
    </w:p>
    <w:p w:rsidR="00420379" w:rsidRDefault="002E6CD5">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w:t>
      </w:r>
      <w:r>
        <w:t>ento programske opreme Secure Productive Enterprise.</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252" w:name="_Sec657"/>
      <w:r>
        <w:t>Enterprise Mobility + Security (paket)</w:t>
      </w:r>
      <w:bookmarkEnd w:id="252"/>
      <w:r>
        <w:fldChar w:fldCharType="begin"/>
      </w:r>
      <w:r>
        <w:instrText xml:space="preserve"> TC "</w:instrText>
      </w:r>
      <w:bookmarkStart w:id="253" w:name="_Toc473206681"/>
      <w:r>
        <w:instrText>Enterprise Mobility + Security (pake</w:instrText>
      </w:r>
      <w:r>
        <w:instrText>t)</w:instrText>
      </w:r>
      <w:bookmarkEnd w:id="253"/>
      <w:r>
        <w:instrText>" \l 2</w:instrText>
      </w:r>
      <w:r>
        <w:fldChar w:fldCharType="end"/>
      </w:r>
    </w:p>
    <w:p w:rsidR="00420379" w:rsidRDefault="002E6CD5">
      <w:pPr>
        <w:pStyle w:val="ProductList-Offering1SubSection"/>
        <w:outlineLvl w:val="2"/>
      </w:pPr>
      <w:bookmarkStart w:id="254" w:name="_Sec709"/>
      <w:r>
        <w:t>1. Razpoložljivost programa</w:t>
      </w:r>
      <w:bookmarkEnd w:id="25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w:instrText>
            </w:r>
            <w:r>
              <w:instrText xml:space="preserve">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Mobility + Security E5</w:t>
            </w:r>
            <w:r>
              <w:fldChar w:fldCharType="begin"/>
            </w:r>
            <w:r>
              <w:instrText xml:space="preserve"> XE "Enterprise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2"/>
      </w:pPr>
      <w:bookmarkStart w:id="255" w:name="_Sec764"/>
      <w:r>
        <w:t>2. Pogoji za izdelek</w:t>
      </w:r>
      <w:bookmarkEnd w:id="255"/>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w:instrText>
            </w:r>
            <w:r>
              <w:instrText xml:space="preserve">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2.1 Upravičenost do nakupa dodatne uporabniške licence SL</w:t>
      </w:r>
    </w:p>
    <w:p w:rsidR="00420379" w:rsidRDefault="002E6CD5">
      <w:pPr>
        <w:pStyle w:val="ProductList-Body"/>
      </w:pPr>
      <w:r>
        <w:t xml:space="preserve">Stranke morajo imeti aktivno včlanitev v program Enterprise z aktivnim kritjem SA za ustrezne </w:t>
      </w:r>
      <w:r>
        <w:t>upravičene licence. Upravičene licence so lahko »na uporabnika« ali »na napravo«. Stranke z različico MBSA, starejšo od 2010, morajo podpisati dodatne pogoje in določila za spletne storitve.</w:t>
      </w:r>
    </w:p>
    <w:p w:rsidR="00420379" w:rsidRDefault="00420379">
      <w:pPr>
        <w:pStyle w:val="ProductList-Body"/>
      </w:pPr>
    </w:p>
    <w:p w:rsidR="00420379" w:rsidRDefault="002E6CD5">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Dodatna uporabniška licenca SL</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20379" w:rsidRDefault="00420379">
            <w:pPr>
              <w:pStyle w:val="ProductList-TableBody"/>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20379" w:rsidRDefault="00420379">
            <w:pPr>
              <w:pStyle w:val="ProductList-TableBody"/>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379" w:rsidRDefault="00420379">
            <w:pPr>
              <w:pStyle w:val="ProductList-TableBody"/>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 Bridge za Office 365 in Microsoft Intune</w:t>
            </w:r>
            <w:r>
              <w:fldChar w:fldCharType="begin"/>
            </w:r>
            <w:r>
              <w:instrText xml:space="preserve"> XE "</w:instrText>
            </w:r>
            <w:r>
              <w:instrText xml:space="preserve">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379" w:rsidRDefault="002E6CD5">
            <w:pPr>
              <w:pStyle w:val="ProductList-TableBody"/>
            </w:pPr>
            <w:r>
              <w:t>Enterprise Mobility + Security</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379" w:rsidRDefault="00420379">
            <w:pPr>
              <w:pStyle w:val="ProductList-TableBody"/>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 Bridge za Office 365 in Microsoft Intune</w:t>
            </w:r>
            <w:r>
              <w:fldChar w:fldCharType="begin"/>
            </w:r>
            <w:r>
              <w:instrText xml:space="preserve"> XE "Ente</w:instrText>
            </w:r>
            <w:r>
              <w:instrText xml:space="preserv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2.3 Omejitve nakupa dodatne uporabniške licence SL</w:t>
      </w:r>
    </w:p>
    <w:p w:rsidR="00420379" w:rsidRDefault="002E6CD5">
      <w:pPr>
        <w:pStyle w:val="ProductList-Body"/>
      </w:pPr>
      <w:r>
        <w:t>Za vsako upravičeno licenco (ali komplet upravičenih licenc) je mogoče kupiti samo eno dodatno uporabniško licenco SL.</w:t>
      </w:r>
    </w:p>
    <w:p w:rsidR="00420379" w:rsidRDefault="00420379">
      <w:pPr>
        <w:pStyle w:val="ProductList-Body"/>
      </w:pPr>
    </w:p>
    <w:p w:rsidR="00420379" w:rsidRDefault="002E6CD5">
      <w:pPr>
        <w:pStyle w:val="ProductList-Body"/>
      </w:pPr>
      <w:r>
        <w:lastRenderedPageBreak/>
        <w:t>Stranke lahko dodatn</w:t>
      </w:r>
      <w:r>
        <w:t>e uporabniške licence SL pridobijo za uporabnike ali uporabnike naprav, dodanih številu uporabnikov ali naprav v včlanitvi v program Enterprise med datumi potrditve stanja (torej pred nakupom upravičenih licenc), ob upoštevanju iste omejitve ene dodatne up</w:t>
      </w:r>
      <w:r>
        <w:t>orabniške licence SL na upravičeno licenco (ali komplet upravičenih licenc).</w:t>
      </w:r>
    </w:p>
    <w:p w:rsidR="00420379" w:rsidRDefault="00420379">
      <w:pPr>
        <w:pStyle w:val="ProductList-Body"/>
      </w:pPr>
    </w:p>
    <w:p w:rsidR="00420379" w:rsidRDefault="002E6CD5">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w:t>
      </w:r>
      <w:r>
        <w:t>jo kritje za upravičene licence.</w:t>
      </w:r>
    </w:p>
    <w:p w:rsidR="00420379" w:rsidRDefault="00420379">
      <w:pPr>
        <w:pStyle w:val="ProductList-Body"/>
      </w:pPr>
    </w:p>
    <w:p w:rsidR="00420379" w:rsidRDefault="002E6CD5">
      <w:pPr>
        <w:pStyle w:val="ProductList-ClauseHeading"/>
        <w:outlineLvl w:val="3"/>
      </w:pPr>
      <w:r>
        <w:t>2.4 Upravičenost do nakupa za uporabniške licence SL »From SA« za Enterprise Mobility + Security</w:t>
      </w:r>
    </w:p>
    <w:p w:rsidR="00420379" w:rsidRDefault="002E6CD5">
      <w:pPr>
        <w:pStyle w:val="ProductList-Body"/>
      </w:pPr>
      <w:r>
        <w:t xml:space="preserve">Uporabniške licence SL »From SA« je mogoče kupiti namesto v celoti plačanih trajnih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w:t>
      </w:r>
      <w:r>
        <w:t>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Potrebujete CAL Suit</w:t>
            </w:r>
            <w:r>
              <w:rPr>
                <w:color w:val="FFFFFF"/>
              </w:rPr>
              <w:t>e Bridge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Bridge za Enterprise Mobility + Security</w:t>
            </w:r>
            <w:r>
              <w:rPr>
                <w:vertAlign w:val="superscript"/>
              </w:rPr>
              <w:t>2,3</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Bridge za Enterprise Mobility + Security</w:t>
            </w:r>
            <w:r>
              <w:rPr>
                <w:vertAlign w:val="superscript"/>
              </w:rPr>
              <w:t>2,4</w:t>
            </w:r>
          </w:p>
        </w:tc>
      </w:tr>
    </w:tbl>
    <w:p w:rsidR="00420379" w:rsidRDefault="002E6CD5">
      <w:pPr>
        <w:pStyle w:val="ProductList-Body"/>
      </w:pPr>
      <w:r>
        <w:rPr>
          <w:i/>
          <w:vertAlign w:val="superscript"/>
        </w:rPr>
        <w:t>1</w:t>
      </w:r>
      <w:r>
        <w:rPr>
          <w:i/>
        </w:rPr>
        <w:t>Na voljo za nakup samo ob obletnici včlanitve ali na začetku novega obdobja veljavnosti včlanitve.</w:t>
      </w:r>
    </w:p>
    <w:p w:rsidR="00420379" w:rsidRDefault="002E6CD5">
      <w:pPr>
        <w:pStyle w:val="ProductList-Body"/>
      </w:pPr>
      <w:r>
        <w:rPr>
          <w:i/>
          <w:vertAlign w:val="superscript"/>
        </w:rPr>
        <w:t>2</w:t>
      </w:r>
      <w:r>
        <w:rPr>
          <w:i/>
        </w:rPr>
        <w:t>Potrebno samo za nakup ob obletnici včlanitve.</w:t>
      </w:r>
    </w:p>
    <w:p w:rsidR="00420379" w:rsidRDefault="002E6CD5">
      <w:pPr>
        <w:pStyle w:val="ProductList-Body"/>
      </w:pPr>
      <w:r>
        <w:rPr>
          <w:i/>
          <w:vertAlign w:val="superscript"/>
        </w:rPr>
        <w:t>3</w:t>
      </w:r>
      <w:r>
        <w:rPr>
          <w:i/>
        </w:rPr>
        <w:t xml:space="preserve">Nakup ni potreben za uporabnike, ki imajo tudi licence za 365 (Enterprise in Government E1, E3, E5) </w:t>
      </w:r>
    </w:p>
    <w:p w:rsidR="00420379" w:rsidRDefault="002E6CD5">
      <w:pPr>
        <w:pStyle w:val="ProductList-Body"/>
      </w:pPr>
      <w:r>
        <w:rPr>
          <w:i/>
          <w:vertAlign w:val="superscript"/>
        </w:rPr>
        <w:t>4</w:t>
      </w:r>
      <w:r>
        <w:rPr>
          <w:i/>
        </w:rPr>
        <w:t>Nakup ni potreben za uporabnike, ki imajo tudi licence za Office 365 (Enterprise in Government E3, E5)</w:t>
      </w:r>
    </w:p>
    <w:p w:rsidR="00420379" w:rsidRDefault="00420379">
      <w:pPr>
        <w:pStyle w:val="ProductList-Body"/>
      </w:pPr>
    </w:p>
    <w:p w:rsidR="00420379" w:rsidRDefault="002E6CD5">
      <w:pPr>
        <w:pStyle w:val="ProductList-ClauseHeading"/>
        <w:outlineLvl w:val="3"/>
      </w:pPr>
      <w:r>
        <w:t>2.5 Nakupi uporabniških licenc SL »From SA«</w:t>
      </w:r>
    </w:p>
    <w:p w:rsidR="00420379" w:rsidRDefault="002E6CD5">
      <w:pPr>
        <w:pStyle w:val="ProductList-Body"/>
      </w:pPr>
      <w:r>
        <w:t>Za vsako upravičeno licenco »na napravo« v razdelku 2.4 je mogoče kupiti največ eno uporabniško licenco SL »</w:t>
      </w:r>
      <w:r>
        <w:t>From SA«. Stranka lahko kot enkratno izjemo za naprave, ki jim je dodeljena upravičena licenca in jih uporablja več uporabnikov, kupi uporabniško licenco SL »From SA« za vsakega od teh uporabnikov, vendar samo če kupi uporabniško licenco SL »From SA« za vs</w:t>
      </w:r>
      <w:r>
        <w:t>e upravičene naprave.</w:t>
      </w:r>
    </w:p>
    <w:p w:rsidR="00420379" w:rsidRDefault="00420379">
      <w:pPr>
        <w:pStyle w:val="ProductList-Body"/>
      </w:pPr>
    </w:p>
    <w:p w:rsidR="00420379" w:rsidRDefault="002E6CD5">
      <w:pPr>
        <w:pStyle w:val="ProductList-ClauseHeading"/>
        <w:outlineLvl w:val="3"/>
      </w:pPr>
      <w:r>
        <w:t>2.6 Ugodnosti iz kritja v okviru programa SA za uporabniške licence SL »From SA« za Enterprise Mobility + Security</w:t>
      </w:r>
    </w:p>
    <w:p w:rsidR="00420379" w:rsidRDefault="002E6CD5">
      <w:pPr>
        <w:pStyle w:val="ProductList-Body"/>
      </w:pPr>
      <w:r>
        <w:t xml:space="preserve">Uporabniki z uporabniškimi licencami SL »From SA« za Enterprise Mobility + Security so upravičeni do ugodnosti kritja </w:t>
      </w:r>
      <w:r>
        <w:t>v okviru programa SA na podlagi upravičenih licenc v razdelku 2.4.</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06682"/>
      <w:r>
        <w:instrText>Microsoft Dynamics 365 Servic</w:instrText>
      </w:r>
      <w:r>
        <w:instrText>es</w:instrText>
      </w:r>
      <w:bookmarkEnd w:id="257"/>
      <w:r>
        <w:instrText>" \l 2</w:instrText>
      </w:r>
      <w:r>
        <w:fldChar w:fldCharType="end"/>
      </w:r>
    </w:p>
    <w:p w:rsidR="00420379" w:rsidRDefault="002E6CD5">
      <w:pPr>
        <w:pStyle w:val="ProductList-Offering1SubSection"/>
        <w:outlineLvl w:val="2"/>
      </w:pPr>
      <w:bookmarkStart w:id="258" w:name="_Sec1152"/>
      <w:r>
        <w:t>1. Razpoložljivost programa</w:t>
      </w:r>
      <w:bookmarkEnd w:id="25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w:t>
            </w:r>
            <w:r>
              <w:rPr>
                <w:color w:val="FFFFFF"/>
              </w:rPr>
              <w:t>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Microsoft Dynamics 365 – paket 1, Enterprise edition (uporabniška licenca SL)</w:t>
            </w:r>
            <w:r>
              <w:fldChar w:fldCharType="begin"/>
            </w:r>
            <w:r>
              <w:instrText xml:space="preserve"> XE "Microsoft Dynamics 365 – paket 1, Enterprise edition (u</w:instrText>
            </w:r>
            <w:r>
              <w:instrText xml:space="preserve">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 paket 1, Enterprise edition From SA</w:t>
            </w:r>
            <w:r>
              <w:fldChar w:fldCharType="begin"/>
            </w:r>
            <w:r>
              <w:instrText xml:space="preserve"> XE "Microsoft Dynamics 365 – paket 1,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w:instrText>
            </w:r>
            <w:r>
              <w:instrText xml:space="preserve">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 paket 2, Enterprise edition Add-on (uporabniška licenca SL)</w:t>
            </w:r>
            <w:r>
              <w:fldChar w:fldCharType="begin"/>
            </w:r>
            <w:r>
              <w:instrText xml:space="preserve"> XE "</w:instrText>
            </w:r>
            <w:r>
              <w:instrText xml:space="preserve">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Customer Service, Enterprise edition (uporabniška licenca SL)</w:t>
            </w:r>
            <w:r>
              <w:fldChar w:fldCharType="begin"/>
            </w:r>
            <w:r>
              <w:instrText xml:space="preserve"> </w:instrText>
            </w:r>
            <w:r>
              <w:instrText xml:space="preserve">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Customer Service, Enterprise edition (licenca SL za napravo)</w:t>
            </w:r>
            <w:r>
              <w:fldChar w:fldCharType="begin"/>
            </w:r>
            <w:r>
              <w:instrText xml:space="preserve"> XE "Microsoft Dynamics 365 for Customer Service, Enterpr</w:instrText>
            </w:r>
            <w:r>
              <w:instrText xml:space="preserve">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Field S</w:t>
            </w:r>
            <w:r>
              <w:t>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(uporabniška licenca SL)</w:t>
            </w:r>
            <w:r>
              <w:fldChar w:fldCharType="begin"/>
            </w:r>
            <w:r>
              <w:instrText xml:space="preserve"> XE "Microsoft Dynamics 365 for Operations, Enterprise editio</w:instrText>
            </w:r>
            <w:r>
              <w:instrText xml:space="preserve">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Add-on (licenca SL za napravo in uporabniška licenca SL)</w:t>
            </w:r>
            <w:r>
              <w:fldChar w:fldCharType="begin"/>
            </w:r>
            <w:r>
              <w:instrText xml:space="preserve"> XE "Microsoft Dynamics</w:instrText>
            </w:r>
            <w:r>
              <w:instrText xml:space="preserve">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lastRenderedPageBreak/>
              <w:t>Microsoft Dynamics 365 for Operations, Enterprise edition From SA (licenca SL za napravo in uporabniška licenca SL)</w:t>
            </w:r>
            <w:r>
              <w:fldChar w:fldCharType="begin"/>
            </w:r>
            <w:r>
              <w:instrText xml:space="preserve"> XE "Microsoft Dynamics 365 for Operations, Enterprise edition From SA (licenca SL </w:instrText>
            </w:r>
            <w:r>
              <w:instrText xml:space="preserve">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Team Members, Enterprise edition (uporabniška licenca SL)</w:t>
            </w:r>
            <w:r>
              <w:fldChar w:fldCharType="begin"/>
            </w:r>
            <w:r>
              <w:instrText xml:space="preserve"> XE "</w:instrText>
            </w:r>
            <w:r>
              <w:instrText xml:space="preserve">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 xml:space="preserve">Microsoft Dynamics 365 for Team Members, Enterprise edition From SA (uporabniška licenca </w:t>
            </w:r>
            <w:r>
              <w:t>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Portal Page View</w:t>
            </w:r>
            <w:r>
              <w:t>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Sandbox Tier 2: Standardno odobritveno testiranje</w:t>
            </w:r>
            <w:r>
              <w:fldChar w:fldCharType="begin"/>
            </w:r>
            <w:r>
              <w:instrText xml:space="preserve"> XE "Microsoft Dynamics 365 for Ope</w:instrText>
            </w:r>
            <w:r>
              <w:instrText xml:space="preserve">rations, Enterprise edition - Sandbox Tier 2: Standardno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w:instrText>
            </w:r>
            <w:r>
              <w:instrText xml:space="preserve">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2"/>
      </w:pPr>
      <w:bookmarkStart w:id="259" w:name="_Sec1153"/>
      <w:r>
        <w:t>2. Pogoji za izdelek</w:t>
      </w:r>
      <w:bookmarkEnd w:id="259"/>
    </w:p>
    <w:tbl>
      <w:tblPr>
        <w:tblStyle w:val="PURTable"/>
        <w:tblW w:w="0" w:type="dxa"/>
        <w:tblLook w:val="04A0" w:firstRow="1" w:lastRow="0" w:firstColumn="1" w:lastColumn="0" w:noHBand="0" w:noVBand="1"/>
      </w:tblPr>
      <w:tblGrid>
        <w:gridCol w:w="3599"/>
        <w:gridCol w:w="3593"/>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w:instrText>
            </w:r>
            <w:r>
              <w:instrText xml:space="preserve">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w:instrText>
            </w:r>
            <w:r>
              <w:instrText xml:space="preserve">sano v licenčni pogodbi Enterprise in Enterprise Subscription." </w:instrText>
            </w:r>
            <w:r>
              <w:fldChar w:fldCharType="separate"/>
            </w:r>
            <w:r>
              <w:rPr>
                <w:color w:val="0563C1"/>
              </w:rPr>
              <w:t>Upravičeno do podaljšanega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w:t>
            </w:r>
            <w:r>
              <w:rPr>
                <w:color w:val="404040"/>
              </w:rPr>
              <w:t>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w:instrText>
            </w:r>
            <w:r>
              <w:instrText xml:space="preserve">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w:instrText>
            </w:r>
            <w:r>
              <w:instrText xml:space="preserve">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3"/>
      </w:pPr>
      <w:r>
        <w:t xml:space="preserve">2.1 Upravičenost do nakupa </w:t>
      </w:r>
      <w:r>
        <w:t>uporabniških licenc SL »From SA« za Dynamics 365</w:t>
      </w:r>
    </w:p>
    <w:p w:rsidR="00420379" w:rsidRDefault="002E6CD5">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w:t>
      </w:r>
      <w:r>
        <w:t>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420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Ustrezna uporabniška licenca SL »From SA«</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for Team Members, Enterprise edition From SA</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lastRenderedPageBreak/>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for Operations, Enterprise Edition From SA (za naprave)</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 365 for Operations, Enterprise editi</w:t>
            </w:r>
            <w:r>
              <w:t xml:space="preserve">on From SA </w:t>
            </w:r>
          </w:p>
          <w:p w:rsidR="00420379" w:rsidRDefault="002E6CD5">
            <w:pPr>
              <w:pStyle w:val="ProductList-TableBody"/>
            </w:pPr>
            <w:r>
              <w:t>Microsoft Dynamics 365, Enterprise edition – paket 2 From SA</w:t>
            </w:r>
          </w:p>
          <w:p w:rsidR="00420379" w:rsidRDefault="00420379">
            <w:pPr>
              <w:pStyle w:val="ProductList-TableBody"/>
            </w:pP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CRM Basic CAL ali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for Sales, Enterprise edition From SA</w:t>
            </w:r>
            <w:r>
              <w:br/>
              <w:t>Microsoft Dynamics 365, Enterprise edi</w:t>
            </w:r>
            <w:r>
              <w:t>tion – paket 1 From SA</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for Customer Service, Enterprise edition From SA</w:t>
            </w:r>
            <w:r>
              <w:br/>
              <w:t>Microsoft Dynamics 365, Enterprise edition – paket 1 From SA</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w:t>
            </w:r>
            <w:r>
              <w:t>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for Case Management, Enterprise edition From SA</w:t>
            </w:r>
          </w:p>
        </w:tc>
      </w:tr>
      <w:tr w:rsidR="00420379">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Microsoft Dynamics 365, Enterprise edition – paket 1 From SA</w:t>
            </w:r>
          </w:p>
        </w:tc>
      </w:tr>
    </w:tbl>
    <w:p w:rsidR="00420379" w:rsidRDefault="00420379">
      <w:pPr>
        <w:pStyle w:val="ProductList-Body"/>
      </w:pPr>
    </w:p>
    <w:p w:rsidR="00420379" w:rsidRDefault="002E6CD5">
      <w:pPr>
        <w:pStyle w:val="ProductList-ClauseHeading"/>
        <w:outlineLvl w:val="3"/>
      </w:pPr>
      <w:r>
        <w:t>2.2 Upravičene dodatne uporabniške li</w:t>
      </w:r>
      <w:r>
        <w:t>cence SL</w:t>
      </w:r>
    </w:p>
    <w:p w:rsidR="00420379" w:rsidRDefault="002E6CD5">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Dodatna uporabniška licenca SL</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ali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Team Members, Enterprise edition</w:t>
            </w:r>
            <w:r>
              <w:t xml:space="preserve"> Add-on</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Operations, Enterprise edition Add-on (za naprave)</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AX Functional CAL</w:t>
            </w:r>
            <w:r>
              <w:fldChar w:fldCharType="begin"/>
            </w:r>
            <w:r>
              <w:instrText xml:space="preserve"> XE "Microsoft Dynamics AX Functional CAL" </w:instrText>
            </w:r>
            <w:r>
              <w:fldChar w:fldCharType="end"/>
            </w:r>
            <w:r>
              <w:t xml:space="preserve"> ali</w:t>
            </w:r>
            <w:r>
              <w:br/>
              <w:t>Microsoft Dynamics AX Enterprise CAL</w:t>
            </w:r>
            <w:r>
              <w:fldChar w:fldCharType="begin"/>
            </w:r>
            <w:r>
              <w:instrText xml:space="preserve"> X</w:instrText>
            </w:r>
            <w:r>
              <w:instrText xml:space="preserve">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Operations, Enterprise edition Add-on</w:t>
            </w:r>
            <w:r>
              <w:br/>
              <w:t>Microsoft Dynamics 365 Enterprise edition – paket 2 Add-on</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w:t>
            </w:r>
            <w:r>
              <w:t xml:space="preserve">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Sales, Enterprise edition Add-on</w:t>
            </w:r>
            <w:r>
              <w:br/>
              <w:t>Microsoft Dynamics 365 – paket 1 Enterprise edition Add-on</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Basic CAL ali</w:t>
            </w:r>
            <w:r>
              <w:br/>
              <w:t>Mi</w:t>
            </w:r>
            <w:r>
              <w:t>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Customer Service, Enterprise edition Add-on</w:t>
            </w:r>
            <w:r>
              <w:br/>
              <w:t>Microsoft Dynamics 365 – paket 1 Enterprise edition Add-on</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Case Management, Enterprise edition Add-on</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CRM Professional CAL</w:t>
            </w:r>
            <w:r>
              <w:fldChar w:fldCharType="begin"/>
            </w:r>
            <w:r>
              <w:instrText xml:space="preserve"> XE "Microsoft Dynamics CRM Professiona</w:instrText>
            </w:r>
            <w:r>
              <w:instrText xml:space="preserve">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 paket 1 Enterprise edition Add-on</w:t>
            </w:r>
          </w:p>
        </w:tc>
      </w:tr>
    </w:tbl>
    <w:p w:rsidR="00420379" w:rsidRDefault="00420379">
      <w:pPr>
        <w:pStyle w:val="ProductList-Body"/>
      </w:pPr>
    </w:p>
    <w:p w:rsidR="00420379" w:rsidRDefault="002E6CD5">
      <w:pPr>
        <w:pStyle w:val="ProductList-ClauseHeading"/>
        <w:outlineLvl w:val="3"/>
      </w:pPr>
      <w:r>
        <w:t>2.3 Unified Service Desk (USD)</w:t>
      </w:r>
    </w:p>
    <w:p w:rsidR="00420379" w:rsidRDefault="002E6CD5">
      <w:pPr>
        <w:pStyle w:val="ProductList-Body"/>
      </w:pPr>
      <w:r>
        <w:t>Stranke z aktivnimi naročninami za Microsoft Dynamics 365 (paket 1 ali paket 2) Enterprise edition lahko namestijo in uporabljajo programsko opremo USD za</w:t>
      </w:r>
      <w:r>
        <w:t xml:space="preserve"> vsakega uporabnika.</w:t>
      </w:r>
    </w:p>
    <w:p w:rsidR="00420379" w:rsidRDefault="00420379">
      <w:pPr>
        <w:pStyle w:val="ProductList-Body"/>
      </w:pPr>
    </w:p>
    <w:p w:rsidR="00420379" w:rsidRDefault="002E6CD5">
      <w:pPr>
        <w:pStyle w:val="ProductList-ClauseHeading"/>
        <w:outlineLvl w:val="3"/>
      </w:pPr>
      <w:r>
        <w:t>2.4 Microsoft Dynamics CustomerSource</w:t>
      </w:r>
    </w:p>
    <w:p w:rsidR="00420379" w:rsidRDefault="002E6CD5">
      <w:pPr>
        <w:pStyle w:val="ProductList-Body"/>
      </w:pPr>
      <w:r>
        <w:t xml:space="preserve">Stranke z aktivnimi naročninami za storitve Microsoft Dynamics 365 Services lahko dostopajo do storitve CustomerSource in jo uporabljajo. </w:t>
      </w:r>
    </w:p>
    <w:p w:rsidR="00420379" w:rsidRDefault="00420379">
      <w:pPr>
        <w:pStyle w:val="ProductList-Body"/>
      </w:pPr>
    </w:p>
    <w:p w:rsidR="00420379" w:rsidRDefault="002E6CD5">
      <w:pPr>
        <w:pStyle w:val="ProductList-ClauseHeading"/>
        <w:outlineLvl w:val="3"/>
      </w:pPr>
      <w:r>
        <w:t>2.5 Upravičenost do ponudb, ki izpolnjujejo pogoje</w:t>
      </w:r>
    </w:p>
    <w:p w:rsidR="00420379" w:rsidRDefault="002E6CD5">
      <w:pPr>
        <w:pStyle w:val="ProductList-Body"/>
      </w:pPr>
      <w:r>
        <w:t>Stran</w:t>
      </w:r>
      <w:r>
        <w:t>ke, ki 1. novembra 2016 ali pozneje podaljšujejo pogodbo z naročniškimi licencami za Microsoft Dynamics CRM Online ali Microsoft Dynamics AX, lahko pri podaljšanjih pogodbe pred 31. oktobrom 2019 pridobijo licence iz ponudbe, ki izpolnjuje pogoje, za splet</w:t>
      </w:r>
      <w:r>
        <w:t xml:space="preserve">ne storitve Microsoft Dynamics 365. </w:t>
      </w:r>
    </w:p>
    <w:p w:rsidR="00420379" w:rsidRDefault="00420379">
      <w:pPr>
        <w:pStyle w:val="ProductList-Body"/>
      </w:pPr>
    </w:p>
    <w:p w:rsidR="00420379" w:rsidRDefault="002E6CD5">
      <w:pPr>
        <w:pStyle w:val="ProductList-ClauseHeading"/>
        <w:outlineLvl w:val="3"/>
      </w:pPr>
      <w:r>
        <w:t>2.6 Microsoft Dynamics Marketing in Parature</w:t>
      </w:r>
    </w:p>
    <w:p w:rsidR="00420379" w:rsidRDefault="002E6CD5">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w:t>
      </w:r>
      <w:r>
        <w:t xml:space="preserve"> koli nadaljnji včlanitvi, podpisani pred 1. julijem 2017.</w:t>
      </w:r>
    </w:p>
    <w:p w:rsidR="00420379" w:rsidRDefault="00420379">
      <w:pPr>
        <w:pStyle w:val="ProductList-Body"/>
      </w:pPr>
    </w:p>
    <w:p w:rsidR="00420379" w:rsidRDefault="002E6CD5">
      <w:pPr>
        <w:pStyle w:val="ProductList-ClauseHeading"/>
        <w:outlineLvl w:val="3"/>
      </w:pPr>
      <w:r>
        <w:t>2.7 Microsoft Dynamics 365 – paket 2, Enterprise edition for Government</w:t>
      </w:r>
    </w:p>
    <w:p w:rsidR="00420379" w:rsidRDefault="002E6CD5">
      <w:pPr>
        <w:pStyle w:val="ProductList-Body"/>
      </w:pPr>
      <w:r>
        <w:t>Microsoft Dynamics 365 for Operations ni na voljo v okviru ponudbe Microsoft 365 – paket 2, Enterprise edition for Governmen</w:t>
      </w:r>
      <w:r>
        <w:t>t.</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260" w:name="_Sec632"/>
      <w:r>
        <w:t>Storitve Office 365</w:t>
      </w:r>
      <w:bookmarkEnd w:id="260"/>
      <w:r>
        <w:fldChar w:fldCharType="begin"/>
      </w:r>
      <w:r>
        <w:instrText xml:space="preserve"> TC "</w:instrText>
      </w:r>
      <w:bookmarkStart w:id="261" w:name="_Toc473206683"/>
      <w:r>
        <w:instrText>Storitve Office 365</w:instrText>
      </w:r>
      <w:bookmarkEnd w:id="261"/>
      <w:r>
        <w:instrText>" \l 2</w:instrText>
      </w:r>
      <w:r>
        <w:fldChar w:fldCharType="end"/>
      </w:r>
    </w:p>
    <w:p w:rsidR="00420379" w:rsidRDefault="002E6CD5">
      <w:pPr>
        <w:pStyle w:val="ProductList-Offering2HeadingNoBorder"/>
        <w:outlineLvl w:val="2"/>
      </w:pPr>
      <w:bookmarkStart w:id="262" w:name="_Sec633"/>
      <w:r>
        <w:t>Programi storitve Office 365</w:t>
      </w:r>
      <w:bookmarkEnd w:id="262"/>
      <w:r>
        <w:fldChar w:fldCharType="begin"/>
      </w:r>
      <w:r>
        <w:instrText xml:space="preserve"> TC "</w:instrText>
      </w:r>
      <w:bookmarkStart w:id="263" w:name="_Toc473206684"/>
      <w:r>
        <w:instrText>Programi storitve Office 365</w:instrText>
      </w:r>
      <w:bookmarkEnd w:id="263"/>
      <w:r>
        <w:instrText>" \l 3</w:instrText>
      </w:r>
      <w:r>
        <w:fldChar w:fldCharType="end"/>
      </w:r>
    </w:p>
    <w:p w:rsidR="00420379" w:rsidRDefault="002E6CD5">
      <w:pPr>
        <w:pStyle w:val="ProductList-Offering1SubSection"/>
        <w:outlineLvl w:val="3"/>
      </w:pPr>
      <w:bookmarkStart w:id="264" w:name="_Sec719"/>
      <w:r>
        <w:t xml:space="preserve">1. </w:t>
      </w:r>
      <w:r>
        <w:t>Razpoložljivost programa</w:t>
      </w:r>
      <w:bookmarkEnd w:id="264"/>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w:instrText>
            </w:r>
            <w:r>
              <w:instrText xml:space="preserve">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ProPlus From SA</w:t>
            </w:r>
            <w:r>
              <w:fldChar w:fldCharType="begin"/>
            </w:r>
            <w:r>
              <w:instrText xml:space="preserve"> XE "Office 365 ProPlus From SA</w:instrText>
            </w:r>
            <w:r>
              <w:instrText xml:space="pre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lastRenderedPageBreak/>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65" w:name="_Sec774"/>
      <w:r>
        <w:t>2. Pogoji za izdelek</w:t>
      </w:r>
      <w:bookmarkEnd w:id="265"/>
    </w:p>
    <w:tbl>
      <w:tblPr>
        <w:tblStyle w:val="PURTable"/>
        <w:tblW w:w="0" w:type="dxa"/>
        <w:tblLook w:val="04A0" w:firstRow="1" w:lastRow="0" w:firstColumn="1" w:lastColumn="0" w:noHBand="0" w:noVBand="1"/>
      </w:tblPr>
      <w:tblGrid>
        <w:gridCol w:w="3600"/>
        <w:gridCol w:w="3592"/>
        <w:gridCol w:w="359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w:instrText>
            </w:r>
            <w:r>
              <w:instrText xml:space="preserve">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w:t>
            </w:r>
            <w:r>
              <w:rPr>
                <w:color w:val="0563C1"/>
              </w:rPr>
              <w:t>ti</w:t>
            </w:r>
            <w:r>
              <w:fldChar w:fldCharType="end"/>
            </w:r>
            <w:r>
              <w:t>: Visio Pro za Office 365</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w:instrText>
            </w:r>
            <w:r>
              <w:instrText xml:space="preserve">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Upravičenost do nakupa uporabniških licenc SL »From SA« za programe storitve Office 365</w:t>
      </w:r>
    </w:p>
    <w:p w:rsidR="00420379" w:rsidRDefault="002E6CD5">
      <w:pPr>
        <w:pStyle w:val="ProductList-Body"/>
      </w:pPr>
      <w:r>
        <w:t>Uporabniške licence SL »From SA« je mogoče kupiti namesto SA za v celoti p</w:t>
      </w:r>
      <w:r>
        <w:t xml:space="preserve">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w:t>
      </w:r>
      <w:r>
        <w:t>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Ustrezna uporabniška licenca SL »From SA«</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»From SA« za Office 365 ProPlus</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 za Office 365 From SA</w:t>
            </w:r>
          </w:p>
        </w:tc>
      </w:tr>
    </w:tbl>
    <w:p w:rsidR="00420379" w:rsidRDefault="00420379">
      <w:pPr>
        <w:pStyle w:val="ProductList-Body"/>
      </w:pPr>
    </w:p>
    <w:p w:rsidR="00420379" w:rsidRDefault="002E6CD5">
      <w:pPr>
        <w:pStyle w:val="ProductList-ClauseHeading"/>
        <w:outlineLvl w:val="4"/>
      </w:pPr>
      <w:r>
        <w:t>2.2 Upravičene dodatne uporabniške licence SL</w:t>
      </w:r>
    </w:p>
    <w:p w:rsidR="00420379" w:rsidRDefault="002E6CD5">
      <w:pPr>
        <w:pStyle w:val="ProductList-Body"/>
      </w:pPr>
      <w:r>
        <w:t>Vsaka upravičena licenca mora imeti aktivno kritje v okviru pro</w:t>
      </w:r>
      <w:r>
        <w:t>grama SA.</w:t>
      </w:r>
    </w:p>
    <w:tbl>
      <w:tblPr>
        <w:tblStyle w:val="PURTable"/>
        <w:tblW w:w="0" w:type="dxa"/>
        <w:tblLook w:val="04A0" w:firstRow="1" w:lastRow="0" w:firstColumn="1" w:lastColumn="0" w:noHBand="0" w:noVBand="1"/>
      </w:tblPr>
      <w:tblGrid>
        <w:gridCol w:w="5395"/>
        <w:gridCol w:w="5395"/>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Dodatna uporabniška licenca SL</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 for Office 365 Add-on za Visio Professional</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 for Office 365 Add-on za Visio Standard</w:t>
            </w:r>
          </w:p>
        </w:tc>
      </w:tr>
    </w:tbl>
    <w:p w:rsidR="00420379" w:rsidRDefault="00420379">
      <w:pPr>
        <w:pStyle w:val="ProductList-Body"/>
      </w:pPr>
    </w:p>
    <w:p w:rsidR="00420379" w:rsidRDefault="002E6CD5">
      <w:pPr>
        <w:pStyle w:val="ProductList-ClauseHeading"/>
        <w:outlineLvl w:val="4"/>
      </w:pPr>
      <w:r>
        <w:t xml:space="preserve">2.3 </w:t>
      </w:r>
      <w:r>
        <w:t>Upravičenost do nosilcev podatkov za Office 365 Pro Plus s pravicami Windows To Go</w:t>
      </w:r>
    </w:p>
    <w:p w:rsidR="00420379" w:rsidRDefault="002E6CD5">
      <w:pPr>
        <w:pStyle w:val="ProductList-Body"/>
      </w:pPr>
      <w:r>
        <w:t>Če uporabnik, ki mu je stranka dodelila licenco za Office 365 ProPlus, uporablja programsko opremo na podlagi pravic Windows To Go, potem lahko namesto namestitve izvoda pro</w:t>
      </w:r>
      <w:r>
        <w:t>gramske opreme, ki je na voljo v okviru storitve Office 365 ProPlus, v eni od petih naprav, ki jih dovoljujejo pogoji storitve za Office 365 ProPlus, 1) namesti en izvod programske opreme Office Professional Plus 2013 na pogonu USB, ki se uporablja za prav</w:t>
      </w:r>
      <w:r>
        <w:t>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w:t>
      </w:r>
      <w:r>
        <w:t>ramsko opremo Office Professional Plus 2013.</w:t>
      </w:r>
    </w:p>
    <w:p w:rsidR="00420379" w:rsidRDefault="00420379">
      <w:pPr>
        <w:pStyle w:val="ProductList-Body"/>
      </w:pPr>
    </w:p>
    <w:p w:rsidR="00420379" w:rsidRDefault="002E6CD5">
      <w:pPr>
        <w:pStyle w:val="ProductList-ClauseHeading"/>
        <w:outlineLvl w:val="4"/>
      </w:pPr>
      <w:r>
        <w:t>2.4 Pogodba Campus in School, včlanitev Enrollment for Education Solutions in Open Value Subscriptions – Education Solutions</w:t>
      </w:r>
    </w:p>
    <w:p w:rsidR="00420379" w:rsidRDefault="002E6CD5">
      <w:pPr>
        <w:pStyle w:val="ProductList-Body"/>
      </w:pPr>
      <w:r>
        <w:t>Če je stranka ustanova, kot je opisano v pogodbi Campus and School, in je naročena na</w:t>
      </w:r>
      <w:r>
        <w:t xml:space="preserve">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w:instrText>
      </w:r>
      <w:r>
        <w:instrText xml:space="preserve">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420379" w:rsidRDefault="00420379">
      <w:pPr>
        <w:pStyle w:val="ProductList-Body"/>
      </w:pPr>
    </w:p>
    <w:p w:rsidR="00420379" w:rsidRDefault="002E6CD5">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w:t>
      </w:r>
      <w:r>
        <w:t>stanove. Za uporabo programske opreme veljajo licenčni pogoji za Office Professional Plus 2016.</w:t>
      </w:r>
    </w:p>
    <w:p w:rsidR="00420379" w:rsidRDefault="00420379">
      <w:pPr>
        <w:pStyle w:val="ProductList-Body"/>
      </w:pPr>
    </w:p>
    <w:p w:rsidR="00420379" w:rsidRDefault="002E6CD5">
      <w:pPr>
        <w:pStyle w:val="ProductList-Body"/>
      </w:pPr>
      <w:r>
        <w:t>Ustanove, v katerih je vsemu izobraževalnemu in drugemu osebju dodeljeno kritje Software Assurance za Office Professional Plus, imajo pravico brez dodatnih str</w:t>
      </w:r>
      <w:r>
        <w:t>oškov pridobiti licence za Office 365 ProPlus za vse izobraževalno in drugo osebje v organizaciji ustanove. Licence, ki so brezplačno pridobljene na podlagi te ponudbe, se ne štejejo za izpolnjevanje zahtev glede najmanjšega naročila, ki veljajo za ustanov</w:t>
      </w:r>
      <w:r>
        <w:t>o.</w:t>
      </w:r>
    </w:p>
    <w:p w:rsidR="00420379" w:rsidRDefault="00420379">
      <w:pPr>
        <w:pStyle w:val="ProductList-Body"/>
      </w:pPr>
    </w:p>
    <w:p w:rsidR="00420379" w:rsidRDefault="002E6CD5">
      <w:pPr>
        <w:pStyle w:val="ProductList-ClauseHeading"/>
        <w:outlineLvl w:val="4"/>
      </w:pPr>
      <w:r>
        <w:t>2.5 Večjezični paket za Office</w:t>
      </w:r>
    </w:p>
    <w:p w:rsidR="00420379" w:rsidRDefault="002E6CD5">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w:t>
      </w:r>
      <w:r>
        <w:t xml:space="preserve">odlagi njihove upravičene naročnine za Office 365. Pravica za uporabo večjezičnega paketa za Office poteče po prenehanju veljavnosti pravic na podlagi upravičene naročnine za Office 365 Application. </w:t>
      </w:r>
    </w:p>
    <w:p w:rsidR="00420379" w:rsidRDefault="00420379">
      <w:pPr>
        <w:pStyle w:val="ProductList-Body"/>
      </w:pPr>
    </w:p>
    <w:p w:rsidR="00420379" w:rsidRDefault="002E6CD5">
      <w:pPr>
        <w:pStyle w:val="ProductList-ClauseHeading"/>
        <w:outlineLvl w:val="4"/>
      </w:pPr>
      <w:r>
        <w:t>2.6 E-izobraževanje</w:t>
      </w:r>
    </w:p>
    <w:p w:rsidR="00420379" w:rsidRDefault="002E6CD5">
      <w:pPr>
        <w:pStyle w:val="ProductList-Body"/>
      </w:pPr>
      <w:r>
        <w:t>Stranka lahko dostopa do gostovanih</w:t>
      </w:r>
      <w:r>
        <w:t xml:space="preserve"> tečajev e-učenja, če ima eno ali več licenc za Office 365 ProPlus (vsebina, skladna s SCORM, ni upravičena). Do gostovanih tečajev e-učenja, ki se nanašajo na storitve Office 365 ProPlus, lahko dostopajo samo strankini uporabniki z aktivnimi licencami za </w:t>
      </w:r>
      <w:r>
        <w:t xml:space="preserve">Office 365 ProPlus, in sicer tako, da se s poverilnicami za Office 365 ProPlus prijavijo v spletno mesto za spletno izobraževanje. Za strankino uporabo gostujočih tečajev e-učenja veljajo pogoji uporabe spletnega mesta za e-učenje. </w:t>
      </w:r>
    </w:p>
    <w:p w:rsidR="00420379" w:rsidRDefault="00420379">
      <w:pPr>
        <w:pStyle w:val="ProductList-Body"/>
      </w:pPr>
    </w:p>
    <w:p w:rsidR="00420379" w:rsidRDefault="002E6CD5">
      <w:pPr>
        <w:pStyle w:val="ProductList-ClauseHeading"/>
        <w:outlineLvl w:val="4"/>
      </w:pPr>
      <w:r>
        <w:t>2.7 Office Online</w:t>
      </w:r>
    </w:p>
    <w:p w:rsidR="00420379" w:rsidRDefault="002E6CD5">
      <w:pPr>
        <w:pStyle w:val="ProductList-Body"/>
      </w:pPr>
      <w:r>
        <w:t>Če i</w:t>
      </w:r>
      <w:r>
        <w:t xml:space="preserve">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w:instrText>
      </w:r>
      <w:r>
        <w:instrText xml:space="preserve">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w:t>
      </w:r>
      <w:r>
        <w:t>t Online ali OneDrive za podjetja.</w:t>
      </w:r>
    </w:p>
    <w:p w:rsidR="00420379" w:rsidRDefault="00420379">
      <w:pPr>
        <w:pStyle w:val="ProductList-Body"/>
      </w:pPr>
    </w:p>
    <w:p w:rsidR="00420379" w:rsidRDefault="002E6CD5">
      <w:pPr>
        <w:pStyle w:val="ProductList-ClauseHeading"/>
        <w:outlineLvl w:val="4"/>
      </w:pPr>
      <w:r>
        <w:lastRenderedPageBreak/>
        <w:t>2.8 Obdobje selitve za Open Value Subscription</w:t>
      </w:r>
    </w:p>
    <w:p w:rsidR="00420379" w:rsidRDefault="002E6CD5">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w:t>
      </w:r>
      <w:r>
        <w:t>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w:instrText>
      </w:r>
      <w:r>
        <w:instrText xml:space="preserve">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420379" w:rsidRDefault="00420379">
      <w:pPr>
        <w:pStyle w:val="ProductList-Body"/>
      </w:pPr>
    </w:p>
    <w:p w:rsidR="00420379" w:rsidRDefault="002E6CD5">
      <w:pPr>
        <w:pStyle w:val="ProductList-ClauseHeading"/>
        <w:outlineLvl w:val="4"/>
      </w:pPr>
      <w:r>
        <w:t>2.9 Pravice do uvajanja za Visio Professional 2016</w:t>
      </w:r>
    </w:p>
    <w:p w:rsidR="00420379" w:rsidRDefault="002E6CD5">
      <w:pPr>
        <w:pStyle w:val="ProductList-Body"/>
      </w:pPr>
      <w:r>
        <w:t>Vsak uporabnik zbirke Office 2016 ali vsak uporabni</w:t>
      </w:r>
      <w:r>
        <w:t xml:space="preserve">k z licenco za namestitev zbirke Office Professional Plus na podlagi razdelka za uporabniško licenco SL From SA za Secure Productive Enterprise z naročnino za Visio Pro za Office 365 lahko namesti in uporablja en izvod programske opreme Visio Professional </w:t>
      </w:r>
      <w:r>
        <w:t>2016 v napravi, v kateri je nameščena zbirka Office 2016.</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66" w:name="_Sec634"/>
      <w:r>
        <w:t>Zbirke Office 365</w:t>
      </w:r>
      <w:bookmarkEnd w:id="266"/>
      <w:r>
        <w:fldChar w:fldCharType="begin"/>
      </w:r>
      <w:r>
        <w:instrText xml:space="preserve"> TC "</w:instrText>
      </w:r>
      <w:bookmarkStart w:id="267" w:name="_Toc473206685"/>
      <w:r>
        <w:instrText>Zbirke Office 365</w:instrText>
      </w:r>
      <w:bookmarkEnd w:id="267"/>
      <w:r>
        <w:instrText>" \l 3</w:instrText>
      </w:r>
      <w:r>
        <w:fldChar w:fldCharType="end"/>
      </w:r>
    </w:p>
    <w:p w:rsidR="00420379" w:rsidRDefault="002E6CD5">
      <w:pPr>
        <w:pStyle w:val="ProductList-Offering1SubSection"/>
        <w:outlineLvl w:val="3"/>
      </w:pPr>
      <w:bookmarkStart w:id="268" w:name="_Sec720"/>
      <w:r>
        <w:t>1. Razpoložljivost program</w:t>
      </w:r>
      <w:r>
        <w:t>a</w:t>
      </w:r>
      <w:bookmarkEnd w:id="268"/>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w:instrText>
            </w:r>
            <w:r>
              <w:instrText xml:space="preserve">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E1 From SA</w:t>
            </w:r>
            <w:r>
              <w:fldChar w:fldCharType="begin"/>
            </w:r>
            <w:r>
              <w:instrText xml:space="preserve"> XE "</w:instrText>
            </w:r>
            <w:r>
              <w:instrText xml:space="preserve">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w:instrText>
            </w:r>
            <w:r>
              <w:instrText xml:space="preserve">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w:instrText>
            </w:r>
            <w:r>
              <w:instrText xml:space="preserve">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w:instrText>
            </w:r>
            <w:r>
              <w:instrText xml:space="preserve">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w:instrText>
            </w:r>
            <w:r>
              <w:instrText xml:space="preserve">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"Za celotno organizacijo"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w:instrText>
            </w:r>
            <w:r>
              <w:instrText xml:space="preserve">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69" w:name="_Sec775"/>
      <w:r>
        <w:t>2. Pogoji za izdelek</w:t>
      </w:r>
      <w:bookmarkEnd w:id="269"/>
    </w:p>
    <w:tbl>
      <w:tblPr>
        <w:tblStyle w:val="PURTable"/>
        <w:tblW w:w="0" w:type="dxa"/>
        <w:tblLook w:val="04A0" w:firstRow="1" w:lastRow="0" w:firstColumn="1" w:lastColumn="0" w:noHBand="0" w:noVBand="1"/>
      </w:tblPr>
      <w:tblGrid>
        <w:gridCol w:w="3598"/>
        <w:gridCol w:w="3596"/>
        <w:gridCol w:w="3596"/>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"Upravičeno do podaljšanega obdobja veljavnosti: Spletne storitve, ki so upravičene d</w:instrText>
            </w:r>
            <w:r>
              <w:instrText xml:space="preserve">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w:t>
            </w:r>
            <w:r>
              <w:rPr>
                <w:color w:val="404040"/>
              </w:rPr>
              <w:t xml:space="preserve">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w:instrText>
            </w:r>
            <w:r>
              <w:instrText xml:space="preserve">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Storitev v oblaku za skupnost vladnih ustanov v ZDA</w:t>
      </w:r>
    </w:p>
    <w:p w:rsidR="00420379" w:rsidRDefault="002E6CD5">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420379" w:rsidRDefault="00420379">
      <w:pPr>
        <w:pStyle w:val="ProductList-Body"/>
      </w:pPr>
    </w:p>
    <w:p w:rsidR="00420379" w:rsidRDefault="002E6CD5">
      <w:pPr>
        <w:pStyle w:val="ProductList-ClauseHeading"/>
        <w:outlineLvl w:val="4"/>
      </w:pPr>
      <w:r>
        <w:t>2.2 Pridob</w:t>
      </w:r>
      <w:r>
        <w:t>itve za Campus and School</w:t>
      </w:r>
    </w:p>
    <w:p w:rsidR="00420379" w:rsidRDefault="002E6CD5">
      <w:pPr>
        <w:pStyle w:val="ProductList-Body"/>
      </w:pPr>
      <w:r>
        <w:t>V okviru pogodbe Campus in School je treba naročniške licence za zbirke Office 365 pridobiti »na uporabnika« za celotno ustanovo ali ne za celotno ustanovo. Če so za dostop do zbirk Office 365 sredi obdobja veljavnosti potrebne do</w:t>
      </w:r>
      <w:r>
        <w:t xml:space="preserve">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treba ust</w:t>
      </w:r>
      <w:r>
        <w:t xml:space="preserve">rezno upravičeno licenco licencirati v okviru iste včlanitve. Ustanova </w:t>
      </w:r>
      <w:r>
        <w:lastRenderedPageBreak/>
        <w:t xml:space="preserve">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w:t>
      </w:r>
      <w:r>
        <w:t>etne storitve, kot je količina prvotnega naročila ustanove, in sicer pod pogojem, da naročilo ob obletnici izpolnjuje minimalne zahteve za spletne storitve za platformo, kot je določeno v strankini pogodbi o količinskem licenciranju.</w:t>
      </w:r>
    </w:p>
    <w:p w:rsidR="00420379" w:rsidRDefault="00420379">
      <w:pPr>
        <w:pStyle w:val="ProductList-Body"/>
      </w:pPr>
    </w:p>
    <w:p w:rsidR="00420379" w:rsidRDefault="002E6CD5">
      <w:pPr>
        <w:pStyle w:val="ProductList-ClauseHeading"/>
        <w:outlineLvl w:val="4"/>
      </w:pPr>
      <w:r>
        <w:t>2.3 Brezplačno licenc</w:t>
      </w:r>
      <w:r>
        <w:t>iranje storitev Office 365 ProPlus za študente na podlagi pokritja izobraževalnega/drugega osebja</w:t>
      </w:r>
    </w:p>
    <w:p w:rsidR="00420379" w:rsidRDefault="002E6CD5">
      <w:pPr>
        <w:pStyle w:val="ProductList-Body"/>
      </w:pPr>
      <w:r>
        <w:t>Če je ustanova licencirala Office Professional Plus ali Office 365 ProPlus za vse izobraževalno in drugo osebje v svoji opredeljeni organizaciji v okviru prog</w:t>
      </w:r>
      <w:r>
        <w:t xml:space="preserve">rama Open Value Subscription Agreement for Education Solutions ali Campus in School Agreement Enrollment for Education Solutions, je upravičena do pridobitve licenc za Office 365 ProPlus za vse študente, vpisane v katero koli izobraževalno ustanovo, ki je </w:t>
      </w:r>
      <w:r>
        <w:t xml:space="preserve">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cence</w:t>
      </w:r>
      <w:r>
        <w:fldChar w:fldCharType="end"/>
      </w:r>
      <w:r>
        <w:t>, ki so brezplačno pridobljene na podlagi te ponudbe, se ne štejejo za izpolnjevanje zahtev glede najmanjšega naročila, ki veljajo za ustanovo.</w:t>
      </w:r>
    </w:p>
    <w:p w:rsidR="00420379" w:rsidRDefault="00420379">
      <w:pPr>
        <w:pStyle w:val="ProductList-Body"/>
      </w:pPr>
    </w:p>
    <w:p w:rsidR="00420379" w:rsidRDefault="002E6CD5">
      <w:pPr>
        <w:pStyle w:val="ProductList-ClauseHeading"/>
        <w:outlineLvl w:val="4"/>
      </w:pPr>
      <w:r>
        <w:t>2.4 Laboratorijska ali knjižnična uporaba v okviru programa Campus in School</w:t>
      </w:r>
    </w:p>
    <w:p w:rsidR="00420379" w:rsidRDefault="002E6CD5">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w:t>
      </w:r>
      <w:r>
        <w:t>anove z uporabniškimi licencami SL za Office 365 ProPlus, dodeljenimi celotnemu izobraževalnemu in drugemu osebju.</w:t>
      </w:r>
    </w:p>
    <w:p w:rsidR="00420379" w:rsidRDefault="00420379">
      <w:pPr>
        <w:pStyle w:val="ProductList-Body"/>
      </w:pPr>
    </w:p>
    <w:p w:rsidR="00420379" w:rsidRDefault="002E6CD5">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Dodatna uporabniška licenca SL</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 dodatna </w:t>
            </w:r>
            <w:r>
              <w:t>licenca za Office 365 Enterprise E1</w:t>
            </w:r>
            <w:r>
              <w:rPr>
                <w:vertAlign w:val="superscript"/>
              </w:rPr>
              <w:t>2</w:t>
            </w:r>
          </w:p>
          <w:p w:rsidR="00420379" w:rsidRDefault="002E6CD5">
            <w:pPr>
              <w:pStyle w:val="ProductList-TableBody"/>
            </w:pPr>
            <w:r>
              <w:t>– dodatna licenca za Office 365 Enterprise E1 z Exchange Online Archiving</w:t>
            </w:r>
            <w:r>
              <w:rPr>
                <w:vertAlign w:val="superscript"/>
              </w:rPr>
              <w:t>2,3,4</w:t>
            </w:r>
          </w:p>
          <w:p w:rsidR="00420379" w:rsidRDefault="002E6CD5">
            <w:pPr>
              <w:pStyle w:val="ProductList-TableBody"/>
            </w:pPr>
            <w:r>
              <w:t>– dodatna licenca za Office 365 Government E1</w:t>
            </w:r>
          </w:p>
          <w:p w:rsidR="00420379" w:rsidRDefault="002E6CD5">
            <w:pPr>
              <w:pStyle w:val="ProductList-TableBody"/>
            </w:pPr>
            <w:r>
              <w:t>– dodatki Office 365 Enterprise &amp; Government E3 without ProPlus</w:t>
            </w:r>
          </w:p>
          <w:p w:rsidR="00420379" w:rsidRDefault="002E6CD5">
            <w:pPr>
              <w:pStyle w:val="ProductList-TableBody"/>
            </w:pPr>
            <w:r>
              <w:t>– dodatki Office 365 Governmen</w:t>
            </w:r>
            <w:r>
              <w:t>t E4 brez ProPlus</w:t>
            </w:r>
          </w:p>
          <w:p w:rsidR="00420379" w:rsidRDefault="002E6CD5">
            <w:pPr>
              <w:pStyle w:val="ProductList-TableBody"/>
            </w:pPr>
            <w:r>
              <w:t>– dodatna licenca za Office 365 Education E5</w:t>
            </w:r>
          </w:p>
          <w:p w:rsidR="00420379" w:rsidRDefault="002E6CD5">
            <w:pPr>
              <w:pStyle w:val="ProductList-TableBody"/>
            </w:pPr>
            <w:r>
              <w:t>– dodatna licenca za Exchange Online (paket 1)</w:t>
            </w:r>
            <w:r>
              <w:fldChar w:fldCharType="begin"/>
            </w:r>
            <w:r>
              <w:instrText xml:space="preserve"> XE "dodatna licenca za Exchange Online (paket 1)" </w:instrText>
            </w:r>
            <w:r>
              <w:fldChar w:fldCharType="end"/>
            </w:r>
          </w:p>
          <w:p w:rsidR="00420379" w:rsidRDefault="002E6CD5">
            <w:pPr>
              <w:pStyle w:val="ProductList-TableBody"/>
            </w:pPr>
            <w:r>
              <w:t>– dodatna licenca za Skype za podjetja Online (paket 1)</w:t>
            </w:r>
            <w:r>
              <w:fldChar w:fldCharType="begin"/>
            </w:r>
            <w:r>
              <w:instrText xml:space="preserve"> XE "dodatna licenca za Skype za podje</w:instrText>
            </w:r>
            <w:r>
              <w:instrText xml:space="preserve">tja Online (paket 1)" </w:instrText>
            </w:r>
            <w:r>
              <w:fldChar w:fldCharType="end"/>
            </w:r>
          </w:p>
          <w:p w:rsidR="00420379" w:rsidRDefault="002E6CD5">
            <w:pPr>
              <w:pStyle w:val="ProductList-TableBody"/>
            </w:pPr>
            <w:r>
              <w:t>– dodatna licenca za SharePoint Online (paket 1)</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dodatne licence za Office 365 Enterprise E1/Government E1</w:t>
            </w:r>
          </w:p>
          <w:p w:rsidR="00420379" w:rsidRDefault="002E6CD5">
            <w:pPr>
              <w:pStyle w:val="ProductList-TableBody"/>
            </w:pPr>
            <w:r>
              <w:t>– dodatna licenca za Office 365 Enterprise E3</w:t>
            </w:r>
            <w:r>
              <w:rPr>
                <w:vertAlign w:val="superscript"/>
              </w:rPr>
              <w:t>2</w:t>
            </w:r>
          </w:p>
          <w:p w:rsidR="00420379" w:rsidRDefault="002E6CD5">
            <w:pPr>
              <w:pStyle w:val="ProductList-TableBody"/>
            </w:pPr>
            <w:r>
              <w:t>– dodatna licenca za Office 365 Government E3</w:t>
            </w:r>
            <w:r>
              <w:rPr>
                <w:vertAlign w:val="superscript"/>
              </w:rPr>
              <w:t>4</w:t>
            </w:r>
          </w:p>
          <w:p w:rsidR="00420379" w:rsidRDefault="002E6CD5">
            <w:pPr>
              <w:pStyle w:val="ProductList-TableBody"/>
            </w:pPr>
            <w:r>
              <w:t>– dodatki Office 365 Enterprise &amp; Government E4, E5</w:t>
            </w:r>
          </w:p>
          <w:p w:rsidR="00420379" w:rsidRDefault="002E6CD5">
            <w:pPr>
              <w:pStyle w:val="ProductList-TableBody"/>
            </w:pPr>
            <w:r>
              <w:t>– dodatki Office 365 Enterprise &amp; Government E3 without ProPlus</w:t>
            </w:r>
          </w:p>
          <w:p w:rsidR="00420379" w:rsidRDefault="002E6CD5">
            <w:pPr>
              <w:pStyle w:val="ProductList-TableBody"/>
            </w:pPr>
            <w:r>
              <w:t>– dodatki Office 365 Government E4 brez ProPlus</w:t>
            </w:r>
          </w:p>
          <w:p w:rsidR="00420379" w:rsidRDefault="002E6CD5">
            <w:pPr>
              <w:pStyle w:val="ProductList-TableBody"/>
            </w:pPr>
            <w:r>
              <w:t>– dodatna licenca za Office 365 Education E5</w:t>
            </w:r>
          </w:p>
          <w:p w:rsidR="00420379" w:rsidRDefault="002E6CD5">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420379" w:rsidRDefault="002E6CD5">
            <w:pPr>
              <w:pStyle w:val="ProductList-TableBody"/>
            </w:pPr>
            <w:r>
              <w:t xml:space="preserve">– dodatna licenca za Exchange Online (paket 1) </w:t>
            </w:r>
          </w:p>
          <w:p w:rsidR="00420379" w:rsidRDefault="002E6CD5">
            <w:pPr>
              <w:pStyle w:val="ProductList-TableBody"/>
            </w:pPr>
            <w:r>
              <w:t>– dodatna licenca za Skype za podjetja Online (paket 1)</w:t>
            </w:r>
          </w:p>
          <w:p w:rsidR="00420379" w:rsidRDefault="002E6CD5">
            <w:pPr>
              <w:pStyle w:val="ProductList-TableBody"/>
            </w:pPr>
            <w:r>
              <w:t>– dodatna licenca za SharePoint Online (paket 1</w:t>
            </w:r>
            <w:r>
              <w:t>)</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dodatki Office 365 Enterprise &amp; Government E3 without ProPlus</w:t>
            </w:r>
          </w:p>
          <w:p w:rsidR="00420379" w:rsidRDefault="002E6CD5">
            <w:pPr>
              <w:pStyle w:val="ProductList-TableBody"/>
            </w:pPr>
            <w:r>
              <w:t>– dodatki Office 365 Enterprise &amp; Government E4</w:t>
            </w:r>
            <w:r>
              <w:rPr>
                <w:vertAlign w:val="superscript"/>
              </w:rPr>
              <w:t>4</w:t>
            </w:r>
            <w:r>
              <w:t xml:space="preserve"> brez ProPlus</w:t>
            </w:r>
          </w:p>
          <w:p w:rsidR="00420379" w:rsidRDefault="002E6CD5">
            <w:pPr>
              <w:pStyle w:val="ProductList-TableBody"/>
            </w:pPr>
            <w:r>
              <w:t xml:space="preserve">– dodatna licenca za Office 365 Education E5 </w:t>
            </w:r>
          </w:p>
          <w:p w:rsidR="00420379" w:rsidRDefault="002E6CD5">
            <w:pPr>
              <w:pStyle w:val="ProductList-TableBody"/>
            </w:pPr>
            <w:r>
              <w:t>- Azure Information Protection Premi</w:t>
            </w:r>
            <w:r>
              <w:t>um Add-on</w:t>
            </w:r>
            <w:r>
              <w:fldChar w:fldCharType="begin"/>
            </w:r>
            <w:r>
              <w:instrText xml:space="preserve"> XE "Azure Information Protection Premium Add-on" </w:instrText>
            </w:r>
            <w:r>
              <w:fldChar w:fldCharType="end"/>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dodatki Office 365 Enterprise &amp; Government E3</w:t>
            </w:r>
            <w:r>
              <w:rPr>
                <w:vertAlign w:val="superscript"/>
              </w:rPr>
              <w:t>2</w:t>
            </w:r>
            <w:r>
              <w:t>, E4</w:t>
            </w:r>
            <w:r>
              <w:rPr>
                <w:vertAlign w:val="superscript"/>
              </w:rPr>
              <w:t>4</w:t>
            </w:r>
            <w:r>
              <w:t xml:space="preserve"> ali E5</w:t>
            </w:r>
          </w:p>
          <w:p w:rsidR="00420379" w:rsidRDefault="002E6CD5">
            <w:pPr>
              <w:pStyle w:val="ProductList-TableBody"/>
            </w:pPr>
            <w:r>
              <w:t xml:space="preserve">– dodatna licenca za Office 365 Education E5 </w:t>
            </w:r>
          </w:p>
          <w:p w:rsidR="00420379" w:rsidRDefault="002E6CD5">
            <w:pPr>
              <w:pStyle w:val="ProductList-TableBody"/>
            </w:pPr>
            <w:r>
              <w:t>– dodatki Office 365 Enterprise &amp; Go</w:t>
            </w:r>
            <w:r>
              <w:t>vernment E3</w:t>
            </w:r>
            <w:r>
              <w:rPr>
                <w:vertAlign w:val="superscript"/>
              </w:rPr>
              <w:t>2</w:t>
            </w:r>
            <w:r>
              <w:t xml:space="preserve"> ali E4</w:t>
            </w:r>
            <w:r>
              <w:rPr>
                <w:vertAlign w:val="superscript"/>
              </w:rPr>
              <w:t>4</w:t>
            </w:r>
            <w:r>
              <w:t xml:space="preserve"> brez ProPlus</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dodatna licenca za Office 365 Midsize Business</w:t>
            </w:r>
            <w:r>
              <w:rPr>
                <w:vertAlign w:val="superscript"/>
              </w:rPr>
              <w:t>2,3</w:t>
            </w:r>
          </w:p>
          <w:p w:rsidR="00420379" w:rsidRDefault="002E6CD5">
            <w:pPr>
              <w:pStyle w:val="ProductList-TableBody"/>
            </w:pPr>
            <w:r>
              <w:t>– dodatna licenca za Office 365 Enterprise E3</w:t>
            </w:r>
            <w:r>
              <w:rPr>
                <w:vertAlign w:val="superscript"/>
              </w:rPr>
              <w:t>2,3</w:t>
            </w:r>
          </w:p>
          <w:p w:rsidR="00420379" w:rsidRDefault="002E6CD5">
            <w:pPr>
              <w:pStyle w:val="ProductList-TableBody"/>
            </w:pPr>
            <w:r>
              <w:t>– dodatna licenca za Office 365 Education E5</w:t>
            </w:r>
          </w:p>
        </w:tc>
      </w:tr>
    </w:tbl>
    <w:p w:rsidR="00420379" w:rsidRDefault="002E6CD5">
      <w:pPr>
        <w:pStyle w:val="ProductList-Body"/>
      </w:pPr>
      <w:r>
        <w:rPr>
          <w:i/>
          <w:vertAlign w:val="superscript"/>
        </w:rPr>
        <w:t>1</w:t>
      </w:r>
      <w:r>
        <w:rPr>
          <w:i/>
        </w:rPr>
        <w:t>1Vsaka upravičena licenca mora imeti aktivno kritje v okviru programa SA</w:t>
      </w:r>
    </w:p>
    <w:p w:rsidR="00420379" w:rsidRDefault="002E6CD5">
      <w:pPr>
        <w:pStyle w:val="ProductList-Body"/>
      </w:pPr>
      <w:r>
        <w:rPr>
          <w:i/>
          <w:vertAlign w:val="superscript"/>
        </w:rPr>
        <w:t>2</w:t>
      </w:r>
      <w:r>
        <w:rPr>
          <w:i/>
        </w:rPr>
        <w:t>To so edine ponudbe, ki so na voljo strankam s pogodbami Open Value in Open Value Subscription.</w:t>
      </w:r>
    </w:p>
    <w:p w:rsidR="00420379" w:rsidRDefault="002E6CD5">
      <w:pPr>
        <w:pStyle w:val="ProductList-Body"/>
      </w:pPr>
      <w:r>
        <w:rPr>
          <w:i/>
          <w:vertAlign w:val="superscript"/>
        </w:rPr>
        <w:t>3</w:t>
      </w:r>
      <w:r>
        <w:rPr>
          <w:i/>
        </w:rPr>
        <w:t>To dodatno uporabniško licenco SL je mogoče kupiti samo v okviru pogodbe Open Value (</w:t>
      </w:r>
      <w:r>
        <w:rPr>
          <w:i/>
        </w:rPr>
        <w:t>za celotno organizacijo) ali Open Value Subscription.</w:t>
      </w:r>
    </w:p>
    <w:p w:rsidR="00420379" w:rsidRDefault="002E6CD5">
      <w:pPr>
        <w:pStyle w:val="ProductList-Body"/>
      </w:pPr>
      <w:r>
        <w:rPr>
          <w:i/>
          <w:vertAlign w:val="superscript"/>
        </w:rPr>
        <w:t>4</w:t>
      </w:r>
      <w:r>
        <w:rPr>
          <w:i/>
        </w:rPr>
        <w:t>To dodatno uporabniško licenco SL lahko kupijo samo stranke v vladnih ustanovah, kot so opredeljene v strankinih pogojih o količinskem licenciranju.</w:t>
      </w:r>
    </w:p>
    <w:p w:rsidR="00420379" w:rsidRDefault="00420379">
      <w:pPr>
        <w:pStyle w:val="ProductList-Body"/>
      </w:pPr>
    </w:p>
    <w:p w:rsidR="00420379" w:rsidRDefault="002E6CD5">
      <w:pPr>
        <w:pStyle w:val="ProductList-Body"/>
      </w:pPr>
      <w:r>
        <w:t>Dodatne uporabniške licence SL (razen dodatne licen</w:t>
      </w:r>
      <w:r>
        <w:t>ce za Office 365 Midsize Business) imajo pravice do dostopa, ki so enakovredne tistim v upravičeni licenci, in licenciranemu uporabniku dovolijo dostop do istih funkcij strankinih ustreznih lokalnih strežniških izdelkov kot upravičena licenca iz poljubne n</w:t>
      </w:r>
      <w:r>
        <w:t xml:space="preserve">aprave. </w:t>
      </w:r>
    </w:p>
    <w:p w:rsidR="00420379" w:rsidRDefault="00420379">
      <w:pPr>
        <w:pStyle w:val="ProductList-Body"/>
      </w:pPr>
    </w:p>
    <w:p w:rsidR="00420379" w:rsidRDefault="002E6CD5">
      <w:pPr>
        <w:pStyle w:val="ProductList-ClauseHeading"/>
        <w:outlineLvl w:val="4"/>
      </w:pPr>
      <w:r>
        <w:t>2.6 Omejitve nakupa</w:t>
      </w:r>
    </w:p>
    <w:p w:rsidR="00420379" w:rsidRDefault="002E6CD5">
      <w:pPr>
        <w:pStyle w:val="ProductList-Body"/>
      </w:pPr>
      <w:r>
        <w:t xml:space="preserve">Za vsako upravičeno licenco (ali komplet upravičenih licenc) je mogoče kupiti samo eno dodatno uporabniško licenco SL. </w:t>
      </w:r>
    </w:p>
    <w:p w:rsidR="00420379" w:rsidRDefault="00420379">
      <w:pPr>
        <w:pStyle w:val="ProductList-Body"/>
      </w:pPr>
    </w:p>
    <w:p w:rsidR="00420379" w:rsidRDefault="002E6CD5">
      <w:pPr>
        <w:pStyle w:val="ProductList-Body"/>
      </w:pPr>
      <w:r>
        <w:t>Stranke lahko dodatne uporabniške licence SL pridobijo za uporabnike ali naprave, dodane številu uporabni</w:t>
      </w:r>
      <w:r>
        <w:t>kov ali naprav v včlanitvi v program Enterprise ali pogodbi Open Value Subscription, med datumi potrditve stanja (torej pred nakupom upravičenih licenc), ob upoštevanju iste omejitve ene dodatne uporabniške licence SL na upravičeno licenco (ali komplet upr</w:t>
      </w:r>
      <w:r>
        <w:t>avičenih licenc).</w:t>
      </w:r>
    </w:p>
    <w:p w:rsidR="00420379" w:rsidRDefault="00420379">
      <w:pPr>
        <w:pStyle w:val="ProductList-Body"/>
      </w:pPr>
    </w:p>
    <w:p w:rsidR="00420379" w:rsidRDefault="002E6CD5">
      <w:pPr>
        <w:pStyle w:val="ProductList-ClauseHeading"/>
        <w:outlineLvl w:val="4"/>
      </w:pPr>
      <w:r>
        <w:lastRenderedPageBreak/>
        <w:t>2.7 Določila programa količinskega licenciranja</w:t>
      </w:r>
    </w:p>
    <w:p w:rsidR="00420379" w:rsidRDefault="002E6CD5">
      <w:pPr>
        <w:pStyle w:val="ProductList-Body"/>
      </w:pPr>
      <w:r>
        <w:t xml:space="preserve">Pogoji programa, ki veljajo za ustrezne uporabniške licence SL za spletne storitve, veljajo tudi za dodatne uporabniške licence SL. </w:t>
      </w:r>
    </w:p>
    <w:p w:rsidR="00420379" w:rsidRDefault="00420379">
      <w:pPr>
        <w:pStyle w:val="ProductList-Body"/>
      </w:pPr>
    </w:p>
    <w:p w:rsidR="00420379" w:rsidRDefault="002E6CD5">
      <w:pPr>
        <w:pStyle w:val="ProductList-ClauseHeading"/>
        <w:outlineLvl w:val="4"/>
      </w:pPr>
      <w:r>
        <w:t>2.8 Upravičenost do nakupa uporabniških licenc SL »From</w:t>
      </w:r>
      <w:r>
        <w:t xml:space="preserve"> SA« za Office 365</w:t>
      </w:r>
    </w:p>
    <w:p w:rsidR="00420379" w:rsidRDefault="002E6CD5">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w:t>
      </w:r>
      <w:r>
        <w:t>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Potrebujete CAL Suite Bridge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E3, E5 in Gover</w:t>
            </w:r>
            <w:r>
              <w:t>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 Bridge za Office 365</w:t>
            </w:r>
            <w:r>
              <w:rPr>
                <w:vertAlign w:val="superscript"/>
              </w:rPr>
              <w:t>2,3</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420379" w:rsidRDefault="002E6CD5">
      <w:pPr>
        <w:pStyle w:val="ProductList-Body"/>
      </w:pPr>
      <w:r>
        <w:rPr>
          <w:i/>
          <w:vertAlign w:val="superscript"/>
        </w:rPr>
        <w:t>1</w:t>
      </w:r>
      <w:r>
        <w:rPr>
          <w:i/>
        </w:rPr>
        <w:t>Na voljo za nakup samo ob obletnici včlanitve ali na začetku novega obdobja veljavnosti včlanitve.</w:t>
      </w:r>
    </w:p>
    <w:p w:rsidR="00420379" w:rsidRDefault="002E6CD5">
      <w:pPr>
        <w:pStyle w:val="ProductList-Body"/>
      </w:pPr>
      <w:r>
        <w:rPr>
          <w:i/>
          <w:vertAlign w:val="superscript"/>
        </w:rPr>
        <w:t>2</w:t>
      </w:r>
      <w:r>
        <w:rPr>
          <w:i/>
        </w:rPr>
        <w:t>Potrebno samo za nakup ob obletnici včlanitve.</w:t>
      </w:r>
    </w:p>
    <w:p w:rsidR="00420379" w:rsidRDefault="002E6CD5">
      <w:pPr>
        <w:pStyle w:val="ProductList-Body"/>
      </w:pPr>
      <w:r>
        <w:rPr>
          <w:i/>
          <w:vertAlign w:val="superscript"/>
        </w:rPr>
        <w:t>3</w:t>
      </w:r>
      <w:r>
        <w:rPr>
          <w:i/>
        </w:rPr>
        <w:t>Nakup ni potreben za uporabnike, ki imajo tudi licence za Enterprise Mobility + Security</w:t>
      </w:r>
      <w:r>
        <w:fldChar w:fldCharType="begin"/>
      </w:r>
      <w:r>
        <w:instrText xml:space="preserve"> XE "</w:instrText>
      </w:r>
      <w:r>
        <w:instrText xml:space="preserve">Enterprise Mobility + Security" </w:instrText>
      </w:r>
      <w:r>
        <w:fldChar w:fldCharType="end"/>
      </w:r>
      <w:r>
        <w:rPr>
          <w:i/>
        </w:rPr>
        <w:t>.</w:t>
      </w:r>
    </w:p>
    <w:p w:rsidR="00420379" w:rsidRDefault="00420379">
      <w:pPr>
        <w:pStyle w:val="ProductList-Body"/>
      </w:pPr>
    </w:p>
    <w:p w:rsidR="00420379" w:rsidRDefault="002E6CD5">
      <w:pPr>
        <w:pStyle w:val="ProductList-Body"/>
      </w:pPr>
      <w:r>
        <w:t>Stranke, ki so pred 1. avgustom 2014 v okviru trenutne včlanitve licencirale naročnine za zbirko Office 365, lahko pri naslednjem podaljšanju včlanitve kupijo ustrezne uporabniške licence SL »From SA« za licenciranje vs</w:t>
      </w:r>
      <w:r>
        <w:t>eh uporabnikov storitev Office 365, vključno s tistimi, ki so bili dodani med preostankom trenutnega obdobja veljavnosti včlanitve.</w:t>
      </w:r>
    </w:p>
    <w:p w:rsidR="00420379" w:rsidRDefault="00420379">
      <w:pPr>
        <w:pStyle w:val="ProductList-Body"/>
      </w:pPr>
    </w:p>
    <w:p w:rsidR="00420379" w:rsidRDefault="002E6CD5">
      <w:pPr>
        <w:pStyle w:val="ProductList-ClauseHeading"/>
        <w:outlineLvl w:val="4"/>
      </w:pPr>
      <w:r>
        <w:t>2.9 Nakupi uporabniških licenc SL »From SA«</w:t>
      </w:r>
    </w:p>
    <w:p w:rsidR="00420379" w:rsidRDefault="002E6CD5">
      <w:pPr>
        <w:pStyle w:val="ProductList-Body"/>
      </w:pPr>
      <w:r>
        <w:t>Za vsako upravičeno licenco »na napravo« v razdelku 2.8 je mogoče kupiti največ</w:t>
      </w:r>
      <w:r>
        <w:t xml:space="preserve"> eno uporabniško licenco SL »From SA«. Stranka lahko kot enkratno izjemo za naprave, ki so jim dodeljene upravičene licence in jih uporablja več uporabnikov, kupi uporabniško licenco SL »From SA« za vsakega od teh uporabnikov, vendar samo če kupi uporabniš</w:t>
      </w:r>
      <w:r>
        <w:t>ko licenco SL »From SA« za vse licencirane upravičene naprave.</w:t>
      </w:r>
    </w:p>
    <w:p w:rsidR="00420379" w:rsidRDefault="00420379">
      <w:pPr>
        <w:pStyle w:val="ProductList-Body"/>
      </w:pPr>
    </w:p>
    <w:p w:rsidR="00420379" w:rsidRDefault="002E6CD5">
      <w:pPr>
        <w:pStyle w:val="ProductList-ClauseHeading"/>
        <w:outlineLvl w:val="4"/>
      </w:pPr>
      <w:r>
        <w:t>2.10 Ugodnosti iz kritja v okviru programa SA za uporabniške licence SL »From SA« za Office 365</w:t>
      </w:r>
    </w:p>
    <w:p w:rsidR="00420379" w:rsidRDefault="002E6CD5">
      <w:pPr>
        <w:pStyle w:val="ProductList-Body"/>
      </w:pPr>
      <w:r>
        <w:t xml:space="preserve">Uporabniške licence SL »From SA« za Office 365 (Enterprise E1, E3, E5 in Government E1, E3, E4) </w:t>
      </w:r>
      <w:r>
        <w:t>ponujajo enake ugodnosti programa SA kot upravičeni izdelki v razdelku 2.8 zgoraj.</w:t>
      </w:r>
    </w:p>
    <w:p w:rsidR="00420379" w:rsidRDefault="00420379">
      <w:pPr>
        <w:pStyle w:val="ProductList-Body"/>
      </w:pPr>
    </w:p>
    <w:p w:rsidR="00420379" w:rsidRDefault="002E6CD5">
      <w:pPr>
        <w:pStyle w:val="ProductList-ClauseHeading"/>
        <w:outlineLvl w:val="4"/>
      </w:pPr>
      <w:r>
        <w:t>2.11 Office 365 Enterprise K1</w:t>
      </w:r>
    </w:p>
    <w:p w:rsidR="00420379" w:rsidRDefault="002E6CD5">
      <w:pPr>
        <w:pStyle w:val="ProductList-Body"/>
      </w:pPr>
      <w:r>
        <w:t>Paket Office 365 Enterprise K1 se je prej imenoval Business Productivity Online Deskless Suite</w:t>
      </w:r>
      <w:r>
        <w:fldChar w:fldCharType="begin"/>
      </w:r>
      <w:r>
        <w:instrText xml:space="preserve"> XE "Business Productivity Online Deskless Suite</w:instrText>
      </w:r>
      <w:r>
        <w:instrText xml:space="preserve">" </w:instrText>
      </w:r>
      <w:r>
        <w:fldChar w:fldCharType="end"/>
      </w:r>
      <w:r>
        <w:t xml:space="preserve"> (BPOS Deskless). Stranke v Braziliji in na Kitajskem, ki kupijo Office 365 Enterprise K1, bodo pripravljene za uporabo izdelka BPOS Deskless. Te stranke lahko preidejo na Office 365 Enterprise K1.</w:t>
      </w:r>
    </w:p>
    <w:p w:rsidR="00420379" w:rsidRDefault="00420379">
      <w:pPr>
        <w:pStyle w:val="ProductList-Body"/>
      </w:pPr>
    </w:p>
    <w:p w:rsidR="00420379" w:rsidRDefault="002E6CD5">
      <w:pPr>
        <w:pStyle w:val="ProductList-ClauseHeading"/>
        <w:outlineLvl w:val="4"/>
      </w:pPr>
      <w:r>
        <w:t>2.12 Večjezični paket za Office</w:t>
      </w:r>
    </w:p>
    <w:p w:rsidR="00420379" w:rsidRDefault="002E6CD5">
      <w:pPr>
        <w:pStyle w:val="ProductList-Body"/>
      </w:pPr>
      <w:r>
        <w:t>Stranke z zbirko Offi</w:t>
      </w:r>
      <w:r>
        <w:t>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w:t>
      </w:r>
      <w:r>
        <w:t xml:space="preserve">5. </w:t>
      </w:r>
    </w:p>
    <w:p w:rsidR="00420379" w:rsidRDefault="00420379">
      <w:pPr>
        <w:pStyle w:val="ProductList-Body"/>
      </w:pPr>
    </w:p>
    <w:p w:rsidR="00420379" w:rsidRDefault="002E6CD5">
      <w:pPr>
        <w:pStyle w:val="ProductList-ClauseHeading"/>
        <w:outlineLvl w:val="4"/>
      </w:pPr>
      <w:r>
        <w:t>2.13 E-izobraževanje</w:t>
      </w:r>
    </w:p>
    <w:p w:rsidR="00420379" w:rsidRDefault="002E6CD5">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w:t>
      </w:r>
      <w:r>
        <w:t xml:space="preserve">dostopajo samo strankini uporabniki z aktivnimi licencami za Office 365 ProPlus, in sicer tako, da se s poverilnicami za Office 365 ProPlus prijavijo v spletno mesto za spletno izobraževanje. Za strankino uporabo gostujočih tečajev e-učenja veljajo pogoji </w:t>
      </w:r>
      <w:r>
        <w:t>uporabe spletnega mesta za e-učenje.</w:t>
      </w:r>
    </w:p>
    <w:p w:rsidR="00420379" w:rsidRDefault="00420379">
      <w:pPr>
        <w:pStyle w:val="ProductList-Body"/>
      </w:pPr>
    </w:p>
    <w:p w:rsidR="00420379" w:rsidRDefault="002E6CD5">
      <w:pPr>
        <w:pStyle w:val="ProductList-ClauseHeading"/>
        <w:outlineLvl w:val="4"/>
      </w:pPr>
      <w:r>
        <w:t>2.14 Unovčenje ključa izdelka za Office 365 Midsize Business</w:t>
      </w:r>
    </w:p>
    <w:p w:rsidR="00420379" w:rsidRDefault="002E6CD5">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w:t>
      </w:r>
      <w:r>
        <w:t>za izdelek, ki ga nadomesti.</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6686"/>
      <w:r>
        <w:instrText>Office 365 Advanced Security Management</w:instrText>
      </w:r>
      <w:bookmarkEnd w:id="271"/>
      <w:r>
        <w:instrText>" \l 3</w:instrText>
      </w:r>
      <w:r>
        <w:fldChar w:fldCharType="end"/>
      </w:r>
    </w:p>
    <w:p w:rsidR="00420379" w:rsidRDefault="002E6CD5">
      <w:pPr>
        <w:pStyle w:val="ProductList-Offering1SubSection"/>
        <w:outlineLvl w:val="3"/>
      </w:pPr>
      <w:bookmarkStart w:id="272" w:name="_Sec919"/>
      <w:r>
        <w:t xml:space="preserve">1. </w:t>
      </w:r>
      <w:r>
        <w:t>Razpoložljivost programa</w:t>
      </w:r>
      <w:bookmarkEnd w:id="27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A5A5A5"/>
              <w:right w:val="none" w:sz="4" w:space="0" w:color="6E6E6E"/>
            </w:tcBorders>
          </w:tcPr>
          <w:p w:rsidR="00420379" w:rsidRDefault="002E6CD5">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273" w:name="_Sec920"/>
      <w:r>
        <w:t>2. Pogoji za izdelek</w:t>
      </w:r>
      <w:bookmarkEnd w:id="273"/>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w:instrText>
            </w:r>
            <w:r>
              <w:instrText xml:space="preserve"> prihodnjih dodeljenih letnih obveznosti." </w:instrText>
            </w:r>
            <w:r>
              <w:fldChar w:fldCharType="separate"/>
            </w:r>
            <w:r>
              <w:rPr>
                <w:color w:val="0563C1"/>
              </w:rPr>
              <w:t>Upravičeno do zmanjšanja (SCE)</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predavateljev/osebja v celotni organizaciji u</w:instrText>
            </w:r>
            <w:r>
              <w:instrText xml:space="preserve">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w:instrText>
            </w:r>
            <w:r>
              <w:instrText xml:space="preserve">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6687"/>
      <w:r>
        <w:instrText>Office 365 Customer Lockbox</w:instrText>
      </w:r>
      <w:bookmarkEnd w:id="275"/>
      <w:r>
        <w:instrText>" \l 3</w:instrText>
      </w:r>
      <w:r>
        <w:fldChar w:fldCharType="end"/>
      </w:r>
    </w:p>
    <w:p w:rsidR="00420379" w:rsidRDefault="002E6CD5">
      <w:pPr>
        <w:pStyle w:val="ProductList-Offering1SubSection"/>
        <w:outlineLvl w:val="3"/>
      </w:pPr>
      <w:bookmarkStart w:id="276" w:name="_Sec875"/>
      <w:r>
        <w:t>1. Razpoložljivost programa</w:t>
      </w:r>
      <w:bookmarkEnd w:id="27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w:instrText>
            </w:r>
            <w:r>
              <w:instrText xml:space="preserve">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w:instrText>
            </w:r>
            <w:r>
              <w:instrText xml:space="preserve">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t>Office 365 Customer Lockbox</w:t>
            </w:r>
            <w:r>
              <w:fldChar w:fldCharType="begin"/>
            </w:r>
            <w:r>
              <w:instrText xml:space="preserve"> XE "Office 365 Customer Lockbox" </w:instrText>
            </w:r>
            <w:r>
              <w:fldChar w:fldCharType="end"/>
            </w:r>
            <w:r>
              <w:t xml:space="preserve"> (uporabniška licenc</w:t>
            </w:r>
            <w:r>
              <w:t>a SL)</w:t>
            </w:r>
          </w:p>
        </w:tc>
        <w:tc>
          <w:tcPr>
            <w:tcW w:w="860" w:type="dxa"/>
            <w:tcBorders>
              <w:top w:val="single" w:sz="6" w:space="0" w:color="FFFFF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w:instrText>
            </w:r>
            <w:r>
              <w:instrText xml:space="preserve">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"Ponudba »Študenti«" </w:instrText>
            </w:r>
            <w:r>
              <w:fldChar w:fldCharType="separate"/>
            </w:r>
            <w:r>
              <w:rPr>
                <w:color w:val="000000"/>
              </w:rPr>
              <w:t>ST</w:t>
            </w:r>
            <w:r>
              <w:fldChar w:fldCharType="end"/>
            </w:r>
          </w:p>
        </w:tc>
      </w:tr>
    </w:tbl>
    <w:p w:rsidR="00420379" w:rsidRDefault="00420379">
      <w:pPr>
        <w:pStyle w:val="ProductList-Body"/>
      </w:pPr>
    </w:p>
    <w:p w:rsidR="00420379" w:rsidRDefault="002E6CD5">
      <w:pPr>
        <w:pStyle w:val="ProductList-Offering1SubSection"/>
        <w:outlineLvl w:val="3"/>
      </w:pPr>
      <w:bookmarkStart w:id="277" w:name="_Sec876"/>
      <w:r>
        <w:t>2. Pogoji za izdelek</w:t>
      </w:r>
      <w:bookmarkEnd w:id="277"/>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6688"/>
      <w:r>
        <w:instrText>Microsoft MyAnalytics</w:instrText>
      </w:r>
      <w:bookmarkEnd w:id="279"/>
      <w:r>
        <w:instrText>" \l 3</w:instrText>
      </w:r>
      <w:r>
        <w:fldChar w:fldCharType="end"/>
      </w:r>
    </w:p>
    <w:p w:rsidR="00420379" w:rsidRDefault="002E6CD5">
      <w:pPr>
        <w:pStyle w:val="ProductList-Offering1SubSection"/>
        <w:outlineLvl w:val="3"/>
      </w:pPr>
      <w:bookmarkStart w:id="280" w:name="_Sec878"/>
      <w:r>
        <w:t>1. Razpoložljivost programa</w:t>
      </w:r>
      <w:bookmarkEnd w:id="28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281" w:name="_Sec879"/>
      <w:r>
        <w:t>2. Pogoji za izdelek</w:t>
      </w:r>
      <w:bookmarkEnd w:id="281"/>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w:t>
            </w:r>
            <w:r>
              <w:rPr>
                <w:color w:val="404040"/>
              </w:rPr>
              <w:t>: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w:instrText>
            </w:r>
            <w:r>
              <w:instrText xml:space="preserve">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w:instrText>
            </w:r>
            <w:r>
              <w:instrText xml:space="preserve">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6689"/>
      <w:r>
        <w:instrText>Office 365 Advanced Compliance</w:instrText>
      </w:r>
      <w:bookmarkEnd w:id="283"/>
      <w:r>
        <w:instrText>" \l 3</w:instrText>
      </w:r>
      <w:r>
        <w:fldChar w:fldCharType="end"/>
      </w:r>
    </w:p>
    <w:p w:rsidR="00420379" w:rsidRDefault="002E6CD5">
      <w:pPr>
        <w:pStyle w:val="ProductList-Offering1SubSection"/>
        <w:outlineLvl w:val="3"/>
      </w:pPr>
      <w:bookmarkStart w:id="284" w:name="_Sec881"/>
      <w:r>
        <w:t xml:space="preserve">1. </w:t>
      </w:r>
      <w:r>
        <w:t>Razpoložljivost programa</w:t>
      </w:r>
      <w:bookmarkEnd w:id="28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285" w:name="_Sec882"/>
      <w:r>
        <w:t>2. Pogoji za izdelek</w:t>
      </w:r>
      <w:bookmarkEnd w:id="285"/>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w:instrText>
            </w:r>
            <w:r>
              <w:instrText xml:space="preserv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w:instrText>
            </w:r>
            <w:r>
              <w:instrText xml:space="preserve">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86" w:name="_Sec665"/>
      <w:r>
        <w:lastRenderedPageBreak/>
        <w:t>Exchange Online</w:t>
      </w:r>
      <w:bookmarkEnd w:id="286"/>
      <w:r>
        <w:fldChar w:fldCharType="begin"/>
      </w:r>
      <w:r>
        <w:instrText xml:space="preserve"> TC "</w:instrText>
      </w:r>
      <w:bookmarkStart w:id="287" w:name="_Toc473206690"/>
      <w:r>
        <w:instrText>Exchange Online</w:instrText>
      </w:r>
      <w:bookmarkEnd w:id="287"/>
      <w:r>
        <w:instrText>" \l 3</w:instrText>
      </w:r>
      <w:r>
        <w:fldChar w:fldCharType="end"/>
      </w:r>
    </w:p>
    <w:p w:rsidR="00420379" w:rsidRDefault="002E6CD5">
      <w:pPr>
        <w:pStyle w:val="ProductList-Offering1SubSection"/>
        <w:outlineLvl w:val="3"/>
      </w:pPr>
      <w:bookmarkStart w:id="288" w:name="_Sec721"/>
      <w:r>
        <w:t>1. Razpoložljivost programa</w:t>
      </w:r>
      <w:bookmarkEnd w:id="28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for Alumni (paket 1A)</w:t>
            </w:r>
            <w:r>
              <w:fldChar w:fldCharType="begin"/>
            </w:r>
            <w:r>
              <w:instrText xml:space="preserve"> XE "Exchange Online for Alumni (paket 1</w:instrText>
            </w:r>
            <w:r>
              <w:instrText xml:space="preserve">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Kio</w:t>
            </w:r>
            <w:r>
              <w:t>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w:instrText>
            </w:r>
            <w:r>
              <w:instrText xml:space="preserve">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w:instrText>
            </w:r>
            <w:r>
              <w:instrText xml:space="preserv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89" w:name="_Sec776"/>
      <w:r>
        <w:t>2. Pogoji za izdelek</w:t>
      </w:r>
      <w:bookmarkEnd w:id="289"/>
    </w:p>
    <w:tbl>
      <w:tblPr>
        <w:tblStyle w:val="PURTable"/>
        <w:tblW w:w="0" w:type="dxa"/>
        <w:tblLook w:val="04A0" w:firstRow="1" w:lastRow="0" w:firstColumn="1" w:lastColumn="0" w:noHBand="0" w:noVBand="1"/>
      </w:tblPr>
      <w:tblGrid>
        <w:gridCol w:w="3614"/>
        <w:gridCol w:w="3582"/>
        <w:gridCol w:w="3594"/>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Exchange Online Archiving za Exchange Server</w:t>
      </w:r>
    </w:p>
    <w:p w:rsidR="00420379" w:rsidRDefault="002E6CD5">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420379" w:rsidRDefault="00420379">
      <w:pPr>
        <w:pStyle w:val="ProductList-Body"/>
      </w:pPr>
    </w:p>
    <w:p w:rsidR="00420379" w:rsidRDefault="002E6CD5">
      <w:pPr>
        <w:pStyle w:val="ProductList-ClauseHeading"/>
        <w:outlineLvl w:val="4"/>
      </w:pPr>
      <w:r>
        <w:t>2.2 Exchange Onli</w:t>
      </w:r>
      <w:r>
        <w:t>ne Archiving za Exchange Server A</w:t>
      </w:r>
    </w:p>
    <w:p w:rsidR="00420379" w:rsidRDefault="002E6CD5">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w:t>
      </w:r>
      <w:r>
        <w:t xml:space="preserve">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420379" w:rsidRDefault="00420379">
      <w:pPr>
        <w:pStyle w:val="ProductList-Body"/>
      </w:pPr>
    </w:p>
    <w:p w:rsidR="00420379" w:rsidRDefault="002E6CD5">
      <w:pPr>
        <w:pStyle w:val="ProductList-ClauseHeading"/>
        <w:outlineLvl w:val="4"/>
      </w:pPr>
      <w:r>
        <w:t>2.3 Pogoj: Dodatne uporabniške licence SL</w:t>
      </w:r>
    </w:p>
    <w:p w:rsidR="00420379" w:rsidRDefault="002E6CD5">
      <w:pPr>
        <w:pStyle w:val="ProductList-Body"/>
      </w:pPr>
      <w:r>
        <w:t xml:space="preserve">Informacije za dodatke so na voljo v dodatnih uporabniških licencah SL za </w:t>
      </w:r>
      <w:hyperlink w:anchor="_Sec634">
        <w:r>
          <w:rPr>
            <w:color w:val="00467F"/>
            <w:u w:val="single"/>
          </w:rPr>
          <w:t>zbirke Office 365</w:t>
        </w:r>
      </w:hyperlink>
      <w:r>
        <w:t>.</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90" w:name="_Sec666"/>
      <w:r>
        <w:t>OneDrive za podjetja,</w:t>
      </w:r>
      <w:bookmarkEnd w:id="290"/>
      <w:r>
        <w:fldChar w:fldCharType="begin"/>
      </w:r>
      <w:r>
        <w:instrText xml:space="preserve"> TC "</w:instrText>
      </w:r>
      <w:bookmarkStart w:id="291" w:name="_Toc473206691"/>
      <w:r>
        <w:instrText>OneDrive za podjetja,</w:instrText>
      </w:r>
      <w:bookmarkEnd w:id="291"/>
      <w:r>
        <w:instrText>" \l 3</w:instrText>
      </w:r>
      <w:r>
        <w:fldChar w:fldCharType="end"/>
      </w:r>
    </w:p>
    <w:p w:rsidR="00420379" w:rsidRDefault="002E6CD5">
      <w:pPr>
        <w:pStyle w:val="ProductList-Offering1SubSection"/>
        <w:outlineLvl w:val="3"/>
      </w:pPr>
      <w:bookmarkStart w:id="292" w:name="_Sec722"/>
      <w:r>
        <w:t>1. Razpoložljivost programa</w:t>
      </w:r>
      <w:bookmarkEnd w:id="292"/>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w:instrText>
            </w:r>
            <w:r>
              <w:instrText xml:space="preserve">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7F7F7F"/>
              <w:right w:val="none" w:sz="4" w:space="0" w:color="6E6E6E"/>
            </w:tcBorders>
          </w:tcPr>
          <w:p w:rsidR="00420379" w:rsidRDefault="002E6CD5">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7F7F7F"/>
              <w:left w:val="none" w:sz="4" w:space="0" w:color="6E6E6E"/>
              <w:bottom w:val="none" w:sz="4" w:space="0" w:color="BFBFBF"/>
              <w:right w:val="none" w:sz="4" w:space="0" w:color="6E6E6E"/>
            </w:tcBorders>
          </w:tcPr>
          <w:p w:rsidR="00420379" w:rsidRDefault="002E6CD5">
            <w:pPr>
              <w:pStyle w:val="ProductList-TableBody"/>
            </w:pPr>
            <w:r>
              <w:t>OneDrive za podjetja – paket 2</w:t>
            </w:r>
            <w:r>
              <w:fldChar w:fldCharType="begin"/>
            </w:r>
            <w:r>
              <w:instrText xml:space="preserve"> XE "</w:instrText>
            </w:r>
            <w:r>
              <w:instrText xml:space="preserve">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w:instrText>
            </w:r>
            <w:r>
              <w:instrText xml:space="preserv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93" w:name="_Sec777"/>
      <w:r>
        <w:t xml:space="preserve">2. </w:t>
      </w:r>
      <w:r>
        <w:t>Pogoji za izdelek</w:t>
      </w:r>
      <w:bookmarkEnd w:id="293"/>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w:instrText>
            </w:r>
            <w:r>
              <w:instrText xml:space="preserve">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94" w:name="_Sec667"/>
      <w:r>
        <w:lastRenderedPageBreak/>
        <w:t>Project Online</w:t>
      </w:r>
      <w:bookmarkEnd w:id="294"/>
      <w:r>
        <w:fldChar w:fldCharType="begin"/>
      </w:r>
      <w:r>
        <w:instrText xml:space="preserve"> TC "</w:instrText>
      </w:r>
      <w:bookmarkStart w:id="295" w:name="_Toc473206692"/>
      <w:r>
        <w:instrText>Project Online</w:instrText>
      </w:r>
      <w:bookmarkEnd w:id="295"/>
      <w:r>
        <w:instrText>" \l 3</w:instrText>
      </w:r>
      <w:r>
        <w:fldChar w:fldCharType="end"/>
      </w:r>
    </w:p>
    <w:p w:rsidR="00420379" w:rsidRDefault="002E6CD5">
      <w:pPr>
        <w:pStyle w:val="ProductList-Offering1SubSection"/>
        <w:outlineLvl w:val="3"/>
      </w:pPr>
      <w:bookmarkStart w:id="296" w:name="_Sec723"/>
      <w:r>
        <w:t>1. Razpoložljivost programa</w:t>
      </w:r>
      <w:bookmarkEnd w:id="29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w:instrText>
            </w:r>
            <w:r>
              <w:instrText xml:space="preserve">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w:instrText>
            </w:r>
            <w:r>
              <w:instrText xml:space="preserve">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w:instrText>
            </w:r>
            <w:r>
              <w:instrText xml:space="preserve">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w:instrText>
            </w:r>
            <w:r>
              <w:instrText xml:space="preserve">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Dodatek za Project Online Professional</w:t>
            </w:r>
            <w:r>
              <w:fldChar w:fldCharType="begin"/>
            </w:r>
            <w:r>
              <w:instrText xml:space="preserve"> XE "</w:instrText>
            </w:r>
            <w:r>
              <w:instrText xml:space="preserve">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Project Online Premium</w:t>
            </w:r>
            <w:r>
              <w:fldChar w:fldCharType="begin"/>
            </w:r>
            <w:r>
              <w:instrText xml:space="preserve"> XE "</w:instrText>
            </w:r>
            <w:r>
              <w:instrText xml:space="preserve">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297" w:name="_Sec778"/>
      <w:r>
        <w:t>2. Pogoji za izdelek</w:t>
      </w:r>
      <w:bookmarkEnd w:id="297"/>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w:t>
            </w:r>
            <w:r>
              <w:t>i programi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w:t>
            </w:r>
            <w:r>
              <w:rPr>
                <w:color w:val="0563C1"/>
              </w:rPr>
              <w:t>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w:instrText>
            </w:r>
            <w:r>
              <w:instrText xml:space="preserve">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w:t>
            </w:r>
            <w:r>
              <w:rPr>
                <w:color w:val="404040"/>
              </w:rPr>
              <w:t xml:space="preserve">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p w:rsidR="00420379" w:rsidRDefault="002E6CD5">
      <w:pPr>
        <w:pStyle w:val="ProductList-ClauseHeading"/>
        <w:outlineLvl w:val="4"/>
      </w:pPr>
      <w:r>
        <w:t>2.1 Upravičenost do nakupa uporabniških licenc SL »From SA« za Project Online</w:t>
      </w:r>
    </w:p>
    <w:p w:rsidR="00420379" w:rsidRDefault="002E6CD5">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w:t>
      </w:r>
      <w:r>
        <w:t xml:space="preserve">ta pred nakupom uporabniške licence SL »From SA«, je mogoče namesto naročniških licenc za spodnje izdelke kupiti tudi uporabniško licenco SL »From SA«. Uporabniške licence SL »From SA« so na voljo za nakup samo na obletnico včlanitve ali ob začetku novega </w:t>
      </w:r>
      <w:r>
        <w:t>obdobja veljavnosti včlanitve.</w:t>
      </w:r>
    </w:p>
    <w:tbl>
      <w:tblPr>
        <w:tblStyle w:val="PURTable"/>
        <w:tblW w:w="0" w:type="dxa"/>
        <w:tblLook w:val="04A0" w:firstRow="1" w:lastRow="0" w:firstColumn="1" w:lastColumn="0" w:noHBand="0" w:noVBand="1"/>
      </w:tblPr>
      <w:tblGrid>
        <w:gridCol w:w="5395"/>
        <w:gridCol w:w="5395"/>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20379" w:rsidRDefault="002E6CD5">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420379" w:rsidRDefault="002E6CD5">
            <w:pPr>
              <w:pStyle w:val="ProductList-TableBody"/>
            </w:pPr>
            <w:r>
              <w:rPr>
                <w:color w:val="FFFFFF"/>
              </w:rPr>
              <w:t>Ustrezna uporabniška licenca SL »From SA«</w:t>
            </w:r>
          </w:p>
        </w:tc>
      </w:tr>
      <w:tr w:rsidR="00420379">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Online Professional From SA</w:t>
            </w:r>
          </w:p>
          <w:p w:rsidR="00420379" w:rsidRDefault="002E6CD5">
            <w:pPr>
              <w:pStyle w:val="ProductList-TableBody"/>
            </w:pPr>
            <w:r>
              <w:t>Project Online Premium From SA</w:t>
            </w:r>
          </w:p>
        </w:tc>
      </w:tr>
      <w:tr w:rsidR="00420379">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 xml:space="preserve">Project Online Professional From SA </w:t>
            </w:r>
          </w:p>
          <w:p w:rsidR="00420379" w:rsidRDefault="002E6CD5">
            <w:pPr>
              <w:pStyle w:val="ProductList-TableBody"/>
            </w:pPr>
            <w:r>
              <w:t>Project Online Premium From SA</w:t>
            </w:r>
          </w:p>
        </w:tc>
      </w:tr>
    </w:tbl>
    <w:p w:rsidR="00420379" w:rsidRDefault="00420379">
      <w:pPr>
        <w:pStyle w:val="ProductList-Body"/>
      </w:pPr>
    </w:p>
    <w:p w:rsidR="00420379" w:rsidRDefault="002E6CD5">
      <w:pPr>
        <w:pStyle w:val="ProductList-ClauseHeading"/>
        <w:outlineLvl w:val="4"/>
      </w:pPr>
      <w:r>
        <w:t>2.2 Upravičene dodatne uporabniške licence SL</w:t>
      </w:r>
    </w:p>
    <w:p w:rsidR="00420379" w:rsidRDefault="002E6CD5">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Dodatna uporabniška licenca SL</w:t>
            </w:r>
          </w:p>
        </w:tc>
      </w:tr>
      <w:tr w:rsidR="00420379">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Dodatek Project Online Professio</w:t>
            </w:r>
            <w:r>
              <w:t>nal za Project Professional</w:t>
            </w:r>
          </w:p>
          <w:p w:rsidR="00420379" w:rsidRDefault="002E6CD5">
            <w:pPr>
              <w:pStyle w:val="ProductList-TableBody"/>
            </w:pPr>
            <w:r>
              <w:t>Dodatek Project Online Premium za Project Professional</w:t>
            </w:r>
          </w:p>
        </w:tc>
      </w:tr>
      <w:tr w:rsidR="00420379">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Dodatek Project Online Professional za Project Standard</w:t>
            </w:r>
          </w:p>
          <w:p w:rsidR="00420379" w:rsidRDefault="002E6CD5">
            <w:pPr>
              <w:pStyle w:val="ProductList-TableBody"/>
            </w:pPr>
            <w:r>
              <w:t>Dodatek Project Online Premium za Project Standard</w:t>
            </w:r>
          </w:p>
        </w:tc>
      </w:tr>
      <w:tr w:rsidR="00420379">
        <w:tc>
          <w:tcPr>
            <w:tcW w:w="61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Dodatek Project Online Essentials za Project CAL</w:t>
            </w:r>
          </w:p>
          <w:p w:rsidR="00420379" w:rsidRDefault="002E6CD5">
            <w:pPr>
              <w:pStyle w:val="ProductList-TableBody"/>
            </w:pPr>
            <w:r>
              <w:t>Dodatek Project Online Professional za Project CAL</w:t>
            </w:r>
          </w:p>
          <w:p w:rsidR="00420379" w:rsidRDefault="002E6CD5">
            <w:pPr>
              <w:pStyle w:val="ProductList-TableBody"/>
            </w:pPr>
            <w:r>
              <w:t>Dodatek Project Online Premium za Project CAL</w:t>
            </w:r>
          </w:p>
        </w:tc>
      </w:tr>
    </w:tbl>
    <w:p w:rsidR="00420379" w:rsidRDefault="00420379">
      <w:pPr>
        <w:pStyle w:val="ProductList-Body"/>
      </w:pPr>
    </w:p>
    <w:p w:rsidR="00420379" w:rsidRDefault="002E6CD5">
      <w:pPr>
        <w:pStyle w:val="ProductList-ClauseHeading"/>
        <w:outlineLvl w:val="4"/>
      </w:pPr>
      <w:r>
        <w:t>2.3 Večjezični paket za Office</w:t>
      </w:r>
    </w:p>
    <w:p w:rsidR="00420379" w:rsidRDefault="002E6CD5">
      <w:pPr>
        <w:pStyle w:val="ProductList-Body"/>
      </w:pPr>
      <w:r>
        <w:t>Stranke z naročninami za Project Online Professional ali Project Online Premi</w:t>
      </w:r>
      <w:r>
        <w:t>um lahko uporabijo najnovejšo različico večjezičnega paketa za Office z izvodi namizne programske opreme, katerih uporaba jim je dovoljena na podlagi njihove upravičene naročnine. Pravica do uporabe večjezičnega paketa za Office poteče po prenehanju veljav</w:t>
      </w:r>
      <w:r>
        <w:t xml:space="preserve">nosti pravic na podlagi upravičene naročnine. </w:t>
      </w:r>
    </w:p>
    <w:p w:rsidR="00420379" w:rsidRDefault="00420379">
      <w:pPr>
        <w:pStyle w:val="ProductList-Body"/>
      </w:pPr>
    </w:p>
    <w:p w:rsidR="00420379" w:rsidRDefault="002E6CD5">
      <w:pPr>
        <w:pStyle w:val="ProductList-ClauseHeading"/>
        <w:outlineLvl w:val="4"/>
      </w:pPr>
      <w:r>
        <w:t>2.4 Pravice do uvajanja za Project Professional 2016</w:t>
      </w:r>
    </w:p>
    <w:p w:rsidR="00420379" w:rsidRDefault="002E6CD5">
      <w:pPr>
        <w:pStyle w:val="ProductList-Body"/>
      </w:pPr>
      <w:r>
        <w:t xml:space="preserve">Vsak uporabnik zbirke Office 2016 ali vsak uporabnik z licenco za namestitev zbirke Office Professional Plus na podlagi razdelka za uporabniško licenco SL </w:t>
      </w:r>
      <w:r>
        <w:t>From SA za Secure Productive Enterprise z naročnino za Project Online Professional ali Project Online Premium lahko namesti in uporablja en izvod programske opreme Project Professional 2016 v napravi, v kateri je nameščena zbirka Office 2016.</w:t>
      </w:r>
    </w:p>
    <w:p w:rsidR="00420379" w:rsidRDefault="00420379">
      <w:pPr>
        <w:pStyle w:val="ProductList-Body"/>
      </w:pPr>
    </w:p>
    <w:p w:rsidR="00420379" w:rsidRDefault="002E6CD5">
      <w:pPr>
        <w:pStyle w:val="ProductList-ClauseHeading"/>
        <w:outlineLvl w:val="4"/>
      </w:pPr>
      <w:r>
        <w:t>2.5 Unovčenj</w:t>
      </w:r>
      <w:r>
        <w:t>e ključa izdelka za Project Online in Project Pro za Office 365</w:t>
      </w:r>
    </w:p>
    <w:p w:rsidR="00420379" w:rsidRDefault="002E6CD5">
      <w:pPr>
        <w:pStyle w:val="ProductList-Body"/>
      </w:pPr>
      <w:r>
        <w:t>Naročnine za Project Online in Project Pro za Office 365, ki se licencirajo v okviru pogodbe Open, Open Value ali Open Value Subscription, je mogoče unovčiti do 31. decembra 2016, neunovčene n</w:t>
      </w:r>
      <w:r>
        <w:t>aročnine pa je po tem datumu mogoče uporabiti za izdelek, ki jih nadomesti.</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298" w:name="_Sec668"/>
      <w:r>
        <w:lastRenderedPageBreak/>
        <w:t>SharePoint Online</w:t>
      </w:r>
      <w:bookmarkEnd w:id="298"/>
      <w:r>
        <w:fldChar w:fldCharType="begin"/>
      </w:r>
      <w:r>
        <w:instrText xml:space="preserve"> TC "</w:instrText>
      </w:r>
      <w:bookmarkStart w:id="299" w:name="_Toc473206693"/>
      <w:r>
        <w:instrText>SharePoint Online</w:instrText>
      </w:r>
      <w:bookmarkEnd w:id="299"/>
      <w:r>
        <w:instrText>" \l 3</w:instrText>
      </w:r>
      <w:r>
        <w:fldChar w:fldCharType="end"/>
      </w:r>
    </w:p>
    <w:p w:rsidR="00420379" w:rsidRDefault="002E6CD5">
      <w:pPr>
        <w:pStyle w:val="ProductList-Offering1SubSection"/>
        <w:outlineLvl w:val="3"/>
      </w:pPr>
      <w:bookmarkStart w:id="300" w:name="_Sec724"/>
      <w:r>
        <w:t xml:space="preserve">1. </w:t>
      </w:r>
      <w:r>
        <w:t>Razpoložljivost programa</w:t>
      </w:r>
      <w:bookmarkEnd w:id="30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7F7F7F"/>
              <w:right w:val="none" w:sz="4" w:space="0" w:color="6E6E6E"/>
            </w:tcBorders>
          </w:tcPr>
          <w:p w:rsidR="00420379" w:rsidRDefault="002E6CD5">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7F7F7F"/>
              <w:left w:val="none" w:sz="4" w:space="0" w:color="6E6E6E"/>
              <w:bottom w:val="dashed" w:sz="4" w:space="0" w:color="7F7F7F"/>
              <w:right w:val="none" w:sz="4" w:space="0" w:color="6E6E6E"/>
            </w:tcBorders>
          </w:tcPr>
          <w:p w:rsidR="00420379" w:rsidRDefault="002E6CD5">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7F7F7F"/>
              <w:left w:val="none" w:sz="4" w:space="0" w:color="6E6E6E"/>
              <w:bottom w:val="dashed" w:sz="4" w:space="0" w:color="7F7F7F"/>
              <w:right w:val="none" w:sz="4" w:space="0" w:color="6E6E6E"/>
            </w:tcBorders>
          </w:tcPr>
          <w:p w:rsidR="00420379" w:rsidRDefault="002E6CD5">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w:instrText>
            </w:r>
            <w:r>
              <w:instrText xml:space="preserve">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7F7F7F"/>
              <w:left w:val="none" w:sz="4" w:space="0" w:color="6E6E6E"/>
              <w:bottom w:val="none" w:sz="4" w:space="0" w:color="BFBFBF"/>
              <w:right w:val="none" w:sz="4" w:space="0" w:color="6E6E6E"/>
            </w:tcBorders>
          </w:tcPr>
          <w:p w:rsidR="00420379" w:rsidRDefault="002E6CD5">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301" w:name="_Sec779"/>
      <w:r>
        <w:t>2. Pogoji za izdelek</w:t>
      </w:r>
      <w:bookmarkEnd w:id="301"/>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w:instrText>
            </w:r>
            <w:r>
              <w:instrText xml:space="preserve">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w:instrText>
            </w:r>
            <w:r>
              <w:instrText xml:space="preserve">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w:t>
            </w:r>
            <w:r>
              <w:rPr>
                <w:color w:val="0563C1"/>
              </w:rPr>
              <w:t xml:space="preser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Pogoj: Dodatne uporabniške licence SL</w:t>
      </w:r>
    </w:p>
    <w:p w:rsidR="00420379" w:rsidRDefault="002E6CD5">
      <w:pPr>
        <w:pStyle w:val="ProductList-Body"/>
      </w:pPr>
      <w:r>
        <w:t xml:space="preserve">Informacije za dodatke so na voljo v dodatnih uporabniških licencah SL za </w:t>
      </w:r>
      <w:hyperlink w:anchor="_Sec634">
        <w:r>
          <w:rPr>
            <w:color w:val="00467F"/>
            <w:u w:val="single"/>
          </w:rPr>
          <w:t>zbirke Office 365</w:t>
        </w:r>
      </w:hyperlink>
      <w:r>
        <w:t>.</w:t>
      </w:r>
    </w:p>
    <w:p w:rsidR="00420379" w:rsidRDefault="00420379">
      <w:pPr>
        <w:pStyle w:val="ProductList-Body"/>
      </w:pPr>
    </w:p>
    <w:p w:rsidR="00420379" w:rsidRDefault="002E6CD5">
      <w:pPr>
        <w:pStyle w:val="ProductList-ClauseHeading"/>
        <w:outlineLvl w:val="4"/>
      </w:pPr>
      <w:r>
        <w:t xml:space="preserve">2.2 Unovčenje ključa za paket 1 za SharePoint Online s storitvijo </w:t>
      </w:r>
      <w:r>
        <w:t>Yammer in paket 2 za SharePoint Online s storitvijo Yammer</w:t>
      </w:r>
    </w:p>
    <w:p w:rsidR="00420379" w:rsidRDefault="002E6CD5">
      <w:pPr>
        <w:pStyle w:val="ProductList-Body"/>
      </w:pPr>
      <w:r>
        <w:t>Naročnine paketa 1 za SharePoint Online s storitvijo Yammer in paketa 2 za SharePoint Online s storitvijo Yammer, licencirane v okviru pogodb Open, Open Value ali Open Value Subscription, je mogoče</w:t>
      </w:r>
      <w:r>
        <w:t xml:space="preserve"> unovčiti do 31. oktobra 2015, neunovčene naročnine pa je po tem datumu mogoče uporabiti za izdelek, ki vključuje eno od teh storitev.</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02" w:name="_Sec669"/>
      <w:r>
        <w:t>Skype za podjetja Online</w:t>
      </w:r>
      <w:bookmarkEnd w:id="302"/>
      <w:r>
        <w:fldChar w:fldCharType="begin"/>
      </w:r>
      <w:r>
        <w:instrText xml:space="preserve"> TC "</w:instrText>
      </w:r>
      <w:bookmarkStart w:id="303" w:name="_Toc473206694"/>
      <w:r>
        <w:instrText>Skype za podjetja Online</w:instrText>
      </w:r>
      <w:bookmarkEnd w:id="303"/>
      <w:r>
        <w:instrText>" \l 3</w:instrText>
      </w:r>
      <w:r>
        <w:fldChar w:fldCharType="end"/>
      </w:r>
    </w:p>
    <w:p w:rsidR="00420379" w:rsidRDefault="002E6CD5">
      <w:pPr>
        <w:pStyle w:val="ProductList-Offering1SubSection"/>
        <w:outlineLvl w:val="3"/>
      </w:pPr>
      <w:bookmarkStart w:id="304" w:name="_Sec725"/>
      <w:r>
        <w:t>1. Razpoložljivost programa</w:t>
      </w:r>
      <w:bookmarkEnd w:id="30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A5A5A5"/>
              <w:right w:val="none" w:sz="4" w:space="0" w:color="6E6E6E"/>
            </w:tcBorders>
          </w:tcPr>
          <w:p w:rsidR="00420379" w:rsidRDefault="002E6CD5">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w:instrText>
            </w:r>
            <w:r>
              <w:instrText xml:space="preserve">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A5A5A5"/>
              <w:left w:val="none" w:sz="4" w:space="0" w:color="6E6E6E"/>
              <w:bottom w:val="dashed" w:sz="4" w:space="0" w:color="A5A5A5"/>
              <w:right w:val="none" w:sz="4" w:space="0" w:color="6E6E6E"/>
            </w:tcBorders>
          </w:tcPr>
          <w:p w:rsidR="00420379" w:rsidRDefault="002E6CD5">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A5A5A5"/>
              <w:left w:val="none" w:sz="4" w:space="0" w:color="6E6E6E"/>
              <w:bottom w:val="dashed" w:sz="4" w:space="0" w:color="A5A5A5"/>
              <w:right w:val="none" w:sz="4" w:space="0" w:color="6E6E6E"/>
            </w:tcBorders>
          </w:tcPr>
          <w:p w:rsidR="00420379" w:rsidRDefault="002E6CD5">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A5A5A5"/>
              <w:left w:val="none" w:sz="4" w:space="0" w:color="6E6E6E"/>
              <w:bottom w:val="dashed" w:sz="4" w:space="0" w:color="A5A5A5"/>
              <w:right w:val="none" w:sz="4" w:space="0" w:color="6E6E6E"/>
            </w:tcBorders>
          </w:tcPr>
          <w:p w:rsidR="00420379" w:rsidRDefault="002E6CD5">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A5A5A5"/>
              <w:left w:val="none" w:sz="4" w:space="0" w:color="6E6E6E"/>
              <w:bottom w:val="dashed" w:sz="4" w:space="0" w:color="A5A5A5"/>
              <w:right w:val="none" w:sz="4" w:space="0" w:color="6E6E6E"/>
            </w:tcBorders>
          </w:tcPr>
          <w:p w:rsidR="00420379" w:rsidRDefault="002E6CD5">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A5A5A5"/>
              <w:left w:val="none" w:sz="4" w:space="0" w:color="6E6E6E"/>
              <w:bottom w:val="dashed" w:sz="4" w:space="0" w:color="A5A5A5"/>
              <w:right w:val="none" w:sz="4" w:space="0" w:color="6E6E6E"/>
            </w:tcBorders>
          </w:tcPr>
          <w:p w:rsidR="00420379" w:rsidRDefault="002E6CD5">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A5A5A5"/>
              <w:left w:val="none" w:sz="4" w:space="0" w:color="6E6E6E"/>
              <w:bottom w:val="none" w:sz="4" w:space="0" w:color="A5A5A5"/>
              <w:right w:val="none" w:sz="4" w:space="0" w:color="6E6E6E"/>
            </w:tcBorders>
          </w:tcPr>
          <w:p w:rsidR="00420379" w:rsidRDefault="002E6CD5">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r>
    </w:tbl>
    <w:p w:rsidR="00420379" w:rsidRDefault="002E6CD5">
      <w:pPr>
        <w:pStyle w:val="ProductList-Offering1SubSection"/>
        <w:outlineLvl w:val="3"/>
      </w:pPr>
      <w:bookmarkStart w:id="305" w:name="_Sec780"/>
      <w:r>
        <w:t>2. Pogoji za izdelek</w:t>
      </w:r>
      <w:bookmarkEnd w:id="305"/>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w:t>
            </w:r>
            <w:r>
              <w:rPr>
                <w:color w:val="404040"/>
              </w:rPr>
              <w:t>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w:instrText>
            </w:r>
            <w:r>
              <w:instrText xml:space="preserve">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Lync for Mac 2011</w:t>
      </w:r>
    </w:p>
    <w:p w:rsidR="00420379" w:rsidRDefault="002E6CD5">
      <w:pPr>
        <w:pStyle w:val="ProductList-Body"/>
      </w:pPr>
      <w:r>
        <w:t>Za paketa 1 in 2 za Skype za podjetja Online sta potrebna ločen naku</w:t>
      </w:r>
      <w:r>
        <w:t>p in namestitev programske opreme Skype za podjetja 2015 (ali Lync for Mac 2011</w:t>
      </w:r>
      <w:r>
        <w:fldChar w:fldCharType="begin"/>
      </w:r>
      <w:r>
        <w:instrText xml:space="preserve"> XE "Lync for Mac 2011" </w:instrText>
      </w:r>
      <w:r>
        <w:fldChar w:fldCharType="end"/>
      </w:r>
      <w:r>
        <w:t>) za dostop do vseh funkcij paketov 1 in 2 storitve Skype za podjetja Online. V okviru časovno omejene ponudbe stranke z licenco za Skype za podjetja O</w:t>
      </w:r>
      <w:r>
        <w:t xml:space="preserve">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w:t>
      </w:r>
      <w:r>
        <w:t xml:space="preserve">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w:instrText>
      </w:r>
      <w:r>
        <w:instrText xml:space="preserve">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w:t>
      </w:r>
      <w:r>
        <w:t>nega odjemalca Skype za podjetja Basic 2015.</w:t>
      </w:r>
    </w:p>
    <w:p w:rsidR="00420379" w:rsidRDefault="00420379">
      <w:pPr>
        <w:pStyle w:val="ProductList-Body"/>
      </w:pPr>
    </w:p>
    <w:p w:rsidR="00420379" w:rsidRDefault="002E6CD5">
      <w:pPr>
        <w:pStyle w:val="ProductList-ClauseHeading"/>
        <w:outlineLvl w:val="4"/>
      </w:pPr>
      <w:r>
        <w:t>2.2 Pogoj: Dodatne uporabniške licence SL</w:t>
      </w:r>
    </w:p>
    <w:p w:rsidR="00420379" w:rsidRDefault="002E6CD5">
      <w:pPr>
        <w:pStyle w:val="ProductList-Body"/>
      </w:pPr>
      <w:r>
        <w:t xml:space="preserve">Informacije za dodatke so na voljo v dodatnih uporabniških licencah SL za </w:t>
      </w:r>
      <w:hyperlink w:anchor="_Sec634">
        <w:r>
          <w:rPr>
            <w:color w:val="00467F"/>
            <w:u w:val="single"/>
          </w:rPr>
          <w:t>zbirke Office 365</w:t>
        </w:r>
      </w:hyperlink>
      <w:r>
        <w:t>.</w:t>
      </w:r>
    </w:p>
    <w:p w:rsidR="00420379" w:rsidRDefault="00420379">
      <w:pPr>
        <w:pStyle w:val="ProductList-Body"/>
      </w:pPr>
    </w:p>
    <w:p w:rsidR="00420379" w:rsidRDefault="002E6CD5">
      <w:pPr>
        <w:pStyle w:val="ProductList-ClauseHeading"/>
        <w:outlineLvl w:val="4"/>
      </w:pPr>
      <w:r>
        <w:t xml:space="preserve">2.3 Skype za podjetja – uporaba v javnih </w:t>
      </w:r>
      <w:r>
        <w:t>komutiranih telefonskih omrežjih (PSTN)</w:t>
      </w:r>
    </w:p>
    <w:p w:rsidR="00420379" w:rsidRDefault="002E6CD5">
      <w:pPr>
        <w:pStyle w:val="ProductList-Body"/>
      </w:pPr>
      <w:r>
        <w:t xml:space="preserve">za storitve Skype za podjetja – uporaba v javnih komutiranih telefonskih omrežjih (PSTN) je potrebno začetno plačilo prek skrbniškega portala za Office 365. Microsoft bo stranki ali njenemu prodajalcu takoj izstavil </w:t>
      </w:r>
      <w:r>
        <w:t>račun za vsako transakcijo, kar pomeni tudi vsakič, ko je doseženo najnižje stanje na računu, če je vklopljeno samodejno dodajanje. Vsa sredstva, ki jih stranka dodeli za storitve Skype za podjetja – uporaba v javnih komutiranih telefonskih omrežjih (PSTN)</w:t>
      </w:r>
      <w:r>
        <w:t xml:space="preserve">, bodo lahko porabljena za te storitve, morebitna taka sredstva, ki niso porabljena v obdobju 12 mesecev od datuma transakcije, pa zapadejo. </w:t>
      </w:r>
    </w:p>
    <w:p w:rsidR="00420379" w:rsidRDefault="00420379">
      <w:pPr>
        <w:pStyle w:val="ProductList-Body"/>
      </w:pPr>
    </w:p>
    <w:p w:rsidR="00420379" w:rsidRDefault="002E6CD5">
      <w:pPr>
        <w:pStyle w:val="ProductList-Body"/>
      </w:pPr>
      <w:r>
        <w:t>Stroški za uporabo temeljijo na Microsoftovih objavljenih cenah v času uporabe storitev. Za storitve Skype za pod</w:t>
      </w:r>
      <w:r>
        <w:t>jetja – uporaba v javnih komutiranih telefonskih omrežjih (PSTN) ne veljajo fiksne cene, ne glede na morebitne sklice na fiksne cene v upoštevni pogodbi o količinskem licenciranju.</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w:t>
            </w:r>
            <w:r>
              <w:rPr>
                <w:sz w:val="14"/>
              </w:rPr>
              <w:t xml:space="preserve">/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GroupHeading"/>
        <w:outlineLvl w:val="1"/>
      </w:pPr>
      <w:bookmarkStart w:id="306" w:name="_Sec635"/>
      <w:r>
        <w:t>Druge spletne storitve</w:t>
      </w:r>
      <w:bookmarkEnd w:id="306"/>
      <w:r>
        <w:fldChar w:fldCharType="begin"/>
      </w:r>
      <w:r>
        <w:instrText xml:space="preserve"> TC "</w:instrText>
      </w:r>
      <w:bookmarkStart w:id="307" w:name="_Toc473206695"/>
      <w:r>
        <w:instrText>Druge spletne storitve</w:instrText>
      </w:r>
      <w:bookmarkEnd w:id="307"/>
      <w:r>
        <w:instrText>" \l 2</w:instrText>
      </w:r>
      <w:r>
        <w:fldChar w:fldCharType="end"/>
      </w:r>
    </w:p>
    <w:p w:rsidR="00420379" w:rsidRDefault="002E6CD5">
      <w:pPr>
        <w:pStyle w:val="ProductList-Offering2HeadingNoBorder"/>
        <w:outlineLvl w:val="2"/>
      </w:pPr>
      <w:bookmarkStart w:id="308" w:name="_Sec670"/>
      <w:r>
        <w:t>Zemljevidi Bing</w:t>
      </w:r>
      <w:bookmarkEnd w:id="308"/>
      <w:r>
        <w:fldChar w:fldCharType="begin"/>
      </w:r>
      <w:r>
        <w:instrText xml:space="preserve"> TC "</w:instrText>
      </w:r>
      <w:bookmarkStart w:id="309" w:name="_Toc473206696"/>
      <w:r>
        <w:instrText>Zemljevidi Bing</w:instrText>
      </w:r>
      <w:bookmarkEnd w:id="309"/>
      <w:r>
        <w:instrText>" \l 3</w:instrText>
      </w:r>
      <w:r>
        <w:fldChar w:fldCharType="end"/>
      </w:r>
    </w:p>
    <w:p w:rsidR="00420379" w:rsidRDefault="002E6CD5">
      <w:pPr>
        <w:pStyle w:val="ProductList-Offering1SubSection"/>
        <w:outlineLvl w:val="3"/>
      </w:pPr>
      <w:bookmarkStart w:id="310" w:name="_Sec726"/>
      <w:r>
        <w:t>1. Razpoložljivost programa</w:t>
      </w:r>
      <w:bookmarkEnd w:id="31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w:instrText>
            </w:r>
            <w:r>
              <w:instrText xml:space="preserve">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w:instrText>
            </w:r>
            <w:r>
              <w:instrText xml:space="preserve">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Zemljevide Bing – nadomesti</w:t>
            </w:r>
            <w:r>
              <w:rPr>
                <w:color w:val="000000"/>
              </w:rPr>
              <w:t>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Bing Maps Asset Management Platform – mesečna naročnina</w:t>
            </w:r>
            <w:r>
              <w:fldChar w:fldCharType="begin"/>
            </w:r>
            <w:r>
              <w:instrText xml:space="preserve"> XE "Bing Maps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Zemljevide Bing Light – 500 znanih uporabnikov</w:t>
            </w:r>
            <w:r>
              <w:fldChar w:fldCharType="begin"/>
            </w:r>
            <w:r>
              <w:instrText xml:space="preserve"> XE "</w:instrText>
            </w:r>
            <w:r>
              <w:instrText xml:space="preserve">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Mesečna naročnina na Zemljevi</w:t>
            </w:r>
            <w:r>
              <w:rPr>
                <w:color w:val="000000"/>
              </w:rPr>
              <w:t>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Bing Maps Asset Management za Windows</w:t>
            </w:r>
            <w:r>
              <w:fldChar w:fldCharType="begin"/>
            </w:r>
            <w:r>
              <w:instrText xml:space="preserve"> XE "Bing Maps Asset Management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Mesečna naročnina na Zemljevide Bing za uporabo na javnem spletnem mestu – 500 K transakcij (in več)</w:t>
            </w:r>
            <w:r>
              <w:fldChar w:fldCharType="begin"/>
            </w:r>
            <w:r>
              <w:instrText xml:space="preserve"> XE "M</w:instrText>
            </w:r>
            <w:r>
              <w:instrText xml:space="preserve">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311" w:name="_Sec781"/>
      <w:r>
        <w:t>2. Pogoji za izdelek</w:t>
      </w:r>
      <w:bookmarkEnd w:id="311"/>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w:instrText>
            </w:r>
            <w:r>
              <w:instrText xml:space="preserve">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w:t>
            </w:r>
            <w:r>
              <w:rPr>
                <w:color w:val="404040"/>
              </w:rPr>
              <w:t>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Plačljive transakcije</w:t>
      </w:r>
    </w:p>
    <w:p w:rsidR="00420379" w:rsidRDefault="002E6CD5">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12" w:name="_Sec674"/>
      <w:r>
        <w:lastRenderedPageBreak/>
        <w:t>Business Application Platform</w:t>
      </w:r>
      <w:bookmarkEnd w:id="312"/>
      <w:r>
        <w:fldChar w:fldCharType="begin"/>
      </w:r>
      <w:r>
        <w:instrText xml:space="preserve"> TC "</w:instrText>
      </w:r>
      <w:bookmarkStart w:id="313" w:name="_Toc473206697"/>
      <w:r>
        <w:instrText>Business Application Platform</w:instrText>
      </w:r>
      <w:bookmarkEnd w:id="313"/>
      <w:r>
        <w:instrText>" \l 3</w:instrText>
      </w:r>
      <w:r>
        <w:fldChar w:fldCharType="end"/>
      </w:r>
    </w:p>
    <w:p w:rsidR="00420379" w:rsidRDefault="002E6CD5">
      <w:pPr>
        <w:pStyle w:val="ProductList-Offering1SubSection"/>
        <w:outlineLvl w:val="3"/>
      </w:pPr>
      <w:bookmarkStart w:id="314" w:name="_Sec730"/>
      <w:r>
        <w:t>1. Razpoložljivost programa</w:t>
      </w:r>
      <w:bookmarkEnd w:id="31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w:instrText>
            </w:r>
            <w:r>
              <w:instrText xml:space="preserve">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w:instrText>
            </w:r>
            <w:r>
              <w:instrText xml:space="preserve">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2B2B2"/>
              <w:right w:val="none" w:sz="4" w:space="0" w:color="6E6E6E"/>
            </w:tcBorders>
          </w:tcPr>
          <w:p w:rsidR="00420379" w:rsidRDefault="002E6CD5">
            <w:pPr>
              <w:pStyle w:val="ProductList-TableBody"/>
            </w:pPr>
            <w:r>
              <w:t>Microsoft Flow – paket 1</w:t>
            </w:r>
            <w:r>
              <w:fldChar w:fldCharType="begin"/>
            </w:r>
            <w:r>
              <w:instrText xml:space="preserve"> XE "Microsoft Flow – paket 1</w:instrText>
            </w:r>
            <w:r>
              <w:instrText xml:space="preserve">"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2B2B2"/>
              <w:left w:val="none" w:sz="4" w:space="0" w:color="6E6E6E"/>
              <w:bottom w:val="dashed" w:sz="4" w:space="0" w:color="B2B2B2"/>
              <w:right w:val="none" w:sz="4" w:space="0" w:color="6E6E6E"/>
            </w:tcBorders>
          </w:tcPr>
          <w:p w:rsidR="00420379" w:rsidRDefault="002E6CD5">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"Ponudba »Študenti«" </w:instrText>
            </w:r>
            <w:r>
              <w:fldChar w:fldCharType="separate"/>
            </w:r>
            <w:r>
              <w:rPr>
                <w:color w:val="000000"/>
              </w:rPr>
              <w:t>ST</w:t>
            </w:r>
            <w:r>
              <w:fldChar w:fldCharType="end"/>
            </w:r>
          </w:p>
        </w:tc>
      </w:tr>
      <w:tr w:rsidR="00420379">
        <w:tc>
          <w:tcPr>
            <w:tcW w:w="5020" w:type="dxa"/>
            <w:tcBorders>
              <w:top w:val="dashed" w:sz="4" w:space="0" w:color="B2B2B2"/>
              <w:left w:val="none" w:sz="4" w:space="0" w:color="6E6E6E"/>
              <w:bottom w:val="dashed" w:sz="4" w:space="0" w:color="B2B2B2"/>
              <w:right w:val="none" w:sz="4" w:space="0" w:color="6E6E6E"/>
            </w:tcBorders>
          </w:tcPr>
          <w:p w:rsidR="00420379" w:rsidRDefault="002E6CD5">
            <w:pPr>
              <w:pStyle w:val="ProductList-TableBody"/>
            </w:pPr>
            <w:r>
              <w:t>Microsoft PowerApp – paket 1</w:t>
            </w:r>
            <w:r>
              <w:fldChar w:fldCharType="begin"/>
            </w:r>
            <w:r>
              <w:instrText xml:space="preserve"> XE "Microsoft PowerApp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2B2B2"/>
              <w:left w:val="none" w:sz="4" w:space="0" w:color="6E6E6E"/>
              <w:bottom w:val="dashed" w:sz="4" w:space="0" w:color="B2B2B2"/>
              <w:right w:val="none" w:sz="4" w:space="0" w:color="6E6E6E"/>
            </w:tcBorders>
          </w:tcPr>
          <w:p w:rsidR="00420379" w:rsidRDefault="002E6CD5">
            <w:pPr>
              <w:pStyle w:val="ProductList-TableBody"/>
            </w:pPr>
            <w:r>
              <w:t>Microsoft PowerApp – paket 2</w:t>
            </w:r>
            <w:r>
              <w:fldChar w:fldCharType="begin"/>
            </w:r>
            <w:r>
              <w:instrText xml:space="preserve"> XE "Microsoft PowerApp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5020" w:type="dxa"/>
            <w:tcBorders>
              <w:top w:val="dashed" w:sz="4" w:space="0" w:color="B2B2B2"/>
              <w:left w:val="none" w:sz="4" w:space="0" w:color="6E6E6E"/>
              <w:bottom w:val="dashed" w:sz="4" w:space="0" w:color="BFBFBF"/>
              <w:right w:val="none" w:sz="4" w:space="0" w:color="6E6E6E"/>
            </w:tcBorders>
          </w:tcPr>
          <w:p w:rsidR="00420379" w:rsidRDefault="002E6CD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315" w:name="_Sec785"/>
      <w:r>
        <w:t>2. Pogoji za izdelek</w:t>
      </w:r>
      <w:bookmarkEnd w:id="315"/>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Flow in PowerApp</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"Izjema za upravičenega uporabnika: Izjema, veljavna za uporabnike, ki do izdelkov dostopajo izključno na podlagi ene </w:instrText>
            </w:r>
            <w:r>
              <w:instrText xml:space="preserve">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w:instrText>
            </w:r>
            <w:r>
              <w:instrText xml:space="preserve">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Flow in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16" w:name="_Sec630"/>
      <w:r>
        <w:t>Microsoft Intune</w:t>
      </w:r>
      <w:bookmarkEnd w:id="316"/>
      <w:r>
        <w:fldChar w:fldCharType="begin"/>
      </w:r>
      <w:r>
        <w:instrText xml:space="preserve"> TC "</w:instrText>
      </w:r>
      <w:bookmarkStart w:id="317" w:name="_Toc473206698"/>
      <w:r>
        <w:instrText>Microsoft Intune</w:instrText>
      </w:r>
      <w:bookmarkEnd w:id="317"/>
      <w:r>
        <w:instrText>" \l 3</w:instrText>
      </w:r>
      <w:r>
        <w:fldChar w:fldCharType="end"/>
      </w:r>
    </w:p>
    <w:p w:rsidR="00420379" w:rsidRDefault="002E6CD5">
      <w:pPr>
        <w:pStyle w:val="ProductList-Offering1SubSection"/>
        <w:outlineLvl w:val="3"/>
      </w:pPr>
      <w:bookmarkStart w:id="318" w:name="_Sec714"/>
      <w:r>
        <w:t>1. Razpoložljivost programa</w:t>
      </w:r>
      <w:bookmarkEnd w:id="318"/>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42037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20379" w:rsidRDefault="002E6CD5">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w:instrText>
            </w:r>
            <w:r>
              <w:instrText xml:space="preserv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w:instrText>
            </w:r>
            <w:r>
              <w:instrText xml:space="preserve">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4900" w:type="dxa"/>
            <w:tcBorders>
              <w:top w:val="none" w:sz="4" w:space="0" w:color="BFBFBF"/>
              <w:left w:val="none" w:sz="4" w:space="0" w:color="000000"/>
              <w:bottom w:val="dashed" w:sz="4" w:space="0" w:color="7F7F7F"/>
              <w:right w:val="none" w:sz="4" w:space="0" w:color="000000"/>
            </w:tcBorders>
          </w:tcPr>
          <w:p w:rsidR="00420379" w:rsidRDefault="002E6CD5">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900" w:type="dxa"/>
            <w:tcBorders>
              <w:top w:val="dashed" w:sz="4" w:space="0" w:color="7F7F7F"/>
              <w:left w:val="none" w:sz="4" w:space="0" w:color="6E6E6E"/>
              <w:bottom w:val="dashed" w:sz="4" w:space="0" w:color="7F7F7F"/>
              <w:right w:val="none" w:sz="4" w:space="0" w:color="6E6E6E"/>
            </w:tcBorders>
          </w:tcPr>
          <w:p w:rsidR="00420379" w:rsidRDefault="002E6CD5">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20379">
        <w:tc>
          <w:tcPr>
            <w:tcW w:w="4900" w:type="dxa"/>
            <w:tcBorders>
              <w:top w:val="dashed" w:sz="4" w:space="0" w:color="7F7F7F"/>
              <w:left w:val="none" w:sz="4" w:space="0" w:color="6E6E6E"/>
              <w:bottom w:val="none" w:sz="4" w:space="0" w:color="BFBFBF"/>
              <w:right w:val="none" w:sz="4" w:space="0" w:color="6E6E6E"/>
            </w:tcBorders>
          </w:tcPr>
          <w:p w:rsidR="00420379" w:rsidRDefault="002E6CD5">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w:instrText>
            </w:r>
            <w:r>
              <w:instrText xml:space="preserve">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319" w:name="_Sec769"/>
      <w:r>
        <w:t>2. Pogoji za izdelek</w:t>
      </w:r>
      <w:bookmarkEnd w:id="319"/>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"Ugodnost uporabe za študente: Možnost, ki ustanovam, ki upravičen izdelek licencirajo za število predavateljev/o</w:instrText>
            </w:r>
            <w:r>
              <w:instrText xml:space="preserve">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20" w:name="_Sec672"/>
      <w:r>
        <w:t>Microsoft Learning</w:t>
      </w:r>
      <w:bookmarkEnd w:id="320"/>
      <w:r>
        <w:fldChar w:fldCharType="begin"/>
      </w:r>
      <w:r>
        <w:instrText xml:space="preserve"> TC "</w:instrText>
      </w:r>
      <w:bookmarkStart w:id="321" w:name="_Toc473206699"/>
      <w:r>
        <w:instrText>Microsoft Learning</w:instrText>
      </w:r>
      <w:bookmarkEnd w:id="321"/>
      <w:r>
        <w:instrText>" \l 3</w:instrText>
      </w:r>
      <w:r>
        <w:fldChar w:fldCharType="end"/>
      </w:r>
    </w:p>
    <w:p w:rsidR="00420379" w:rsidRDefault="002E6CD5">
      <w:pPr>
        <w:pStyle w:val="ProductList-Offering1SubSection"/>
        <w:outlineLvl w:val="3"/>
      </w:pPr>
      <w:bookmarkStart w:id="322" w:name="_Sec728"/>
      <w:r>
        <w:t>1. Razpoložljivost programa</w:t>
      </w:r>
      <w:bookmarkEnd w:id="322"/>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 xml:space="preserve">Spletne </w:t>
            </w:r>
            <w:r>
              <w:rPr>
                <w:color w:val="FFFFFF"/>
              </w:rPr>
              <w:t>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dashed" w:sz="4" w:space="0" w:color="BFBFBF"/>
              <w:right w:val="none" w:sz="4" w:space="0" w:color="6E6E6E"/>
            </w:tcBorders>
          </w:tcPr>
          <w:p w:rsidR="00420379" w:rsidRDefault="002E6CD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dashed" w:sz="4" w:space="0" w:color="BFBFBF"/>
              <w:right w:val="none" w:sz="4" w:space="0" w:color="6E6E6E"/>
            </w:tcBorders>
          </w:tcPr>
          <w:p w:rsidR="00420379" w:rsidRDefault="002E6CD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20379" w:rsidRDefault="002E6CD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r>
      <w:tr w:rsidR="00420379">
        <w:tc>
          <w:tcPr>
            <w:tcW w:w="5020" w:type="dxa"/>
            <w:tcBorders>
              <w:top w:val="dashed" w:sz="4" w:space="0" w:color="BFBFBF"/>
              <w:left w:val="none" w:sz="4" w:space="0" w:color="6E6E6E"/>
              <w:bottom w:val="none" w:sz="4" w:space="0" w:color="BFBFBF"/>
              <w:right w:val="none" w:sz="4" w:space="0" w:color="6E6E6E"/>
            </w:tcBorders>
          </w:tcPr>
          <w:p w:rsidR="00420379" w:rsidRDefault="002E6CD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420379" w:rsidRDefault="002E6CD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20379" w:rsidRDefault="002E6CD5">
      <w:pPr>
        <w:pStyle w:val="ProductList-Offering1SubSection"/>
        <w:outlineLvl w:val="3"/>
      </w:pPr>
      <w:bookmarkStart w:id="323" w:name="_Sec783"/>
      <w:r>
        <w:lastRenderedPageBreak/>
        <w:t>2. Pogoji za izdelek</w:t>
      </w:r>
      <w:bookmarkEnd w:id="323"/>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w:t>
            </w:r>
            <w:r>
              <w:rPr>
                <w:color w:val="404040"/>
              </w:rPr>
              <w:t>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Vavčerji</w:t>
      </w:r>
    </w:p>
    <w:p w:rsidR="00420379" w:rsidRDefault="002E6CD5">
      <w:pPr>
        <w:pStyle w:val="ProductList-Body"/>
      </w:pPr>
      <w:r>
        <w:t xml:space="preserve">Vavčerji so na voljo ob nakupu in potečejo 12 mesecev po datumu nakupa. </w:t>
      </w:r>
    </w:p>
    <w:p w:rsidR="00420379" w:rsidRDefault="00420379">
      <w:pPr>
        <w:pStyle w:val="ProductList-Body"/>
      </w:pPr>
    </w:p>
    <w:p w:rsidR="00420379" w:rsidRDefault="002E6CD5">
      <w:pPr>
        <w:pStyle w:val="ProductList-ClauseHeading"/>
        <w:outlineLvl w:val="4"/>
      </w:pPr>
      <w:r>
        <w:t>2.2 Licenca za mesto uporabe v izpitnem centru za certifikate Microsoft Office Specialist (MOS), Microsoft Technology Associate (MTA) in Microsoft Certification Educator (MCE)</w:t>
      </w:r>
    </w:p>
    <w:p w:rsidR="00420379" w:rsidRDefault="002E6CD5">
      <w:pPr>
        <w:pStyle w:val="ProductList-Body"/>
      </w:pPr>
      <w:r>
        <w:t>Strank</w:t>
      </w:r>
      <w:r>
        <w:t xml:space="preserve">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t>izobraževalnimi ustanovami, lahko izpite na podlagi licence za mesto uporabe izvajajo samo za člane izobraževalnega osebja in registrirane slušatelje.</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6700"/>
      <w:r>
        <w:instrText>Microsoft Translator</w:instrText>
      </w:r>
      <w:bookmarkEnd w:id="325"/>
      <w:r>
        <w:instrText>" \l 3</w:instrText>
      </w:r>
      <w:r>
        <w:fldChar w:fldCharType="end"/>
      </w:r>
    </w:p>
    <w:p w:rsidR="00420379" w:rsidRDefault="002E6CD5">
      <w:pPr>
        <w:pStyle w:val="ProductList-Offering1SubSection"/>
        <w:outlineLvl w:val="3"/>
      </w:pPr>
      <w:bookmarkStart w:id="326" w:name="_Sec729"/>
      <w:r>
        <w:t>1. Razpoložljivost programa</w:t>
      </w:r>
      <w:bookmarkEnd w:id="326"/>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r>
    </w:tbl>
    <w:p w:rsidR="00420379" w:rsidRDefault="002E6CD5">
      <w:pPr>
        <w:pStyle w:val="ProductList-Offering1SubSection"/>
        <w:outlineLvl w:val="3"/>
      </w:pPr>
      <w:bookmarkStart w:id="327" w:name="_Sec784"/>
      <w:r>
        <w:t>2. Pogoji za izdelek</w:t>
      </w:r>
      <w:bookmarkEnd w:id="327"/>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podaljšanega obdobja veljavnosti</w:t>
            </w:r>
            <w:r>
              <w:rPr>
                <w:color w:val="404040"/>
              </w:rPr>
              <w:t>: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379" w:rsidRDefault="002E6CD5">
            <w:pPr>
              <w:pStyle w:val="ProductList-TableBody"/>
            </w:pPr>
            <w:r>
              <w:fldChar w:fldCharType="begin"/>
            </w:r>
            <w:r>
              <w:instrText xml:space="preserve"> AutoTextList   \s NoStyle \t "Upravičeno do zmanjšanja: Spletna storitev, za katero lahko stranka v okviru v</w:instrText>
            </w:r>
            <w:r>
              <w:instrText xml:space="preserve">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6701"/>
      <w:r>
        <w:instrText>Minecraft: Education Edition</w:instrText>
      </w:r>
      <w:bookmarkEnd w:id="329"/>
      <w:r>
        <w:instrText>" \l 3</w:instrText>
      </w:r>
      <w:r>
        <w:fldChar w:fldCharType="end"/>
      </w:r>
    </w:p>
    <w:p w:rsidR="00420379" w:rsidRDefault="002E6CD5">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4203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379" w:rsidRDefault="002E6CD5">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20379">
        <w:tc>
          <w:tcPr>
            <w:tcW w:w="5020" w:type="dxa"/>
            <w:tcBorders>
              <w:top w:val="single" w:sz="6" w:space="0" w:color="FFFFFF"/>
              <w:left w:val="none" w:sz="4" w:space="0" w:color="6E6E6E"/>
              <w:bottom w:val="none" w:sz="4" w:space="0" w:color="BFBFBF"/>
              <w:right w:val="none" w:sz="4" w:space="0" w:color="6E6E6E"/>
            </w:tcBorders>
          </w:tcPr>
          <w:p w:rsidR="00420379" w:rsidRDefault="002E6CD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379" w:rsidRDefault="002E6CD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379" w:rsidRDefault="002E6CD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20379" w:rsidRDefault="002E6CD5">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02"/>
        <w:gridCol w:w="3588"/>
        <w:gridCol w:w="3600"/>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20379" w:rsidRDefault="002E6CD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 xml:space="preserve">Upravičeno do </w:t>
            </w:r>
            <w:r>
              <w:rPr>
                <w:color w:val="404040"/>
              </w:rPr>
              <w:t>podaljšanega obdobja veljavnosti: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Promocije: Ni relevantno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zmanjšanja (SCE): Ni re</w:t>
            </w:r>
            <w:r>
              <w:rPr>
                <w:color w:val="404040"/>
              </w:rPr>
              <w:t>levantno</w:t>
            </w:r>
          </w:p>
        </w:tc>
      </w:tr>
      <w:tr w:rsidR="004203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2E6CD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4"/>
      </w:pPr>
      <w:r>
        <w:t>2.1 Upravičenost do brezplačne ponudbe za študente</w:t>
      </w:r>
    </w:p>
    <w:p w:rsidR="00420379" w:rsidRDefault="002E6CD5">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w:t>
      </w:r>
      <w:r>
        <w:t>e do izpolnjevanja morebitnih zahtev za naročila.</w:t>
      </w:r>
    </w:p>
    <w:p w:rsidR="00420379" w:rsidRDefault="00420379">
      <w:pPr>
        <w:pStyle w:val="ProductList-Body"/>
        <w:jc w:val="right"/>
      </w:pPr>
    </w:p>
    <w:tbl>
      <w:tblPr>
        <w:tblStyle w:val="PURTable"/>
        <w:tblW w:w="0" w:type="dxa"/>
        <w:tblLook w:val="04A0" w:firstRow="1" w:lastRow="0" w:firstColumn="1" w:lastColumn="0" w:noHBand="0" w:noVBand="1"/>
      </w:tblPr>
      <w:tblGrid>
        <w:gridCol w:w="10800"/>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420379">
      <w:pPr>
        <w:sectPr w:rsidR="00420379">
          <w:headerReference w:type="default" r:id="rId139"/>
          <w:footerReference w:type="default" r:id="rId140"/>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332" w:name="_Sec549"/>
      <w:bookmarkEnd w:id="220"/>
      <w:r>
        <w:lastRenderedPageBreak/>
        <w:t>Glosar</w:t>
      </w:r>
      <w:r>
        <w:fldChar w:fldCharType="begin"/>
      </w:r>
      <w:r>
        <w:instrText xml:space="preserve"> TC "</w:instrText>
      </w:r>
      <w:bookmarkStart w:id="333" w:name="_Toc473206702"/>
      <w:r>
        <w:instrText>Glosar</w:instrText>
      </w:r>
      <w:bookmarkEnd w:id="333"/>
      <w:r>
        <w:instrText>" \l 1</w:instrText>
      </w:r>
      <w:r>
        <w:fldChar w:fldCharType="end"/>
      </w:r>
    </w:p>
    <w:p w:rsidR="00420379" w:rsidRDefault="002E6CD5">
      <w:pPr>
        <w:pStyle w:val="ProductList-Offering1Heading"/>
        <w:outlineLvl w:val="1"/>
      </w:pPr>
      <w:bookmarkStart w:id="334" w:name="_Sec550"/>
      <w:r>
        <w:t>Atributi</w:t>
      </w:r>
      <w:bookmarkEnd w:id="334"/>
      <w:r>
        <w:fldChar w:fldCharType="begin"/>
      </w:r>
      <w:r>
        <w:instrText xml:space="preserve"> TC "</w:instrText>
      </w:r>
      <w:bookmarkStart w:id="335" w:name="_Toc473206703"/>
      <w:r>
        <w:instrText>Atributi</w:instrText>
      </w:r>
      <w:bookmarkEnd w:id="335"/>
      <w:r>
        <w:instrText>" \l 2</w:instrText>
      </w:r>
      <w:r>
        <w:fldChar w:fldCharType="end"/>
      </w:r>
    </w:p>
    <w:p w:rsidR="00420379" w:rsidRDefault="002E6CD5">
      <w:pPr>
        <w:pStyle w:val="ProductList-BodySpaced"/>
      </w:pPr>
      <w:r>
        <w:t>Atributi so določeni v tabelah za vsak vnos za izdelek in označujejo pravice in pogoje, ki veljajo za izdelke.</w:t>
      </w:r>
    </w:p>
    <w:p w:rsidR="00420379" w:rsidRDefault="00420379">
      <w:pPr>
        <w:pStyle w:val="ProductList-BodySpaced"/>
      </w:pPr>
    </w:p>
    <w:p w:rsidR="00420379" w:rsidRDefault="002E6CD5">
      <w:pPr>
        <w:pStyle w:val="ProductList-BodySpaced"/>
      </w:pPr>
      <w:r>
        <w:rPr>
          <w:b/>
          <w:color w:val="00188F"/>
        </w:rPr>
        <w:t>Dodatna programska oprema</w:t>
      </w:r>
      <w:r>
        <w:t>: Programska oprema, za katero je v pravicah do uporabe za strežniške izdelke navedeno, da jo lahko stranka uporablja v</w:t>
      </w:r>
      <w:r>
        <w:t xml:space="preserve"> poljubni napravi skupaj s svojo uporabo strežniške programske opreme.</w:t>
      </w:r>
    </w:p>
    <w:p w:rsidR="00420379" w:rsidRDefault="002E6CD5">
      <w:pPr>
        <w:pStyle w:val="ProductList-BodySpaced"/>
      </w:pPr>
      <w:r>
        <w:rPr>
          <w:b/>
          <w:color w:val="00188F"/>
        </w:rPr>
        <w:t>Zahteva za dostop odjemalcev</w:t>
      </w:r>
      <w:r>
        <w:t>: Označuje, ali so za dostop uporabnikov in naprav do strežniškega izdelka potrebne licence CAL.</w:t>
      </w:r>
    </w:p>
    <w:p w:rsidR="00420379" w:rsidRDefault="002E6CD5">
      <w:pPr>
        <w:pStyle w:val="ProductList-BodySpaced"/>
      </w:pPr>
      <w:r>
        <w:rPr>
          <w:b/>
          <w:color w:val="00188F"/>
        </w:rPr>
        <w:t>Obnova po katastrofi</w:t>
      </w:r>
      <w:r>
        <w:t>: Pravice, ki so strankam programa SA na</w:t>
      </w:r>
      <w:r>
        <w:t xml:space="preserve">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420379" w:rsidRDefault="002E6CD5">
      <w:pPr>
        <w:pStyle w:val="ProductList-BodySpaced"/>
      </w:pPr>
      <w:r>
        <w:rPr>
          <w:b/>
          <w:color w:val="00188F"/>
        </w:rPr>
        <w:t>Zamenjave s</w:t>
      </w:r>
      <w:r>
        <w:rPr>
          <w:b/>
          <w:color w:val="00188F"/>
        </w:rPr>
        <w:t xml:space="preserve"> starejšo različico</w:t>
      </w:r>
      <w:r>
        <w:t>: Dovoljene nižje ravni izdaje, ki ustrezajo določenim višjim ravnem izdaje. Stranka lahko namesto licencirane višje ravni izdaje uporablja nižjo raven, kot je dovoljeno v univerzalnih licenčnih pogojih.</w:t>
      </w:r>
    </w:p>
    <w:p w:rsidR="00420379" w:rsidRDefault="002E6CD5">
      <w:pPr>
        <w:pStyle w:val="ProductList-BodySpaced"/>
      </w:pPr>
      <w:r>
        <w:rPr>
          <w:b/>
          <w:color w:val="00188F"/>
        </w:rPr>
        <w:t>Upravičeno do podaljšanega obdobj</w:t>
      </w:r>
      <w:r>
        <w:rPr>
          <w:b/>
          <w:color w:val="00188F"/>
        </w:rPr>
        <w:t>a veljavnosti</w:t>
      </w:r>
      <w:r>
        <w:t>: Spletne storitve, ki so upravičene do podaljšanega obdobja veljavnosti, kot je opisano v licenčni pogodbi Enterprise in Enterprise Subscription.</w:t>
      </w:r>
    </w:p>
    <w:p w:rsidR="00420379" w:rsidRDefault="002E6CD5">
      <w:pPr>
        <w:pStyle w:val="ProductList-BodySpaced"/>
      </w:pPr>
      <w:r>
        <w:rPr>
          <w:b/>
          <w:color w:val="00188F"/>
        </w:rPr>
        <w:t>Zahteva za dostop zunanjih uporabnikov</w:t>
      </w:r>
      <w:r>
        <w:t>: Označuje posebne licenčne zahteve ali možnosti za dostop</w:t>
      </w:r>
      <w:r>
        <w:t xml:space="preserve">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w:t>
      </w:r>
      <w:r>
        <w:rPr>
          <w:color w:val="0563C1"/>
        </w:rPr>
        <w:t>bnikov</w:t>
      </w:r>
      <w:r>
        <w:fldChar w:fldCharType="end"/>
      </w:r>
      <w:r>
        <w:t>.</w:t>
      </w:r>
    </w:p>
    <w:p w:rsidR="00420379" w:rsidRDefault="002E6CD5">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w:instrText>
      </w:r>
      <w:r>
        <w:instrText xml:space="preserve">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za primer, da pride do dogodka, ki zahteva preklop na reze</w:t>
      </w:r>
      <w:r>
        <w:t xml:space="preserv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w:instrText>
      </w:r>
      <w:r>
        <w:instrText xml:space="preserve">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w:instrText>
      </w:r>
      <w:r>
        <w:instrText xml:space="preserve">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w:t>
      </w:r>
      <w:r>
        <w:t>ce do preklopa na rezervni primerek veljajo samo, če število licenc, ki bi bile sicer potrebne za izvajanje pasivnih rezervnih primerkov, ne presega števila licenc, potrebnih za izvajanje ustreznih produkcijskih primerkov.</w:t>
      </w:r>
    </w:p>
    <w:p w:rsidR="00420379" w:rsidRDefault="002E6CD5">
      <w:pPr>
        <w:pStyle w:val="ProductList-BodySpaced"/>
      </w:pPr>
      <w:r>
        <w:rPr>
          <w:b/>
          <w:color w:val="00188F"/>
        </w:rPr>
        <w:t>Oblak za skupnost vladnih ustanov</w:t>
      </w:r>
      <w:r>
        <w:rPr>
          <w:b/>
          <w:color w:val="00188F"/>
        </w:rPr>
        <w:t xml:space="preserve"> (samo ZDA)</w:t>
      </w:r>
      <w:r>
        <w:t>: Spletne storitve, ki so na voljo izključno upravičenim zveznim, državnim, lokalnim ali plemenskim pravnim osebam ZDA. Če ni drugače navedeno, so pravice do uporabe storitev v oblaku za skupnost vladnih ustanov enakovredne tistim za njihove sta</w:t>
      </w:r>
      <w:r>
        <w:t xml:space="preserve">ndardne enakovredne različice za več najemnikov. Upravičene spletne storitve se ponujajo kot storitve v oblaku za skupnost vladnih ustanov in kot storitve v oblaku za skupnost nevladnih ustanov. Stranke imajo možnost priprave za uporabo kot eno ali drugo, </w:t>
      </w:r>
      <w:r>
        <w:t xml:space="preserve">ne pa oboje. Spletnih storitev, določenih kot storitve v oblaku za skupnost vladnih ustanov, ni mogoče uvajati v isti domeni z določenimi storitvami v oblaku za skupnost nevladnih ustanov. </w:t>
      </w:r>
    </w:p>
    <w:p w:rsidR="00420379" w:rsidRDefault="002E6CD5">
      <w:pPr>
        <w:pStyle w:val="ProductList-BodySpaced"/>
      </w:pPr>
      <w:r>
        <w:rPr>
          <w:b/>
          <w:color w:val="00188F"/>
        </w:rPr>
        <w:t>Vključene tehnologije</w:t>
      </w:r>
      <w:r>
        <w:t>: Označuje druge Microsoftove komponente, vkl</w:t>
      </w:r>
      <w:r>
        <w:t>jučene v izdelku; za podrobnosti glejte razdelek »Vključene tehnologije« v univerzalnih licenčnih pogojih.</w:t>
      </w:r>
    </w:p>
    <w:p w:rsidR="00420379" w:rsidRDefault="002E6CD5">
      <w:pPr>
        <w:pStyle w:val="ProductList-BodySpaced"/>
      </w:pPr>
      <w:r>
        <w:rPr>
          <w:b/>
          <w:color w:val="00188F"/>
        </w:rPr>
        <w:t>Prenosljivost licenc</w:t>
      </w:r>
      <w:r>
        <w:t>: Pravice, ki so strankam programa SA na voljo za prenos licenc zunaj standardnih časovnih okvirov ali za uporabo izdelkov v stre</w:t>
      </w:r>
      <w:r>
        <w:t xml:space="preserv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420379" w:rsidRDefault="002E6CD5">
      <w:pPr>
        <w:pStyle w:val="ProductList-BodySpaced"/>
      </w:pPr>
      <w:r>
        <w:rPr>
          <w:b/>
          <w:color w:val="00188F"/>
        </w:rPr>
        <w:t>Licenčni pogoji</w:t>
      </w:r>
      <w:r>
        <w:t>: Pogoji in določila, ki urejajo uvajanje in uporabo izdelka.</w:t>
      </w:r>
    </w:p>
    <w:p w:rsidR="00420379" w:rsidRDefault="002E6CD5">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w:t>
      </w:r>
      <w:r>
        <w:t>e do zamenjave s starejšo različico, ki ji dovolijo uporabo starejših različic istega ali drugega izdelka, namesto licencirane.</w:t>
      </w:r>
    </w:p>
    <w:p w:rsidR="00420379" w:rsidRDefault="002E6CD5">
      <w:pPr>
        <w:pStyle w:val="ProductList-BodySpaced"/>
      </w:pPr>
      <w:r>
        <w:rPr>
          <w:b/>
          <w:color w:val="00188F"/>
        </w:rPr>
        <w:t>Pogoj</w:t>
      </w:r>
      <w:r>
        <w:t>: Označuje, da je za nakup licenc za izdelek treba izpolniti nekatere dodatne pogoje.</w:t>
      </w:r>
    </w:p>
    <w:p w:rsidR="00420379" w:rsidRDefault="002E6CD5">
      <w:pPr>
        <w:pStyle w:val="ProductList-BodySpaced"/>
      </w:pPr>
      <w:r>
        <w:rPr>
          <w:b/>
          <w:color w:val="00188F"/>
        </w:rPr>
        <w:t>Pogoj (SA)</w:t>
      </w:r>
      <w:r>
        <w:t>:Označuje, da je za nakup k</w:t>
      </w:r>
      <w:r>
        <w:t>ritja v okviru programa SA za izdelek treba izpolniti nekatere druge pogoje.</w:t>
      </w:r>
    </w:p>
    <w:p w:rsidR="00420379" w:rsidRDefault="002E6CD5">
      <w:pPr>
        <w:pStyle w:val="ProductList-BodySpaced"/>
      </w:pPr>
      <w:r>
        <w:rPr>
          <w:b/>
          <w:color w:val="00188F"/>
        </w:rPr>
        <w:t>Starejša različica</w:t>
      </w:r>
      <w:r>
        <w:t>: Starejše različice izdelka in datum, ko so na voljo</w:t>
      </w:r>
    </w:p>
    <w:p w:rsidR="00420379" w:rsidRDefault="002E6CD5">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420379" w:rsidRDefault="002E6CD5">
      <w:pPr>
        <w:pStyle w:val="ProductList-BodySpaced"/>
      </w:pPr>
      <w:r>
        <w:rPr>
          <w:b/>
          <w:color w:val="00188F"/>
        </w:rPr>
        <w:t>Spletni naročniški program (OSP)</w:t>
      </w:r>
      <w:r>
        <w:t>: Izdelek je na voljo v spletnem naročniškem programu.</w:t>
      </w:r>
    </w:p>
    <w:p w:rsidR="00420379" w:rsidRDefault="002E6CD5">
      <w:pPr>
        <w:pStyle w:val="ProductList-BodySpaced"/>
      </w:pPr>
      <w:r>
        <w:rPr>
          <w:b/>
          <w:color w:val="00188F"/>
        </w:rPr>
        <w:t>Skupina izdelkov</w:t>
      </w:r>
      <w:r>
        <w:t>: Označuje skupino izdelkov, ki ji pripada izdelek za namene določanja popustov na cene. Na v</w:t>
      </w:r>
      <w:r>
        <w:t>oljo so tri kategorije skupin izdelkov: programi, strežniki in sistemi.</w:t>
      </w:r>
    </w:p>
    <w:p w:rsidR="00420379" w:rsidRDefault="002E6CD5">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420379" w:rsidRDefault="002E6CD5">
      <w:pPr>
        <w:pStyle w:val="ProductList-BodySpaced"/>
      </w:pPr>
      <w:r>
        <w:rPr>
          <w:b/>
          <w:color w:val="00188F"/>
        </w:rPr>
        <w:t>Promoc</w:t>
      </w:r>
      <w:r>
        <w:rPr>
          <w:b/>
          <w:color w:val="00188F"/>
        </w:rPr>
        <w:t>ije</w:t>
      </w:r>
      <w:r>
        <w:t xml:space="preserve">: Označuje, da za izdelek veljajo časovno omejene ponudbe, kot je opisano v </w:t>
      </w:r>
      <w:hyperlink w:anchor="_Sec572">
        <w:r>
          <w:rPr>
            <w:color w:val="00467F"/>
            <w:u w:val="single"/>
          </w:rPr>
          <w:t>dodatku E</w:t>
        </w:r>
      </w:hyperlink>
      <w:r>
        <w:t xml:space="preserve"> – Promocije.</w:t>
      </w:r>
    </w:p>
    <w:p w:rsidR="00420379" w:rsidRDefault="002E6CD5">
      <w:pPr>
        <w:pStyle w:val="ProductList-BodySpaced"/>
      </w:pPr>
      <w:r>
        <w:rPr>
          <w:b/>
          <w:color w:val="00188F"/>
        </w:rPr>
        <w:t>Izjema za upravičenega uporabnika</w:t>
      </w:r>
      <w:r>
        <w:t xml:space="preserve">: Izjema, veljavna za uporabnike, ki do izdelkov dostopajo izključno na podlagi ene od teh </w:t>
      </w:r>
      <w:r>
        <w:t xml:space="preserve">licenc. Ti uporabniki se ne štejejo kot upravičeni uporabniki v okviru strankine pogodbe za količinsko licenciranje, ne glede na morebitna drugačna določila v strankini pogodbi. </w:t>
      </w:r>
    </w:p>
    <w:p w:rsidR="00420379" w:rsidRDefault="002E6CD5">
      <w:pPr>
        <w:pStyle w:val="ProductList-BodySpaced"/>
      </w:pPr>
      <w:r>
        <w:rPr>
          <w:b/>
          <w:color w:val="00188F"/>
        </w:rPr>
        <w:t>Upravičeno do zmanjšanja</w:t>
      </w:r>
      <w:r>
        <w:t xml:space="preserve">: Spletna storitev, za katero lahko stranka v okviru </w:t>
      </w:r>
      <w:r>
        <w:t>včlanitev Enterprise, Enterprise Subscription, Microsoft Azure Enrollment ali Enrollment for Education Solutions prijavi zmanjšanje števila licenc ali dodeljene letne obveznosti.</w:t>
      </w:r>
    </w:p>
    <w:p w:rsidR="00420379" w:rsidRDefault="002E6CD5">
      <w:pPr>
        <w:pStyle w:val="ProductList-BodySpaced"/>
      </w:pPr>
      <w:r>
        <w:rPr>
          <w:b/>
          <w:color w:val="00188F"/>
        </w:rPr>
        <w:t>Upravičeno do zmanjšanja (SCE)</w:t>
      </w:r>
      <w:r>
        <w:t>: Izdelki, za katere lahko stranka v okviru včl</w:t>
      </w:r>
      <w:r>
        <w:t>anitve Server &amp; Cloud Enrollment po 12 zaporednih mesecih prijavi zmanjšanje števila licenc ali prihodnjih dodeljenih letnih obveznosti.</w:t>
      </w:r>
    </w:p>
    <w:p w:rsidR="00420379" w:rsidRDefault="002E6CD5">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w:instrText>
      </w:r>
      <w:r>
        <w:instrText xml:space="preserve">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w:instrText>
      </w:r>
      <w:r>
        <w:instrText xml:space="preserve">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w:instrText>
      </w:r>
      <w:r>
        <w:instrText xml:space="preserve">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w:instrText>
      </w:r>
      <w:r>
        <w:instrText xml:space="preser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w:instrText>
      </w:r>
      <w:r>
        <w:instrText xml:space="preserve">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w:instrText>
      </w:r>
      <w:r>
        <w:instrText xml:space="preserve">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to Go, ko uporabnik ni v strankinih prostorih, in sicer v vsake</w:t>
      </w:r>
      <w:r>
        <w:t xml:space="preserv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r>
        <w:t xml:space="preserve"> Ne glede na morebitna drugačna določila v strankini pogodbi o količinskem licenciranju upravičeni namizni računalniki in naprave ne vključujejo nobenih upravičenih naprav tretje osebe, iz katerih strankini uporabniki dostopajo do programske opreme in jo u</w:t>
      </w:r>
      <w:r>
        <w:t>porabljajo, ter nobenega (drugega) izdelka za poslovna okolja, ki ga uporabljajo samo na podlagi pravic do gostovanja.</w:t>
      </w:r>
    </w:p>
    <w:p w:rsidR="00420379" w:rsidRDefault="002E6CD5">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w:instrText>
      </w:r>
      <w:r>
        <w:instrText xml:space="preserve">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w:instrText>
      </w:r>
      <w:r>
        <w:instrText xml:space="preserve">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420379" w:rsidRDefault="002E6CD5">
      <w:pPr>
        <w:pStyle w:val="ProductList-BodySpaced"/>
      </w:pPr>
      <w:r>
        <w:rPr>
          <w:b/>
          <w:color w:val="00188F"/>
        </w:rPr>
        <w:t>Samogostovanje</w:t>
      </w:r>
      <w:r>
        <w:t xml:space="preserve">: Ugodnosti kritja v okviru programa SA, ki dovoljuje uporabo izdelkov za pogojne namene gostovanja; za </w:t>
      </w:r>
      <w:r>
        <w:t xml:space="preserve">podrobnosti glejte razdelek »Strežniki – Samogostovani programi« v </w:t>
      </w:r>
      <w:hyperlink w:anchor="_Sec564">
        <w:r>
          <w:rPr>
            <w:color w:val="00467F"/>
            <w:u w:val="single"/>
          </w:rPr>
          <w:t>dodatku B</w:t>
        </w:r>
      </w:hyperlink>
      <w:r>
        <w:t xml:space="preserve"> – Software Assurance.</w:t>
      </w:r>
    </w:p>
    <w:p w:rsidR="00420379" w:rsidRDefault="002E6CD5">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420379" w:rsidRDefault="002E6CD5">
      <w:pPr>
        <w:pStyle w:val="ProductList-BodySpaced"/>
      </w:pPr>
      <w:r>
        <w:rPr>
          <w:b/>
          <w:color w:val="00188F"/>
        </w:rPr>
        <w:t>Ugodnost uporabe za študente</w:t>
      </w:r>
      <w:r>
        <w:t>: Mož</w:t>
      </w:r>
      <w:r>
        <w:t>nost, ki ustanovam, ki upravičen izdelek licencirajo za število predavateljev/osebja v celotni organizaciji ustanove, omogoča licenciranje izdelka za brezplačno uporabo s strani študentov ustanove. Upravičen izdelek in izdelek, upravičen do ugodnosti upora</w:t>
      </w:r>
      <w:r>
        <w:t>be za študente, sta določena v vnosu za izdelek. Take študentske licence se ne štejejo za izpolnjevanje zahtev glede najmanjšega naročila.</w:t>
      </w:r>
    </w:p>
    <w:p w:rsidR="00420379" w:rsidRDefault="002E6CD5">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w:instrText>
      </w:r>
      <w:r>
        <w:instrText xml:space="preserve">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w:t>
      </w:r>
      <w:r>
        <w:t xml:space="preserve"> kateremu se dodeli. Komponent zbirke ni dovoljeno ločiti in uporabljati v različnih napravah ali s strani različnih uporabnikov.</w:t>
      </w:r>
    </w:p>
    <w:p w:rsidR="00420379" w:rsidRDefault="002E6CD5">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420379" w:rsidRDefault="002E6CD5">
      <w:pPr>
        <w:pStyle w:val="ProductList-BodySpaced"/>
      </w:pPr>
      <w:r>
        <w:rPr>
          <w:b/>
          <w:color w:val="00188F"/>
        </w:rPr>
        <w:t>Popust UTD</w:t>
      </w:r>
      <w:r>
        <w:t>: Popust, ki je na voljo strankam naročnine Ope</w:t>
      </w:r>
      <w:r>
        <w:t xml:space="preserv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420379" w:rsidRDefault="00420379">
      <w:pPr>
        <w:pStyle w:val="ProductList-BodySpaced"/>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Spaced"/>
      </w:pPr>
    </w:p>
    <w:p w:rsidR="00420379" w:rsidRDefault="002E6CD5">
      <w:pPr>
        <w:pStyle w:val="ProductList-Offering1Heading"/>
        <w:outlineLvl w:val="1"/>
      </w:pPr>
      <w:bookmarkStart w:id="336" w:name="_Sec551"/>
      <w:r>
        <w:t>Vrednosti celic</w:t>
      </w:r>
      <w:bookmarkEnd w:id="336"/>
      <w:r>
        <w:fldChar w:fldCharType="begin"/>
      </w:r>
      <w:r>
        <w:instrText xml:space="preserve"> TC "</w:instrText>
      </w:r>
      <w:bookmarkStart w:id="337" w:name="_Toc473206704"/>
      <w:r>
        <w:instrText>Vrednosti celic</w:instrText>
      </w:r>
      <w:bookmarkEnd w:id="337"/>
      <w:r>
        <w:instrText>" \l 2</w:instrText>
      </w:r>
      <w:r>
        <w:fldChar w:fldCharType="end"/>
      </w:r>
    </w:p>
    <w:p w:rsidR="00420379" w:rsidRDefault="002E6CD5">
      <w:pPr>
        <w:pStyle w:val="ProductList-BodySpaced"/>
      </w:pPr>
      <w:r>
        <w:t>Vrednosti celic se v tabeli razpoložljivosti izdelkov posameznih vnosov za izdelek uporabljaj</w:t>
      </w:r>
      <w:r>
        <w:t>o za določanje, kako je izdelek na voljo v posameznem programu. Pogodbe o programu količinskega licenciranja določajo te vrste ponudb.</w:t>
      </w:r>
    </w:p>
    <w:p w:rsidR="00420379" w:rsidRDefault="00420379">
      <w:pPr>
        <w:pStyle w:val="ProductList-BodySpaced"/>
      </w:pPr>
    </w:p>
    <w:p w:rsidR="00420379" w:rsidRDefault="002E6CD5">
      <w:pPr>
        <w:pStyle w:val="ProductList-BodySpaced"/>
      </w:pPr>
      <w:r>
        <w:rPr>
          <w:b/>
          <w:color w:val="00188F"/>
        </w:rPr>
        <w:t>A</w:t>
      </w:r>
      <w:r>
        <w:t xml:space="preserve">= </w:t>
      </w:r>
      <w:r>
        <w:rPr>
          <w:color w:val="00188F"/>
        </w:rPr>
        <w:t>dodaten izdelek</w:t>
      </w:r>
      <w:r>
        <w:t>: izdelek je na voljo kot dodaten izdelek.</w:t>
      </w:r>
    </w:p>
    <w:p w:rsidR="00420379" w:rsidRDefault="002E6CD5">
      <w:pPr>
        <w:pStyle w:val="ProductList-BodySpaced"/>
      </w:pPr>
      <w:r>
        <w:rPr>
          <w:b/>
          <w:color w:val="00188F"/>
        </w:rPr>
        <w:t>AO</w:t>
      </w:r>
      <w:r>
        <w:t xml:space="preserve">= </w:t>
      </w:r>
      <w:r>
        <w:rPr>
          <w:color w:val="00188F"/>
        </w:rPr>
        <w:t>dodaten izdelek za celotno organizacijo</w:t>
      </w:r>
      <w:r>
        <w:t xml:space="preserve">: izdelek je na </w:t>
      </w:r>
      <w:r>
        <w:t>voljo kot dodaten izdelek, ki ga je mogoče naročiti za celotno organizacijo.</w:t>
      </w:r>
    </w:p>
    <w:p w:rsidR="00420379" w:rsidRDefault="002E6CD5">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420379" w:rsidRDefault="002E6CD5">
      <w:pPr>
        <w:pStyle w:val="ProductList-BodySpaced"/>
      </w:pPr>
      <w:r>
        <w:rPr>
          <w:b/>
          <w:color w:val="00188F"/>
        </w:rPr>
        <w:t>ED</w:t>
      </w:r>
      <w:r>
        <w:t xml:space="preserve"> = </w:t>
      </w:r>
      <w:r>
        <w:rPr>
          <w:color w:val="00188F"/>
        </w:rPr>
        <w:t>namizje v izobraževanju</w:t>
      </w:r>
      <w:r>
        <w:t>: izdelek je na voljo kot izdelek namizne pla</w:t>
      </w:r>
      <w:r>
        <w:t>tforme za izobraževanje z licencami Enterprise CAL Suite ali Core CAL Suite v okviru včlanitve Enrollment for Education Solutions in naročnine Open Value Subscription – Education Solutions.</w:t>
      </w:r>
    </w:p>
    <w:p w:rsidR="00420379" w:rsidRDefault="002E6CD5">
      <w:pPr>
        <w:pStyle w:val="ProductList-BodySpaced"/>
      </w:pPr>
      <w:r>
        <w:rPr>
          <w:b/>
          <w:color w:val="00188F"/>
        </w:rPr>
        <w:t>EO</w:t>
      </w:r>
      <w:r>
        <w:t xml:space="preserve"> = </w:t>
      </w:r>
      <w:r>
        <w:rPr>
          <w:color w:val="00188F"/>
        </w:rPr>
        <w:t>spletna storitev za poslovno okolje</w:t>
      </w:r>
      <w:r>
        <w:t>: spletna storitev je na v</w:t>
      </w:r>
      <w:r>
        <w:t xml:space="preserve">oljo kot spletna storitev za poslovno okolje ali spletna storitev za platformo in izpolnjuje zahteve za izdelek za poslovno okolje. Za EO za Core CAL in Enterprise CAL Suite je potreben ustrezen CAL Suite Bridge. </w:t>
      </w:r>
    </w:p>
    <w:p w:rsidR="00420379" w:rsidRDefault="002E6CD5">
      <w:pPr>
        <w:pStyle w:val="ProductList-BodySpaced"/>
      </w:pPr>
      <w:r>
        <w:rPr>
          <w:b/>
          <w:color w:val="00188F"/>
        </w:rPr>
        <w:t>OM</w:t>
      </w:r>
      <w:r>
        <w:t xml:space="preserve"> = </w:t>
      </w:r>
      <w:r>
        <w:rPr>
          <w:color w:val="00188F"/>
        </w:rPr>
        <w:t>Open Minimum</w:t>
      </w:r>
      <w:r>
        <w:t>: vsaka licenca se za nam</w:t>
      </w:r>
      <w:r>
        <w:t>ene minimalnih zahtev prvotnega naročila v programih Open License in/ali Open Value šteje samo kot 5 licenc.</w:t>
      </w:r>
    </w:p>
    <w:p w:rsidR="00420379" w:rsidRDefault="002E6CD5">
      <w:pPr>
        <w:pStyle w:val="ProductList-BodySpaced"/>
      </w:pPr>
      <w:r>
        <w:rPr>
          <w:b/>
          <w:color w:val="00188F"/>
        </w:rPr>
        <w:t>OW</w:t>
      </w:r>
      <w:r>
        <w:t xml:space="preserve"> = </w:t>
      </w:r>
      <w:r>
        <w:rPr>
          <w:color w:val="00188F"/>
        </w:rPr>
        <w:t>za celotno organizacijo</w:t>
      </w:r>
      <w:r>
        <w:t>: na voljo v okviru možnosti za celotno organizacijo.</w:t>
      </w:r>
    </w:p>
    <w:p w:rsidR="00420379" w:rsidRDefault="002E6CD5">
      <w:pPr>
        <w:pStyle w:val="ProductList-BodySpaced"/>
      </w:pPr>
      <w:r>
        <w:rPr>
          <w:b/>
          <w:color w:val="00188F"/>
        </w:rPr>
        <w:t>P</w:t>
      </w:r>
      <w:r>
        <w:t xml:space="preserve"> = </w:t>
      </w:r>
      <w:r>
        <w:rPr>
          <w:color w:val="00188F"/>
        </w:rPr>
        <w:t>v okviru Open Value, vendar ne za celotno organizacijo</w:t>
      </w:r>
      <w:r>
        <w:t>: izdel</w:t>
      </w:r>
      <w:r>
        <w:t>ek je na voljo v okviru Open Value, vendar ne za celotno organizacijo.</w:t>
      </w:r>
    </w:p>
    <w:p w:rsidR="00420379" w:rsidRDefault="002E6CD5">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w:t>
      </w:r>
      <w:r>
        <w:t>chool. SD se šteje kot tri enote.</w:t>
      </w:r>
    </w:p>
    <w:p w:rsidR="00420379" w:rsidRDefault="002E6CD5">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420379" w:rsidRDefault="002E6CD5">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420379" w:rsidRDefault="002E6CD5">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420379" w:rsidRDefault="00420379">
      <w:pPr>
        <w:pStyle w:val="ProductList-BodySpaced"/>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Spaced"/>
      </w:pPr>
    </w:p>
    <w:p w:rsidR="00420379" w:rsidRDefault="002E6CD5">
      <w:pPr>
        <w:pStyle w:val="ProductList-Offering1Heading"/>
        <w:outlineLvl w:val="1"/>
      </w:pPr>
      <w:bookmarkStart w:id="338" w:name="_Sec552"/>
      <w:r>
        <w:t>Naslovi stolpcev</w:t>
      </w:r>
      <w:bookmarkEnd w:id="338"/>
      <w:r>
        <w:fldChar w:fldCharType="begin"/>
      </w:r>
      <w:r>
        <w:instrText xml:space="preserve"> TC "</w:instrText>
      </w:r>
      <w:bookmarkStart w:id="339" w:name="_Toc473206705"/>
      <w:r>
        <w:instrText>Naslovi stolpcev</w:instrText>
      </w:r>
      <w:bookmarkEnd w:id="339"/>
      <w:r>
        <w:instrText>" \l 2</w:instrText>
      </w:r>
      <w:r>
        <w:fldChar w:fldCharType="end"/>
      </w:r>
    </w:p>
    <w:p w:rsidR="00420379" w:rsidRDefault="002E6CD5">
      <w:pPr>
        <w:pStyle w:val="ProductList-BodySpaced"/>
      </w:pPr>
      <w:r>
        <w:t>Naslovi stolpcev so navedeni v tabeli razpoložljivosti izdelkov posameznih vnosov za izde</w:t>
      </w:r>
      <w:r>
        <w:t>lek, njihov namen pa je informacije o razpoložljivosti programov organizirati glede na program, vrsto ponudbe, točke in datume razpoložljivosti.</w:t>
      </w:r>
    </w:p>
    <w:p w:rsidR="00420379" w:rsidRDefault="00420379">
      <w:pPr>
        <w:pStyle w:val="ProductList-BodySpaced"/>
      </w:pPr>
    </w:p>
    <w:p w:rsidR="00420379" w:rsidRDefault="002E6CD5">
      <w:pPr>
        <w:pStyle w:val="ProductList-BodySpaced"/>
      </w:pPr>
      <w:r>
        <w:rPr>
          <w:b/>
          <w:color w:val="00188F"/>
        </w:rPr>
        <w:t>DA</w:t>
      </w:r>
      <w:r>
        <w:t xml:space="preserve">= </w:t>
      </w:r>
      <w:r>
        <w:rPr>
          <w:color w:val="00188F"/>
        </w:rPr>
        <w:t>datum razpoložljivosti</w:t>
      </w:r>
      <w:r>
        <w:t xml:space="preserve">: datum, ko je izdelek prvič na voljo, določen kot mesec/leto. Za programsko opremo </w:t>
      </w:r>
      <w:r>
        <w:t>je to datum, ko da Microsoft na voljo licence za naročanje ali za prenos iz središča storitev za količinsko licenciranje, odvisno, kaj je prej.</w:t>
      </w:r>
    </w:p>
    <w:p w:rsidR="00420379" w:rsidRDefault="002E6CD5">
      <w:pPr>
        <w:pStyle w:val="ProductList-BodySpaced"/>
      </w:pPr>
      <w:r>
        <w:rPr>
          <w:b/>
          <w:color w:val="00188F"/>
        </w:rPr>
        <w:t>EA/EAS</w:t>
      </w:r>
      <w:r>
        <w:t xml:space="preserve"> = </w:t>
      </w:r>
      <w:r>
        <w:rPr>
          <w:color w:val="00188F"/>
        </w:rPr>
        <w:t>pogodba Enterprise Agreement in pogodba Enterprise Subscription</w:t>
      </w:r>
      <w:r>
        <w:t>: Vključuje včlanitvi Enterprise in Ente</w:t>
      </w:r>
      <w:r>
        <w:t>rprise Subscription, vključno z včlanitvijo Server Cloud Enrollment.</w:t>
      </w:r>
    </w:p>
    <w:p w:rsidR="00420379" w:rsidRDefault="002E6CD5">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420379" w:rsidRDefault="002E6CD5">
      <w:pPr>
        <w:pStyle w:val="ProductList-BodySpaced"/>
      </w:pPr>
      <w:r>
        <w:rPr>
          <w:b/>
          <w:color w:val="00188F"/>
        </w:rPr>
        <w:t>L</w:t>
      </w:r>
      <w:r>
        <w:t xml:space="preserve"> = </w:t>
      </w:r>
      <w:r>
        <w:rPr>
          <w:color w:val="00188F"/>
        </w:rPr>
        <w:t>licenca</w:t>
      </w:r>
      <w:r>
        <w:t>: točkovna vrednost, določ</w:t>
      </w:r>
      <w:r>
        <w:t>ena za navedeno licenco za programsko opremo. Če je vrednost točk v oklepajih, potem je to vrednost za pogodbo CASA.</w:t>
      </w:r>
    </w:p>
    <w:p w:rsidR="00420379" w:rsidRDefault="002E6CD5">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420379" w:rsidRDefault="002E6CD5">
      <w:pPr>
        <w:pStyle w:val="ProductList-BodySpaced"/>
      </w:pPr>
      <w:r>
        <w:rPr>
          <w:b/>
          <w:color w:val="00188F"/>
        </w:rPr>
        <w:t>MPSA</w:t>
      </w:r>
      <w:r>
        <w:t xml:space="preserve"> = </w:t>
      </w:r>
      <w:r>
        <w:rPr>
          <w:color w:val="00188F"/>
        </w:rPr>
        <w:t>pogodba o Microsoftovi</w:t>
      </w:r>
      <w:r>
        <w:rPr>
          <w:color w:val="00188F"/>
        </w:rPr>
        <w:t>h izdelkih in storitvah</w:t>
      </w:r>
      <w:r>
        <w:t>.</w:t>
      </w:r>
    </w:p>
    <w:p w:rsidR="00420379" w:rsidRDefault="002E6CD5">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420379" w:rsidRDefault="002E6CD5">
      <w:pPr>
        <w:pStyle w:val="ProductList-BodySpaced"/>
      </w:pPr>
      <w:r>
        <w:rPr>
          <w:b/>
          <w:color w:val="00188F"/>
        </w:rPr>
        <w:t>OV/OVS</w:t>
      </w:r>
      <w:r>
        <w:t xml:space="preserve">= </w:t>
      </w:r>
      <w:r>
        <w:rPr>
          <w:color w:val="00188F"/>
        </w:rPr>
        <w:t>Open Value in Open Value Subscription:</w:t>
      </w:r>
      <w:r>
        <w:t xml:space="preserve"> vključuje Open Value, Open</w:t>
      </w:r>
      <w:r>
        <w:t xml:space="preserve"> Value Subscription, Open Value for Government in Open Value Subscription for Government.</w:t>
      </w:r>
    </w:p>
    <w:p w:rsidR="00420379" w:rsidRDefault="002E6CD5">
      <w:pPr>
        <w:pStyle w:val="ProductList-BodySpaced"/>
      </w:pPr>
      <w:r>
        <w:rPr>
          <w:b/>
          <w:color w:val="00188F"/>
        </w:rPr>
        <w:t>OVS-ES</w:t>
      </w:r>
      <w:r>
        <w:t xml:space="preserve"> = </w:t>
      </w:r>
      <w:r>
        <w:rPr>
          <w:color w:val="00188F"/>
        </w:rPr>
        <w:t>Open Value Subscription – Education Solutions</w:t>
      </w:r>
      <w:r>
        <w:t>.</w:t>
      </w:r>
    </w:p>
    <w:p w:rsidR="00420379" w:rsidRDefault="002E6CD5">
      <w:pPr>
        <w:pStyle w:val="ProductList-BodySpaced"/>
      </w:pPr>
      <w:r>
        <w:rPr>
          <w:b/>
          <w:color w:val="00188F"/>
        </w:rPr>
        <w:t>Točka</w:t>
      </w:r>
      <w:r>
        <w:t xml:space="preserve"> = vrednost, dodeljena izdelku, ki se uporablja za izračun cenovne stopnje za količinsko licenciranje, ve</w:t>
      </w:r>
      <w:r>
        <w:t>ljavne za strankino pogodbo o količinskem licenciranju.</w:t>
      </w:r>
    </w:p>
    <w:p w:rsidR="00420379" w:rsidRDefault="002E6CD5">
      <w:pPr>
        <w:pStyle w:val="ProductList-BodySpaced"/>
      </w:pPr>
      <w:r>
        <w:rPr>
          <w:b/>
          <w:color w:val="00188F"/>
        </w:rPr>
        <w:t>SA</w:t>
      </w:r>
      <w:r>
        <w:t xml:space="preserve"> = </w:t>
      </w:r>
      <w:r>
        <w:rPr>
          <w:color w:val="00188F"/>
        </w:rPr>
        <w:t>Software Assurance</w:t>
      </w:r>
      <w:r>
        <w:t>: točkovna vrednost, določena, ko je za navedeno programsko opremo na voljo SA.</w:t>
      </w:r>
    </w:p>
    <w:p w:rsidR="00420379" w:rsidRDefault="002E6CD5">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420379" w:rsidRDefault="00420379">
      <w:pPr>
        <w:pStyle w:val="ProductList-BodySpaced"/>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Spaced"/>
      </w:pPr>
    </w:p>
    <w:p w:rsidR="00420379" w:rsidRDefault="002E6CD5">
      <w:pPr>
        <w:pStyle w:val="ProductList-Offering1Heading"/>
        <w:outlineLvl w:val="1"/>
      </w:pPr>
      <w:bookmarkStart w:id="340" w:name="_Sec553"/>
      <w:r>
        <w:t>Definicije</w:t>
      </w:r>
      <w:bookmarkEnd w:id="340"/>
      <w:r>
        <w:fldChar w:fldCharType="begin"/>
      </w:r>
      <w:r>
        <w:instrText xml:space="preserve"> TC "</w:instrText>
      </w:r>
      <w:bookmarkStart w:id="341" w:name="_Toc473206706"/>
      <w:r>
        <w:instrText>Definicije</w:instrText>
      </w:r>
      <w:bookmarkEnd w:id="341"/>
      <w:r>
        <w:instrText>" \l 2</w:instrText>
      </w:r>
      <w:r>
        <w:fldChar w:fldCharType="end"/>
      </w:r>
    </w:p>
    <w:p w:rsidR="00420379" w:rsidRDefault="002E6CD5">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w:t>
      </w:r>
      <w:r>
        <w:t>tions.</w:t>
      </w:r>
    </w:p>
    <w:p w:rsidR="00420379" w:rsidRDefault="002E6CD5">
      <w:pPr>
        <w:pStyle w:val="ProductList-BodySpaced"/>
      </w:pPr>
      <w:r>
        <w:rPr>
          <w:b/>
          <w:color w:val="00188F"/>
        </w:rPr>
        <w:t xml:space="preserve">Dodatna licenca </w:t>
      </w:r>
      <w:r>
        <w:t>je licenca, ki je kupljena poleg prej pridobljene upravičene licence (ali več upravičenih licenc) in povezana z njo ter dodeljena posameznemu upravičenemu uporabniku (kot je opredeljen v strankini včlanitvi). Za morebitno dodatno upo</w:t>
      </w:r>
      <w:r>
        <w:t xml:space="preserve">rabniško licenco SL, ki ni posamično navedena v pogojih za spletne storitve, se uporabljajo licenčni pogoji, ki veljajo za polno uporabniško licenco SL za isto storitev. </w:t>
      </w:r>
    </w:p>
    <w:p w:rsidR="00420379" w:rsidRDefault="002E6CD5">
      <w:pPr>
        <w:pStyle w:val="ProductList-BodySpaced"/>
      </w:pPr>
      <w:r>
        <w:rPr>
          <w:b/>
          <w:color w:val="00188F"/>
        </w:rPr>
        <w:t>Dodatna licenca CAL</w:t>
      </w:r>
      <w:r>
        <w:t xml:space="preserve"> je licenca </w:t>
      </w:r>
      <w:r>
        <w:fldChar w:fldCharType="begin"/>
      </w:r>
      <w:r>
        <w:instrText xml:space="preserve"> AutoTextList   \s NoStyle \t "CAL pomeni licenco za d</w:instrText>
      </w:r>
      <w:r>
        <w:instrText xml:space="preserve">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w:instrText>
      </w:r>
      <w:r>
        <w:instrText xml:space="preserve">malcev, ki se lahko dodeli glede na uporabnika ali na napravo, kot je ustrezno. (Glejte glosar za polno definicijo.)" </w:instrText>
      </w:r>
      <w:r>
        <w:fldChar w:fldCharType="separate"/>
      </w:r>
      <w:r>
        <w:rPr>
          <w:color w:val="0563C1"/>
        </w:rPr>
        <w:t>CAL</w:t>
      </w:r>
      <w:r>
        <w:fldChar w:fldCharType="end"/>
      </w:r>
      <w:r>
        <w:t>.</w:t>
      </w:r>
    </w:p>
    <w:p w:rsidR="00420379" w:rsidRDefault="002E6CD5">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w:instrText>
      </w:r>
      <w:r>
        <w:instrText xml:space="preserv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ki jo je treba uporabljati v povezavi z osnovno</w:t>
      </w:r>
      <w:r>
        <w:t xml:space="preserve">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w:instrText>
      </w:r>
      <w:r>
        <w:instrText xml:space="preserve">ke programske opreme." </w:instrText>
      </w:r>
      <w:r>
        <w:fldChar w:fldCharType="separate"/>
      </w:r>
      <w:r>
        <w:rPr>
          <w:color w:val="0563C1"/>
        </w:rPr>
        <w:t>External Connector</w:t>
      </w:r>
      <w:r>
        <w:fldChar w:fldCharType="end"/>
      </w:r>
      <w:r>
        <w:t>.</w:t>
      </w:r>
    </w:p>
    <w:p w:rsidR="00420379" w:rsidRDefault="002E6CD5">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w:t>
      </w:r>
      <w:r>
        <w:t>žniške programske opreme iz poljubne naprave. Licenca CAL za naprave omogoča poljubnemu uporabniku dostop do ustreznih ali starejših različic strežniške programske opreme iz ene naprave. Licence CAL omogočajo samo dostop do strežniške programske opreme, ki</w:t>
      </w:r>
      <w:r>
        <w:t xml:space="preserve"> se izvaja v strankinih licenciranih strežnikih.</w:t>
      </w:r>
    </w:p>
    <w:p w:rsidR="00420379" w:rsidRDefault="002E6CD5">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w:instrText>
      </w:r>
      <w:r>
        <w:instrText xml:space="preserve">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w:instrText>
      </w:r>
      <w:r>
        <w:instrText xml:space="preserve">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w:t>
      </w:r>
      <w:r>
        <w: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w:instrText>
      </w:r>
      <w:r>
        <w:instrText xml:space="preserve">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420379" w:rsidRDefault="002E6CD5">
      <w:pPr>
        <w:pStyle w:val="ProductList-BodySpaced"/>
      </w:pPr>
      <w:r>
        <w:rPr>
          <w:b/>
          <w:color w:val="00188F"/>
        </w:rPr>
        <w:t>Odjemalsko okolje OSE</w:t>
      </w:r>
      <w:r>
        <w:t xml:space="preserve"> je okolje </w:t>
      </w:r>
      <w:r>
        <w:fldChar w:fldCharType="begin"/>
      </w:r>
      <w:r>
        <w:instrText xml:space="preserve"> AutoTextList   \s NoStyle \t "Okolje OSE je ce</w:instrText>
      </w:r>
      <w:r>
        <w:instrText xml:space="preserv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420379" w:rsidRDefault="002E6CD5">
      <w:pPr>
        <w:pStyle w:val="ProductList-BodySpaced"/>
      </w:pPr>
      <w:r>
        <w:rPr>
          <w:b/>
          <w:color w:val="00188F"/>
        </w:rPr>
        <w:t>Progra</w:t>
      </w:r>
      <w:r>
        <w:rPr>
          <w:b/>
          <w:color w:val="00188F"/>
        </w:rPr>
        <w:t>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w:t>
      </w:r>
      <w:r>
        <w:t>ajuje razporejevalnik poslov, na primer priloženi paket Microsoft HPC Pack ali podobna vmesna programska oprema HPC, ki te posle vzporedno razporedi med enega ali več računalnikov, ki delujejo znotraj gruče HPC.</w:t>
      </w:r>
    </w:p>
    <w:p w:rsidR="00420379" w:rsidRDefault="002E6CD5">
      <w:pPr>
        <w:pStyle w:val="ProductList-BodySpaced"/>
      </w:pPr>
      <w:r>
        <w:rPr>
          <w:b/>
          <w:color w:val="00188F"/>
        </w:rPr>
        <w:t>Vozlišče gruče</w:t>
      </w:r>
      <w:r>
        <w:t xml:space="preserve"> je naprava, ki je namenjena i</w:t>
      </w:r>
      <w:r>
        <w:t xml:space="preserve">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w:t>
      </w:r>
      <w:r>
        <w:t xml:space="preserve">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w:instrText>
      </w:r>
      <w:r>
        <w:instrText xml:space="preserve">o definicijo.)" </w:instrText>
      </w:r>
      <w:r>
        <w:fldChar w:fldCharType="separate"/>
      </w:r>
      <w:r>
        <w:rPr>
          <w:color w:val="0563C1"/>
        </w:rPr>
        <w:t>programe HPC v gruči</w:t>
      </w:r>
      <w:r>
        <w:fldChar w:fldCharType="end"/>
      </w:r>
      <w:r>
        <w:t>.</w:t>
      </w:r>
    </w:p>
    <w:p w:rsidR="00420379" w:rsidRDefault="002E6CD5">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ki se uporablja za ugotavljanje števi</w:t>
      </w:r>
      <w:r>
        <w:t xml:space="preserve">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420379" w:rsidRDefault="002E6CD5">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w:instrText>
      </w:r>
      <w:r>
        <w:instrText xml:space="preserve">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w:instrText>
      </w:r>
      <w:r>
        <w:instrText xml:space="preserve">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420379" w:rsidRDefault="002E6CD5">
      <w:pPr>
        <w:pStyle w:val="ProductList-BodySpaced"/>
      </w:pPr>
      <w:r>
        <w:rPr>
          <w:b/>
          <w:color w:val="00188F"/>
        </w:rPr>
        <w:t>Licenca Exte</w:t>
      </w:r>
      <w:r>
        <w:rPr>
          <w:b/>
          <w:color w:val="00188F"/>
        </w:rPr>
        <w:t>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w:instrText>
      </w:r>
      <w:r>
        <w:instrText xml:space="preserve">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w:t>
      </w:r>
      <w:r>
        <w:t>različice strežniške programske opreme ali starejših različic strežniške programske opreme.</w:t>
      </w:r>
    </w:p>
    <w:p w:rsidR="00420379" w:rsidRDefault="002E6CD5">
      <w:pPr>
        <w:pStyle w:val="ProductList-BodySpaced"/>
      </w:pPr>
      <w:r>
        <w:rPr>
          <w:b/>
          <w:color w:val="00188F"/>
        </w:rPr>
        <w:t>Zunanji uporabniki</w:t>
      </w:r>
      <w:r>
        <w:t xml:space="preserve"> so uporabniki, ki niso zaposleni pri stranki ali njenih lastniško povezanih podjetjih oziroma niso lokalni pogodbeniki ali posredniki/agenti stra</w:t>
      </w:r>
      <w:r>
        <w:t>nke ali njenih lastniško povezanih podjetij.</w:t>
      </w:r>
    </w:p>
    <w:p w:rsidR="00420379" w:rsidRDefault="002E6CD5">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w:instrText>
      </w:r>
      <w:r>
        <w:instrText xml:space="preserve">strojne opreme." </w:instrText>
      </w:r>
      <w:r>
        <w:fldChar w:fldCharType="separate"/>
      </w:r>
      <w:r>
        <w:rPr>
          <w:color w:val="0563C1"/>
        </w:rPr>
        <w:t>fizičnem procesorju</w:t>
      </w:r>
      <w:r>
        <w:fldChar w:fldCharType="end"/>
      </w:r>
      <w:r>
        <w:t>.</w:t>
      </w:r>
    </w:p>
    <w:p w:rsidR="00420379" w:rsidRDefault="002E6CD5">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w:instrText>
      </w:r>
      <w:r>
        <w:instrText xml:space="preserve">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w:t>
      </w:r>
      <w:r>
        <w:t xml:space="preserve">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w:t>
      </w:r>
      <w:r>
        <w:t xml:space="preserve">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w:t>
      </w:r>
      <w:r>
        <w:rPr>
          <w:color w:val="0563C1"/>
        </w:rPr>
        <w:t xml:space="preserve"> HPC v gruči</w:t>
      </w:r>
      <w:r>
        <w:fldChar w:fldCharType="end"/>
      </w:r>
      <w:r>
        <w:t>.</w:t>
      </w:r>
    </w:p>
    <w:p w:rsidR="00420379" w:rsidRDefault="002E6CD5">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20379" w:rsidRDefault="002E6CD5">
      <w:pPr>
        <w:pStyle w:val="ProductList-BodySpaced"/>
      </w:pPr>
      <w:r>
        <w:rPr>
          <w:b/>
          <w:color w:val="00188F"/>
        </w:rPr>
        <w:t>Primerek</w:t>
      </w:r>
      <w:r>
        <w:t xml:space="preserve"> je posnetek programske opreme, ki ga ustvarite tako, da izvedete njen namestitveni p</w:t>
      </w:r>
      <w:r>
        <w:t xml:space="preserve">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w:instrText>
      </w:r>
      <w:r>
        <w:instrText xml:space="preserve"> </w:instrText>
      </w:r>
      <w:r>
        <w:fldChar w:fldCharType="separate"/>
      </w:r>
      <w:r>
        <w:rPr>
          <w:color w:val="0563C1"/>
        </w:rPr>
        <w:t>primerek</w:t>
      </w:r>
      <w:r>
        <w:fldChar w:fldCharType="end"/>
      </w:r>
      <w:r>
        <w:t>.</w:t>
      </w:r>
    </w:p>
    <w:p w:rsidR="00420379" w:rsidRDefault="002E6CD5">
      <w:pPr>
        <w:pStyle w:val="ProductList-BodySpaced"/>
      </w:pPr>
      <w:r>
        <w:rPr>
          <w:b/>
          <w:color w:val="00188F"/>
        </w:rPr>
        <w:lastRenderedPageBreak/>
        <w:t xml:space="preserve">Licenca </w:t>
      </w:r>
      <w:r>
        <w:t>je pravica do prenosa, namestitve in uporabe izdelka ter dostopa do njega.</w:t>
      </w:r>
    </w:p>
    <w:p w:rsidR="00420379" w:rsidRDefault="002E6CD5">
      <w:pPr>
        <w:pStyle w:val="ProductList-BodySpaced"/>
      </w:pPr>
      <w:r>
        <w:rPr>
          <w:b/>
          <w:color w:val="00188F"/>
        </w:rPr>
        <w:t>Licencirana naprava</w:t>
      </w:r>
      <w:r>
        <w:t xml:space="preserve"> je posamezen fizični sistem strojne opreme, ki mu je dodeljena licenca. Za namene te definicije se particija ali rezina strojne opreme štej</w:t>
      </w:r>
      <w:r>
        <w:t>e kot ločena naprava.</w:t>
      </w:r>
    </w:p>
    <w:p w:rsidR="00420379" w:rsidRDefault="002E6CD5">
      <w:pPr>
        <w:pStyle w:val="ProductList-BodySpaced"/>
      </w:pPr>
      <w:r>
        <w:rPr>
          <w:b/>
          <w:color w:val="00188F"/>
        </w:rPr>
        <w:t xml:space="preserve">Partner za prenosljivost licenc prek programa Software Assurance </w:t>
      </w:r>
      <w:r>
        <w:t xml:space="preserve">je pravna oseba, navedena na strani </w:t>
      </w:r>
      <w:hyperlink r:id="rId141">
        <w:r>
          <w:rPr>
            <w:color w:val="00467F"/>
            <w:u w:val="single"/>
          </w:rPr>
          <w:t>http://www.microsoft.com/licensing/sof</w:t>
        </w:r>
        <w:r>
          <w:rPr>
            <w:color w:val="00467F"/>
            <w:u w:val="single"/>
          </w:rPr>
          <w:t>tware-assurance/license-mobility.aspx</w:t>
        </w:r>
      </w:hyperlink>
      <w:r>
        <w:t xml:space="preserve">, ki jo je Microsoft pooblastil za gostovanje strankine programske opreme v strežnikih v skupni rabi. </w:t>
      </w:r>
    </w:p>
    <w:p w:rsidR="00420379" w:rsidRDefault="002E6CD5">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w:instrText>
      </w:r>
      <w:r>
        <w:instrText xml:space="preserv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w:t>
      </w:r>
      <w:r>
        <w:t>finicije se particija ali rezina strojne opreme šteje kot ločen strežnik.</w:t>
      </w:r>
    </w:p>
    <w:p w:rsidR="00420379" w:rsidRDefault="002E6CD5">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420379" w:rsidRDefault="002E6CD5">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w:t>
      </w:r>
      <w:r>
        <w:t>različico strežniške programske opreme ali katero koli starejšo različico strežniške programske opreme. Na voljo sta dve zvrsti licenc za upravljanje: strežniška licenca za upravljanje in odjemalska licenca za upravljanje. Obstajajo tri vrste odjemalskih l</w:t>
      </w:r>
      <w:r>
        <w:t xml:space="preserve">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w:instrText>
      </w:r>
      <w:r>
        <w:instrText xml:space="preserve">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uporabnik, licenca za up</w:t>
      </w:r>
      <w:r>
        <w:t xml:space="preserve">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w:instrText>
      </w:r>
      <w:r>
        <w:instrText xml:space="preserve">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w:instrText>
      </w:r>
      <w:r>
        <w:instrText xml:space="preserve">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420379" w:rsidRDefault="002E6CD5">
      <w:pPr>
        <w:pStyle w:val="ProductList-BodySpaced"/>
      </w:pPr>
      <w:r>
        <w:rPr>
          <w:b/>
          <w:color w:val="00188F"/>
        </w:rPr>
        <w:t>Licenca, enakovredna licenci za upravljanje,</w:t>
      </w:r>
      <w:r>
        <w:t xml:space="preserve"> je uporabniška li</w:t>
      </w:r>
      <w:r>
        <w:t xml:space="preserve">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w:instrText>
      </w:r>
      <w:r>
        <w:instrText xml:space="preserve">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w:t>
      </w:r>
      <w:r>
        <w:t>a, enakovredna licenci za upravljanje, samo če je stranka licenco kupila po datumu razpoložljivosti strežniškega izdelka ali če je stranka na datum razpoložljivosti imela aktivno kritje v okviru programa SA.</w:t>
      </w:r>
    </w:p>
    <w:p w:rsidR="00420379" w:rsidRDefault="002E6CD5">
      <w:pPr>
        <w:pStyle w:val="ProductList-BodySpaced"/>
      </w:pPr>
      <w:r>
        <w:rPr>
          <w:b/>
          <w:color w:val="00188F"/>
        </w:rPr>
        <w:t xml:space="preserve">Upravljanje okolja OSE </w:t>
      </w:r>
      <w:r>
        <w:t>je pridobivanje ali preje</w:t>
      </w:r>
      <w:r>
        <w:t xml:space="preserv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w:instrText>
      </w:r>
      <w:r>
        <w:instrText xml:space="preserve">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w:instrText>
      </w:r>
      <w:r>
        <w:instrText xml:space="preserv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420379" w:rsidRDefault="002E6CD5">
      <w:pPr>
        <w:pStyle w:val="ProductList-BodySpaced"/>
      </w:pPr>
      <w:r>
        <w:rPr>
          <w:b/>
          <w:color w:val="00188F"/>
        </w:rPr>
        <w:t>Okolje OSE</w:t>
      </w:r>
      <w:r>
        <w:t xml:space="preserve"> je celoten primerek operacijskega sis</w:t>
      </w:r>
      <w:r>
        <w:t xml:space="preserve">tema ali njegov del oziroma celoten primerek navideznega (ali kako drugače emuliranega) operacijskega sistema ali njegov del, ki omogoča ločeno identiteto računalnika (ime primarnega računalnika ali podoben enolični identifikator) oziroma ločene skrbniške </w:t>
      </w:r>
      <w:r>
        <w:t xml:space="preserve">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w:instrText>
      </w:r>
      <w:r>
        <w:instrText xml:space="preserve">, ki je konfigurirano za izvajanje neposredno v fizičnem sistemu strojne opreme. Primerek operacijskega sistema, uporabljen za izvajanje programske opreme za virtualizacijo strojne opreme ali omogočanje storitev virtualizacije strojne opreme, se obravnava </w:instrText>
      </w:r>
      <w:r>
        <w:instrText xml:space="preserve">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20379" w:rsidRDefault="002E6CD5">
      <w:pPr>
        <w:pStyle w:val="ProductList-BodySpaced"/>
      </w:pPr>
      <w:r>
        <w:rPr>
          <w:b/>
          <w:color w:val="00188F"/>
        </w:rPr>
        <w:t>Fizično jedro</w:t>
      </w:r>
      <w:r>
        <w:t xml:space="preserve"> je jedro v</w:t>
      </w:r>
      <w:r>
        <w:t xml:space="preserve">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420379" w:rsidRDefault="002E6CD5">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okolje OSE</w:t>
      </w:r>
      <w:r>
        <w:fldChar w:fldCharType="end"/>
      </w:r>
      <w:r>
        <w:t>, ki je konfigurirano za izvajanje neposredno v fizičnem sistemu strojne opreme. Primerek operacijskega sistema, upora</w:t>
      </w:r>
      <w:r>
        <w:t xml:space="preserve">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w:instrText>
      </w:r>
      <w:r>
        <w:instrText xml:space="preserve">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w:t>
      </w:r>
      <w:r>
        <w:rPr>
          <w:color w:val="0563C1"/>
        </w:rPr>
        <w:t xml:space="preserve"> OSE</w:t>
      </w:r>
      <w:r>
        <w:fldChar w:fldCharType="end"/>
      </w:r>
      <w:r>
        <w:t>.</w:t>
      </w:r>
    </w:p>
    <w:p w:rsidR="00420379" w:rsidRDefault="002E6CD5">
      <w:pPr>
        <w:pStyle w:val="ProductList-BodySpaced"/>
      </w:pPr>
      <w:r>
        <w:rPr>
          <w:b/>
          <w:color w:val="00188F"/>
        </w:rPr>
        <w:t xml:space="preserve">Fizični procesor </w:t>
      </w:r>
      <w:r>
        <w:t>je procesor v fizičnem sistemu strojne opreme.</w:t>
      </w:r>
    </w:p>
    <w:p w:rsidR="00420379" w:rsidRDefault="002E6CD5">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w:instrText>
      </w:r>
      <w:r>
        <w:instrText xml:space="preserve">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420379" w:rsidRDefault="002E6CD5">
      <w:pPr>
        <w:pStyle w:val="ProductList-BodySpaced"/>
      </w:pPr>
      <w:r>
        <w:rPr>
          <w:b/>
          <w:color w:val="00188F"/>
        </w:rPr>
        <w:t>Produkcijsko okolje</w:t>
      </w:r>
      <w:r>
        <w:t xml:space="preserve"> pomeni vsako fizično ali navidezno okolje OSE, v katerem se izvaja produkcij</w:t>
      </w:r>
      <w:r>
        <w:t xml:space="preserve">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w:instrText>
      </w:r>
      <w:r>
        <w:instrText xml:space="preserve">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w:instrText>
      </w:r>
      <w:r>
        <w:instrText xml:space="preserve">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420379" w:rsidRDefault="002E6CD5">
      <w:pPr>
        <w:pStyle w:val="ProductList-BodySpaced"/>
      </w:pPr>
      <w:r>
        <w:rPr>
          <w:b/>
          <w:color w:val="00188F"/>
        </w:rPr>
        <w:t>Upravičena naprava tretje osebe</w:t>
      </w:r>
      <w:r>
        <w:t xml:space="preserve"> je naprava, ki ni pod</w:t>
      </w:r>
      <w:r>
        <w:t xml:space="preserve"> posrednim ali neposrednim nadzorom stranke ali njenih lastniško povezanih podjetij (npr. javni kiosk tretje osebe).</w:t>
      </w:r>
    </w:p>
    <w:p w:rsidR="00420379" w:rsidRDefault="002E6CD5">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w:instrText>
      </w:r>
      <w:r>
        <w:instrText xml:space="preserve">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w:t>
      </w:r>
      <w:r>
        <w:t xml:space="preserve"> v pomnilnik in izvede enega ali več njenih ukazov.) Ko primerek zaženete, se ta izvaja (če se ukazi izvajajo ali ne), dokler ga ne odstranite iz pomnilnika.</w:t>
      </w:r>
    </w:p>
    <w:p w:rsidR="00420379" w:rsidRDefault="002E6CD5">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420379" w:rsidRDefault="002E6CD5">
      <w:pPr>
        <w:pStyle w:val="ProductList-BodySpaced"/>
      </w:pPr>
      <w:r>
        <w:rPr>
          <w:b/>
          <w:color w:val="00188F"/>
        </w:rPr>
        <w:t>Strežnik</w:t>
      </w:r>
      <w:r>
        <w:t xml:space="preserve"> je fizični sistem strojne opre</w:t>
      </w:r>
      <w:r>
        <w:t>me, v katerem se lahko izvaja strežniška programska oprema.</w:t>
      </w:r>
    </w:p>
    <w:p w:rsidR="00420379" w:rsidRDefault="002E6CD5">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w:t>
      </w:r>
      <w:r>
        <w:t>goče preseliti iz ene gruče strežnikov v drugo, vendar ne na kratkoročni osnovi. (EU je Evropska unija, EFTA pa Evropsko združenje za prosto trgovino.)</w:t>
      </w:r>
    </w:p>
    <w:p w:rsidR="00420379" w:rsidRDefault="002E6CD5">
      <w:pPr>
        <w:pStyle w:val="ProductList-BodySpaced"/>
      </w:pPr>
      <w:r>
        <w:rPr>
          <w:b/>
          <w:color w:val="00188F"/>
        </w:rPr>
        <w:t>Licenca za nadgradnjo</w:t>
      </w:r>
      <w:r>
        <w:t xml:space="preserve"> je licenca, ki je kupljena poleg prej pridobljene osnovne licence in povezana z nj</w:t>
      </w:r>
      <w:r>
        <w:t>o. Za morebitno uporabniško licenco SL za nadgradnjo, ki ni posamično navedena v pogojih za spletne storitve, se uporabljajo licenčni pogoji, ki veljajo za enakovredno polno uporabniško licenco SL.</w:t>
      </w:r>
    </w:p>
    <w:p w:rsidR="00420379" w:rsidRDefault="002E6CD5">
      <w:pPr>
        <w:pStyle w:val="ProductList-BodySpaced"/>
      </w:pPr>
      <w:r>
        <w:rPr>
          <w:b/>
          <w:color w:val="00188F"/>
        </w:rPr>
        <w:t>Navidezno jedro</w:t>
      </w:r>
      <w:r>
        <w:t xml:space="preserve"> je enota procesne moči v navideznem sistem</w:t>
      </w:r>
      <w:r>
        <w:t>u strojne opreme. Navidezno jedro je navidezna predstavitev ene ali več niti strojne opreme.</w:t>
      </w:r>
    </w:p>
    <w:p w:rsidR="00420379" w:rsidRDefault="002E6CD5">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w:instrText>
      </w:r>
      <w:r>
        <w:instrText xml:space="preserve">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420379" w:rsidRDefault="002E6CD5">
      <w:pPr>
        <w:pStyle w:val="ProductList-BodySpaced"/>
      </w:pPr>
      <w:r>
        <w:rPr>
          <w:b/>
          <w:color w:val="00188F"/>
        </w:rPr>
        <w:t>Spletne delovne obremenitve</w:t>
      </w:r>
      <w:r>
        <w:t xml:space="preserve"> (imenovane tudi »</w:t>
      </w:r>
      <w:r>
        <w:rPr>
          <w:color w:val="00188F"/>
        </w:rPr>
        <w:t>internetne spletne rešitve</w:t>
      </w:r>
      <w:r>
        <w:t>«</w:t>
      </w:r>
      <w:r>
        <w:t>) so javno dostopne in sestavljene izključno iz spletnih strani, mest, programov, storitev in/ali funkcij poštnega strežnika POP3. Dostop do vsebine, informacij in programov, ki jih ponuja programska oprema v okviru internetne spletne rešitve, ni omejen le</w:t>
      </w:r>
      <w:r>
        <w:t xml:space="preserve"> na strankine zaposlene ali zaposlene v njenih lastniško povezanih podjetjih.</w:t>
      </w:r>
    </w:p>
    <w:p w:rsidR="00420379" w:rsidRDefault="002E6CD5">
      <w:pPr>
        <w:pStyle w:val="ProductList-BodySpaced"/>
      </w:pPr>
      <w:r>
        <w:t>Programska oprema v internetnih spletnih rešitvah se uporablja za izvajanje:</w:t>
      </w:r>
    </w:p>
    <w:p w:rsidR="00420379" w:rsidRDefault="002E6CD5" w:rsidP="007327D5">
      <w:pPr>
        <w:pStyle w:val="ProductList-Bullet"/>
        <w:numPr>
          <w:ilvl w:val="0"/>
          <w:numId w:val="37"/>
        </w:numPr>
      </w:pPr>
      <w:r>
        <w:t>spletne strežniške programske opreme (na primer Microsoftovih internetnih informacijskih storitev) in</w:t>
      </w:r>
      <w:r>
        <w:t xml:space="preserve"> posrednikov za upravljanje ali varnostnih posrednikov (na primer posrednika System Center Operations Manager); </w:t>
      </w:r>
    </w:p>
    <w:p w:rsidR="00420379" w:rsidRDefault="002E6CD5" w:rsidP="007327D5">
      <w:pPr>
        <w:pStyle w:val="ProductList-Bullet"/>
        <w:numPr>
          <w:ilvl w:val="0"/>
          <w:numId w:val="37"/>
        </w:numPr>
      </w:pPr>
      <w:r>
        <w:t>programske opreme za mehanizem zbirke podatkov (na primer Microsoft SQL Server) izključno za zagotavljanje podpore za internetne spletne rešitv</w:t>
      </w:r>
      <w:r>
        <w:t xml:space="preserve">e; ali </w:t>
      </w:r>
    </w:p>
    <w:p w:rsidR="00420379" w:rsidRDefault="002E6CD5" w:rsidP="007327D5">
      <w:pPr>
        <w:pStyle w:val="ProductList-Bullet"/>
        <w:numPr>
          <w:ilvl w:val="0"/>
          <w:numId w:val="37"/>
        </w:numPr>
      </w:pPr>
      <w:r>
        <w:lastRenderedPageBreak/>
        <w:t>storitve sistema DNS (Domain Name System) za zagotavljanje razrešitve internetnih imen naslovom IP, če to ni edina funkcija tega primerka programske opreme.</w:t>
      </w:r>
    </w:p>
    <w:p w:rsidR="00420379" w:rsidRDefault="002E6CD5">
      <w:pPr>
        <w:pStyle w:val="ProductList-BodySpaced"/>
      </w:pPr>
      <w:r>
        <w:rPr>
          <w:b/>
          <w:color w:val="00188F"/>
        </w:rPr>
        <w:t xml:space="preserve">Vsebnik za Windows Server </w:t>
      </w:r>
      <w:r>
        <w:t>je funkcija programske opreme Windows Server.</w:t>
      </w:r>
    </w:p>
    <w:p w:rsidR="00420379" w:rsidRDefault="002E6CD5">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w:t>
      </w:r>
      <w:r>
        <w:t>ity Foundation, Windows Library for JAVAScript, Debghelp.dll in Web Deploy, so vse komponente programske opreme Windows.</w:t>
      </w:r>
    </w:p>
    <w:p w:rsidR="00420379" w:rsidRDefault="00420379">
      <w:pPr>
        <w:pStyle w:val="ProductList-BodySpaced"/>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Spaced"/>
      </w:pPr>
    </w:p>
    <w:p w:rsidR="00420379" w:rsidRDefault="00420379">
      <w:pPr>
        <w:sectPr w:rsidR="00420379">
          <w:headerReference w:type="default" r:id="rId142"/>
          <w:footerReference w:type="default" r:id="rId143"/>
          <w:type w:val="continuous"/>
          <w:pgSz w:w="12240" w:h="15840" w:code="1"/>
          <w:pgMar w:top="1170" w:right="720" w:bottom="720" w:left="720" w:header="432" w:footer="288" w:gutter="0"/>
          <w:cols w:space="360"/>
        </w:sectPr>
      </w:pPr>
    </w:p>
    <w:p w:rsidR="00420379" w:rsidRDefault="002E6CD5">
      <w:pPr>
        <w:pStyle w:val="ProductList-SectionHeading"/>
        <w:pageBreakBefore/>
        <w:outlineLvl w:val="0"/>
      </w:pPr>
      <w:bookmarkStart w:id="342" w:name="_Sec591"/>
      <w:bookmarkEnd w:id="332"/>
      <w:r>
        <w:lastRenderedPageBreak/>
        <w:t>Dodatek A – Licenca, enakovredna licenci CAL/licenci za upravljanje</w:t>
      </w:r>
      <w:r>
        <w:fldChar w:fldCharType="begin"/>
      </w:r>
      <w:r>
        <w:instrText xml:space="preserve"> TC "</w:instrText>
      </w:r>
      <w:bookmarkStart w:id="343" w:name="_Toc473206707"/>
      <w:r>
        <w:instrText>Dodatek A –</w:instrText>
      </w:r>
      <w:r>
        <w:instrText xml:space="preserve"> Licenca, enakovredna licenci CAL/licenci za upravljanje</w:instrText>
      </w:r>
      <w:bookmarkEnd w:id="343"/>
      <w:r>
        <w:instrText>" \l 1</w:instrText>
      </w:r>
      <w:r>
        <w:fldChar w:fldCharType="end"/>
      </w:r>
    </w:p>
    <w:p w:rsidR="00420379" w:rsidRDefault="002E6CD5">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w:instrText>
      </w:r>
      <w:r>
        <w:instrText xml:space="preserve">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w:instrText>
      </w:r>
      <w:r>
        <w:instrText xml:space="preserve">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w:t>
      </w:r>
      <w:r>
        <w:t xml:space="preser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w:instrText>
      </w:r>
      <w:r>
        <w:instrText xml:space="preserve">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w:instrText>
      </w:r>
      <w:r>
        <w:instrText xml:space="preserve">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w:instrText>
      </w:r>
      <w:r>
        <w:instrText xml:space="preserve">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w:instrText>
      </w:r>
      <w:r>
        <w:instrText xml:space="preserve">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w:instrText>
      </w:r>
      <w:r>
        <w:instrText xml:space="preserv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w:t>
      </w:r>
      <w:r>
        <w:t xml:space="preserve">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420379" w:rsidRDefault="00420379">
      <w:pPr>
        <w:pStyle w:val="ProductList-Body"/>
      </w:pPr>
    </w:p>
    <w:tbl>
      <w:tblPr>
        <w:tblStyle w:val="PURTable"/>
        <w:tblW w:w="0" w:type="dxa"/>
        <w:tblLook w:val="04A0" w:firstRow="1" w:lastRow="0" w:firstColumn="1" w:lastColumn="0" w:noHBand="0" w:noVBand="1"/>
      </w:tblPr>
      <w:tblGrid>
        <w:gridCol w:w="976"/>
        <w:gridCol w:w="405"/>
        <w:gridCol w:w="406"/>
        <w:gridCol w:w="406"/>
        <w:gridCol w:w="406"/>
        <w:gridCol w:w="552"/>
        <w:gridCol w:w="564"/>
        <w:gridCol w:w="568"/>
        <w:gridCol w:w="964"/>
        <w:gridCol w:w="564"/>
        <w:gridCol w:w="552"/>
        <w:gridCol w:w="564"/>
        <w:gridCol w:w="537"/>
        <w:gridCol w:w="964"/>
        <w:gridCol w:w="564"/>
        <w:gridCol w:w="494"/>
        <w:gridCol w:w="459"/>
        <w:gridCol w:w="505"/>
        <w:gridCol w:w="466"/>
      </w:tblGrid>
      <w:tr w:rsidR="0042037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20379" w:rsidRDefault="0042037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20379" w:rsidRDefault="002E6CD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20379" w:rsidRDefault="002E6CD5">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20379" w:rsidRDefault="002E6CD5">
            <w:pPr>
              <w:pStyle w:val="ProductList-TableBody"/>
              <w:jc w:val="center"/>
            </w:pPr>
            <w:r>
              <w:rPr>
                <w:color w:val="FFFFFF"/>
              </w:rPr>
              <w:t>Licenca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20379" w:rsidRDefault="002E6CD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20379" w:rsidRDefault="002E6CD5">
            <w:pPr>
              <w:pStyle w:val="ProductList-TableBody"/>
              <w:jc w:val="center"/>
            </w:pPr>
            <w:r>
              <w:rPr>
                <w:color w:val="FFFFFF"/>
              </w:rPr>
              <w:t>Secure Productive Enterprise</w:t>
            </w:r>
          </w:p>
        </w:tc>
      </w:tr>
      <w:tr w:rsidR="00420379">
        <w:tc>
          <w:tcPr>
            <w:tcW w:w="480" w:type="dxa"/>
            <w:tcBorders>
              <w:top w:val="none" w:sz="4" w:space="0" w:color="BFBFBF"/>
              <w:left w:val="none" w:sz="24" w:space="0" w:color="808080"/>
              <w:bottom w:val="single" w:sz="4" w:space="0" w:color="FFFFFF"/>
              <w:right w:val="single" w:sz="6" w:space="0" w:color="FFFFFF"/>
            </w:tcBorders>
          </w:tcPr>
          <w:p w:rsidR="00420379" w:rsidRDefault="002E6CD5">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379" w:rsidRDefault="002E6CD5">
            <w:pPr>
              <w:pStyle w:val="ProductList-TableBody"/>
              <w:jc w:val="center"/>
            </w:pPr>
            <w:r>
              <w:rPr>
                <w:color w:val="FFFFFF"/>
              </w:rPr>
              <w:t>E5</w:t>
            </w: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798">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799">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799">
              <w:r>
                <w:rPr>
                  <w:color w:val="00467F"/>
                  <w:u w:val="single"/>
                </w:rPr>
                <w:t>Dodatna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799">
              <w:r>
                <w:rPr>
                  <w:color w:val="00467F"/>
                  <w:u w:val="single"/>
                </w:rPr>
                <w:t>Dodatna</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800">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800">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dashed" w:sz="4" w:space="0" w:color="BFBFBF"/>
              <w:right w:val="single" w:sz="6" w:space="0" w:color="FFFFFF"/>
            </w:tcBorders>
          </w:tcPr>
          <w:p w:rsidR="00420379" w:rsidRDefault="002E6CD5">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single" w:sz="4" w:space="0" w:color="FFFFFF"/>
              <w:right w:val="single" w:sz="6" w:space="0" w:color="FFFFFF"/>
            </w:tcBorders>
          </w:tcPr>
          <w:p w:rsidR="00420379" w:rsidRDefault="002E6CD5">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379" w:rsidRDefault="00420379">
            <w:pPr>
              <w:pStyle w:val="ProductList-TableBody"/>
              <w:jc w:val="center"/>
            </w:pPr>
          </w:p>
        </w:tc>
      </w:tr>
      <w:tr w:rsidR="00420379">
        <w:tc>
          <w:tcPr>
            <w:tcW w:w="480" w:type="dxa"/>
            <w:gridSpan w:val="16"/>
            <w:tcBorders>
              <w:top w:val="single" w:sz="4" w:space="0" w:color="FFFFFF"/>
              <w:left w:val="single" w:sz="6" w:space="0" w:color="FFFFFF"/>
              <w:bottom w:val="single" w:sz="4" w:space="0" w:color="FFFFFF"/>
              <w:right w:val="single" w:sz="6" w:space="0" w:color="FFFFFF"/>
            </w:tcBorders>
          </w:tcPr>
          <w:p w:rsidR="00420379" w:rsidRDefault="002E6CD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20379" w:rsidRDefault="00420379">
            <w:pPr>
              <w:pStyle w:val="ProductList-TableBody"/>
            </w:pPr>
          </w:p>
        </w:tc>
      </w:tr>
      <w:tr w:rsidR="00420379">
        <w:tc>
          <w:tcPr>
            <w:tcW w:w="480" w:type="dxa"/>
            <w:tcBorders>
              <w:top w:val="dashed" w:sz="4" w:space="0" w:color="BFBFBF"/>
              <w:left w:val="none" w:sz="24" w:space="0" w:color="808080"/>
              <w:bottom w:val="none" w:sz="4" w:space="0" w:color="6E6E6E"/>
              <w:right w:val="single" w:sz="6" w:space="0" w:color="FFFFFF"/>
            </w:tcBorders>
          </w:tcPr>
          <w:p w:rsidR="00420379" w:rsidRDefault="002E6CD5">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379" w:rsidRDefault="00420379">
            <w:pPr>
              <w:pStyle w:val="ProductList-TableBody"/>
              <w:jc w:val="center"/>
            </w:pPr>
          </w:p>
        </w:tc>
      </w:tr>
    </w:tbl>
    <w:p w:rsidR="00420379" w:rsidRDefault="002E6CD5">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Endpoint Protection 1606. Licenca za Enterprise CAL Suite z aktivnim kritjem v okviru programa SA zagotavlja pravice, enakovredne tistim v Data Loss Prevention and Exchange Online Protection.</w:t>
      </w:r>
    </w:p>
    <w:p w:rsidR="00420379" w:rsidRDefault="002E6CD5">
      <w:pPr>
        <w:pStyle w:val="ProductList-SectionHeading"/>
        <w:pageBreakBefore/>
        <w:outlineLvl w:val="0"/>
      </w:pPr>
      <w:bookmarkStart w:id="344" w:name="_Sec564"/>
      <w:bookmarkEnd w:id="342"/>
      <w:r>
        <w:lastRenderedPageBreak/>
        <w:t>Dodatek B – Software Assu</w:t>
      </w:r>
      <w:r>
        <w:t>rance</w:t>
      </w:r>
      <w:r>
        <w:fldChar w:fldCharType="begin"/>
      </w:r>
      <w:r>
        <w:instrText xml:space="preserve"> TC "</w:instrText>
      </w:r>
      <w:bookmarkStart w:id="345" w:name="_Toc473206708"/>
      <w:r>
        <w:instrText>Dodatek B – Software Assurance</w:instrText>
      </w:r>
      <w:bookmarkEnd w:id="345"/>
      <w:r>
        <w:instrText>" \l 1</w:instrText>
      </w:r>
      <w:r>
        <w:fldChar w:fldCharType="end"/>
      </w:r>
    </w:p>
    <w:p w:rsidR="00420379" w:rsidRDefault="002E6CD5">
      <w:pPr>
        <w:pStyle w:val="ProductList-Offering1Heading"/>
        <w:outlineLvl w:val="1"/>
      </w:pPr>
      <w:bookmarkStart w:id="346" w:name="_Sec573"/>
      <w:r>
        <w:t>Nakup kritja v okviru programa Software Assurance</w:t>
      </w:r>
      <w:bookmarkEnd w:id="346"/>
      <w:r>
        <w:fldChar w:fldCharType="begin"/>
      </w:r>
      <w:r>
        <w:instrText xml:space="preserve"> TC "</w:instrText>
      </w:r>
      <w:bookmarkStart w:id="347" w:name="_Toc473206709"/>
      <w:r>
        <w:instrText>Nakup kritja v okviru programa Software Assurance</w:instrText>
      </w:r>
      <w:bookmarkEnd w:id="347"/>
      <w:r>
        <w:instrText>" \l 2</w:instrText>
      </w:r>
      <w:r>
        <w:fldChar w:fldCharType="end"/>
      </w:r>
    </w:p>
    <w:p w:rsidR="00420379" w:rsidRDefault="002E6CD5">
      <w:pPr>
        <w:pStyle w:val="ProductList-Body"/>
      </w:pPr>
      <w:r>
        <w:t>Stranka lahko pri nakupu kritja v okviru programa SA izbere tri različne ravni obveznosti, ki s</w:t>
      </w:r>
      <w:r>
        <w:t xml:space="preserve">e lahko razlikujejo glede na program. Stranki so na voljo te možnosti: </w:t>
      </w:r>
    </w:p>
    <w:p w:rsidR="00420379" w:rsidRDefault="002E6CD5" w:rsidP="007327D5">
      <w:pPr>
        <w:pStyle w:val="ProductList-Bullet"/>
        <w:numPr>
          <w:ilvl w:val="0"/>
          <w:numId w:val="38"/>
        </w:numPr>
      </w:pPr>
      <w:r>
        <w:t>obveže se k pripojitvi programa SA pri vseh platformnih izdelkih;</w:t>
      </w:r>
    </w:p>
    <w:p w:rsidR="00420379" w:rsidRDefault="002E6CD5" w:rsidP="007327D5">
      <w:pPr>
        <w:pStyle w:val="ProductList-Bullet"/>
        <w:numPr>
          <w:ilvl w:val="0"/>
          <w:numId w:val="38"/>
        </w:numPr>
      </w:pPr>
      <w:r>
        <w:t>obveže se k pripojitvi programa SA pri vseh nakupih v okviru določene skupine izdelkov (programi, sistemi ali strežniki), kar se imenuje Software Assurance Membership (SAM).</w:t>
      </w:r>
    </w:p>
    <w:p w:rsidR="00420379" w:rsidRDefault="002E6CD5" w:rsidP="007327D5">
      <w:pPr>
        <w:pStyle w:val="ProductList-Bullet"/>
        <w:numPr>
          <w:ilvl w:val="0"/>
          <w:numId w:val="38"/>
        </w:numPr>
      </w:pPr>
      <w:r>
        <w:t>nakup SA za posamezne izdelke brez obveze za razširitev SA na druge izdelke.</w:t>
      </w:r>
    </w:p>
    <w:p w:rsidR="00420379" w:rsidRDefault="00420379">
      <w:pPr>
        <w:pStyle w:val="ProductList-Body"/>
      </w:pPr>
    </w:p>
    <w:p w:rsidR="00420379" w:rsidRDefault="002E6CD5">
      <w:pPr>
        <w:pStyle w:val="ProductList-Body"/>
      </w:pPr>
      <w:r>
        <w:t>SA j</w:t>
      </w:r>
      <w:r>
        <w:t xml:space="preserve">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w:t>
      </w:r>
      <w:r>
        <w:t xml:space="preserve">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w:t>
      </w:r>
      <w:r>
        <w:t xml:space="preserve">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w:instrText>
      </w:r>
      <w:r>
        <w:instrText xml:space="preserve">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420379" w:rsidRDefault="00420379">
      <w:pPr>
        <w:pStyle w:val="ProductList-Body"/>
      </w:pPr>
    </w:p>
    <w:p w:rsidR="00420379" w:rsidRDefault="002E6CD5">
      <w:pPr>
        <w:pStyle w:val="ProductList-Body"/>
      </w:pPr>
      <w:r>
        <w:t xml:space="preserve">Strankam je morda na voljo možnost pridobitve kritja v okviru programa SA za določene licence, kupljene iz maloprodajnega </w:t>
      </w:r>
      <w:r>
        <w:t>kanala (maloprodajna različica izdelka oz. FPP) ali od proizvajalca strojne opreme (OEM), kot je opisano v spodnji tabeli. V okviru programa Open Value ta možnost velja samo za izdelke, ki niso za celotno organizacijo ali podjetje. V okviru pogodb Enterpri</w:t>
      </w:r>
      <w:r>
        <w:t>se Agreement velja samo za dodatne izdelke, in sicer v roku 90 dni od datuma nakupa. Strankam, ki pridobijo SA za licence OEM ali maloprodajne licence, je na voljo možnost, da kadar koli namestijo in uporabljajo programsko opremo iz količinskega licenciran</w:t>
      </w:r>
      <w:r>
        <w:t>ja za trenutno različico.</w:t>
      </w:r>
    </w:p>
    <w:tbl>
      <w:tblPr>
        <w:tblStyle w:val="PURTable"/>
        <w:tblW w:w="0" w:type="dxa"/>
        <w:tblLook w:val="04A0" w:firstRow="1" w:lastRow="0" w:firstColumn="1" w:lastColumn="0" w:noHBand="0" w:noVBand="1"/>
      </w:tblPr>
      <w:tblGrid>
        <w:gridCol w:w="2240"/>
        <w:gridCol w:w="2264"/>
        <w:gridCol w:w="2215"/>
        <w:gridCol w:w="4197"/>
      </w:tblGrid>
      <w:tr w:rsidR="0042037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20379" w:rsidRDefault="002E6CD5">
            <w:pPr>
              <w:pStyle w:val="ProductList-TableBody"/>
              <w:jc w:val="center"/>
            </w:pPr>
            <w:r>
              <w:rPr>
                <w:color w:val="FFFFFF"/>
              </w:rPr>
              <w:t>Programi</w:t>
            </w:r>
          </w:p>
        </w:tc>
      </w:tr>
      <w:tr w:rsidR="00420379">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420379" w:rsidRDefault="002E6CD5">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420379">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 je na voljo</w:t>
            </w:r>
          </w:p>
        </w:tc>
        <w:tc>
          <w:tcPr>
            <w:tcW w:w="0" w:type="auto"/>
            <w:vMerge/>
          </w:tcPr>
          <w:p w:rsidR="00420379" w:rsidRDefault="00420379"/>
        </w:tc>
      </w:tr>
    </w:tbl>
    <w:p w:rsidR="00420379" w:rsidRDefault="00420379">
      <w:pPr>
        <w:pStyle w:val="ProductList-Body"/>
      </w:pPr>
    </w:p>
    <w:p w:rsidR="00420379" w:rsidRDefault="002E6CD5">
      <w:pPr>
        <w:pStyle w:val="ProductList-Body"/>
      </w:pPr>
      <w:r>
        <w:t>Stranke, ki Microsoft Office Professional 2016 pridobijo od OEM-a, lahko pridobijo SA za Microsoft Office Standard 2016 v okviru programov Open License, programov Select in Select Plus ter ne za celotno p</w:t>
      </w:r>
      <w:r>
        <w:t>odjetje v okviru programa Open Value, in sicer v roku 90 dni od datuma nakupa pri OEM-u.</w:t>
      </w:r>
    </w:p>
    <w:p w:rsidR="00420379" w:rsidRDefault="00420379">
      <w:pPr>
        <w:pStyle w:val="ProductList-Body"/>
      </w:pPr>
    </w:p>
    <w:p w:rsidR="00420379" w:rsidRDefault="002E6CD5">
      <w:pPr>
        <w:pStyle w:val="ProductList-Body"/>
      </w:pPr>
      <w:r>
        <w:t>Stranke s pogodbo Enterprise Agreement, ki so namesto podaljšanja kritja v okviru programa SA prešle na spletno storitev ali kupile naročniško licenco »From SA«, lahk</w:t>
      </w:r>
      <w:r>
        <w:t>o ob obletnici ali podaljšanju SA znova pripojijo licenci, ne da bi jim bilo treba kupiti novo licenco. SA je treba za zadevno licenco naročiti za preostanek obdobja veljavnosti včlanitve. Kritje v okviru programa SA ne sme presegati števila trajnih licenc</w:t>
      </w:r>
      <w:r>
        <w:t>, za katere je bilo kritje v okviru programa SA veljavno v času katerega koli prejšnjega prehoda ali podaljšanja, in ga ni dovoljeno znova pripojiti prenesenim licencam.</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
        <w:outlineLvl w:val="1"/>
      </w:pPr>
      <w:bookmarkStart w:id="348" w:name="_Sec574"/>
      <w:r>
        <w:t>Podaljšanje programa Software Assurance</w:t>
      </w:r>
      <w:bookmarkEnd w:id="348"/>
      <w:r>
        <w:fldChar w:fldCharType="begin"/>
      </w:r>
      <w:r>
        <w:instrText xml:space="preserve"> TC "</w:instrText>
      </w:r>
      <w:bookmarkStart w:id="349" w:name="_Toc473206710"/>
      <w:r>
        <w:instrText>Podaljšanje programa Software Assurance</w:instrText>
      </w:r>
      <w:bookmarkEnd w:id="349"/>
      <w:r>
        <w:instrText>" \l 2</w:instrText>
      </w:r>
      <w:r>
        <w:fldChar w:fldCharType="end"/>
      </w:r>
    </w:p>
    <w:p w:rsidR="00420379" w:rsidRDefault="002E6CD5">
      <w:pPr>
        <w:pStyle w:val="ProductList-ClauseHeading"/>
        <w:outlineLvl w:val="2"/>
      </w:pPr>
      <w:r>
        <w:t>Podaljšanje kritja v okviru iste pogodbe</w:t>
      </w:r>
    </w:p>
    <w:p w:rsidR="00420379" w:rsidRDefault="002E6CD5">
      <w:pPr>
        <w:pStyle w:val="ProductList-Body"/>
      </w:pPr>
      <w:r>
        <w:t>Pogoji za podaljšanje kritja v okviru programa SA na podlagi iste pogodbe za p</w:t>
      </w:r>
      <w:r>
        <w:t>rogram, s katero je bilo prvotno naročeno, so navedeni v strankinih pogodbah o količinskem licenciranju. Stranke lahko podaljšajo kritje SA, ne da bi jim bilo treba hkrati naročiti licenco, pod pogojem, da ni prenehala veljavnost kritja SA. Poleg tega za p</w:t>
      </w:r>
      <w:r>
        <w:t>osamezne programe veljajo naslednji pogoji, navedeni v opombah:</w:t>
      </w:r>
    </w:p>
    <w:p w:rsidR="00420379" w:rsidRDefault="00420379">
      <w:pPr>
        <w:pStyle w:val="ProductList-Body"/>
      </w:pPr>
    </w:p>
    <w:p w:rsidR="00420379" w:rsidRDefault="002E6CD5">
      <w:pPr>
        <w:pStyle w:val="ProductList-SubClauseHeading"/>
        <w:outlineLvl w:val="3"/>
      </w:pPr>
      <w:r>
        <w:t>Open License</w:t>
      </w:r>
    </w:p>
    <w:p w:rsidR="00420379" w:rsidRDefault="002E6CD5">
      <w:pPr>
        <w:pStyle w:val="ProductList-BodyIndented"/>
      </w:pPr>
      <w:r>
        <w:t>Kritje SA, naročeno v okviru avtorizacijske številke Open License, poteče ob prenehanju veljavnosti te številke. Stranka, ki želi podaljšati, mora predložiti naročilo za podaljša</w:t>
      </w:r>
      <w:r>
        <w:t>nje kritja v okviru programa SA v roku 90 dni po datumu poteka veljavnosti avtorizacijske številke.</w:t>
      </w:r>
    </w:p>
    <w:p w:rsidR="00420379" w:rsidRDefault="00420379">
      <w:pPr>
        <w:pStyle w:val="ProductList-BodyIndented"/>
      </w:pPr>
    </w:p>
    <w:p w:rsidR="00420379" w:rsidRDefault="002E6CD5">
      <w:pPr>
        <w:pStyle w:val="ProductList-SubClauseHeading"/>
        <w:outlineLvl w:val="3"/>
      </w:pPr>
      <w:r>
        <w:t>Pogodba Enterprise Agreement</w:t>
      </w:r>
    </w:p>
    <w:p w:rsidR="00420379" w:rsidRDefault="002E6CD5">
      <w:pPr>
        <w:pStyle w:val="ProductList-BodyIndented"/>
      </w:pPr>
      <w:r>
        <w:t xml:space="preserve">Stranka, ki želi kritje v okviru programa SA podaljšati v okviru iste včlanitve na podlagi pogodbe Enterprise Agreement, mora </w:t>
      </w:r>
      <w:r>
        <w:t>podpisati novo včlanitev in pogodbo Enterprise 2011 ali poznejšo (če je še ni) ter predložiti naročilo za podaljšanje kritja SA (kot je primerno) za 1) vse izdelke Enterprise, izdelke programske platforme, izdelke Core Infrastructure in dodatne izdelke, ki</w:t>
      </w:r>
      <w:r>
        <w:t xml:space="preserve"> jih želi podaljšati, in 2) morebitne spletne storitve, upoštevajoč prehode (če je primerno).</w:t>
      </w:r>
    </w:p>
    <w:p w:rsidR="00420379" w:rsidRDefault="00420379">
      <w:pPr>
        <w:pStyle w:val="ProductList-BodyIndented"/>
      </w:pPr>
    </w:p>
    <w:p w:rsidR="00420379" w:rsidRDefault="002E6CD5">
      <w:pPr>
        <w:pStyle w:val="ProductList-SubClauseHeading"/>
        <w:outlineLvl w:val="3"/>
      </w:pPr>
      <w:r>
        <w:t>Enrollment for Application Platform</w:t>
      </w:r>
    </w:p>
    <w:p w:rsidR="00420379" w:rsidRDefault="002E6CD5">
      <w:pPr>
        <w:pStyle w:val="ProductList-BodyIndented"/>
      </w:pPr>
      <w:r>
        <w:t xml:space="preserve">Stranke programa EAP, ki imajo inventarne enote licence, ki so bile prej odložene prek SA pred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w:t>
      </w:r>
    </w:p>
    <w:p w:rsidR="00420379" w:rsidRDefault="00420379">
      <w:pPr>
        <w:pStyle w:val="ProductList-BodyIndented"/>
      </w:pPr>
    </w:p>
    <w:p w:rsidR="00420379" w:rsidRDefault="002E6CD5">
      <w:pPr>
        <w:pStyle w:val="ProductList-ClauseHeading"/>
        <w:outlineLvl w:val="2"/>
      </w:pPr>
      <w:r>
        <w:lastRenderedPageBreak/>
        <w:t>Podaljšanje kritja iz ločene pogodbe</w:t>
      </w:r>
    </w:p>
    <w:p w:rsidR="00420379" w:rsidRDefault="002E6CD5">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w:t>
      </w:r>
      <w:r>
        <w:t>e in 2) da se mora naročilo za podaljšanje kritja SA predložiti pred prenehanjem veljavnosti prejšnjega kritja SA, razen če se tako kritje podaljšuje iz pogodbe Open License. Stranka mora v tem primeru naročilo predložiti v 90 dneh od prenehanja veljavnost</w:t>
      </w:r>
      <w:r>
        <w:t>i.</w:t>
      </w:r>
    </w:p>
    <w:p w:rsidR="00420379" w:rsidRDefault="00420379">
      <w:pPr>
        <w:pStyle w:val="ProductList-Body"/>
      </w:pPr>
    </w:p>
    <w:p w:rsidR="00420379" w:rsidRDefault="002E6CD5">
      <w:pPr>
        <w:pStyle w:val="ProductList-Body"/>
      </w:pPr>
      <w:r>
        <w:t xml:space="preserve">Stranka lahko SA podaljša tudi iz enega programa količinskega licenciranja v drugega. Za izdelke za poslovno okolje, ki so bili prvotno kupljeni v okviru programa z zahtevo za kritje za celotno podjetje, ta izjema velja samo če stranka SA podaljšuje v </w:t>
      </w:r>
      <w:r>
        <w:t>MPSA ali v program, ki določa, da morajo imajo izdelki za poslovno okolje imeti kritje za celotno podjetje. Za različice pogodbe 2008 in starejše ter pod pogojem, da se kritje podaljša v roku 30 dni (90 dni, če se podaljšuje iz programa Open License), se o</w:t>
      </w:r>
      <w:r>
        <w:t>bravnava, da imajo stranke kritje SA med katerim koli časovnim obdobjem od takrat, ko je poteklo njihovo kritje SA, ki mu bo prenehala veljavnost, ter začetkom novega kritja.</w:t>
      </w:r>
    </w:p>
    <w:p w:rsidR="00420379" w:rsidRDefault="00420379">
      <w:pPr>
        <w:pStyle w:val="ProductList-Body"/>
      </w:pPr>
    </w:p>
    <w:p w:rsidR="00420379" w:rsidRDefault="002E6CD5">
      <w:pPr>
        <w:pStyle w:val="ProductList-ClauseHeading"/>
        <w:outlineLvl w:val="2"/>
      </w:pPr>
      <w:r>
        <w:t xml:space="preserve">Podaljšanje kritja v okviru programa Software Assurance za licence CAL in </w:t>
      </w:r>
      <w:r>
        <w:t>odjemalske licence ML</w:t>
      </w:r>
    </w:p>
    <w:p w:rsidR="00420379" w:rsidRDefault="002E6CD5">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420379" w:rsidRDefault="002E6CD5">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
        <w:outlineLvl w:val="1"/>
      </w:pPr>
      <w:bookmarkStart w:id="350" w:name="_Sec575"/>
      <w:r>
        <w:t>Selitvene licence za opuščene izdelke ali izdelke, ki jim je potekla življenjska doba</w:t>
      </w:r>
      <w:bookmarkEnd w:id="350"/>
      <w:r>
        <w:fldChar w:fldCharType="begin"/>
      </w:r>
      <w:r>
        <w:instrText xml:space="preserve"> TC "</w:instrText>
      </w:r>
      <w:bookmarkStart w:id="351" w:name="_Toc473206711"/>
      <w:r>
        <w:instrText>Selitvene licence za opuščene izdelke ali izdelke, ki jim je potekla življenjska doba</w:instrText>
      </w:r>
      <w:bookmarkEnd w:id="351"/>
      <w:r>
        <w:instrText>" \l 2</w:instrText>
      </w:r>
      <w:r>
        <w:fldChar w:fldCharType="end"/>
      </w:r>
    </w:p>
    <w:p w:rsidR="00420379" w:rsidRDefault="002E6CD5">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w:t>
      </w:r>
      <w:r>
        <w:t>k, ki se sklicuje na ta razdelek, velja kritje SA.</w:t>
      </w:r>
    </w:p>
    <w:p w:rsidR="00420379" w:rsidRDefault="002E6CD5">
      <w:pPr>
        <w:pStyle w:val="ProductList-Body"/>
      </w:pPr>
      <w:r>
        <w:t>Izraz »</w:t>
      </w:r>
      <w:r>
        <w:rPr>
          <w:b/>
          <w:color w:val="00188F"/>
        </w:rPr>
        <w:t>selitvena licenca</w:t>
      </w:r>
      <w:r>
        <w:t>«, kot je uporabljen tukaj, se nanaša na pravice, podeljene v vnosu za izdelek, ki se sklicuje na ta razdelek.</w:t>
      </w:r>
    </w:p>
    <w:p w:rsidR="00420379" w:rsidRDefault="00420379">
      <w:pPr>
        <w:pStyle w:val="ProductList-Body"/>
      </w:pPr>
    </w:p>
    <w:p w:rsidR="00420379" w:rsidRDefault="002E6CD5">
      <w:pPr>
        <w:pStyle w:val="ProductList-Body"/>
      </w:pPr>
      <w:r>
        <w:t>Če v vnosu za izdelek ni navedeno drugače:</w:t>
      </w:r>
    </w:p>
    <w:p w:rsidR="00420379" w:rsidRDefault="002E6CD5" w:rsidP="007327D5">
      <w:pPr>
        <w:pStyle w:val="ProductList-Bullet"/>
        <w:numPr>
          <w:ilvl w:val="0"/>
          <w:numId w:val="39"/>
        </w:numPr>
      </w:pPr>
      <w:r>
        <w:t xml:space="preserve">Stranka lahko nadgradi na </w:t>
      </w:r>
      <w:r>
        <w:t>programsko opremo na podlagi selitvene licence in jo uporablja namesto programske opreme, za katero velja upravičena licenca. Stranka ne sme programske opreme uporabljati na podlagi obeh licenc hkrati.</w:t>
      </w:r>
    </w:p>
    <w:p w:rsidR="00420379" w:rsidRDefault="002E6CD5" w:rsidP="007327D5">
      <w:pPr>
        <w:pStyle w:val="ProductList-Bullet"/>
        <w:numPr>
          <w:ilvl w:val="0"/>
          <w:numId w:val="39"/>
        </w:numPr>
      </w:pPr>
      <w:r>
        <w:t>Selitvene licence se podeljujejo v razmerju 1 : 1 za v</w:t>
      </w:r>
      <w:r>
        <w:t>sako strankino upravičeno licenco.</w:t>
      </w:r>
    </w:p>
    <w:p w:rsidR="00420379" w:rsidRDefault="002E6CD5" w:rsidP="007327D5">
      <w:pPr>
        <w:pStyle w:val="ProductList-Bullet"/>
        <w:numPr>
          <w:ilvl w:val="0"/>
          <w:numId w:val="39"/>
        </w:numPr>
      </w:pPr>
      <w:r>
        <w:t>Če je stranka pridobila trajne pravice za uporabo programske opreme v okviru upravičene licence, so trajne tudi pravice za uporabo programske opreme, pridobljene v okviru selitvene licence; sicer pravice, pridobljene v ok</w:t>
      </w:r>
      <w:r>
        <w:t>viru selitvene licence, prenehajo veljati, ko poteče temeljna upravičena licenca.</w:t>
      </w:r>
    </w:p>
    <w:p w:rsidR="00420379" w:rsidRDefault="002E6CD5" w:rsidP="007327D5">
      <w:pPr>
        <w:pStyle w:val="ProductList-Bullet"/>
        <w:numPr>
          <w:ilvl w:val="0"/>
          <w:numId w:val="39"/>
        </w:numPr>
      </w:pPr>
      <w:r>
        <w:t>Po prenehanju veljavnosti kritja SA za upravičeno licenco lahko stranka pridobi kritje SA za isto različico in izdajo izdelka, za katerega velja selitvena licenca, ne da bi j</w:t>
      </w:r>
      <w:r>
        <w:t>i bilo treba najprej pridobiti ločene nove licence. Ta možnost ne velja za stranke, ki licence kupijo v okviru naročniških programov (npr. pogodbe Enterprise Subscription ali Open Value Subscription).</w:t>
      </w:r>
    </w:p>
    <w:p w:rsidR="00420379" w:rsidRDefault="002E6CD5" w:rsidP="007327D5">
      <w:pPr>
        <w:pStyle w:val="ProductList-Bullet"/>
        <w:numPr>
          <w:ilvl w:val="0"/>
          <w:numId w:val="39"/>
        </w:numPr>
      </w:pPr>
      <w:r>
        <w:t>Stranka selitvenih licenc ne sme prenesti ločeno od upr</w:t>
      </w:r>
      <w:r>
        <w:t>avičenih licenc.</w:t>
      </w:r>
    </w:p>
    <w:p w:rsidR="00420379" w:rsidRDefault="002E6CD5" w:rsidP="007327D5">
      <w:pPr>
        <w:pStyle w:val="ProductList-Bullet"/>
        <w:numPr>
          <w:ilvl w:val="0"/>
          <w:numId w:val="39"/>
        </w:numPr>
      </w:pPr>
      <w:r>
        <w:t>Licence za isti ukinjeni izdelek, pridobljene pozneje v okviru istega obdobja veljavnosti včlanitve na podlagi pogodbe Enterprise ali Enterprise Subscription, naročnine Open Value Subscription ali včlanitve Enrollment for Education Solutio</w:t>
      </w:r>
      <w:r>
        <w:t xml:space="preserve">ns v okviru strankinega načrtovanega postopka potrditve stanja, so za namene te podelitve licence tudi upravičene licence. Kritje za izdelke v okviru naročniških pogodb mora biti neprekinjeno. </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Offering1Heading"/>
        <w:outlineLvl w:val="1"/>
      </w:pPr>
      <w:bookmarkStart w:id="352" w:name="_Sec576"/>
      <w:r>
        <w:t>Ugodnosti programa Software Assurance</w:t>
      </w:r>
      <w:bookmarkEnd w:id="352"/>
      <w:r>
        <w:fldChar w:fldCharType="begin"/>
      </w:r>
      <w:r>
        <w:instrText xml:space="preserve"> TC "</w:instrText>
      </w:r>
      <w:bookmarkStart w:id="353" w:name="_Toc473206712"/>
      <w:r>
        <w:instrText>Ugodnosti programa Software Assurance</w:instrText>
      </w:r>
      <w:bookmarkEnd w:id="353"/>
      <w:r>
        <w:instrText>" \l 2</w:instrText>
      </w:r>
      <w:r>
        <w:fldChar w:fldCharType="end"/>
      </w:r>
    </w:p>
    <w:p w:rsidR="00420379" w:rsidRDefault="002E6CD5">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Skupina strežnikov</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jc w:val="center"/>
            </w:pPr>
          </w:p>
        </w:tc>
      </w:tr>
    </w:tbl>
    <w:p w:rsidR="00420379" w:rsidRDefault="00420379">
      <w:pPr>
        <w:pStyle w:val="ProductList-Body"/>
      </w:pPr>
    </w:p>
    <w:p w:rsidR="00420379" w:rsidRDefault="002E6CD5">
      <w:pPr>
        <w:pStyle w:val="ProductList-ClauseHeading"/>
        <w:outlineLvl w:val="2"/>
      </w:pPr>
      <w:bookmarkStart w:id="354" w:name="_Sec577"/>
      <w:r>
        <w:t>Pravice do nove različice</w:t>
      </w:r>
      <w:bookmarkEnd w:id="354"/>
    </w:p>
    <w:p w:rsidR="00420379" w:rsidRDefault="002E6CD5">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420379" w:rsidRDefault="00420379">
      <w:pPr>
        <w:pStyle w:val="ProductList-Body"/>
      </w:pPr>
    </w:p>
    <w:p w:rsidR="00420379" w:rsidRDefault="002E6CD5">
      <w:pPr>
        <w:pStyle w:val="ProductList-ClauseHeading"/>
        <w:outlineLvl w:val="2"/>
      </w:pPr>
      <w:bookmarkStart w:id="355" w:name="_Sec931"/>
      <w:r>
        <w:t>Izračun točk za ugodnosti p</w:t>
      </w:r>
      <w:r>
        <w:t>rograma Software Assurance</w:t>
      </w:r>
      <w:bookmarkEnd w:id="355"/>
    </w:p>
    <w:p w:rsidR="00420379" w:rsidRDefault="002E6CD5">
      <w:pPr>
        <w:pStyle w:val="ProductList-Body"/>
      </w:pPr>
      <w:r>
        <w:t>Upravičenosti se izračunajo z uporabo sistema, ki temelji na točkah, za naslednje ugodnosti:</w:t>
      </w:r>
    </w:p>
    <w:p w:rsidR="00420379" w:rsidRDefault="002E6CD5" w:rsidP="007327D5">
      <w:pPr>
        <w:pStyle w:val="ProductList-Bullet"/>
        <w:numPr>
          <w:ilvl w:val="0"/>
          <w:numId w:val="40"/>
        </w:numPr>
      </w:pPr>
      <w:r>
        <w:t>Storitve načrtovanja</w:t>
      </w:r>
    </w:p>
    <w:p w:rsidR="00420379" w:rsidRDefault="002E6CD5" w:rsidP="007327D5">
      <w:pPr>
        <w:pStyle w:val="ProductList-Bullet"/>
        <w:numPr>
          <w:ilvl w:val="0"/>
          <w:numId w:val="40"/>
        </w:numPr>
      </w:pPr>
      <w:r>
        <w:t>Vavčerji za izobraževanje</w:t>
      </w:r>
    </w:p>
    <w:p w:rsidR="00420379" w:rsidRDefault="002E6CD5" w:rsidP="007327D5">
      <w:pPr>
        <w:pStyle w:val="ProductList-Bullet"/>
        <w:numPr>
          <w:ilvl w:val="0"/>
          <w:numId w:val="40"/>
        </w:numPr>
      </w:pPr>
      <w:r>
        <w:t>24-urna podpora pri odpravljanju težav vse dni v tednu (telefonska) samo v MPSA</w:t>
      </w:r>
    </w:p>
    <w:p w:rsidR="00420379" w:rsidRDefault="002E6CD5">
      <w:pPr>
        <w:pStyle w:val="ProductList-Body"/>
      </w:pPr>
      <w:r>
        <w:t xml:space="preserve">Točke za </w:t>
      </w:r>
      <w:r>
        <w:t>ugodnosti programa Software Assurance se izračunajo na podlagi števila upravičenih licenc, upoštevnih skupin izdelkov in točk, povezanih z upravičenimi izdelki, kot je navedeno v naslednji tabeli. Točk iz več pogodb, včlanitev ali računov za nakup ni mogoč</w:t>
      </w:r>
      <w:r>
        <w:t>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42037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Licence za pr</w:t>
            </w:r>
            <w:r>
              <w:rPr>
                <w:color w:val="FFFFFF"/>
              </w:rPr>
              <w:t>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20379" w:rsidRDefault="002E6CD5">
            <w:pPr>
              <w:pStyle w:val="ProductList-TableBody"/>
            </w:pPr>
            <w:r>
              <w:rPr>
                <w:color w:val="FFFFFF"/>
              </w:rPr>
              <w:t>Točke</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Skupina izdelkov programov Office (vključno z zbirkami Office ter programi Project Standard in Professional, Visio Standard in Professional), izdelki namiznega operacijskega sistema Windows, Microsoft Dynamics AX Task CAL,</w:t>
            </w:r>
            <w:r>
              <w:t xml:space="preserve"> Microsoft Dynamics AX Store Server</w:t>
            </w:r>
            <w:r>
              <w:rPr>
                <w:vertAlign w:val="superscript"/>
              </w:rPr>
              <w:t>1</w:t>
            </w:r>
            <w:r>
              <w:t>, Microsoft Dynamics AX Functional CAL</w:t>
            </w:r>
            <w:r>
              <w:rPr>
                <w:vertAlign w:val="superscript"/>
              </w:rPr>
              <w:t>1</w:t>
            </w:r>
            <w:r>
              <w:t xml:space="preserve"> in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1</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5</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10</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SQL Server Standard edition, Windows Server Standard edition, System Center Standard Server Management License (2 procesor</w:t>
            </w:r>
            <w:r>
              <w:t>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25</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SQL Server Enterprise Edition, SQL Server Business Intelligence, Windows Server Enterprise Edition in Visual Studio Enterpris</w:t>
            </w:r>
            <w:r>
              <w:t>e z MSDN-jem</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50</w:t>
            </w:r>
          </w:p>
        </w:tc>
      </w:tr>
      <w:tr w:rsidR="00420379">
        <w:tc>
          <w:tcPr>
            <w:tcW w:w="1052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420379" w:rsidRDefault="002E6CD5">
            <w:pPr>
              <w:pStyle w:val="ProductList-TableBody"/>
            </w:pPr>
            <w:r>
              <w:t>75</w:t>
            </w:r>
          </w:p>
        </w:tc>
      </w:tr>
    </w:tbl>
    <w:p w:rsidR="00420379" w:rsidRDefault="002E6CD5">
      <w:pPr>
        <w:pStyle w:val="ProductList-Body"/>
      </w:pPr>
      <w:r>
        <w:rPr>
          <w:b/>
          <w:i/>
        </w:rPr>
        <w:t>Opomba:</w:t>
      </w:r>
      <w:r>
        <w:rPr>
          <w:i/>
        </w:rPr>
        <w:t xml:space="preserve"> Za li</w:t>
      </w:r>
      <w:r>
        <w:rPr>
          <w:i/>
        </w:rPr>
        <w:t>cence CAL za SQL glejte tabelo z zbirkami licenc CAL Suite v tem razdelku</w:t>
      </w:r>
    </w:p>
    <w:p w:rsidR="00420379" w:rsidRDefault="002E6CD5">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420379" w:rsidRDefault="00420379">
      <w:pPr>
        <w:pStyle w:val="ProductList-Body"/>
      </w:pPr>
    </w:p>
    <w:p w:rsidR="00420379" w:rsidRDefault="002E6CD5">
      <w:pPr>
        <w:pStyle w:val="ProductList-ClauseHeading"/>
        <w:outlineLvl w:val="2"/>
      </w:pPr>
      <w:bookmarkStart w:id="356" w:name="_Sec579"/>
      <w:r>
        <w:t>Storitve Office Online in strežni</w:t>
      </w:r>
      <w:r>
        <w:t>k Office Online Server</w:t>
      </w:r>
      <w:bookmarkEnd w:id="356"/>
    </w:p>
    <w:p w:rsidR="00420379" w:rsidRDefault="002E6CD5">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w:t>
      </w:r>
      <w:r>
        <w:t xml:space="preserve"> urejanje dokumentov iz poljubne naprave.</w:t>
      </w:r>
    </w:p>
    <w:tbl>
      <w:tblPr>
        <w:tblStyle w:val="PURTable"/>
        <w:tblW w:w="0" w:type="dxa"/>
        <w:tblLook w:val="04A0" w:firstRow="1" w:lastRow="0" w:firstColumn="1" w:lastColumn="0" w:noHBand="0" w:noVBand="1"/>
      </w:tblPr>
      <w:tblGrid>
        <w:gridCol w:w="5421"/>
        <w:gridCol w:w="5495"/>
      </w:tblGrid>
      <w:tr w:rsidR="00420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Pravice za storitev Office Online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Standard</w:t>
            </w:r>
            <w:r>
              <w:fldChar w:fldCharType="begin"/>
            </w:r>
            <w:r>
              <w:instrText xml:space="preserve"> XE "Office Standard" </w:instrText>
            </w:r>
            <w:r>
              <w:fldChar w:fldCharType="end"/>
            </w:r>
          </w:p>
          <w:p w:rsidR="00420379" w:rsidRDefault="002E6CD5">
            <w:pPr>
              <w:pStyle w:val="ProductList-TableBody"/>
            </w:pPr>
            <w:r>
              <w:t>Office Professional Plus</w:t>
            </w:r>
            <w:r>
              <w:fldChar w:fldCharType="begin"/>
            </w:r>
            <w:r>
              <w:instrText xml:space="preserve"> XE "Office Professional Plus" </w:instrText>
            </w:r>
            <w:r>
              <w:fldChar w:fldCharType="end"/>
            </w:r>
          </w:p>
          <w:p w:rsidR="00420379" w:rsidRDefault="002E6CD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Online za Office 365</w:t>
            </w:r>
            <w:r>
              <w:fldChar w:fldCharType="begin"/>
            </w:r>
            <w:r>
              <w:instrText xml:space="preserve"> XE "Office Online za Office 365" </w:instrText>
            </w:r>
            <w:r>
              <w:fldChar w:fldCharType="end"/>
            </w:r>
          </w:p>
          <w:p w:rsidR="00420379" w:rsidRDefault="002E6CD5">
            <w:pPr>
              <w:pStyle w:val="ProductList-TableBody"/>
            </w:pPr>
            <w:r>
              <w:t>Office Online Server</w:t>
            </w:r>
          </w:p>
        </w:tc>
      </w:tr>
    </w:tbl>
    <w:p w:rsidR="00420379" w:rsidRDefault="002E6CD5">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420379" w:rsidRDefault="00420379">
      <w:pPr>
        <w:pStyle w:val="ProductList-Body"/>
      </w:pPr>
    </w:p>
    <w:p w:rsidR="00420379" w:rsidRDefault="002E6CD5">
      <w:pPr>
        <w:pStyle w:val="ProductList-ClauseHeading"/>
        <w:outlineLvl w:val="2"/>
      </w:pPr>
      <w:bookmarkStart w:id="357" w:name="_Sec580"/>
      <w:r>
        <w:lastRenderedPageBreak/>
        <w:t>Storitve načrtovanja</w:t>
      </w:r>
      <w:bookmarkEnd w:id="357"/>
    </w:p>
    <w:p w:rsidR="00420379" w:rsidRDefault="002E6CD5">
      <w:pPr>
        <w:pStyle w:val="ProductList-Body"/>
      </w:pPr>
      <w:r>
        <w:t>Stranke (razen tistih, ki kupujejo v okviru programa za izobraževalne ustanove) z vezavo za celotno podjetje ali s članstvom SAM v skupinah programov in strežnikov so upravičene do te ugodnosti. Ugodnost storitev načrtovanja zagotavlj</w:t>
      </w:r>
      <w:r>
        <w:t>a strankam, ki izpolnjujejo pogoje, vnaprej določene ponudbe storitev po meri.</w:t>
      </w:r>
    </w:p>
    <w:p w:rsidR="00420379" w:rsidRDefault="00420379">
      <w:pPr>
        <w:pStyle w:val="ProductList-Body"/>
      </w:pPr>
    </w:p>
    <w:p w:rsidR="00420379" w:rsidRDefault="002E6CD5">
      <w:pPr>
        <w:pStyle w:val="ProductList-Body"/>
      </w:pPr>
      <w:r>
        <w:t>Upravičene stranke prejmejo določeno število dni storitev načrtovanja na podlagi števila točk za ugodnosti SA od upravičenih licenc. Število dni, ki jih stranka prejme za razpo</w:t>
      </w:r>
      <w:r>
        <w:t>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42037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Točke</w:t>
            </w:r>
          </w:p>
        </w:tc>
      </w:tr>
      <w:tr w:rsidR="00420379">
        <w:tc>
          <w:tcPr>
            <w:tcW w:w="101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w:t>
            </w:r>
            <w:r>
              <w:t>al CAL</w:t>
            </w:r>
            <w:r>
              <w:fldChar w:fldCharType="begin"/>
            </w:r>
            <w:r>
              <w:instrText xml:space="preserve"> XE "Microsoft Dynamics AX Functional CAL" </w:instrText>
            </w:r>
            <w:r>
              <w:fldChar w:fldCharType="end"/>
            </w:r>
            <w:r>
              <w:rPr>
                <w:vertAlign w:val="superscript"/>
              </w:rPr>
              <w:t>1</w:t>
            </w:r>
            <w:r>
              <w:t xml:space="preserve"> in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1</w:t>
            </w:r>
          </w:p>
        </w:tc>
      </w:tr>
      <w:tr w:rsidR="00420379">
        <w:tc>
          <w:tcPr>
            <w:tcW w:w="101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w:instrText>
            </w:r>
            <w:r>
              <w:instrText xml:space="preserve">agement License" </w:instrText>
            </w:r>
            <w:r>
              <w:fldChar w:fldCharType="end"/>
            </w:r>
            <w:r>
              <w:t xml:space="preserve"> (2-procesorska),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in Microsoft Dynamics AX Enterprise CA</w:t>
            </w:r>
            <w:r>
              <w:t>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25</w:t>
            </w:r>
          </w:p>
        </w:tc>
      </w:tr>
      <w:tr w:rsidR="00420379">
        <w:tc>
          <w:tcPr>
            <w:tcW w:w="101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w:t>
            </w:r>
            <w:r>
              <w:t>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50</w:t>
            </w:r>
          </w:p>
        </w:tc>
      </w:tr>
      <w:tr w:rsidR="00420379">
        <w:tc>
          <w:tcPr>
            <w:tcW w:w="101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w:instrText>
            </w:r>
            <w:r>
              <w:instrText xml:space="preserve">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w:instrText>
            </w:r>
            <w:r>
              <w:instrText xml:space="preserve">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75</w:t>
            </w:r>
          </w:p>
        </w:tc>
      </w:tr>
    </w:tbl>
    <w:p w:rsidR="00420379" w:rsidRDefault="002E6CD5">
      <w:pPr>
        <w:pStyle w:val="ProductList-Body"/>
      </w:pPr>
      <w:r>
        <w:rPr>
          <w:b/>
          <w:i/>
        </w:rPr>
        <w:t>Opomba:</w:t>
      </w:r>
      <w:r>
        <w:rPr>
          <w:i/>
        </w:rPr>
        <w:t xml:space="preserve"> Za licence CAL za SQL glejte tabelo z zbirkami licenc CAL Suite v tem razdelku</w:t>
      </w:r>
    </w:p>
    <w:p w:rsidR="00420379" w:rsidRDefault="002E6CD5">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420379" w:rsidRDefault="00420379">
      <w:pPr>
        <w:pStyle w:val="ProductList-Body"/>
      </w:pPr>
    </w:p>
    <w:p w:rsidR="00420379" w:rsidRDefault="002E6CD5">
      <w:pPr>
        <w:pStyle w:val="ProductList-Body"/>
      </w:pPr>
      <w:r>
        <w:t xml:space="preserve">Skupno število točk, do katerih je upravičena stranka, določa upravičenost do dni storitev načrtovanja, kot </w:t>
      </w:r>
      <w:r>
        <w:t>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4203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600,000+</w:t>
            </w:r>
          </w:p>
        </w:tc>
      </w:tr>
      <w:tr w:rsidR="0042037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20379" w:rsidRDefault="002E6CD5">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75</w:t>
            </w:r>
          </w:p>
        </w:tc>
      </w:tr>
    </w:tbl>
    <w:p w:rsidR="00420379" w:rsidRDefault="00420379">
      <w:pPr>
        <w:pStyle w:val="ProductList-Body"/>
      </w:pPr>
    </w:p>
    <w:p w:rsidR="00420379" w:rsidRDefault="002E6CD5">
      <w:pPr>
        <w:pStyle w:val="ProductList-Body"/>
      </w:pPr>
      <w:r>
        <w:t xml:space="preserve">Kritje v okviru zbirk licenc </w:t>
      </w:r>
      <w:r>
        <w:t>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42037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20379" w:rsidRDefault="002E6CD5">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20379" w:rsidRDefault="002E6CD5">
            <w:pPr>
              <w:pStyle w:val="ProductList-TableBody"/>
            </w:pPr>
            <w:r>
              <w:t>→600,000+</w:t>
            </w:r>
          </w:p>
        </w:tc>
      </w:tr>
      <w:tr w:rsidR="0042037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20379" w:rsidRDefault="002E6CD5">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12</w:t>
            </w:r>
          </w:p>
        </w:tc>
      </w:tr>
    </w:tbl>
    <w:p w:rsidR="00420379" w:rsidRDefault="002E6CD5">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4">
        <w:r>
          <w:rPr>
            <w:color w:val="00467F"/>
            <w:u w:val="single"/>
          </w:rPr>
          <w:t>http://www.microsoft.com/licensing/software-assurance/planning-services-overview.aspx</w:t>
        </w:r>
      </w:hyperlink>
      <w:r>
        <w:t xml:space="preserve">. </w:t>
      </w:r>
    </w:p>
    <w:p w:rsidR="00420379" w:rsidRDefault="00420379">
      <w:pPr>
        <w:pStyle w:val="ProductList-Body"/>
      </w:pPr>
    </w:p>
    <w:p w:rsidR="00420379" w:rsidRDefault="002E6CD5">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420379" w:rsidRDefault="002E6CD5" w:rsidP="007327D5">
      <w:pPr>
        <w:pStyle w:val="ProductList-Bullet"/>
        <w:numPr>
          <w:ilvl w:val="0"/>
          <w:numId w:val="41"/>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45">
        <w:r>
          <w:rPr>
            <w:color w:val="00467F"/>
            <w:u w:val="single"/>
          </w:rPr>
          <w:t>http://directory.partner</w:t>
        </w:r>
        <w:r>
          <w:rPr>
            <w:color w:val="00467F"/>
            <w:u w:val="single"/>
          </w:rPr>
          <w:t>s.extranet.microsoft.com/psbproviders</w:t>
        </w:r>
      </w:hyperlink>
    </w:p>
    <w:p w:rsidR="00420379" w:rsidRDefault="002E6CD5" w:rsidP="007327D5">
      <w:pPr>
        <w:pStyle w:val="ProductList-Bullet"/>
        <w:numPr>
          <w:ilvl w:val="0"/>
          <w:numId w:val="41"/>
        </w:numPr>
      </w:pPr>
      <w:r>
        <w:t xml:space="preserve">Izvedbe storitev načrtovanja zagotavljajo storitve, ki veljajo za vnaprej določen obseg dela, na podlagi katerega se pripravi načrt uvajanja na visoki ravni; samega uvajanja programske opreme ni mogoče vključiti. </w:t>
      </w:r>
    </w:p>
    <w:p w:rsidR="00420379" w:rsidRDefault="002E6CD5" w:rsidP="007327D5">
      <w:pPr>
        <w:pStyle w:val="ProductList-Bullet"/>
        <w:numPr>
          <w:ilvl w:val="0"/>
          <w:numId w:val="41"/>
        </w:numPr>
      </w:pPr>
      <w:r>
        <w:t xml:space="preserve">Vavčerje za storitve načrtovanja lahko unovči samo stranka, ki je upravičena do ugodnosti. </w:t>
      </w:r>
    </w:p>
    <w:p w:rsidR="00420379" w:rsidRDefault="002E6CD5" w:rsidP="007327D5">
      <w:pPr>
        <w:pStyle w:val="ProductList-Bullet"/>
        <w:numPr>
          <w:ilvl w:val="0"/>
          <w:numId w:val="41"/>
        </w:numPr>
      </w:pPr>
      <w:r>
        <w:t xml:space="preserve">Vavčerjev za storitve načrtovanja ni mogoče zamenjati za gotovino, denarna sredstva ali drugo vrednost. </w:t>
      </w:r>
    </w:p>
    <w:p w:rsidR="00420379" w:rsidRDefault="002E6CD5" w:rsidP="007327D5">
      <w:pPr>
        <w:pStyle w:val="ProductList-Bullet"/>
        <w:numPr>
          <w:ilvl w:val="0"/>
          <w:numId w:val="41"/>
        </w:numPr>
      </w:pPr>
      <w:r>
        <w:t>Zmanjšanja upravičenega kritja v okviru programa SA kot pos</w:t>
      </w:r>
      <w:r>
        <w:t xml:space="preserve">ledica vračil in drugih prilagoditev obračunavanja, kjer je to dovoljeno, lahko zmanjšajo število strankinih upravičenih dni storitev načrtovanja. </w:t>
      </w:r>
    </w:p>
    <w:p w:rsidR="00420379" w:rsidRDefault="002E6CD5" w:rsidP="007327D5">
      <w:pPr>
        <w:pStyle w:val="ProductList-Bullet"/>
        <w:numPr>
          <w:ilvl w:val="0"/>
          <w:numId w:val="41"/>
        </w:numPr>
      </w:pPr>
      <w:r>
        <w:t>Različnih vrst vavčerjev ni mogoče združiti. Izvedbe storitev načrtovanja ne smejo presegati največjega dolo</w:t>
      </w:r>
      <w:r>
        <w:t xml:space="preserve">čenega obdobja trajanja na vrsto izvedbe. </w:t>
      </w:r>
    </w:p>
    <w:p w:rsidR="00420379" w:rsidRDefault="002E6CD5" w:rsidP="007327D5">
      <w:pPr>
        <w:pStyle w:val="ProductList-Bullet"/>
        <w:numPr>
          <w:ilvl w:val="0"/>
          <w:numId w:val="41"/>
        </w:numPr>
      </w:pPr>
      <w:r>
        <w:t xml:space="preserve">Vavčerji so veljavni samo pri upravičenih ponudnikih za določeno vrsto storitve, za katero se unovčuje vavčer. </w:t>
      </w:r>
    </w:p>
    <w:p w:rsidR="00420379" w:rsidRDefault="002E6CD5" w:rsidP="007327D5">
      <w:pPr>
        <w:pStyle w:val="ProductList-Bullet"/>
        <w:numPr>
          <w:ilvl w:val="0"/>
          <w:numId w:val="41"/>
        </w:numPr>
      </w:pPr>
      <w:r>
        <w:t xml:space="preserve">Vavčerji morajo biti dodeljeni med obdobjem kritja v okviru programa SA. </w:t>
      </w:r>
    </w:p>
    <w:p w:rsidR="00420379" w:rsidRDefault="002E6CD5" w:rsidP="007327D5">
      <w:pPr>
        <w:pStyle w:val="ProductList-Bullet"/>
        <w:numPr>
          <w:ilvl w:val="0"/>
          <w:numId w:val="41"/>
        </w:numPr>
      </w:pPr>
      <w:r>
        <w:t>Vavčerji potečejo 180 dni p</w:t>
      </w:r>
      <w:r>
        <w:t>o datumu dodelitve vavčerja, neodvisno od prenehanja veljavnosti v okviru programa SA. Vse storitve morajo biti dobavljene (vavčerji unovčeni) pred prenehanjem veljavnosti vavčerjev. Vavčerji, ki potečejo pred prenehanjem veljavnosti kritja v okviru progra</w:t>
      </w:r>
      <w:r>
        <w:t>ma SA, se vrnejo v razpoložljivo skupino dni za storitve načrtovanja. Zgornje tabele prikazujejo število razpoložljivih storitvenih dni na podlagi triletne včlanitve ali pogodbe. Stranke, ki kupijo enoletno kritje v okviru programa SA, prejmejo eno tretjin</w:t>
      </w:r>
      <w:r>
        <w:t xml:space="preserve">o navedenega števila storitvenih dni. Stranke, ki kupijo dvoletno kritje v okviru programa SA, prejmejo dve tretjini navedenega števila storitvenih dni. </w:t>
      </w:r>
    </w:p>
    <w:p w:rsidR="00420379" w:rsidRDefault="00420379">
      <w:pPr>
        <w:pStyle w:val="ProductList-Body"/>
      </w:pPr>
    </w:p>
    <w:p w:rsidR="00420379" w:rsidRDefault="002E6CD5">
      <w:pPr>
        <w:pStyle w:val="ProductList-Body"/>
      </w:pPr>
      <w:r>
        <w:lastRenderedPageBreak/>
        <w:t>Microsoft lahko končane predmete dobave storitev, ki mu jih upravičeni ponudnik zagotovi ob koncu izv</w:t>
      </w:r>
      <w:r>
        <w:t>ajanja storitev, uporabi za namene zagotavljanja kakovosti in jih lahko s tem namenom razkrije strankini skupini, odgovorni za Microsoftov račun.</w:t>
      </w:r>
    </w:p>
    <w:p w:rsidR="00420379" w:rsidRDefault="00420379">
      <w:pPr>
        <w:pStyle w:val="ProductList-Body"/>
      </w:pPr>
    </w:p>
    <w:p w:rsidR="00420379" w:rsidRDefault="002E6CD5">
      <w:pPr>
        <w:pStyle w:val="ProductList-ClauseHeading"/>
        <w:outlineLvl w:val="2"/>
      </w:pPr>
      <w:bookmarkStart w:id="358" w:name="_Sec581"/>
      <w:r>
        <w:t>Program za licenciranje izvorne kode v poslovnem okolju</w:t>
      </w:r>
      <w:bookmarkEnd w:id="358"/>
    </w:p>
    <w:p w:rsidR="00420379" w:rsidRDefault="002E6CD5">
      <w:pPr>
        <w:pStyle w:val="ProductList-Body"/>
      </w:pPr>
      <w:r>
        <w:t>Stranke z 10.000 ali več licenciranimi namizji s krit</w:t>
      </w:r>
      <w:r>
        <w:t>jem v okviru programa SA v skupini sistemskih izdelkov so morda upravičene do dostopa do izvorne kode sistema Microsoft Windows za namene internega razvoja in podpore. Programi za izobraževalne ustanove so upravičeni do sodelovanja v Microsoftovem programu</w:t>
      </w:r>
      <w:r>
        <w:t xml:space="preserve"> za licenciranje izvorne kode za raziskovalne namene.</w:t>
      </w:r>
    </w:p>
    <w:p w:rsidR="00420379" w:rsidRDefault="00420379">
      <w:pPr>
        <w:pStyle w:val="ProductList-Body"/>
      </w:pPr>
    </w:p>
    <w:p w:rsidR="00420379" w:rsidRDefault="002E6CD5">
      <w:pPr>
        <w:pStyle w:val="ProductList-ClauseHeading"/>
        <w:outlineLvl w:val="2"/>
      </w:pPr>
      <w:bookmarkStart w:id="359" w:name="_Sec582"/>
      <w:r>
        <w:t>Vavčerji za izobraževanje</w:t>
      </w:r>
      <w:bookmarkEnd w:id="359"/>
    </w:p>
    <w:p w:rsidR="00420379" w:rsidRDefault="002E6CD5">
      <w:pPr>
        <w:pStyle w:val="ProductList-Body"/>
      </w:pPr>
      <w:r>
        <w:t>Stranke (razen tistih, ki nakupujejo v okviru programov za izobraževalne ustanove) z vezavo za celotno podjetje ali s članstvom SAM v skupinah programov ali sistemov so upravi</w:t>
      </w:r>
      <w:r>
        <w:t>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Skupina sistemov</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 dan na 50 licenc (največ 10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 dan na 50 licenc ali točk</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 dni na upravičeno včlanitev ali račun za nakup</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15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55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80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125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300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400 dni*</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700 dni*</w:t>
            </w:r>
          </w:p>
        </w:tc>
      </w:tr>
    </w:tbl>
    <w:p w:rsidR="00420379" w:rsidRDefault="002E6CD5">
      <w:pPr>
        <w:pStyle w:val="ProductList-Body"/>
      </w:pPr>
      <w:r>
        <w:t>*</w:t>
      </w:r>
      <w:r>
        <w:rPr>
          <w:i/>
        </w:rPr>
        <w:t>Število dni na upravičeno včlanitev, pogodbo ali račun za nakup</w:t>
      </w:r>
    </w:p>
    <w:p w:rsidR="00420379" w:rsidRDefault="00420379">
      <w:pPr>
        <w:pStyle w:val="ProductList-Body"/>
      </w:pPr>
    </w:p>
    <w:p w:rsidR="00420379" w:rsidRDefault="002E6CD5" w:rsidP="007327D5">
      <w:pPr>
        <w:pStyle w:val="ProductList-Bullet"/>
        <w:numPr>
          <w:ilvl w:val="0"/>
          <w:numId w:val="42"/>
        </w:numPr>
      </w:pPr>
      <w:r>
        <w:t xml:space="preserve">Storitve, ki so na voljo na podlagi vavčerjev, se izvajajo na podlagi pogodbe med stranko in upravičenim Microsoftovim partnerjem v izobraževanju. </w:t>
      </w:r>
    </w:p>
    <w:p w:rsidR="00420379" w:rsidRDefault="002E6CD5" w:rsidP="007327D5">
      <w:pPr>
        <w:pStyle w:val="ProductList-Bullet"/>
        <w:numPr>
          <w:ilvl w:val="0"/>
          <w:numId w:val="42"/>
        </w:numPr>
      </w:pPr>
      <w:r>
        <w:t>Za tečaje, izvedene v pospešeni obliki, je potrebno število vavčerskih dni, ki je enakovredno številu dni te</w:t>
      </w:r>
      <w:r>
        <w:t xml:space="preserve">čaja za izvajanje tečaja, določeno v sistemu za preverjanje in rezervacijo vavčerjev SATV. </w:t>
      </w:r>
    </w:p>
    <w:p w:rsidR="00420379" w:rsidRDefault="002E6CD5" w:rsidP="007327D5">
      <w:pPr>
        <w:pStyle w:val="ProductList-Bullet"/>
        <w:numPr>
          <w:ilvl w:val="0"/>
          <w:numId w:val="42"/>
        </w:numPr>
      </w:pPr>
      <w:r>
        <w:t xml:space="preserve">Vavčer je mogoče unovčiti samo za dneve izobraževanja, ki jih vodi predavatelj pri upravičenih partnerjih Microsoft Learning Partners in za odobrene tečaje. Tečaji </w:t>
      </w:r>
      <w:r>
        <w:t xml:space="preserve">po meri (razen pospešenega izvajanja odobrenih tečajev, tečajev po meri, sestavljenih izključno iz odobrenih tečajev, ali vnaprej odobrenih izjem na podlagi sistemskih težav ali pilotnih programov) niso upravičeni do kritja iz teh vavčerjev.   </w:t>
      </w:r>
    </w:p>
    <w:p w:rsidR="00420379" w:rsidRDefault="002E6CD5" w:rsidP="007327D5">
      <w:pPr>
        <w:pStyle w:val="ProductList-Bullet"/>
        <w:numPr>
          <w:ilvl w:val="0"/>
          <w:numId w:val="42"/>
        </w:numPr>
      </w:pPr>
      <w:r>
        <w:t>Vavčerjev n</w:t>
      </w:r>
      <w:r>
        <w:t>i mogoče uporabiti za plačilo kakršnih koli nadomestil, povezanih s tem, da stranka ni prišla na rezerviran tečaj.</w:t>
      </w:r>
    </w:p>
    <w:p w:rsidR="00420379" w:rsidRDefault="002E6CD5" w:rsidP="007327D5">
      <w:pPr>
        <w:pStyle w:val="ProductList-Bullet"/>
        <w:numPr>
          <w:ilvl w:val="0"/>
          <w:numId w:val="42"/>
        </w:numPr>
      </w:pPr>
      <w:r>
        <w:t>Vavčerje lahko unovči samo posameznik, ki ga stranka pooblasti za uporabo vavčerja.</w:t>
      </w:r>
    </w:p>
    <w:p w:rsidR="00420379" w:rsidRDefault="002E6CD5" w:rsidP="007327D5">
      <w:pPr>
        <w:pStyle w:val="ProductList-Bullet"/>
        <w:numPr>
          <w:ilvl w:val="0"/>
          <w:numId w:val="42"/>
        </w:numPr>
      </w:pPr>
      <w:r>
        <w:t>Vavčerjev ni mogoče zamenjati za gotovino, denarna sredst</w:t>
      </w:r>
      <w:r>
        <w:t xml:space="preserve">va ali drugo vrednost. </w:t>
      </w:r>
    </w:p>
    <w:p w:rsidR="00420379" w:rsidRDefault="002E6CD5" w:rsidP="007327D5">
      <w:pPr>
        <w:pStyle w:val="ProductList-Bullet"/>
        <w:numPr>
          <w:ilvl w:val="0"/>
          <w:numId w:val="42"/>
        </w:numPr>
      </w:pPr>
      <w:r>
        <w:t xml:space="preserve">Vavčerji morajo biti dodeljeni med obdobjem kritja v okviru programa SA. </w:t>
      </w:r>
    </w:p>
    <w:p w:rsidR="00420379" w:rsidRDefault="002E6CD5" w:rsidP="007327D5">
      <w:pPr>
        <w:pStyle w:val="ProductList-Bullet"/>
        <w:numPr>
          <w:ilvl w:val="0"/>
          <w:numId w:val="42"/>
        </w:numPr>
      </w:pPr>
      <w:r>
        <w:t xml:space="preserve">Vavčerji potečejo 180 dni po datumu, ko so bili dodeljeni. Vavčerji, ki prenehajo veljati pred prenehanjem veljavnosti kritja v okviru programa SA, se vrnejo </w:t>
      </w:r>
      <w:r>
        <w:t xml:space="preserve">v razpoložljivo skupino dni za vavčerje za izobraževanje. </w:t>
      </w:r>
    </w:p>
    <w:p w:rsidR="00420379" w:rsidRDefault="002E6CD5" w:rsidP="007327D5">
      <w:pPr>
        <w:pStyle w:val="ProductList-Bullet"/>
        <w:numPr>
          <w:ilvl w:val="0"/>
          <w:numId w:val="42"/>
        </w:numPr>
      </w:pPr>
      <w:r>
        <w:t xml:space="preserve">En dan vavčerja za izobraževanje je enakovreden enemu dnevu predstavitvenih sej. </w:t>
      </w:r>
    </w:p>
    <w:p w:rsidR="00420379" w:rsidRDefault="002E6CD5" w:rsidP="007327D5">
      <w:pPr>
        <w:pStyle w:val="ProductList-Bullet"/>
        <w:numPr>
          <w:ilvl w:val="0"/>
          <w:numId w:val="42"/>
        </w:numPr>
      </w:pPr>
      <w:r>
        <w:t>Vavčerje je mogoče uporabiti samo za rezerviranje izobraževanja pri enem upravičenem partnerju Microsoft Learning P</w:t>
      </w:r>
      <w:r>
        <w:t xml:space="preserve">artner hkrati. </w:t>
      </w:r>
    </w:p>
    <w:p w:rsidR="00420379" w:rsidRDefault="002E6CD5" w:rsidP="007327D5">
      <w:pPr>
        <w:pStyle w:val="ProductList-Bullet"/>
        <w:numPr>
          <w:ilvl w:val="0"/>
          <w:numId w:val="42"/>
        </w:numPr>
      </w:pPr>
      <w:r>
        <w:t>Zmanjšanja števila upravičenih licenc, za katere je pridobljeno kritje v okviru programa SA, ki nastanejo kot posledica vračil in drugih prilagoditev obračunavanja, kjer je to dovoljeno, lahko zmanjšajo strankino upravičenost do ravni stori</w:t>
      </w:r>
      <w:r>
        <w:t xml:space="preserve">tev za vavčerje za izobraževanje. </w:t>
      </w:r>
    </w:p>
    <w:p w:rsidR="00420379" w:rsidRDefault="002E6CD5" w:rsidP="007327D5">
      <w:pPr>
        <w:pStyle w:val="ProductList-Bullet"/>
        <w:numPr>
          <w:ilvl w:val="0"/>
          <w:numId w:val="42"/>
        </w:numPr>
      </w:pPr>
      <w:r>
        <w:t xml:space="preserve">Zgornja tabela prikazuje število razpoložljivih kreditnih točk za izobraževanje na podlagi triletne včlanitve ali pogodbe. Stranke, ki kupijo enoletno kritje v okviru programa SA, prejmejo eno tretjino navedenega števila </w:t>
      </w:r>
      <w:r>
        <w:t xml:space="preserve">kreditnih točk. Stranke, ki kupijo dvoletno kritje v okviru programa SA, prejmejo dve tretjini navedenega števila kreditnih točk. </w:t>
      </w:r>
    </w:p>
    <w:p w:rsidR="00420379" w:rsidRDefault="00420379">
      <w:pPr>
        <w:pStyle w:val="ProductList-Body"/>
      </w:pPr>
    </w:p>
    <w:p w:rsidR="00420379" w:rsidRDefault="002E6CD5">
      <w:pPr>
        <w:pStyle w:val="ProductList-ClauseHeading"/>
        <w:outlineLvl w:val="2"/>
      </w:pPr>
      <w:bookmarkStart w:id="360" w:name="_Sec583"/>
      <w:r>
        <w:t>E-izobraževanje</w:t>
      </w:r>
      <w:bookmarkEnd w:id="360"/>
    </w:p>
    <w:p w:rsidR="00420379" w:rsidRDefault="002E6CD5">
      <w:pPr>
        <w:pStyle w:val="ProductList-Body"/>
      </w:pPr>
      <w:r>
        <w:t>Ta ugodnost se razlikuje glede na programe, sisteme in strežnike. Upravičene stranke prejmejo eno kodo za do</w:t>
      </w:r>
      <w:r>
        <w:t xml:space="preserve">stop (za programe, sisteme in/ali strežnike) na upravičeno včlanitev/pogodbo. Stranke z upravičenimi strežniškimi izdelki so upravičene do uporabe gostovanih tečajev za e-učenje za strežnike, ne pa vsebine, skladne s SCORM. Stranke s storitvijo Office 365 </w:t>
      </w:r>
      <w:r>
        <w:t>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420379" w:rsidRDefault="00420379">
      <w:pPr>
        <w:pStyle w:val="ProductList-Body"/>
      </w:pPr>
    </w:p>
    <w:p w:rsidR="00420379" w:rsidRDefault="002E6CD5">
      <w:pPr>
        <w:pStyle w:val="ProductList-Body"/>
      </w:pPr>
      <w:r>
        <w:t>Največje število uporabnikov, za katere lahko stranka uporablja izobraževanje z</w:t>
      </w:r>
      <w:r>
        <w:t xml:space="preserve"> e-učenjem, je enako številu licenciranih izvodov upravičenih izdelkov, ki jih je stranka včlanila v SA. Stranke morajo imenovati enega uporabnika za vsako upravičeno licenco. Dostopa ni mogoče prenesti z enega uporabnika na drugega.</w:t>
      </w:r>
    </w:p>
    <w:p w:rsidR="00420379" w:rsidRDefault="00420379">
      <w:pPr>
        <w:pStyle w:val="ProductList-Body"/>
      </w:pPr>
    </w:p>
    <w:p w:rsidR="00420379" w:rsidRDefault="002E6CD5">
      <w:pPr>
        <w:pStyle w:val="ProductList-ClauseHeading"/>
        <w:outlineLvl w:val="2"/>
      </w:pPr>
      <w:bookmarkStart w:id="361" w:name="_Sec584"/>
      <w:r>
        <w:t>Program za uporabo na</w:t>
      </w:r>
      <w:r>
        <w:t xml:space="preserve"> domu</w:t>
      </w:r>
      <w:bookmarkEnd w:id="361"/>
    </w:p>
    <w:p w:rsidR="00420379" w:rsidRDefault="002E6CD5">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w:t>
      </w:r>
      <w:r>
        <w:lastRenderedPageBreak/>
        <w:t>Mac, odvisno od kupljene programske opreme). Programi Academic Select (brez članstva v programu SA), Acad</w:t>
      </w:r>
      <w:r>
        <w:t>emic Select Plus (brez članstva v programu SA) in Academic Open niso upravičeni do te ugodnosti.</w:t>
      </w:r>
    </w:p>
    <w:p w:rsidR="00420379" w:rsidRDefault="00420379">
      <w:pPr>
        <w:pStyle w:val="ProductList-Body"/>
      </w:pPr>
    </w:p>
    <w:p w:rsidR="00420379" w:rsidRDefault="002E6CD5">
      <w:pPr>
        <w:pStyle w:val="ProductList-Body"/>
      </w:pPr>
      <w:r>
        <w:t>Licence za uporabo na domu prenehajo veljati ob prekinitvi zaposlitve, prekinitvi ali prenehanju veljavnosti kritja SA za izvod ustreznega namiznega programa,</w:t>
      </w:r>
      <w:r>
        <w:t xml:space="preserve"> ki ga zaposleni uporabljajo v službi, če zaposleni ni več uporabnik licenciranega izvoda programske opreme oziroma če zaposleni namesti in uporablja katero koli prejšnjo ali poznejšo različico zadevnega namiznega programa na podlagi licence programa za up</w:t>
      </w:r>
      <w:r>
        <w:t>orabo na domu.</w:t>
      </w:r>
    </w:p>
    <w:p w:rsidR="00420379" w:rsidRDefault="00420379">
      <w:pPr>
        <w:pStyle w:val="ProductList-Body"/>
      </w:pPr>
    </w:p>
    <w:p w:rsidR="00420379" w:rsidRDefault="002E6CD5">
      <w:pPr>
        <w:pStyle w:val="ProductList-Body"/>
      </w:pPr>
      <w:r>
        <w:t>Pogoji uporabe programske opreme v okviru programa za uporabo na domu veljajo med Microsoftom in strankinim zaposlenim, dostop do njih pa je mogoč na spletnem mestu programa za uporabo na domu.</w:t>
      </w:r>
    </w:p>
    <w:p w:rsidR="00420379" w:rsidRDefault="00420379">
      <w:pPr>
        <w:pStyle w:val="ProductList-Body"/>
      </w:pPr>
    </w:p>
    <w:p w:rsidR="00420379" w:rsidRDefault="002E6CD5">
      <w:pPr>
        <w:pStyle w:val="ProductList-Body"/>
      </w:pPr>
      <w:r>
        <w:t xml:space="preserve">Microsoft ne prevzema nobene odgovornosti za </w:t>
      </w:r>
      <w:r>
        <w:t>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420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Ustrezna licenca za program za uporabo na domu</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Standard 2010/2013/2016</w:t>
            </w:r>
          </w:p>
          <w:p w:rsidR="00420379" w:rsidRDefault="002E6CD5">
            <w:pPr>
              <w:pStyle w:val="ProductList-TableBody"/>
            </w:pPr>
            <w:r>
              <w:t xml:space="preserve">Office Professional Plus 2010/2013/2016 </w:t>
            </w:r>
          </w:p>
          <w:p w:rsidR="00420379" w:rsidRDefault="002E6CD5">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Professional Plus 2016 HUP in Office 2016 for Mac Home &amp; Business s programom Lync DL HUP</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Access 2010/2013/2016</w:t>
            </w:r>
          </w:p>
          <w:p w:rsidR="00420379" w:rsidRDefault="002E6CD5">
            <w:pPr>
              <w:pStyle w:val="ProductList-TableBody"/>
            </w:pPr>
            <w:r>
              <w:t>Excel 2010/2013/2016</w:t>
            </w:r>
          </w:p>
          <w:p w:rsidR="00420379" w:rsidRDefault="002E6CD5">
            <w:pPr>
              <w:pStyle w:val="ProductList-TableBody"/>
            </w:pPr>
            <w:r>
              <w:t>PowerPoint 2010/20</w:t>
            </w:r>
            <w:r>
              <w:t>13/2016</w:t>
            </w:r>
          </w:p>
          <w:p w:rsidR="00420379" w:rsidRDefault="002E6CD5">
            <w:pPr>
              <w:pStyle w:val="ProductList-TableBody"/>
            </w:pPr>
            <w:r>
              <w:t>InfoPath 2010/2013/2016</w:t>
            </w:r>
          </w:p>
          <w:p w:rsidR="00420379" w:rsidRDefault="002E6CD5">
            <w:pPr>
              <w:pStyle w:val="ProductList-TableBody"/>
            </w:pPr>
            <w:r>
              <w:t>Lync 2010/2013/2015</w:t>
            </w:r>
          </w:p>
          <w:p w:rsidR="00420379" w:rsidRDefault="002E6CD5">
            <w:pPr>
              <w:pStyle w:val="ProductList-TableBody"/>
            </w:pPr>
            <w:r>
              <w:t>OneNote 2010/2013/2016</w:t>
            </w:r>
          </w:p>
          <w:p w:rsidR="00420379" w:rsidRDefault="002E6CD5">
            <w:pPr>
              <w:pStyle w:val="ProductList-TableBody"/>
            </w:pPr>
            <w:r>
              <w:t>Outlook 2010/2013/2016</w:t>
            </w:r>
          </w:p>
          <w:p w:rsidR="00420379" w:rsidRDefault="002E6CD5">
            <w:pPr>
              <w:pStyle w:val="ProductList-TableBody"/>
            </w:pPr>
            <w:r>
              <w:t>Publisher 2010/2013/2016</w:t>
            </w:r>
          </w:p>
          <w:p w:rsidR="00420379" w:rsidRDefault="002E6CD5">
            <w:pPr>
              <w:pStyle w:val="ProductList-TableBody"/>
            </w:pPr>
            <w:r>
              <w:t>Skype for Business 2015</w:t>
            </w:r>
          </w:p>
          <w:p w:rsidR="00420379" w:rsidRDefault="002E6CD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Office Professional Plus 2016 HUP in Office 2016 for Mac Home &amp; Business s programom Lync DL HUP </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Visio Standard 2010/2013/2016 </w:t>
            </w:r>
          </w:p>
          <w:p w:rsidR="00420379" w:rsidRDefault="002E6CD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Professional 2016 HUP</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Project Standard 2010/2013/2016</w:t>
            </w:r>
          </w:p>
          <w:p w:rsidR="00420379" w:rsidRDefault="002E6CD5">
            <w:pPr>
              <w:pStyle w:val="ProductList-TableBody"/>
            </w:pPr>
            <w:r>
              <w:t>Project Professional 2010/2013/</w:t>
            </w:r>
            <w:r>
              <w:t>2016</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Project Professional 2016 HUP</w:t>
            </w:r>
          </w:p>
        </w:tc>
      </w:tr>
    </w:tbl>
    <w:p w:rsidR="00420379" w:rsidRDefault="002E6CD5">
      <w:pPr>
        <w:pStyle w:val="ProductList-Body"/>
      </w:pPr>
      <w:r>
        <w:rPr>
          <w:i/>
        </w:rPr>
        <w:t xml:space="preserve">Če želite več informacij, vključno z informacijami o razpoložljivosti dodatne programske opreme za program uporabe na domu v prihodnosti, glejte </w:t>
      </w:r>
      <w:hyperlink r:id="rId146">
        <w:r>
          <w:rPr>
            <w:i/>
            <w:color w:val="00467F"/>
            <w:u w:val="single"/>
          </w:rPr>
          <w:t>http://www.microsoft.</w:t>
        </w:r>
        <w:r>
          <w:rPr>
            <w:i/>
            <w:color w:val="00467F"/>
            <w:u w:val="single"/>
          </w:rPr>
          <w:t>com/licensing</w:t>
        </w:r>
      </w:hyperlink>
      <w:r>
        <w:rPr>
          <w:i/>
        </w:rPr>
        <w:t>.</w:t>
      </w:r>
    </w:p>
    <w:p w:rsidR="00420379" w:rsidRDefault="00420379">
      <w:pPr>
        <w:pStyle w:val="ProductList-Body"/>
      </w:pPr>
    </w:p>
    <w:p w:rsidR="00420379" w:rsidRDefault="002E6CD5">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420379" w:rsidRDefault="00420379">
      <w:pPr>
        <w:pStyle w:val="ProductList-Body"/>
        <w:jc w:val="right"/>
      </w:pPr>
    </w:p>
    <w:p w:rsidR="00420379" w:rsidRDefault="002E6CD5">
      <w:pPr>
        <w:pStyle w:val="ProductList-ClauseHeading"/>
        <w:outlineLvl w:val="2"/>
      </w:pPr>
      <w:bookmarkStart w:id="362" w:name="_Sec585"/>
      <w:r>
        <w:t>2</w:t>
      </w:r>
      <w:r>
        <w:t>4-urna podpora pri odpravljanju težav vse dni v tednu</w:t>
      </w:r>
      <w:bookmarkEnd w:id="362"/>
    </w:p>
    <w:p w:rsidR="00420379" w:rsidRDefault="002E6CD5">
      <w:pPr>
        <w:pStyle w:val="ProductList-Body"/>
      </w:pPr>
      <w:r>
        <w:t>Stranke (razen tistih, ki kupujejo v okviru programa za izobraževalne ustanove) s kritjem v okviru programa SA so upravičene do 24-urne podpore pri odpravljanju težav vse dni v tednu.</w:t>
      </w:r>
    </w:p>
    <w:p w:rsidR="00420379" w:rsidRDefault="00420379">
      <w:pPr>
        <w:pStyle w:val="ProductList-Body"/>
      </w:pPr>
    </w:p>
    <w:p w:rsidR="00420379" w:rsidRDefault="002E6CD5">
      <w:pPr>
        <w:pStyle w:val="ProductList-Body"/>
      </w:pPr>
      <w:r>
        <w:t>24-urna podpora p</w:t>
      </w:r>
      <w:r>
        <w:t>ri odpravljanju težav vse dni v tednu ponuja pomoč za težave z določenimi simptomi, ki se pojavijo med uporabo Microsoftovih izdelkov. Microsoft si bo razumno prizadeval pomagati strankam, ki imajo zahteve za podporo, in sicer skladno z Microsoftovimi prav</w:t>
      </w:r>
      <w:r>
        <w:t xml:space="preserve">ilniki o podpori izdelkov. Microsoft si pridržuje pravico zavrniti nerazumne zahteve za storitve podpore in lahko stranke napoti na dodatno pogodbo o ravni storitev, za katero bodo morda veljali dodatni stroški. </w:t>
      </w:r>
    </w:p>
    <w:p w:rsidR="00420379" w:rsidRDefault="00420379">
      <w:pPr>
        <w:pStyle w:val="ProductList-Body"/>
      </w:pPr>
    </w:p>
    <w:p w:rsidR="00420379" w:rsidRDefault="002E6CD5">
      <w:pPr>
        <w:pStyle w:val="ProductList-Body"/>
      </w:pPr>
      <w:r>
        <w:t xml:space="preserve">Izdelki, ki so trenutno v obdobju splošne </w:t>
      </w:r>
      <w:r>
        <w:t xml:space="preserve">podpore, kot je opredeljena v Microsoftovem pravilniku o življenjskem ciklu podpore, so upravičeni do 24-urne podpore pri odpravljanju težav vse dni v tednu. Microsoft lahko doda podporo za nove izdelke ali ukine podporo za obstoječe izdelke. Microsoft bo </w:t>
      </w:r>
      <w:r>
        <w:t>stranko obvestil, če ni mogoče zagotoviti podpore za njeno izvedbo Microsoftovih izdelkov. Če stranka v roku 30 dni po takem obvestilu ne spremeni izvedbe tako, da bi bilo mogoče zagotavljati učinkovito podporo zanjo, Microsoft za to izvedbo ni obvezan pon</w:t>
      </w:r>
      <w:r>
        <w:t xml:space="preserve">uditi nobenih dodatnih storitev podpore. </w:t>
      </w:r>
    </w:p>
    <w:p w:rsidR="00420379" w:rsidRDefault="00420379">
      <w:pPr>
        <w:pStyle w:val="ProductList-Body"/>
      </w:pPr>
    </w:p>
    <w:p w:rsidR="00420379" w:rsidRDefault="002E6CD5">
      <w:pPr>
        <w:pStyle w:val="ProductList-Body"/>
      </w:pPr>
      <w:r>
        <w:t xml:space="preserve">Zahteva za podporo pri odpravljanju napak (t. i. dogodek) je opredeljena kot posamezna težava za podporo in razumna prizadevanja, potrebna za njeno razrešitev. Posamezna težava za podporo je težava, ki je ni mogoče razčleniti v podrejene težave. Če težava </w:t>
      </w:r>
      <w:r>
        <w:t>sestoji iz več podrejenih težav, se vsaka od teh obravnava kot ločeni dogodek. V nekaterih okoliščinah lahko Microsoft kot odgovor na zahtevo za podporo pri odpravljanju težav zagotovi prilagoditev za programsko kodo komercialno razpoložljivega Microsoftov</w:t>
      </w:r>
      <w:r>
        <w:t>ega izdelka, s katero lahko odpravite določene nujne težave (»sprotni popravki«). Sprotni popravki so namenjeni odpravljanju strankinih določenih težav, zanje pa ni bilo izvedeno regresijsko testiranje.</w:t>
      </w:r>
    </w:p>
    <w:p w:rsidR="00420379" w:rsidRDefault="00420379">
      <w:pPr>
        <w:pStyle w:val="ProductList-Body"/>
      </w:pPr>
    </w:p>
    <w:p w:rsidR="00420379" w:rsidRDefault="002E6CD5">
      <w:pPr>
        <w:pStyle w:val="ProductList-SubClauseHeading"/>
        <w:outlineLvl w:val="3"/>
      </w:pPr>
      <w:r>
        <w:t>Dodelitve za dogodke telefonske podpore za vse progr</w:t>
      </w:r>
      <w:r>
        <w:t>ame, razen MPSA</w:t>
      </w:r>
    </w:p>
    <w:p w:rsidR="00420379" w:rsidRDefault="002E6CD5">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w:t>
      </w:r>
      <w:r>
        <w:t>ene včlanitve v program Select ali Enterprise, registracije Select Plus, pogodbe Open Value ali avtorizacijske številke Open License. Microsoft bo dodelil en dogodek za vsako kritje za strežnik v okviru programa SA ali porabe CAL SA v znesku vsaj 20.000 US</w:t>
      </w:r>
      <w:r>
        <w:t>D. Microsoft bo dodelil en dogodek za vsako porabo SA za skupino sistemov ali skupino programov v znesku vsaj 200.000 USD. V spodnji tabeli so prikazane približne enakovredne vrednosti za dodelitve na podlagi porabe SA za pogodbe v valutah, ki niso USD. Ta</w:t>
      </w:r>
      <w:r>
        <w:t xml:space="preserve">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4203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lastRenderedPageBreak/>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IW/odjemalec – prirastki dodelitve za dogodke</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300,000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270,000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SFR 330,000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1.650.000 CRC</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1.600.000 kron</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215,000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£135,000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24.000.000 JPY</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240.000.000 KWD</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1.650.000 kron</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350,000</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2.000.000 kron</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7.000.000 NTD</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10.000.000 INR</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6.600.000 RUB</w:t>
            </w:r>
          </w:p>
        </w:tc>
      </w:tr>
    </w:tbl>
    <w:p w:rsidR="00420379" w:rsidRDefault="00420379">
      <w:pPr>
        <w:pStyle w:val="ProductList-BodyIndented"/>
        <w:ind w:left="720"/>
      </w:pPr>
    </w:p>
    <w:p w:rsidR="00420379" w:rsidRDefault="002E6CD5">
      <w:pPr>
        <w:pStyle w:val="ProductList-BodyIndented"/>
      </w:pPr>
      <w:r>
        <w:t>Neuporabljeni dogodki telefonske podpore prenehajo veljati po prenehanju veljavnosti kritja SA. Dogodkov telefonske podpore ni mogoče prenesti med včlanitvami ali pogodbami.</w:t>
      </w:r>
    </w:p>
    <w:p w:rsidR="00420379" w:rsidRDefault="00420379">
      <w:pPr>
        <w:pStyle w:val="ProductList-BodyIndented"/>
      </w:pPr>
    </w:p>
    <w:p w:rsidR="00420379" w:rsidRDefault="002E6CD5">
      <w:pPr>
        <w:pStyle w:val="ProductList-BodyIndented"/>
      </w:pPr>
      <w:r>
        <w:t>Dostop do lokalne telefonske podpore je na voljo med običajnim delovnim časom, ki</w:t>
      </w:r>
      <w:r>
        <w:t xml:space="preserve"> je naveden na spletnem mestu </w:t>
      </w:r>
      <w:hyperlink r:id="rId147">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420379" w:rsidRDefault="00420379">
      <w:pPr>
        <w:pStyle w:val="ProductList-BodyIndented"/>
      </w:pPr>
    </w:p>
    <w:p w:rsidR="00420379" w:rsidRDefault="002E6CD5">
      <w:pPr>
        <w:pStyle w:val="ProductList-SubClauseHeading"/>
        <w:outlineLvl w:val="3"/>
      </w:pPr>
      <w:r>
        <w:t xml:space="preserve">Dodelitve za dogodke telefonske podpore </w:t>
      </w:r>
      <w:r>
        <w:t>za MPSA</w:t>
      </w:r>
    </w:p>
    <w:p w:rsidR="00420379" w:rsidRDefault="002E6CD5">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420379" w:rsidRDefault="002E6CD5">
            <w:pPr>
              <w:pStyle w:val="ProductList-TableBody"/>
            </w:pPr>
            <w:r>
              <w:rPr>
                <w:color w:val="FFFFFF"/>
              </w:rPr>
              <w:t>Št. točk na dogodek telefonske podpore</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Programi in sistemi (skupaj)</w:t>
            </w:r>
          </w:p>
        </w:tc>
        <w:tc>
          <w:tcPr>
            <w:tcW w:w="6000" w:type="dxa"/>
            <w:tcBorders>
              <w:left w:val="single" w:sz="4" w:space="0" w:color="000000"/>
              <w:right w:val="single" w:sz="4" w:space="0" w:color="000000"/>
            </w:tcBorders>
          </w:tcPr>
          <w:p w:rsidR="00420379" w:rsidRDefault="002E6CD5">
            <w:pPr>
              <w:pStyle w:val="ProductList-TableBody"/>
            </w:pPr>
            <w:r>
              <w:t>2,000</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Strežniški</w:t>
            </w:r>
          </w:p>
        </w:tc>
        <w:tc>
          <w:tcPr>
            <w:tcW w:w="6000" w:type="dxa"/>
            <w:tcBorders>
              <w:left w:val="single" w:sz="4" w:space="0" w:color="000000"/>
              <w:right w:val="single" w:sz="4" w:space="0" w:color="000000"/>
            </w:tcBorders>
          </w:tcPr>
          <w:p w:rsidR="00420379" w:rsidRDefault="002E6CD5">
            <w:pPr>
              <w:pStyle w:val="ProductList-TableBody"/>
            </w:pPr>
            <w:r>
              <w:t>400</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Licenca CAL</w:t>
            </w:r>
          </w:p>
        </w:tc>
        <w:tc>
          <w:tcPr>
            <w:tcW w:w="6000" w:type="dxa"/>
            <w:tcBorders>
              <w:left w:val="single" w:sz="4" w:space="0" w:color="000000"/>
              <w:right w:val="single" w:sz="4" w:space="0" w:color="000000"/>
            </w:tcBorders>
          </w:tcPr>
          <w:p w:rsidR="00420379" w:rsidRDefault="002E6CD5">
            <w:pPr>
              <w:pStyle w:val="ProductList-TableBody"/>
            </w:pPr>
            <w:r>
              <w:t>400</w:t>
            </w:r>
          </w:p>
        </w:tc>
      </w:tr>
    </w:tbl>
    <w:p w:rsidR="00420379" w:rsidRDefault="00420379">
      <w:pPr>
        <w:pStyle w:val="ProductList-BodyIndented"/>
      </w:pPr>
    </w:p>
    <w:p w:rsidR="00420379" w:rsidRDefault="002E6CD5">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420379" w:rsidRDefault="00420379">
      <w:pPr>
        <w:pStyle w:val="ProductList-BodyIndented"/>
      </w:pPr>
    </w:p>
    <w:p w:rsidR="00420379" w:rsidRDefault="002E6CD5">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420379" w:rsidRDefault="00420379">
      <w:pPr>
        <w:pStyle w:val="ProductList-SubClauseHeading"/>
        <w:outlineLvl w:val="3"/>
      </w:pPr>
    </w:p>
    <w:p w:rsidR="00420379" w:rsidRDefault="002E6CD5">
      <w:pPr>
        <w:pStyle w:val="ProductList-SubClauseHeading"/>
        <w:outlineLvl w:val="3"/>
      </w:pPr>
      <w:r>
        <w:t>Spletna podpora za dogodke</w:t>
      </w:r>
    </w:p>
    <w:p w:rsidR="00420379" w:rsidRDefault="002E6CD5">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420379" w:rsidRDefault="00420379">
      <w:pPr>
        <w:pStyle w:val="ProductList-BodyIndented"/>
      </w:pPr>
    </w:p>
    <w:p w:rsidR="00420379" w:rsidRDefault="002E6CD5">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420379" w:rsidRDefault="00420379">
      <w:pPr>
        <w:pStyle w:val="ProductList-BodyIndented"/>
        <w:ind w:left="720"/>
      </w:pPr>
    </w:p>
    <w:p w:rsidR="00420379" w:rsidRDefault="002E6CD5">
      <w:pPr>
        <w:pStyle w:val="ProductList-SubClauseHeading"/>
        <w:outlineLvl w:val="3"/>
      </w:pPr>
      <w:r>
        <w:lastRenderedPageBreak/>
        <w:t>Stiki za podporo</w:t>
      </w:r>
    </w:p>
    <w:p w:rsidR="00420379" w:rsidRDefault="002E6CD5">
      <w:pPr>
        <w:pStyle w:val="ProductList-BodyIndented"/>
      </w:pPr>
      <w:r>
        <w:t>Število dovoljenih stikov za podporo se razlikuje glede na program količinskega licenciranja in število licenc, za katere velja</w:t>
      </w:r>
      <w:r>
        <w:t xml:space="preserve">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4203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S/S+: EA raven D</w:t>
            </w:r>
          </w:p>
        </w:tc>
      </w:tr>
      <w:tr w:rsidR="00420379">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 potrebi</w:t>
            </w:r>
          </w:p>
        </w:tc>
      </w:tr>
      <w:tr w:rsidR="00420379">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w:t>
            </w:r>
          </w:p>
        </w:tc>
      </w:tr>
    </w:tbl>
    <w:p w:rsidR="00420379" w:rsidRDefault="00420379">
      <w:pPr>
        <w:pStyle w:val="ProductList-BodyIndented"/>
      </w:pPr>
    </w:p>
    <w:p w:rsidR="00420379" w:rsidRDefault="002E6CD5">
      <w:pPr>
        <w:pStyle w:val="ProductList-SubClauseHeading"/>
        <w:outlineLvl w:val="3"/>
      </w:pPr>
      <w:r>
        <w:t>Raven storitev za stranke s kritjem Software Assurance</w:t>
      </w:r>
    </w:p>
    <w:p w:rsidR="00420379" w:rsidRDefault="002E6CD5">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4203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Strankin pričakovan odziv</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Resen vpliv na poslovanje: </w:t>
            </w:r>
          </w:p>
          <w:p w:rsidR="00420379" w:rsidRDefault="002E6CD5">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prvi klic v največ 2 urah na podlagi ponudbe podpore</w:t>
            </w:r>
          </w:p>
          <w:p w:rsidR="00420379" w:rsidRDefault="002E6CD5">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Dodeli</w:t>
            </w:r>
            <w:r>
              <w:t>tev ustreznih virov za zagotavljanje stalne podpore 24 ur na dan in 7 dni v tednu2</w:t>
            </w:r>
          </w:p>
          <w:p w:rsidR="00420379" w:rsidRDefault="002E6CD5">
            <w:pPr>
              <w:pStyle w:val="ProductList-TableBody"/>
            </w:pPr>
            <w:r>
              <w:t>Hiter dostop in odziv odgovornih za nadzor nad spremembami</w:t>
            </w:r>
          </w:p>
          <w:p w:rsidR="00420379" w:rsidRDefault="002E6CD5">
            <w:pPr>
              <w:pStyle w:val="ProductList-TableBody"/>
            </w:pPr>
            <w:r>
              <w:t>Obveščanje vodstva</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Zmeren vpliv na poslovanje: </w:t>
            </w:r>
          </w:p>
          <w:p w:rsidR="00420379" w:rsidRDefault="002E6CD5">
            <w:pPr>
              <w:pStyle w:val="ProductList-TableBody"/>
            </w:pPr>
            <w:r>
              <w:t>Strankino poslovanje ima zmerno izgubo</w:t>
            </w:r>
            <w:r>
              <w:t xml:space="preserve">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prvi klic v največ 4 urah na podlagi ponudbe podpore</w:t>
            </w:r>
          </w:p>
          <w:p w:rsidR="00420379" w:rsidRDefault="002E6CD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Dodelitev ustreznih virov za zagotavljanje stalne podpore med delovnim časom</w:t>
            </w:r>
          </w:p>
          <w:p w:rsidR="00420379" w:rsidRDefault="002E6CD5">
            <w:pPr>
              <w:pStyle w:val="ProductList-TableBody"/>
            </w:pPr>
            <w:r>
              <w:t>Dostop in odziv odgovornih za nadzor nad spremembami v 4 delovnih urah</w:t>
            </w:r>
          </w:p>
        </w:tc>
      </w:tr>
      <w:tr w:rsidR="00420379">
        <w:tc>
          <w:tcPr>
            <w:tcW w:w="29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Majhen vpliv na poslovanje: </w:t>
            </w:r>
          </w:p>
          <w:p w:rsidR="00420379" w:rsidRDefault="002E6CD5">
            <w:pPr>
              <w:pStyle w:val="ProductList-TableBody"/>
            </w:pPr>
            <w:r>
              <w:t xml:space="preserve">Strankino poslovanje v znatni meri </w:t>
            </w:r>
            <w:r>
              <w:t>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Prvi odziv v največ enem delovnem dnevu na podlagi ponudbe podpore</w:t>
            </w:r>
          </w:p>
          <w:p w:rsidR="00420379" w:rsidRDefault="002E6CD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Točni podatki za stik z osebo, ki je odgovorna za primer</w:t>
            </w:r>
          </w:p>
          <w:p w:rsidR="00420379" w:rsidRDefault="002E6CD5">
            <w:pPr>
              <w:pStyle w:val="ProductList-TableBody"/>
            </w:pPr>
            <w:r>
              <w:t>Odziv v enem delovnem dnevu</w:t>
            </w:r>
          </w:p>
        </w:tc>
      </w:tr>
    </w:tbl>
    <w:p w:rsidR="00420379" w:rsidRDefault="002E6CD5">
      <w:pPr>
        <w:pStyle w:val="ProductList-BodyIndented"/>
      </w:pPr>
      <w:r>
        <w:rPr>
          <w:i/>
        </w:rPr>
        <w:t>1 Za</w:t>
      </w:r>
      <w:r>
        <w:rPr>
          <w:i/>
        </w:rPr>
        <w:t xml:space="preserve"> lokalni delovni čas se obrnite na Microsoftovega zastopnika.</w:t>
      </w:r>
    </w:p>
    <w:p w:rsidR="00420379" w:rsidRDefault="002E6CD5">
      <w:pPr>
        <w:pStyle w:val="ProductList-BodyIndented"/>
      </w:pPr>
      <w:r>
        <w:rPr>
          <w:i/>
        </w:rPr>
        <w:t>2 Če stranka ne more zagotoviti ustreznih virov ali odgovorov, s katerimi bi Microsoftu omogočila zagotavljanje nadaljnje podpore pri odpravljanju težave, bo Microsoft morda moral znižati stopnj</w:t>
      </w:r>
      <w:r>
        <w:rPr>
          <w:i/>
        </w:rPr>
        <w:t>o resnosti.</w:t>
      </w:r>
    </w:p>
    <w:p w:rsidR="00420379" w:rsidRDefault="00420379">
      <w:pPr>
        <w:pStyle w:val="ProductList-BodyIndented"/>
        <w:ind w:left="720"/>
      </w:pPr>
    </w:p>
    <w:p w:rsidR="00420379" w:rsidRDefault="002E6CD5">
      <w:pPr>
        <w:pStyle w:val="ProductList-SubClauseHeading"/>
        <w:outlineLvl w:val="3"/>
      </w:pPr>
      <w:r>
        <w:t>Pretvorba dogodkov 24-urne podpore pri odpravljanju težav vse dni v tednu v okviru programa Software Assurance v storitve podpore Premier</w:t>
      </w:r>
    </w:p>
    <w:p w:rsidR="00420379" w:rsidRDefault="002E6CD5">
      <w:pPr>
        <w:pStyle w:val="ProductList-BodyIndented"/>
      </w:pPr>
      <w:r>
        <w:t>Razen za MPSA, se lahko stranke odločijo, da svoje primere iz 24-urne podpore sedem dni v tednu pri odpra</w:t>
      </w:r>
      <w:r>
        <w:t>vljanju težav v okviru programa SA (»primeri iz podpore pri odpravljanju težav v okviru programa SA«) pretvorijo v ure storitve Premier za podporo pri odpravljanju težav (»podpora Premier pri odpravljanju težav«) ali ure dodeljenega inženirja za podporo (D</w:t>
      </w:r>
      <w:r>
        <w:t>SE) (veljavno samo za dejavnosti reaktivne podpore).</w:t>
      </w:r>
    </w:p>
    <w:p w:rsidR="00420379" w:rsidRDefault="00420379">
      <w:pPr>
        <w:pStyle w:val="ProductList-BodyIndented"/>
      </w:pPr>
    </w:p>
    <w:p w:rsidR="00420379" w:rsidRDefault="002E6CD5">
      <w:pPr>
        <w:pStyle w:val="ProductList-BodyIndented"/>
      </w:pPr>
      <w:r>
        <w:t>Te storitve so za uporabo, skladno z njihovim paketom storitev Premier v času prenosa. Pretvorba temelji na izračunu lokalne tarife, ki jo izvede strankina skupina za račun Premier. Pred pretvorbo dogod</w:t>
      </w:r>
      <w:r>
        <w:t>kov iz podpore pri odpravljanju težav v okviru programa Software Assurance bodo stranke morda morale kupiti dodatne ure za podporno upravljanje računa. Dogodki SA PRS, pretvorjeni v Premier, se obravnavajo kot ure podpore Premier pri reševanju težav in zan</w:t>
      </w:r>
      <w:r>
        <w:t>je velja opis storitev Premier. Pretvorjenih dogodkov ni več mogoče vrniti v strankino dodelitev za SA.</w:t>
      </w:r>
    </w:p>
    <w:p w:rsidR="00420379" w:rsidRDefault="00420379">
      <w:pPr>
        <w:pStyle w:val="ProductList-BodyIndented"/>
        <w:ind w:left="720"/>
      </w:pPr>
    </w:p>
    <w:p w:rsidR="00420379" w:rsidRDefault="002E6CD5">
      <w:pPr>
        <w:pStyle w:val="ProductList-SubClauseHeading"/>
        <w:outlineLvl w:val="3"/>
      </w:pPr>
      <w:r>
        <w:t>Dodatna določila za podjetja</w:t>
      </w:r>
    </w:p>
    <w:p w:rsidR="00420379" w:rsidRDefault="002E6CD5">
      <w:pPr>
        <w:pStyle w:val="ProductList-BodyIndented"/>
      </w:pPr>
      <w:r>
        <w:t xml:space="preserve">Porabe SA ni mogoče združiti med včlanitvami v program Select ali Enterprise, registracijami Select Plus, računi za nakup </w:t>
      </w:r>
      <w:r>
        <w:t>ali pogodbami Open Value zaradi doseganja upravičenosti do dodatnih dodelitev. Poraba znotraj vsake včlanitve, pogodbe ali računov za nakup bo uporabljena za ugotavljanje dodelitve za zadevno včlanitev, pogodbo ali račune za nakup.</w:t>
      </w:r>
    </w:p>
    <w:p w:rsidR="00420379" w:rsidRDefault="00420379">
      <w:pPr>
        <w:pStyle w:val="ProductList-BodyIndented"/>
      </w:pPr>
    </w:p>
    <w:p w:rsidR="00420379" w:rsidRDefault="002E6CD5">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420379" w:rsidRDefault="00420379">
      <w:pPr>
        <w:pStyle w:val="ProductList-BodyIndented"/>
      </w:pPr>
    </w:p>
    <w:p w:rsidR="00420379" w:rsidRDefault="002E6CD5">
      <w:pPr>
        <w:pStyle w:val="ProductList-SubClauseHeading"/>
        <w:outlineLvl w:val="3"/>
      </w:pPr>
      <w:r>
        <w:t>Upravičenost do včlanitve SCE</w:t>
      </w:r>
    </w:p>
    <w:p w:rsidR="00420379" w:rsidRDefault="002E6CD5">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w:t>
      </w:r>
      <w:r>
        <w:t>kov 24-urne podpore pri odpravljanju težav vse dni v tednu. Upravičeni komponenti SCE sta ločeno upravičeni do neomejene 24-urne podpore pri odpravljanju težav vse dni v tednu. Izdelki, navedeni spodaj, ki so trenutno v obdobju splošne ali podaljšane podpo</w:t>
      </w:r>
      <w:r>
        <w:t>re, kot sta opredeljeni v Microsoftovem pravilniku o življenjskem ciklu podpore, skladno s strankino pogodbo Premier, so vključeni v to ugodnost.</w:t>
      </w:r>
    </w:p>
    <w:p w:rsidR="00420379" w:rsidRDefault="00420379">
      <w:pPr>
        <w:pStyle w:val="ProductList-BodyIndented"/>
      </w:pPr>
    </w:p>
    <w:p w:rsidR="00420379" w:rsidRDefault="002E6CD5">
      <w:pPr>
        <w:pStyle w:val="ProductList-BodyIndented"/>
      </w:pPr>
      <w:r>
        <w:t>Upravičeni programi glede na platformi izdelek so:</w:t>
      </w:r>
    </w:p>
    <w:p w:rsidR="00420379" w:rsidRDefault="002E6CD5" w:rsidP="007327D5">
      <w:pPr>
        <w:pStyle w:val="ProductList-Bullet"/>
        <w:numPr>
          <w:ilvl w:val="1"/>
          <w:numId w:val="43"/>
        </w:numPr>
      </w:pPr>
      <w:r>
        <w:t>SQL Server</w:t>
      </w:r>
      <w:r>
        <w:fldChar w:fldCharType="begin"/>
      </w:r>
      <w:r>
        <w:instrText xml:space="preserve"> XE "SQL Server" </w:instrText>
      </w:r>
      <w:r>
        <w:fldChar w:fldCharType="end"/>
      </w:r>
      <w:r>
        <w:t xml:space="preserve"> (Standard, Standard Core, En</w:t>
      </w:r>
      <w:r>
        <w:t>terprise Core, Business Intelligence in Parallel Data Warehouse ter licence CAL)</w:t>
      </w:r>
    </w:p>
    <w:p w:rsidR="00420379" w:rsidRDefault="002E6CD5" w:rsidP="007327D5">
      <w:pPr>
        <w:pStyle w:val="ProductList-Bullet"/>
        <w:numPr>
          <w:ilvl w:val="1"/>
          <w:numId w:val="43"/>
        </w:numPr>
      </w:pPr>
      <w:r>
        <w:lastRenderedPageBreak/>
        <w:t>BizTalk Server</w:t>
      </w:r>
      <w:r>
        <w:fldChar w:fldCharType="begin"/>
      </w:r>
      <w:r>
        <w:instrText xml:space="preserve"> XE "BizTalk Server" </w:instrText>
      </w:r>
      <w:r>
        <w:fldChar w:fldCharType="end"/>
      </w:r>
      <w:r>
        <w:t xml:space="preserve"> (Standard, Enterprise in Branch) </w:t>
      </w:r>
    </w:p>
    <w:p w:rsidR="00420379" w:rsidRDefault="002E6CD5" w:rsidP="007327D5">
      <w:pPr>
        <w:pStyle w:val="ProductList-Bullet"/>
        <w:numPr>
          <w:ilvl w:val="1"/>
          <w:numId w:val="43"/>
        </w:numPr>
      </w:pPr>
      <w:r>
        <w:t>Office SharePoint Server</w:t>
      </w:r>
      <w:r>
        <w:fldChar w:fldCharType="begin"/>
      </w:r>
      <w:r>
        <w:instrText xml:space="preserve"> XE "SharePoint Server" </w:instrText>
      </w:r>
      <w:r>
        <w:fldChar w:fldCharType="end"/>
      </w:r>
    </w:p>
    <w:p w:rsidR="00420379" w:rsidRDefault="002E6CD5">
      <w:pPr>
        <w:pStyle w:val="ProductList-BodyIndented"/>
      </w:pPr>
      <w:r>
        <w:t>Upravičeni programi iz komponente Core Infrastructur</w:t>
      </w:r>
      <w:r>
        <w:t>e so:</w:t>
      </w:r>
    </w:p>
    <w:p w:rsidR="00420379" w:rsidRDefault="002E6CD5" w:rsidP="007327D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420379" w:rsidRDefault="002E6CD5" w:rsidP="007327D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w:instrText>
      </w:r>
      <w:r>
        <w:instrText xml:space="preserve">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420379" w:rsidRDefault="00420379">
      <w:pPr>
        <w:pStyle w:val="ProductList-BodyIndented"/>
      </w:pPr>
    </w:p>
    <w:p w:rsidR="00420379" w:rsidRDefault="002E6CD5">
      <w:pPr>
        <w:pStyle w:val="ProductList-BodyIndented"/>
      </w:pPr>
      <w:r>
        <w:t>V tabeli spodaj so navedene pretvorbe pragov porabe za SA za pogodbe, ki temeljijo na valutah, ki niso USD. Ta tabela se lahko zaradi nihanja valutnih tečajev spremeni br</w:t>
      </w:r>
      <w:r>
        <w:t>ez obvestila.</w:t>
      </w:r>
    </w:p>
    <w:tbl>
      <w:tblPr>
        <w:tblStyle w:val="PURTable0"/>
        <w:tblW w:w="0" w:type="dxa"/>
        <w:tblLook w:val="04A0" w:firstRow="1" w:lastRow="0" w:firstColumn="1" w:lastColumn="0" w:noHBand="0" w:noVBand="1"/>
      </w:tblPr>
      <w:tblGrid>
        <w:gridCol w:w="3551"/>
        <w:gridCol w:w="3467"/>
        <w:gridCol w:w="353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Najmanjša povprečna letna poraba v okviru SA za upravičenost do neomejene 24-urne podpore pri odpravljanju težav vse dni v tednu</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375,000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337,500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412,500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2,062,500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2,000,000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268,750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168,750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30,000,000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300,000,000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2,062,500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437,500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2,500,000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8,750,000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12,500,000</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8,250,000</w:t>
            </w:r>
          </w:p>
        </w:tc>
      </w:tr>
    </w:tbl>
    <w:p w:rsidR="00420379" w:rsidRDefault="00420379">
      <w:pPr>
        <w:pStyle w:val="ProductList-BodyIndented"/>
        <w:ind w:left="720"/>
      </w:pPr>
    </w:p>
    <w:p w:rsidR="00420379" w:rsidRDefault="002E6CD5">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420379" w:rsidRDefault="00420379">
      <w:pPr>
        <w:pStyle w:val="ProductList-BodyIndented"/>
        <w:ind w:left="720"/>
      </w:pPr>
    </w:p>
    <w:p w:rsidR="00420379" w:rsidRDefault="002E6CD5">
      <w:pPr>
        <w:pStyle w:val="ProductList-SubClauseHeading"/>
        <w:outlineLvl w:val="3"/>
      </w:pPr>
      <w:r>
        <w:t>Upravičenost do izdelka Parallel Data Wareho</w:t>
      </w:r>
      <w:r>
        <w:t>use</w:t>
      </w:r>
    </w:p>
    <w:p w:rsidR="00420379" w:rsidRDefault="002E6CD5">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420379" w:rsidRDefault="00420379">
      <w:pPr>
        <w:pStyle w:val="ProductList-BodyIndented"/>
      </w:pPr>
    </w:p>
    <w:p w:rsidR="00420379" w:rsidRDefault="002E6CD5">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420379" w:rsidRDefault="00420379">
      <w:pPr>
        <w:pStyle w:val="ProductList-BodyIndented"/>
      </w:pPr>
    </w:p>
    <w:p w:rsidR="00420379" w:rsidRDefault="002E6CD5">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Dovoljeni stiki za podporo</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6</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w:t>
            </w:r>
          </w:p>
        </w:tc>
      </w:tr>
    </w:tbl>
    <w:p w:rsidR="00420379" w:rsidRDefault="00420379">
      <w:pPr>
        <w:pStyle w:val="ProductList-BodyIndented"/>
      </w:pPr>
    </w:p>
    <w:p w:rsidR="00420379" w:rsidRDefault="002E6CD5">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420379" w:rsidRDefault="002E6CD5">
      <w:pPr>
        <w:pStyle w:val="ProductList-BodyIndented"/>
      </w:pPr>
      <w:r>
        <w:t>Opomba: Stranke, ki imajo trenutno licenco za PDW, to ugodnost ohranijo, kot</w:t>
      </w:r>
      <w:r>
        <w:t xml:space="preserve"> je opisano v </w:t>
      </w:r>
      <w:hyperlink r:id="rId148">
        <w:r>
          <w:rPr>
            <w:color w:val="00467F"/>
            <w:u w:val="single"/>
          </w:rPr>
          <w:t>pogojih za izdelke za junij 2016</w:t>
        </w:r>
      </w:hyperlink>
      <w:r>
        <w:t>.</w:t>
      </w:r>
    </w:p>
    <w:p w:rsidR="00420379" w:rsidRDefault="00420379">
      <w:pPr>
        <w:pStyle w:val="ProductList-BodyIndented"/>
      </w:pPr>
    </w:p>
    <w:p w:rsidR="00420379" w:rsidRDefault="002E6CD5">
      <w:pPr>
        <w:pStyle w:val="ProductList-ClauseHeading"/>
        <w:outlineLvl w:val="2"/>
      </w:pPr>
      <w:bookmarkStart w:id="363" w:name="_Sec586"/>
      <w:r>
        <w:lastRenderedPageBreak/>
        <w:t>Podaljšana podpora s sprotnimi popravki</w:t>
      </w:r>
      <w:bookmarkEnd w:id="363"/>
    </w:p>
    <w:p w:rsidR="00420379" w:rsidRDefault="002E6CD5">
      <w:pPr>
        <w:pStyle w:val="ProductList-Body"/>
      </w:pPr>
      <w:r>
        <w:t>Podaljšana podpora s sprotnimi popravki je na voljo strankam, ki so sklenile pogodbo o podpori Premier ali E</w:t>
      </w:r>
      <w:r>
        <w:t>ssential in kupile kritje SA v okviru naslednjih programov:</w:t>
      </w:r>
    </w:p>
    <w:p w:rsidR="00420379" w:rsidRDefault="002E6CD5" w:rsidP="007327D5">
      <w:pPr>
        <w:pStyle w:val="ProductList-Bullet"/>
        <w:numPr>
          <w:ilvl w:val="0"/>
          <w:numId w:val="45"/>
        </w:numPr>
      </w:pPr>
      <w:r>
        <w:t>Stranke (razen tistih, ki kupujejo v okviru programa za izobraževalne ustanove) s kritjem v okviru članstva v programu Software Assurance za izdelke iz skupine programov so upravičene do podaljšan</w:t>
      </w:r>
      <w:r>
        <w:t xml:space="preserve">e podpore s sprotnimi popravki za izdelke iz skupine programov. </w:t>
      </w:r>
    </w:p>
    <w:p w:rsidR="00420379" w:rsidRDefault="002E6CD5" w:rsidP="007327D5">
      <w:pPr>
        <w:pStyle w:val="ProductList-Bullet"/>
        <w:numPr>
          <w:ilvl w:val="0"/>
          <w:numId w:val="45"/>
        </w:numPr>
      </w:pPr>
      <w:r>
        <w:t>Stranke (razen tistih, ki kupujejo v okviru programa za izobraževalne ustanove) s kritjem v okviru članstva v programu Software Assurance za izdelke iz skupine sistemov so upravičene do podal</w:t>
      </w:r>
      <w:r>
        <w:t xml:space="preserve">jšane podpore s sprotnimi popravki za namizni operacijski sistem Windows in/ali operacijski sistem Windows Embedded (s kritjem v okviru članstva v programu Software Assurance za izdelek Windows Embedded). </w:t>
      </w:r>
    </w:p>
    <w:p w:rsidR="00420379" w:rsidRDefault="002E6CD5" w:rsidP="007327D5">
      <w:pPr>
        <w:pStyle w:val="ProductList-Bullet"/>
        <w:numPr>
          <w:ilvl w:val="0"/>
          <w:numId w:val="45"/>
        </w:numPr>
      </w:pPr>
      <w:r>
        <w:t>Stranke (razen tistih, ki kupujejo v okviru progra</w:t>
      </w:r>
      <w:r>
        <w:t>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w:instrText>
      </w:r>
      <w:r>
        <w:instrText xml:space="preserve">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420379" w:rsidRDefault="00420379">
      <w:pPr>
        <w:pStyle w:val="ProductList-Body"/>
      </w:pPr>
    </w:p>
    <w:p w:rsidR="00420379" w:rsidRDefault="002E6CD5">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w:t>
      </w:r>
      <w:r>
        <w:t>etnih stroškov za podaljšano podporo. Stranke so še vedno odgovorne za stroške posameznih sprotnih popravkov.</w:t>
      </w:r>
    </w:p>
    <w:p w:rsidR="00420379" w:rsidRDefault="00420379">
      <w:pPr>
        <w:pStyle w:val="PURBreadcrumb"/>
      </w:pPr>
    </w:p>
    <w:p w:rsidR="00420379" w:rsidRDefault="002E6CD5">
      <w:pPr>
        <w:pStyle w:val="ProductList-ClauseHeading"/>
        <w:outlineLvl w:val="2"/>
      </w:pPr>
      <w:bookmarkStart w:id="364" w:name="_Sec587"/>
      <w:r>
        <w:t>Razpoložljivost licenc za nadgradnjo</w:t>
      </w:r>
      <w:bookmarkEnd w:id="364"/>
    </w:p>
    <w:p w:rsidR="00420379" w:rsidRDefault="002E6CD5">
      <w:pPr>
        <w:pStyle w:val="ProductList-Body"/>
      </w:pPr>
      <w:r>
        <w:t>Licenco za nadgradnjo je treba pridobiti in je veljavna, samo če je pridobljena v okviru iste pogodbe o koli</w:t>
      </w:r>
      <w:r>
        <w:t>činskem licenciranju in morebitne včlanitve, na podlagi katerih je bilo pridobljeno kritje v okviru programa SA za upravičeni izdelek. Strankina pravica do uporabe programske opreme v okviru licence za nadgradnjo je pogojena s tem, da ima in ohrani licenco</w:t>
      </w:r>
      <w:r>
        <w:t xml:space="preserve">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w:t>
      </w:r>
      <w:r>
        <w:t xml:space="preserv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203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Prehod na</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Standard</w:t>
            </w:r>
            <w:r>
              <w:fldChar w:fldCharType="begin"/>
            </w:r>
            <w:r>
              <w:instrText xml:space="preserve"> XE "BizTalk Server Standard"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Enterprise</w:t>
            </w:r>
            <w:r>
              <w:fldChar w:fldCharType="begin"/>
            </w:r>
            <w:r>
              <w:instrText xml:space="preserve"> XE "BizTalk Server Enterprise"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BizTalk Server Enterprise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Enterprise CAL</w:t>
            </w:r>
            <w:r>
              <w:fldChar w:fldCharType="begin"/>
            </w:r>
            <w:r>
              <w:instrText xml:space="preserve"> XE "Enterprise CAL" </w:instrText>
            </w:r>
            <w:r>
              <w:fldChar w:fldCharType="end"/>
            </w:r>
            <w:r>
              <w:t xml:space="preserve"> Suite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Core Infrastructure Server Suite Datacenter</w:t>
            </w:r>
            <w:r>
              <w:fldChar w:fldCharType="begin"/>
            </w:r>
            <w:r>
              <w:instrText xml:space="preserve"> XE "Core Infrastructure Server Suite Datacenter"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Namizje v izobraževanju z licenco Enterprise CAL Suite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Namizje School z licenco Enterprise CAL Suite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Exchange Server Enterprise</w:t>
            </w:r>
            <w:r>
              <w:fldChar w:fldCharType="begin"/>
            </w:r>
            <w:r>
              <w:instrText xml:space="preserve"> XE "Exchange Server Enterprise"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Forefront TMG Enterprise</w:t>
            </w:r>
            <w:r>
              <w:fldChar w:fldCharType="begin"/>
            </w:r>
            <w:r>
              <w:instrText xml:space="preserve"> XE "Forefront TMG Enterprise"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Sales On-premises CAL</w:t>
            </w:r>
            <w:r>
              <w:fldChar w:fldCharType="begin"/>
            </w:r>
            <w:r>
              <w:instrText xml:space="preserve"> XE "Microsoft Dynamics 365 f</w:instrText>
            </w:r>
            <w:r>
              <w:instrText xml:space="preserve">or Sales On-premises CAL"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w:t>
            </w:r>
            <w:r>
              <w:t>ffice Professional Plus</w:t>
            </w:r>
            <w:r>
              <w:fldChar w:fldCharType="begin"/>
            </w:r>
            <w:r>
              <w:instrText xml:space="preserve"> XE "Office Professional Plus"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Namizna platforma Enterprise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Project Professional</w:t>
            </w:r>
            <w:r>
              <w:fldChar w:fldCharType="begin"/>
            </w:r>
            <w:r>
              <w:instrText xml:space="preserve"> XE "Project Professional"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Enterprise Core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Enterprise</w:t>
            </w:r>
            <w:r>
              <w:fldChar w:fldCharType="begin"/>
            </w:r>
            <w:r>
              <w:instrText xml:space="preserve"> XE "SQL Server Enterprise" </w:instrText>
            </w:r>
            <w:r>
              <w:fldChar w:fldCharType="end"/>
            </w:r>
            <w:r>
              <w:t xml:space="preserve"> Core</w:t>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 Business Intelligence</w:t>
            </w:r>
            <w:r>
              <w:fldChar w:fldCharType="begin"/>
            </w:r>
            <w:r>
              <w:instrText xml:space="preserve"> XE "SQL Server Business Intelligence"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System Center Datacenter</w:t>
            </w:r>
            <w:r>
              <w:fldChar w:fldCharType="begin"/>
            </w:r>
            <w:r>
              <w:instrText xml:space="preserve"> XE "System Center Datacenter"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Visio Professional</w:t>
            </w:r>
            <w:r>
              <w:fldChar w:fldCharType="begin"/>
            </w:r>
            <w:r>
              <w:instrText xml:space="preserve"> XE "Visio Professional"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Visual Studio P</w:t>
            </w:r>
            <w:r>
              <w:t>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Visual Studio Enterprise z MSDN-jem</w:t>
            </w:r>
            <w:r>
              <w:fldChar w:fldCharType="begin"/>
            </w:r>
            <w:r>
              <w:instrText xml:space="preserve"> XE "Visual Studio Enterprise z MSDN-jem"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Visual Studio Enterprise z MSDN-jem</w:t>
            </w:r>
            <w:r>
              <w:fldChar w:fldCharType="begin"/>
            </w:r>
            <w:r>
              <w:instrText xml:space="preserve"> XE "Visual Studio Enterprise z MSDN-jem" </w:instrText>
            </w:r>
            <w:r>
              <w:fldChar w:fldCharType="end"/>
            </w:r>
          </w:p>
        </w:tc>
      </w:tr>
      <w:tr w:rsidR="00420379">
        <w:tc>
          <w:tcPr>
            <w:tcW w:w="600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Windows Server Datacenter</w:t>
            </w:r>
            <w:r>
              <w:fldChar w:fldCharType="begin"/>
            </w:r>
            <w:r>
              <w:instrText xml:space="preserve"> XE "Windows Server Datacenter" </w:instrText>
            </w:r>
            <w:r>
              <w:fldChar w:fldCharType="end"/>
            </w:r>
          </w:p>
        </w:tc>
      </w:tr>
    </w:tbl>
    <w:p w:rsidR="00420379" w:rsidRDefault="00420379">
      <w:pPr>
        <w:pStyle w:val="ProductList-Body"/>
      </w:pPr>
    </w:p>
    <w:p w:rsidR="00420379" w:rsidRDefault="002E6CD5">
      <w:pPr>
        <w:pStyle w:val="ProductList-ClauseHeading"/>
        <w:outlineLvl w:val="2"/>
      </w:pPr>
      <w:bookmarkStart w:id="365" w:name="_Sec588"/>
      <w:r>
        <w:t>Strežniki – Pravice do obnove po katastrofi</w:t>
      </w:r>
      <w:bookmarkEnd w:id="365"/>
    </w:p>
    <w:p w:rsidR="00420379" w:rsidRDefault="002E6CD5">
      <w:pPr>
        <w:pStyle w:val="ProductList-Body"/>
      </w:pPr>
      <w:r>
        <w:t xml:space="preserve">Za vsak </w:t>
      </w:r>
      <w:r>
        <w:fldChar w:fldCharType="begin"/>
      </w:r>
      <w:r>
        <w:instrText xml:space="preserve"> Auto</w:instrText>
      </w:r>
      <w:r>
        <w:instrText xml:space="preserve">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w:t>
      </w:r>
      <w:r>
        <w:t xml:space="preserve">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w:instrText>
      </w:r>
      <w:r>
        <w:instrText xml:space="preserve">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w:instrText>
      </w:r>
      <w:r>
        <w:instrText xml:space="preserve">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w:instrText>
      </w:r>
      <w:r>
        <w:instrText xml:space="preserve">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w:instrText>
      </w:r>
      <w:r>
        <w:instrText xml:space="preserve">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w:instrText>
      </w:r>
      <w:r>
        <w:instrText xml:space="preserve">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w:instrText>
      </w:r>
      <w:r>
        <w:instrText xml:space="preserve">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w:t>
      </w:r>
      <w:r>
        <w:t xml:space="preserve">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w:t>
      </w:r>
      <w:r>
        <w:t>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w:instrText>
      </w:r>
      <w:r>
        <w:instrText xml:space="preserve">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w:instrText>
      </w:r>
      <w:r>
        <w:instrText xml:space="preserve">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420379" w:rsidRDefault="00420379">
      <w:pPr>
        <w:pStyle w:val="ProductList-Body"/>
      </w:pPr>
    </w:p>
    <w:p w:rsidR="00420379" w:rsidRDefault="002E6CD5">
      <w:pPr>
        <w:pStyle w:val="ProductList-Body"/>
      </w:pPr>
      <w:r>
        <w:t xml:space="preserve">Rezervni </w:t>
      </w:r>
      <w:r>
        <w:fldChar w:fldCharType="begin"/>
      </w:r>
      <w:r>
        <w:instrText xml:space="preserve"> AutoTextList   \s NoStyle \t "Primerek je posnetek programske opreme, ki ga ustvarite tako, da izvedete njen name</w:instrText>
      </w:r>
      <w:r>
        <w:instrText xml:space="preserv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420379" w:rsidRDefault="002E6CD5" w:rsidP="007327D5">
      <w:pPr>
        <w:pStyle w:val="ProductList-Bullet"/>
        <w:numPr>
          <w:ilvl w:val="0"/>
          <w:numId w:val="46"/>
        </w:numPr>
      </w:pPr>
      <w:r>
        <w:t>kratek čas za preskušanje obnove po katastrofi v enem tednu vsakih 90 dni;</w:t>
      </w:r>
    </w:p>
    <w:p w:rsidR="00420379" w:rsidRDefault="002E6CD5" w:rsidP="007327D5">
      <w:pPr>
        <w:pStyle w:val="ProductList-Bullet"/>
        <w:numPr>
          <w:ilvl w:val="0"/>
          <w:numId w:val="46"/>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420379" w:rsidRDefault="002E6CD5" w:rsidP="007327D5">
      <w:pPr>
        <w:pStyle w:val="ProductList-Bullet"/>
        <w:numPr>
          <w:ilvl w:val="0"/>
          <w:numId w:val="46"/>
        </w:numPr>
      </w:pPr>
      <w:r>
        <w:t>kratek čas okoli časa katastrofe, in sicer za pomoč pri prenosu med glavnim produk</w:t>
      </w:r>
      <w:r>
        <w:t xml:space="preserve">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420379" w:rsidRDefault="00420379">
      <w:pPr>
        <w:pStyle w:val="ProductList-Body"/>
      </w:pPr>
    </w:p>
    <w:p w:rsidR="00420379" w:rsidRDefault="002E6CD5">
      <w:pPr>
        <w:pStyle w:val="ProductList-Body"/>
      </w:pPr>
      <w:r>
        <w:t>Če želi stranka programsko opremo uporabljati na podlagi pravic</w:t>
      </w:r>
      <w:r>
        <w:t xml:space="preserve"> za obnovo po katastrofi, mora upoštevati naslednje pogoje:</w:t>
      </w:r>
    </w:p>
    <w:p w:rsidR="00420379" w:rsidRDefault="002E6CD5" w:rsidP="007327D5">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w:instrText>
      </w:r>
      <w:r>
        <w:instrText xml:space="preserve">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w:t>
      </w:r>
      <w:r>
        <w:t xml:space="preserve">navedenih primerih. </w:t>
      </w:r>
    </w:p>
    <w:p w:rsidR="00420379" w:rsidRDefault="002E6CD5" w:rsidP="007327D5">
      <w:pPr>
        <w:pStyle w:val="ProductList-Bullet"/>
        <w:numPr>
          <w:ilvl w:val="0"/>
          <w:numId w:val="47"/>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w:instrText>
      </w:r>
      <w:r>
        <w:instrText xml:space="preserve">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strežnik</w:t>
      </w:r>
      <w:r>
        <w:fldChar w:fldCharType="end"/>
      </w:r>
      <w:r>
        <w:t xml:space="preserve">. </w:t>
      </w:r>
    </w:p>
    <w:p w:rsidR="00420379" w:rsidRDefault="002E6CD5" w:rsidP="007327D5">
      <w:pPr>
        <w:pStyle w:val="ProductList-Bullet"/>
        <w:numPr>
          <w:ilvl w:val="0"/>
          <w:numId w:val="47"/>
        </w:numPr>
      </w:pPr>
      <w:r>
        <w:lastRenderedPageBreak/>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w:instrText>
      </w:r>
      <w:r>
        <w:instrText xml:space="preserve">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w:instrText>
      </w:r>
      <w:r>
        <w:instrText xml:space="preserve">topa do njega." </w:instrText>
      </w:r>
      <w:r>
        <w:fldChar w:fldCharType="separate"/>
      </w:r>
      <w:r>
        <w:rPr>
          <w:color w:val="0563C1"/>
        </w:rPr>
        <w:t>licenca</w:t>
      </w:r>
      <w:r>
        <w:fldChar w:fldCharType="end"/>
      </w:r>
      <w:r>
        <w:t xml:space="preserve"> za Windows Server, če so izpolnjeni ti pogoji: </w:t>
      </w:r>
    </w:p>
    <w:p w:rsidR="00420379" w:rsidRDefault="002E6CD5" w:rsidP="007327D5">
      <w:pPr>
        <w:pStyle w:val="ProductList-Bullet"/>
        <w:numPr>
          <w:ilvl w:val="1"/>
          <w:numId w:val="47"/>
        </w:numPr>
      </w:pPr>
      <w:r>
        <w:t xml:space="preserve">Vloga Hyper-V v okviru Windows Server se uporablja za podvajanje </w:t>
      </w:r>
      <w:r>
        <w:fldChar w:fldCharType="begin"/>
      </w:r>
      <w:r>
        <w:instrText xml:space="preserve"> AutoTextList   \s NoStyle \t "Navidezno okolje OSE je okolje OSE, ki je konfigurirano za izvajanje v navideznem sis</w:instrText>
      </w:r>
      <w:r>
        <w:instrText xml:space="preserve">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w:instrText>
      </w:r>
      <w:r>
        <w:instrText xml:space="preserv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420379" w:rsidRDefault="002E6CD5" w:rsidP="007327D5">
      <w:pPr>
        <w:pStyle w:val="ProductList-Bullet"/>
        <w:numPr>
          <w:ilvl w:val="1"/>
          <w:numId w:val="47"/>
        </w:numPr>
      </w:pPr>
      <w:r>
        <w:fldChar w:fldCharType="begin"/>
      </w:r>
      <w:r>
        <w:instrText xml:space="preserve"> AutoTextList   \s NoStyle \t "Strežnik je fizični sistem strojne opreme, v katerem se lahko izvaja strežniška pr</w:instrText>
      </w:r>
      <w:r>
        <w:instrText xml:space="preserve">ogramska oprema." </w:instrText>
      </w:r>
      <w:r>
        <w:fldChar w:fldCharType="separate"/>
      </w:r>
      <w:r>
        <w:rPr>
          <w:color w:val="0563C1"/>
        </w:rPr>
        <w:t>Strežnik</w:t>
      </w:r>
      <w:r>
        <w:fldChar w:fldCharType="end"/>
      </w:r>
      <w:r>
        <w:t xml:space="preserve"> za obnovo po katastrofi je dovoljeno uporabiti samo za</w:t>
      </w:r>
    </w:p>
    <w:p w:rsidR="00420379" w:rsidRDefault="002E6CD5">
      <w:pPr>
        <w:pStyle w:val="ProductList-Body"/>
        <w:ind w:left="1080"/>
      </w:pPr>
      <w:r>
        <w:t>– izvajanje programske opreme za virtualizacijo strojne opreme, kot je Hyper-V,</w:t>
      </w:r>
    </w:p>
    <w:p w:rsidR="00420379" w:rsidRDefault="002E6CD5">
      <w:pPr>
        <w:pStyle w:val="ProductList-Body"/>
        <w:ind w:left="1080"/>
      </w:pPr>
      <w:r>
        <w:t>– omogočanje storitev virtualizacije strojne opreme,</w:t>
      </w:r>
    </w:p>
    <w:p w:rsidR="00420379" w:rsidRDefault="002E6CD5">
      <w:pPr>
        <w:pStyle w:val="ProductList-Body"/>
        <w:ind w:left="1080"/>
      </w:pPr>
      <w:r>
        <w:t>– izvajanje programskih posrednikov za upravljanje programske opreme za virtualizacijo strojne opreme,</w:t>
      </w:r>
    </w:p>
    <w:p w:rsidR="00420379" w:rsidRDefault="002E6CD5">
      <w:pPr>
        <w:pStyle w:val="ProductList-Body"/>
        <w:ind w:left="1080"/>
      </w:pPr>
      <w:r>
        <w:t>– kot cilj za podvajanje,</w:t>
      </w:r>
    </w:p>
    <w:p w:rsidR="00420379" w:rsidRDefault="002E6CD5">
      <w:pPr>
        <w:pStyle w:val="ProductList-Body"/>
        <w:ind w:left="1080"/>
      </w:pPr>
      <w:r>
        <w:t xml:space="preserve">– prejem podvojenih </w:t>
      </w:r>
      <w:r>
        <w:fldChar w:fldCharType="begin"/>
      </w:r>
      <w:r>
        <w:instrText xml:space="preserve"> AutoTextList   \s NoStyle \t "Navidezno okolje OSE je okolje OSE, ki je konfigurirano za izvajanje v navid</w:instrText>
      </w:r>
      <w:r>
        <w:instrText xml:space="preserve">eznem sistemu strojne opreme." </w:instrText>
      </w:r>
      <w:r>
        <w:fldChar w:fldCharType="separate"/>
      </w:r>
      <w:r>
        <w:rPr>
          <w:color w:val="0563C1"/>
        </w:rPr>
        <w:t>navideznih okolij OSE</w:t>
      </w:r>
      <w:r>
        <w:fldChar w:fldCharType="end"/>
      </w:r>
      <w:r>
        <w:t>, preskušanje preklopa na rezervni strežnik,</w:t>
      </w:r>
    </w:p>
    <w:p w:rsidR="00420379" w:rsidRDefault="002E6CD5">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w:instrText>
      </w:r>
      <w:r>
        <w:instrText xml:space="preserve">eme." </w:instrText>
      </w:r>
      <w:r>
        <w:fldChar w:fldCharType="separate"/>
      </w:r>
      <w:r>
        <w:rPr>
          <w:color w:val="0563C1"/>
        </w:rPr>
        <w:t>navideznih okolij OSE</w:t>
      </w:r>
      <w:r>
        <w:fldChar w:fldCharType="end"/>
      </w:r>
      <w:r>
        <w:t xml:space="preserve"> na rezervni strežnik in </w:t>
      </w:r>
    </w:p>
    <w:p w:rsidR="00420379" w:rsidRDefault="002E6CD5">
      <w:pPr>
        <w:pStyle w:val="ProductList-Body"/>
        <w:ind w:left="1080"/>
      </w:pPr>
      <w:r>
        <w:t xml:space="preserve">– izvajanje delovnih obremenitev za obnovo po katastrofi, kot je opisano zgoraj. </w:t>
      </w:r>
    </w:p>
    <w:p w:rsidR="00420379" w:rsidRDefault="002E6CD5" w:rsidP="007327D5">
      <w:pPr>
        <w:pStyle w:val="ProductList-Bullet"/>
        <w:numPr>
          <w:ilvl w:val="1"/>
          <w:numId w:val="48"/>
        </w:numPr>
      </w:pPr>
      <w:r>
        <w:fldChar w:fldCharType="begin"/>
      </w:r>
      <w:r>
        <w:instrText xml:space="preserve"> AutoTextList   \s NoStyle \t "Strežnik je fizični sistem strojne opreme, v katerem se lahko izvaja strežniška program</w:instrText>
      </w:r>
      <w:r>
        <w:instrText xml:space="preserve">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420379" w:rsidRDefault="002E6CD5" w:rsidP="007327D5">
      <w:pPr>
        <w:pStyle w:val="ProductList-Bullet"/>
        <w:numPr>
          <w:ilvl w:val="0"/>
          <w:numId w:val="48"/>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w:t>
      </w:r>
      <w:r>
        <w:t xml:space="preserve">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420379" w:rsidRDefault="002E6CD5" w:rsidP="007327D5">
      <w:pPr>
        <w:pStyle w:val="ProductList-Bullet"/>
        <w:numPr>
          <w:ilvl w:val="0"/>
          <w:numId w:val="48"/>
        </w:numPr>
      </w:pPr>
      <w:r>
        <w:t xml:space="preserve">Ko je postopek obnove po katastrofi dokončan in je produkcijski </w:t>
      </w:r>
      <w:r>
        <w:fldChar w:fldCharType="begin"/>
      </w:r>
      <w:r>
        <w:instrText xml:space="preserve"> AutoTextList   \s NoStyle \t </w:instrText>
      </w:r>
      <w:r>
        <w:instrText xml:space="preserve">"Strežnik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w:instrText>
      </w:r>
      <w:r>
        <w:instrText xml:space="preserv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420379" w:rsidRDefault="002E6CD5" w:rsidP="007327D5">
      <w:pPr>
        <w:pStyle w:val="ProductList-Bullet"/>
        <w:numPr>
          <w:ilvl w:val="0"/>
          <w:numId w:val="48"/>
        </w:numPr>
      </w:pPr>
      <w:r>
        <w:t xml:space="preserve">ohranjati kritje v okviru programa SA za vse licence </w:t>
      </w:r>
      <w:r>
        <w:fldChar w:fldCharType="begin"/>
      </w:r>
      <w:r>
        <w:instrText xml:space="preserve"> AutoTextList   \s NoStyle \t "CAL pomeni licenco za dosto</w:instrText>
      </w:r>
      <w:r>
        <w:instrText xml:space="preserve">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w:instrText>
      </w:r>
      <w:r>
        <w:instrText xml:space="preserve">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w:instrText>
      </w:r>
      <w:r>
        <w:instrText xml:space="preserve">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w:t>
      </w:r>
      <w:r>
        <w:t xml:space="preserve"> programska oprema; </w:t>
      </w:r>
    </w:p>
    <w:p w:rsidR="00420379" w:rsidRDefault="002E6CD5" w:rsidP="007327D5">
      <w:pPr>
        <w:pStyle w:val="ProductList-Bullet"/>
        <w:numPr>
          <w:ilvl w:val="0"/>
          <w:numId w:val="48"/>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w:instrText>
      </w:r>
      <w:r>
        <w:instrText xml:space="preserve">ni program oziroma namestitveni postopek ali podvojite obstoječi primerek." </w:instrText>
      </w:r>
      <w:r>
        <w:fldChar w:fldCharType="separate"/>
      </w:r>
      <w:r>
        <w:rPr>
          <w:color w:val="0563C1"/>
        </w:rPr>
        <w:t>primerkov</w:t>
      </w:r>
      <w:r>
        <w:fldChar w:fldCharType="end"/>
      </w:r>
      <w:r>
        <w:t>.</w:t>
      </w:r>
    </w:p>
    <w:p w:rsidR="00420379" w:rsidRDefault="00420379">
      <w:pPr>
        <w:pStyle w:val="ProductList-Body"/>
      </w:pPr>
    </w:p>
    <w:p w:rsidR="00420379" w:rsidRDefault="002E6CD5">
      <w:pPr>
        <w:pStyle w:val="ProductList-ClauseHeading"/>
        <w:outlineLvl w:val="2"/>
      </w:pPr>
      <w:bookmarkStart w:id="366" w:name="_Sec589"/>
      <w:r>
        <w:t>Prenosljivost licenc</w:t>
      </w:r>
      <w:bookmarkEnd w:id="366"/>
    </w:p>
    <w:p w:rsidR="00420379" w:rsidRDefault="002E6CD5">
      <w:pPr>
        <w:pStyle w:val="ProductList-SubClauseHeading"/>
        <w:outlineLvl w:val="3"/>
      </w:pPr>
      <w:r>
        <w:t>Prenosljivost licenc med gručami strežnikov</w:t>
      </w:r>
    </w:p>
    <w:p w:rsidR="00420379" w:rsidRDefault="002E6CD5">
      <w:pPr>
        <w:pStyle w:val="ProductList-BodyIndented"/>
      </w:pPr>
      <w:r>
        <w:t xml:space="preserve">V okviru prenosljivosti licenc med gručami strežnikov lahko stranka katero koli od svojih </w:t>
      </w:r>
      <w:r>
        <w:fldChar w:fldCharType="begin"/>
      </w:r>
      <w:r>
        <w:instrText xml:space="preserve"> AutoTextL</w:instrText>
      </w:r>
      <w:r>
        <w:instrText xml:space="preserve">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w:instrText>
      </w:r>
      <w:r>
        <w:instrText xml:space="preserv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w:instrText>
      </w:r>
      <w:r>
        <w:instrText xml:space="preserv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in sicer tako pogosto, kot je treba. Stranka lahko</w:t>
      </w:r>
      <w:r>
        <w:t xml:space="preserve">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w:instrText>
      </w:r>
      <w:r>
        <w:instrText xml:space="preserve">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w:t>
      </w:r>
      <w:r>
        <w:t>a samogostovanje, je dovoljeno hkrati uporabljati na podlagi pravic do prenosljivosti licenc med gručami strežnikov.</w:t>
      </w:r>
    </w:p>
    <w:p w:rsidR="00420379" w:rsidRDefault="00420379">
      <w:pPr>
        <w:pStyle w:val="ProductList-BodyIndented"/>
      </w:pPr>
    </w:p>
    <w:p w:rsidR="00420379" w:rsidRDefault="002E6CD5">
      <w:pPr>
        <w:pStyle w:val="ProductList-SubClauseHeading"/>
        <w:outlineLvl w:val="3"/>
      </w:pPr>
      <w:r>
        <w:t>Prenosljivost licenc prek programa Software Assurance</w:t>
      </w:r>
    </w:p>
    <w:p w:rsidR="00420379" w:rsidRDefault="002E6CD5">
      <w:pPr>
        <w:pStyle w:val="ProductList-BodyIndented"/>
      </w:pPr>
      <w:r>
        <w:t>Ob upoštevanju spodnjih zahtev lahko stranka na podlagi prenosljivosti licenc prek k</w:t>
      </w:r>
      <w:r>
        <w:t xml:space="preserve">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w:instrText>
      </w:r>
      <w:r>
        <w:instrText xml:space="preserve">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w:t>
      </w:r>
      <w:r>
        <w:rPr>
          <w:color w:val="0563C1"/>
        </w:rPr>
        <w:t>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420379" w:rsidRDefault="00420379">
      <w:pPr>
        <w:pStyle w:val="ProductList-BodyIndented"/>
      </w:pPr>
    </w:p>
    <w:p w:rsidR="00420379" w:rsidRDefault="002E6CD5">
      <w:pPr>
        <w:pStyle w:val="ProductList-SubSubClauseHeading"/>
        <w:outlineLvl w:val="4"/>
      </w:pPr>
      <w:r>
        <w:t>Dovoljena uporaba:</w:t>
      </w:r>
    </w:p>
    <w:p w:rsidR="00420379" w:rsidRDefault="002E6CD5">
      <w:pPr>
        <w:pStyle w:val="ProductList-BodyIndented2"/>
      </w:pPr>
      <w:r>
        <w:t xml:space="preserve">Stranka lahko </w:t>
      </w:r>
      <w:r>
        <w:t>s prenosljivostjo licenc prek kritja v okviru programa SA:</w:t>
      </w:r>
    </w:p>
    <w:p w:rsidR="00420379" w:rsidRDefault="002E6CD5" w:rsidP="007327D5">
      <w:pPr>
        <w:pStyle w:val="ProductList-Bullet"/>
        <w:numPr>
          <w:ilvl w:val="2"/>
          <w:numId w:val="49"/>
        </w:numPr>
      </w:pPr>
      <w:r>
        <w:t>svojo licencirano programsko opremo izvaja v strežnikih v skupni rabi;</w:t>
      </w:r>
    </w:p>
    <w:p w:rsidR="00420379" w:rsidRDefault="002E6CD5" w:rsidP="007327D5">
      <w:pPr>
        <w:pStyle w:val="ProductList-Bullet"/>
        <w:numPr>
          <w:ilvl w:val="2"/>
          <w:numId w:val="49"/>
        </w:numPr>
      </w:pPr>
      <w:r>
        <w:t xml:space="preserve">dostopa do te programske opreme na podlagi licenc za dostop, za katere ima SA, in na podlagi svojih uporabniških licenc SL in </w:t>
      </w:r>
      <w:r>
        <w:t>licenc SL za napravo, ki dovoljujejo dostop do izdelkov;</w:t>
      </w:r>
    </w:p>
    <w:p w:rsidR="00420379" w:rsidRDefault="002E6CD5" w:rsidP="007327D5">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w:instrText>
      </w:r>
      <w:r>
        <w:instrText xml:space="preserve">istema ali njegov del. (Glejte glosar za polno definicijo.)" </w:instrText>
      </w:r>
      <w:r>
        <w:fldChar w:fldCharType="separate"/>
      </w:r>
      <w:r>
        <w:rPr>
          <w:color w:val="0563C1"/>
        </w:rPr>
        <w:t>OSE</w:t>
      </w:r>
      <w:r>
        <w:fldChar w:fldCharType="end"/>
      </w:r>
      <w:r>
        <w:t>, ki jih uporablja v strežnikih v skupni rabi, in/ali</w:t>
      </w:r>
    </w:p>
    <w:p w:rsidR="00420379" w:rsidRDefault="002E6CD5" w:rsidP="007327D5">
      <w:pPr>
        <w:pStyle w:val="ProductList-Bullet"/>
        <w:numPr>
          <w:ilvl w:val="2"/>
          <w:numId w:val="4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w:t>
      </w:r>
      <w:r>
        <w:t>rablja v svojih strežnikih z uporabo programske opreme, ki jo izvaja v strežnikih v skupni rabi.</w:t>
      </w:r>
    </w:p>
    <w:p w:rsidR="00420379" w:rsidRDefault="00420379">
      <w:pPr>
        <w:pStyle w:val="ProductList-BodyIndented2"/>
      </w:pPr>
    </w:p>
    <w:p w:rsidR="00420379" w:rsidRDefault="002E6CD5">
      <w:pPr>
        <w:pStyle w:val="ProductList-SubSubClauseHeading"/>
        <w:outlineLvl w:val="4"/>
      </w:pPr>
      <w:r>
        <w:t>Zahteve:</w:t>
      </w:r>
    </w:p>
    <w:p w:rsidR="00420379" w:rsidRDefault="002E6CD5">
      <w:pPr>
        <w:pStyle w:val="ProductList-BodyIndented2"/>
      </w:pPr>
      <w:r>
        <w:t>Stranka, ki želi uporabiti prenosljivost licenc prek programa SA, mora:</w:t>
      </w:r>
    </w:p>
    <w:p w:rsidR="00420379" w:rsidRDefault="002E6CD5" w:rsidP="007327D5">
      <w:pPr>
        <w:pStyle w:val="ProductList-Bullet"/>
        <w:numPr>
          <w:ilvl w:val="2"/>
          <w:numId w:val="50"/>
        </w:numPr>
      </w:pPr>
      <w:r>
        <w:t xml:space="preserve">izvajati svojo licencirano programsko opremo in upravljati okolja </w:t>
      </w:r>
      <w:r>
        <w:fldChar w:fldCharType="begin"/>
      </w:r>
      <w:r>
        <w:instrText xml:space="preserve"> AutoTextLi</w:instrText>
      </w:r>
      <w:r>
        <w:instrText xml:space="preserve">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w:t>
      </w:r>
      <w:r>
        <w:t>rabi skladno s pogoji svoje pogodbe za količinsko licenciranje;</w:t>
      </w:r>
    </w:p>
    <w:p w:rsidR="00420379" w:rsidRDefault="002E6CD5" w:rsidP="007327D5">
      <w:pPr>
        <w:pStyle w:val="ProductList-Bullet"/>
        <w:numPr>
          <w:ilvl w:val="2"/>
          <w:numId w:val="5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w:instrText>
      </w:r>
      <w:r>
        <w:instrText xml:space="preserve">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w:instrText>
      </w:r>
      <w:r>
        <w:instrText xml:space="preserve">.aspx,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420379" w:rsidRDefault="002E6CD5" w:rsidP="007327D5">
      <w:pPr>
        <w:pStyle w:val="ProductList-Bullet"/>
        <w:numPr>
          <w:ilvl w:val="2"/>
          <w:numId w:val="50"/>
        </w:numPr>
      </w:pPr>
      <w:r>
        <w:t>izpolniti in predložiti obrazec za preverjanje veljavnosti prenosljivost</w:t>
      </w:r>
      <w:r>
        <w:t xml:space="preserve">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w:instrText>
      </w:r>
      <w:r>
        <w:instrText xml:space="preserve">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420379" w:rsidRDefault="00420379">
      <w:pPr>
        <w:pStyle w:val="ProductList-BodyIndented2"/>
      </w:pPr>
    </w:p>
    <w:p w:rsidR="00420379" w:rsidRDefault="002E6CD5">
      <w:pPr>
        <w:pStyle w:val="ProductList-BodyIndented2"/>
      </w:pPr>
      <w:r>
        <w:t>Stranka lahko svojo licencirano</w:t>
      </w:r>
      <w:r>
        <w:t xml:space="preserve">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w:t>
      </w:r>
      <w:r>
        <w:t xml:space="preserve">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w:instrText>
      </w:r>
      <w:r>
        <w:instrText xml:space="preserv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w:instrText>
      </w:r>
      <w:r>
        <w:instrText xml:space="preserve">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w:t>
      </w:r>
      <w:r>
        <w:t xml:space="preserve">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w:t>
      </w:r>
      <w:r>
        <w:rPr>
          <w:color w:val="0563C1"/>
        </w:rPr>
        <w:t>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w:instrText>
      </w:r>
      <w:r>
        <w:instrText xml:space="preserve">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w:instrText>
      </w:r>
      <w:r>
        <w:instrText xml:space="preserve">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w:instrText>
      </w:r>
      <w:r>
        <w:instrText xml:space="preserve">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programsko opremo</w:t>
      </w:r>
      <w:r>
        <w:t xml:space="preserve">,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w:t>
      </w:r>
      <w:r>
        <w:t xml:space="preserve"> pogoji prenosljivosti licenc prek programa SA. Če se uporablja prenosljivost licenc prek programa SA, pogoji prenosljivosti licenc prek programa SA nadomestijo morebitne nasprotne licenčne pogoje za izdelek. Nekateri izdelki, kot je navedeno spodaj, imajo</w:t>
      </w:r>
      <w:r>
        <w:t xml:space="preserve">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420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Dovoljeno število:</w:t>
            </w:r>
          </w:p>
          <w:p w:rsidR="00420379" w:rsidRDefault="002E6CD5">
            <w:pPr>
              <w:pStyle w:val="ProductList-TableBody"/>
            </w:pPr>
            <w:r>
              <w:rPr>
                <w:color w:val="FFFFFF"/>
              </w:rPr>
              <w:t>okolij OSE ali jeder na licenco</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Vsaka lice</w:t>
            </w:r>
            <w:r>
              <w:t xml:space="preserve">nca External Connector z aktivnim kritjem v okviru programa </w:t>
            </w:r>
            <w:r>
              <w:lastRenderedPageBreak/>
              <w:t>SA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lastRenderedPageBreak/>
              <w:t>1 navidezno okolje OSE na licenco</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 navidezno okolje OSE na licenco</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Eno navidezno jedro (ob upoštevanju pravic za uporabo izdelkov, vključno z zahtevo za najmanj 4 jedra na okolje OSE)</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System Center 2012 R2 Stand</w:t>
            </w:r>
            <w:r>
              <w:t>ard</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 upravljani okolji OSE na licencirani strežnik</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 upra</w:t>
            </w:r>
            <w:r>
              <w:t>vljanih okolij OSE na licencirani strežnik</w:t>
            </w:r>
          </w:p>
        </w:tc>
      </w:tr>
    </w:tbl>
    <w:p w:rsidR="00420379" w:rsidRDefault="00420379">
      <w:pPr>
        <w:pStyle w:val="ProductList-BodyIndented2"/>
      </w:pPr>
    </w:p>
    <w:p w:rsidR="00420379" w:rsidRDefault="002E6CD5">
      <w:pPr>
        <w:pStyle w:val="ProductList-SubSubClauseHeading"/>
        <w:outlineLvl w:val="4"/>
      </w:pPr>
      <w:r>
        <w:t>Pravice do preklopa na rezervni primerek:</w:t>
      </w:r>
    </w:p>
    <w:p w:rsidR="00420379" w:rsidRDefault="002E6CD5">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w:instrText>
      </w:r>
      <w:r>
        <w:instrText xml:space="preserve">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w:instrText>
      </w:r>
      <w:r>
        <w:instrText xml:space="preserve">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w:t>
      </w:r>
      <w:r>
        <w:t xml:space="preserv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w:t>
      </w:r>
      <w:r>
        <w:t xml:space="preserve">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w:instrText>
      </w:r>
      <w:r>
        <w:instrText xml:space="preserve">oječi primerek." </w:instrText>
      </w:r>
      <w:r>
        <w:fldChar w:fldCharType="separate"/>
      </w:r>
      <w:r>
        <w:rPr>
          <w:color w:val="0563C1"/>
        </w:rPr>
        <w:t>primerkov</w:t>
      </w:r>
      <w:r>
        <w:fldChar w:fldCharType="end"/>
      </w:r>
      <w:r>
        <w:t xml:space="preserve"> v strežnikih v skupni rabi istega partnerja.</w:t>
      </w:r>
    </w:p>
    <w:p w:rsidR="00420379" w:rsidRDefault="00420379">
      <w:pPr>
        <w:pStyle w:val="ProductList-BodyIndented2"/>
      </w:pPr>
    </w:p>
    <w:p w:rsidR="00420379" w:rsidRDefault="002E6CD5">
      <w:pPr>
        <w:pStyle w:val="ProductList-ClauseHeading"/>
        <w:outlineLvl w:val="2"/>
      </w:pPr>
      <w:bookmarkStart w:id="367" w:name="_Sec590"/>
      <w:r>
        <w:t>Strežniki – Samogostovani programi:</w:t>
      </w:r>
      <w:bookmarkEnd w:id="367"/>
    </w:p>
    <w:p w:rsidR="00420379" w:rsidRDefault="002E6CD5">
      <w:pPr>
        <w:pStyle w:val="ProductList-Body"/>
      </w:pPr>
      <w:r>
        <w:t>Samogostovani programi so tisti izdelki, za katere veljajo pravice do samogostovanja.</w:t>
      </w:r>
    </w:p>
    <w:p w:rsidR="00420379" w:rsidRDefault="00420379">
      <w:pPr>
        <w:pStyle w:val="ProductList-Body"/>
      </w:pPr>
    </w:p>
    <w:p w:rsidR="00420379" w:rsidRDefault="002E6CD5">
      <w:pPr>
        <w:pStyle w:val="ProductList-Body"/>
      </w:pPr>
      <w:r>
        <w:t>Stranka lahko kljub morebitnim nasprotnim pogojem v stran</w:t>
      </w:r>
      <w:r>
        <w:t>kini pogodbi o količinskem licenciranju, vključno s pogoji za izdelke, izvaja licencirane izvode samogostovanih programov, ki neposredno ali posredno z njeno programsko opremo delujejo kot enotna rešitev (»enotna rešitev«), in tretjim osebam dovoli njihovo</w:t>
      </w:r>
      <w:r>
        <w:t xml:space="preserve"> uporabo ob upoštevanju spodnjih pogojev.</w:t>
      </w:r>
    </w:p>
    <w:p w:rsidR="00420379" w:rsidRDefault="00420379">
      <w:pPr>
        <w:pStyle w:val="ProductList-Body"/>
      </w:pPr>
    </w:p>
    <w:p w:rsidR="00420379" w:rsidRDefault="002E6CD5">
      <w:pPr>
        <w:pStyle w:val="ProductList-SubClauseHeading"/>
        <w:outlineLvl w:val="3"/>
      </w:pPr>
      <w:r>
        <w:t>Zahteve</w:t>
      </w:r>
    </w:p>
    <w:p w:rsidR="00420379" w:rsidRDefault="002E6CD5">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420379" w:rsidRDefault="002E6CD5" w:rsidP="007327D5">
      <w:pPr>
        <w:pStyle w:val="ProductList-Bullet"/>
        <w:numPr>
          <w:ilvl w:val="1"/>
          <w:numId w:val="51"/>
        </w:numPr>
      </w:pPr>
      <w:r>
        <w:t>neodvisne programe, ki se iz</w:t>
      </w:r>
      <w:r>
        <w:t>vajajo kot del poenotene rešitve, in</w:t>
      </w:r>
    </w:p>
    <w:p w:rsidR="00420379" w:rsidRDefault="002E6CD5" w:rsidP="007327D5">
      <w:pPr>
        <w:pStyle w:val="ProductList-Bullet"/>
        <w:numPr>
          <w:ilvl w:val="1"/>
          <w:numId w:val="5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420379" w:rsidRDefault="002E6CD5">
      <w:pPr>
        <w:pStyle w:val="ProductList-BodyIndented"/>
      </w:pPr>
      <w:r>
        <w:t>Vsa Mi</w:t>
      </w:r>
      <w:r>
        <w:t xml:space="preserve">crosoftova programska oprema, s katero ustvarjate in omogočate poenoteno rešitev, mora: </w:t>
      </w:r>
    </w:p>
    <w:p w:rsidR="00420379" w:rsidRDefault="002E6CD5" w:rsidP="007327D5">
      <w:pPr>
        <w:pStyle w:val="ProductList-Bullet"/>
        <w:numPr>
          <w:ilvl w:val="1"/>
          <w:numId w:val="52"/>
        </w:numPr>
      </w:pPr>
      <w:r>
        <w:t>biti licencirana v okviru programa količinskega licenciranja; in</w:t>
      </w:r>
    </w:p>
    <w:p w:rsidR="00420379" w:rsidRDefault="002E6CD5" w:rsidP="007327D5">
      <w:pPr>
        <w:pStyle w:val="ProductList-Bullet"/>
        <w:numPr>
          <w:ilvl w:val="1"/>
          <w:numId w:val="52"/>
        </w:numPr>
      </w:pPr>
      <w:r>
        <w:t xml:space="preserve">biti upravičena do </w:t>
      </w:r>
      <w:r>
        <w:fldChar w:fldCharType="begin"/>
      </w:r>
      <w:r>
        <w:instrText xml:space="preserve"> AutoTextList   \s NoStyle \t "Samogostovanje: Ugodnosti kritja v okviru programa S</w:instrText>
      </w:r>
      <w:r>
        <w:instrText xml:space="preserve">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420379" w:rsidRDefault="00420379">
      <w:pPr>
        <w:pStyle w:val="ProductList-BodyIndented"/>
      </w:pPr>
    </w:p>
    <w:p w:rsidR="00420379" w:rsidRDefault="002E6CD5">
      <w:pPr>
        <w:pStyle w:val="ProductList-BodyIndented"/>
      </w:pPr>
      <w:r>
        <w:t>Če stranka poenoteno rešitev zagotavl</w:t>
      </w:r>
      <w:r>
        <w:t>ja iz strežnikov v skupni rabi, strežnika Windows Server (niti licence Remote Desktop Services External Connector License ali katere koli druge licence za dostop do strežnika Windows Server) ne sme uporabljati kot samogostovanega programa. Namesto tega mor</w:t>
      </w:r>
      <w:r>
        <w:t>a uporabiti programsko opremo Windows Server, licencirano v okviru prenosljivosti licenc prek partnerja za program Software Assurance ali strankine licenčne pogodbe za ponudnika storitev oziroma na podlagi druge Microsoftove ponudbe za količinsko licencira</w:t>
      </w:r>
      <w:r>
        <w:t>nje, ki dovoli uporabo v strežnikih v skupni rabi. Drugi izdelki, uporabljeni v poenoteni rešitvi, ki se zagotavlja iz strežnikov v skupni rabi, morajo imeti prenosljivost licenc prek programa Software Assurance.</w:t>
      </w:r>
    </w:p>
    <w:p w:rsidR="00420379" w:rsidRDefault="00420379">
      <w:pPr>
        <w:pStyle w:val="ProductList-BodyIndented"/>
      </w:pPr>
    </w:p>
    <w:p w:rsidR="00420379" w:rsidRDefault="002E6CD5">
      <w:pPr>
        <w:pStyle w:val="ProductList-BodyIndented"/>
      </w:pPr>
      <w:r>
        <w:t>Strankina programska oprema mora:</w:t>
      </w:r>
    </w:p>
    <w:p w:rsidR="00420379" w:rsidRDefault="002E6CD5" w:rsidP="007327D5">
      <w:pPr>
        <w:pStyle w:val="ProductList-Bullet"/>
        <w:numPr>
          <w:ilvl w:val="1"/>
          <w:numId w:val="53"/>
        </w:numPr>
      </w:pPr>
      <w:r>
        <w:t>neodvisn</w:t>
      </w:r>
      <w:r>
        <w:t>im programom, ki so del poenotene rešitve, dodati bistveno in primarno funkcionalnost (same nadzorne plošče, urejevalniki HTML, pripomočki in podobne tehnologije niso primarna storitev in/ali program poenotene rešitve);</w:t>
      </w:r>
    </w:p>
    <w:p w:rsidR="00420379" w:rsidRDefault="002E6CD5" w:rsidP="007327D5">
      <w:pPr>
        <w:pStyle w:val="ProductList-Bullet"/>
        <w:numPr>
          <w:ilvl w:val="1"/>
          <w:numId w:val="53"/>
        </w:numPr>
      </w:pPr>
      <w:r>
        <w:t>biti primarna storitev in/ali progra</w:t>
      </w:r>
      <w:r>
        <w:t>m poenotene rešitve ter ne sme omogočati neposrednega dostopa do neodvisnih programov s strani katerega koli končnega uporabnika poenotene rešitve;</w:t>
      </w:r>
    </w:p>
    <w:p w:rsidR="00420379" w:rsidRDefault="002E6CD5" w:rsidP="007327D5">
      <w:pPr>
        <w:pStyle w:val="ProductList-Bullet"/>
        <w:numPr>
          <w:ilvl w:val="1"/>
          <w:numId w:val="53"/>
        </w:numPr>
      </w:pPr>
      <w:r>
        <w:t>biti končnim uporabnikom dobavljena prek interneta, telefonskega omrežja ali zasebnega omrežja iz strežnikov</w:t>
      </w:r>
      <w:r>
        <w:t>, ki so pod vsakodnevnim nadzorom stranke ali tretje osebe, ki ni končni uporabnik enotne rešitve (enotna rešitev ne sme biti naložena v napravi končnega uporabnika); in</w:t>
      </w:r>
    </w:p>
    <w:p w:rsidR="00420379" w:rsidRDefault="002E6CD5" w:rsidP="007327D5">
      <w:pPr>
        <w:pStyle w:val="ProductList-Bullet"/>
        <w:numPr>
          <w:ilvl w:val="1"/>
          <w:numId w:val="53"/>
        </w:numPr>
      </w:pPr>
      <w:r>
        <w:t>biti v lasti stranke in ne licencirana s strani nje, vendar z izjemo, da strankina pro</w:t>
      </w:r>
      <w:r>
        <w:t>gramska oprema lahko vključuje nesamostojno programsko opremo tretje osebe, ki je vdelana v strankino programsko opremo ali podpira njeno delovanje.</w:t>
      </w:r>
    </w:p>
    <w:p w:rsidR="00420379" w:rsidRDefault="00420379">
      <w:pPr>
        <w:pStyle w:val="ProductList-BodyIndented"/>
      </w:pPr>
    </w:p>
    <w:p w:rsidR="00420379" w:rsidRDefault="002E6CD5">
      <w:pPr>
        <w:pStyle w:val="ProductList-BodyIndented"/>
      </w:pPr>
      <w:r>
        <w:t xml:space="preserve">Celotno uporabo neodvisnih programov še vedno urejajo </w:t>
      </w:r>
      <w:r>
        <w:fldChar w:fldCharType="begin"/>
      </w:r>
      <w:r>
        <w:instrText xml:space="preserve"> AutoTextList   \s NoStyle \t "Licenčni pogoji: Pogo</w:instrText>
      </w:r>
      <w:r>
        <w:instrText xml:space="preserve">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w:t>
      </w:r>
      <w:r>
        <w:t>enčne pogodbe o količinskem licenciranju, ne sme prenesti, razen kot je dovoljeno v tej pogodbi.</w:t>
      </w:r>
    </w:p>
    <w:p w:rsidR="00420379" w:rsidRDefault="00420379">
      <w:pPr>
        <w:pStyle w:val="ProductList-BodyIndented"/>
        <w:jc w:val="right"/>
      </w:pPr>
    </w:p>
    <w:tbl>
      <w:tblPr>
        <w:tblStyle w:val="PURTable0"/>
        <w:tblW w:w="0" w:type="dxa"/>
        <w:tblLook w:val="04A0" w:firstRow="1" w:lastRow="0" w:firstColumn="1" w:lastColumn="0" w:noHBand="0" w:noVBand="1"/>
      </w:tblPr>
      <w:tblGrid>
        <w:gridCol w:w="1055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Indented"/>
      </w:pPr>
    </w:p>
    <w:p w:rsidR="00420379" w:rsidRDefault="00420379">
      <w:pPr>
        <w:pStyle w:val="PURBreadcrumb"/>
      </w:pPr>
    </w:p>
    <w:p w:rsidR="00420379" w:rsidRDefault="002E6CD5">
      <w:pPr>
        <w:pStyle w:val="ProductList-SectionHeading"/>
        <w:pageBreakBefore/>
        <w:outlineLvl w:val="0"/>
      </w:pPr>
      <w:bookmarkStart w:id="368" w:name="_Sec562"/>
      <w:bookmarkEnd w:id="344"/>
      <w:r>
        <w:lastRenderedPageBreak/>
        <w:t>Dodatek C – Strokovne storitve</w:t>
      </w:r>
      <w:r>
        <w:fldChar w:fldCharType="begin"/>
      </w:r>
      <w:r>
        <w:instrText xml:space="preserve"> TC "</w:instrText>
      </w:r>
      <w:bookmarkStart w:id="369" w:name="_Toc473206713"/>
      <w:r>
        <w:instrText>Dodatek C – Strokovne storitve</w:instrText>
      </w:r>
      <w:bookmarkEnd w:id="369"/>
      <w:r>
        <w:instrText>" \l 1</w:instrText>
      </w:r>
      <w:r>
        <w:fldChar w:fldCharType="end"/>
      </w:r>
    </w:p>
    <w:p w:rsidR="00420379" w:rsidRDefault="002E6CD5">
      <w:pPr>
        <w:pStyle w:val="ProductList-Body"/>
      </w:pPr>
      <w:r>
        <w:t>Strokovne storitve, ki so na voljo v okviru Microsoftovega količinskega licenciranja, so opisane spodaj.</w:t>
      </w:r>
    </w:p>
    <w:p w:rsidR="00420379" w:rsidRDefault="002E6CD5">
      <w:pPr>
        <w:pStyle w:val="ProductList-Offering1Heading"/>
        <w:outlineLvl w:val="1"/>
      </w:pPr>
      <w:bookmarkStart w:id="370" w:name="_Sec565"/>
      <w:r>
        <w:t>Ponudba podpore Microsoft Premier</w:t>
      </w:r>
      <w:bookmarkEnd w:id="370"/>
      <w:r>
        <w:fldChar w:fldCharType="begin"/>
      </w:r>
      <w:r>
        <w:instrText xml:space="preserve"> TC "</w:instrText>
      </w:r>
      <w:bookmarkStart w:id="371" w:name="_Toc473206714"/>
      <w:r>
        <w:instrText>Ponudba podpore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4203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jc w:val="center"/>
            </w:pPr>
            <w:r>
              <w:rPr>
                <w:color w:val="FFFFFF"/>
              </w:rPr>
              <w:t>Premier Plus</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Mesečno</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10 ur</w:t>
            </w:r>
          </w:p>
          <w:p w:rsidR="00420379" w:rsidRDefault="002E6CD5">
            <w:pPr>
              <w:pStyle w:val="ProductList-TableBody"/>
            </w:pPr>
            <w:r>
              <w:t>+1 preverjanja stanja delovanja</w:t>
            </w:r>
          </w:p>
          <w:p w:rsidR="00420379" w:rsidRDefault="002E6CD5">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160 ur</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140 ur</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Hitra podpora na mest</w:t>
            </w:r>
            <w:r>
              <w:t>u uporabe</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jc w:val="center"/>
            </w:pPr>
            <w:r>
              <w:t>X</w:t>
            </w:r>
          </w:p>
        </w:tc>
      </w:tr>
      <w:tr w:rsidR="00420379">
        <w:tc>
          <w:tcPr>
            <w:tcW w:w="404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Paketi po 20</w:t>
            </w:r>
          </w:p>
        </w:tc>
      </w:tr>
    </w:tbl>
    <w:p w:rsidR="00420379" w:rsidRDefault="002E6CD5">
      <w:pPr>
        <w:pStyle w:val="ProductList-Body"/>
      </w:pPr>
      <w:r>
        <w:rPr>
          <w:vertAlign w:val="superscript"/>
        </w:rPr>
        <w:t xml:space="preserve">1 </w:t>
      </w:r>
      <w:r>
        <w:rPr>
          <w:i/>
        </w:rPr>
        <w:t>Delovni čas je določen lokalno.</w:t>
      </w:r>
    </w:p>
    <w:p w:rsidR="00420379" w:rsidRDefault="00420379">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420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Strankin pričakovan odziv</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Izredno velik vpliv na poslovanje: </w:t>
            </w:r>
          </w:p>
          <w:p w:rsidR="00420379" w:rsidRDefault="002E6CD5">
            <w:pPr>
              <w:pStyle w:val="ProductList-TableBody"/>
            </w:pPr>
            <w:r>
              <w:t>Popolna izguba temeljnega (nujnega za poslovanje) poslovnega procesa, zaradi katerega ni mogoče razumno nadaljevati dela</w:t>
            </w:r>
          </w:p>
          <w:p w:rsidR="00420379" w:rsidRDefault="002E6CD5">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w:t>
            </w:r>
            <w:r>
              <w:t>i klic v največ 1 uri</w:t>
            </w:r>
          </w:p>
          <w:p w:rsidR="00420379" w:rsidRDefault="002E6CD5">
            <w:pPr>
              <w:pStyle w:val="ProductList-TableBody"/>
            </w:pPr>
            <w:r>
              <w:t>Microsoftovi viri so v najkrajšem možnem času na lokaciji stranke</w:t>
            </w:r>
          </w:p>
          <w:p w:rsidR="00420379" w:rsidRDefault="002E6CD5">
            <w:pPr>
              <w:pStyle w:val="ProductList-TableBody"/>
            </w:pPr>
            <w:r>
              <w:t>Stalno zagotavljanje podpore 24 ur na dan in 7 dni v tednu</w:t>
            </w:r>
          </w:p>
          <w:p w:rsidR="00420379" w:rsidRDefault="002E6CD5">
            <w:pPr>
              <w:pStyle w:val="ProductList-TableBody"/>
            </w:pPr>
            <w:r>
              <w:t>Hiter prenos obravnave na višje ravni v skupinah za izdelke znotraj Microsofta</w:t>
            </w:r>
          </w:p>
          <w:p w:rsidR="00420379" w:rsidRDefault="002E6CD5">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Obveščanje strankine višje izvršne uprave </w:t>
            </w:r>
          </w:p>
          <w:p w:rsidR="00420379" w:rsidRDefault="002E6CD5">
            <w:pPr>
              <w:pStyle w:val="ProductList-TableBody"/>
            </w:pPr>
            <w:r>
              <w:t>Dodelitev ustreznih virov za zagotavljanje stalne podpore 24 ur na dan in 7 dni v tednu</w:t>
            </w:r>
            <w:r>
              <w:rPr>
                <w:vertAlign w:val="superscript"/>
              </w:rPr>
              <w:t>2</w:t>
            </w:r>
          </w:p>
          <w:p w:rsidR="00420379" w:rsidRDefault="002E6CD5">
            <w:pPr>
              <w:pStyle w:val="ProductList-TableBody"/>
            </w:pPr>
            <w:r>
              <w:t>Hiter dostop in odziv odgovornih za nadzor nad spremembami</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 Predložitev sam</w:t>
            </w:r>
            <w:r>
              <w:t>o po telefonu</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Resen vpliv na poslovanje: </w:t>
            </w:r>
          </w:p>
          <w:p w:rsidR="00420379" w:rsidRDefault="002E6CD5">
            <w:pPr>
              <w:pStyle w:val="ProductList-TableBody"/>
            </w:pPr>
            <w:r>
              <w:t>Znatna izguba ali poslabšanje delovanja storitev</w:t>
            </w:r>
          </w:p>
          <w:p w:rsidR="00420379" w:rsidRDefault="002E6CD5">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prvi klic v največ 1 uri</w:t>
            </w:r>
          </w:p>
          <w:p w:rsidR="00420379" w:rsidRDefault="002E6CD5">
            <w:pPr>
              <w:pStyle w:val="ProductList-TableBody"/>
            </w:pPr>
            <w:r>
              <w:t>Microsoftovi viri v strankinih prostorih, kot je potrebno.</w:t>
            </w:r>
          </w:p>
          <w:p w:rsidR="00420379" w:rsidRDefault="002E6CD5">
            <w:pPr>
              <w:pStyle w:val="ProductList-TableBody"/>
            </w:pPr>
            <w:r>
              <w:t>Stalno zagotavljanje podpore 24 ur na dan in 7</w:t>
            </w:r>
            <w:r>
              <w:t xml:space="preserve"> dni v tednu</w:t>
            </w:r>
          </w:p>
          <w:p w:rsidR="00420379" w:rsidRDefault="002E6CD5">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Dodelitev ustreznih virov za zagotavljanje stalne podpore 24 ur na dan in 7 dni v tednu</w:t>
            </w:r>
            <w:r>
              <w:rPr>
                <w:vertAlign w:val="superscript"/>
              </w:rPr>
              <w:t>2</w:t>
            </w:r>
          </w:p>
          <w:p w:rsidR="00420379" w:rsidRDefault="002E6CD5">
            <w:pPr>
              <w:pStyle w:val="ProductList-TableBody"/>
            </w:pPr>
            <w:r>
              <w:t>Hiter dostop in odziv odgovornih za nadzor nad spremembami</w:t>
            </w:r>
          </w:p>
          <w:p w:rsidR="00420379" w:rsidRDefault="002E6CD5">
            <w:pPr>
              <w:pStyle w:val="ProductList-TableBody"/>
            </w:pPr>
            <w:r>
              <w:t>Obveščanje vodstva</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 Predložitev po telefonu ali prek sp</w:t>
            </w:r>
            <w:r>
              <w:t>leta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Zmeren vpliv na poslovanje: </w:t>
            </w:r>
          </w:p>
          <w:p w:rsidR="00420379" w:rsidRDefault="002E6CD5">
            <w:pPr>
              <w:pStyle w:val="ProductList-TableBody"/>
            </w:pPr>
            <w:r>
              <w:t>Zmerna izguba ali poslabšanje delovanja storitev, vendar je delo mogoče razumno nadaljevati pod slabšimi pogoji</w:t>
            </w:r>
          </w:p>
          <w:p w:rsidR="00420379" w:rsidRDefault="002E6CD5">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prvi klic v največ 2 urah</w:t>
            </w:r>
          </w:p>
          <w:p w:rsidR="00420379" w:rsidRDefault="002E6CD5">
            <w:pPr>
              <w:pStyle w:val="ProductList-TableBody"/>
            </w:pPr>
            <w:r>
              <w:t>Zagotavljanje podpore samo med delovni</w:t>
            </w:r>
            <w:r>
              <w:t>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Dodelitev ustreznih virov za zagotavljanje stalne podpore med delovnim časom1</w:t>
            </w:r>
          </w:p>
          <w:p w:rsidR="00420379" w:rsidRDefault="002E6CD5">
            <w:pPr>
              <w:pStyle w:val="ProductList-TableBody"/>
            </w:pPr>
            <w:r>
              <w:t>Dostop in odziv odgovornih za nadzor nad spremembami v 4 delovnih urah</w:t>
            </w:r>
            <w:r>
              <w:rPr>
                <w:vertAlign w:val="superscript"/>
              </w:rPr>
              <w:t>1</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Majhen vpliv na poslovanje: </w:t>
            </w:r>
          </w:p>
          <w:p w:rsidR="00420379" w:rsidRDefault="002E6CD5">
            <w:pPr>
              <w:pStyle w:val="ProductList-TableBody"/>
            </w:pPr>
            <w:r>
              <w:t>Osnovno delovanje z manjšimi motnjami v delovanju storitev ali brez motenj</w:t>
            </w:r>
          </w:p>
          <w:p w:rsidR="00420379" w:rsidRDefault="002E6CD5">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Odziv na prvi klic v največ 4 urah</w:t>
            </w:r>
          </w:p>
          <w:p w:rsidR="00420379" w:rsidRDefault="002E6CD5">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Točni podatki za stik z osebo, ki je odgovorna za primer</w:t>
            </w:r>
          </w:p>
          <w:p w:rsidR="00420379" w:rsidRDefault="002E6CD5">
            <w:pPr>
              <w:pStyle w:val="ProductList-TableBody"/>
            </w:pPr>
            <w:r>
              <w:t>Odziv v 24 urah</w:t>
            </w:r>
          </w:p>
        </w:tc>
      </w:tr>
    </w:tbl>
    <w:p w:rsidR="00420379" w:rsidRDefault="002E6CD5">
      <w:pPr>
        <w:pStyle w:val="ProductList-Body"/>
      </w:pPr>
      <w:r>
        <w:rPr>
          <w:vertAlign w:val="superscript"/>
        </w:rPr>
        <w:t>1</w:t>
      </w:r>
      <w:r>
        <w:rPr>
          <w:i/>
        </w:rPr>
        <w:t>Delovni čas je določen lokalno.</w:t>
      </w:r>
    </w:p>
    <w:p w:rsidR="00420379" w:rsidRDefault="002E6CD5">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420379" w:rsidRDefault="00420379">
      <w:pPr>
        <w:pStyle w:val="ProductList-Body"/>
      </w:pPr>
    </w:p>
    <w:p w:rsidR="00420379" w:rsidRDefault="002E6CD5">
      <w:pPr>
        <w:pStyle w:val="ProductList-ClauseHeading"/>
        <w:outlineLvl w:val="2"/>
      </w:pPr>
      <w:r>
        <w:t>Povezana pravila poslovanja</w:t>
      </w:r>
    </w:p>
    <w:p w:rsidR="00420379" w:rsidRDefault="002E6CD5">
      <w:pPr>
        <w:pStyle w:val="ProductList-Body"/>
      </w:pPr>
      <w:r>
        <w:t xml:space="preserve">Vse strokovne storitve zagotavljajo podporo za Microsoftove komercialne izdelke, ki so na voljo za splošno uporabo (razen če so izrecno izključeni na spletnem mestu Microsoft Premier On-Line ali na spletnem mestu za življenjski </w:t>
      </w:r>
      <w:r>
        <w:t>cikel Microsoftove podpore). Strokovne storitve bodo na splošno obračunane na urni osnovi in izvedene na daljavo in v angleščini (razen če je na voljo drug jezik). Strokovne storitve bodo izvedene v državi, v kateri je podpisana pogodba o količinskem licen</w:t>
      </w:r>
      <w:r>
        <w:t>ciranju. Obiski na mestu uporabe niso plačani vnaprej in so odvisni od razpoložljivosti virov. Vse strokovne storitve, ki ne bodo porabljene na letni osnovi, bodo izgubljene. Microsoft lahko na strankino zahtevo dostopa do njenega sistema na daljavo zaradi</w:t>
      </w:r>
      <w:r>
        <w:t xml:space="preserve"> analiziranja težave.</w:t>
      </w:r>
    </w:p>
    <w:p w:rsidR="00420379" w:rsidRDefault="002E6CD5">
      <w:pPr>
        <w:pStyle w:val="ProductList-Offering1Heading"/>
        <w:outlineLvl w:val="1"/>
      </w:pPr>
      <w:bookmarkStart w:id="372" w:name="_Sec566"/>
      <w:r>
        <w:t>Microsoftove digitalne storitve svetovanja</w:t>
      </w:r>
      <w:bookmarkEnd w:id="372"/>
      <w:r>
        <w:fldChar w:fldCharType="begin"/>
      </w:r>
      <w:r>
        <w:instrText xml:space="preserve"> TC "</w:instrText>
      </w:r>
      <w:bookmarkStart w:id="373" w:name="_Toc473206715"/>
      <w:r>
        <w:instrText>Microsoftove digitalne storitve svetovanja</w:instrText>
      </w:r>
      <w:bookmarkEnd w:id="373"/>
      <w:r>
        <w:instrText>" \l 2</w:instrText>
      </w:r>
      <w:r>
        <w:fldChar w:fldCharType="end"/>
      </w:r>
    </w:p>
    <w:p w:rsidR="00420379" w:rsidRDefault="002E6CD5">
      <w:pPr>
        <w:pStyle w:val="ProductList-Body"/>
      </w:pPr>
      <w:r>
        <w:t>Program digitalnih storitev svetovanja ponuja naslednje komponente, ki bodo na voljo za vsako leto strankine pogodbe Enterprise Agreemen</w:t>
      </w:r>
      <w:r>
        <w:t>t:</w:t>
      </w:r>
    </w:p>
    <w:tbl>
      <w:tblPr>
        <w:tblStyle w:val="PURTable"/>
        <w:tblW w:w="0" w:type="dxa"/>
        <w:tblLook w:val="04A0" w:firstRow="1" w:lastRow="0" w:firstColumn="1" w:lastColumn="0" w:noHBand="0" w:noVBand="1"/>
      </w:tblPr>
      <w:tblGrid>
        <w:gridCol w:w="2708"/>
        <w:gridCol w:w="2736"/>
        <w:gridCol w:w="2736"/>
        <w:gridCol w:w="2736"/>
      </w:tblGrid>
      <w:tr w:rsidR="004203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Enterprise Strategy Portfolio</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9RO-xxxx</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Do 1600 ur skupaj za Mi</w:t>
            </w:r>
            <w:r>
              <w:t>crosoftovega svetovalca za digitalne storitve in skupino za zagotavljanje storitev Enterprise</w:t>
            </w: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379" w:rsidRDefault="00420379">
            <w:pPr>
              <w:pStyle w:val="ProductList-TableBody"/>
            </w:pPr>
          </w:p>
        </w:tc>
      </w:tr>
      <w:tr w:rsidR="00420379">
        <w:tc>
          <w:tcPr>
            <w:tcW w:w="306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20379" w:rsidRDefault="002E6CD5">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420379" w:rsidRDefault="00420379">
            <w:pPr>
              <w:pStyle w:val="ProductList-TableBody"/>
            </w:pPr>
          </w:p>
        </w:tc>
      </w:tr>
    </w:tbl>
    <w:p w:rsidR="00420379" w:rsidRDefault="00420379">
      <w:pPr>
        <w:pStyle w:val="ProductList-Body"/>
      </w:pPr>
    </w:p>
    <w:p w:rsidR="00420379" w:rsidRDefault="002E6CD5">
      <w:pPr>
        <w:pStyle w:val="ProductList-ClauseHeading"/>
        <w:outlineLvl w:val="2"/>
      </w:pPr>
      <w:r>
        <w:t>Moduli digitalnih storitev svetovanja</w:t>
      </w:r>
    </w:p>
    <w:p w:rsidR="00420379" w:rsidRDefault="002E6CD5">
      <w:pPr>
        <w:pStyle w:val="ProductList-Body"/>
      </w:pPr>
      <w:r>
        <w:t>Dogovor za digitalne storitve svetovanja vključuje enega ali več modulov digitalnih storitev svetovanja, kot je dokumentirano v načrtu zagotavljanja storitev.</w:t>
      </w:r>
    </w:p>
    <w:p w:rsidR="00420379" w:rsidRDefault="00420379">
      <w:pPr>
        <w:pStyle w:val="ProductList-Body"/>
      </w:pPr>
    </w:p>
    <w:p w:rsidR="00420379" w:rsidRDefault="002E6CD5">
      <w:pPr>
        <w:pStyle w:val="ProductList-ClauseHeading"/>
        <w:outlineLvl w:val="2"/>
      </w:pPr>
      <w:r>
        <w:t>Storitve zunaj obsega</w:t>
      </w:r>
    </w:p>
    <w:p w:rsidR="00420379" w:rsidRDefault="002E6CD5">
      <w:pPr>
        <w:pStyle w:val="ProductList-Body"/>
      </w:pPr>
      <w:r>
        <w:t>Strokovne storitve v dogovoru za digitalne storitve svetovanja ne vključuj</w:t>
      </w:r>
      <w:r>
        <w:t>ejo reševanja težav ali podpore pri odpravljanju napak, pregleda izvorne kode, ki ni Microsoftova, oziroma tehničnega ali arhitekturnega svetovanja poleg predmetov dobave storitev v načrtu izvajanja storitev. Za izvorno kodo, ki ni Microsoftova, bodo Micro</w:t>
      </w:r>
      <w:r>
        <w:t>softove strokovne storitve omejene samo na analiziranje dvojiških podatkov, na primer na izvoz podatkov procesov ali sledenje omrežnega nadzornika.</w:t>
      </w:r>
    </w:p>
    <w:p w:rsidR="00420379" w:rsidRDefault="00420379">
      <w:pPr>
        <w:pStyle w:val="ProductList-Body"/>
      </w:pPr>
    </w:p>
    <w:p w:rsidR="00420379" w:rsidRDefault="002E6CD5">
      <w:pPr>
        <w:pStyle w:val="ProductList-ClauseHeading"/>
        <w:outlineLvl w:val="2"/>
      </w:pPr>
      <w:r>
        <w:t>Odgovornosti stranke</w:t>
      </w:r>
    </w:p>
    <w:p w:rsidR="00420379" w:rsidRDefault="002E6CD5">
      <w:pPr>
        <w:pStyle w:val="ProductList-Body"/>
      </w:pPr>
      <w:r>
        <w:t>Stranka se strinja, da bo sodelovala z Microsoftom v okviru dogovora za digitalne stor</w:t>
      </w:r>
      <w:r>
        <w:t xml:space="preserve">itve svetovanja, med drugim tudi s tem, da bo svoje zastopnike, osebje za IT in vire dala na voljo Microsoftu, zagotovila natančne in popolne podatke ter pravočasno izpolnila obveznosti, ki ji jih dodeli Microsoft. Kjer so obiski Microsoftovih svetovalcev </w:t>
      </w:r>
      <w:r>
        <w:t>vzajemno dogovorjeni in niso vnaprej plačani, se stranki obračunajo razumni potni in bivalni stroški.</w:t>
      </w:r>
    </w:p>
    <w:p w:rsidR="00420379" w:rsidRDefault="002E6CD5">
      <w:pPr>
        <w:pStyle w:val="ProductList-Offering1Heading"/>
        <w:outlineLvl w:val="1"/>
      </w:pPr>
      <w:bookmarkStart w:id="374" w:name="_Sec567"/>
      <w:r>
        <w:t>Ponudba storitev Sales Productivity Accelerator</w:t>
      </w:r>
      <w:bookmarkEnd w:id="374"/>
      <w:r>
        <w:fldChar w:fldCharType="begin"/>
      </w:r>
      <w:r>
        <w:instrText xml:space="preserve"> TC "</w:instrText>
      </w:r>
      <w:bookmarkStart w:id="375" w:name="_Toc473206716"/>
      <w:r>
        <w:instrText>Ponudba storitev Sales Productivity Accelerator</w:instrText>
      </w:r>
      <w:bookmarkEnd w:id="375"/>
      <w:r>
        <w:instrText>" \l 2</w:instrText>
      </w:r>
      <w:r>
        <w:fldChar w:fldCharType="end"/>
      </w:r>
    </w:p>
    <w:p w:rsidR="00420379" w:rsidRDefault="002E6CD5">
      <w:pPr>
        <w:pStyle w:val="ProductList-ClauseHeading"/>
        <w:outlineLvl w:val="2"/>
      </w:pPr>
      <w:r>
        <w:t>Pregled storitev Sales Productivity Accelerato</w:t>
      </w:r>
      <w:r>
        <w:t>r</w:t>
      </w:r>
    </w:p>
    <w:p w:rsidR="00420379" w:rsidRDefault="002E6CD5">
      <w:pPr>
        <w:pStyle w:val="ProductList-Body"/>
      </w:pPr>
      <w:r>
        <w:t>Storitev Sales Productivity Accelerator je storitev, ki jo skupina Microsoft Services izvaja skozi obdobje štirih (4) tednov in v okviru katere zagotovi fiksen obseg izvedbe storitev Microsoft Dynamics 365.</w:t>
      </w:r>
    </w:p>
    <w:p w:rsidR="00420379" w:rsidRDefault="00420379">
      <w:pPr>
        <w:pStyle w:val="ProductList-Body"/>
      </w:pPr>
    </w:p>
    <w:p w:rsidR="00420379" w:rsidRDefault="002E6CD5">
      <w:pPr>
        <w:pStyle w:val="ProductList-Body"/>
      </w:pPr>
      <w:r>
        <w:t>Storitve Sales Productivity Accelerator vključ</w:t>
      </w:r>
      <w:r>
        <w:t>ujejo naslednje predmete dobave:</w:t>
      </w:r>
    </w:p>
    <w:p w:rsidR="00420379" w:rsidRDefault="002E6CD5" w:rsidP="007327D5">
      <w:pPr>
        <w:pStyle w:val="ProductList-Bullet"/>
        <w:numPr>
          <w:ilvl w:val="0"/>
          <w:numId w:val="54"/>
        </w:numPr>
      </w:pPr>
      <w:r>
        <w:rPr>
          <w:b/>
          <w:color w:val="00188F"/>
        </w:rPr>
        <w:t>Načrt zagotavljanja storitev</w:t>
      </w:r>
      <w:r>
        <w:t>: pripravi ga Microsoftov svetovalec skladno s strankinimi poslovnimi cilji.</w:t>
      </w:r>
    </w:p>
    <w:p w:rsidR="00420379" w:rsidRDefault="002E6CD5" w:rsidP="007327D5">
      <w:pPr>
        <w:pStyle w:val="ProductList-Bullet"/>
        <w:numPr>
          <w:ilvl w:val="0"/>
          <w:numId w:val="54"/>
        </w:numPr>
      </w:pPr>
      <w:r>
        <w:rPr>
          <w:b/>
          <w:color w:val="00188F"/>
        </w:rPr>
        <w:t>Delavnice</w:t>
      </w:r>
      <w:r>
        <w:t>: za delavnice bo rezerviranih največ šestnajst (16) ur skupaj:</w:t>
      </w:r>
    </w:p>
    <w:p w:rsidR="00420379" w:rsidRDefault="002E6CD5" w:rsidP="007327D5">
      <w:pPr>
        <w:pStyle w:val="ProductList-Bullet"/>
        <w:numPr>
          <w:ilvl w:val="1"/>
          <w:numId w:val="54"/>
        </w:numPr>
      </w:pPr>
      <w:r>
        <w:t>največ dve (2) predstavitveni delavnici za pr</w:t>
      </w:r>
      <w:r>
        <w:t>eučitev in opredelitev najpomembnejših primerov uporabe in poslovnih zahtev, ki jih določi stranka, za nastavitve konfiguracije;</w:t>
      </w:r>
    </w:p>
    <w:p w:rsidR="00420379" w:rsidRDefault="002E6CD5" w:rsidP="007327D5">
      <w:pPr>
        <w:pStyle w:val="ProductList-Bullet"/>
        <w:numPr>
          <w:ilvl w:val="1"/>
          <w:numId w:val="54"/>
        </w:numPr>
      </w:pPr>
      <w:r>
        <w:t>največ štiri (4) delavnice za pregled načrta med fazo postavitve.</w:t>
      </w:r>
    </w:p>
    <w:p w:rsidR="00420379" w:rsidRDefault="002E6CD5" w:rsidP="007327D5">
      <w:pPr>
        <w:pStyle w:val="ProductList-Bullet"/>
        <w:numPr>
          <w:ilvl w:val="0"/>
          <w:numId w:val="54"/>
        </w:numPr>
      </w:pPr>
      <w:r>
        <w:rPr>
          <w:b/>
          <w:color w:val="00188F"/>
        </w:rPr>
        <w:t>Poročanje</w:t>
      </w:r>
      <w:r>
        <w:t>: Ena (1) izvorna nadzorna plošča Microsoft Dynamics</w:t>
      </w:r>
      <w:r>
        <w:t xml:space="preserve"> 365 z največ štirimi (4) izvornimi komponentami in dvema (2) poročiloma Excel Power View z uporabo orodja Power BI Pro5, konfiguriranega za največ dva (2). V poročilih sta prikazana največ dva (2) interaktivna grafikona na entiteto s podatki iz storitev M</w:t>
      </w:r>
      <w:r>
        <w:t>icrosoft Dynamics 365.</w:t>
      </w:r>
    </w:p>
    <w:p w:rsidR="00420379" w:rsidRDefault="002E6CD5" w:rsidP="007327D5">
      <w:pPr>
        <w:pStyle w:val="ProductList-Bullet"/>
        <w:numPr>
          <w:ilvl w:val="0"/>
          <w:numId w:val="5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w:t>
      </w:r>
      <w:r>
        <w:t>i bodo izkoristile vnaprej nastavljene varnostne vloge, integracijo programske opreme SharePoint in Yammer s storitvijo Microsoft Dynamics 365.</w:t>
      </w:r>
    </w:p>
    <w:p w:rsidR="00420379" w:rsidRDefault="002E6CD5" w:rsidP="007327D5">
      <w:pPr>
        <w:pStyle w:val="ProductList-Bullet"/>
        <w:numPr>
          <w:ilvl w:val="0"/>
          <w:numId w:val="54"/>
        </w:numPr>
      </w:pPr>
      <w:r>
        <w:rPr>
          <w:b/>
          <w:color w:val="00188F"/>
        </w:rPr>
        <w:t>Preskušanje</w:t>
      </w:r>
      <w:r>
        <w:t>: Največ šestindvajset (26) ur namenjenih največ dvema (2) preskusoma (npr. preskus sistema in UAT).</w:t>
      </w:r>
    </w:p>
    <w:p w:rsidR="00420379" w:rsidRDefault="002E6CD5" w:rsidP="007327D5">
      <w:pPr>
        <w:pStyle w:val="ProductList-Bullet"/>
        <w:numPr>
          <w:ilvl w:val="0"/>
          <w:numId w:val="54"/>
        </w:numPr>
      </w:pPr>
      <w:r>
        <w:rPr>
          <w:b/>
          <w:color w:val="00188F"/>
        </w:rPr>
        <w:t>Usposabljanje in prenos znanja</w:t>
      </w:r>
      <w:r>
        <w:t>: Izvajanje enega (1) izobraževanja o izdelkih za strankine uporabnike; skupaj največ štiri (4) ure.</w:t>
      </w:r>
    </w:p>
    <w:p w:rsidR="00420379" w:rsidRDefault="002E6CD5" w:rsidP="007327D5">
      <w:pPr>
        <w:pStyle w:val="ProductList-Bullet"/>
        <w:numPr>
          <w:ilvl w:val="0"/>
          <w:numId w:val="54"/>
        </w:numPr>
      </w:pPr>
      <w:r>
        <w:rPr>
          <w:b/>
          <w:color w:val="00188F"/>
        </w:rPr>
        <w:t>Orodja za uvajanje</w:t>
      </w:r>
      <w:r>
        <w:t>: Največ štirideset (40) ur namenjenih uvajanju in podpori pri uvajanju v dejansko uporabo (teden 4) ob upo</w:t>
      </w:r>
      <w:r>
        <w:t>števanju vnaprej določenih obsega projekta in zahtev.</w:t>
      </w:r>
    </w:p>
    <w:p w:rsidR="00420379" w:rsidRDefault="00420379">
      <w:pPr>
        <w:pStyle w:val="ProductList-Body"/>
      </w:pPr>
    </w:p>
    <w:p w:rsidR="00420379" w:rsidRDefault="002E6CD5">
      <w:pPr>
        <w:pStyle w:val="ProductList-ClauseHeading"/>
        <w:outlineLvl w:val="2"/>
      </w:pPr>
      <w:r>
        <w:t>Odgovornosti stranke</w:t>
      </w:r>
    </w:p>
    <w:p w:rsidR="00420379" w:rsidRDefault="002E6CD5">
      <w:pPr>
        <w:pStyle w:val="ProductList-Body"/>
      </w:pPr>
      <w:r>
        <w:t>Stranka se strinja, da bo sodelovala z Microsoftom v okviru storitve Sales Productivity Accelerator, med drugim tudi s tem, da bo svoje zastopnike, osebje za IT in vire dala na vol</w:t>
      </w:r>
      <w:r>
        <w:t>jo Microsoftu, zagotovila natančne in popolne podatke te pravočasno izpolnila obveznosti, ki ji jih dodeli Microsoft. Kjer so obiski Microsoftovih svetovalcev vzajemno dogovorjeni in niso vnaprej plačani, se stranki obračunajo razumni potni in bivalni stro</w:t>
      </w:r>
      <w:r>
        <w:t>ški.</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SectionHeading"/>
        <w:pageBreakBefore/>
        <w:outlineLvl w:val="0"/>
      </w:pPr>
      <w:bookmarkStart w:id="376" w:name="_Sec563"/>
      <w:bookmarkEnd w:id="368"/>
      <w:r>
        <w:lastRenderedPageBreak/>
        <w:t>Dodatek D – Dodatni pogoji pogodbe za program</w:t>
      </w:r>
      <w:r>
        <w:fldChar w:fldCharType="begin"/>
      </w:r>
      <w:r>
        <w:instrText xml:space="preserve"> TC "</w:instrText>
      </w:r>
      <w:bookmarkStart w:id="377" w:name="_Toc473206717"/>
      <w:r>
        <w:instrText>Dodatek D – Dodatni pogoji pogodbe za program</w:instrText>
      </w:r>
      <w:bookmarkEnd w:id="377"/>
      <w:r>
        <w:instrText>" \l 1</w:instrText>
      </w:r>
      <w:r>
        <w:fldChar w:fldCharType="end"/>
      </w:r>
    </w:p>
    <w:p w:rsidR="00420379" w:rsidRDefault="002E6CD5">
      <w:pPr>
        <w:pStyle w:val="ProductList-Body"/>
      </w:pPr>
      <w:r>
        <w:t>Spodnji pogoji in določila veljajo za strankino pogodbo o količinskem licenciranju, kot je navedeno.</w:t>
      </w:r>
    </w:p>
    <w:p w:rsidR="00420379" w:rsidRDefault="002E6CD5">
      <w:pPr>
        <w:pStyle w:val="ProductList-Offering1Heading"/>
        <w:outlineLvl w:val="1"/>
      </w:pPr>
      <w:bookmarkStart w:id="378" w:name="_Sec568"/>
      <w:r>
        <w:t>Dodatni pogoji za program Select Plus</w:t>
      </w:r>
      <w:bookmarkEnd w:id="378"/>
      <w:r>
        <w:fldChar w:fldCharType="begin"/>
      </w:r>
      <w:r>
        <w:instrText xml:space="preserve"> TC "</w:instrText>
      </w:r>
      <w:bookmarkStart w:id="379" w:name="_Toc473206718"/>
      <w:r>
        <w:instrText>Dodatni pogoji za program Select Plus</w:instrText>
      </w:r>
      <w:bookmarkEnd w:id="379"/>
      <w:r>
        <w:instrText>" \l 2</w:instrText>
      </w:r>
      <w:r>
        <w:fldChar w:fldCharType="end"/>
      </w:r>
    </w:p>
    <w:p w:rsidR="00420379" w:rsidRDefault="002E6CD5">
      <w:pPr>
        <w:pStyle w:val="ProductList-Body"/>
      </w:pPr>
      <w:r>
        <w:t>Za Select Plus je med prvim letom najmanjša količina naročila 500 t</w:t>
      </w:r>
      <w:r>
        <w:t>očk na skupino izdelkov. Ta zahteva za količino naročila se lahko prekliče, če je predložena upravičena pogodba.</w:t>
      </w:r>
    </w:p>
    <w:p w:rsidR="00420379" w:rsidRDefault="00420379">
      <w:pPr>
        <w:pStyle w:val="ProductList-Body"/>
      </w:pPr>
    </w:p>
    <w:p w:rsidR="00420379" w:rsidRDefault="002E6CD5">
      <w:pPr>
        <w:pStyle w:val="ProductList-ClauseHeading"/>
        <w:outlineLvl w:val="2"/>
      </w:pPr>
      <w:r>
        <w:t>Cenovne stopnje v programu Select Plus</w:t>
      </w:r>
    </w:p>
    <w:p w:rsidR="00420379" w:rsidRDefault="002E6CD5">
      <w:pPr>
        <w:pStyle w:val="ProductList-Body"/>
      </w:pPr>
      <w:r>
        <w:t>Strankine cene temeljijo na pogodbi med stranko in strankinim prodajalcem. Kljub temu pa Microsoft prod</w:t>
      </w:r>
      <w:r>
        <w:t>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4203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379" w:rsidRDefault="002E6CD5">
            <w:pPr>
              <w:pStyle w:val="ProductList-TableBody"/>
            </w:pPr>
            <w:r>
              <w:rPr>
                <w:color w:val="FFFFFF"/>
              </w:rPr>
              <w:t>Najmanjše letno število točk na skupino izdelkov</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500</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4,000</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10,000</w:t>
            </w:r>
          </w:p>
        </w:tc>
      </w:tr>
      <w:tr w:rsidR="00420379">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20379" w:rsidRDefault="002E6CD5">
            <w:pPr>
              <w:pStyle w:val="ProductList-TableBody"/>
            </w:pPr>
            <w:r>
              <w:t>25,000</w:t>
            </w:r>
          </w:p>
        </w:tc>
      </w:tr>
    </w:tbl>
    <w:p w:rsidR="00420379" w:rsidRDefault="002E6CD5">
      <w:pPr>
        <w:pStyle w:val="ProductList-Offering1Heading"/>
        <w:outlineLvl w:val="1"/>
      </w:pPr>
      <w:bookmarkStart w:id="380" w:name="_Sec569"/>
      <w:r>
        <w:t xml:space="preserve">Opredelitev upravljanja za </w:t>
      </w:r>
      <w:r>
        <w:t>upravičene naprave</w:t>
      </w:r>
      <w:bookmarkEnd w:id="380"/>
      <w:r>
        <w:fldChar w:fldCharType="begin"/>
      </w:r>
      <w:r>
        <w:instrText xml:space="preserve"> TC "</w:instrText>
      </w:r>
      <w:bookmarkStart w:id="381" w:name="_Toc473206719"/>
      <w:r>
        <w:instrText>Opredelitev upravljanja za upravičene naprave</w:instrText>
      </w:r>
      <w:bookmarkEnd w:id="381"/>
      <w:r>
        <w:instrText>" \l 2</w:instrText>
      </w:r>
      <w:r>
        <w:fldChar w:fldCharType="end"/>
      </w:r>
    </w:p>
    <w:p w:rsidR="00420379" w:rsidRDefault="002E6CD5">
      <w:pPr>
        <w:pStyle w:val="ProductList-Body"/>
      </w:pPr>
      <w:r>
        <w:t>Če se strankina pogodba o količinskem licenciranju pri opredelitvi upravljanih naprav sklicuje na pogoje za izdelke, na seznam izdelkov ali na pravice za uporabo izdelkov, veljajo</w:t>
      </w:r>
      <w:r>
        <w:t xml:space="preserve"> naslednji pogoji. Stranka »upravlja« vsako napravo, v kateri posredno ali neposredno nadzira enega ali več okolij operacijskega sistema. Stranka na primer upravlja vsako napravo: </w:t>
      </w:r>
    </w:p>
    <w:p w:rsidR="00420379" w:rsidRDefault="002E6CD5" w:rsidP="007327D5">
      <w:pPr>
        <w:pStyle w:val="ProductList-Bullet"/>
        <w:numPr>
          <w:ilvl w:val="0"/>
          <w:numId w:val="55"/>
        </w:numPr>
      </w:pPr>
      <w:r>
        <w:t>ki ji dovoli, da se pridruži njeni domeni;</w:t>
      </w:r>
    </w:p>
    <w:p w:rsidR="00420379" w:rsidRDefault="002E6CD5" w:rsidP="007327D5">
      <w:pPr>
        <w:pStyle w:val="ProductList-Bullet"/>
        <w:numPr>
          <w:ilvl w:val="0"/>
          <w:numId w:val="55"/>
        </w:numPr>
      </w:pPr>
      <w:r>
        <w:t>ki ji preveri pristnost kot pogo</w:t>
      </w:r>
      <w:r>
        <w:t>j uporabe programov, medtem ko je v njenih prostorih;</w:t>
      </w:r>
    </w:p>
    <w:p w:rsidR="00420379" w:rsidRDefault="002E6CD5" w:rsidP="007327D5">
      <w:pPr>
        <w:pStyle w:val="ProductList-Bullet"/>
        <w:numPr>
          <w:ilvl w:val="0"/>
          <w:numId w:val="55"/>
        </w:numPr>
      </w:pPr>
      <w:r>
        <w:t>v katero namesti posrednike (npr. protivirusne programe, programe za zaščito pred zlonamerno programsko opremo ali druge posrednike, ki jih določa strankin pravilnik);</w:t>
      </w:r>
    </w:p>
    <w:p w:rsidR="00420379" w:rsidRDefault="002E6CD5" w:rsidP="007327D5">
      <w:pPr>
        <w:pStyle w:val="ProductList-Bullet"/>
        <w:numPr>
          <w:ilvl w:val="0"/>
          <w:numId w:val="55"/>
        </w:numPr>
      </w:pPr>
      <w:r>
        <w:t>v kateri neposredno ali posredno u</w:t>
      </w:r>
      <w:r>
        <w:t>porablja in uveljavlja pravilnike skupin;</w:t>
      </w:r>
    </w:p>
    <w:p w:rsidR="00420379" w:rsidRDefault="002E6CD5" w:rsidP="007327D5">
      <w:pPr>
        <w:pStyle w:val="ProductList-Bullet"/>
        <w:numPr>
          <w:ilvl w:val="0"/>
          <w:numId w:val="55"/>
        </w:numPr>
      </w:pPr>
      <w:r>
        <w:t>s katero pridobiva ali prejema podatke o strojni ali programski opremi, ki je neposredno ali posredno povezana z okoljem operacijskega sistema, jo konfigurira ali ji daje navodila;</w:t>
      </w:r>
    </w:p>
    <w:p w:rsidR="00420379" w:rsidRDefault="002E6CD5" w:rsidP="007327D5">
      <w:pPr>
        <w:pStyle w:val="ProductList-Bullet"/>
        <w:numPr>
          <w:ilvl w:val="0"/>
          <w:numId w:val="55"/>
        </w:numPr>
      </w:pPr>
      <w:r>
        <w:t>ki ji omogoči dostop do infrastru</w:t>
      </w:r>
      <w:r>
        <w:t>kture navideznega namizja zunaj pravic gostovanja na podlagi kritja SA za Windows, storitve Microsoft Intune (naprava) ali dostopa Windows Virtual Desktop Access.</w:t>
      </w:r>
    </w:p>
    <w:p w:rsidR="00420379" w:rsidRDefault="00420379">
      <w:pPr>
        <w:pStyle w:val="ProductList-Body"/>
      </w:pPr>
    </w:p>
    <w:p w:rsidR="00420379" w:rsidRDefault="002E6CD5">
      <w:pPr>
        <w:pStyle w:val="ProductList-Body"/>
      </w:pPr>
      <w:r>
        <w:t>Naprava, ki dostopa do infrastrukture navideznega namizja samo v okviru pravic gostovanja al</w:t>
      </w:r>
      <w:r>
        <w:t>i uporablja Windows To Go v upravičeni napravi tretje osebe samo zunaj prostorov stranke in ni upravljana za druge namene, kot so opisani tukaj, se za namene te definicije ne obravnava kot »upravljana«.</w:t>
      </w:r>
    </w:p>
    <w:p w:rsidR="00420379" w:rsidRDefault="002E6CD5">
      <w:pPr>
        <w:pStyle w:val="ProductList-Offering1Heading"/>
        <w:outlineLvl w:val="1"/>
      </w:pPr>
      <w:bookmarkStart w:id="382" w:name="_Sec570"/>
      <w:r>
        <w:t>Spletne storitve v programih Open</w:t>
      </w:r>
      <w:bookmarkEnd w:id="382"/>
      <w:r>
        <w:fldChar w:fldCharType="begin"/>
      </w:r>
      <w:r>
        <w:instrText xml:space="preserve"> TC "</w:instrText>
      </w:r>
      <w:bookmarkStart w:id="383" w:name="_Toc473206720"/>
      <w:r>
        <w:instrText>Spletne storitv</w:instrText>
      </w:r>
      <w:r>
        <w:instrText>e v programih Open</w:instrText>
      </w:r>
      <w:bookmarkEnd w:id="383"/>
      <w:r>
        <w:instrText>" \l 2</w:instrText>
      </w:r>
      <w:r>
        <w:fldChar w:fldCharType="end"/>
      </w:r>
    </w:p>
    <w:p w:rsidR="00420379" w:rsidRDefault="002E6CD5">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w:t>
      </w:r>
      <w:r>
        <w:t>lo, ki jih pošljejo Microsoftovi partnerji.</w:t>
      </w:r>
    </w:p>
    <w:p w:rsidR="00420379" w:rsidRDefault="00420379">
      <w:pPr>
        <w:pStyle w:val="ProductList-Body"/>
      </w:pPr>
    </w:p>
    <w:p w:rsidR="00420379" w:rsidRDefault="002E6CD5">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w:t>
      </w:r>
      <w:r>
        <w:t xml:space="preserve"> programov Open Value Organization Wide in Open Value Subscription. Za OV Organization Wide in OV Subscription mora prvotno naročilo poleg morebitnih uporabniških licenc SL vključevati najmanj 5 licenc za namizno platformo ali licenc za namizne komponente.</w:t>
      </w:r>
    </w:p>
    <w:p w:rsidR="00420379" w:rsidRDefault="002E6CD5">
      <w:pPr>
        <w:pStyle w:val="ProductList-Offering1Heading"/>
        <w:outlineLvl w:val="1"/>
      </w:pPr>
      <w:bookmarkStart w:id="384" w:name="_Sec571"/>
      <w:r>
        <w:t>Dodatni pogoji za pogodbe Professional Services – Legacy Agreements</w:t>
      </w:r>
      <w:bookmarkEnd w:id="384"/>
      <w:r>
        <w:fldChar w:fldCharType="begin"/>
      </w:r>
      <w:r>
        <w:instrText xml:space="preserve"> TC "</w:instrText>
      </w:r>
      <w:bookmarkStart w:id="385" w:name="_Toc473206721"/>
      <w:r>
        <w:instrText>Dodatni pogoji za pogodbe Professional Services – Legacy Agreements</w:instrText>
      </w:r>
      <w:bookmarkEnd w:id="385"/>
      <w:r>
        <w:instrText>" \l 2</w:instrText>
      </w:r>
      <w:r>
        <w:fldChar w:fldCharType="end"/>
      </w:r>
    </w:p>
    <w:p w:rsidR="00420379" w:rsidRDefault="002E6CD5">
      <w:pPr>
        <w:pStyle w:val="ProductList-Body"/>
      </w:pPr>
      <w:r>
        <w:t>Strankino pravico do uporabe kakršnih koli svetovalnih in podpornih storitev, ki jih opravi Microsoft (stro</w:t>
      </w:r>
      <w:r>
        <w:t>kovne storitve), kupljenih na podlagi pogojev za izdelke, ureja (1) strankina pogodba o količinskem licenciranju ter (2) morebitna pogodba o Microsoftovih storitvah na ravni krovne pogodbe, ki jo ima stranka sklenjeno ob nakupu. V primeru navzkrižja se upo</w:t>
      </w:r>
      <w:r>
        <w:t xml:space="preserve">rablja najnovejša pogodba za strokovne storitve Če je strankina krovna pogodba o količinskem licenciranju pogodba Microsoft Business z datumom pred septembrom 2007 ali sicer ne vključuje pogojev za strokovne storitve in če stranka ni sklenila nobene druge </w:t>
      </w:r>
      <w:r>
        <w:t>pogodbe o Microsoftovih strokovnih storitvah na ravni krovne pogodbe, veljajo za morebitne strokovne storitve, ki jih kupi in uporablja stranka, naslednji dodatni pogoji.</w:t>
      </w:r>
    </w:p>
    <w:p w:rsidR="00420379" w:rsidRDefault="00420379">
      <w:pPr>
        <w:pStyle w:val="ProductList-Body"/>
      </w:pPr>
    </w:p>
    <w:p w:rsidR="00420379" w:rsidRDefault="002E6CD5">
      <w:pPr>
        <w:pStyle w:val="ProductList-ClauseHeading"/>
        <w:outlineLvl w:val="2"/>
      </w:pPr>
      <w:r>
        <w:t>Pravice do uporabe, lastništva in licence</w:t>
      </w:r>
    </w:p>
    <w:p w:rsidR="00420379" w:rsidRDefault="002E6CD5">
      <w:pPr>
        <w:pStyle w:val="ProductList-SubClauseHeading"/>
        <w:outlineLvl w:val="3"/>
      </w:pPr>
      <w:r>
        <w:t>Popravki</w:t>
      </w:r>
    </w:p>
    <w:p w:rsidR="00420379" w:rsidRDefault="002E6CD5">
      <w:pPr>
        <w:pStyle w:val="ProductList-BodyIndented"/>
      </w:pPr>
      <w:r>
        <w:t>Če da Microsoft na voljo popravke</w:t>
      </w:r>
      <w:r>
        <w:t xml:space="preserv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w:t>
      </w:r>
      <w:r>
        <w:t xml:space="preserve"> za katerega se uporabljajo. Če popravki niso za določen izdelek, veljajo morebitni drugi pogoji uporabe, ki jih Microsoft dobavi s popravkom.</w:t>
      </w:r>
    </w:p>
    <w:p w:rsidR="00420379" w:rsidRDefault="00420379">
      <w:pPr>
        <w:pStyle w:val="ProductList-BodyIndented"/>
      </w:pPr>
    </w:p>
    <w:p w:rsidR="00420379" w:rsidRDefault="002E6CD5">
      <w:pPr>
        <w:pStyle w:val="ProductList-SubClauseHeading"/>
        <w:outlineLvl w:val="3"/>
      </w:pPr>
      <w:r>
        <w:t>Obstoječe delo</w:t>
      </w:r>
    </w:p>
    <w:p w:rsidR="00420379" w:rsidRDefault="002E6CD5">
      <w:pPr>
        <w:pStyle w:val="ProductList-BodyIndented"/>
      </w:pPr>
      <w:r>
        <w:t>Vse pravice v morebitni računalniški kodi ali pisnem gradivu, ki ne temelji na kodi, pridobljenem</w:t>
      </w:r>
      <w:r>
        <w:t xml:space="preserve"> ali drugače razvitem neodvisno od strokovnih storitev, zagotovljenih stranki (»obstoječe delo«), ostanejo v izključni lasti pogodbene stranke, ki jih zagotovi. Pogodbeni stranki lahko uporabljata, razmnožujeta in spreminjata obstoječe delo druge pogodbene</w:t>
      </w:r>
      <w:r>
        <w:t xml:space="preserve"> stranke izključno za potrebe izvajanja obveznosti v povezavi s strokovnimi storitvami.</w:t>
      </w:r>
    </w:p>
    <w:p w:rsidR="00420379" w:rsidRDefault="002E6CD5">
      <w:pPr>
        <w:pStyle w:val="ProductList-BodyIndented"/>
      </w:pPr>
      <w:r>
        <w:t>Če se pogodbeni stranki izrecno ne dogovorita drugače v pisni obliki, Microsoft po prejemu celotnega plačila podeli stranki neizključno, trajno in v celoti plačano lice</w:t>
      </w:r>
      <w:r>
        <w:t>nco za uporabo, razmnoževanje in spreminjanje (če je primerno) vsega Microsoftovega obstoječega dela, ki je bilo na voljo kot del predmeta dobave storitev, in sicer izključno v obliki, ki je bila dobavljena stranki, in izključno za strankine notranje poslo</w:t>
      </w:r>
      <w:r>
        <w:t>vne namene. Licenca za Microsoftovo obstoječe delo je podeljena pod pogojem, da stranka ravna skladno s pogoji svoje pogodbe o količinskem licenciranju.</w:t>
      </w:r>
    </w:p>
    <w:p w:rsidR="00420379" w:rsidRDefault="00420379">
      <w:pPr>
        <w:pStyle w:val="ProductList-BodyIndented"/>
      </w:pPr>
    </w:p>
    <w:p w:rsidR="00420379" w:rsidRDefault="002E6CD5">
      <w:pPr>
        <w:pStyle w:val="ProductList-SubClauseHeading"/>
        <w:outlineLvl w:val="3"/>
      </w:pPr>
      <w:r>
        <w:t>Predmeti dobave storitev</w:t>
      </w:r>
    </w:p>
    <w:p w:rsidR="00420379" w:rsidRDefault="002E6CD5">
      <w:pPr>
        <w:pStyle w:val="ProductList-BodyIndented"/>
      </w:pPr>
      <w:r>
        <w:t xml:space="preserve">Morebitna računalniška koda ali gradivo, razen izdelkov ali popravkov, ki ga </w:t>
      </w:r>
      <w:r>
        <w:t>Microsoft pusti stranki po koncu svojega izvajanja strokovnih storitev, je »predmet dobave storitev«. Microsoft po prejemu celotnega plačila za strokovne storitve stranki podeli neizključno, neprenosljivo in trajno licenco za razmnoževanje, uporabo in spre</w:t>
      </w:r>
      <w:r>
        <w:t xml:space="preserve">minjanje predmetov dobave storitve izključno za strankine notranje poslovne namene skladno s pogoji in določili, ki urejajo strokovne storitve, in strankino pogodbo o količinskem licenciranju. </w:t>
      </w:r>
    </w:p>
    <w:p w:rsidR="00420379" w:rsidRDefault="00420379">
      <w:pPr>
        <w:pStyle w:val="ProductList-BodyIndented"/>
      </w:pPr>
    </w:p>
    <w:p w:rsidR="00420379" w:rsidRDefault="002E6CD5">
      <w:pPr>
        <w:pStyle w:val="ProductList-SubClauseHeading"/>
        <w:outlineLvl w:val="3"/>
      </w:pPr>
      <w:r>
        <w:t>Uporaba tehničnih informacij iz strokovnih storitev</w:t>
      </w:r>
    </w:p>
    <w:p w:rsidR="00420379" w:rsidRDefault="002E6CD5">
      <w:pPr>
        <w:pStyle w:val="ProductList-BodyIndented"/>
      </w:pPr>
      <w:r>
        <w:t>Microsoft</w:t>
      </w:r>
      <w:r>
        <w:t xml:space="preserve"> lahko vse tehnične informacije, ki jih pridobi z zagotavljanjem strokovnih storitev, uporabi za reševanje in odpravljanje težav, izboljšave funkcij izdelkov, popravke in za Microsoftovo zbirko znanja. Microsoft se strinja, da v okviru take uporabe ne bo i</w:t>
      </w:r>
      <w:r>
        <w:t xml:space="preserve">menoval stranke ali razkril kakršnih koli njenih zaupnih podatkov. </w:t>
      </w:r>
    </w:p>
    <w:p w:rsidR="00420379" w:rsidRDefault="00420379">
      <w:pPr>
        <w:pStyle w:val="ProductList-BodyIndented"/>
      </w:pPr>
    </w:p>
    <w:p w:rsidR="00420379" w:rsidRDefault="002E6CD5">
      <w:pPr>
        <w:pStyle w:val="ProductList-SubClauseHeading"/>
        <w:outlineLvl w:val="3"/>
      </w:pPr>
      <w:r>
        <w:t>Omejitve odprtokodne licence</w:t>
      </w:r>
    </w:p>
    <w:p w:rsidR="00420379" w:rsidRDefault="002E6CD5">
      <w:pPr>
        <w:pStyle w:val="ProductList-BodyIndented"/>
      </w:pPr>
      <w:r>
        <w:t>Stranka programske opreme ali tehnologije, ki ni Microsoftova, ne sme namestiti ali uporabljati na način, ki bi Microsoftovo intelektualno lastnino izpostavil</w:t>
      </w:r>
      <w:r>
        <w:t xml:space="preserve"> obveznostim poleg tistih, ki so vključene v teh pogojih za strokovne storitve ali v strankini pogodbi o količinskem licenciranju.</w:t>
      </w:r>
    </w:p>
    <w:p w:rsidR="00420379" w:rsidRDefault="00420379">
      <w:pPr>
        <w:pStyle w:val="ProductList-BodyIndented"/>
      </w:pPr>
    </w:p>
    <w:p w:rsidR="00420379" w:rsidRDefault="002E6CD5">
      <w:pPr>
        <w:pStyle w:val="ProductList-SubClauseHeading"/>
        <w:outlineLvl w:val="3"/>
      </w:pPr>
      <w:r>
        <w:t>Pravice lastniško povezanih podjetij</w:t>
      </w:r>
    </w:p>
    <w:p w:rsidR="00420379" w:rsidRDefault="002E6CD5">
      <w:pPr>
        <w:pStyle w:val="ProductList-BodyIndented"/>
      </w:pPr>
      <w:r>
        <w:t>Stranka lahko pravice do uporabe predmetov dobave storitev podlicencira svojim lastnišk</w:t>
      </w:r>
      <w:r>
        <w:t>o povezanim podjetjem, lastniško povezana podjetja stranke pa teh pravic ne smejo podlicencirati. Stranka je odgovorna za zagotavljanje, da njena lastniško povezana podjetja ravnajo skladno s temi pogoji za strokovne storitve in strankino pogodbo o količin</w:t>
      </w:r>
      <w:r>
        <w:t>skem licenciranju.</w:t>
      </w:r>
    </w:p>
    <w:p w:rsidR="00420379" w:rsidRDefault="00420379">
      <w:pPr>
        <w:pStyle w:val="ProductList-BodyIndented"/>
      </w:pPr>
    </w:p>
    <w:p w:rsidR="00420379" w:rsidRDefault="002E6CD5">
      <w:pPr>
        <w:pStyle w:val="ProductList-ClauseHeading"/>
        <w:outlineLvl w:val="2"/>
      </w:pPr>
      <w:r>
        <w:t>Jamstva in omejitve odgovornosti</w:t>
      </w:r>
    </w:p>
    <w:p w:rsidR="00420379" w:rsidRDefault="002E6CD5">
      <w:pPr>
        <w:pStyle w:val="ProductList-SubClauseHeading"/>
        <w:outlineLvl w:val="3"/>
      </w:pPr>
      <w:r>
        <w:t>Jamstvo za strokovne storitve</w:t>
      </w:r>
    </w:p>
    <w:p w:rsidR="00420379" w:rsidRDefault="002E6CD5">
      <w:pPr>
        <w:pStyle w:val="ProductList-BodyIndented"/>
      </w:pPr>
      <w:r>
        <w:t>Microsoft jamči, da bo strokovne storitve opravil skrbno in strokovno. Če Microsoft tega ne stori in ga stranka o tem obvesti v 90 dneh od datuma izvedbe strokovnih storitev, bo Microsoft kot izključno pravno sredstvo zaradi kršitve jamstva znova izvedel s</w:t>
      </w:r>
      <w:r>
        <w:t xml:space="preserve">trokovne storitve ali vrnil znesek cene, ki jo je stranka plačala zanje. </w:t>
      </w:r>
      <w:r>
        <w:rPr>
          <w:b/>
        </w:rPr>
        <w:t>Razen omejenega jamstva, navedenega zgoraj, Microsoft ne daje nobenih drugih jamstev ali pogojev in zavrača vsa druga izrecna, implicitna ali zakonska jamstva, vključno z jamstvi gled</w:t>
      </w:r>
      <w:r>
        <w:rPr>
          <w:b/>
        </w:rPr>
        <w:t>e kakovosti, lastništva, odsotnosti kršitve pravic intelektualne lastnine, primernosti za prodajo ali za določen namen.</w:t>
      </w:r>
    </w:p>
    <w:p w:rsidR="00420379" w:rsidRDefault="00420379">
      <w:pPr>
        <w:pStyle w:val="ProductList-BodyIndented"/>
      </w:pPr>
    </w:p>
    <w:p w:rsidR="00420379" w:rsidRDefault="002E6CD5">
      <w:pPr>
        <w:pStyle w:val="ProductList-SubClauseHeading"/>
        <w:outlineLvl w:val="3"/>
      </w:pPr>
      <w:r>
        <w:t>Omejitev odgovornosti</w:t>
      </w:r>
    </w:p>
    <w:p w:rsidR="00420379" w:rsidRDefault="002E6CD5">
      <w:pPr>
        <w:pStyle w:val="ProductList-BodyIndented"/>
      </w:pPr>
      <w:r>
        <w:t xml:space="preserve">Microsoftova odgovornost za neposredno škodo bo omejena na zneske, ki jih je stranka morala plačati za strokovne </w:t>
      </w:r>
      <w:r>
        <w:t xml:space="preserve">storitve. V primeru storitev, ki so na voljo brezplačno, ali kode, za katero je stranka pooblaščena, da jo lahko brez ločenega plačila Microsoftu nadalje distribuira tretjim osebam, je Microsoftova odgovornost omejena na neposredno škodo do 5.000 USD. </w:t>
      </w:r>
      <w:r>
        <w:rPr>
          <w:b/>
        </w:rPr>
        <w:t>Pogo</w:t>
      </w:r>
      <w:r>
        <w:rPr>
          <w:b/>
        </w:rPr>
        <w:t>dbeni stranki nista v nobenem primeru odgovorni za posredno, naključno, posebno, kaznovalno ali posledično škodo, vključno z izgubo zmožnosti uporabe, izgubo dobička ali prekinitvijo poslovanja, ne glede na to, kako nastane, ali kakršno koli teorijo odgovo</w:t>
      </w:r>
      <w:r>
        <w:rPr>
          <w:b/>
        </w:rPr>
        <w:t>rnosti v povezavi s strokovnimi storitvami. Za odgovornost, ki nastane zaradi (1) obveznosti pogodbenih strank za zaupnost ali (2) kršitev pravic intelektualne lastnine druge pogodbene stranke, ne veljajo nobena omejitev ali izključitve.</w:t>
      </w:r>
    </w:p>
    <w:p w:rsidR="00420379" w:rsidRDefault="00420379">
      <w:pPr>
        <w:pStyle w:val="ProductList-BodyIndented"/>
        <w:jc w:val="right"/>
      </w:pPr>
    </w:p>
    <w:tbl>
      <w:tblPr>
        <w:tblStyle w:val="PURTable0"/>
        <w:tblW w:w="0" w:type="dxa"/>
        <w:tblLook w:val="04A0" w:firstRow="1" w:lastRow="0" w:firstColumn="1" w:lastColumn="0" w:noHBand="0" w:noVBand="1"/>
      </w:tblPr>
      <w:tblGrid>
        <w:gridCol w:w="1055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Indented"/>
      </w:pPr>
    </w:p>
    <w:p w:rsidR="00420379" w:rsidRDefault="002E6CD5">
      <w:pPr>
        <w:pStyle w:val="ProductList-SectionHeading"/>
        <w:pageBreakBefore/>
        <w:outlineLvl w:val="0"/>
      </w:pPr>
      <w:bookmarkStart w:id="386" w:name="_Sec572"/>
      <w:bookmarkEnd w:id="376"/>
      <w:r>
        <w:lastRenderedPageBreak/>
        <w:t>Dodatek E – Promocije</w:t>
      </w:r>
      <w:r>
        <w:fldChar w:fldCharType="begin"/>
      </w:r>
      <w:r>
        <w:instrText xml:space="preserve"> TC "</w:instrText>
      </w:r>
      <w:bookmarkStart w:id="387" w:name="_Toc473206722"/>
      <w:r>
        <w:instrText>Dodatek E – Promocije</w:instrText>
      </w:r>
      <w:bookmarkEnd w:id="387"/>
      <w:r>
        <w:instrText>" \l 1</w:instrText>
      </w:r>
      <w:r>
        <w:fldChar w:fldCharType="end"/>
      </w:r>
    </w:p>
    <w:p w:rsidR="00420379" w:rsidRDefault="002E6CD5">
      <w:pPr>
        <w:pStyle w:val="ProductList-OfferingGroupHeading"/>
        <w:outlineLvl w:val="1"/>
      </w:pPr>
      <w:bookmarkStart w:id="388" w:name="_Sec1196"/>
      <w:r>
        <w:t>Promocija za računalniško zmogljivost v storitvah Azure</w:t>
      </w:r>
      <w:bookmarkEnd w:id="388"/>
      <w:r>
        <w:fldChar w:fldCharType="begin"/>
      </w:r>
      <w:r>
        <w:instrText xml:space="preserve"> TC "</w:instrText>
      </w:r>
      <w:bookmarkStart w:id="389" w:name="_Toc473206723"/>
      <w:r>
        <w:instrText>Promocija za računalniško zmogljiv</w:instrText>
      </w:r>
      <w:r>
        <w:instrText>ost v storitvah Azure</w:instrText>
      </w:r>
      <w:bookmarkEnd w:id="389"/>
      <w:r>
        <w:instrText>" \l 2</w:instrText>
      </w:r>
      <w:r>
        <w:fldChar w:fldCharType="end"/>
      </w:r>
    </w:p>
    <w:p w:rsidR="00420379" w:rsidRDefault="002E6CD5">
      <w:pPr>
        <w:pStyle w:val="ProductList-Body"/>
      </w:pPr>
      <w:r>
        <w:t>Promocija za računalniško zmogljivost v storitvah Azure od 1. novembra 2015 do 31. marca 2017 ponuja popuste za primerke računalniških serij A, D in G kot nehkratne 12-mesečne naročnine.</w:t>
      </w:r>
    </w:p>
    <w:p w:rsidR="00420379" w:rsidRDefault="00420379">
      <w:pPr>
        <w:pStyle w:val="ProductList-Body"/>
      </w:pPr>
    </w:p>
    <w:p w:rsidR="00420379" w:rsidRDefault="00420379">
      <w:pPr>
        <w:pStyle w:val="ProductList-Body"/>
      </w:pPr>
    </w:p>
    <w:p w:rsidR="00420379" w:rsidRDefault="002E6CD5">
      <w:pPr>
        <w:pStyle w:val="ProductList-OfferingGroupHeading"/>
        <w:outlineLvl w:val="1"/>
      </w:pPr>
      <w:bookmarkStart w:id="390" w:name="_Sec1154"/>
      <w:r>
        <w:t>Nova ponudba za finančno zavezo stran</w:t>
      </w:r>
      <w:r>
        <w:t>ke za Azure</w:t>
      </w:r>
      <w:bookmarkEnd w:id="390"/>
      <w:r>
        <w:fldChar w:fldCharType="begin"/>
      </w:r>
      <w:r>
        <w:instrText xml:space="preserve"> TC "</w:instrText>
      </w:r>
      <w:bookmarkStart w:id="391" w:name="_Toc473206724"/>
      <w:r>
        <w:instrText>Nova ponudba za finančno zavezo stranke za Azure</w:instrText>
      </w:r>
      <w:bookmarkEnd w:id="391"/>
      <w:r>
        <w:instrText>" \l 2</w:instrText>
      </w:r>
      <w:r>
        <w:fldChar w:fldCharType="end"/>
      </w:r>
    </w:p>
    <w:p w:rsidR="00420379" w:rsidRDefault="002E6CD5">
      <w:pPr>
        <w:pStyle w:val="ProductList-Body"/>
      </w:pPr>
      <w:r>
        <w:t>Nova stranka ali stranka, ki podaljšuje pogodbo Enterprise Agreement ali Campus and School Agreement in kupi vsaj 21 enot finančne zaveze Azure mesečno med 1. novembrom 2016 in 30. ju</w:t>
      </w:r>
      <w:r>
        <w:t>nijem 2017, bo upravičena do prejema enkratnega dobroimetja za finančno zavezo Azure v znesku do 25 % finančne zaveze Azure, ki jo stranka porabi med prvimi tremi meseci obdobja veljavnosti pogodbe. Dobroimetje za finančno zavezo se strankinemu stanju fina</w:t>
      </w:r>
      <w:r>
        <w:t>nčne zaveze doda 4 koledarske mesece po datumu začetka veljavnosti nove ali podaljšane pogodbe. Morebitni delež dobroimetja za finančno zavezo, ki je neporabljen do naslednje obletnice včlanitve, poteče in je izgubljen.</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w:t>
              </w:r>
              <w:r>
                <w:rPr>
                  <w:color w:val="00467F"/>
                  <w:sz w:val="14"/>
                  <w:u w:val="single"/>
                </w:rPr>
                <w:t>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2E6CD5">
      <w:pPr>
        <w:pStyle w:val="ProductList-SectionHeading"/>
        <w:pageBreakBefore/>
        <w:outlineLvl w:val="0"/>
      </w:pPr>
      <w:bookmarkStart w:id="392" w:name="_Sec899"/>
      <w:bookmarkEnd w:id="386"/>
      <w:r>
        <w:lastRenderedPageBreak/>
        <w:t>Dodatek F – Pogoji za shranjevalna polja</w:t>
      </w:r>
      <w:r>
        <w:fldChar w:fldCharType="begin"/>
      </w:r>
      <w:r>
        <w:instrText xml:space="preserve"> TC "</w:instrText>
      </w:r>
      <w:bookmarkStart w:id="393" w:name="_Toc473206725"/>
      <w:r>
        <w:instrText>Dodatek F – Pogoji za shranjevalna polja</w:instrText>
      </w:r>
      <w:bookmarkEnd w:id="393"/>
      <w:r>
        <w:instrText>" \l 1</w:instrText>
      </w:r>
      <w:r>
        <w:fldChar w:fldCharType="end"/>
      </w:r>
    </w:p>
    <w:p w:rsidR="00420379" w:rsidRDefault="002E6CD5">
      <w:pPr>
        <w:pStyle w:val="ProductList-Offering1Heading"/>
        <w:outlineLvl w:val="1"/>
      </w:pPr>
      <w:bookmarkStart w:id="394" w:name="_Sec900"/>
      <w:r>
        <w:t>Razpoložljivost</w:t>
      </w:r>
      <w:bookmarkEnd w:id="394"/>
      <w:r>
        <w:fldChar w:fldCharType="begin"/>
      </w:r>
      <w:r>
        <w:instrText xml:space="preserve"> TC "</w:instrText>
      </w:r>
      <w:bookmarkStart w:id="395" w:name="_Toc473206726"/>
      <w:r>
        <w:instrText>Razpoložljivost</w:instrText>
      </w:r>
      <w:bookmarkEnd w:id="395"/>
      <w:r>
        <w:instrText>" \l 2</w:instrText>
      </w:r>
      <w:r>
        <w:fldChar w:fldCharType="end"/>
      </w:r>
    </w:p>
    <w:p w:rsidR="00420379" w:rsidRDefault="002E6CD5">
      <w:pPr>
        <w:pStyle w:val="ProductList-Body"/>
      </w:pPr>
      <w:r>
        <w:t xml:space="preserve">Dobava shranjevalnega polja je mogoča samo na teh območjih: Argentina, Avstralija, Avstrija, Bahrajn, Belgija, Brazilija, Bolgarija, Kanada, Čile, Kolumbija, Kostarika, Hrvaška, Češka, Danska, Egipt, Finska, Francija, Nemčija, Grčija, Hongkong, Madžarska, </w:t>
      </w:r>
      <w:r>
        <w:t>Islandija, Indija, Indonezija, Irska, Izrael, Italija, Japonska, Kenija, Kuvajt, Libanon, Macao, Malezija, Mehika, Maroko, Nizozemska, Nova Zelandija, Nigerija, Norveška, Pakistan, Peru, Filipini, Poljska, Portugalska, Portoriko, Katar, Romunija, Rusija, S</w:t>
      </w:r>
      <w:r>
        <w:t>audova Arabija, Srbija, Singapur, Slovaška, Slovenija, Južna Afrika, Španija, Južna Koreja, Šrilanka, Švedska, Švica, Tajvan, Tajska, Turčija, Združeni arabski emirati, Ukrajina, Združeno kraljestvo, Združene države, Vietnam</w:t>
      </w:r>
    </w:p>
    <w:p w:rsidR="00420379" w:rsidRDefault="002E6CD5">
      <w:pPr>
        <w:pStyle w:val="ProductList-Offering1Heading"/>
        <w:outlineLvl w:val="1"/>
      </w:pPr>
      <w:bookmarkStart w:id="396" w:name="_Sec901"/>
      <w:r>
        <w:t>Pošiljanje in lastništvo</w:t>
      </w:r>
      <w:bookmarkEnd w:id="396"/>
      <w:r>
        <w:fldChar w:fldCharType="begin"/>
      </w:r>
      <w:r>
        <w:instrText xml:space="preserve"> TC "</w:instrText>
      </w:r>
      <w:bookmarkStart w:id="397" w:name="_Toc473206727"/>
      <w:r>
        <w:instrText>Po</w:instrText>
      </w:r>
      <w:r>
        <w:instrText>šiljanje in lastništvo</w:instrText>
      </w:r>
      <w:bookmarkEnd w:id="397"/>
      <w:r>
        <w:instrText>" \l 2</w:instrText>
      </w:r>
      <w:r>
        <w:fldChar w:fldCharType="end"/>
      </w:r>
    </w:p>
    <w:p w:rsidR="00420379" w:rsidRDefault="002E6CD5">
      <w:pPr>
        <w:pStyle w:val="ProductList-Body"/>
      </w:pPr>
      <w:r>
        <w:t>Pogoji pošiljanja za naročila so: (i) FCA (Incoterms 2010) pošiljateljevo mesto odpreme; (ii) Microsoft bo prevoz vnaprej plačal in ga zaračunal stranki; (iii) v primeru dobave zunaj Združenih držav je stranka odgovorna za op</w:t>
      </w:r>
      <w:r>
        <w:t>ravljanje špedicijskih in drugih postopkov pri uvozu in plačilo vseh stroškov uvoza, vključno z dajatvami, davki in drugimi špedicijskimi stroški. Microsoft bo shranjevalno polje stranki dobavil brez doplačila, lastništvo shranjevalnega polja in tveganje i</w:t>
      </w:r>
      <w:r>
        <w:t>zgube pa na stranko preide ob dobavi prevozniku in izvedbi izvoznih formalnosti v kraju izvora. Vsi načrtovani datumi pošiljanja so samo predvideni. Shranjevalno polje se pošlje na naslov, ki ga stranka navede v spletnem obrazcu za StorSimple (na voljo loč</w:t>
      </w:r>
      <w:r>
        <w:t>eno). Za transakcije v Združenih državah je Microsoft plačal prometni davek na vrednost shranjevalnega polja na podlagi naslova za pošiljanje, ki ga je stranka navedla za dostavo shranjevalnega polja oziroma polj. Za transakcije v Združenih državah in Kana</w:t>
      </w:r>
      <w:r>
        <w:t>di se naslov, uporabljen za pošiljanje shranjevalnih polj, uporablja izključno za namene pošiljanja naprave stranki in ne vpliva na morebitne druge naslove za pošiljanje (ali davčne naslove), navedene v strankini pogodbi o količinskem licenciranju, ki se u</w:t>
      </w:r>
      <w:r>
        <w:t>porablja za namene obračunavanja prometnega davka stranki za nakupe na podlagi te pogodbe o količinskem licenciranju.</w:t>
      </w:r>
    </w:p>
    <w:p w:rsidR="00420379" w:rsidRDefault="002E6CD5">
      <w:pPr>
        <w:pStyle w:val="ProductList-Offering1Heading"/>
        <w:outlineLvl w:val="1"/>
      </w:pPr>
      <w:bookmarkStart w:id="398" w:name="_Sec902"/>
      <w:r>
        <w:t>Programska oprema shranjevalnega polja</w:t>
      </w:r>
      <w:bookmarkEnd w:id="398"/>
      <w:r>
        <w:fldChar w:fldCharType="begin"/>
      </w:r>
      <w:r>
        <w:instrText xml:space="preserve"> TC "</w:instrText>
      </w:r>
      <w:bookmarkStart w:id="399" w:name="_Toc473206728"/>
      <w:r>
        <w:instrText>Programska oprema shranjevalnega polja</w:instrText>
      </w:r>
      <w:bookmarkEnd w:id="399"/>
      <w:r>
        <w:instrText>" \l 2</w:instrText>
      </w:r>
      <w:r>
        <w:fldChar w:fldCharType="end"/>
      </w:r>
    </w:p>
    <w:p w:rsidR="00420379" w:rsidRDefault="002E6CD5">
      <w:pPr>
        <w:pStyle w:val="ProductList-Body"/>
      </w:pPr>
      <w:r>
        <w:t>Microsoft stranki podeljuje neizključno, nepreno</w:t>
      </w:r>
      <w:r>
        <w:t>sljivo in omejeno licenco za uporabo programske opreme, ki se izvaja v shranjevalnem polju (»programska oprema shranjevalnega polja«) samo v povezavi s strankino uporabo shranjevalnega polja. Za strankino uporabo shranjevalnega polja veljajo pogoji stranki</w:t>
      </w:r>
      <w:r>
        <w:t>ne pogodbe o količinskem licenciranju, ki ureja programsko opremo, in Microsoft si pridržuje vse druge pravice.</w:t>
      </w:r>
    </w:p>
    <w:p w:rsidR="00420379" w:rsidRDefault="00420379">
      <w:pPr>
        <w:pStyle w:val="ProductList-Body"/>
      </w:pPr>
    </w:p>
    <w:p w:rsidR="00420379" w:rsidRDefault="002E6CD5">
      <w:pPr>
        <w:pStyle w:val="ProductList-ClauseHeading"/>
        <w:outlineLvl w:val="2"/>
      </w:pPr>
      <w:r>
        <w:t>Omejitve</w:t>
      </w:r>
    </w:p>
    <w:p w:rsidR="00420379" w:rsidRDefault="002E6CD5">
      <w:pPr>
        <w:pStyle w:val="ProductList-Body"/>
      </w:pPr>
      <w:r>
        <w:t>Stranka programske opreme shranjevalnega polja ne sme uporabljati za primerjave ali za primerjalno preskušanje učinkovitosti delovanja</w:t>
      </w:r>
      <w:r>
        <w:t>, razen za strankine notranje namene, ali objaviti oziroma razkriti rezultatov takih primerjav ali preskušanj.</w:t>
      </w:r>
    </w:p>
    <w:p w:rsidR="00420379" w:rsidRDefault="00420379">
      <w:pPr>
        <w:pStyle w:val="ProductList-Body"/>
      </w:pPr>
    </w:p>
    <w:p w:rsidR="00420379" w:rsidRDefault="002E6CD5">
      <w:pPr>
        <w:pStyle w:val="ProductList-ClauseHeading"/>
        <w:outlineLvl w:val="2"/>
      </w:pPr>
      <w:r>
        <w:t>Določena odprtokodna programska oprema tretjih oseb</w:t>
      </w:r>
    </w:p>
    <w:p w:rsidR="00420379" w:rsidRDefault="002E6CD5">
      <w:pPr>
        <w:pStyle w:val="ProductList-Body"/>
      </w:pPr>
      <w:r>
        <w:t xml:space="preserve">Programska oprema shranjevalnega polja se morda distribuira z določeno neodvisno programsko </w:t>
      </w:r>
      <w:r>
        <w:t>kodo (npr. vdelano programsko opremo), ki se licencira na podlagi splošne javne licence GNU General Public License (»GPL«), manj obvezujoče splošne javne licence GNU Library/Lesser General Public License (»LGPL«), licence Apache License Version 2.0 (»licen</w:t>
      </w:r>
      <w:r>
        <w:t xml:space="preserve">ca Apache«) in/ali drugih odprtokodnih licenc (»odprtokodna programska koda«). Morebitna taka odprtokodna programska koda je navedena v obvestilih o programski opremi tretjih oseb na strani </w:t>
      </w:r>
      <w:hyperlink r:id="rId150">
        <w:r>
          <w:rPr>
            <w:color w:val="00467F"/>
            <w:u w:val="single"/>
          </w:rPr>
          <w:t>h</w:t>
        </w:r>
        <w:r>
          <w:rPr>
            <w:color w:val="00467F"/>
            <w:u w:val="single"/>
          </w:rPr>
          <w:t>ttp://go.microsoft.com/fwlink/?LinkId=627000</w:t>
        </w:r>
      </w:hyperlink>
      <w:r>
        <w:t xml:space="preserve"> in se včlanjeni stranki licencira skladno z upoštevnimi odprtokodnimi licencami.</w:t>
      </w:r>
    </w:p>
    <w:p w:rsidR="00420379" w:rsidRDefault="00420379">
      <w:pPr>
        <w:pStyle w:val="ProductList-Body"/>
      </w:pPr>
    </w:p>
    <w:p w:rsidR="00420379" w:rsidRDefault="002E6CD5">
      <w:pPr>
        <w:pStyle w:val="ProductList-ClauseHeading"/>
        <w:outlineLvl w:val="2"/>
      </w:pPr>
      <w:r>
        <w:t>Aktiviranje/soglasje za internetne storitve</w:t>
      </w:r>
    </w:p>
    <w:p w:rsidR="00420379" w:rsidRDefault="002E6CD5">
      <w:pPr>
        <w:pStyle w:val="ProductList-Body"/>
      </w:pPr>
      <w:r>
        <w:t>Aktiviranje poveže uporabo programske opreme shranjevalnega polja z določeno napravo.</w:t>
      </w:r>
      <w:r>
        <w:t xml:space="preserve"> Med aktiviranjem in nadaljnjo uporabo naprave bo programska oprema shranjevalnega polja Microsoftu morda pošiljala podatke o programski opremi shranjevalnega polja in o napravi. Ti podatki vključujejo različico, jezik in ključ izdelka programske opreme sh</w:t>
      </w:r>
      <w:r>
        <w:t>ranjevalnega polja, strankin naslov IP, operacijski sistem, brskalnik in ime, različico programske opreme shranjevalnega polja, ki jo stranka uporablja, in kodo jezika shranjevalnega polja, v katerem se izvaja programska oprema shranjevalnega polja. Micros</w:t>
      </w:r>
      <w:r>
        <w:t>oft te podatke uporablja zato, da stranki omogoči uporabo internetnih storitev. Stranka se z uporabo shranjevalnega polja in programske opreme shranjevalnega polja strinja s prenosom teh podatkov Microsoftu.</w:t>
      </w:r>
    </w:p>
    <w:p w:rsidR="00420379" w:rsidRDefault="00420379">
      <w:pPr>
        <w:pStyle w:val="ProductList-Body"/>
      </w:pPr>
    </w:p>
    <w:p w:rsidR="00420379" w:rsidRDefault="002E6CD5">
      <w:pPr>
        <w:pStyle w:val="ProductList-ClauseHeading"/>
        <w:outlineLvl w:val="2"/>
      </w:pPr>
      <w:r>
        <w:t>Posodobitve programske opreme shranjevalnega po</w:t>
      </w:r>
      <w:r>
        <w:t>lja</w:t>
      </w:r>
    </w:p>
    <w:p w:rsidR="00420379" w:rsidRDefault="002E6CD5">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w:t>
      </w:r>
      <w:r>
        <w:t>t, licence za morebitne posodobitve od tretjih oseb pa zadevna tretja oseba.</w:t>
      </w:r>
    </w:p>
    <w:p w:rsidR="00420379" w:rsidRDefault="002E6CD5">
      <w:pPr>
        <w:pStyle w:val="ProductList-Offering1Heading"/>
        <w:outlineLvl w:val="1"/>
      </w:pPr>
      <w:bookmarkStart w:id="400" w:name="_Sec903"/>
      <w:r>
        <w:t>Omejeno jamstvo za strojno opremo</w:t>
      </w:r>
      <w:bookmarkEnd w:id="400"/>
      <w:r>
        <w:fldChar w:fldCharType="begin"/>
      </w:r>
      <w:r>
        <w:instrText xml:space="preserve"> TC "</w:instrText>
      </w:r>
      <w:bookmarkStart w:id="401" w:name="_Toc473206729"/>
      <w:r>
        <w:instrText>Omejeno jamstvo za strojno opremo</w:instrText>
      </w:r>
      <w:bookmarkEnd w:id="401"/>
      <w:r>
        <w:instrText>" \l 2</w:instrText>
      </w:r>
      <w:r>
        <w:fldChar w:fldCharType="end"/>
      </w:r>
    </w:p>
    <w:p w:rsidR="00420379" w:rsidRDefault="002E6CD5">
      <w:pPr>
        <w:pStyle w:val="ProductList-Body"/>
      </w:pPr>
      <w:r>
        <w:t>Microsoft jamči, da pri običajni komercialni uporabi, kot je opisana v upoštevni dokumentaciji izde</w:t>
      </w:r>
      <w:r>
        <w:t>lka, v strojni opremi shranjevalnega polja v obdobju devetdesetih (90) dni od datuma dobave stranki ne bo prišlo do okvar zaradi napak v materialih ali izdelavi. Če pride do okvar in stranka Microsoft o tem obvesti v obdobju jamstva, bo Microsoft opremo po</w:t>
      </w:r>
      <w:r>
        <w:t xml:space="preserve"> svoji izbiri brezplačno popravil ali zamenjal. To je edino jamstvo, ki ga Microsoft daje za shranjevalno polje, in stranka se odpoveduje vsakršnim zahtevkom zaradi kršitve jamstva, ki jih ne prijavi v obdobju jamstva. To jamstvo ne velja za težave, ki so </w:t>
      </w:r>
      <w:r>
        <w:t>posledica nesreče, zlorabe ali uporabe na način, ki ni v skladu s to strankino pogodbo o količinskem licenciranju ali dokumentacijo izdelka, in je nično, če se shranjevalno polje odpre ali spreminja, poškoduje zaradi uporabe z izdelki, ki niso Microsoftovi</w:t>
      </w:r>
      <w:r>
        <w:t xml:space="preserve">, ali zaradi vzdrževanja ali popravil, ki jih izvede kdor koli drug razen Microsofta ali Microsoftovega pooblaščenega dobavitelja. </w:t>
      </w:r>
      <w:r>
        <w:rPr>
          <w:b/>
        </w:rPr>
        <w:t xml:space="preserve">Microsoft ne daje nobenih </w:t>
      </w:r>
      <w:r>
        <w:rPr>
          <w:b/>
        </w:rPr>
        <w:lastRenderedPageBreak/>
        <w:t xml:space="preserve">drugih jamstev ali pogojev in zavrača vsa druga izrecna, implicitna ali zakonska jamstva, vključno </w:t>
      </w:r>
      <w:r>
        <w:rPr>
          <w:b/>
        </w:rPr>
        <w:t>z jamstvi glede kakovosti, lastništva, odsotnosti kršitve pravic intelektualne lastnine ter primernosti za prodajo in za določen namen, vendar ne omejeno nanje</w:t>
      </w:r>
      <w:r>
        <w:t>.</w:t>
      </w:r>
    </w:p>
    <w:p w:rsidR="00420379" w:rsidRDefault="002E6CD5">
      <w:pPr>
        <w:pStyle w:val="ProductList-Offering1Heading"/>
        <w:outlineLvl w:val="1"/>
      </w:pPr>
      <w:bookmarkStart w:id="402" w:name="_Sec904"/>
      <w:r>
        <w:t>Odškodovanje Obramba pred zahtevki tretjih oseb</w:t>
      </w:r>
      <w:bookmarkEnd w:id="402"/>
      <w:r>
        <w:fldChar w:fldCharType="begin"/>
      </w:r>
      <w:r>
        <w:instrText xml:space="preserve"> TC "</w:instrText>
      </w:r>
      <w:bookmarkStart w:id="403" w:name="_Toc473206730"/>
      <w:r>
        <w:instrText>Odškodovanje Obramba pred zahtevki tretjih oseb</w:instrText>
      </w:r>
      <w:bookmarkEnd w:id="403"/>
      <w:r>
        <w:instrText>" \l 2</w:instrText>
      </w:r>
      <w:r>
        <w:fldChar w:fldCharType="end"/>
      </w:r>
    </w:p>
    <w:p w:rsidR="00420379" w:rsidRDefault="002E6CD5">
      <w:pPr>
        <w:pStyle w:val="ProductList-Body"/>
      </w:pPr>
      <w:r>
        <w:t>Microsoft bo stranko branil pred morebitnimi zahtevki nepovezane tretje osebe, da shranjevalno polje krši njene patente, avtorske pravice ali blagovne znamke oziroma nezakonito uporablja njeno poslovn</w:t>
      </w:r>
      <w:r>
        <w:t>o skrivnost, skladno s pogoji strankine pogodbe o količinskem licenciranju glede obrambe pred zahtevki tretjih oseb.</w:t>
      </w:r>
    </w:p>
    <w:p w:rsidR="00420379" w:rsidRDefault="002E6CD5">
      <w:pPr>
        <w:pStyle w:val="ProductList-Offering1Heading"/>
        <w:outlineLvl w:val="1"/>
      </w:pPr>
      <w:bookmarkStart w:id="404" w:name="_Sec905"/>
      <w:r>
        <w:t>Omejitev odgovornosti</w:t>
      </w:r>
      <w:bookmarkEnd w:id="404"/>
      <w:r>
        <w:fldChar w:fldCharType="begin"/>
      </w:r>
      <w:r>
        <w:instrText xml:space="preserve"> TC "</w:instrText>
      </w:r>
      <w:bookmarkStart w:id="405" w:name="_Toc473206731"/>
      <w:r>
        <w:instrText>Omejitev odgovornosti</w:instrText>
      </w:r>
      <w:bookmarkEnd w:id="405"/>
      <w:r>
        <w:instrText>" \l 2</w:instrText>
      </w:r>
      <w:r>
        <w:fldChar w:fldCharType="end"/>
      </w:r>
    </w:p>
    <w:p w:rsidR="00420379" w:rsidRDefault="002E6CD5">
      <w:pPr>
        <w:pStyle w:val="ProductList-Body"/>
      </w:pPr>
      <w:r>
        <w:t>Največja skupna odgovornost posamezne pogodbene stranke drugi za vsak zahtevek gled</w:t>
      </w:r>
      <w:r>
        <w:t xml:space="preserve">e shranjevalnega polja je omejena na neposredno škodo, pravnomočno prisojeno v znesku, ki ne presega zneskov, ki jih je morala stranka plačati za upoštevno shranjevalno polje. </w:t>
      </w:r>
      <w:r>
        <w:rPr>
          <w:b/>
        </w:rPr>
        <w:t>Pogodbeni stranki nista v nobenem primeru odgovorni za posredno, naključno, pose</w:t>
      </w:r>
      <w:r>
        <w:rPr>
          <w:b/>
        </w:rPr>
        <w:t>bno, kaznovalno ali posledično škodo, vključno z izgubo zmožnosti uporabe, izgubo dobička ali prekinitvijo poslovanja, ne glede na to, kako nastane, ali na kateri koli teoriji odgovornosti temelji. Za odgovornost, ki nastane zaradi (1) obveznosti pogodbeni</w:t>
      </w:r>
      <w:r>
        <w:rPr>
          <w:b/>
        </w:rPr>
        <w:t>h strank za zaupnost, (2) obveznosti glede obrambe ali (3) kršitev pravic intelektualne lastnine druge pogodbene stranke, ne veljajo nobena omejitev ali izključitve</w:t>
      </w:r>
      <w:r>
        <w:t>.</w:t>
      </w:r>
    </w:p>
    <w:p w:rsidR="00420379" w:rsidRDefault="002E6CD5">
      <w:pPr>
        <w:pStyle w:val="ProductList-Offering1Heading"/>
        <w:outlineLvl w:val="1"/>
      </w:pPr>
      <w:bookmarkStart w:id="406" w:name="_Sec906"/>
      <w:r>
        <w:t>Zakonodaja Združenih držav o nadzoru izvoza</w:t>
      </w:r>
      <w:bookmarkEnd w:id="406"/>
      <w:r>
        <w:fldChar w:fldCharType="begin"/>
      </w:r>
      <w:r>
        <w:instrText xml:space="preserve"> TC "</w:instrText>
      </w:r>
      <w:bookmarkStart w:id="407" w:name="_Toc473206732"/>
      <w:r>
        <w:instrText>Zakonodaja Združenih držav o nadzoru izvoz</w:instrText>
      </w:r>
      <w:r>
        <w:instrText>a</w:instrText>
      </w:r>
      <w:bookmarkEnd w:id="407"/>
      <w:r>
        <w:instrText>" \l 2</w:instrText>
      </w:r>
      <w:r>
        <w:fldChar w:fldCharType="end"/>
      </w:r>
    </w:p>
    <w:p w:rsidR="00420379" w:rsidRDefault="002E6CD5">
      <w:pPr>
        <w:pStyle w:val="ProductList-Body"/>
      </w:pPr>
      <w:r>
        <w:t>Za shranjevalna polja veljajo določila o izvozni zakonodaji v strankini pogodbi o količinskem licenciranju.</w:t>
      </w:r>
    </w:p>
    <w:p w:rsidR="00420379" w:rsidRDefault="002E6CD5">
      <w:pPr>
        <w:pStyle w:val="ProductList-Offering1Heading"/>
        <w:outlineLvl w:val="1"/>
      </w:pPr>
      <w:bookmarkStart w:id="408" w:name="_Sec907"/>
      <w:r>
        <w:t>Zbiranje diagnostičnih podatkov</w:t>
      </w:r>
      <w:bookmarkEnd w:id="408"/>
      <w:r>
        <w:fldChar w:fldCharType="begin"/>
      </w:r>
      <w:r>
        <w:instrText xml:space="preserve"> TC "</w:instrText>
      </w:r>
      <w:bookmarkStart w:id="409" w:name="_Toc473206733"/>
      <w:r>
        <w:instrText>Zbiranje diagnostičnih podatkov</w:instrText>
      </w:r>
      <w:bookmarkEnd w:id="409"/>
      <w:r>
        <w:instrText>" \l 2</w:instrText>
      </w:r>
      <w:r>
        <w:fldChar w:fldCharType="end"/>
      </w:r>
    </w:p>
    <w:p w:rsidR="00420379" w:rsidRDefault="002E6CD5">
      <w:pPr>
        <w:pStyle w:val="ProductList-Body"/>
      </w:pPr>
      <w:r>
        <w:t>Microsoft bo morda zbiral podatke, ki mi lahko pomagajo diagno</w:t>
      </w:r>
      <w:r>
        <w:t>sticirati težave, povezane s shranjevalnim poljem, in zagotoviti morebitne rešitve. Če Microsoft ugotovi, da bo morebiti prišlo do težave, lahko iz shranjevalnega polja zbira podatke prek storitve Azure StorSimple Management Service. Vrste zbranih podatkov</w:t>
      </w:r>
      <w:r>
        <w:t xml:space="preserve"> lahko vključujejo datoteke, ki pomagajo opisati ali ugotoviti težavo, kot so dnevniki delovanja, podatki o tem, ali je do težave prišlo v strojni ali v programski opremi, vrsta in resnost težave ter stanje naprave. Microsoft ne bo zbiral izpisov pomnilnik</w:t>
      </w:r>
      <w:r>
        <w:t>a, ključev, gesel ali podatkov, ki jih stranka shranjuje v shranjevalnem polju. Microsoft podatke uporablja za izboljšanje shranjevalnega pogona in povezanih storitev, uporabi pa jih lahko tudi za izboljšanje strojne opreme in vdelane programske opreme tre</w:t>
      </w:r>
      <w:r>
        <w:t>tjih oseb, vključene v shranjevalno polje. Če Microsoft svojemu dobavitelju strojne opreme da določene podatke, bo to storil samo v anonimni obliki zapisa, razen če pridobi izrecno soglasje stranke. Microsoft bo te podatke posredoval za namene reševanja ug</w:t>
      </w:r>
      <w:r>
        <w:t xml:space="preserve">otovljene težave s strojno opremo. Več informacij o zasebnosti za shranjevalno polje je na voljo na strani </w:t>
      </w:r>
      <w:hyperlink r:id="rId151">
        <w:r>
          <w:rPr>
            <w:color w:val="00467F"/>
            <w:u w:val="single"/>
          </w:rPr>
          <w:t>https://www.microsoft.com/en-us/privacystatement</w:t>
        </w:r>
      </w:hyperlink>
      <w:r>
        <w:t>.</w:t>
      </w:r>
    </w:p>
    <w:p w:rsidR="00420379" w:rsidRDefault="002E6CD5">
      <w:pPr>
        <w:pStyle w:val="ProductList-Offering1Heading"/>
        <w:outlineLvl w:val="1"/>
      </w:pPr>
      <w:bookmarkStart w:id="410" w:name="_Sec908"/>
      <w:r>
        <w:t>Uporaba v vladnih ustanovah</w:t>
      </w:r>
      <w:bookmarkEnd w:id="410"/>
      <w:r>
        <w:fldChar w:fldCharType="begin"/>
      </w:r>
      <w:r>
        <w:instrText xml:space="preserve"> TC </w:instrText>
      </w:r>
      <w:r>
        <w:instrText>"</w:instrText>
      </w:r>
      <w:bookmarkStart w:id="411" w:name="_Toc473206734"/>
      <w:r>
        <w:instrText>Uporaba v vladnih ustanovah</w:instrText>
      </w:r>
      <w:bookmarkEnd w:id="411"/>
      <w:r>
        <w:instrText>" \l 2</w:instrText>
      </w:r>
      <w:r>
        <w:fldChar w:fldCharType="end"/>
      </w:r>
    </w:p>
    <w:p w:rsidR="00420379" w:rsidRDefault="002E6CD5">
      <w:pPr>
        <w:pStyle w:val="ProductList-Body"/>
      </w:pPr>
      <w:r>
        <w:t>Stranka se zaveda, da ji bo Microsoft v zameno za nakup ene ali več ponudb StorSimple Monetary Commitment Offerings brez doplačila zagotovil shranjevalno polje in podporo StorSimple Support. Microsoft se odpoveduje vsem</w:t>
      </w:r>
      <w:r>
        <w:t xml:space="preserve"> in vsakršnim strankinim nadomestilom za shranjevalno polje in podporo StorSimple Standard Support. Microsoftov namen je, da je brezplačna zagotovitev shranjevalnega polja in podpore StorSimple Standard Support stranki v celoti skladna z upoštevnimi zakono</w:t>
      </w:r>
      <w:r>
        <w:t xml:space="preserve">dajo in predpisi glede daril in etičnosti ter drugo zakonodajo in predpisi, povezanimi z brezplačnimi izdelki in storitvami. Microsoftov namen je, da je zagotovitev shranjevalnega polja oziroma polj in podpore StorSimple Standard Support izključno v dobro </w:t>
      </w:r>
      <w:r>
        <w:t>stranke in za njeno uporabo ter ne za osebno uporabo ali dobro katerega koli posameznega zaposlenega v vladnih ustanovah.</w:t>
      </w:r>
    </w:p>
    <w:p w:rsidR="00420379" w:rsidRDefault="00420379">
      <w:pPr>
        <w:pStyle w:val="ProductList-Body"/>
        <w:jc w:val="right"/>
      </w:pPr>
    </w:p>
    <w:tbl>
      <w:tblPr>
        <w:tblStyle w:val="PURTable"/>
        <w:tblW w:w="0" w:type="dxa"/>
        <w:tblLook w:val="04A0" w:firstRow="1" w:lastRow="0" w:firstColumn="1" w:lastColumn="0" w:noHBand="0" w:noVBand="1"/>
      </w:tblPr>
      <w:tblGrid>
        <w:gridCol w:w="10916"/>
      </w:tblGrid>
      <w:tr w:rsidR="004203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379" w:rsidRDefault="002E6CD5">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20379" w:rsidRDefault="00420379">
      <w:pPr>
        <w:pStyle w:val="ProductList-Body"/>
      </w:pPr>
    </w:p>
    <w:p w:rsidR="00420379" w:rsidRDefault="00420379">
      <w:pPr>
        <w:sectPr w:rsidR="00420379">
          <w:headerReference w:type="default" r:id="rId152"/>
          <w:footerReference w:type="default" r:id="rId153"/>
          <w:type w:val="continuous"/>
          <w:pgSz w:w="12240" w:h="15840" w:code="1"/>
          <w:pgMar w:top="1170" w:right="720" w:bottom="720" w:left="720" w:header="432" w:footer="288" w:gutter="0"/>
          <w:cols w:space="360"/>
        </w:sectPr>
      </w:pPr>
    </w:p>
    <w:bookmarkEnd w:id="392"/>
    <w:p w:rsidR="00420379" w:rsidRDefault="002E6CD5">
      <w:pPr>
        <w:pStyle w:val="ProductList-SectionHeading"/>
        <w:pageBreakBefore/>
        <w:outlineLvl w:val="0"/>
      </w:pPr>
      <w:r>
        <w:lastRenderedPageBreak/>
        <w:t>Stvarno kazalo</w:t>
      </w:r>
      <w:r>
        <w:fldChar w:fldCharType="begin"/>
      </w:r>
      <w:r>
        <w:instrText xml:space="preserve"> TC "</w:instrText>
      </w:r>
      <w:bookmarkStart w:id="412" w:name="_Toc473206735"/>
      <w:r>
        <w:instrText>Stvarno kazalo</w:instrText>
      </w:r>
      <w:bookmarkEnd w:id="412"/>
      <w:r>
        <w:instrText>" \l 1</w:instrText>
      </w:r>
      <w:r>
        <w:fldChar w:fldCharType="end"/>
      </w:r>
    </w:p>
    <w:p w:rsidR="00420379" w:rsidRDefault="00420379">
      <w:pPr>
        <w:pStyle w:val="ProductList-Body"/>
      </w:pPr>
    </w:p>
    <w:p w:rsidR="00420379" w:rsidRDefault="00420379">
      <w:pPr>
        <w:sectPr w:rsidR="00420379">
          <w:headerReference w:type="default" r:id="rId154"/>
          <w:footerReference w:type="default" r:id="rId155"/>
          <w:type w:val="continuous"/>
          <w:pgSz w:w="12240" w:h="15840" w:code="1"/>
          <w:pgMar w:top="1170" w:right="720" w:bottom="720" w:left="720" w:header="432" w:footer="288" w:gutter="0"/>
          <w:cols w:space="360"/>
        </w:sectPr>
      </w:pPr>
    </w:p>
    <w:p w:rsidR="007327D5" w:rsidRDefault="002E6CD5">
      <w:pPr>
        <w:pStyle w:val="ProductList-Body"/>
        <w:rPr>
          <w:noProof/>
        </w:rPr>
        <w:sectPr w:rsidR="007327D5" w:rsidSect="007327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27D5" w:rsidRDefault="007327D5">
      <w:pPr>
        <w:pStyle w:val="Index1"/>
        <w:tabs>
          <w:tab w:val="right" w:pos="5030"/>
        </w:tabs>
        <w:rPr>
          <w:noProof/>
        </w:rPr>
      </w:pPr>
      <w:r>
        <w:rPr>
          <w:noProof/>
        </w:rPr>
        <w:t>Access 2016, 24</w:t>
      </w:r>
    </w:p>
    <w:p w:rsidR="007327D5" w:rsidRDefault="007327D5">
      <w:pPr>
        <w:pStyle w:val="Index1"/>
        <w:tabs>
          <w:tab w:val="right" w:pos="5030"/>
        </w:tabs>
        <w:rPr>
          <w:noProof/>
        </w:rPr>
      </w:pPr>
      <w:r>
        <w:rPr>
          <w:noProof/>
        </w:rPr>
        <w:t>Advanced Threat Analytics 2016 Client Management License – na okolje OSE, 14</w:t>
      </w:r>
    </w:p>
    <w:p w:rsidR="007327D5" w:rsidRDefault="007327D5">
      <w:pPr>
        <w:pStyle w:val="Index1"/>
        <w:tabs>
          <w:tab w:val="right" w:pos="5030"/>
        </w:tabs>
        <w:rPr>
          <w:noProof/>
        </w:rPr>
      </w:pPr>
      <w:r>
        <w:rPr>
          <w:noProof/>
        </w:rPr>
        <w:t>Advanced Threat Analytics 2016 Client Management License na uporabnika, 14</w:t>
      </w:r>
    </w:p>
    <w:p w:rsidR="007327D5" w:rsidRDefault="007327D5">
      <w:pPr>
        <w:pStyle w:val="Index1"/>
        <w:tabs>
          <w:tab w:val="right" w:pos="5030"/>
        </w:tabs>
        <w:rPr>
          <w:noProof/>
        </w:rPr>
      </w:pPr>
      <w:r>
        <w:rPr>
          <w:noProof/>
        </w:rPr>
        <w:t>Apple Macintosh., 43</w:t>
      </w:r>
    </w:p>
    <w:p w:rsidR="007327D5" w:rsidRDefault="007327D5">
      <w:pPr>
        <w:pStyle w:val="Index1"/>
        <w:tabs>
          <w:tab w:val="right" w:pos="5030"/>
        </w:tabs>
        <w:rPr>
          <w:noProof/>
        </w:rPr>
      </w:pPr>
      <w:r>
        <w:rPr>
          <w:noProof/>
        </w:rPr>
        <w:t>Azure Active Directory Basic, 57</w:t>
      </w:r>
    </w:p>
    <w:p w:rsidR="007327D5" w:rsidRDefault="007327D5">
      <w:pPr>
        <w:pStyle w:val="Index1"/>
        <w:tabs>
          <w:tab w:val="right" w:pos="5030"/>
        </w:tabs>
        <w:rPr>
          <w:noProof/>
        </w:rPr>
      </w:pPr>
      <w:r>
        <w:rPr>
          <w:noProof/>
        </w:rPr>
        <w:t>Azure Active Directory Premium – paket 1, 57</w:t>
      </w:r>
    </w:p>
    <w:p w:rsidR="007327D5" w:rsidRDefault="007327D5">
      <w:pPr>
        <w:pStyle w:val="Index1"/>
        <w:tabs>
          <w:tab w:val="right" w:pos="5030"/>
        </w:tabs>
        <w:rPr>
          <w:noProof/>
        </w:rPr>
      </w:pPr>
      <w:r>
        <w:rPr>
          <w:noProof/>
        </w:rPr>
        <w:t>Azure Active Directory Premium – paket 2, 57</w:t>
      </w:r>
    </w:p>
    <w:p w:rsidR="007327D5" w:rsidRDefault="007327D5">
      <w:pPr>
        <w:pStyle w:val="Index1"/>
        <w:tabs>
          <w:tab w:val="right" w:pos="5030"/>
        </w:tabs>
        <w:rPr>
          <w:noProof/>
        </w:rPr>
      </w:pPr>
      <w:r>
        <w:rPr>
          <w:noProof/>
        </w:rPr>
        <w:t>Azure Active Professional Direct Support, 57</w:t>
      </w:r>
    </w:p>
    <w:p w:rsidR="007327D5" w:rsidRDefault="007327D5">
      <w:pPr>
        <w:pStyle w:val="Index1"/>
        <w:tabs>
          <w:tab w:val="right" w:pos="5030"/>
        </w:tabs>
        <w:rPr>
          <w:noProof/>
        </w:rPr>
      </w:pPr>
      <w:r>
        <w:rPr>
          <w:noProof/>
        </w:rPr>
        <w:t>Azure Active Standard Support, 57</w:t>
      </w:r>
    </w:p>
    <w:p w:rsidR="007327D5" w:rsidRDefault="007327D5">
      <w:pPr>
        <w:pStyle w:val="Index1"/>
        <w:tabs>
          <w:tab w:val="right" w:pos="5030"/>
        </w:tabs>
        <w:rPr>
          <w:noProof/>
        </w:rPr>
      </w:pPr>
      <w:r>
        <w:rPr>
          <w:noProof/>
        </w:rPr>
        <w:t>Azure App Service Plan, 57</w:t>
      </w:r>
    </w:p>
    <w:p w:rsidR="007327D5" w:rsidRDefault="007327D5">
      <w:pPr>
        <w:pStyle w:val="Index1"/>
        <w:tabs>
          <w:tab w:val="right" w:pos="5030"/>
        </w:tabs>
        <w:rPr>
          <w:noProof/>
        </w:rPr>
      </w:pPr>
      <w:r>
        <w:rPr>
          <w:noProof/>
        </w:rPr>
        <w:t>Azure Information Protection Premium Add-on, 65</w:t>
      </w:r>
    </w:p>
    <w:p w:rsidR="007327D5" w:rsidRDefault="007327D5">
      <w:pPr>
        <w:pStyle w:val="Index1"/>
        <w:tabs>
          <w:tab w:val="right" w:pos="5030"/>
        </w:tabs>
        <w:rPr>
          <w:noProof/>
        </w:rPr>
      </w:pPr>
      <w:r>
        <w:rPr>
          <w:noProof/>
        </w:rPr>
        <w:t>Azure Information Protection Premium Plan 1, 57</w:t>
      </w:r>
    </w:p>
    <w:p w:rsidR="007327D5" w:rsidRDefault="007327D5">
      <w:pPr>
        <w:pStyle w:val="Index1"/>
        <w:tabs>
          <w:tab w:val="right" w:pos="5030"/>
        </w:tabs>
        <w:rPr>
          <w:noProof/>
        </w:rPr>
      </w:pPr>
      <w:r>
        <w:rPr>
          <w:noProof/>
        </w:rPr>
        <w:t>Azure Information Protection Premium Plan 1 Add-on, 57</w:t>
      </w:r>
    </w:p>
    <w:p w:rsidR="007327D5" w:rsidRDefault="007327D5">
      <w:pPr>
        <w:pStyle w:val="Index1"/>
        <w:tabs>
          <w:tab w:val="right" w:pos="5030"/>
        </w:tabs>
        <w:rPr>
          <w:noProof/>
        </w:rPr>
      </w:pPr>
      <w:r>
        <w:rPr>
          <w:noProof/>
        </w:rPr>
        <w:t>Azure Information Protection Premium Plan 2, 57</w:t>
      </w:r>
    </w:p>
    <w:p w:rsidR="007327D5" w:rsidRDefault="007327D5">
      <w:pPr>
        <w:pStyle w:val="Index1"/>
        <w:tabs>
          <w:tab w:val="right" w:pos="5030"/>
        </w:tabs>
        <w:rPr>
          <w:noProof/>
        </w:rPr>
      </w:pPr>
      <w:r>
        <w:rPr>
          <w:noProof/>
        </w:rPr>
        <w:t>Azure Information Protection Premium Plan 2 Add-on, 57</w:t>
      </w:r>
    </w:p>
    <w:p w:rsidR="007327D5" w:rsidRDefault="007327D5">
      <w:pPr>
        <w:pStyle w:val="Index1"/>
        <w:tabs>
          <w:tab w:val="right" w:pos="5030"/>
        </w:tabs>
        <w:rPr>
          <w:noProof/>
        </w:rPr>
      </w:pPr>
      <w:r>
        <w:rPr>
          <w:noProof/>
        </w:rPr>
        <w:t>Azure Site Recovery, 89</w:t>
      </w:r>
    </w:p>
    <w:p w:rsidR="007327D5" w:rsidRDefault="007327D5">
      <w:pPr>
        <w:pStyle w:val="Index1"/>
        <w:tabs>
          <w:tab w:val="right" w:pos="5030"/>
        </w:tabs>
        <w:rPr>
          <w:noProof/>
        </w:rPr>
      </w:pPr>
      <w:r>
        <w:rPr>
          <w:noProof/>
        </w:rPr>
        <w:t>Azure Site Recovery (na mesto uporabe v lasti stranke), 55</w:t>
      </w:r>
    </w:p>
    <w:p w:rsidR="007327D5" w:rsidRDefault="007327D5">
      <w:pPr>
        <w:pStyle w:val="Index1"/>
        <w:tabs>
          <w:tab w:val="right" w:pos="5030"/>
        </w:tabs>
        <w:rPr>
          <w:noProof/>
        </w:rPr>
      </w:pPr>
      <w:r>
        <w:rPr>
          <w:noProof/>
        </w:rPr>
        <w:t>Bing Maps Asset Management Platform – mesečna naročnina, 71</w:t>
      </w:r>
    </w:p>
    <w:p w:rsidR="007327D5" w:rsidRDefault="007327D5">
      <w:pPr>
        <w:pStyle w:val="Index1"/>
        <w:tabs>
          <w:tab w:val="right" w:pos="5030"/>
        </w:tabs>
        <w:rPr>
          <w:noProof/>
        </w:rPr>
      </w:pPr>
      <w:r>
        <w:rPr>
          <w:noProof/>
        </w:rPr>
        <w:t>Bing Maps Asset Management za Windows, 71</w:t>
      </w:r>
    </w:p>
    <w:p w:rsidR="007327D5" w:rsidRDefault="007327D5">
      <w:pPr>
        <w:pStyle w:val="Index1"/>
        <w:tabs>
          <w:tab w:val="right" w:pos="5030"/>
        </w:tabs>
        <w:rPr>
          <w:noProof/>
        </w:rPr>
      </w:pPr>
      <w:r>
        <w:rPr>
          <w:noProof/>
        </w:rPr>
        <w:t>BizTalk Server, 88</w:t>
      </w:r>
    </w:p>
    <w:p w:rsidR="007327D5" w:rsidRDefault="007327D5">
      <w:pPr>
        <w:pStyle w:val="Index1"/>
        <w:tabs>
          <w:tab w:val="right" w:pos="5030"/>
        </w:tabs>
        <w:rPr>
          <w:noProof/>
        </w:rPr>
      </w:pPr>
      <w:r>
        <w:rPr>
          <w:noProof/>
        </w:rPr>
        <w:t>BizTalk Server 2013 R2, 15</w:t>
      </w:r>
    </w:p>
    <w:p w:rsidR="007327D5" w:rsidRDefault="007327D5">
      <w:pPr>
        <w:pStyle w:val="Index1"/>
        <w:tabs>
          <w:tab w:val="right" w:pos="5030"/>
        </w:tabs>
        <w:rPr>
          <w:noProof/>
        </w:rPr>
      </w:pPr>
      <w:r>
        <w:rPr>
          <w:noProof/>
        </w:rPr>
        <w:t>BizTalk Server 2016 Branch Edition, 15</w:t>
      </w:r>
    </w:p>
    <w:p w:rsidR="007327D5" w:rsidRDefault="007327D5">
      <w:pPr>
        <w:pStyle w:val="Index1"/>
        <w:tabs>
          <w:tab w:val="right" w:pos="5030"/>
        </w:tabs>
        <w:rPr>
          <w:noProof/>
        </w:rPr>
      </w:pPr>
      <w:r>
        <w:rPr>
          <w:noProof/>
        </w:rPr>
        <w:t>BizTalk Server 2016 Branch IDC, 15</w:t>
      </w:r>
    </w:p>
    <w:p w:rsidR="007327D5" w:rsidRDefault="007327D5">
      <w:pPr>
        <w:pStyle w:val="Index1"/>
        <w:tabs>
          <w:tab w:val="right" w:pos="5030"/>
        </w:tabs>
        <w:rPr>
          <w:noProof/>
        </w:rPr>
      </w:pPr>
      <w:r>
        <w:rPr>
          <w:noProof/>
        </w:rPr>
        <w:t>BizTalk Server 2016 Enterprise Edition, 15</w:t>
      </w:r>
    </w:p>
    <w:p w:rsidR="007327D5" w:rsidRDefault="007327D5">
      <w:pPr>
        <w:pStyle w:val="Index1"/>
        <w:tabs>
          <w:tab w:val="right" w:pos="5030"/>
        </w:tabs>
        <w:rPr>
          <w:noProof/>
        </w:rPr>
      </w:pPr>
      <w:r>
        <w:rPr>
          <w:noProof/>
        </w:rPr>
        <w:t>BizTalk Server 2016 Standard Edition, 15</w:t>
      </w:r>
    </w:p>
    <w:p w:rsidR="007327D5" w:rsidRDefault="007327D5">
      <w:pPr>
        <w:pStyle w:val="Index1"/>
        <w:tabs>
          <w:tab w:val="right" w:pos="5030"/>
        </w:tabs>
        <w:rPr>
          <w:noProof/>
        </w:rPr>
      </w:pPr>
      <w:r>
        <w:rPr>
          <w:noProof/>
        </w:rPr>
        <w:t>BizTalk Server 2016 Standard Edition IDC, 15</w:t>
      </w:r>
    </w:p>
    <w:p w:rsidR="007327D5" w:rsidRDefault="007327D5">
      <w:pPr>
        <w:pStyle w:val="Index1"/>
        <w:tabs>
          <w:tab w:val="right" w:pos="5030"/>
        </w:tabs>
        <w:rPr>
          <w:noProof/>
        </w:rPr>
      </w:pPr>
      <w:r>
        <w:rPr>
          <w:noProof/>
        </w:rPr>
        <w:t>BizTalk Server Branch, 89</w:t>
      </w:r>
    </w:p>
    <w:p w:rsidR="007327D5" w:rsidRDefault="007327D5">
      <w:pPr>
        <w:pStyle w:val="Index1"/>
        <w:tabs>
          <w:tab w:val="right" w:pos="5030"/>
        </w:tabs>
        <w:rPr>
          <w:noProof/>
        </w:rPr>
      </w:pPr>
      <w:r>
        <w:rPr>
          <w:noProof/>
        </w:rPr>
        <w:t>BizTalk Server Enterprise, 89</w:t>
      </w:r>
    </w:p>
    <w:p w:rsidR="007327D5" w:rsidRDefault="007327D5">
      <w:pPr>
        <w:pStyle w:val="Index1"/>
        <w:tabs>
          <w:tab w:val="right" w:pos="5030"/>
        </w:tabs>
        <w:rPr>
          <w:noProof/>
        </w:rPr>
      </w:pPr>
      <w:r>
        <w:rPr>
          <w:noProof/>
        </w:rPr>
        <w:t>BizTalk Server Standard, 89</w:t>
      </w:r>
    </w:p>
    <w:p w:rsidR="007327D5" w:rsidRDefault="007327D5">
      <w:pPr>
        <w:pStyle w:val="Index1"/>
        <w:tabs>
          <w:tab w:val="right" w:pos="5030"/>
        </w:tabs>
        <w:rPr>
          <w:noProof/>
        </w:rPr>
      </w:pPr>
      <w:r>
        <w:rPr>
          <w:noProof/>
        </w:rPr>
        <w:t>Business Productivity Online Deskless Suite, 66</w:t>
      </w:r>
    </w:p>
    <w:p w:rsidR="007327D5" w:rsidRDefault="007327D5">
      <w:pPr>
        <w:pStyle w:val="Index1"/>
        <w:tabs>
          <w:tab w:val="right" w:pos="5030"/>
        </w:tabs>
        <w:rPr>
          <w:noProof/>
        </w:rPr>
      </w:pPr>
      <w:r>
        <w:rPr>
          <w:noProof/>
        </w:rPr>
        <w:t>CIS Suite Datacenter, 88</w:t>
      </w:r>
    </w:p>
    <w:p w:rsidR="007327D5" w:rsidRDefault="007327D5">
      <w:pPr>
        <w:pStyle w:val="Index1"/>
        <w:tabs>
          <w:tab w:val="right" w:pos="5030"/>
        </w:tabs>
        <w:rPr>
          <w:noProof/>
        </w:rPr>
      </w:pPr>
      <w:r>
        <w:rPr>
          <w:noProof/>
        </w:rPr>
        <w:t>CIS Suite Standard, 88</w:t>
      </w:r>
    </w:p>
    <w:p w:rsidR="007327D5" w:rsidRDefault="007327D5">
      <w:pPr>
        <w:pStyle w:val="Index1"/>
        <w:tabs>
          <w:tab w:val="right" w:pos="5030"/>
        </w:tabs>
        <w:rPr>
          <w:noProof/>
        </w:rPr>
      </w:pPr>
      <w:r>
        <w:rPr>
          <w:noProof/>
        </w:rPr>
        <w:t>Communicator for Mac 2011, 26</w:t>
      </w:r>
    </w:p>
    <w:p w:rsidR="007327D5" w:rsidRDefault="007327D5">
      <w:pPr>
        <w:pStyle w:val="Index1"/>
        <w:tabs>
          <w:tab w:val="right" w:pos="5030"/>
        </w:tabs>
        <w:rPr>
          <w:noProof/>
        </w:rPr>
      </w:pPr>
      <w:r>
        <w:rPr>
          <w:noProof/>
        </w:rPr>
        <w:t>Core CAL, 35, 59, 65, 83, 89</w:t>
      </w:r>
    </w:p>
    <w:p w:rsidR="007327D5" w:rsidRDefault="007327D5">
      <w:pPr>
        <w:pStyle w:val="Index1"/>
        <w:tabs>
          <w:tab w:val="right" w:pos="5030"/>
        </w:tabs>
        <w:rPr>
          <w:noProof/>
        </w:rPr>
      </w:pPr>
      <w:r>
        <w:rPr>
          <w:noProof/>
        </w:rPr>
        <w:t>Core CAL Bridge za Office 365, 65</w:t>
      </w:r>
    </w:p>
    <w:p w:rsidR="007327D5" w:rsidRDefault="007327D5">
      <w:pPr>
        <w:pStyle w:val="Index1"/>
        <w:tabs>
          <w:tab w:val="right" w:pos="5030"/>
        </w:tabs>
        <w:rPr>
          <w:noProof/>
        </w:rPr>
      </w:pPr>
      <w:r>
        <w:rPr>
          <w:noProof/>
        </w:rPr>
        <w:t>Core CAL Suite, 16</w:t>
      </w:r>
    </w:p>
    <w:p w:rsidR="007327D5" w:rsidRDefault="007327D5">
      <w:pPr>
        <w:pStyle w:val="Index1"/>
        <w:tabs>
          <w:tab w:val="right" w:pos="5030"/>
        </w:tabs>
        <w:rPr>
          <w:noProof/>
        </w:rPr>
      </w:pPr>
      <w:r>
        <w:rPr>
          <w:noProof/>
        </w:rPr>
        <w:t>Core CAL Suite Bridge za Enterprise Mobility+ Security, 16</w:t>
      </w:r>
    </w:p>
    <w:p w:rsidR="007327D5" w:rsidRDefault="007327D5">
      <w:pPr>
        <w:pStyle w:val="Index1"/>
        <w:tabs>
          <w:tab w:val="right" w:pos="5030"/>
        </w:tabs>
        <w:rPr>
          <w:noProof/>
        </w:rPr>
      </w:pPr>
      <w:r>
        <w:rPr>
          <w:noProof/>
        </w:rPr>
        <w:t>Core CAL Suite Bridge za Microsoft Intune, 16</w:t>
      </w:r>
    </w:p>
    <w:p w:rsidR="007327D5" w:rsidRDefault="007327D5">
      <w:pPr>
        <w:pStyle w:val="Index1"/>
        <w:tabs>
          <w:tab w:val="right" w:pos="5030"/>
        </w:tabs>
        <w:rPr>
          <w:noProof/>
        </w:rPr>
      </w:pPr>
      <w:r>
        <w:rPr>
          <w:noProof/>
        </w:rPr>
        <w:t>Core CAL Suite Bridge za Office 365, 16, 59</w:t>
      </w:r>
    </w:p>
    <w:p w:rsidR="007327D5" w:rsidRDefault="007327D5">
      <w:pPr>
        <w:pStyle w:val="Index1"/>
        <w:tabs>
          <w:tab w:val="right" w:pos="5030"/>
        </w:tabs>
        <w:rPr>
          <w:noProof/>
        </w:rPr>
      </w:pPr>
      <w:r>
        <w:rPr>
          <w:noProof/>
        </w:rPr>
        <w:t>Core CAL Suite Bridge za Office 365 in Microsoft Intune, 16, 59</w:t>
      </w:r>
    </w:p>
    <w:p w:rsidR="007327D5" w:rsidRDefault="007327D5">
      <w:pPr>
        <w:pStyle w:val="Index1"/>
        <w:tabs>
          <w:tab w:val="right" w:pos="5030"/>
        </w:tabs>
        <w:rPr>
          <w:noProof/>
        </w:rPr>
      </w:pPr>
      <w:r>
        <w:rPr>
          <w:noProof/>
        </w:rPr>
        <w:t>Core Infrastructure Server Suite Datacenter, 18, 89</w:t>
      </w:r>
    </w:p>
    <w:p w:rsidR="007327D5" w:rsidRDefault="007327D5">
      <w:pPr>
        <w:pStyle w:val="Index1"/>
        <w:tabs>
          <w:tab w:val="right" w:pos="5030"/>
        </w:tabs>
        <w:rPr>
          <w:noProof/>
        </w:rPr>
      </w:pPr>
      <w:r>
        <w:rPr>
          <w:noProof/>
        </w:rPr>
        <w:t>Core Infrastructure Server Suite Standard, 18, 89</w:t>
      </w:r>
    </w:p>
    <w:p w:rsidR="007327D5" w:rsidRDefault="007327D5">
      <w:pPr>
        <w:pStyle w:val="Index1"/>
        <w:tabs>
          <w:tab w:val="right" w:pos="5030"/>
        </w:tabs>
        <w:rPr>
          <w:noProof/>
        </w:rPr>
      </w:pPr>
      <w:r>
        <w:rPr>
          <w:noProof/>
        </w:rPr>
        <w:t>Delo od doma za Mac 2016, 25</w:t>
      </w:r>
    </w:p>
    <w:p w:rsidR="007327D5" w:rsidRDefault="007327D5">
      <w:pPr>
        <w:pStyle w:val="Index1"/>
        <w:tabs>
          <w:tab w:val="right" w:pos="5030"/>
        </w:tabs>
        <w:rPr>
          <w:noProof/>
        </w:rPr>
      </w:pPr>
      <w:r>
        <w:rPr>
          <w:noProof/>
        </w:rPr>
        <w:t>Delo od doma za Office Professional Plus 2016, 24</w:t>
      </w:r>
    </w:p>
    <w:p w:rsidR="007327D5" w:rsidRDefault="007327D5">
      <w:pPr>
        <w:pStyle w:val="Index1"/>
        <w:tabs>
          <w:tab w:val="right" w:pos="5030"/>
        </w:tabs>
        <w:rPr>
          <w:noProof/>
        </w:rPr>
      </w:pPr>
      <w:r>
        <w:rPr>
          <w:noProof/>
        </w:rPr>
        <w:t>Delo od doma za Office Standard 2016, 24</w:t>
      </w:r>
    </w:p>
    <w:p w:rsidR="007327D5" w:rsidRDefault="007327D5">
      <w:pPr>
        <w:pStyle w:val="Index1"/>
        <w:tabs>
          <w:tab w:val="right" w:pos="5030"/>
        </w:tabs>
        <w:rPr>
          <w:noProof/>
        </w:rPr>
      </w:pPr>
      <w:r>
        <w:rPr>
          <w:noProof/>
        </w:rPr>
        <w:t>Dodatek za Office 365 Enterprise E3 brez ProPlus, 64</w:t>
      </w:r>
    </w:p>
    <w:p w:rsidR="007327D5" w:rsidRDefault="007327D5">
      <w:pPr>
        <w:pStyle w:val="Index1"/>
        <w:tabs>
          <w:tab w:val="right" w:pos="5030"/>
        </w:tabs>
        <w:rPr>
          <w:noProof/>
        </w:rPr>
      </w:pPr>
      <w:r>
        <w:rPr>
          <w:noProof/>
        </w:rPr>
        <w:t>Dodatek za Office 365 Enterprise E4 brez ProPlus, 64</w:t>
      </w:r>
    </w:p>
    <w:p w:rsidR="007327D5" w:rsidRDefault="007327D5">
      <w:pPr>
        <w:pStyle w:val="Index1"/>
        <w:tabs>
          <w:tab w:val="right" w:pos="5030"/>
        </w:tabs>
        <w:rPr>
          <w:noProof/>
        </w:rPr>
      </w:pPr>
      <w:r>
        <w:rPr>
          <w:noProof/>
        </w:rPr>
        <w:t>Dodatek za Project Online Essentials, 68</w:t>
      </w:r>
    </w:p>
    <w:p w:rsidR="007327D5" w:rsidRDefault="007327D5">
      <w:pPr>
        <w:pStyle w:val="Index1"/>
        <w:tabs>
          <w:tab w:val="right" w:pos="5030"/>
        </w:tabs>
        <w:rPr>
          <w:noProof/>
        </w:rPr>
      </w:pPr>
      <w:r>
        <w:rPr>
          <w:noProof/>
        </w:rPr>
        <w:t>Dodatek za Project Online Premium, 69</w:t>
      </w:r>
    </w:p>
    <w:p w:rsidR="007327D5" w:rsidRDefault="007327D5">
      <w:pPr>
        <w:pStyle w:val="Index1"/>
        <w:tabs>
          <w:tab w:val="right" w:pos="5030"/>
        </w:tabs>
        <w:rPr>
          <w:noProof/>
        </w:rPr>
      </w:pPr>
      <w:r>
        <w:rPr>
          <w:noProof/>
        </w:rPr>
        <w:t>Dodatek za Project Online Professional, 68</w:t>
      </w:r>
    </w:p>
    <w:p w:rsidR="007327D5" w:rsidRDefault="007327D5">
      <w:pPr>
        <w:pStyle w:val="Index1"/>
        <w:tabs>
          <w:tab w:val="right" w:pos="5030"/>
        </w:tabs>
        <w:rPr>
          <w:noProof/>
        </w:rPr>
      </w:pPr>
      <w:r>
        <w:rPr>
          <w:noProof/>
        </w:rPr>
        <w:t>dodatna licenca za Exchange Online (paket 1), 65</w:t>
      </w:r>
    </w:p>
    <w:p w:rsidR="007327D5" w:rsidRDefault="007327D5">
      <w:pPr>
        <w:pStyle w:val="Index1"/>
        <w:tabs>
          <w:tab w:val="right" w:pos="5030"/>
        </w:tabs>
        <w:rPr>
          <w:noProof/>
        </w:rPr>
      </w:pPr>
      <w:r>
        <w:rPr>
          <w:noProof/>
        </w:rPr>
        <w:t>Dodatna licenca za Office 365 Education E5, 64</w:t>
      </w:r>
    </w:p>
    <w:p w:rsidR="007327D5" w:rsidRDefault="007327D5">
      <w:pPr>
        <w:pStyle w:val="Index1"/>
        <w:tabs>
          <w:tab w:val="right" w:pos="5030"/>
        </w:tabs>
        <w:rPr>
          <w:noProof/>
        </w:rPr>
      </w:pPr>
      <w:r>
        <w:rPr>
          <w:noProof/>
        </w:rPr>
        <w:t>dodatna licenca za Office 365 Midsize Business, 65</w:t>
      </w:r>
    </w:p>
    <w:p w:rsidR="007327D5" w:rsidRDefault="007327D5">
      <w:pPr>
        <w:pStyle w:val="Index1"/>
        <w:tabs>
          <w:tab w:val="right" w:pos="5030"/>
        </w:tabs>
        <w:rPr>
          <w:noProof/>
        </w:rPr>
      </w:pPr>
      <w:r>
        <w:rPr>
          <w:noProof/>
        </w:rPr>
        <w:t>dodatna licenca za Skype za podjetja Online (paket 1), 65</w:t>
      </w:r>
    </w:p>
    <w:p w:rsidR="007327D5" w:rsidRDefault="007327D5">
      <w:pPr>
        <w:pStyle w:val="Index1"/>
        <w:tabs>
          <w:tab w:val="right" w:pos="5030"/>
        </w:tabs>
        <w:rPr>
          <w:noProof/>
        </w:rPr>
      </w:pPr>
      <w:r>
        <w:rPr>
          <w:noProof/>
        </w:rPr>
        <w:t>Dodatna uporabniška licenca SL za Microsoft Intune – 1 GB dodatne shrambe, 72</w:t>
      </w:r>
    </w:p>
    <w:p w:rsidR="007327D5" w:rsidRDefault="007327D5">
      <w:pPr>
        <w:pStyle w:val="Index1"/>
        <w:tabs>
          <w:tab w:val="right" w:pos="5030"/>
        </w:tabs>
        <w:rPr>
          <w:noProof/>
        </w:rPr>
      </w:pPr>
      <w:r>
        <w:rPr>
          <w:noProof/>
        </w:rPr>
        <w:t>Enterprise CAL, 35, 59, 65, 68, 83, 89</w:t>
      </w:r>
    </w:p>
    <w:p w:rsidR="007327D5" w:rsidRDefault="007327D5">
      <w:pPr>
        <w:pStyle w:val="Index1"/>
        <w:tabs>
          <w:tab w:val="right" w:pos="5030"/>
        </w:tabs>
        <w:rPr>
          <w:noProof/>
        </w:rPr>
      </w:pPr>
      <w:r>
        <w:rPr>
          <w:noProof/>
        </w:rPr>
        <w:t>Enterprise CAL Bridge za Enterprise Mobility + Security, 16</w:t>
      </w:r>
    </w:p>
    <w:p w:rsidR="007327D5" w:rsidRDefault="007327D5">
      <w:pPr>
        <w:pStyle w:val="Index1"/>
        <w:tabs>
          <w:tab w:val="right" w:pos="5030"/>
        </w:tabs>
        <w:rPr>
          <w:noProof/>
        </w:rPr>
      </w:pPr>
      <w:r>
        <w:rPr>
          <w:noProof/>
        </w:rPr>
        <w:t>Enterprise CAL Bridge za Enterprise Mobility + Security From SA, 16</w:t>
      </w:r>
    </w:p>
    <w:p w:rsidR="007327D5" w:rsidRDefault="007327D5">
      <w:pPr>
        <w:pStyle w:val="Index1"/>
        <w:tabs>
          <w:tab w:val="right" w:pos="5030"/>
        </w:tabs>
        <w:rPr>
          <w:noProof/>
        </w:rPr>
      </w:pPr>
      <w:r>
        <w:rPr>
          <w:noProof/>
        </w:rPr>
        <w:t>Enterprise CAL Bridge za Office 365, 66</w:t>
      </w:r>
    </w:p>
    <w:p w:rsidR="007327D5" w:rsidRDefault="007327D5">
      <w:pPr>
        <w:pStyle w:val="Index1"/>
        <w:tabs>
          <w:tab w:val="right" w:pos="5030"/>
        </w:tabs>
        <w:rPr>
          <w:noProof/>
        </w:rPr>
      </w:pPr>
      <w:r>
        <w:rPr>
          <w:noProof/>
        </w:rPr>
        <w:t>Enterprise CAL Suite, 16</w:t>
      </w:r>
    </w:p>
    <w:p w:rsidR="007327D5" w:rsidRDefault="007327D5">
      <w:pPr>
        <w:pStyle w:val="Index1"/>
        <w:tabs>
          <w:tab w:val="right" w:pos="5030"/>
        </w:tabs>
        <w:rPr>
          <w:noProof/>
        </w:rPr>
      </w:pPr>
      <w:r>
        <w:rPr>
          <w:noProof/>
        </w:rPr>
        <w:t>Enterprise CAL Suite Bridge for Office 365 From SA, 16</w:t>
      </w:r>
    </w:p>
    <w:p w:rsidR="007327D5" w:rsidRDefault="007327D5">
      <w:pPr>
        <w:pStyle w:val="Index1"/>
        <w:tabs>
          <w:tab w:val="right" w:pos="5030"/>
        </w:tabs>
        <w:rPr>
          <w:noProof/>
        </w:rPr>
      </w:pPr>
      <w:r>
        <w:rPr>
          <w:noProof/>
        </w:rPr>
        <w:t>Enterprise CAL Suite Bridge za Microsoft Intune, 16</w:t>
      </w:r>
    </w:p>
    <w:p w:rsidR="007327D5" w:rsidRDefault="007327D5">
      <w:pPr>
        <w:pStyle w:val="Index1"/>
        <w:tabs>
          <w:tab w:val="right" w:pos="5030"/>
        </w:tabs>
        <w:rPr>
          <w:noProof/>
        </w:rPr>
      </w:pPr>
      <w:r>
        <w:rPr>
          <w:noProof/>
        </w:rPr>
        <w:t>Enterprise CAL Suite Bridge za Office 365, 16, 59</w:t>
      </w:r>
    </w:p>
    <w:p w:rsidR="007327D5" w:rsidRDefault="007327D5">
      <w:pPr>
        <w:pStyle w:val="Index1"/>
        <w:tabs>
          <w:tab w:val="right" w:pos="5030"/>
        </w:tabs>
        <w:rPr>
          <w:noProof/>
        </w:rPr>
      </w:pPr>
      <w:r>
        <w:rPr>
          <w:noProof/>
        </w:rPr>
        <w:t>Enterprise CAL Suite Bridge za Office 365 in Microsoft Intune, 59</w:t>
      </w:r>
    </w:p>
    <w:p w:rsidR="007327D5" w:rsidRDefault="007327D5">
      <w:pPr>
        <w:pStyle w:val="Index1"/>
        <w:tabs>
          <w:tab w:val="right" w:pos="5030"/>
        </w:tabs>
        <w:rPr>
          <w:noProof/>
        </w:rPr>
      </w:pPr>
      <w:r>
        <w:rPr>
          <w:noProof/>
        </w:rPr>
        <w:t>Enterprise CAL Suite Bridge za Office 365 in Microsoft Intune, 16</w:t>
      </w:r>
    </w:p>
    <w:p w:rsidR="007327D5" w:rsidRDefault="007327D5">
      <w:pPr>
        <w:pStyle w:val="Index1"/>
        <w:tabs>
          <w:tab w:val="right" w:pos="5030"/>
        </w:tabs>
        <w:rPr>
          <w:noProof/>
        </w:rPr>
      </w:pPr>
      <w:r>
        <w:rPr>
          <w:noProof/>
        </w:rPr>
        <w:t>Enterprise Mobility + Security, 58, 66</w:t>
      </w:r>
    </w:p>
    <w:p w:rsidR="007327D5" w:rsidRDefault="007327D5">
      <w:pPr>
        <w:pStyle w:val="Index1"/>
        <w:tabs>
          <w:tab w:val="right" w:pos="5030"/>
        </w:tabs>
        <w:rPr>
          <w:noProof/>
        </w:rPr>
      </w:pPr>
      <w:r>
        <w:rPr>
          <w:noProof/>
        </w:rPr>
        <w:t>Enterprise Mobility + Security E3, 17, 59</w:t>
      </w:r>
    </w:p>
    <w:p w:rsidR="007327D5" w:rsidRDefault="007327D5">
      <w:pPr>
        <w:pStyle w:val="Index1"/>
        <w:tabs>
          <w:tab w:val="right" w:pos="5030"/>
        </w:tabs>
        <w:rPr>
          <w:noProof/>
        </w:rPr>
      </w:pPr>
      <w:r>
        <w:rPr>
          <w:noProof/>
        </w:rPr>
        <w:t>Enterprise Mobility + Security E3 Add-on, 59</w:t>
      </w:r>
    </w:p>
    <w:p w:rsidR="007327D5" w:rsidRDefault="007327D5">
      <w:pPr>
        <w:pStyle w:val="Index1"/>
        <w:tabs>
          <w:tab w:val="right" w:pos="5030"/>
        </w:tabs>
        <w:rPr>
          <w:noProof/>
        </w:rPr>
      </w:pPr>
      <w:r>
        <w:rPr>
          <w:noProof/>
        </w:rPr>
        <w:t>Enterprise Mobility + Security E3 From SA, 59</w:t>
      </w:r>
    </w:p>
    <w:p w:rsidR="007327D5" w:rsidRDefault="007327D5">
      <w:pPr>
        <w:pStyle w:val="Index1"/>
        <w:tabs>
          <w:tab w:val="right" w:pos="5030"/>
        </w:tabs>
        <w:rPr>
          <w:noProof/>
        </w:rPr>
      </w:pPr>
      <w:r>
        <w:rPr>
          <w:noProof/>
        </w:rPr>
        <w:t>Enterprise Mobility + Security E5, 17, 59</w:t>
      </w:r>
    </w:p>
    <w:p w:rsidR="007327D5" w:rsidRDefault="007327D5">
      <w:pPr>
        <w:pStyle w:val="Index1"/>
        <w:tabs>
          <w:tab w:val="right" w:pos="5030"/>
        </w:tabs>
        <w:rPr>
          <w:noProof/>
        </w:rPr>
      </w:pPr>
      <w:r>
        <w:rPr>
          <w:noProof/>
        </w:rPr>
        <w:t>Enterprise Mobility + Security E5 Add-on, 59</w:t>
      </w:r>
    </w:p>
    <w:p w:rsidR="007327D5" w:rsidRDefault="007327D5">
      <w:pPr>
        <w:pStyle w:val="Index1"/>
        <w:tabs>
          <w:tab w:val="right" w:pos="5030"/>
        </w:tabs>
        <w:rPr>
          <w:noProof/>
        </w:rPr>
      </w:pPr>
      <w:r>
        <w:rPr>
          <w:noProof/>
        </w:rPr>
        <w:t>Enterprise Mobility + Security E5 From SA, 59</w:t>
      </w:r>
    </w:p>
    <w:p w:rsidR="007327D5" w:rsidRDefault="007327D5">
      <w:pPr>
        <w:pStyle w:val="Index1"/>
        <w:tabs>
          <w:tab w:val="right" w:pos="5030"/>
        </w:tabs>
        <w:rPr>
          <w:noProof/>
        </w:rPr>
      </w:pPr>
      <w:r>
        <w:rPr>
          <w:noProof/>
        </w:rPr>
        <w:t>Enterprise Mobility + Security From SA, 59</w:t>
      </w:r>
    </w:p>
    <w:p w:rsidR="007327D5" w:rsidRDefault="007327D5">
      <w:pPr>
        <w:pStyle w:val="Index1"/>
        <w:tabs>
          <w:tab w:val="right" w:pos="5030"/>
        </w:tabs>
        <w:rPr>
          <w:noProof/>
        </w:rPr>
      </w:pPr>
      <w:r>
        <w:rPr>
          <w:noProof/>
        </w:rPr>
        <w:t>Excel 2016, 24</w:t>
      </w:r>
    </w:p>
    <w:p w:rsidR="007327D5" w:rsidRDefault="007327D5">
      <w:pPr>
        <w:pStyle w:val="Index1"/>
        <w:tabs>
          <w:tab w:val="right" w:pos="5030"/>
        </w:tabs>
        <w:rPr>
          <w:noProof/>
        </w:rPr>
      </w:pPr>
      <w:r>
        <w:rPr>
          <w:noProof/>
        </w:rPr>
        <w:t>Excel 2016 for Mac, 25</w:t>
      </w:r>
    </w:p>
    <w:p w:rsidR="007327D5" w:rsidRDefault="007327D5">
      <w:pPr>
        <w:pStyle w:val="Index1"/>
        <w:tabs>
          <w:tab w:val="right" w:pos="5030"/>
        </w:tabs>
        <w:rPr>
          <w:noProof/>
        </w:rPr>
      </w:pPr>
      <w:r>
        <w:rPr>
          <w:noProof/>
        </w:rPr>
        <w:t>Exchange Hosted Archive, 68</w:t>
      </w:r>
    </w:p>
    <w:p w:rsidR="007327D5" w:rsidRDefault="007327D5">
      <w:pPr>
        <w:pStyle w:val="Index1"/>
        <w:tabs>
          <w:tab w:val="right" w:pos="5030"/>
        </w:tabs>
        <w:rPr>
          <w:noProof/>
        </w:rPr>
      </w:pPr>
      <w:r>
        <w:rPr>
          <w:noProof/>
        </w:rPr>
        <w:t>Exchange Online – paket 1, 27, 67</w:t>
      </w:r>
    </w:p>
    <w:p w:rsidR="007327D5" w:rsidRDefault="007327D5">
      <w:pPr>
        <w:pStyle w:val="Index1"/>
        <w:tabs>
          <w:tab w:val="right" w:pos="5030"/>
        </w:tabs>
        <w:rPr>
          <w:noProof/>
        </w:rPr>
      </w:pPr>
      <w:r>
        <w:rPr>
          <w:noProof/>
        </w:rPr>
        <w:t>Exchange Online – paket 2, 27</w:t>
      </w:r>
    </w:p>
    <w:p w:rsidR="007327D5" w:rsidRDefault="007327D5">
      <w:pPr>
        <w:pStyle w:val="Index1"/>
        <w:tabs>
          <w:tab w:val="right" w:pos="5030"/>
        </w:tabs>
        <w:rPr>
          <w:noProof/>
        </w:rPr>
      </w:pPr>
      <w:r>
        <w:rPr>
          <w:noProof/>
        </w:rPr>
        <w:t>Exchange Online (paket 2), 68</w:t>
      </w:r>
    </w:p>
    <w:p w:rsidR="007327D5" w:rsidRDefault="007327D5">
      <w:pPr>
        <w:pStyle w:val="Index1"/>
        <w:tabs>
          <w:tab w:val="right" w:pos="5030"/>
        </w:tabs>
        <w:rPr>
          <w:noProof/>
        </w:rPr>
      </w:pPr>
      <w:r>
        <w:rPr>
          <w:noProof/>
        </w:rPr>
        <w:t>Exchange Online Add-on (paket 1), 67</w:t>
      </w:r>
    </w:p>
    <w:p w:rsidR="007327D5" w:rsidRDefault="007327D5">
      <w:pPr>
        <w:pStyle w:val="Index1"/>
        <w:tabs>
          <w:tab w:val="right" w:pos="5030"/>
        </w:tabs>
        <w:rPr>
          <w:noProof/>
        </w:rPr>
      </w:pPr>
      <w:r>
        <w:rPr>
          <w:noProof/>
        </w:rPr>
        <w:t>Exchange Online Archiving for Exchange Online, 68</w:t>
      </w:r>
    </w:p>
    <w:p w:rsidR="007327D5" w:rsidRDefault="007327D5">
      <w:pPr>
        <w:pStyle w:val="Index1"/>
        <w:tabs>
          <w:tab w:val="right" w:pos="5030"/>
        </w:tabs>
        <w:rPr>
          <w:noProof/>
        </w:rPr>
      </w:pPr>
      <w:r>
        <w:rPr>
          <w:noProof/>
        </w:rPr>
        <w:t>Exchange Online Archiving for Exchange Server, 16, 68</w:t>
      </w:r>
    </w:p>
    <w:p w:rsidR="007327D5" w:rsidRDefault="007327D5">
      <w:pPr>
        <w:pStyle w:val="Index1"/>
        <w:tabs>
          <w:tab w:val="right" w:pos="5030"/>
        </w:tabs>
        <w:rPr>
          <w:noProof/>
        </w:rPr>
      </w:pPr>
      <w:r>
        <w:rPr>
          <w:noProof/>
        </w:rPr>
        <w:t>Exchange Online for Alumni (paket 1A), 68</w:t>
      </w:r>
    </w:p>
    <w:p w:rsidR="007327D5" w:rsidRDefault="007327D5">
      <w:pPr>
        <w:pStyle w:val="Index1"/>
        <w:tabs>
          <w:tab w:val="right" w:pos="5030"/>
        </w:tabs>
        <w:rPr>
          <w:noProof/>
        </w:rPr>
      </w:pPr>
      <w:r>
        <w:rPr>
          <w:noProof/>
        </w:rPr>
        <w:t>Exchange Online Kiosk, 68</w:t>
      </w:r>
    </w:p>
    <w:p w:rsidR="007327D5" w:rsidRDefault="007327D5">
      <w:pPr>
        <w:pStyle w:val="Index1"/>
        <w:tabs>
          <w:tab w:val="right" w:pos="5030"/>
        </w:tabs>
        <w:rPr>
          <w:noProof/>
        </w:rPr>
      </w:pPr>
      <w:r>
        <w:rPr>
          <w:noProof/>
        </w:rPr>
        <w:t>Exchange Online Protection, 16, 68</w:t>
      </w:r>
    </w:p>
    <w:p w:rsidR="007327D5" w:rsidRDefault="007327D5">
      <w:pPr>
        <w:pStyle w:val="Index1"/>
        <w:tabs>
          <w:tab w:val="right" w:pos="5030"/>
        </w:tabs>
        <w:rPr>
          <w:noProof/>
        </w:rPr>
      </w:pPr>
      <w:r>
        <w:rPr>
          <w:noProof/>
        </w:rPr>
        <w:t>Exchange Server, 58</w:t>
      </w:r>
    </w:p>
    <w:p w:rsidR="007327D5" w:rsidRDefault="007327D5">
      <w:pPr>
        <w:pStyle w:val="Index1"/>
        <w:tabs>
          <w:tab w:val="right" w:pos="5030"/>
        </w:tabs>
        <w:rPr>
          <w:noProof/>
        </w:rPr>
      </w:pPr>
      <w:r>
        <w:rPr>
          <w:noProof/>
        </w:rPr>
        <w:t>Exchange Server 2013, 26</w:t>
      </w:r>
    </w:p>
    <w:p w:rsidR="007327D5" w:rsidRDefault="007327D5">
      <w:pPr>
        <w:pStyle w:val="Index1"/>
        <w:tabs>
          <w:tab w:val="right" w:pos="5030"/>
        </w:tabs>
        <w:rPr>
          <w:noProof/>
        </w:rPr>
      </w:pPr>
      <w:r>
        <w:rPr>
          <w:noProof/>
        </w:rPr>
        <w:t>Exchange Server Enterprise, 89</w:t>
      </w:r>
    </w:p>
    <w:p w:rsidR="007327D5" w:rsidRDefault="007327D5">
      <w:pPr>
        <w:pStyle w:val="Index1"/>
        <w:tabs>
          <w:tab w:val="right" w:pos="5030"/>
        </w:tabs>
        <w:rPr>
          <w:noProof/>
        </w:rPr>
      </w:pPr>
      <w:r>
        <w:rPr>
          <w:noProof/>
        </w:rPr>
        <w:t>Exchange Server Enterprise 2016, 26</w:t>
      </w:r>
    </w:p>
    <w:p w:rsidR="007327D5" w:rsidRDefault="007327D5">
      <w:pPr>
        <w:pStyle w:val="Index1"/>
        <w:tabs>
          <w:tab w:val="right" w:pos="5030"/>
        </w:tabs>
        <w:rPr>
          <w:noProof/>
        </w:rPr>
      </w:pPr>
      <w:r>
        <w:rPr>
          <w:noProof/>
        </w:rPr>
        <w:t>Exchange Server Enterprise 2016 CAL, 26</w:t>
      </w:r>
    </w:p>
    <w:p w:rsidR="007327D5" w:rsidRDefault="007327D5">
      <w:pPr>
        <w:pStyle w:val="Index1"/>
        <w:tabs>
          <w:tab w:val="right" w:pos="5030"/>
        </w:tabs>
        <w:rPr>
          <w:noProof/>
        </w:rPr>
      </w:pPr>
      <w:r>
        <w:rPr>
          <w:noProof/>
        </w:rPr>
        <w:t>Exchange Server Standard, 89</w:t>
      </w:r>
    </w:p>
    <w:p w:rsidR="007327D5" w:rsidRDefault="007327D5">
      <w:pPr>
        <w:pStyle w:val="Index1"/>
        <w:tabs>
          <w:tab w:val="right" w:pos="5030"/>
        </w:tabs>
        <w:rPr>
          <w:noProof/>
        </w:rPr>
      </w:pPr>
      <w:r>
        <w:rPr>
          <w:noProof/>
        </w:rPr>
        <w:t>Exchange Server Standard 2016, 26</w:t>
      </w:r>
    </w:p>
    <w:p w:rsidR="007327D5" w:rsidRDefault="007327D5">
      <w:pPr>
        <w:pStyle w:val="Index1"/>
        <w:tabs>
          <w:tab w:val="right" w:pos="5030"/>
        </w:tabs>
        <w:rPr>
          <w:noProof/>
        </w:rPr>
      </w:pPr>
      <w:r>
        <w:rPr>
          <w:noProof/>
        </w:rPr>
        <w:t>Exchange Server Standard 2016 CAL, 26</w:t>
      </w:r>
    </w:p>
    <w:p w:rsidR="007327D5" w:rsidRDefault="007327D5">
      <w:pPr>
        <w:pStyle w:val="Index1"/>
        <w:tabs>
          <w:tab w:val="right" w:pos="5030"/>
        </w:tabs>
        <w:rPr>
          <w:noProof/>
        </w:rPr>
      </w:pPr>
      <w:r>
        <w:rPr>
          <w:noProof/>
        </w:rPr>
        <w:t>Forefront Identity Manager 2010 – Windows Live Edition, 19</w:t>
      </w:r>
    </w:p>
    <w:p w:rsidR="007327D5" w:rsidRDefault="007327D5">
      <w:pPr>
        <w:pStyle w:val="Index1"/>
        <w:tabs>
          <w:tab w:val="right" w:pos="5030"/>
        </w:tabs>
        <w:rPr>
          <w:noProof/>
        </w:rPr>
      </w:pPr>
      <w:r>
        <w:rPr>
          <w:noProof/>
        </w:rPr>
        <w:t>Forefront Identity Manager 2010 R2, 23</w:t>
      </w:r>
    </w:p>
    <w:p w:rsidR="007327D5" w:rsidRDefault="007327D5">
      <w:pPr>
        <w:pStyle w:val="Index1"/>
        <w:tabs>
          <w:tab w:val="right" w:pos="5030"/>
        </w:tabs>
        <w:rPr>
          <w:noProof/>
        </w:rPr>
      </w:pPr>
      <w:r>
        <w:rPr>
          <w:noProof/>
        </w:rPr>
        <w:t>Forefront Identity Manager 2010 R2 – Windows Live Edition, 19</w:t>
      </w:r>
    </w:p>
    <w:p w:rsidR="007327D5" w:rsidRDefault="007327D5">
      <w:pPr>
        <w:pStyle w:val="Index1"/>
        <w:tabs>
          <w:tab w:val="right" w:pos="5030"/>
        </w:tabs>
        <w:rPr>
          <w:noProof/>
        </w:rPr>
      </w:pPr>
      <w:r>
        <w:rPr>
          <w:noProof/>
        </w:rPr>
        <w:t>Forefront TMG Enterprise, 89</w:t>
      </w:r>
    </w:p>
    <w:p w:rsidR="007327D5" w:rsidRDefault="007327D5">
      <w:pPr>
        <w:pStyle w:val="Index1"/>
        <w:tabs>
          <w:tab w:val="right" w:pos="5030"/>
        </w:tabs>
        <w:rPr>
          <w:noProof/>
        </w:rPr>
      </w:pPr>
      <w:r>
        <w:rPr>
          <w:noProof/>
        </w:rPr>
        <w:t>Forefront TMG Standard, 89</w:t>
      </w:r>
    </w:p>
    <w:p w:rsidR="007327D5" w:rsidRDefault="007327D5">
      <w:pPr>
        <w:pStyle w:val="Index1"/>
        <w:tabs>
          <w:tab w:val="right" w:pos="5030"/>
        </w:tabs>
        <w:rPr>
          <w:noProof/>
        </w:rPr>
      </w:pPr>
      <w:r>
        <w:rPr>
          <w:noProof/>
        </w:rPr>
        <w:t>Forefront United Access Gateway 2010, 17</w:t>
      </w:r>
    </w:p>
    <w:p w:rsidR="007327D5" w:rsidRDefault="007327D5">
      <w:pPr>
        <w:pStyle w:val="Index1"/>
        <w:tabs>
          <w:tab w:val="right" w:pos="5030"/>
        </w:tabs>
        <w:rPr>
          <w:noProof/>
        </w:rPr>
      </w:pPr>
      <w:r>
        <w:rPr>
          <w:noProof/>
        </w:rPr>
        <w:t>HPC Pack, 51</w:t>
      </w:r>
    </w:p>
    <w:p w:rsidR="007327D5" w:rsidRDefault="007327D5">
      <w:pPr>
        <w:pStyle w:val="Index1"/>
        <w:tabs>
          <w:tab w:val="right" w:pos="5030"/>
        </w:tabs>
        <w:rPr>
          <w:noProof/>
        </w:rPr>
      </w:pPr>
      <w:r>
        <w:rPr>
          <w:noProof/>
        </w:rPr>
        <w:t>Import Service for Office 365, 68</w:t>
      </w:r>
    </w:p>
    <w:p w:rsidR="007327D5" w:rsidRDefault="007327D5">
      <w:pPr>
        <w:pStyle w:val="Index1"/>
        <w:tabs>
          <w:tab w:val="right" w:pos="5030"/>
        </w:tabs>
        <w:rPr>
          <w:noProof/>
        </w:rPr>
      </w:pPr>
      <w:r>
        <w:rPr>
          <w:noProof/>
        </w:rPr>
        <w:lastRenderedPageBreak/>
        <w:t>IoT Suite Predictive Maintenance – paket 1, 55</w:t>
      </w:r>
    </w:p>
    <w:p w:rsidR="007327D5" w:rsidRDefault="007327D5">
      <w:pPr>
        <w:pStyle w:val="Index1"/>
        <w:tabs>
          <w:tab w:val="right" w:pos="5030"/>
        </w:tabs>
        <w:rPr>
          <w:noProof/>
        </w:rPr>
      </w:pPr>
      <w:r>
        <w:rPr>
          <w:noProof/>
        </w:rPr>
        <w:t>IoT Suite Predictive Maintenance – paket 2, 55</w:t>
      </w:r>
    </w:p>
    <w:p w:rsidR="007327D5" w:rsidRDefault="007327D5">
      <w:pPr>
        <w:pStyle w:val="Index1"/>
        <w:tabs>
          <w:tab w:val="right" w:pos="5030"/>
        </w:tabs>
        <w:rPr>
          <w:noProof/>
        </w:rPr>
      </w:pPr>
      <w:r>
        <w:rPr>
          <w:noProof/>
        </w:rPr>
        <w:t>IoT Suite Remote Monitoring – paket 1, 55</w:t>
      </w:r>
    </w:p>
    <w:p w:rsidR="007327D5" w:rsidRDefault="007327D5">
      <w:pPr>
        <w:pStyle w:val="Index1"/>
        <w:tabs>
          <w:tab w:val="right" w:pos="5030"/>
        </w:tabs>
        <w:rPr>
          <w:noProof/>
        </w:rPr>
      </w:pPr>
      <w:r>
        <w:rPr>
          <w:noProof/>
        </w:rPr>
        <w:t>IoT Suite Remote Monitoring – paket 2, 55</w:t>
      </w:r>
    </w:p>
    <w:p w:rsidR="007327D5" w:rsidRDefault="007327D5">
      <w:pPr>
        <w:pStyle w:val="Index1"/>
        <w:tabs>
          <w:tab w:val="right" w:pos="5030"/>
        </w:tabs>
        <w:rPr>
          <w:noProof/>
        </w:rPr>
      </w:pPr>
      <w:r>
        <w:rPr>
          <w:noProof/>
        </w:rPr>
        <w:t>Komercialna uporaba zbirke Office Home &amp; Student 2013 RT, 24</w:t>
      </w:r>
    </w:p>
    <w:p w:rsidR="007327D5" w:rsidRDefault="007327D5">
      <w:pPr>
        <w:pStyle w:val="Index1"/>
        <w:tabs>
          <w:tab w:val="right" w:pos="5030"/>
        </w:tabs>
        <w:rPr>
          <w:noProof/>
        </w:rPr>
      </w:pPr>
      <w:r>
        <w:rPr>
          <w:noProof/>
        </w:rPr>
        <w:t>Komplet Windows Embedded 8 Standard Enterprise (paket stotih), 42</w:t>
      </w:r>
    </w:p>
    <w:p w:rsidR="007327D5" w:rsidRDefault="007327D5">
      <w:pPr>
        <w:pStyle w:val="Index1"/>
        <w:tabs>
          <w:tab w:val="right" w:pos="5030"/>
        </w:tabs>
        <w:rPr>
          <w:noProof/>
        </w:rPr>
      </w:pPr>
      <w:r>
        <w:rPr>
          <w:noProof/>
        </w:rPr>
        <w:t>Licenca, 49</w:t>
      </w:r>
    </w:p>
    <w:p w:rsidR="007327D5" w:rsidRDefault="007327D5">
      <w:pPr>
        <w:pStyle w:val="Index1"/>
        <w:tabs>
          <w:tab w:val="right" w:pos="5030"/>
        </w:tabs>
        <w:rPr>
          <w:noProof/>
        </w:rPr>
      </w:pPr>
      <w:r>
        <w:rPr>
          <w:noProof/>
        </w:rPr>
        <w:t>Licenca External Connector za Windows Server 2016 Remote Desktop Services, 49</w:t>
      </w:r>
    </w:p>
    <w:p w:rsidR="007327D5" w:rsidRDefault="007327D5">
      <w:pPr>
        <w:pStyle w:val="Index1"/>
        <w:tabs>
          <w:tab w:val="right" w:pos="5030"/>
        </w:tabs>
        <w:rPr>
          <w:noProof/>
        </w:rPr>
      </w:pPr>
      <w:r>
        <w:rPr>
          <w:noProof/>
        </w:rPr>
        <w:t>licenco CAL za napravo za Project Server 2016, 24</w:t>
      </w:r>
    </w:p>
    <w:p w:rsidR="007327D5" w:rsidRDefault="007327D5">
      <w:pPr>
        <w:pStyle w:val="Index1"/>
        <w:tabs>
          <w:tab w:val="right" w:pos="5030"/>
        </w:tabs>
        <w:rPr>
          <w:noProof/>
        </w:rPr>
      </w:pPr>
      <w:r>
        <w:rPr>
          <w:noProof/>
        </w:rPr>
        <w:t>Live Meeting Professional, 30</w:t>
      </w:r>
    </w:p>
    <w:p w:rsidR="007327D5" w:rsidRDefault="007327D5">
      <w:pPr>
        <w:pStyle w:val="Index1"/>
        <w:tabs>
          <w:tab w:val="right" w:pos="5030"/>
        </w:tabs>
        <w:rPr>
          <w:noProof/>
        </w:rPr>
      </w:pPr>
      <w:r>
        <w:rPr>
          <w:noProof/>
        </w:rPr>
        <w:t>Live Meeting Standard, 30</w:t>
      </w:r>
    </w:p>
    <w:p w:rsidR="007327D5" w:rsidRDefault="007327D5">
      <w:pPr>
        <w:pStyle w:val="Index1"/>
        <w:tabs>
          <w:tab w:val="right" w:pos="5030"/>
        </w:tabs>
        <w:rPr>
          <w:noProof/>
        </w:rPr>
      </w:pPr>
      <w:r>
        <w:rPr>
          <w:noProof/>
        </w:rPr>
        <w:t>Lync 2013, 24</w:t>
      </w:r>
    </w:p>
    <w:p w:rsidR="007327D5" w:rsidRDefault="007327D5">
      <w:pPr>
        <w:pStyle w:val="Index1"/>
        <w:tabs>
          <w:tab w:val="right" w:pos="5030"/>
        </w:tabs>
        <w:rPr>
          <w:noProof/>
        </w:rPr>
      </w:pPr>
      <w:r>
        <w:rPr>
          <w:noProof/>
        </w:rPr>
        <w:t>Lync for Mac 2011, 70</w:t>
      </w:r>
    </w:p>
    <w:p w:rsidR="007327D5" w:rsidRDefault="007327D5">
      <w:pPr>
        <w:pStyle w:val="Index1"/>
        <w:tabs>
          <w:tab w:val="right" w:pos="5030"/>
        </w:tabs>
        <w:rPr>
          <w:noProof/>
        </w:rPr>
      </w:pPr>
      <w:r>
        <w:rPr>
          <w:noProof/>
        </w:rPr>
        <w:t>Lync Server 2010, 29</w:t>
      </w:r>
    </w:p>
    <w:p w:rsidR="007327D5" w:rsidRDefault="007327D5">
      <w:pPr>
        <w:pStyle w:val="Index1"/>
        <w:tabs>
          <w:tab w:val="right" w:pos="5030"/>
        </w:tabs>
        <w:rPr>
          <w:noProof/>
        </w:rPr>
      </w:pPr>
      <w:r>
        <w:rPr>
          <w:noProof/>
        </w:rPr>
        <w:t>Lync Server 2013, 29</w:t>
      </w:r>
    </w:p>
    <w:p w:rsidR="007327D5" w:rsidRDefault="007327D5">
      <w:pPr>
        <w:pStyle w:val="Index1"/>
        <w:tabs>
          <w:tab w:val="right" w:pos="5030"/>
        </w:tabs>
        <w:rPr>
          <w:noProof/>
        </w:rPr>
      </w:pPr>
      <w:r>
        <w:rPr>
          <w:noProof/>
        </w:rPr>
        <w:t>Lync za Mac 2011, 25</w:t>
      </w:r>
    </w:p>
    <w:p w:rsidR="007327D5" w:rsidRDefault="007327D5">
      <w:pPr>
        <w:pStyle w:val="Index1"/>
        <w:tabs>
          <w:tab w:val="right" w:pos="5030"/>
        </w:tabs>
        <w:rPr>
          <w:noProof/>
        </w:rPr>
      </w:pPr>
      <w:r>
        <w:rPr>
          <w:noProof/>
        </w:rPr>
        <w:t>Mesečna naročnina na Zemljevide Bing – na 5 K znanih uporabnikov, 71</w:t>
      </w:r>
    </w:p>
    <w:p w:rsidR="007327D5" w:rsidRDefault="007327D5">
      <w:pPr>
        <w:pStyle w:val="Index1"/>
        <w:tabs>
          <w:tab w:val="right" w:pos="5030"/>
        </w:tabs>
        <w:rPr>
          <w:noProof/>
        </w:rPr>
      </w:pPr>
      <w:r>
        <w:rPr>
          <w:noProof/>
        </w:rPr>
        <w:t>Mesečna naročnina na Zemljevide Bing – na znanega uporabnika, 71</w:t>
      </w:r>
    </w:p>
    <w:p w:rsidR="007327D5" w:rsidRDefault="007327D5">
      <w:pPr>
        <w:pStyle w:val="Index1"/>
        <w:tabs>
          <w:tab w:val="right" w:pos="5030"/>
        </w:tabs>
        <w:rPr>
          <w:noProof/>
        </w:rPr>
      </w:pPr>
      <w:r>
        <w:rPr>
          <w:noProof/>
        </w:rPr>
        <w:t>Mesečna naročnina na Zemljevide Bing – nadomestilo za poslovno okolje, 71</w:t>
      </w:r>
    </w:p>
    <w:p w:rsidR="007327D5" w:rsidRDefault="007327D5">
      <w:pPr>
        <w:pStyle w:val="Index1"/>
        <w:tabs>
          <w:tab w:val="right" w:pos="5030"/>
        </w:tabs>
        <w:rPr>
          <w:noProof/>
        </w:rPr>
      </w:pPr>
      <w:r>
        <w:rPr>
          <w:noProof/>
        </w:rPr>
        <w:t>Mesečna naročnina na Zemljevide Bing Light – 500 znanih uporabnikov, 71</w:t>
      </w:r>
    </w:p>
    <w:p w:rsidR="007327D5" w:rsidRDefault="007327D5">
      <w:pPr>
        <w:pStyle w:val="Index1"/>
        <w:tabs>
          <w:tab w:val="right" w:pos="5030"/>
        </w:tabs>
        <w:rPr>
          <w:noProof/>
        </w:rPr>
      </w:pPr>
      <w:r>
        <w:rPr>
          <w:noProof/>
        </w:rPr>
        <w:t>Mesečna naročnina na Zemljevide Bing Light – na 5 K znanih uporabnikov, 71</w:t>
      </w:r>
    </w:p>
    <w:p w:rsidR="007327D5" w:rsidRDefault="007327D5">
      <w:pPr>
        <w:pStyle w:val="Index1"/>
        <w:tabs>
          <w:tab w:val="right" w:pos="5030"/>
        </w:tabs>
        <w:rPr>
          <w:noProof/>
        </w:rPr>
      </w:pPr>
      <w:r>
        <w:rPr>
          <w:noProof/>
        </w:rPr>
        <w:t>Mesečna naročnina na Zemljevide Bing za uporabo na internem spletnem mestu – 500 K transakcij (in več), 71</w:t>
      </w:r>
    </w:p>
    <w:p w:rsidR="007327D5" w:rsidRDefault="007327D5">
      <w:pPr>
        <w:pStyle w:val="Index1"/>
        <w:tabs>
          <w:tab w:val="right" w:pos="5030"/>
        </w:tabs>
        <w:rPr>
          <w:noProof/>
        </w:rPr>
      </w:pPr>
      <w:r>
        <w:rPr>
          <w:noProof/>
        </w:rPr>
        <w:t>Mesečna naročnina na Zemljevide Bing za uporabo na javnem spletnem mestu – 500 K transakcij (in več), 71</w:t>
      </w:r>
    </w:p>
    <w:p w:rsidR="007327D5" w:rsidRDefault="007327D5">
      <w:pPr>
        <w:pStyle w:val="Index1"/>
        <w:tabs>
          <w:tab w:val="right" w:pos="5030"/>
        </w:tabs>
        <w:rPr>
          <w:noProof/>
        </w:rPr>
      </w:pPr>
      <w:r>
        <w:rPr>
          <w:noProof/>
        </w:rPr>
        <w:t>Microsoft Azure Platform Services, 90</w:t>
      </w:r>
    </w:p>
    <w:p w:rsidR="007327D5" w:rsidRDefault="007327D5">
      <w:pPr>
        <w:pStyle w:val="Index1"/>
        <w:tabs>
          <w:tab w:val="right" w:pos="5030"/>
        </w:tabs>
        <w:rPr>
          <w:noProof/>
        </w:rPr>
      </w:pPr>
      <w:r>
        <w:rPr>
          <w:noProof/>
        </w:rPr>
        <w:t>Microsoft Azure Services, 89, 90</w:t>
      </w:r>
    </w:p>
    <w:p w:rsidR="007327D5" w:rsidRDefault="007327D5">
      <w:pPr>
        <w:pStyle w:val="Index1"/>
        <w:tabs>
          <w:tab w:val="right" w:pos="5030"/>
        </w:tabs>
        <w:rPr>
          <w:noProof/>
        </w:rPr>
      </w:pPr>
      <w:r>
        <w:rPr>
          <w:noProof/>
        </w:rPr>
        <w:t>Microsoft Azure StorSimple Plan 8100 – podaljšanje, 55</w:t>
      </w:r>
    </w:p>
    <w:p w:rsidR="007327D5" w:rsidRDefault="007327D5">
      <w:pPr>
        <w:pStyle w:val="Index1"/>
        <w:tabs>
          <w:tab w:val="right" w:pos="5030"/>
        </w:tabs>
        <w:rPr>
          <w:noProof/>
        </w:rPr>
      </w:pPr>
      <w:r>
        <w:rPr>
          <w:noProof/>
        </w:rPr>
        <w:t>Microsoft Azure StorSimple Plan 8600 – podaljšanje (brez naprave), 55</w:t>
      </w:r>
    </w:p>
    <w:p w:rsidR="007327D5" w:rsidRDefault="007327D5">
      <w:pPr>
        <w:pStyle w:val="Index1"/>
        <w:tabs>
          <w:tab w:val="right" w:pos="5030"/>
        </w:tabs>
        <w:rPr>
          <w:noProof/>
        </w:rPr>
      </w:pPr>
      <w:r>
        <w:rPr>
          <w:noProof/>
        </w:rPr>
        <w:t>Microsoft Azure StorSimple Plan z napravo (naprava 8100), 55</w:t>
      </w:r>
    </w:p>
    <w:p w:rsidR="007327D5" w:rsidRDefault="007327D5">
      <w:pPr>
        <w:pStyle w:val="Index1"/>
        <w:tabs>
          <w:tab w:val="right" w:pos="5030"/>
        </w:tabs>
        <w:rPr>
          <w:noProof/>
        </w:rPr>
      </w:pPr>
      <w:r>
        <w:rPr>
          <w:noProof/>
        </w:rPr>
        <w:t>Microsoft Azure StorSimple Plan z napravo (naprava 8600), 55</w:t>
      </w:r>
    </w:p>
    <w:p w:rsidR="007327D5" w:rsidRDefault="007327D5">
      <w:pPr>
        <w:pStyle w:val="Index1"/>
        <w:tabs>
          <w:tab w:val="right" w:pos="5030"/>
        </w:tabs>
        <w:rPr>
          <w:noProof/>
        </w:rPr>
      </w:pPr>
      <w:r>
        <w:rPr>
          <w:noProof/>
        </w:rPr>
        <w:t>Microsoft Cloud App Security, 57</w:t>
      </w:r>
    </w:p>
    <w:p w:rsidR="007327D5" w:rsidRDefault="007327D5">
      <w:pPr>
        <w:pStyle w:val="Index1"/>
        <w:tabs>
          <w:tab w:val="right" w:pos="5030"/>
        </w:tabs>
        <w:rPr>
          <w:noProof/>
        </w:rPr>
      </w:pPr>
      <w:r>
        <w:rPr>
          <w:noProof/>
        </w:rPr>
        <w:t>Microsoft Cloud App Security K, 57</w:t>
      </w:r>
    </w:p>
    <w:p w:rsidR="007327D5" w:rsidRDefault="007327D5">
      <w:pPr>
        <w:pStyle w:val="Index1"/>
        <w:tabs>
          <w:tab w:val="right" w:pos="5030"/>
        </w:tabs>
        <w:rPr>
          <w:noProof/>
        </w:rPr>
      </w:pPr>
      <w:r>
        <w:rPr>
          <w:noProof/>
        </w:rPr>
        <w:t>Microsoft Dynamics 365 – paket 1 Enterprise edition Add-on, 5</w:t>
      </w:r>
    </w:p>
    <w:p w:rsidR="007327D5" w:rsidRDefault="007327D5">
      <w:pPr>
        <w:pStyle w:val="Index1"/>
        <w:tabs>
          <w:tab w:val="right" w:pos="5030"/>
        </w:tabs>
        <w:rPr>
          <w:noProof/>
        </w:rPr>
      </w:pPr>
      <w:r>
        <w:rPr>
          <w:noProof/>
        </w:rPr>
        <w:t>Microsoft Dynamics 365 – paket 1, Enterprise edition (uporabniška licenca SL), 60</w:t>
      </w:r>
    </w:p>
    <w:p w:rsidR="007327D5" w:rsidRDefault="007327D5">
      <w:pPr>
        <w:pStyle w:val="Index1"/>
        <w:tabs>
          <w:tab w:val="right" w:pos="5030"/>
        </w:tabs>
        <w:rPr>
          <w:noProof/>
        </w:rPr>
      </w:pPr>
      <w:r>
        <w:rPr>
          <w:noProof/>
        </w:rPr>
        <w:t>Microsoft Dynamics 365 – paket 1, Enterprise edition Add-on, 60</w:t>
      </w:r>
    </w:p>
    <w:p w:rsidR="007327D5" w:rsidRDefault="007327D5">
      <w:pPr>
        <w:pStyle w:val="Index1"/>
        <w:tabs>
          <w:tab w:val="right" w:pos="5030"/>
        </w:tabs>
        <w:rPr>
          <w:noProof/>
        </w:rPr>
      </w:pPr>
      <w:r>
        <w:rPr>
          <w:noProof/>
        </w:rPr>
        <w:t>Microsoft Dynamics 365 – paket 1, Enterprise edition From SA, 5, 60</w:t>
      </w:r>
    </w:p>
    <w:p w:rsidR="007327D5" w:rsidRDefault="007327D5">
      <w:pPr>
        <w:pStyle w:val="Index1"/>
        <w:tabs>
          <w:tab w:val="right" w:pos="5030"/>
        </w:tabs>
        <w:rPr>
          <w:noProof/>
        </w:rPr>
      </w:pPr>
      <w:r>
        <w:rPr>
          <w:noProof/>
        </w:rPr>
        <w:t>Microsoft Dynamics 365 – paket 2, Enterprise edition (uporabniška licenca SL), 60</w:t>
      </w:r>
    </w:p>
    <w:p w:rsidR="007327D5" w:rsidRDefault="007327D5">
      <w:pPr>
        <w:pStyle w:val="Index1"/>
        <w:tabs>
          <w:tab w:val="right" w:pos="5030"/>
        </w:tabs>
        <w:rPr>
          <w:noProof/>
        </w:rPr>
      </w:pPr>
      <w:r>
        <w:rPr>
          <w:noProof/>
        </w:rPr>
        <w:t>Microsoft Dynamics 365 – paket 2, Enterprise edition Add-on (uporabniška licenca SL), 60</w:t>
      </w:r>
    </w:p>
    <w:p w:rsidR="007327D5" w:rsidRDefault="007327D5">
      <w:pPr>
        <w:pStyle w:val="Index1"/>
        <w:tabs>
          <w:tab w:val="right" w:pos="5030"/>
        </w:tabs>
        <w:rPr>
          <w:noProof/>
        </w:rPr>
      </w:pPr>
      <w:r>
        <w:rPr>
          <w:noProof/>
        </w:rPr>
        <w:t>Microsoft Dynamics 365 – paket 2, Enterprise edition From SA (uporabniška licenca SL), 60</w:t>
      </w:r>
    </w:p>
    <w:p w:rsidR="007327D5" w:rsidRDefault="007327D5">
      <w:pPr>
        <w:pStyle w:val="Index1"/>
        <w:tabs>
          <w:tab w:val="right" w:pos="5030"/>
        </w:tabs>
        <w:rPr>
          <w:noProof/>
        </w:rPr>
      </w:pPr>
      <w:r>
        <w:rPr>
          <w:noProof/>
        </w:rPr>
        <w:t>Microsoft Dynamics 365 CAL, 83</w:t>
      </w:r>
    </w:p>
    <w:p w:rsidR="007327D5" w:rsidRDefault="007327D5">
      <w:pPr>
        <w:pStyle w:val="Index1"/>
        <w:tabs>
          <w:tab w:val="right" w:pos="5030"/>
        </w:tabs>
        <w:rPr>
          <w:noProof/>
        </w:rPr>
      </w:pPr>
      <w:r>
        <w:rPr>
          <w:noProof/>
        </w:rPr>
        <w:t>Microsoft Dynamics 365 Enhanced Support, 61</w:t>
      </w:r>
    </w:p>
    <w:p w:rsidR="007327D5" w:rsidRDefault="007327D5">
      <w:pPr>
        <w:pStyle w:val="Index1"/>
        <w:tabs>
          <w:tab w:val="right" w:pos="5030"/>
        </w:tabs>
        <w:rPr>
          <w:noProof/>
        </w:rPr>
      </w:pPr>
      <w:r>
        <w:rPr>
          <w:noProof/>
        </w:rPr>
        <w:t>Microsoft Dynamics 365 Enterprise edition - Additional Customer Engagement Database Storage, 61</w:t>
      </w:r>
    </w:p>
    <w:p w:rsidR="007327D5" w:rsidRDefault="007327D5">
      <w:pPr>
        <w:pStyle w:val="Index1"/>
        <w:tabs>
          <w:tab w:val="right" w:pos="5030"/>
        </w:tabs>
        <w:rPr>
          <w:noProof/>
        </w:rPr>
      </w:pPr>
      <w:r>
        <w:rPr>
          <w:noProof/>
        </w:rPr>
        <w:t>Microsoft Dynamics 365 Enterprise edition - Additional Customer Engagement Non-Production Instance, 61</w:t>
      </w:r>
    </w:p>
    <w:p w:rsidR="007327D5" w:rsidRDefault="007327D5">
      <w:pPr>
        <w:pStyle w:val="Index1"/>
        <w:tabs>
          <w:tab w:val="right" w:pos="5030"/>
        </w:tabs>
        <w:rPr>
          <w:noProof/>
        </w:rPr>
      </w:pPr>
      <w:r>
        <w:rPr>
          <w:noProof/>
        </w:rPr>
        <w:t>Microsoft Dynamics 365 Enterprise edition - Additional Customer Engagement Portal, 61</w:t>
      </w:r>
    </w:p>
    <w:p w:rsidR="007327D5" w:rsidRDefault="007327D5">
      <w:pPr>
        <w:pStyle w:val="Index1"/>
        <w:tabs>
          <w:tab w:val="right" w:pos="5030"/>
        </w:tabs>
        <w:rPr>
          <w:noProof/>
        </w:rPr>
      </w:pPr>
      <w:r>
        <w:rPr>
          <w:noProof/>
        </w:rPr>
        <w:t>Microsoft Dynamics 365 Enterprise edition - Additional Customer Engagement Portal Page Views, 61</w:t>
      </w:r>
    </w:p>
    <w:p w:rsidR="007327D5" w:rsidRDefault="007327D5">
      <w:pPr>
        <w:pStyle w:val="Index1"/>
        <w:tabs>
          <w:tab w:val="right" w:pos="5030"/>
        </w:tabs>
        <w:rPr>
          <w:noProof/>
        </w:rPr>
      </w:pPr>
      <w:r>
        <w:rPr>
          <w:noProof/>
        </w:rPr>
        <w:t>Microsoft Dynamics 365 Enterprise edition - Additional Customer Engagement Production Instance, 61</w:t>
      </w:r>
    </w:p>
    <w:p w:rsidR="007327D5" w:rsidRDefault="007327D5">
      <w:pPr>
        <w:pStyle w:val="Index1"/>
        <w:tabs>
          <w:tab w:val="right" w:pos="5030"/>
        </w:tabs>
        <w:rPr>
          <w:noProof/>
        </w:rPr>
      </w:pPr>
      <w:r>
        <w:rPr>
          <w:noProof/>
        </w:rPr>
        <w:t>Microsoft Dynamics 365 Enterprise edition - Additional Customer Engagement Social Posts, 61</w:t>
      </w:r>
    </w:p>
    <w:p w:rsidR="007327D5" w:rsidRDefault="007327D5">
      <w:pPr>
        <w:pStyle w:val="Index1"/>
        <w:tabs>
          <w:tab w:val="right" w:pos="5030"/>
        </w:tabs>
        <w:rPr>
          <w:noProof/>
        </w:rPr>
      </w:pPr>
      <w:r>
        <w:rPr>
          <w:noProof/>
        </w:rPr>
        <w:t>Microsoft Dynamics 365 for Customer Service On-premises CAL, 62, 89</w:t>
      </w:r>
    </w:p>
    <w:p w:rsidR="007327D5" w:rsidRDefault="007327D5">
      <w:pPr>
        <w:pStyle w:val="Index1"/>
        <w:tabs>
          <w:tab w:val="right" w:pos="5030"/>
        </w:tabs>
        <w:rPr>
          <w:noProof/>
        </w:rPr>
      </w:pPr>
      <w:r>
        <w:rPr>
          <w:noProof/>
        </w:rPr>
        <w:t>Microsoft Dynamics 365 for Customer Service On-premises CAL, 20</w:t>
      </w:r>
    </w:p>
    <w:p w:rsidR="007327D5" w:rsidRDefault="007327D5">
      <w:pPr>
        <w:pStyle w:val="Index1"/>
        <w:tabs>
          <w:tab w:val="right" w:pos="5030"/>
        </w:tabs>
        <w:rPr>
          <w:noProof/>
        </w:rPr>
      </w:pPr>
      <w:r>
        <w:rPr>
          <w:noProof/>
        </w:rPr>
        <w:t>Microsoft Dynamics 365 for Customer Service, Enterprise edition, 21</w:t>
      </w:r>
    </w:p>
    <w:p w:rsidR="007327D5" w:rsidRDefault="007327D5">
      <w:pPr>
        <w:pStyle w:val="Index1"/>
        <w:tabs>
          <w:tab w:val="right" w:pos="5030"/>
        </w:tabs>
        <w:rPr>
          <w:noProof/>
        </w:rPr>
      </w:pPr>
      <w:r>
        <w:rPr>
          <w:noProof/>
        </w:rPr>
        <w:t>Microsoft Dynamics 365 for Customer Service, Enterprise edition (licenca SL za napravo), 60</w:t>
      </w:r>
    </w:p>
    <w:p w:rsidR="007327D5" w:rsidRDefault="007327D5">
      <w:pPr>
        <w:pStyle w:val="Index1"/>
        <w:tabs>
          <w:tab w:val="right" w:pos="5030"/>
        </w:tabs>
        <w:rPr>
          <w:noProof/>
        </w:rPr>
      </w:pPr>
      <w:r>
        <w:rPr>
          <w:noProof/>
        </w:rPr>
        <w:t>Microsoft Dynamics 365 for Customer Service, Enterprise edition (uporabniška licenca SL), 60</w:t>
      </w:r>
    </w:p>
    <w:p w:rsidR="007327D5" w:rsidRDefault="007327D5">
      <w:pPr>
        <w:pStyle w:val="Index1"/>
        <w:tabs>
          <w:tab w:val="right" w:pos="5030"/>
        </w:tabs>
        <w:rPr>
          <w:noProof/>
        </w:rPr>
      </w:pPr>
      <w:r>
        <w:rPr>
          <w:noProof/>
        </w:rPr>
        <w:t>Microsoft Dynamics 365 for Field Service, Enterprise edition - Resource Scheduling Optimization, 61</w:t>
      </w:r>
    </w:p>
    <w:p w:rsidR="007327D5" w:rsidRDefault="007327D5">
      <w:pPr>
        <w:pStyle w:val="Index1"/>
        <w:tabs>
          <w:tab w:val="right" w:pos="5030"/>
        </w:tabs>
        <w:rPr>
          <w:noProof/>
        </w:rPr>
      </w:pPr>
      <w:r>
        <w:rPr>
          <w:noProof/>
        </w:rPr>
        <w:t>Microsoft Dynamics 365 for Field Service, Enterprise edition (licenca SL za napravo), 60</w:t>
      </w:r>
    </w:p>
    <w:p w:rsidR="007327D5" w:rsidRDefault="007327D5">
      <w:pPr>
        <w:pStyle w:val="Index1"/>
        <w:tabs>
          <w:tab w:val="right" w:pos="5030"/>
        </w:tabs>
        <w:rPr>
          <w:noProof/>
        </w:rPr>
      </w:pPr>
      <w:r>
        <w:rPr>
          <w:noProof/>
        </w:rPr>
        <w:t>Microsoft Dynamics 365 for Field Service, Enterprise edition (uporabniška licenca SL), 60</w:t>
      </w:r>
    </w:p>
    <w:p w:rsidR="007327D5" w:rsidRDefault="007327D5">
      <w:pPr>
        <w:pStyle w:val="Index1"/>
        <w:tabs>
          <w:tab w:val="right" w:pos="5030"/>
        </w:tabs>
        <w:rPr>
          <w:noProof/>
        </w:rPr>
      </w:pPr>
      <w:r>
        <w:rPr>
          <w:noProof/>
        </w:rPr>
        <w:t>Microsoft Dynamics 365 for Operations, Enterprise edition, 22, 60</w:t>
      </w:r>
    </w:p>
    <w:p w:rsidR="007327D5" w:rsidRDefault="007327D5">
      <w:pPr>
        <w:pStyle w:val="Index1"/>
        <w:tabs>
          <w:tab w:val="right" w:pos="5030"/>
        </w:tabs>
        <w:rPr>
          <w:noProof/>
        </w:rPr>
      </w:pPr>
      <w:r>
        <w:rPr>
          <w:noProof/>
        </w:rPr>
        <w:t>Microsoft Dynamics 365 for Operations, Enterprise edition - Additional Database Storage, 61</w:t>
      </w:r>
    </w:p>
    <w:p w:rsidR="007327D5" w:rsidRDefault="007327D5">
      <w:pPr>
        <w:pStyle w:val="Index1"/>
        <w:tabs>
          <w:tab w:val="right" w:pos="5030"/>
        </w:tabs>
        <w:rPr>
          <w:noProof/>
        </w:rPr>
      </w:pPr>
      <w:r>
        <w:rPr>
          <w:noProof/>
        </w:rPr>
        <w:t>Microsoft Dynamics 365 for Operations, Enterprise edition - Additional File Storage, 61</w:t>
      </w:r>
    </w:p>
    <w:p w:rsidR="007327D5" w:rsidRDefault="007327D5">
      <w:pPr>
        <w:pStyle w:val="Index1"/>
        <w:tabs>
          <w:tab w:val="right" w:pos="5030"/>
        </w:tabs>
        <w:rPr>
          <w:noProof/>
        </w:rPr>
      </w:pPr>
      <w:r>
        <w:rPr>
          <w:noProof/>
        </w:rPr>
        <w:t>Microsoft Dynamics 365 for Operations, Enterprise edition - Sandbox Tier 1</w:t>
      </w:r>
    </w:p>
    <w:p w:rsidR="007327D5" w:rsidRDefault="007327D5">
      <w:pPr>
        <w:pStyle w:val="Index2"/>
        <w:tabs>
          <w:tab w:val="right" w:pos="5030"/>
        </w:tabs>
        <w:rPr>
          <w:noProof/>
        </w:rPr>
      </w:pPr>
      <w:r>
        <w:rPr>
          <w:noProof/>
        </w:rPr>
        <w:t>Developer &amp; Test Instance, 61</w:t>
      </w:r>
    </w:p>
    <w:p w:rsidR="007327D5" w:rsidRDefault="007327D5">
      <w:pPr>
        <w:pStyle w:val="Index1"/>
        <w:tabs>
          <w:tab w:val="right" w:pos="5030"/>
        </w:tabs>
        <w:rPr>
          <w:noProof/>
        </w:rPr>
      </w:pPr>
      <w:r>
        <w:rPr>
          <w:noProof/>
        </w:rPr>
        <w:t>Microsoft Dynamics 365 for Operations, Enterprise edition - Sandbox Tier 2</w:t>
      </w:r>
    </w:p>
    <w:p w:rsidR="007327D5" w:rsidRDefault="007327D5">
      <w:pPr>
        <w:pStyle w:val="Index2"/>
        <w:tabs>
          <w:tab w:val="right" w:pos="5030"/>
        </w:tabs>
        <w:rPr>
          <w:noProof/>
        </w:rPr>
      </w:pPr>
      <w:r>
        <w:rPr>
          <w:noProof/>
        </w:rPr>
        <w:t>Standardno odobritveno testiranje, 61</w:t>
      </w:r>
    </w:p>
    <w:p w:rsidR="007327D5" w:rsidRDefault="007327D5">
      <w:pPr>
        <w:pStyle w:val="Index1"/>
        <w:tabs>
          <w:tab w:val="right" w:pos="5030"/>
        </w:tabs>
        <w:rPr>
          <w:noProof/>
        </w:rPr>
      </w:pPr>
      <w:r>
        <w:rPr>
          <w:noProof/>
        </w:rPr>
        <w:t>Microsoft Dynamics 365 for Operations, Enterprise edition - Sandbox Tier 3</w:t>
      </w:r>
    </w:p>
    <w:p w:rsidR="007327D5" w:rsidRDefault="007327D5">
      <w:pPr>
        <w:pStyle w:val="Index2"/>
        <w:tabs>
          <w:tab w:val="right" w:pos="5030"/>
        </w:tabs>
        <w:rPr>
          <w:noProof/>
        </w:rPr>
      </w:pPr>
      <w:r>
        <w:rPr>
          <w:noProof/>
        </w:rPr>
        <w:t>Odobritveno testiranje Premier, 61</w:t>
      </w:r>
    </w:p>
    <w:p w:rsidR="007327D5" w:rsidRDefault="007327D5">
      <w:pPr>
        <w:pStyle w:val="Index1"/>
        <w:tabs>
          <w:tab w:val="right" w:pos="5030"/>
        </w:tabs>
        <w:rPr>
          <w:noProof/>
        </w:rPr>
      </w:pPr>
      <w:r>
        <w:rPr>
          <w:noProof/>
        </w:rPr>
        <w:t>Microsoft Dynamics 365 for Operations, Enterprise edition - Sandbox Tier 4</w:t>
      </w:r>
    </w:p>
    <w:p w:rsidR="007327D5" w:rsidRDefault="007327D5">
      <w:pPr>
        <w:pStyle w:val="Index2"/>
        <w:tabs>
          <w:tab w:val="right" w:pos="5030"/>
        </w:tabs>
        <w:rPr>
          <w:noProof/>
        </w:rPr>
      </w:pPr>
      <w:r>
        <w:rPr>
          <w:noProof/>
        </w:rPr>
        <w:t>Standardno testiranje učinkovitosti delovanja, 61</w:t>
      </w:r>
    </w:p>
    <w:p w:rsidR="007327D5" w:rsidRDefault="007327D5">
      <w:pPr>
        <w:pStyle w:val="Index1"/>
        <w:tabs>
          <w:tab w:val="right" w:pos="5030"/>
        </w:tabs>
        <w:rPr>
          <w:noProof/>
        </w:rPr>
      </w:pPr>
      <w:r>
        <w:rPr>
          <w:noProof/>
        </w:rPr>
        <w:t>Microsoft Dynamics 365 for Operations, Enterprise edition - Sandbox Tier 5</w:t>
      </w:r>
    </w:p>
    <w:p w:rsidR="007327D5" w:rsidRDefault="007327D5">
      <w:pPr>
        <w:pStyle w:val="Index2"/>
        <w:tabs>
          <w:tab w:val="right" w:pos="5030"/>
        </w:tabs>
        <w:rPr>
          <w:noProof/>
        </w:rPr>
      </w:pPr>
      <w:r>
        <w:rPr>
          <w:noProof/>
        </w:rPr>
        <w:t>Testiranje učinkovitosti delovanja Premier, 61</w:t>
      </w:r>
    </w:p>
    <w:p w:rsidR="007327D5" w:rsidRDefault="007327D5">
      <w:pPr>
        <w:pStyle w:val="Index1"/>
        <w:tabs>
          <w:tab w:val="right" w:pos="5030"/>
        </w:tabs>
        <w:rPr>
          <w:noProof/>
        </w:rPr>
      </w:pPr>
      <w:r>
        <w:rPr>
          <w:noProof/>
        </w:rPr>
        <w:t>Microsoft Dynamics 365 for Operations, Enterprise edition (uporabniška licenca SL), 60</w:t>
      </w:r>
    </w:p>
    <w:p w:rsidR="007327D5" w:rsidRDefault="007327D5">
      <w:pPr>
        <w:pStyle w:val="Index1"/>
        <w:tabs>
          <w:tab w:val="right" w:pos="5030"/>
        </w:tabs>
        <w:rPr>
          <w:noProof/>
        </w:rPr>
      </w:pPr>
      <w:r>
        <w:rPr>
          <w:noProof/>
        </w:rPr>
        <w:t>Microsoft Dynamics 365 for Operations, Enterprise edition Add-on (licenca SL za napravo in uporabniška licenca SL), 60</w:t>
      </w:r>
    </w:p>
    <w:p w:rsidR="007327D5" w:rsidRDefault="007327D5">
      <w:pPr>
        <w:pStyle w:val="Index1"/>
        <w:tabs>
          <w:tab w:val="right" w:pos="5030"/>
        </w:tabs>
        <w:rPr>
          <w:noProof/>
        </w:rPr>
      </w:pPr>
      <w:r>
        <w:rPr>
          <w:noProof/>
        </w:rPr>
        <w:t>Microsoft Dynamics 365 for Operations, Enterprise edition From SA (licenca SL za napravo in uporabniška licenca SL), 60</w:t>
      </w:r>
    </w:p>
    <w:p w:rsidR="007327D5" w:rsidRDefault="007327D5">
      <w:pPr>
        <w:pStyle w:val="Index1"/>
        <w:tabs>
          <w:tab w:val="right" w:pos="5030"/>
        </w:tabs>
        <w:rPr>
          <w:noProof/>
        </w:rPr>
      </w:pPr>
      <w:r>
        <w:rPr>
          <w:noProof/>
        </w:rPr>
        <w:t>Microsoft Dynamics 365 for Project Service Automation, Enterprise edition (uporabniška licenca SL), 60</w:t>
      </w:r>
    </w:p>
    <w:p w:rsidR="007327D5" w:rsidRDefault="007327D5">
      <w:pPr>
        <w:pStyle w:val="Index1"/>
        <w:tabs>
          <w:tab w:val="right" w:pos="5030"/>
        </w:tabs>
        <w:rPr>
          <w:noProof/>
        </w:rPr>
      </w:pPr>
      <w:r>
        <w:rPr>
          <w:noProof/>
        </w:rPr>
        <w:t>Microsoft Dynamics 365 for Sales On-premises CAL, 20, 62, 89</w:t>
      </w:r>
    </w:p>
    <w:p w:rsidR="007327D5" w:rsidRDefault="007327D5">
      <w:pPr>
        <w:pStyle w:val="Index1"/>
        <w:tabs>
          <w:tab w:val="right" w:pos="5030"/>
        </w:tabs>
        <w:rPr>
          <w:noProof/>
        </w:rPr>
      </w:pPr>
      <w:r>
        <w:rPr>
          <w:noProof/>
        </w:rPr>
        <w:t>Microsoft Dynamics 365 for Sales, Enterprise edition, 21</w:t>
      </w:r>
    </w:p>
    <w:p w:rsidR="007327D5" w:rsidRDefault="007327D5">
      <w:pPr>
        <w:pStyle w:val="Index1"/>
        <w:tabs>
          <w:tab w:val="right" w:pos="5030"/>
        </w:tabs>
        <w:rPr>
          <w:noProof/>
        </w:rPr>
      </w:pPr>
      <w:r>
        <w:rPr>
          <w:noProof/>
        </w:rPr>
        <w:t>Microsoft Dynamics 365 for Sales, Enterprise edition, 60</w:t>
      </w:r>
    </w:p>
    <w:p w:rsidR="007327D5" w:rsidRDefault="007327D5">
      <w:pPr>
        <w:pStyle w:val="Index1"/>
        <w:tabs>
          <w:tab w:val="right" w:pos="5030"/>
        </w:tabs>
        <w:rPr>
          <w:noProof/>
        </w:rPr>
      </w:pPr>
      <w:r>
        <w:rPr>
          <w:noProof/>
        </w:rPr>
        <w:t>Microsoft Dynamics 365 for Sales, Enterprise edition (uporabniška licenca SL), 60</w:t>
      </w:r>
    </w:p>
    <w:p w:rsidR="007327D5" w:rsidRDefault="007327D5">
      <w:pPr>
        <w:pStyle w:val="Index1"/>
        <w:tabs>
          <w:tab w:val="right" w:pos="5030"/>
        </w:tabs>
        <w:rPr>
          <w:noProof/>
        </w:rPr>
      </w:pPr>
      <w:r>
        <w:rPr>
          <w:noProof/>
        </w:rPr>
        <w:t>Microsoft Dynamics 365 for Team Members On-premises CAL, 20, 89</w:t>
      </w:r>
    </w:p>
    <w:p w:rsidR="007327D5" w:rsidRDefault="007327D5">
      <w:pPr>
        <w:pStyle w:val="Index1"/>
        <w:tabs>
          <w:tab w:val="right" w:pos="5030"/>
        </w:tabs>
        <w:rPr>
          <w:noProof/>
        </w:rPr>
      </w:pPr>
      <w:r>
        <w:rPr>
          <w:noProof/>
        </w:rPr>
        <w:lastRenderedPageBreak/>
        <w:t>Microsoft Dynamics 365 for Team Members, Enterprise edition, 20, 22</w:t>
      </w:r>
    </w:p>
    <w:p w:rsidR="007327D5" w:rsidRDefault="007327D5">
      <w:pPr>
        <w:pStyle w:val="Index1"/>
        <w:tabs>
          <w:tab w:val="right" w:pos="5030"/>
        </w:tabs>
        <w:rPr>
          <w:noProof/>
        </w:rPr>
      </w:pPr>
      <w:r>
        <w:rPr>
          <w:noProof/>
        </w:rPr>
        <w:t>Microsoft Dynamics 365 for Team Members, Enterprise edition (uporabniška licenca SL), 61</w:t>
      </w:r>
    </w:p>
    <w:p w:rsidR="007327D5" w:rsidRDefault="007327D5">
      <w:pPr>
        <w:pStyle w:val="Index1"/>
        <w:tabs>
          <w:tab w:val="right" w:pos="5030"/>
        </w:tabs>
        <w:rPr>
          <w:noProof/>
        </w:rPr>
      </w:pPr>
      <w:r>
        <w:rPr>
          <w:noProof/>
        </w:rPr>
        <w:t>Microsoft Dynamics 365 for Team Members, Enterprise edition Add-on (uporabniška licenca SL), 61</w:t>
      </w:r>
    </w:p>
    <w:p w:rsidR="007327D5" w:rsidRDefault="007327D5">
      <w:pPr>
        <w:pStyle w:val="Index1"/>
        <w:tabs>
          <w:tab w:val="right" w:pos="5030"/>
        </w:tabs>
        <w:rPr>
          <w:noProof/>
        </w:rPr>
      </w:pPr>
      <w:r>
        <w:rPr>
          <w:noProof/>
        </w:rPr>
        <w:t>Microsoft Dynamics 365 for Team Members, Enterprise edition From SA (uporabniška licenca SL), 61</w:t>
      </w:r>
    </w:p>
    <w:p w:rsidR="007327D5" w:rsidRDefault="007327D5">
      <w:pPr>
        <w:pStyle w:val="Index1"/>
        <w:tabs>
          <w:tab w:val="right" w:pos="5030"/>
        </w:tabs>
        <w:rPr>
          <w:noProof/>
        </w:rPr>
      </w:pPr>
      <w:r>
        <w:rPr>
          <w:noProof/>
        </w:rPr>
        <w:t>Microsoft Dynamics 365 Pro Direct Support, 61</w:t>
      </w:r>
    </w:p>
    <w:p w:rsidR="007327D5" w:rsidRDefault="007327D5">
      <w:pPr>
        <w:pStyle w:val="Index1"/>
        <w:tabs>
          <w:tab w:val="right" w:pos="5030"/>
        </w:tabs>
        <w:rPr>
          <w:noProof/>
        </w:rPr>
      </w:pPr>
      <w:r>
        <w:rPr>
          <w:noProof/>
        </w:rPr>
        <w:t>Microsoft Dynamics AX 2012 R2, 22</w:t>
      </w:r>
    </w:p>
    <w:p w:rsidR="007327D5" w:rsidRDefault="007327D5">
      <w:pPr>
        <w:pStyle w:val="Index1"/>
        <w:tabs>
          <w:tab w:val="right" w:pos="5030"/>
        </w:tabs>
        <w:rPr>
          <w:noProof/>
        </w:rPr>
      </w:pPr>
      <w:r>
        <w:rPr>
          <w:noProof/>
        </w:rPr>
        <w:t>Microsoft Dynamics AX 2012 R3 Enterprise Additive CAL, 22</w:t>
      </w:r>
    </w:p>
    <w:p w:rsidR="007327D5" w:rsidRDefault="007327D5">
      <w:pPr>
        <w:pStyle w:val="Index1"/>
        <w:tabs>
          <w:tab w:val="right" w:pos="5030"/>
        </w:tabs>
        <w:rPr>
          <w:noProof/>
        </w:rPr>
      </w:pPr>
      <w:r>
        <w:rPr>
          <w:noProof/>
        </w:rPr>
        <w:t>Microsoft Dynamics AX 2012 R3 Enterprise CAL, 22</w:t>
      </w:r>
    </w:p>
    <w:p w:rsidR="007327D5" w:rsidRDefault="007327D5">
      <w:pPr>
        <w:pStyle w:val="Index1"/>
        <w:tabs>
          <w:tab w:val="right" w:pos="5030"/>
        </w:tabs>
        <w:rPr>
          <w:noProof/>
        </w:rPr>
      </w:pPr>
      <w:r>
        <w:rPr>
          <w:noProof/>
        </w:rPr>
        <w:t>Microsoft Dynamics AX 2012 R3 Functional Additive CAL, 22</w:t>
      </w:r>
    </w:p>
    <w:p w:rsidR="007327D5" w:rsidRDefault="007327D5">
      <w:pPr>
        <w:pStyle w:val="Index1"/>
        <w:tabs>
          <w:tab w:val="right" w:pos="5030"/>
        </w:tabs>
        <w:rPr>
          <w:noProof/>
        </w:rPr>
      </w:pPr>
      <w:r>
        <w:rPr>
          <w:noProof/>
        </w:rPr>
        <w:t>Microsoft Dynamics AX 2012 R3 Functional CAL, 22</w:t>
      </w:r>
    </w:p>
    <w:p w:rsidR="007327D5" w:rsidRDefault="007327D5">
      <w:pPr>
        <w:pStyle w:val="Index1"/>
        <w:tabs>
          <w:tab w:val="right" w:pos="5030"/>
        </w:tabs>
        <w:rPr>
          <w:noProof/>
        </w:rPr>
      </w:pPr>
      <w:r>
        <w:rPr>
          <w:noProof/>
        </w:rPr>
        <w:t>Microsoft Dynamics AX 2012 R3 Self Serve CAL, 22</w:t>
      </w:r>
    </w:p>
    <w:p w:rsidR="007327D5" w:rsidRDefault="007327D5">
      <w:pPr>
        <w:pStyle w:val="Index1"/>
        <w:tabs>
          <w:tab w:val="right" w:pos="5030"/>
        </w:tabs>
        <w:rPr>
          <w:noProof/>
        </w:rPr>
      </w:pPr>
      <w:r>
        <w:rPr>
          <w:noProof/>
        </w:rPr>
        <w:t>Microsoft Dynamics AX 2012 R3 Server, 21</w:t>
      </w:r>
    </w:p>
    <w:p w:rsidR="007327D5" w:rsidRDefault="007327D5">
      <w:pPr>
        <w:pStyle w:val="Index1"/>
        <w:tabs>
          <w:tab w:val="right" w:pos="5030"/>
        </w:tabs>
        <w:rPr>
          <w:noProof/>
        </w:rPr>
      </w:pPr>
      <w:r>
        <w:rPr>
          <w:noProof/>
        </w:rPr>
        <w:t>Microsoft Dynamics AX 2012 R3 Standard Commerce Server Core, 21</w:t>
      </w:r>
    </w:p>
    <w:p w:rsidR="007327D5" w:rsidRDefault="007327D5">
      <w:pPr>
        <w:pStyle w:val="Index1"/>
        <w:tabs>
          <w:tab w:val="right" w:pos="5030"/>
        </w:tabs>
        <w:rPr>
          <w:noProof/>
        </w:rPr>
      </w:pPr>
      <w:r>
        <w:rPr>
          <w:noProof/>
        </w:rPr>
        <w:t>Microsoft Dynamics AX 2012 R3 Store Server, 21</w:t>
      </w:r>
    </w:p>
    <w:p w:rsidR="007327D5" w:rsidRDefault="007327D5">
      <w:pPr>
        <w:pStyle w:val="Index1"/>
        <w:tabs>
          <w:tab w:val="right" w:pos="5030"/>
        </w:tabs>
        <w:rPr>
          <w:noProof/>
        </w:rPr>
      </w:pPr>
      <w:r>
        <w:rPr>
          <w:noProof/>
        </w:rPr>
        <w:t>Microsoft Dynamics AX 2012 R3 Task Additive CAL, 22</w:t>
      </w:r>
    </w:p>
    <w:p w:rsidR="007327D5" w:rsidRDefault="007327D5">
      <w:pPr>
        <w:pStyle w:val="Index1"/>
        <w:tabs>
          <w:tab w:val="right" w:pos="5030"/>
        </w:tabs>
        <w:rPr>
          <w:noProof/>
        </w:rPr>
      </w:pPr>
      <w:r>
        <w:rPr>
          <w:noProof/>
        </w:rPr>
        <w:t>Microsoft Dynamics AX 2012 R3 Task CAL, 22</w:t>
      </w:r>
    </w:p>
    <w:p w:rsidR="007327D5" w:rsidRDefault="007327D5">
      <w:pPr>
        <w:pStyle w:val="Index1"/>
        <w:tabs>
          <w:tab w:val="right" w:pos="5030"/>
        </w:tabs>
        <w:rPr>
          <w:noProof/>
        </w:rPr>
      </w:pPr>
      <w:r>
        <w:rPr>
          <w:noProof/>
        </w:rPr>
        <w:t>Microsoft Dynamics AX Enterprise CAL, 62, 83</w:t>
      </w:r>
    </w:p>
    <w:p w:rsidR="007327D5" w:rsidRDefault="007327D5">
      <w:pPr>
        <w:pStyle w:val="Index1"/>
        <w:tabs>
          <w:tab w:val="right" w:pos="5030"/>
        </w:tabs>
        <w:rPr>
          <w:noProof/>
        </w:rPr>
      </w:pPr>
      <w:r>
        <w:rPr>
          <w:noProof/>
        </w:rPr>
        <w:t>Microsoft Dynamics AX Functional CAL, 62, 83</w:t>
      </w:r>
    </w:p>
    <w:p w:rsidR="007327D5" w:rsidRDefault="007327D5">
      <w:pPr>
        <w:pStyle w:val="Index1"/>
        <w:tabs>
          <w:tab w:val="right" w:pos="5030"/>
        </w:tabs>
        <w:rPr>
          <w:noProof/>
        </w:rPr>
      </w:pPr>
      <w:r>
        <w:rPr>
          <w:noProof/>
        </w:rPr>
        <w:t>Microsoft Dynamics AX Self Serve CAL, 62</w:t>
      </w:r>
    </w:p>
    <w:p w:rsidR="007327D5" w:rsidRDefault="007327D5">
      <w:pPr>
        <w:pStyle w:val="Index1"/>
        <w:tabs>
          <w:tab w:val="right" w:pos="5030"/>
        </w:tabs>
        <w:rPr>
          <w:noProof/>
        </w:rPr>
      </w:pPr>
      <w:r>
        <w:rPr>
          <w:noProof/>
        </w:rPr>
        <w:t>Microsoft Dynamics AX Standard Commerce Core Server, 83</w:t>
      </w:r>
    </w:p>
    <w:p w:rsidR="007327D5" w:rsidRDefault="007327D5">
      <w:pPr>
        <w:pStyle w:val="Index1"/>
        <w:tabs>
          <w:tab w:val="right" w:pos="5030"/>
        </w:tabs>
        <w:rPr>
          <w:noProof/>
        </w:rPr>
      </w:pPr>
      <w:r>
        <w:rPr>
          <w:noProof/>
        </w:rPr>
        <w:t>Microsoft Dynamics AX Store Server, 83</w:t>
      </w:r>
    </w:p>
    <w:p w:rsidR="007327D5" w:rsidRDefault="007327D5">
      <w:pPr>
        <w:pStyle w:val="Index1"/>
        <w:tabs>
          <w:tab w:val="right" w:pos="5030"/>
        </w:tabs>
        <w:rPr>
          <w:noProof/>
        </w:rPr>
      </w:pPr>
      <w:r>
        <w:rPr>
          <w:noProof/>
        </w:rPr>
        <w:t>Microsoft Dynamics AX Task CAL, 62, 83</w:t>
      </w:r>
    </w:p>
    <w:p w:rsidR="007327D5" w:rsidRDefault="007327D5">
      <w:pPr>
        <w:pStyle w:val="Index1"/>
        <w:tabs>
          <w:tab w:val="right" w:pos="5030"/>
        </w:tabs>
        <w:rPr>
          <w:noProof/>
        </w:rPr>
      </w:pPr>
      <w:r>
        <w:rPr>
          <w:noProof/>
        </w:rPr>
        <w:t>Microsoft Dynamics CRM 2015, 20</w:t>
      </w:r>
    </w:p>
    <w:p w:rsidR="007327D5" w:rsidRDefault="007327D5">
      <w:pPr>
        <w:pStyle w:val="Index1"/>
        <w:tabs>
          <w:tab w:val="right" w:pos="5030"/>
        </w:tabs>
        <w:rPr>
          <w:noProof/>
        </w:rPr>
      </w:pPr>
      <w:r>
        <w:rPr>
          <w:noProof/>
        </w:rPr>
        <w:t>Microsoft Dynamics CRM 2016, 20</w:t>
      </w:r>
    </w:p>
    <w:p w:rsidR="007327D5" w:rsidRDefault="007327D5">
      <w:pPr>
        <w:pStyle w:val="Index1"/>
        <w:tabs>
          <w:tab w:val="right" w:pos="5030"/>
        </w:tabs>
        <w:rPr>
          <w:noProof/>
        </w:rPr>
      </w:pPr>
      <w:r>
        <w:rPr>
          <w:noProof/>
        </w:rPr>
        <w:t>Microsoft Dynamics CRM Basic CAL, 62</w:t>
      </w:r>
    </w:p>
    <w:p w:rsidR="007327D5" w:rsidRDefault="007327D5">
      <w:pPr>
        <w:pStyle w:val="Index1"/>
        <w:tabs>
          <w:tab w:val="right" w:pos="5030"/>
        </w:tabs>
        <w:rPr>
          <w:noProof/>
        </w:rPr>
      </w:pPr>
      <w:r>
        <w:rPr>
          <w:noProof/>
        </w:rPr>
        <w:t>Microsoft Dynamics CRM Professional CAL, 62</w:t>
      </w:r>
    </w:p>
    <w:p w:rsidR="007327D5" w:rsidRDefault="007327D5">
      <w:pPr>
        <w:pStyle w:val="Index1"/>
        <w:tabs>
          <w:tab w:val="right" w:pos="5030"/>
        </w:tabs>
        <w:rPr>
          <w:noProof/>
        </w:rPr>
      </w:pPr>
      <w:r>
        <w:rPr>
          <w:noProof/>
        </w:rPr>
        <w:t>Microsoft Dynamics CRM Server 2013, 83</w:t>
      </w:r>
    </w:p>
    <w:p w:rsidR="007327D5" w:rsidRDefault="007327D5">
      <w:pPr>
        <w:pStyle w:val="Index1"/>
        <w:tabs>
          <w:tab w:val="right" w:pos="5030"/>
        </w:tabs>
        <w:rPr>
          <w:noProof/>
        </w:rPr>
      </w:pPr>
      <w:r>
        <w:rPr>
          <w:noProof/>
        </w:rPr>
        <w:t>Microsoft Dynamics CRM Server 2015, 83</w:t>
      </w:r>
    </w:p>
    <w:p w:rsidR="007327D5" w:rsidRDefault="007327D5">
      <w:pPr>
        <w:pStyle w:val="Index1"/>
        <w:tabs>
          <w:tab w:val="right" w:pos="5030"/>
        </w:tabs>
        <w:rPr>
          <w:noProof/>
        </w:rPr>
      </w:pPr>
      <w:r>
        <w:rPr>
          <w:noProof/>
        </w:rPr>
        <w:t>Microsoft Exchange Server, 89</w:t>
      </w:r>
    </w:p>
    <w:p w:rsidR="007327D5" w:rsidRDefault="007327D5">
      <w:pPr>
        <w:pStyle w:val="Index1"/>
        <w:tabs>
          <w:tab w:val="right" w:pos="5030"/>
        </w:tabs>
        <w:rPr>
          <w:noProof/>
        </w:rPr>
      </w:pPr>
      <w:r>
        <w:rPr>
          <w:noProof/>
        </w:rPr>
        <w:t>Microsoft Flow – paket 1, 71</w:t>
      </w:r>
    </w:p>
    <w:p w:rsidR="007327D5" w:rsidRDefault="007327D5">
      <w:pPr>
        <w:pStyle w:val="Index1"/>
        <w:tabs>
          <w:tab w:val="right" w:pos="5030"/>
        </w:tabs>
        <w:rPr>
          <w:noProof/>
        </w:rPr>
      </w:pPr>
      <w:r>
        <w:rPr>
          <w:noProof/>
        </w:rPr>
        <w:t>Microsoft Flow – paket 2, 71</w:t>
      </w:r>
    </w:p>
    <w:p w:rsidR="007327D5" w:rsidRDefault="007327D5">
      <w:pPr>
        <w:pStyle w:val="Index1"/>
        <w:tabs>
          <w:tab w:val="right" w:pos="5030"/>
        </w:tabs>
        <w:rPr>
          <w:noProof/>
        </w:rPr>
      </w:pPr>
      <w:r>
        <w:rPr>
          <w:noProof/>
        </w:rPr>
        <w:t>Microsoft Identity Manager 2016 CAL, 23</w:t>
      </w:r>
    </w:p>
    <w:p w:rsidR="007327D5" w:rsidRDefault="007327D5">
      <w:pPr>
        <w:pStyle w:val="Index1"/>
        <w:tabs>
          <w:tab w:val="right" w:pos="5030"/>
        </w:tabs>
        <w:rPr>
          <w:noProof/>
        </w:rPr>
      </w:pPr>
      <w:r>
        <w:rPr>
          <w:noProof/>
        </w:rPr>
        <w:t>Microsoft Identity Manager 2016 External Connector, 23</w:t>
      </w:r>
    </w:p>
    <w:p w:rsidR="007327D5" w:rsidRDefault="007327D5">
      <w:pPr>
        <w:pStyle w:val="Index1"/>
        <w:tabs>
          <w:tab w:val="right" w:pos="5030"/>
        </w:tabs>
        <w:rPr>
          <w:noProof/>
        </w:rPr>
      </w:pPr>
      <w:r>
        <w:rPr>
          <w:noProof/>
        </w:rPr>
        <w:t>Microsoft Intune, 17, 34, 72</w:t>
      </w:r>
    </w:p>
    <w:p w:rsidR="007327D5" w:rsidRDefault="007327D5">
      <w:pPr>
        <w:pStyle w:val="Index1"/>
        <w:tabs>
          <w:tab w:val="right" w:pos="5030"/>
        </w:tabs>
        <w:rPr>
          <w:noProof/>
        </w:rPr>
      </w:pPr>
      <w:r>
        <w:rPr>
          <w:noProof/>
        </w:rPr>
        <w:t>Microsoft Intune Add-on, 72</w:t>
      </w:r>
    </w:p>
    <w:p w:rsidR="007327D5" w:rsidRDefault="007327D5">
      <w:pPr>
        <w:pStyle w:val="Index1"/>
        <w:tabs>
          <w:tab w:val="right" w:pos="5030"/>
        </w:tabs>
        <w:rPr>
          <w:noProof/>
        </w:rPr>
      </w:pPr>
      <w:r>
        <w:rPr>
          <w:noProof/>
        </w:rPr>
        <w:t>Microsoft Learning E-Reference Library, 72</w:t>
      </w:r>
    </w:p>
    <w:p w:rsidR="007327D5" w:rsidRDefault="007327D5">
      <w:pPr>
        <w:pStyle w:val="Index1"/>
        <w:tabs>
          <w:tab w:val="right" w:pos="5030"/>
        </w:tabs>
        <w:rPr>
          <w:noProof/>
        </w:rPr>
      </w:pPr>
      <w:r>
        <w:rPr>
          <w:noProof/>
        </w:rPr>
        <w:t>Microsoft Learning Imagine Academy, 72</w:t>
      </w:r>
    </w:p>
    <w:p w:rsidR="007327D5" w:rsidRDefault="007327D5">
      <w:pPr>
        <w:pStyle w:val="Index1"/>
        <w:tabs>
          <w:tab w:val="right" w:pos="5030"/>
        </w:tabs>
        <w:rPr>
          <w:noProof/>
        </w:rPr>
      </w:pPr>
      <w:r>
        <w:rPr>
          <w:noProof/>
        </w:rPr>
        <w:t>Microsoft Learning MOS/MCE Certification 125 Exam Site License, 72</w:t>
      </w:r>
    </w:p>
    <w:p w:rsidR="007327D5" w:rsidRDefault="007327D5">
      <w:pPr>
        <w:pStyle w:val="Index1"/>
        <w:tabs>
          <w:tab w:val="right" w:pos="5030"/>
        </w:tabs>
        <w:rPr>
          <w:noProof/>
        </w:rPr>
      </w:pPr>
      <w:r>
        <w:rPr>
          <w:noProof/>
        </w:rPr>
        <w:t>Microsoft Learning MOS/MTA/MCE Certification 500 Exam Site License, 72</w:t>
      </w:r>
    </w:p>
    <w:p w:rsidR="007327D5" w:rsidRDefault="007327D5">
      <w:pPr>
        <w:pStyle w:val="Index1"/>
        <w:tabs>
          <w:tab w:val="right" w:pos="5030"/>
        </w:tabs>
        <w:rPr>
          <w:noProof/>
        </w:rPr>
      </w:pPr>
      <w:r>
        <w:rPr>
          <w:noProof/>
        </w:rPr>
        <w:t>Microsoft Learning MTA/MCA Certification 125 Exam Site License, 72</w:t>
      </w:r>
    </w:p>
    <w:p w:rsidR="007327D5" w:rsidRDefault="007327D5">
      <w:pPr>
        <w:pStyle w:val="Index1"/>
        <w:tabs>
          <w:tab w:val="right" w:pos="5030"/>
        </w:tabs>
        <w:rPr>
          <w:noProof/>
        </w:rPr>
      </w:pPr>
      <w:r>
        <w:rPr>
          <w:noProof/>
        </w:rPr>
        <w:t>Microsoft MultiFactor Authentication, 57</w:t>
      </w:r>
    </w:p>
    <w:p w:rsidR="007327D5" w:rsidRDefault="007327D5">
      <w:pPr>
        <w:pStyle w:val="Index1"/>
        <w:tabs>
          <w:tab w:val="right" w:pos="5030"/>
        </w:tabs>
        <w:rPr>
          <w:noProof/>
        </w:rPr>
      </w:pPr>
      <w:r>
        <w:rPr>
          <w:noProof/>
        </w:rPr>
        <w:t>Microsoft MyAnalytics, 67</w:t>
      </w:r>
    </w:p>
    <w:p w:rsidR="007327D5" w:rsidRDefault="007327D5">
      <w:pPr>
        <w:pStyle w:val="Index1"/>
        <w:tabs>
          <w:tab w:val="right" w:pos="5030"/>
        </w:tabs>
        <w:rPr>
          <w:noProof/>
        </w:rPr>
      </w:pPr>
      <w:r>
        <w:rPr>
          <w:noProof/>
        </w:rPr>
        <w:t>Microsoft Office Audit and Control Management Server 2013, 28</w:t>
      </w:r>
    </w:p>
    <w:p w:rsidR="007327D5" w:rsidRDefault="007327D5">
      <w:pPr>
        <w:pStyle w:val="Index1"/>
        <w:tabs>
          <w:tab w:val="right" w:pos="5030"/>
        </w:tabs>
        <w:rPr>
          <w:noProof/>
        </w:rPr>
      </w:pPr>
      <w:r>
        <w:rPr>
          <w:noProof/>
        </w:rPr>
        <w:t>Microsoft PowerApp – paket 1, 71</w:t>
      </w:r>
    </w:p>
    <w:p w:rsidR="007327D5" w:rsidRDefault="007327D5">
      <w:pPr>
        <w:pStyle w:val="Index1"/>
        <w:tabs>
          <w:tab w:val="right" w:pos="5030"/>
        </w:tabs>
        <w:rPr>
          <w:noProof/>
        </w:rPr>
      </w:pPr>
      <w:r>
        <w:rPr>
          <w:noProof/>
        </w:rPr>
        <w:t>Microsoft PowerApp – paket 2, 71</w:t>
      </w:r>
    </w:p>
    <w:p w:rsidR="007327D5" w:rsidRDefault="007327D5">
      <w:pPr>
        <w:pStyle w:val="Index1"/>
        <w:tabs>
          <w:tab w:val="right" w:pos="5030"/>
        </w:tabs>
        <w:rPr>
          <w:noProof/>
        </w:rPr>
      </w:pPr>
      <w:r>
        <w:rPr>
          <w:noProof/>
        </w:rPr>
        <w:t>Microsoft SQL Server, 89</w:t>
      </w:r>
    </w:p>
    <w:p w:rsidR="007327D5" w:rsidRDefault="007327D5">
      <w:pPr>
        <w:pStyle w:val="Index1"/>
        <w:tabs>
          <w:tab w:val="right" w:pos="5030"/>
        </w:tabs>
        <w:rPr>
          <w:noProof/>
        </w:rPr>
      </w:pPr>
      <w:r>
        <w:rPr>
          <w:noProof/>
        </w:rPr>
        <w:t>Microsoft Translator API, 73</w:t>
      </w:r>
    </w:p>
    <w:p w:rsidR="007327D5" w:rsidRDefault="007327D5">
      <w:pPr>
        <w:pStyle w:val="Index1"/>
        <w:tabs>
          <w:tab w:val="right" w:pos="5030"/>
        </w:tabs>
        <w:rPr>
          <w:noProof/>
        </w:rPr>
      </w:pPr>
      <w:r>
        <w:rPr>
          <w:noProof/>
        </w:rPr>
        <w:t>Minecraft</w:t>
      </w:r>
    </w:p>
    <w:p w:rsidR="007327D5" w:rsidRDefault="007327D5">
      <w:pPr>
        <w:pStyle w:val="Index2"/>
        <w:tabs>
          <w:tab w:val="right" w:pos="5030"/>
        </w:tabs>
        <w:rPr>
          <w:noProof/>
        </w:rPr>
      </w:pPr>
      <w:r>
        <w:rPr>
          <w:noProof/>
        </w:rPr>
        <w:t>Education Edition, 73</w:t>
      </w:r>
    </w:p>
    <w:p w:rsidR="007327D5" w:rsidRDefault="007327D5">
      <w:pPr>
        <w:pStyle w:val="Index1"/>
        <w:tabs>
          <w:tab w:val="right" w:pos="5030"/>
        </w:tabs>
        <w:rPr>
          <w:noProof/>
        </w:rPr>
      </w:pPr>
      <w:r>
        <w:rPr>
          <w:noProof/>
        </w:rPr>
        <w:t>Naročnina na Zemljevide Bing – uporaba za interno spletno mesto (100 K mesečnih transakcij), 71</w:t>
      </w:r>
    </w:p>
    <w:p w:rsidR="007327D5" w:rsidRDefault="007327D5">
      <w:pPr>
        <w:pStyle w:val="Index1"/>
        <w:tabs>
          <w:tab w:val="right" w:pos="5030"/>
        </w:tabs>
        <w:rPr>
          <w:noProof/>
        </w:rPr>
      </w:pPr>
      <w:r>
        <w:rPr>
          <w:noProof/>
        </w:rPr>
        <w:t>Naročnina na Zemljevide Bing – uporaba za javno spletno mesto (100 K mesečnih transakcij), 71</w:t>
      </w:r>
    </w:p>
    <w:p w:rsidR="007327D5" w:rsidRDefault="007327D5">
      <w:pPr>
        <w:pStyle w:val="Index1"/>
        <w:tabs>
          <w:tab w:val="right" w:pos="5030"/>
        </w:tabs>
        <w:rPr>
          <w:noProof/>
        </w:rPr>
      </w:pPr>
      <w:r>
        <w:rPr>
          <w:noProof/>
        </w:rPr>
        <w:t>Office 2013, 24</w:t>
      </w:r>
    </w:p>
    <w:p w:rsidR="007327D5" w:rsidRDefault="007327D5">
      <w:pPr>
        <w:pStyle w:val="Index1"/>
        <w:tabs>
          <w:tab w:val="right" w:pos="5030"/>
        </w:tabs>
        <w:rPr>
          <w:noProof/>
        </w:rPr>
      </w:pPr>
      <w:r>
        <w:rPr>
          <w:noProof/>
        </w:rPr>
        <w:t>Office 2016 za Mac Standard, 25</w:t>
      </w:r>
    </w:p>
    <w:p w:rsidR="007327D5" w:rsidRDefault="007327D5">
      <w:pPr>
        <w:pStyle w:val="Index1"/>
        <w:tabs>
          <w:tab w:val="right" w:pos="5030"/>
        </w:tabs>
        <w:rPr>
          <w:noProof/>
        </w:rPr>
      </w:pPr>
      <w:r>
        <w:rPr>
          <w:noProof/>
        </w:rPr>
        <w:t>Office 365 Advanced Compliance, 67</w:t>
      </w:r>
    </w:p>
    <w:p w:rsidR="007327D5" w:rsidRDefault="007327D5">
      <w:pPr>
        <w:pStyle w:val="Index1"/>
        <w:tabs>
          <w:tab w:val="right" w:pos="5030"/>
        </w:tabs>
        <w:rPr>
          <w:noProof/>
        </w:rPr>
      </w:pPr>
      <w:r>
        <w:rPr>
          <w:noProof/>
        </w:rPr>
        <w:t>Office 365 Advanced Security Management (uporabniška licenca SL), 66</w:t>
      </w:r>
    </w:p>
    <w:p w:rsidR="007327D5" w:rsidRDefault="007327D5">
      <w:pPr>
        <w:pStyle w:val="Index1"/>
        <w:tabs>
          <w:tab w:val="right" w:pos="5030"/>
        </w:tabs>
        <w:rPr>
          <w:noProof/>
        </w:rPr>
      </w:pPr>
      <w:r>
        <w:rPr>
          <w:noProof/>
        </w:rPr>
        <w:t>Office 365 Advanced Threat Protection, 68</w:t>
      </w:r>
    </w:p>
    <w:p w:rsidR="007327D5" w:rsidRDefault="007327D5">
      <w:pPr>
        <w:pStyle w:val="Index1"/>
        <w:tabs>
          <w:tab w:val="right" w:pos="5030"/>
        </w:tabs>
        <w:rPr>
          <w:noProof/>
        </w:rPr>
      </w:pPr>
      <w:r>
        <w:rPr>
          <w:noProof/>
        </w:rPr>
        <w:t>Office 365 Business, 62</w:t>
      </w:r>
    </w:p>
    <w:p w:rsidR="007327D5" w:rsidRDefault="007327D5">
      <w:pPr>
        <w:pStyle w:val="Index1"/>
        <w:tabs>
          <w:tab w:val="right" w:pos="5030"/>
        </w:tabs>
        <w:rPr>
          <w:noProof/>
        </w:rPr>
      </w:pPr>
      <w:r>
        <w:rPr>
          <w:noProof/>
        </w:rPr>
        <w:t>Office 365 Business Essentials, 64</w:t>
      </w:r>
    </w:p>
    <w:p w:rsidR="007327D5" w:rsidRDefault="007327D5">
      <w:pPr>
        <w:pStyle w:val="Index1"/>
        <w:tabs>
          <w:tab w:val="right" w:pos="5030"/>
        </w:tabs>
        <w:rPr>
          <w:noProof/>
        </w:rPr>
      </w:pPr>
      <w:r>
        <w:rPr>
          <w:noProof/>
        </w:rPr>
        <w:t>Office 365 Business Premium, 64</w:t>
      </w:r>
    </w:p>
    <w:p w:rsidR="007327D5" w:rsidRDefault="007327D5">
      <w:pPr>
        <w:pStyle w:val="Index1"/>
        <w:tabs>
          <w:tab w:val="right" w:pos="5030"/>
        </w:tabs>
        <w:rPr>
          <w:noProof/>
        </w:rPr>
      </w:pPr>
      <w:r>
        <w:rPr>
          <w:noProof/>
        </w:rPr>
        <w:t>Office 365 Customer Lockbox, 67</w:t>
      </w:r>
    </w:p>
    <w:p w:rsidR="007327D5" w:rsidRDefault="007327D5">
      <w:pPr>
        <w:pStyle w:val="Index1"/>
        <w:tabs>
          <w:tab w:val="right" w:pos="5030"/>
        </w:tabs>
        <w:rPr>
          <w:noProof/>
        </w:rPr>
      </w:pPr>
      <w:r>
        <w:rPr>
          <w:noProof/>
        </w:rPr>
        <w:t>Office 365 Education, 64</w:t>
      </w:r>
    </w:p>
    <w:p w:rsidR="007327D5" w:rsidRDefault="007327D5">
      <w:pPr>
        <w:pStyle w:val="Index1"/>
        <w:tabs>
          <w:tab w:val="right" w:pos="5030"/>
        </w:tabs>
        <w:rPr>
          <w:noProof/>
        </w:rPr>
      </w:pPr>
      <w:r>
        <w:rPr>
          <w:noProof/>
        </w:rPr>
        <w:t>Office 365 Education E5, 64</w:t>
      </w:r>
    </w:p>
    <w:p w:rsidR="007327D5" w:rsidRDefault="007327D5">
      <w:pPr>
        <w:pStyle w:val="Index1"/>
        <w:tabs>
          <w:tab w:val="right" w:pos="5030"/>
        </w:tabs>
        <w:rPr>
          <w:noProof/>
        </w:rPr>
      </w:pPr>
      <w:r>
        <w:rPr>
          <w:noProof/>
        </w:rPr>
        <w:t>Office 365 Enterprise, 58</w:t>
      </w:r>
    </w:p>
    <w:p w:rsidR="007327D5" w:rsidRDefault="007327D5">
      <w:pPr>
        <w:pStyle w:val="Index1"/>
        <w:tabs>
          <w:tab w:val="right" w:pos="5030"/>
        </w:tabs>
        <w:rPr>
          <w:noProof/>
        </w:rPr>
      </w:pPr>
      <w:r>
        <w:rPr>
          <w:noProof/>
        </w:rPr>
        <w:t>Office 365 Enterprise, 59</w:t>
      </w:r>
    </w:p>
    <w:p w:rsidR="007327D5" w:rsidRDefault="007327D5">
      <w:pPr>
        <w:pStyle w:val="Index1"/>
        <w:tabs>
          <w:tab w:val="right" w:pos="5030"/>
        </w:tabs>
        <w:rPr>
          <w:noProof/>
        </w:rPr>
      </w:pPr>
      <w:r>
        <w:rPr>
          <w:noProof/>
        </w:rPr>
        <w:t>Office 365 Enterprise E1, 17, 64</w:t>
      </w:r>
    </w:p>
    <w:p w:rsidR="007327D5" w:rsidRDefault="007327D5">
      <w:pPr>
        <w:pStyle w:val="Index1"/>
        <w:tabs>
          <w:tab w:val="right" w:pos="5030"/>
        </w:tabs>
        <w:rPr>
          <w:noProof/>
        </w:rPr>
      </w:pPr>
      <w:r>
        <w:rPr>
          <w:noProof/>
        </w:rPr>
        <w:t>Office 365 Enterprise E1 From SA, 64</w:t>
      </w:r>
    </w:p>
    <w:p w:rsidR="007327D5" w:rsidRDefault="007327D5">
      <w:pPr>
        <w:pStyle w:val="Index1"/>
        <w:tabs>
          <w:tab w:val="right" w:pos="5030"/>
        </w:tabs>
        <w:rPr>
          <w:noProof/>
        </w:rPr>
      </w:pPr>
      <w:r>
        <w:rPr>
          <w:noProof/>
        </w:rPr>
        <w:t>Office 365 Enterprise E1 in Microsoft Intune, 17</w:t>
      </w:r>
    </w:p>
    <w:p w:rsidR="007327D5" w:rsidRDefault="007327D5">
      <w:pPr>
        <w:pStyle w:val="Index1"/>
        <w:tabs>
          <w:tab w:val="right" w:pos="5030"/>
        </w:tabs>
        <w:rPr>
          <w:noProof/>
        </w:rPr>
      </w:pPr>
      <w:r>
        <w:rPr>
          <w:noProof/>
        </w:rPr>
        <w:t>Office 365 Enterprise E1, E3 Add-on, 64</w:t>
      </w:r>
    </w:p>
    <w:p w:rsidR="007327D5" w:rsidRDefault="007327D5">
      <w:pPr>
        <w:pStyle w:val="Index1"/>
        <w:tabs>
          <w:tab w:val="right" w:pos="5030"/>
        </w:tabs>
        <w:rPr>
          <w:noProof/>
        </w:rPr>
      </w:pPr>
      <w:r>
        <w:rPr>
          <w:noProof/>
        </w:rPr>
        <w:t>Office 365 Enterprise E3, 17, 64</w:t>
      </w:r>
    </w:p>
    <w:p w:rsidR="007327D5" w:rsidRDefault="007327D5">
      <w:pPr>
        <w:pStyle w:val="Index1"/>
        <w:tabs>
          <w:tab w:val="right" w:pos="5030"/>
        </w:tabs>
        <w:rPr>
          <w:noProof/>
        </w:rPr>
      </w:pPr>
      <w:r>
        <w:rPr>
          <w:noProof/>
        </w:rPr>
        <w:t>Office 365 Enterprise E3 From SA, 64</w:t>
      </w:r>
    </w:p>
    <w:p w:rsidR="007327D5" w:rsidRDefault="007327D5">
      <w:pPr>
        <w:pStyle w:val="Index1"/>
        <w:tabs>
          <w:tab w:val="right" w:pos="5030"/>
        </w:tabs>
        <w:rPr>
          <w:noProof/>
        </w:rPr>
      </w:pPr>
      <w:r>
        <w:rPr>
          <w:noProof/>
        </w:rPr>
        <w:t>Office 365 Enterprise E3 in Microsoft Intune, 17</w:t>
      </w:r>
    </w:p>
    <w:p w:rsidR="007327D5" w:rsidRDefault="007327D5">
      <w:pPr>
        <w:pStyle w:val="Index1"/>
        <w:tabs>
          <w:tab w:val="right" w:pos="5030"/>
        </w:tabs>
        <w:rPr>
          <w:noProof/>
        </w:rPr>
      </w:pPr>
      <w:r>
        <w:rPr>
          <w:noProof/>
        </w:rPr>
        <w:t>Office 365 Enterprise E4, 64</w:t>
      </w:r>
    </w:p>
    <w:p w:rsidR="007327D5" w:rsidRDefault="007327D5">
      <w:pPr>
        <w:pStyle w:val="Index1"/>
        <w:tabs>
          <w:tab w:val="right" w:pos="5030"/>
        </w:tabs>
        <w:rPr>
          <w:noProof/>
        </w:rPr>
      </w:pPr>
      <w:r>
        <w:rPr>
          <w:noProof/>
        </w:rPr>
        <w:t>Office 365 Enterprise E4 Add-on, 64</w:t>
      </w:r>
    </w:p>
    <w:p w:rsidR="007327D5" w:rsidRDefault="007327D5">
      <w:pPr>
        <w:pStyle w:val="Index1"/>
        <w:tabs>
          <w:tab w:val="right" w:pos="5030"/>
        </w:tabs>
        <w:rPr>
          <w:noProof/>
        </w:rPr>
      </w:pPr>
      <w:r>
        <w:rPr>
          <w:noProof/>
        </w:rPr>
        <w:t>Office 365 Enterprise E4 From SA, 64</w:t>
      </w:r>
    </w:p>
    <w:p w:rsidR="007327D5" w:rsidRDefault="007327D5">
      <w:pPr>
        <w:pStyle w:val="Index1"/>
        <w:tabs>
          <w:tab w:val="right" w:pos="5030"/>
        </w:tabs>
        <w:rPr>
          <w:noProof/>
        </w:rPr>
      </w:pPr>
      <w:r>
        <w:rPr>
          <w:noProof/>
        </w:rPr>
        <w:t>Office 365 Enterprise E5, 17</w:t>
      </w:r>
    </w:p>
    <w:p w:rsidR="007327D5" w:rsidRDefault="007327D5">
      <w:pPr>
        <w:pStyle w:val="Index1"/>
        <w:tabs>
          <w:tab w:val="right" w:pos="5030"/>
        </w:tabs>
        <w:rPr>
          <w:noProof/>
        </w:rPr>
      </w:pPr>
      <w:r>
        <w:rPr>
          <w:noProof/>
        </w:rPr>
        <w:t>Office 365 Enterprise E5 (uporabniška licenca SL), 64</w:t>
      </w:r>
    </w:p>
    <w:p w:rsidR="007327D5" w:rsidRDefault="007327D5">
      <w:pPr>
        <w:pStyle w:val="Index1"/>
        <w:tabs>
          <w:tab w:val="right" w:pos="5030"/>
        </w:tabs>
        <w:rPr>
          <w:noProof/>
        </w:rPr>
      </w:pPr>
      <w:r>
        <w:rPr>
          <w:noProof/>
        </w:rPr>
        <w:t>Office 365 Enterprise E5 Add-on, 64</w:t>
      </w:r>
    </w:p>
    <w:p w:rsidR="007327D5" w:rsidRDefault="007327D5">
      <w:pPr>
        <w:pStyle w:val="Index1"/>
        <w:tabs>
          <w:tab w:val="right" w:pos="5030"/>
        </w:tabs>
        <w:rPr>
          <w:noProof/>
        </w:rPr>
      </w:pPr>
      <w:r>
        <w:rPr>
          <w:noProof/>
        </w:rPr>
        <w:t>Office 365 Enterprise E5 From SA, 64</w:t>
      </w:r>
    </w:p>
    <w:p w:rsidR="007327D5" w:rsidRDefault="007327D5">
      <w:pPr>
        <w:pStyle w:val="Index1"/>
        <w:tabs>
          <w:tab w:val="right" w:pos="5030"/>
        </w:tabs>
        <w:rPr>
          <w:noProof/>
        </w:rPr>
      </w:pPr>
      <w:r>
        <w:rPr>
          <w:noProof/>
        </w:rPr>
        <w:t>Office 365 Enterprise E5 in Microsoft Intune, 17</w:t>
      </w:r>
    </w:p>
    <w:p w:rsidR="007327D5" w:rsidRDefault="007327D5">
      <w:pPr>
        <w:pStyle w:val="Index1"/>
        <w:tabs>
          <w:tab w:val="right" w:pos="5030"/>
        </w:tabs>
        <w:rPr>
          <w:noProof/>
        </w:rPr>
      </w:pPr>
      <w:r>
        <w:rPr>
          <w:noProof/>
        </w:rPr>
        <w:t>Office 365 Enterprise K1, 64</w:t>
      </w:r>
    </w:p>
    <w:p w:rsidR="007327D5" w:rsidRDefault="007327D5">
      <w:pPr>
        <w:pStyle w:val="Index1"/>
        <w:tabs>
          <w:tab w:val="right" w:pos="5030"/>
        </w:tabs>
        <w:rPr>
          <w:noProof/>
        </w:rPr>
      </w:pPr>
      <w:r>
        <w:rPr>
          <w:noProof/>
        </w:rPr>
        <w:t>Office 365 Extra File Storage 1 GB, 69</w:t>
      </w:r>
    </w:p>
    <w:p w:rsidR="007327D5" w:rsidRDefault="007327D5">
      <w:pPr>
        <w:pStyle w:val="Index1"/>
        <w:tabs>
          <w:tab w:val="right" w:pos="5030"/>
        </w:tabs>
        <w:rPr>
          <w:noProof/>
        </w:rPr>
      </w:pPr>
      <w:r>
        <w:rPr>
          <w:noProof/>
        </w:rPr>
        <w:t>Office 365 Midsize Business, 64, 66</w:t>
      </w:r>
    </w:p>
    <w:p w:rsidR="007327D5" w:rsidRDefault="007327D5">
      <w:pPr>
        <w:pStyle w:val="Index1"/>
        <w:tabs>
          <w:tab w:val="right" w:pos="5030"/>
        </w:tabs>
        <w:rPr>
          <w:noProof/>
        </w:rPr>
      </w:pPr>
      <w:r>
        <w:rPr>
          <w:noProof/>
        </w:rPr>
        <w:t>Office 365 Pro Plus, 84</w:t>
      </w:r>
    </w:p>
    <w:p w:rsidR="007327D5" w:rsidRDefault="007327D5">
      <w:pPr>
        <w:pStyle w:val="Index1"/>
        <w:tabs>
          <w:tab w:val="right" w:pos="5030"/>
        </w:tabs>
        <w:rPr>
          <w:noProof/>
        </w:rPr>
      </w:pPr>
      <w:r>
        <w:rPr>
          <w:noProof/>
        </w:rPr>
        <w:t>Office 365 ProPlus, 62</w:t>
      </w:r>
    </w:p>
    <w:p w:rsidR="007327D5" w:rsidRDefault="007327D5">
      <w:pPr>
        <w:pStyle w:val="Index1"/>
        <w:tabs>
          <w:tab w:val="right" w:pos="5030"/>
        </w:tabs>
        <w:rPr>
          <w:noProof/>
        </w:rPr>
      </w:pPr>
      <w:r>
        <w:rPr>
          <w:noProof/>
        </w:rPr>
        <w:t>Office 365 ProPlus From SA, 62</w:t>
      </w:r>
    </w:p>
    <w:p w:rsidR="007327D5" w:rsidRDefault="007327D5">
      <w:pPr>
        <w:pStyle w:val="Index1"/>
        <w:tabs>
          <w:tab w:val="right" w:pos="5030"/>
        </w:tabs>
        <w:rPr>
          <w:noProof/>
        </w:rPr>
      </w:pPr>
      <w:r>
        <w:rPr>
          <w:noProof/>
        </w:rPr>
        <w:t>Office for Mac 2011, 25</w:t>
      </w:r>
    </w:p>
    <w:p w:rsidR="007327D5" w:rsidRDefault="007327D5">
      <w:pPr>
        <w:pStyle w:val="Index1"/>
        <w:tabs>
          <w:tab w:val="right" w:pos="5030"/>
        </w:tabs>
        <w:rPr>
          <w:noProof/>
        </w:rPr>
      </w:pPr>
      <w:r>
        <w:rPr>
          <w:noProof/>
        </w:rPr>
        <w:t>Office for Mac Standard, 82</w:t>
      </w:r>
    </w:p>
    <w:p w:rsidR="007327D5" w:rsidRDefault="007327D5">
      <w:pPr>
        <w:pStyle w:val="Index1"/>
        <w:tabs>
          <w:tab w:val="right" w:pos="5030"/>
        </w:tabs>
        <w:rPr>
          <w:noProof/>
        </w:rPr>
      </w:pPr>
      <w:r>
        <w:rPr>
          <w:noProof/>
        </w:rPr>
        <w:t>Office Multi Language Pack 2013, 24</w:t>
      </w:r>
    </w:p>
    <w:p w:rsidR="007327D5" w:rsidRDefault="007327D5">
      <w:pPr>
        <w:pStyle w:val="Index1"/>
        <w:tabs>
          <w:tab w:val="right" w:pos="5030"/>
        </w:tabs>
        <w:rPr>
          <w:noProof/>
        </w:rPr>
      </w:pPr>
      <w:r>
        <w:rPr>
          <w:noProof/>
        </w:rPr>
        <w:t>Office Online, 63</w:t>
      </w:r>
    </w:p>
    <w:p w:rsidR="007327D5" w:rsidRDefault="007327D5">
      <w:pPr>
        <w:pStyle w:val="Index1"/>
        <w:tabs>
          <w:tab w:val="right" w:pos="5030"/>
        </w:tabs>
        <w:rPr>
          <w:noProof/>
        </w:rPr>
      </w:pPr>
      <w:r>
        <w:rPr>
          <w:noProof/>
        </w:rPr>
        <w:t>Office Online za Office 365, 82</w:t>
      </w:r>
    </w:p>
    <w:p w:rsidR="007327D5" w:rsidRDefault="007327D5">
      <w:pPr>
        <w:pStyle w:val="Index1"/>
        <w:tabs>
          <w:tab w:val="right" w:pos="5030"/>
        </w:tabs>
        <w:rPr>
          <w:noProof/>
        </w:rPr>
      </w:pPr>
      <w:r>
        <w:rPr>
          <w:noProof/>
        </w:rPr>
        <w:t>Office Professional Plus, 63, 65, 66, 82, 89</w:t>
      </w:r>
    </w:p>
    <w:p w:rsidR="007327D5" w:rsidRDefault="007327D5">
      <w:pPr>
        <w:pStyle w:val="Index1"/>
        <w:tabs>
          <w:tab w:val="right" w:pos="5030"/>
        </w:tabs>
        <w:rPr>
          <w:noProof/>
        </w:rPr>
      </w:pPr>
      <w:r>
        <w:rPr>
          <w:noProof/>
        </w:rPr>
        <w:t>Office Professional Plus 2013, 63</w:t>
      </w:r>
    </w:p>
    <w:p w:rsidR="007327D5" w:rsidRDefault="007327D5">
      <w:pPr>
        <w:pStyle w:val="Index1"/>
        <w:tabs>
          <w:tab w:val="right" w:pos="5030"/>
        </w:tabs>
        <w:rPr>
          <w:noProof/>
        </w:rPr>
      </w:pPr>
      <w:r>
        <w:rPr>
          <w:noProof/>
        </w:rPr>
        <w:t>Office Professional Plus 2016, 24, 40, 65</w:t>
      </w:r>
    </w:p>
    <w:p w:rsidR="007327D5" w:rsidRDefault="007327D5">
      <w:pPr>
        <w:pStyle w:val="Index1"/>
        <w:tabs>
          <w:tab w:val="right" w:pos="5030"/>
        </w:tabs>
        <w:rPr>
          <w:noProof/>
        </w:rPr>
      </w:pPr>
      <w:r>
        <w:rPr>
          <w:noProof/>
        </w:rPr>
        <w:t>Office Standard, 63, 82, 89</w:t>
      </w:r>
    </w:p>
    <w:p w:rsidR="007327D5" w:rsidRDefault="007327D5">
      <w:pPr>
        <w:pStyle w:val="Index1"/>
        <w:tabs>
          <w:tab w:val="right" w:pos="5030"/>
        </w:tabs>
        <w:rPr>
          <w:noProof/>
        </w:rPr>
      </w:pPr>
      <w:r>
        <w:rPr>
          <w:noProof/>
        </w:rPr>
        <w:t>Office Standard 2016, 24</w:t>
      </w:r>
    </w:p>
    <w:p w:rsidR="007327D5" w:rsidRDefault="007327D5">
      <w:pPr>
        <w:pStyle w:val="Index1"/>
        <w:tabs>
          <w:tab w:val="right" w:pos="5030"/>
        </w:tabs>
        <w:rPr>
          <w:noProof/>
        </w:rPr>
      </w:pPr>
      <w:r>
        <w:rPr>
          <w:noProof/>
        </w:rPr>
        <w:t>OneDrive za podjetja – paket 1, 68</w:t>
      </w:r>
    </w:p>
    <w:p w:rsidR="007327D5" w:rsidRDefault="007327D5">
      <w:pPr>
        <w:pStyle w:val="Index1"/>
        <w:tabs>
          <w:tab w:val="right" w:pos="5030"/>
        </w:tabs>
        <w:rPr>
          <w:noProof/>
        </w:rPr>
      </w:pPr>
      <w:r>
        <w:rPr>
          <w:noProof/>
        </w:rPr>
        <w:t>OneDrive za podjetja – paket 2, 68</w:t>
      </w:r>
    </w:p>
    <w:p w:rsidR="007327D5" w:rsidRDefault="007327D5">
      <w:pPr>
        <w:pStyle w:val="Index1"/>
        <w:tabs>
          <w:tab w:val="right" w:pos="5030"/>
        </w:tabs>
        <w:rPr>
          <w:noProof/>
        </w:rPr>
      </w:pPr>
      <w:r>
        <w:rPr>
          <w:noProof/>
        </w:rPr>
        <w:t>Operations Management and Security</w:t>
      </w:r>
    </w:p>
    <w:p w:rsidR="007327D5" w:rsidRDefault="007327D5">
      <w:pPr>
        <w:pStyle w:val="Index2"/>
        <w:tabs>
          <w:tab w:val="right" w:pos="5030"/>
        </w:tabs>
        <w:rPr>
          <w:noProof/>
        </w:rPr>
      </w:pPr>
      <w:r>
        <w:rPr>
          <w:noProof/>
        </w:rPr>
        <w:t>Automation and Control, 55</w:t>
      </w:r>
    </w:p>
    <w:p w:rsidR="007327D5" w:rsidRDefault="007327D5">
      <w:pPr>
        <w:pStyle w:val="Index2"/>
        <w:tabs>
          <w:tab w:val="right" w:pos="5030"/>
        </w:tabs>
        <w:rPr>
          <w:noProof/>
        </w:rPr>
      </w:pPr>
      <w:r>
        <w:rPr>
          <w:noProof/>
        </w:rPr>
        <w:t>Backup and Disaster Recovery, 56</w:t>
      </w:r>
    </w:p>
    <w:p w:rsidR="007327D5" w:rsidRDefault="007327D5">
      <w:pPr>
        <w:pStyle w:val="Index2"/>
        <w:tabs>
          <w:tab w:val="right" w:pos="5030"/>
        </w:tabs>
        <w:rPr>
          <w:noProof/>
        </w:rPr>
      </w:pPr>
      <w:r>
        <w:rPr>
          <w:noProof/>
        </w:rPr>
        <w:t>Insights and Analytics, 55</w:t>
      </w:r>
    </w:p>
    <w:p w:rsidR="007327D5" w:rsidRDefault="007327D5">
      <w:pPr>
        <w:pStyle w:val="Index2"/>
        <w:tabs>
          <w:tab w:val="right" w:pos="5030"/>
        </w:tabs>
        <w:rPr>
          <w:noProof/>
        </w:rPr>
      </w:pPr>
      <w:r>
        <w:rPr>
          <w:noProof/>
        </w:rPr>
        <w:t>Security and Compliance, 56</w:t>
      </w:r>
    </w:p>
    <w:p w:rsidR="007327D5" w:rsidRDefault="007327D5">
      <w:pPr>
        <w:pStyle w:val="Index1"/>
        <w:tabs>
          <w:tab w:val="right" w:pos="5030"/>
        </w:tabs>
        <w:rPr>
          <w:noProof/>
        </w:rPr>
      </w:pPr>
      <w:r>
        <w:rPr>
          <w:noProof/>
        </w:rPr>
        <w:t>Operations Management and Security E1, 55</w:t>
      </w:r>
    </w:p>
    <w:p w:rsidR="007327D5" w:rsidRDefault="007327D5">
      <w:pPr>
        <w:pStyle w:val="Index1"/>
        <w:tabs>
          <w:tab w:val="right" w:pos="5030"/>
        </w:tabs>
        <w:rPr>
          <w:noProof/>
        </w:rPr>
      </w:pPr>
      <w:r>
        <w:rPr>
          <w:noProof/>
        </w:rPr>
        <w:t>Operations Management and Security E1 – dodatna licenca, 55</w:t>
      </w:r>
    </w:p>
    <w:p w:rsidR="007327D5" w:rsidRDefault="007327D5">
      <w:pPr>
        <w:pStyle w:val="Index1"/>
        <w:tabs>
          <w:tab w:val="right" w:pos="5030"/>
        </w:tabs>
        <w:rPr>
          <w:noProof/>
        </w:rPr>
      </w:pPr>
      <w:r>
        <w:rPr>
          <w:noProof/>
        </w:rPr>
        <w:t>Operations Management and Security E1 From SA, 55</w:t>
      </w:r>
    </w:p>
    <w:p w:rsidR="007327D5" w:rsidRDefault="007327D5">
      <w:pPr>
        <w:pStyle w:val="Index1"/>
        <w:tabs>
          <w:tab w:val="right" w:pos="5030"/>
        </w:tabs>
        <w:rPr>
          <w:noProof/>
        </w:rPr>
      </w:pPr>
      <w:r>
        <w:rPr>
          <w:noProof/>
        </w:rPr>
        <w:lastRenderedPageBreak/>
        <w:t>Operations Management and Security E2, 55</w:t>
      </w:r>
    </w:p>
    <w:p w:rsidR="007327D5" w:rsidRDefault="007327D5">
      <w:pPr>
        <w:pStyle w:val="Index1"/>
        <w:tabs>
          <w:tab w:val="right" w:pos="5030"/>
        </w:tabs>
        <w:rPr>
          <w:noProof/>
        </w:rPr>
      </w:pPr>
      <w:r>
        <w:rPr>
          <w:noProof/>
        </w:rPr>
        <w:t>Operations Management and Security E2 – dodatna licenca, 55</w:t>
      </w:r>
    </w:p>
    <w:p w:rsidR="007327D5" w:rsidRDefault="007327D5">
      <w:pPr>
        <w:pStyle w:val="Index1"/>
        <w:tabs>
          <w:tab w:val="right" w:pos="5030"/>
        </w:tabs>
        <w:rPr>
          <w:noProof/>
        </w:rPr>
      </w:pPr>
      <w:r>
        <w:rPr>
          <w:noProof/>
        </w:rPr>
        <w:t>Operations Management and Security E2 From SA, 55</w:t>
      </w:r>
    </w:p>
    <w:p w:rsidR="007327D5" w:rsidRDefault="007327D5">
      <w:pPr>
        <w:pStyle w:val="Index1"/>
        <w:tabs>
          <w:tab w:val="right" w:pos="5030"/>
        </w:tabs>
        <w:rPr>
          <w:noProof/>
        </w:rPr>
      </w:pPr>
      <w:r>
        <w:rPr>
          <w:noProof/>
        </w:rPr>
        <w:t>Outlook 2016, 24</w:t>
      </w:r>
    </w:p>
    <w:p w:rsidR="007327D5" w:rsidRDefault="007327D5">
      <w:pPr>
        <w:pStyle w:val="Index1"/>
        <w:tabs>
          <w:tab w:val="right" w:pos="5030"/>
        </w:tabs>
        <w:rPr>
          <w:noProof/>
        </w:rPr>
      </w:pPr>
      <w:r>
        <w:rPr>
          <w:noProof/>
        </w:rPr>
        <w:t>Outlook 2016 for Mac, 25</w:t>
      </w:r>
    </w:p>
    <w:p w:rsidR="007327D5" w:rsidRDefault="007327D5">
      <w:pPr>
        <w:pStyle w:val="Index1"/>
        <w:tabs>
          <w:tab w:val="right" w:pos="5030"/>
        </w:tabs>
        <w:rPr>
          <w:noProof/>
        </w:rPr>
      </w:pPr>
      <w:r>
        <w:rPr>
          <w:noProof/>
        </w:rPr>
        <w:t>Platforme MSDN, 39</w:t>
      </w:r>
    </w:p>
    <w:p w:rsidR="007327D5" w:rsidRDefault="007327D5">
      <w:pPr>
        <w:pStyle w:val="Index1"/>
        <w:tabs>
          <w:tab w:val="right" w:pos="5030"/>
        </w:tabs>
        <w:rPr>
          <w:noProof/>
        </w:rPr>
      </w:pPr>
      <w:r>
        <w:rPr>
          <w:noProof/>
        </w:rPr>
        <w:t>Podpora Premium Support za Microsoft Azure StorSimple, 57</w:t>
      </w:r>
    </w:p>
    <w:p w:rsidR="007327D5" w:rsidRDefault="007327D5">
      <w:pPr>
        <w:pStyle w:val="Index1"/>
        <w:tabs>
          <w:tab w:val="right" w:pos="5030"/>
        </w:tabs>
        <w:rPr>
          <w:noProof/>
        </w:rPr>
      </w:pPr>
      <w:r>
        <w:rPr>
          <w:noProof/>
        </w:rPr>
        <w:t>Poraba za Skype za podjetja PSTN, 70</w:t>
      </w:r>
    </w:p>
    <w:p w:rsidR="007327D5" w:rsidRDefault="007327D5">
      <w:pPr>
        <w:pStyle w:val="Index1"/>
        <w:tabs>
          <w:tab w:val="right" w:pos="5030"/>
        </w:tabs>
        <w:rPr>
          <w:noProof/>
        </w:rPr>
      </w:pPr>
      <w:r>
        <w:rPr>
          <w:noProof/>
        </w:rPr>
        <w:t>Power BI Pro, 71</w:t>
      </w:r>
    </w:p>
    <w:p w:rsidR="007327D5" w:rsidRDefault="007327D5">
      <w:pPr>
        <w:pStyle w:val="Index1"/>
        <w:tabs>
          <w:tab w:val="right" w:pos="5030"/>
        </w:tabs>
        <w:rPr>
          <w:noProof/>
        </w:rPr>
      </w:pPr>
      <w:r>
        <w:rPr>
          <w:noProof/>
        </w:rPr>
        <w:t>Power BI Pro A, 71</w:t>
      </w:r>
    </w:p>
    <w:p w:rsidR="007327D5" w:rsidRDefault="007327D5">
      <w:pPr>
        <w:pStyle w:val="Index1"/>
        <w:tabs>
          <w:tab w:val="right" w:pos="5030"/>
        </w:tabs>
        <w:rPr>
          <w:noProof/>
        </w:rPr>
      </w:pPr>
      <w:r>
        <w:rPr>
          <w:noProof/>
        </w:rPr>
        <w:t>PowerPoint 2016, 24</w:t>
      </w:r>
    </w:p>
    <w:p w:rsidR="007327D5" w:rsidRDefault="007327D5">
      <w:pPr>
        <w:pStyle w:val="Index1"/>
        <w:tabs>
          <w:tab w:val="right" w:pos="5030"/>
        </w:tabs>
        <w:rPr>
          <w:noProof/>
        </w:rPr>
      </w:pPr>
      <w:r>
        <w:rPr>
          <w:noProof/>
        </w:rPr>
        <w:t>PowerPoint 2016 for Mac, 25</w:t>
      </w:r>
    </w:p>
    <w:p w:rsidR="007327D5" w:rsidRDefault="007327D5">
      <w:pPr>
        <w:pStyle w:val="Index1"/>
        <w:tabs>
          <w:tab w:val="right" w:pos="5030"/>
        </w:tabs>
        <w:rPr>
          <w:noProof/>
        </w:rPr>
      </w:pPr>
      <w:r>
        <w:rPr>
          <w:noProof/>
        </w:rPr>
        <w:t>Project 2013, 27</w:t>
      </w:r>
    </w:p>
    <w:p w:rsidR="007327D5" w:rsidRDefault="007327D5">
      <w:pPr>
        <w:pStyle w:val="Index1"/>
        <w:tabs>
          <w:tab w:val="right" w:pos="5030"/>
        </w:tabs>
        <w:rPr>
          <w:noProof/>
        </w:rPr>
      </w:pPr>
      <w:r>
        <w:rPr>
          <w:noProof/>
        </w:rPr>
        <w:t>Project Online Essentials, 68</w:t>
      </w:r>
    </w:p>
    <w:p w:rsidR="007327D5" w:rsidRDefault="007327D5">
      <w:pPr>
        <w:pStyle w:val="Index1"/>
        <w:tabs>
          <w:tab w:val="right" w:pos="5030"/>
        </w:tabs>
        <w:rPr>
          <w:noProof/>
        </w:rPr>
      </w:pPr>
      <w:r>
        <w:rPr>
          <w:noProof/>
        </w:rPr>
        <w:t>Project Online Premium, 69</w:t>
      </w:r>
    </w:p>
    <w:p w:rsidR="007327D5" w:rsidRDefault="007327D5">
      <w:pPr>
        <w:pStyle w:val="Index1"/>
        <w:tabs>
          <w:tab w:val="right" w:pos="5030"/>
        </w:tabs>
        <w:rPr>
          <w:noProof/>
        </w:rPr>
      </w:pPr>
      <w:r>
        <w:rPr>
          <w:noProof/>
        </w:rPr>
        <w:t>Project Online Premium From SA, 69</w:t>
      </w:r>
    </w:p>
    <w:p w:rsidR="007327D5" w:rsidRDefault="007327D5">
      <w:pPr>
        <w:pStyle w:val="Index1"/>
        <w:tabs>
          <w:tab w:val="right" w:pos="5030"/>
        </w:tabs>
        <w:rPr>
          <w:noProof/>
        </w:rPr>
      </w:pPr>
      <w:r>
        <w:rPr>
          <w:noProof/>
        </w:rPr>
        <w:t>Project Online Professional, 68</w:t>
      </w:r>
    </w:p>
    <w:p w:rsidR="007327D5" w:rsidRDefault="007327D5">
      <w:pPr>
        <w:pStyle w:val="Index1"/>
        <w:tabs>
          <w:tab w:val="right" w:pos="5030"/>
        </w:tabs>
        <w:rPr>
          <w:noProof/>
        </w:rPr>
      </w:pPr>
      <w:r>
        <w:rPr>
          <w:noProof/>
        </w:rPr>
        <w:t>Project Online Professional From SA, 69</w:t>
      </w:r>
    </w:p>
    <w:p w:rsidR="007327D5" w:rsidRDefault="007327D5">
      <w:pPr>
        <w:pStyle w:val="Index1"/>
        <w:tabs>
          <w:tab w:val="right" w:pos="5030"/>
        </w:tabs>
        <w:rPr>
          <w:noProof/>
        </w:rPr>
      </w:pPr>
      <w:r>
        <w:rPr>
          <w:noProof/>
        </w:rPr>
        <w:t>Project Professional, 89</w:t>
      </w:r>
    </w:p>
    <w:p w:rsidR="007327D5" w:rsidRDefault="007327D5">
      <w:pPr>
        <w:pStyle w:val="Index1"/>
        <w:tabs>
          <w:tab w:val="right" w:pos="5030"/>
        </w:tabs>
        <w:rPr>
          <w:noProof/>
        </w:rPr>
      </w:pPr>
      <w:r>
        <w:rPr>
          <w:noProof/>
        </w:rPr>
        <w:t>Project Professional 2016, 24</w:t>
      </w:r>
    </w:p>
    <w:p w:rsidR="007327D5" w:rsidRDefault="007327D5">
      <w:pPr>
        <w:pStyle w:val="Index1"/>
        <w:tabs>
          <w:tab w:val="right" w:pos="5030"/>
        </w:tabs>
        <w:rPr>
          <w:noProof/>
        </w:rPr>
      </w:pPr>
      <w:r>
        <w:rPr>
          <w:noProof/>
        </w:rPr>
        <w:t>Project Server 2016, 24, 27</w:t>
      </w:r>
    </w:p>
    <w:p w:rsidR="007327D5" w:rsidRDefault="007327D5">
      <w:pPr>
        <w:pStyle w:val="Index1"/>
        <w:tabs>
          <w:tab w:val="right" w:pos="5030"/>
        </w:tabs>
        <w:rPr>
          <w:noProof/>
        </w:rPr>
      </w:pPr>
      <w:r>
        <w:rPr>
          <w:noProof/>
        </w:rPr>
        <w:t>Project Server 2016 CAL, 27</w:t>
      </w:r>
    </w:p>
    <w:p w:rsidR="007327D5" w:rsidRDefault="007327D5">
      <w:pPr>
        <w:pStyle w:val="Index1"/>
        <w:tabs>
          <w:tab w:val="right" w:pos="5030"/>
        </w:tabs>
        <w:rPr>
          <w:noProof/>
        </w:rPr>
      </w:pPr>
      <w:r>
        <w:rPr>
          <w:noProof/>
        </w:rPr>
        <w:t>Project Standard, 83, 89</w:t>
      </w:r>
    </w:p>
    <w:p w:rsidR="007327D5" w:rsidRDefault="007327D5">
      <w:pPr>
        <w:pStyle w:val="Index1"/>
        <w:tabs>
          <w:tab w:val="right" w:pos="5030"/>
        </w:tabs>
        <w:rPr>
          <w:noProof/>
        </w:rPr>
      </w:pPr>
      <w:r>
        <w:rPr>
          <w:noProof/>
        </w:rPr>
        <w:t>Project Standard 2016, 24</w:t>
      </w:r>
    </w:p>
    <w:p w:rsidR="007327D5" w:rsidRDefault="007327D5">
      <w:pPr>
        <w:pStyle w:val="Index1"/>
        <w:tabs>
          <w:tab w:val="right" w:pos="5030"/>
        </w:tabs>
        <w:rPr>
          <w:noProof/>
        </w:rPr>
      </w:pPr>
      <w:r>
        <w:rPr>
          <w:noProof/>
        </w:rPr>
        <w:t>Publisher 2016, 24</w:t>
      </w:r>
    </w:p>
    <w:p w:rsidR="007327D5" w:rsidRDefault="007327D5">
      <w:pPr>
        <w:pStyle w:val="Index1"/>
        <w:tabs>
          <w:tab w:val="right" w:pos="5030"/>
        </w:tabs>
        <w:rPr>
          <w:noProof/>
        </w:rPr>
      </w:pPr>
      <w:r>
        <w:rPr>
          <w:noProof/>
        </w:rPr>
        <w:t>R Server 2016 for Hadoop, 30</w:t>
      </w:r>
    </w:p>
    <w:p w:rsidR="007327D5" w:rsidRDefault="007327D5">
      <w:pPr>
        <w:pStyle w:val="Index1"/>
        <w:tabs>
          <w:tab w:val="right" w:pos="5030"/>
        </w:tabs>
        <w:rPr>
          <w:noProof/>
        </w:rPr>
      </w:pPr>
      <w:r>
        <w:rPr>
          <w:noProof/>
        </w:rPr>
        <w:t>R Server 2016 for Linux, 30</w:t>
      </w:r>
    </w:p>
    <w:p w:rsidR="007327D5" w:rsidRDefault="007327D5">
      <w:pPr>
        <w:pStyle w:val="Index1"/>
        <w:tabs>
          <w:tab w:val="right" w:pos="5030"/>
        </w:tabs>
        <w:rPr>
          <w:noProof/>
        </w:rPr>
      </w:pPr>
      <w:r>
        <w:rPr>
          <w:noProof/>
        </w:rPr>
        <w:t>R Server 2016 za Teradata DB, 30</w:t>
      </w:r>
    </w:p>
    <w:p w:rsidR="007327D5" w:rsidRDefault="007327D5">
      <w:pPr>
        <w:pStyle w:val="Index1"/>
        <w:tabs>
          <w:tab w:val="right" w:pos="5030"/>
        </w:tabs>
        <w:rPr>
          <w:noProof/>
        </w:rPr>
      </w:pPr>
      <w:r>
        <w:rPr>
          <w:noProof/>
        </w:rPr>
        <w:t>Secure Productive Enterprise E3, 58</w:t>
      </w:r>
    </w:p>
    <w:p w:rsidR="007327D5" w:rsidRDefault="007327D5">
      <w:pPr>
        <w:pStyle w:val="Index1"/>
        <w:tabs>
          <w:tab w:val="right" w:pos="5030"/>
        </w:tabs>
        <w:rPr>
          <w:noProof/>
        </w:rPr>
      </w:pPr>
      <w:r>
        <w:rPr>
          <w:noProof/>
        </w:rPr>
        <w:t>Secure Productive Enterprise E3 Add-on, 58</w:t>
      </w:r>
    </w:p>
    <w:p w:rsidR="007327D5" w:rsidRDefault="007327D5">
      <w:pPr>
        <w:pStyle w:val="Index1"/>
        <w:tabs>
          <w:tab w:val="right" w:pos="5030"/>
        </w:tabs>
        <w:rPr>
          <w:noProof/>
        </w:rPr>
      </w:pPr>
      <w:r>
        <w:rPr>
          <w:noProof/>
        </w:rPr>
        <w:t>Secure Productive Enterprise E3 From SA, 58</w:t>
      </w:r>
    </w:p>
    <w:p w:rsidR="007327D5" w:rsidRDefault="007327D5">
      <w:pPr>
        <w:pStyle w:val="Index1"/>
        <w:tabs>
          <w:tab w:val="right" w:pos="5030"/>
        </w:tabs>
        <w:rPr>
          <w:noProof/>
        </w:rPr>
      </w:pPr>
      <w:r>
        <w:rPr>
          <w:noProof/>
        </w:rPr>
        <w:t>Secure Productive Enterprise E5, 58</w:t>
      </w:r>
    </w:p>
    <w:p w:rsidR="007327D5" w:rsidRDefault="007327D5">
      <w:pPr>
        <w:pStyle w:val="Index1"/>
        <w:tabs>
          <w:tab w:val="right" w:pos="5030"/>
        </w:tabs>
        <w:rPr>
          <w:noProof/>
        </w:rPr>
      </w:pPr>
      <w:r>
        <w:rPr>
          <w:noProof/>
        </w:rPr>
        <w:t>Secure Productive Enterprise E5 Add-on, 58</w:t>
      </w:r>
    </w:p>
    <w:p w:rsidR="007327D5" w:rsidRDefault="007327D5">
      <w:pPr>
        <w:pStyle w:val="Index1"/>
        <w:tabs>
          <w:tab w:val="right" w:pos="5030"/>
        </w:tabs>
        <w:rPr>
          <w:noProof/>
        </w:rPr>
      </w:pPr>
      <w:r>
        <w:rPr>
          <w:noProof/>
        </w:rPr>
        <w:t>Secure Productive Enterprise E5 From SA, 58</w:t>
      </w:r>
    </w:p>
    <w:p w:rsidR="007327D5" w:rsidRDefault="007327D5">
      <w:pPr>
        <w:pStyle w:val="Index1"/>
        <w:tabs>
          <w:tab w:val="right" w:pos="5030"/>
        </w:tabs>
        <w:rPr>
          <w:noProof/>
        </w:rPr>
      </w:pPr>
      <w:r>
        <w:rPr>
          <w:noProof/>
        </w:rPr>
        <w:t>SharePoint Online, 82</w:t>
      </w:r>
    </w:p>
    <w:p w:rsidR="007327D5" w:rsidRDefault="007327D5">
      <w:pPr>
        <w:pStyle w:val="Index1"/>
        <w:tabs>
          <w:tab w:val="right" w:pos="5030"/>
        </w:tabs>
        <w:rPr>
          <w:noProof/>
        </w:rPr>
      </w:pPr>
      <w:r>
        <w:rPr>
          <w:noProof/>
        </w:rPr>
        <w:t>SharePoint Online – paket 2, 28</w:t>
      </w:r>
    </w:p>
    <w:p w:rsidR="007327D5" w:rsidRDefault="007327D5">
      <w:pPr>
        <w:pStyle w:val="Index1"/>
        <w:tabs>
          <w:tab w:val="right" w:pos="5030"/>
        </w:tabs>
        <w:rPr>
          <w:noProof/>
        </w:rPr>
      </w:pPr>
      <w:r>
        <w:rPr>
          <w:noProof/>
        </w:rPr>
        <w:t>SharePoint Online (paket 1), 69</w:t>
      </w:r>
    </w:p>
    <w:p w:rsidR="007327D5" w:rsidRDefault="007327D5">
      <w:pPr>
        <w:pStyle w:val="Index1"/>
        <w:tabs>
          <w:tab w:val="right" w:pos="5030"/>
        </w:tabs>
        <w:rPr>
          <w:noProof/>
        </w:rPr>
      </w:pPr>
      <w:r>
        <w:rPr>
          <w:noProof/>
        </w:rPr>
        <w:t>SharePoint Online (paket 2), 69</w:t>
      </w:r>
    </w:p>
    <w:p w:rsidR="007327D5" w:rsidRDefault="007327D5">
      <w:pPr>
        <w:pStyle w:val="Index1"/>
        <w:tabs>
          <w:tab w:val="right" w:pos="5030"/>
        </w:tabs>
        <w:rPr>
          <w:noProof/>
        </w:rPr>
      </w:pPr>
      <w:r>
        <w:rPr>
          <w:noProof/>
        </w:rPr>
        <w:t>SharePoint Online Add-on (paket 1), 69</w:t>
      </w:r>
    </w:p>
    <w:p w:rsidR="007327D5" w:rsidRDefault="007327D5">
      <w:pPr>
        <w:pStyle w:val="Index1"/>
        <w:tabs>
          <w:tab w:val="right" w:pos="5030"/>
        </w:tabs>
        <w:rPr>
          <w:noProof/>
        </w:rPr>
      </w:pPr>
      <w:r>
        <w:rPr>
          <w:noProof/>
        </w:rPr>
        <w:t>SharePoint Online paket 1 ali 2, 28</w:t>
      </w:r>
    </w:p>
    <w:p w:rsidR="007327D5" w:rsidRDefault="007327D5">
      <w:pPr>
        <w:pStyle w:val="Index1"/>
        <w:tabs>
          <w:tab w:val="right" w:pos="5030"/>
        </w:tabs>
        <w:rPr>
          <w:noProof/>
        </w:rPr>
      </w:pPr>
      <w:r>
        <w:rPr>
          <w:noProof/>
        </w:rPr>
        <w:t>SharePoint Server, 58, 88</w:t>
      </w:r>
    </w:p>
    <w:p w:rsidR="007327D5" w:rsidRDefault="007327D5">
      <w:pPr>
        <w:pStyle w:val="Index1"/>
        <w:tabs>
          <w:tab w:val="right" w:pos="5030"/>
        </w:tabs>
        <w:rPr>
          <w:noProof/>
        </w:rPr>
      </w:pPr>
      <w:r>
        <w:rPr>
          <w:noProof/>
        </w:rPr>
        <w:t>SharePoint Server 2013, 28</w:t>
      </w:r>
    </w:p>
    <w:p w:rsidR="007327D5" w:rsidRDefault="007327D5">
      <w:pPr>
        <w:pStyle w:val="Index1"/>
        <w:tabs>
          <w:tab w:val="right" w:pos="5030"/>
        </w:tabs>
        <w:rPr>
          <w:noProof/>
        </w:rPr>
      </w:pPr>
      <w:r>
        <w:rPr>
          <w:noProof/>
        </w:rPr>
        <w:t>SharePoint Server 2016, 28</w:t>
      </w:r>
    </w:p>
    <w:p w:rsidR="007327D5" w:rsidRDefault="007327D5">
      <w:pPr>
        <w:pStyle w:val="Index1"/>
        <w:tabs>
          <w:tab w:val="right" w:pos="5030"/>
        </w:tabs>
        <w:rPr>
          <w:noProof/>
        </w:rPr>
      </w:pPr>
      <w:r>
        <w:rPr>
          <w:noProof/>
        </w:rPr>
        <w:t>SharePoint Server 2016 Enterprise CAL, 28</w:t>
      </w:r>
    </w:p>
    <w:p w:rsidR="007327D5" w:rsidRDefault="007327D5">
      <w:pPr>
        <w:pStyle w:val="Index1"/>
        <w:tabs>
          <w:tab w:val="right" w:pos="5030"/>
        </w:tabs>
        <w:rPr>
          <w:noProof/>
        </w:rPr>
      </w:pPr>
      <w:r>
        <w:rPr>
          <w:noProof/>
        </w:rPr>
        <w:t>SharePoint Server 2016 Standard CAL, 28</w:t>
      </w:r>
    </w:p>
    <w:p w:rsidR="007327D5" w:rsidRDefault="007327D5">
      <w:pPr>
        <w:pStyle w:val="Index1"/>
        <w:tabs>
          <w:tab w:val="right" w:pos="5030"/>
        </w:tabs>
        <w:rPr>
          <w:noProof/>
        </w:rPr>
      </w:pPr>
      <w:r>
        <w:rPr>
          <w:noProof/>
        </w:rPr>
        <w:t>Skype for Business 2016, 24</w:t>
      </w:r>
    </w:p>
    <w:p w:rsidR="007327D5" w:rsidRDefault="007327D5">
      <w:pPr>
        <w:pStyle w:val="Index1"/>
        <w:tabs>
          <w:tab w:val="right" w:pos="5030"/>
        </w:tabs>
        <w:rPr>
          <w:noProof/>
        </w:rPr>
      </w:pPr>
      <w:r>
        <w:rPr>
          <w:noProof/>
        </w:rPr>
        <w:t>Skype for Business Plus CAL Add-on for Secure Productive Enterprise E3, 58</w:t>
      </w:r>
    </w:p>
    <w:p w:rsidR="007327D5" w:rsidRDefault="007327D5">
      <w:pPr>
        <w:pStyle w:val="Index1"/>
        <w:tabs>
          <w:tab w:val="right" w:pos="5030"/>
        </w:tabs>
        <w:rPr>
          <w:noProof/>
        </w:rPr>
      </w:pPr>
      <w:r>
        <w:rPr>
          <w:noProof/>
        </w:rPr>
        <w:t>Skype for Business Server 2015, 29</w:t>
      </w:r>
    </w:p>
    <w:p w:rsidR="007327D5" w:rsidRDefault="007327D5">
      <w:pPr>
        <w:pStyle w:val="Index1"/>
        <w:tabs>
          <w:tab w:val="right" w:pos="5030"/>
        </w:tabs>
        <w:rPr>
          <w:noProof/>
        </w:rPr>
      </w:pPr>
      <w:r>
        <w:rPr>
          <w:noProof/>
        </w:rPr>
        <w:t>Skype za podjetja Online – paket 1, 29, 70</w:t>
      </w:r>
    </w:p>
    <w:p w:rsidR="007327D5" w:rsidRDefault="007327D5">
      <w:pPr>
        <w:pStyle w:val="Index1"/>
        <w:tabs>
          <w:tab w:val="right" w:pos="5030"/>
        </w:tabs>
        <w:rPr>
          <w:noProof/>
        </w:rPr>
      </w:pPr>
      <w:r>
        <w:rPr>
          <w:noProof/>
        </w:rPr>
        <w:t>Skype za podjetja Online – paket 2, 29</w:t>
      </w:r>
    </w:p>
    <w:p w:rsidR="007327D5" w:rsidRDefault="007327D5">
      <w:pPr>
        <w:pStyle w:val="Index1"/>
        <w:tabs>
          <w:tab w:val="right" w:pos="5030"/>
        </w:tabs>
        <w:rPr>
          <w:noProof/>
        </w:rPr>
      </w:pPr>
      <w:r>
        <w:rPr>
          <w:noProof/>
        </w:rPr>
        <w:t>Skype za podjetja Online (paket 2), 70</w:t>
      </w:r>
    </w:p>
    <w:p w:rsidR="007327D5" w:rsidRDefault="007327D5">
      <w:pPr>
        <w:pStyle w:val="Index1"/>
        <w:tabs>
          <w:tab w:val="right" w:pos="5030"/>
        </w:tabs>
        <w:rPr>
          <w:noProof/>
        </w:rPr>
      </w:pPr>
      <w:r>
        <w:rPr>
          <w:noProof/>
        </w:rPr>
        <w:t>Skype za podjetja Online Add-on (paket 1), 70</w:t>
      </w:r>
    </w:p>
    <w:p w:rsidR="007327D5" w:rsidRDefault="007327D5">
      <w:pPr>
        <w:pStyle w:val="Index1"/>
        <w:tabs>
          <w:tab w:val="right" w:pos="5030"/>
        </w:tabs>
        <w:rPr>
          <w:noProof/>
        </w:rPr>
      </w:pPr>
      <w:r>
        <w:rPr>
          <w:noProof/>
        </w:rPr>
        <w:t>Skype za podjetja Online Cloud PBX, 70</w:t>
      </w:r>
    </w:p>
    <w:p w:rsidR="007327D5" w:rsidRDefault="007327D5">
      <w:pPr>
        <w:pStyle w:val="Index1"/>
        <w:tabs>
          <w:tab w:val="right" w:pos="5030"/>
        </w:tabs>
        <w:rPr>
          <w:noProof/>
        </w:rPr>
      </w:pPr>
      <w:r>
        <w:rPr>
          <w:noProof/>
        </w:rPr>
        <w:t>Skype za podjetja Online PSTN Calling, 70</w:t>
      </w:r>
    </w:p>
    <w:p w:rsidR="007327D5" w:rsidRDefault="007327D5">
      <w:pPr>
        <w:pStyle w:val="Index1"/>
        <w:tabs>
          <w:tab w:val="right" w:pos="5030"/>
        </w:tabs>
        <w:rPr>
          <w:noProof/>
        </w:rPr>
      </w:pPr>
      <w:r>
        <w:rPr>
          <w:noProof/>
        </w:rPr>
        <w:t>Skype za podjetja Online PSTN Conferencing, 70</w:t>
      </w:r>
    </w:p>
    <w:p w:rsidR="007327D5" w:rsidRDefault="007327D5">
      <w:pPr>
        <w:pStyle w:val="Index1"/>
        <w:tabs>
          <w:tab w:val="right" w:pos="5030"/>
        </w:tabs>
        <w:rPr>
          <w:noProof/>
        </w:rPr>
      </w:pPr>
      <w:r>
        <w:rPr>
          <w:noProof/>
        </w:rPr>
        <w:t>Skype za podjetja Plus CAL, 29</w:t>
      </w:r>
    </w:p>
    <w:p w:rsidR="007327D5" w:rsidRDefault="007327D5">
      <w:pPr>
        <w:pStyle w:val="Index1"/>
        <w:tabs>
          <w:tab w:val="right" w:pos="5030"/>
        </w:tabs>
        <w:rPr>
          <w:noProof/>
        </w:rPr>
      </w:pPr>
      <w:r>
        <w:rPr>
          <w:noProof/>
        </w:rPr>
        <w:t>Skype za podjetja Server, 58</w:t>
      </w:r>
    </w:p>
    <w:p w:rsidR="007327D5" w:rsidRDefault="007327D5">
      <w:pPr>
        <w:pStyle w:val="Index1"/>
        <w:tabs>
          <w:tab w:val="right" w:pos="5030"/>
        </w:tabs>
        <w:rPr>
          <w:noProof/>
        </w:rPr>
      </w:pPr>
      <w:r>
        <w:rPr>
          <w:noProof/>
        </w:rPr>
        <w:t>Skype za podjetja Server 2015 Enterprise CAL, 29</w:t>
      </w:r>
    </w:p>
    <w:p w:rsidR="007327D5" w:rsidRDefault="007327D5">
      <w:pPr>
        <w:pStyle w:val="Index1"/>
        <w:tabs>
          <w:tab w:val="right" w:pos="5030"/>
        </w:tabs>
        <w:rPr>
          <w:noProof/>
        </w:rPr>
      </w:pPr>
      <w:r>
        <w:rPr>
          <w:noProof/>
        </w:rPr>
        <w:t>Skype za podjetja Server 2015 Plus CAL, 29</w:t>
      </w:r>
    </w:p>
    <w:p w:rsidR="007327D5" w:rsidRDefault="007327D5">
      <w:pPr>
        <w:pStyle w:val="Index1"/>
        <w:tabs>
          <w:tab w:val="right" w:pos="5030"/>
        </w:tabs>
        <w:rPr>
          <w:noProof/>
        </w:rPr>
      </w:pPr>
      <w:r>
        <w:rPr>
          <w:noProof/>
        </w:rPr>
        <w:t>Skype za podjetja Server 2015 Standard CAL, 29</w:t>
      </w:r>
    </w:p>
    <w:p w:rsidR="007327D5" w:rsidRDefault="007327D5">
      <w:pPr>
        <w:pStyle w:val="Index1"/>
        <w:tabs>
          <w:tab w:val="right" w:pos="5030"/>
        </w:tabs>
        <w:rPr>
          <w:noProof/>
        </w:rPr>
      </w:pPr>
      <w:r>
        <w:rPr>
          <w:noProof/>
        </w:rPr>
        <w:t>SQL Parallel Data Warehouse, 83, 89</w:t>
      </w:r>
    </w:p>
    <w:p w:rsidR="007327D5" w:rsidRDefault="007327D5">
      <w:pPr>
        <w:pStyle w:val="Index1"/>
        <w:tabs>
          <w:tab w:val="right" w:pos="5030"/>
        </w:tabs>
        <w:rPr>
          <w:noProof/>
        </w:rPr>
      </w:pPr>
      <w:r>
        <w:rPr>
          <w:noProof/>
        </w:rPr>
        <w:t>SQL Server, 87</w:t>
      </w:r>
    </w:p>
    <w:p w:rsidR="007327D5" w:rsidRDefault="007327D5">
      <w:pPr>
        <w:pStyle w:val="Index1"/>
        <w:tabs>
          <w:tab w:val="right" w:pos="5030"/>
        </w:tabs>
        <w:rPr>
          <w:noProof/>
        </w:rPr>
      </w:pPr>
      <w:r>
        <w:rPr>
          <w:noProof/>
        </w:rPr>
        <w:t>SQL Server 2014, 31</w:t>
      </w:r>
    </w:p>
    <w:p w:rsidR="007327D5" w:rsidRDefault="007327D5">
      <w:pPr>
        <w:pStyle w:val="Index1"/>
        <w:tabs>
          <w:tab w:val="right" w:pos="5030"/>
        </w:tabs>
        <w:rPr>
          <w:noProof/>
        </w:rPr>
      </w:pPr>
      <w:r>
        <w:rPr>
          <w:noProof/>
        </w:rPr>
        <w:t>SQL Server 2016 CAL, 31</w:t>
      </w:r>
    </w:p>
    <w:p w:rsidR="007327D5" w:rsidRDefault="007327D5">
      <w:pPr>
        <w:pStyle w:val="Index1"/>
        <w:tabs>
          <w:tab w:val="right" w:pos="5030"/>
        </w:tabs>
        <w:rPr>
          <w:noProof/>
        </w:rPr>
      </w:pPr>
      <w:r>
        <w:rPr>
          <w:noProof/>
        </w:rPr>
        <w:t>SQL Server 2016 Enterprise, 31</w:t>
      </w:r>
    </w:p>
    <w:p w:rsidR="007327D5" w:rsidRDefault="007327D5">
      <w:pPr>
        <w:pStyle w:val="Index1"/>
        <w:tabs>
          <w:tab w:val="right" w:pos="5030"/>
        </w:tabs>
        <w:rPr>
          <w:noProof/>
        </w:rPr>
      </w:pPr>
      <w:r>
        <w:rPr>
          <w:noProof/>
        </w:rPr>
        <w:t>SQL Server 2016 Enterprise Core, 31</w:t>
      </w:r>
    </w:p>
    <w:p w:rsidR="007327D5" w:rsidRDefault="007327D5">
      <w:pPr>
        <w:pStyle w:val="Index1"/>
        <w:tabs>
          <w:tab w:val="right" w:pos="5030"/>
        </w:tabs>
        <w:rPr>
          <w:noProof/>
        </w:rPr>
      </w:pPr>
      <w:r>
        <w:rPr>
          <w:noProof/>
        </w:rPr>
        <w:t>SQL Server 2016 Standard, 31</w:t>
      </w:r>
    </w:p>
    <w:p w:rsidR="007327D5" w:rsidRDefault="007327D5">
      <w:pPr>
        <w:pStyle w:val="Index1"/>
        <w:tabs>
          <w:tab w:val="right" w:pos="5030"/>
        </w:tabs>
        <w:rPr>
          <w:noProof/>
        </w:rPr>
      </w:pPr>
      <w:r>
        <w:rPr>
          <w:noProof/>
        </w:rPr>
        <w:t>SQL Server 2016 Standard Core, 31</w:t>
      </w:r>
    </w:p>
    <w:p w:rsidR="007327D5" w:rsidRDefault="007327D5">
      <w:pPr>
        <w:pStyle w:val="Index1"/>
        <w:tabs>
          <w:tab w:val="right" w:pos="5030"/>
        </w:tabs>
        <w:rPr>
          <w:noProof/>
        </w:rPr>
      </w:pPr>
      <w:r>
        <w:rPr>
          <w:noProof/>
        </w:rPr>
        <w:t>SQL Server Business Intelligence, 83, 89</w:t>
      </w:r>
    </w:p>
    <w:p w:rsidR="007327D5" w:rsidRDefault="007327D5">
      <w:pPr>
        <w:pStyle w:val="Index1"/>
        <w:tabs>
          <w:tab w:val="right" w:pos="5030"/>
        </w:tabs>
        <w:rPr>
          <w:noProof/>
        </w:rPr>
      </w:pPr>
      <w:r>
        <w:rPr>
          <w:noProof/>
        </w:rPr>
        <w:t>SQL Server Data Center, 83</w:t>
      </w:r>
    </w:p>
    <w:p w:rsidR="007327D5" w:rsidRDefault="007327D5">
      <w:pPr>
        <w:pStyle w:val="Index1"/>
        <w:tabs>
          <w:tab w:val="right" w:pos="5030"/>
        </w:tabs>
        <w:rPr>
          <w:noProof/>
        </w:rPr>
      </w:pPr>
      <w:r>
        <w:rPr>
          <w:noProof/>
        </w:rPr>
        <w:t>SQL Server Enterprise, 83, 89</w:t>
      </w:r>
    </w:p>
    <w:p w:rsidR="007327D5" w:rsidRDefault="007327D5">
      <w:pPr>
        <w:pStyle w:val="Index1"/>
        <w:tabs>
          <w:tab w:val="right" w:pos="5030"/>
        </w:tabs>
        <w:rPr>
          <w:noProof/>
        </w:rPr>
      </w:pPr>
      <w:r>
        <w:rPr>
          <w:noProof/>
        </w:rPr>
        <w:t>SQL Server Standard, 83, 89</w:t>
      </w:r>
    </w:p>
    <w:p w:rsidR="007327D5" w:rsidRDefault="007327D5">
      <w:pPr>
        <w:pStyle w:val="Index1"/>
        <w:tabs>
          <w:tab w:val="right" w:pos="5030"/>
        </w:tabs>
        <w:rPr>
          <w:noProof/>
        </w:rPr>
      </w:pPr>
      <w:r>
        <w:rPr>
          <w:noProof/>
        </w:rPr>
        <w:t>Standardna podpora za Microsoft Azure StorSimple, 57</w:t>
      </w:r>
    </w:p>
    <w:p w:rsidR="007327D5" w:rsidRDefault="007327D5">
      <w:pPr>
        <w:pStyle w:val="Index1"/>
        <w:tabs>
          <w:tab w:val="right" w:pos="5030"/>
        </w:tabs>
        <w:rPr>
          <w:noProof/>
        </w:rPr>
      </w:pPr>
      <w:r>
        <w:rPr>
          <w:noProof/>
        </w:rPr>
        <w:t>Standardna podpora za Microsoft Azure StorSimple na podporo Premium Support, 57</w:t>
      </w:r>
    </w:p>
    <w:p w:rsidR="007327D5" w:rsidRDefault="007327D5">
      <w:pPr>
        <w:pStyle w:val="Index1"/>
        <w:tabs>
          <w:tab w:val="right" w:pos="5030"/>
        </w:tabs>
        <w:rPr>
          <w:noProof/>
        </w:rPr>
      </w:pPr>
      <w:r>
        <w:rPr>
          <w:noProof/>
        </w:rPr>
        <w:t>Storitve Microsoft Azure, 55</w:t>
      </w:r>
    </w:p>
    <w:p w:rsidR="007327D5" w:rsidRDefault="007327D5">
      <w:pPr>
        <w:pStyle w:val="Index1"/>
        <w:tabs>
          <w:tab w:val="right" w:pos="5030"/>
        </w:tabs>
        <w:rPr>
          <w:noProof/>
        </w:rPr>
      </w:pPr>
      <w:r>
        <w:rPr>
          <w:noProof/>
        </w:rPr>
        <w:t>stranke strežnika SQL Server 2016 Enterprise, 31</w:t>
      </w:r>
    </w:p>
    <w:p w:rsidR="007327D5" w:rsidRDefault="007327D5">
      <w:pPr>
        <w:pStyle w:val="Index1"/>
        <w:tabs>
          <w:tab w:val="right" w:pos="5030"/>
        </w:tabs>
        <w:rPr>
          <w:noProof/>
        </w:rPr>
      </w:pPr>
      <w:r>
        <w:rPr>
          <w:noProof/>
        </w:rPr>
        <w:t>System Center, 89</w:t>
      </w:r>
    </w:p>
    <w:p w:rsidR="007327D5" w:rsidRDefault="007327D5">
      <w:pPr>
        <w:pStyle w:val="Index1"/>
        <w:tabs>
          <w:tab w:val="right" w:pos="5030"/>
        </w:tabs>
        <w:rPr>
          <w:noProof/>
        </w:rPr>
      </w:pPr>
      <w:r>
        <w:rPr>
          <w:noProof/>
        </w:rPr>
        <w:t>System Center 2012 Client Management Suite, 35, 36, 37, 38</w:t>
      </w:r>
    </w:p>
    <w:p w:rsidR="007327D5" w:rsidRDefault="007327D5">
      <w:pPr>
        <w:pStyle w:val="Index1"/>
        <w:tabs>
          <w:tab w:val="right" w:pos="5030"/>
        </w:tabs>
        <w:rPr>
          <w:noProof/>
        </w:rPr>
      </w:pPr>
      <w:r>
        <w:rPr>
          <w:noProof/>
        </w:rPr>
        <w:t>System Center 2012 Datacenter Server Management License, 83</w:t>
      </w:r>
    </w:p>
    <w:p w:rsidR="007327D5" w:rsidRDefault="007327D5">
      <w:pPr>
        <w:pStyle w:val="Index1"/>
        <w:tabs>
          <w:tab w:val="right" w:pos="5030"/>
        </w:tabs>
        <w:rPr>
          <w:noProof/>
        </w:rPr>
      </w:pPr>
      <w:r>
        <w:rPr>
          <w:noProof/>
        </w:rPr>
        <w:t>System Center 2012 R2, 33</w:t>
      </w:r>
    </w:p>
    <w:p w:rsidR="007327D5" w:rsidRDefault="007327D5">
      <w:pPr>
        <w:pStyle w:val="Index1"/>
        <w:tabs>
          <w:tab w:val="right" w:pos="5030"/>
        </w:tabs>
        <w:rPr>
          <w:noProof/>
        </w:rPr>
      </w:pPr>
      <w:r>
        <w:rPr>
          <w:noProof/>
        </w:rPr>
        <w:t>System Center 2012 R2 Configuration Manager, 34</w:t>
      </w:r>
    </w:p>
    <w:p w:rsidR="007327D5" w:rsidRDefault="007327D5">
      <w:pPr>
        <w:pStyle w:val="Index1"/>
        <w:tabs>
          <w:tab w:val="right" w:pos="5030"/>
        </w:tabs>
        <w:rPr>
          <w:noProof/>
        </w:rPr>
      </w:pPr>
      <w:r>
        <w:rPr>
          <w:noProof/>
        </w:rPr>
        <w:t>System Center 2012 R2 Endpoint Protection, 36</w:t>
      </w:r>
    </w:p>
    <w:p w:rsidR="007327D5" w:rsidRDefault="007327D5">
      <w:pPr>
        <w:pStyle w:val="Index1"/>
        <w:tabs>
          <w:tab w:val="right" w:pos="5030"/>
        </w:tabs>
        <w:rPr>
          <w:noProof/>
        </w:rPr>
      </w:pPr>
      <w:r>
        <w:rPr>
          <w:noProof/>
        </w:rPr>
        <w:t>System Center 2012 Standard Server Management License, 83</w:t>
      </w:r>
    </w:p>
    <w:p w:rsidR="007327D5" w:rsidRDefault="007327D5">
      <w:pPr>
        <w:pStyle w:val="Index1"/>
        <w:tabs>
          <w:tab w:val="right" w:pos="5030"/>
        </w:tabs>
        <w:rPr>
          <w:noProof/>
        </w:rPr>
      </w:pPr>
      <w:r>
        <w:rPr>
          <w:noProof/>
        </w:rPr>
        <w:t>System Center 2016 Data Protection Manager, 35</w:t>
      </w:r>
    </w:p>
    <w:p w:rsidR="007327D5" w:rsidRDefault="007327D5">
      <w:pPr>
        <w:pStyle w:val="Index1"/>
        <w:tabs>
          <w:tab w:val="right" w:pos="5030"/>
        </w:tabs>
        <w:rPr>
          <w:noProof/>
        </w:rPr>
      </w:pPr>
      <w:r>
        <w:rPr>
          <w:noProof/>
        </w:rPr>
        <w:t>System Center 2016 Datacenter Server Management License, 33</w:t>
      </w:r>
    </w:p>
    <w:p w:rsidR="007327D5" w:rsidRDefault="007327D5">
      <w:pPr>
        <w:pStyle w:val="Index1"/>
        <w:tabs>
          <w:tab w:val="right" w:pos="5030"/>
        </w:tabs>
        <w:rPr>
          <w:noProof/>
        </w:rPr>
      </w:pPr>
      <w:r>
        <w:rPr>
          <w:noProof/>
        </w:rPr>
        <w:t>System Center 2016 Operations Manager, 36</w:t>
      </w:r>
    </w:p>
    <w:p w:rsidR="007327D5" w:rsidRDefault="007327D5">
      <w:pPr>
        <w:pStyle w:val="Index1"/>
        <w:tabs>
          <w:tab w:val="right" w:pos="5030"/>
        </w:tabs>
        <w:rPr>
          <w:noProof/>
        </w:rPr>
      </w:pPr>
      <w:r>
        <w:rPr>
          <w:noProof/>
        </w:rPr>
        <w:t>System Center 2016 Orchestrator, 37</w:t>
      </w:r>
    </w:p>
    <w:p w:rsidR="007327D5" w:rsidRDefault="007327D5">
      <w:pPr>
        <w:pStyle w:val="Index1"/>
        <w:tabs>
          <w:tab w:val="right" w:pos="5030"/>
        </w:tabs>
        <w:rPr>
          <w:noProof/>
        </w:rPr>
      </w:pPr>
      <w:r>
        <w:rPr>
          <w:noProof/>
        </w:rPr>
        <w:t>System Center 2016 Service Manager, 38</w:t>
      </w:r>
    </w:p>
    <w:p w:rsidR="007327D5" w:rsidRDefault="007327D5">
      <w:pPr>
        <w:pStyle w:val="Index1"/>
        <w:tabs>
          <w:tab w:val="right" w:pos="5030"/>
        </w:tabs>
        <w:rPr>
          <w:noProof/>
        </w:rPr>
      </w:pPr>
      <w:r>
        <w:rPr>
          <w:noProof/>
        </w:rPr>
        <w:t>System Center 2016 Standard Server Management License, 33</w:t>
      </w:r>
    </w:p>
    <w:p w:rsidR="007327D5" w:rsidRDefault="007327D5">
      <w:pPr>
        <w:pStyle w:val="Index1"/>
        <w:tabs>
          <w:tab w:val="right" w:pos="5030"/>
        </w:tabs>
        <w:rPr>
          <w:noProof/>
        </w:rPr>
      </w:pPr>
      <w:r>
        <w:rPr>
          <w:noProof/>
        </w:rPr>
        <w:t>System Center Configuration Manager 1606 Client Management License, 34</w:t>
      </w:r>
    </w:p>
    <w:p w:rsidR="007327D5" w:rsidRDefault="007327D5">
      <w:pPr>
        <w:pStyle w:val="Index1"/>
        <w:tabs>
          <w:tab w:val="right" w:pos="5030"/>
        </w:tabs>
        <w:rPr>
          <w:noProof/>
        </w:rPr>
      </w:pPr>
      <w:r>
        <w:rPr>
          <w:noProof/>
        </w:rPr>
        <w:t>System Center Datacenter, 88, 89</w:t>
      </w:r>
    </w:p>
    <w:p w:rsidR="007327D5" w:rsidRDefault="007327D5">
      <w:pPr>
        <w:pStyle w:val="Index1"/>
        <w:tabs>
          <w:tab w:val="right" w:pos="5030"/>
        </w:tabs>
        <w:rPr>
          <w:noProof/>
        </w:rPr>
      </w:pPr>
      <w:r>
        <w:rPr>
          <w:noProof/>
        </w:rPr>
        <w:t>System Center Datacenter (paket 2 licenc za jedro), 19</w:t>
      </w:r>
    </w:p>
    <w:p w:rsidR="007327D5" w:rsidRDefault="007327D5">
      <w:pPr>
        <w:pStyle w:val="Index1"/>
        <w:tabs>
          <w:tab w:val="right" w:pos="5030"/>
        </w:tabs>
        <w:rPr>
          <w:noProof/>
        </w:rPr>
      </w:pPr>
      <w:r>
        <w:rPr>
          <w:noProof/>
        </w:rPr>
        <w:t>System Center Endpoint Protection 1606, 36</w:t>
      </w:r>
    </w:p>
    <w:p w:rsidR="007327D5" w:rsidRDefault="007327D5">
      <w:pPr>
        <w:pStyle w:val="Index1"/>
        <w:tabs>
          <w:tab w:val="right" w:pos="5030"/>
        </w:tabs>
        <w:rPr>
          <w:noProof/>
        </w:rPr>
      </w:pPr>
      <w:r>
        <w:rPr>
          <w:noProof/>
        </w:rPr>
        <w:t>System Center Global Service Monitor, 34</w:t>
      </w:r>
    </w:p>
    <w:p w:rsidR="007327D5" w:rsidRDefault="007327D5">
      <w:pPr>
        <w:pStyle w:val="Index1"/>
        <w:tabs>
          <w:tab w:val="right" w:pos="5030"/>
        </w:tabs>
        <w:rPr>
          <w:noProof/>
        </w:rPr>
      </w:pPr>
      <w:r>
        <w:rPr>
          <w:noProof/>
        </w:rPr>
        <w:t>System Center Standard, 88, 89</w:t>
      </w:r>
    </w:p>
    <w:p w:rsidR="007327D5" w:rsidRDefault="007327D5">
      <w:pPr>
        <w:pStyle w:val="Index1"/>
        <w:tabs>
          <w:tab w:val="right" w:pos="5030"/>
        </w:tabs>
        <w:rPr>
          <w:noProof/>
        </w:rPr>
      </w:pPr>
      <w:r>
        <w:rPr>
          <w:noProof/>
        </w:rPr>
        <w:t>System Center Standard (paket 2 licenc za jedro), 19</w:t>
      </w:r>
    </w:p>
    <w:p w:rsidR="007327D5" w:rsidRDefault="007327D5">
      <w:pPr>
        <w:pStyle w:val="Index1"/>
        <w:tabs>
          <w:tab w:val="right" w:pos="5030"/>
        </w:tabs>
        <w:rPr>
          <w:noProof/>
        </w:rPr>
      </w:pPr>
      <w:r>
        <w:rPr>
          <w:noProof/>
        </w:rPr>
        <w:t>Vavčerji za izpite Microsoft Learning MCP 1, 72</w:t>
      </w:r>
    </w:p>
    <w:p w:rsidR="007327D5" w:rsidRDefault="007327D5">
      <w:pPr>
        <w:pStyle w:val="Index1"/>
        <w:tabs>
          <w:tab w:val="right" w:pos="5030"/>
        </w:tabs>
        <w:rPr>
          <w:noProof/>
        </w:rPr>
      </w:pPr>
      <w:r>
        <w:rPr>
          <w:noProof/>
        </w:rPr>
        <w:t>Vavčerji za izpite Microsoft Learning MCP 30, 72</w:t>
      </w:r>
    </w:p>
    <w:p w:rsidR="007327D5" w:rsidRDefault="007327D5">
      <w:pPr>
        <w:pStyle w:val="Index1"/>
        <w:tabs>
          <w:tab w:val="right" w:pos="5030"/>
        </w:tabs>
        <w:rPr>
          <w:noProof/>
        </w:rPr>
      </w:pPr>
      <w:r>
        <w:rPr>
          <w:noProof/>
        </w:rPr>
        <w:t>VDI, 39</w:t>
      </w:r>
    </w:p>
    <w:p w:rsidR="007327D5" w:rsidRDefault="007327D5">
      <w:pPr>
        <w:pStyle w:val="Index1"/>
        <w:tabs>
          <w:tab w:val="right" w:pos="5030"/>
        </w:tabs>
        <w:rPr>
          <w:noProof/>
        </w:rPr>
      </w:pPr>
      <w:r>
        <w:rPr>
          <w:noProof/>
        </w:rPr>
        <w:t>večjezičnega paketa za Office, 63, 66</w:t>
      </w:r>
    </w:p>
    <w:p w:rsidR="007327D5" w:rsidRDefault="007327D5">
      <w:pPr>
        <w:pStyle w:val="Index1"/>
        <w:tabs>
          <w:tab w:val="right" w:pos="5030"/>
        </w:tabs>
        <w:rPr>
          <w:noProof/>
        </w:rPr>
      </w:pPr>
      <w:r>
        <w:rPr>
          <w:noProof/>
        </w:rPr>
        <w:t>Visio 2016 Professional, 24</w:t>
      </w:r>
    </w:p>
    <w:p w:rsidR="007327D5" w:rsidRDefault="007327D5">
      <w:pPr>
        <w:pStyle w:val="Index1"/>
        <w:tabs>
          <w:tab w:val="right" w:pos="5030"/>
        </w:tabs>
        <w:rPr>
          <w:noProof/>
        </w:rPr>
      </w:pPr>
      <w:r>
        <w:rPr>
          <w:noProof/>
        </w:rPr>
        <w:t>Visio 2016 Standard, 24</w:t>
      </w:r>
    </w:p>
    <w:p w:rsidR="007327D5" w:rsidRDefault="007327D5">
      <w:pPr>
        <w:pStyle w:val="Index1"/>
        <w:tabs>
          <w:tab w:val="right" w:pos="5030"/>
        </w:tabs>
        <w:rPr>
          <w:noProof/>
        </w:rPr>
      </w:pPr>
      <w:r>
        <w:rPr>
          <w:noProof/>
        </w:rPr>
        <w:t>Visio Pro for Office 365 Add-on, 62</w:t>
      </w:r>
    </w:p>
    <w:p w:rsidR="007327D5" w:rsidRDefault="007327D5">
      <w:pPr>
        <w:pStyle w:val="Index1"/>
        <w:tabs>
          <w:tab w:val="right" w:pos="5030"/>
        </w:tabs>
        <w:rPr>
          <w:noProof/>
        </w:rPr>
      </w:pPr>
      <w:r>
        <w:rPr>
          <w:noProof/>
        </w:rPr>
        <w:t>Visio Pro for Office 365 From SA, 62</w:t>
      </w:r>
    </w:p>
    <w:p w:rsidR="007327D5" w:rsidRDefault="007327D5">
      <w:pPr>
        <w:pStyle w:val="Index1"/>
        <w:tabs>
          <w:tab w:val="right" w:pos="5030"/>
        </w:tabs>
        <w:rPr>
          <w:noProof/>
        </w:rPr>
      </w:pPr>
      <w:r>
        <w:rPr>
          <w:noProof/>
        </w:rPr>
        <w:t>Visio Pro za Office 365, 62</w:t>
      </w:r>
    </w:p>
    <w:p w:rsidR="007327D5" w:rsidRDefault="007327D5">
      <w:pPr>
        <w:pStyle w:val="Index1"/>
        <w:tabs>
          <w:tab w:val="right" w:pos="5030"/>
        </w:tabs>
        <w:rPr>
          <w:noProof/>
        </w:rPr>
      </w:pPr>
      <w:r>
        <w:rPr>
          <w:noProof/>
        </w:rPr>
        <w:t>Visio Professional, 63, 89</w:t>
      </w:r>
    </w:p>
    <w:p w:rsidR="007327D5" w:rsidRDefault="007327D5">
      <w:pPr>
        <w:pStyle w:val="Index1"/>
        <w:tabs>
          <w:tab w:val="right" w:pos="5030"/>
        </w:tabs>
        <w:rPr>
          <w:noProof/>
        </w:rPr>
      </w:pPr>
      <w:r>
        <w:rPr>
          <w:noProof/>
        </w:rPr>
        <w:t>Visio Standard, 63, 83, 89</w:t>
      </w:r>
    </w:p>
    <w:p w:rsidR="007327D5" w:rsidRDefault="007327D5">
      <w:pPr>
        <w:pStyle w:val="Index1"/>
        <w:tabs>
          <w:tab w:val="right" w:pos="5030"/>
        </w:tabs>
        <w:rPr>
          <w:noProof/>
        </w:rPr>
      </w:pPr>
      <w:r>
        <w:rPr>
          <w:noProof/>
        </w:rPr>
        <w:t>Visual Studio 2013, 39</w:t>
      </w:r>
    </w:p>
    <w:p w:rsidR="007327D5" w:rsidRDefault="007327D5">
      <w:pPr>
        <w:pStyle w:val="Index1"/>
        <w:tabs>
          <w:tab w:val="right" w:pos="5030"/>
        </w:tabs>
        <w:rPr>
          <w:noProof/>
        </w:rPr>
      </w:pPr>
      <w:r>
        <w:rPr>
          <w:noProof/>
        </w:rPr>
        <w:t>Visual Studio Enterprise 2015 z MSDN-jem, 39</w:t>
      </w:r>
    </w:p>
    <w:p w:rsidR="007327D5" w:rsidRDefault="007327D5">
      <w:pPr>
        <w:pStyle w:val="Index1"/>
        <w:tabs>
          <w:tab w:val="right" w:pos="5030"/>
        </w:tabs>
        <w:rPr>
          <w:noProof/>
        </w:rPr>
      </w:pPr>
      <w:r>
        <w:rPr>
          <w:noProof/>
        </w:rPr>
        <w:t>Visual Studio Enterprise z MSDN-jem, 83, 89</w:t>
      </w:r>
    </w:p>
    <w:p w:rsidR="007327D5" w:rsidRDefault="007327D5">
      <w:pPr>
        <w:pStyle w:val="Index1"/>
        <w:tabs>
          <w:tab w:val="right" w:pos="5030"/>
        </w:tabs>
        <w:rPr>
          <w:noProof/>
        </w:rPr>
      </w:pPr>
      <w:r>
        <w:rPr>
          <w:noProof/>
        </w:rPr>
        <w:t>Visual Studio Professional 2015, 39</w:t>
      </w:r>
    </w:p>
    <w:p w:rsidR="007327D5" w:rsidRDefault="007327D5">
      <w:pPr>
        <w:pStyle w:val="Index1"/>
        <w:tabs>
          <w:tab w:val="right" w:pos="5030"/>
        </w:tabs>
        <w:rPr>
          <w:noProof/>
        </w:rPr>
      </w:pPr>
      <w:r>
        <w:rPr>
          <w:noProof/>
        </w:rPr>
        <w:lastRenderedPageBreak/>
        <w:t>Visual Studio Professional 2015 z naročnino MSDN, 39</w:t>
      </w:r>
    </w:p>
    <w:p w:rsidR="007327D5" w:rsidRDefault="007327D5">
      <w:pPr>
        <w:pStyle w:val="Index1"/>
        <w:tabs>
          <w:tab w:val="right" w:pos="5030"/>
        </w:tabs>
        <w:rPr>
          <w:noProof/>
        </w:rPr>
      </w:pPr>
      <w:r>
        <w:rPr>
          <w:noProof/>
        </w:rPr>
        <w:t>Visual Studio Professional z MSDN, 89</w:t>
      </w:r>
    </w:p>
    <w:p w:rsidR="007327D5" w:rsidRDefault="007327D5">
      <w:pPr>
        <w:pStyle w:val="Index1"/>
        <w:tabs>
          <w:tab w:val="right" w:pos="5030"/>
        </w:tabs>
        <w:rPr>
          <w:noProof/>
        </w:rPr>
      </w:pPr>
      <w:r>
        <w:rPr>
          <w:noProof/>
        </w:rPr>
        <w:t>Visual Studio Professional z MSDN-jem, 83</w:t>
      </w:r>
    </w:p>
    <w:p w:rsidR="007327D5" w:rsidRDefault="007327D5">
      <w:pPr>
        <w:pStyle w:val="Index1"/>
        <w:tabs>
          <w:tab w:val="right" w:pos="5030"/>
        </w:tabs>
        <w:rPr>
          <w:noProof/>
        </w:rPr>
      </w:pPr>
      <w:r>
        <w:rPr>
          <w:noProof/>
        </w:rPr>
        <w:t>Visual Studio Team Foundation Server 2017 CAL, 40</w:t>
      </w:r>
    </w:p>
    <w:p w:rsidR="007327D5" w:rsidRDefault="007327D5">
      <w:pPr>
        <w:pStyle w:val="Index1"/>
        <w:tabs>
          <w:tab w:val="right" w:pos="5030"/>
        </w:tabs>
        <w:rPr>
          <w:noProof/>
        </w:rPr>
      </w:pPr>
      <w:r>
        <w:rPr>
          <w:noProof/>
        </w:rPr>
        <w:t>Visual Studio Team Foundation Server 2017 s tehnologijo SQL Server 2016, 40</w:t>
      </w:r>
    </w:p>
    <w:p w:rsidR="007327D5" w:rsidRDefault="007327D5">
      <w:pPr>
        <w:pStyle w:val="Index1"/>
        <w:tabs>
          <w:tab w:val="right" w:pos="5030"/>
        </w:tabs>
        <w:rPr>
          <w:noProof/>
        </w:rPr>
      </w:pPr>
      <w:r>
        <w:rPr>
          <w:noProof/>
        </w:rPr>
        <w:t>Visual Studio Test Professional 2015 z naročnino MSDN, 39</w:t>
      </w:r>
    </w:p>
    <w:p w:rsidR="007327D5" w:rsidRDefault="007327D5">
      <w:pPr>
        <w:pStyle w:val="Index1"/>
        <w:tabs>
          <w:tab w:val="right" w:pos="5030"/>
        </w:tabs>
        <w:rPr>
          <w:noProof/>
        </w:rPr>
      </w:pPr>
      <w:r>
        <w:rPr>
          <w:noProof/>
        </w:rPr>
        <w:t>Visual Studio Test Professional z MSDN, 89</w:t>
      </w:r>
    </w:p>
    <w:p w:rsidR="007327D5" w:rsidRDefault="007327D5">
      <w:pPr>
        <w:pStyle w:val="Index1"/>
        <w:tabs>
          <w:tab w:val="right" w:pos="5030"/>
        </w:tabs>
        <w:rPr>
          <w:noProof/>
        </w:rPr>
      </w:pPr>
      <w:r>
        <w:rPr>
          <w:noProof/>
        </w:rPr>
        <w:t>Visual Studio Test Professional z MSDN-jem, 83</w:t>
      </w:r>
    </w:p>
    <w:p w:rsidR="007327D5" w:rsidRDefault="007327D5">
      <w:pPr>
        <w:pStyle w:val="Index1"/>
        <w:tabs>
          <w:tab w:val="right" w:pos="5030"/>
        </w:tabs>
        <w:rPr>
          <w:noProof/>
        </w:rPr>
      </w:pPr>
      <w:r>
        <w:rPr>
          <w:noProof/>
        </w:rPr>
        <w:t>Windows 10 Education E5 (na napravo), 42</w:t>
      </w:r>
    </w:p>
    <w:p w:rsidR="007327D5" w:rsidRDefault="007327D5">
      <w:pPr>
        <w:pStyle w:val="Index1"/>
        <w:tabs>
          <w:tab w:val="right" w:pos="5030"/>
        </w:tabs>
        <w:rPr>
          <w:noProof/>
        </w:rPr>
      </w:pPr>
      <w:r>
        <w:rPr>
          <w:noProof/>
        </w:rPr>
        <w:t>Windows 10 Education E5 dodatek na napravo (za E3 na napravo), 42</w:t>
      </w:r>
    </w:p>
    <w:p w:rsidR="007327D5" w:rsidRDefault="007327D5">
      <w:pPr>
        <w:pStyle w:val="Index1"/>
        <w:tabs>
          <w:tab w:val="right" w:pos="5030"/>
        </w:tabs>
        <w:rPr>
          <w:noProof/>
        </w:rPr>
      </w:pPr>
      <w:r>
        <w:rPr>
          <w:noProof/>
        </w:rPr>
        <w:t>Windows 10 Education Upgrade (na napravo), 42</w:t>
      </w:r>
    </w:p>
    <w:p w:rsidR="007327D5" w:rsidRDefault="007327D5">
      <w:pPr>
        <w:pStyle w:val="Index1"/>
        <w:tabs>
          <w:tab w:val="right" w:pos="5030"/>
        </w:tabs>
        <w:rPr>
          <w:noProof/>
        </w:rPr>
      </w:pPr>
      <w:r>
        <w:rPr>
          <w:noProof/>
        </w:rPr>
        <w:t>Windows 10 Enterprise, 58, 59</w:t>
      </w:r>
    </w:p>
    <w:p w:rsidR="007327D5" w:rsidRDefault="007327D5">
      <w:pPr>
        <w:pStyle w:val="Index1"/>
        <w:tabs>
          <w:tab w:val="right" w:pos="5030"/>
        </w:tabs>
        <w:rPr>
          <w:noProof/>
        </w:rPr>
      </w:pPr>
      <w:r>
        <w:rPr>
          <w:noProof/>
        </w:rPr>
        <w:t>Windows 10 Enterprise E3 (na uporabnika), 42</w:t>
      </w:r>
    </w:p>
    <w:p w:rsidR="007327D5" w:rsidRDefault="007327D5">
      <w:pPr>
        <w:pStyle w:val="Index1"/>
        <w:tabs>
          <w:tab w:val="right" w:pos="5030"/>
        </w:tabs>
        <w:rPr>
          <w:noProof/>
        </w:rPr>
      </w:pPr>
      <w:r>
        <w:rPr>
          <w:noProof/>
        </w:rPr>
        <w:t>Windows 10 Enterprise E3 (na uporabnika), 42</w:t>
      </w:r>
    </w:p>
    <w:p w:rsidR="007327D5" w:rsidRDefault="007327D5">
      <w:pPr>
        <w:pStyle w:val="Index1"/>
        <w:tabs>
          <w:tab w:val="right" w:pos="5030"/>
        </w:tabs>
        <w:rPr>
          <w:noProof/>
        </w:rPr>
      </w:pPr>
      <w:r>
        <w:rPr>
          <w:noProof/>
        </w:rPr>
        <w:t>Windows 10 Enterprise E3 and LTSB 2016 Upgrade (na napravo), 42</w:t>
      </w:r>
    </w:p>
    <w:p w:rsidR="007327D5" w:rsidRDefault="007327D5">
      <w:pPr>
        <w:pStyle w:val="Index1"/>
        <w:tabs>
          <w:tab w:val="right" w:pos="5030"/>
        </w:tabs>
        <w:rPr>
          <w:noProof/>
        </w:rPr>
      </w:pPr>
      <w:r>
        <w:rPr>
          <w:noProof/>
        </w:rPr>
        <w:t>Windows 10 Enterprise E3 dodatek na uporabnika (za E3 na napravo), 42</w:t>
      </w:r>
    </w:p>
    <w:p w:rsidR="007327D5" w:rsidRDefault="007327D5">
      <w:pPr>
        <w:pStyle w:val="Index1"/>
        <w:tabs>
          <w:tab w:val="right" w:pos="5030"/>
        </w:tabs>
        <w:rPr>
          <w:noProof/>
        </w:rPr>
      </w:pPr>
      <w:r>
        <w:rPr>
          <w:noProof/>
        </w:rPr>
        <w:t>Windows 10 Enterprise E5 – dodatek na napravo ali na uporabnika (za E3 na napravo) (SL), 42</w:t>
      </w:r>
    </w:p>
    <w:p w:rsidR="007327D5" w:rsidRDefault="007327D5">
      <w:pPr>
        <w:pStyle w:val="Index1"/>
        <w:tabs>
          <w:tab w:val="right" w:pos="5030"/>
        </w:tabs>
        <w:rPr>
          <w:noProof/>
        </w:rPr>
      </w:pPr>
      <w:r>
        <w:rPr>
          <w:noProof/>
        </w:rPr>
        <w:t>Windows 10 Enterprise E5 (na napravo ali uporabnika), 42</w:t>
      </w:r>
    </w:p>
    <w:p w:rsidR="007327D5" w:rsidRDefault="007327D5">
      <w:pPr>
        <w:pStyle w:val="Index1"/>
        <w:tabs>
          <w:tab w:val="right" w:pos="5030"/>
        </w:tabs>
        <w:rPr>
          <w:noProof/>
        </w:rPr>
      </w:pPr>
      <w:r>
        <w:rPr>
          <w:noProof/>
        </w:rPr>
        <w:t>Windows 10 Enterprise E5 (na napravo), 42</w:t>
      </w:r>
    </w:p>
    <w:p w:rsidR="007327D5" w:rsidRDefault="007327D5">
      <w:pPr>
        <w:pStyle w:val="Index1"/>
        <w:tabs>
          <w:tab w:val="right" w:pos="5030"/>
        </w:tabs>
        <w:rPr>
          <w:noProof/>
        </w:rPr>
      </w:pPr>
      <w:r>
        <w:rPr>
          <w:noProof/>
        </w:rPr>
        <w:t>Windows 10 Enterprise LTSB, 42</w:t>
      </w:r>
    </w:p>
    <w:p w:rsidR="007327D5" w:rsidRDefault="007327D5">
      <w:pPr>
        <w:pStyle w:val="Index1"/>
        <w:tabs>
          <w:tab w:val="right" w:pos="5030"/>
        </w:tabs>
        <w:rPr>
          <w:noProof/>
        </w:rPr>
      </w:pPr>
      <w:r>
        <w:rPr>
          <w:noProof/>
        </w:rPr>
        <w:t>Windows 10 Enterprise LTSB 2016 Upgrade (na napravo), 42</w:t>
      </w:r>
    </w:p>
    <w:p w:rsidR="007327D5" w:rsidRDefault="007327D5">
      <w:pPr>
        <w:pStyle w:val="Index1"/>
        <w:tabs>
          <w:tab w:val="right" w:pos="5030"/>
        </w:tabs>
        <w:rPr>
          <w:noProof/>
        </w:rPr>
      </w:pPr>
      <w:r>
        <w:rPr>
          <w:noProof/>
        </w:rPr>
        <w:t>Windows 10 IoT Enterprise, 43</w:t>
      </w:r>
    </w:p>
    <w:p w:rsidR="007327D5" w:rsidRDefault="007327D5">
      <w:pPr>
        <w:pStyle w:val="Index1"/>
        <w:tabs>
          <w:tab w:val="right" w:pos="5030"/>
        </w:tabs>
        <w:rPr>
          <w:noProof/>
        </w:rPr>
      </w:pPr>
      <w:r>
        <w:rPr>
          <w:noProof/>
        </w:rPr>
        <w:t>Windows 10 IoT Enterprise za maloprodajo ali lahke odjemalce, 43</w:t>
      </w:r>
    </w:p>
    <w:p w:rsidR="007327D5" w:rsidRDefault="007327D5">
      <w:pPr>
        <w:pStyle w:val="Index1"/>
        <w:tabs>
          <w:tab w:val="right" w:pos="5030"/>
        </w:tabs>
        <w:rPr>
          <w:noProof/>
        </w:rPr>
      </w:pPr>
      <w:r>
        <w:rPr>
          <w:noProof/>
        </w:rPr>
        <w:t>Windows 10 Mobile Enterprise, 5</w:t>
      </w:r>
    </w:p>
    <w:p w:rsidR="007327D5" w:rsidRDefault="007327D5">
      <w:pPr>
        <w:pStyle w:val="Index1"/>
        <w:tabs>
          <w:tab w:val="right" w:pos="5030"/>
        </w:tabs>
        <w:rPr>
          <w:noProof/>
        </w:rPr>
      </w:pPr>
      <w:r>
        <w:rPr>
          <w:noProof/>
        </w:rPr>
        <w:t>Windows 10 Pro Upgrade, 42</w:t>
      </w:r>
    </w:p>
    <w:p w:rsidR="007327D5" w:rsidRDefault="007327D5">
      <w:pPr>
        <w:pStyle w:val="Index1"/>
        <w:tabs>
          <w:tab w:val="right" w:pos="5030"/>
        </w:tabs>
        <w:rPr>
          <w:noProof/>
        </w:rPr>
      </w:pPr>
      <w:r>
        <w:rPr>
          <w:noProof/>
        </w:rPr>
        <w:t>Windows 2000 Professional for Embedded Systems, 43</w:t>
      </w:r>
    </w:p>
    <w:p w:rsidR="007327D5" w:rsidRDefault="007327D5">
      <w:pPr>
        <w:pStyle w:val="Index1"/>
        <w:tabs>
          <w:tab w:val="right" w:pos="5030"/>
        </w:tabs>
        <w:rPr>
          <w:noProof/>
        </w:rPr>
      </w:pPr>
      <w:r>
        <w:rPr>
          <w:noProof/>
        </w:rPr>
        <w:t>Windows 7, 43</w:t>
      </w:r>
    </w:p>
    <w:p w:rsidR="007327D5" w:rsidRDefault="007327D5">
      <w:pPr>
        <w:pStyle w:val="Index1"/>
        <w:tabs>
          <w:tab w:val="right" w:pos="5030"/>
        </w:tabs>
        <w:rPr>
          <w:noProof/>
        </w:rPr>
      </w:pPr>
      <w:r>
        <w:rPr>
          <w:noProof/>
        </w:rPr>
        <w:t>Windows 7 Professional for Embedded Systems, Ultimate for Embedded Systems, 43</w:t>
      </w:r>
    </w:p>
    <w:p w:rsidR="007327D5" w:rsidRDefault="007327D5">
      <w:pPr>
        <w:pStyle w:val="Index1"/>
        <w:tabs>
          <w:tab w:val="right" w:pos="5030"/>
        </w:tabs>
        <w:rPr>
          <w:noProof/>
        </w:rPr>
      </w:pPr>
      <w:r>
        <w:rPr>
          <w:noProof/>
        </w:rPr>
        <w:t>Windows 8.1 Enterprise – neposredni prenos, 42</w:t>
      </w:r>
    </w:p>
    <w:p w:rsidR="007327D5" w:rsidRDefault="007327D5">
      <w:pPr>
        <w:pStyle w:val="Index1"/>
        <w:tabs>
          <w:tab w:val="right" w:pos="5030"/>
        </w:tabs>
        <w:rPr>
          <w:noProof/>
        </w:rPr>
      </w:pPr>
      <w:r>
        <w:rPr>
          <w:noProof/>
        </w:rPr>
        <w:t>Windows Companion Subscription, 45</w:t>
      </w:r>
    </w:p>
    <w:p w:rsidR="007327D5" w:rsidRDefault="007327D5">
      <w:pPr>
        <w:pStyle w:val="Index1"/>
        <w:tabs>
          <w:tab w:val="right" w:pos="5030"/>
        </w:tabs>
        <w:rPr>
          <w:noProof/>
        </w:rPr>
      </w:pPr>
      <w:r>
        <w:rPr>
          <w:noProof/>
        </w:rPr>
        <w:t>Windows Embedded 2009, 44</w:t>
      </w:r>
    </w:p>
    <w:p w:rsidR="007327D5" w:rsidRDefault="007327D5">
      <w:pPr>
        <w:pStyle w:val="Index1"/>
        <w:tabs>
          <w:tab w:val="right" w:pos="5030"/>
        </w:tabs>
        <w:rPr>
          <w:noProof/>
        </w:rPr>
      </w:pPr>
      <w:r>
        <w:rPr>
          <w:noProof/>
        </w:rPr>
        <w:t>Windows Embedded 8 in 8.1 Industry Retail, 43</w:t>
      </w:r>
    </w:p>
    <w:p w:rsidR="007327D5" w:rsidRDefault="007327D5">
      <w:pPr>
        <w:pStyle w:val="Index1"/>
        <w:tabs>
          <w:tab w:val="right" w:pos="5030"/>
        </w:tabs>
        <w:rPr>
          <w:noProof/>
        </w:rPr>
      </w:pPr>
      <w:r>
        <w:rPr>
          <w:noProof/>
        </w:rPr>
        <w:t>Windows Embedded 8 Standard, 44</w:t>
      </w:r>
    </w:p>
    <w:p w:rsidR="007327D5" w:rsidRDefault="007327D5">
      <w:pPr>
        <w:pStyle w:val="Index1"/>
        <w:tabs>
          <w:tab w:val="right" w:pos="5030"/>
        </w:tabs>
        <w:rPr>
          <w:noProof/>
        </w:rPr>
      </w:pPr>
      <w:r>
        <w:rPr>
          <w:noProof/>
        </w:rPr>
        <w:t>Windows Embedded 8.1 Industry, 42</w:t>
      </w:r>
    </w:p>
    <w:p w:rsidR="007327D5" w:rsidRDefault="007327D5">
      <w:pPr>
        <w:pStyle w:val="Index1"/>
        <w:tabs>
          <w:tab w:val="right" w:pos="5030"/>
        </w:tabs>
        <w:rPr>
          <w:noProof/>
        </w:rPr>
      </w:pPr>
      <w:r>
        <w:rPr>
          <w:noProof/>
        </w:rPr>
        <w:t>Windows Embedded 8/8.1 Pro, Industry Pro, 43</w:t>
      </w:r>
    </w:p>
    <w:p w:rsidR="007327D5" w:rsidRDefault="007327D5">
      <w:pPr>
        <w:pStyle w:val="Index1"/>
        <w:tabs>
          <w:tab w:val="right" w:pos="5030"/>
        </w:tabs>
        <w:rPr>
          <w:noProof/>
        </w:rPr>
      </w:pPr>
      <w:r>
        <w:rPr>
          <w:noProof/>
        </w:rPr>
        <w:t>Windows Embedded for Point of Service, 44</w:t>
      </w:r>
    </w:p>
    <w:p w:rsidR="007327D5" w:rsidRDefault="007327D5">
      <w:pPr>
        <w:pStyle w:val="Index1"/>
        <w:tabs>
          <w:tab w:val="right" w:pos="5030"/>
        </w:tabs>
        <w:rPr>
          <w:noProof/>
        </w:rPr>
      </w:pPr>
      <w:r>
        <w:rPr>
          <w:noProof/>
        </w:rPr>
        <w:t>Windows Embedded POSReady 2009, 44</w:t>
      </w:r>
    </w:p>
    <w:p w:rsidR="007327D5" w:rsidRDefault="007327D5">
      <w:pPr>
        <w:pStyle w:val="Index1"/>
        <w:tabs>
          <w:tab w:val="right" w:pos="5030"/>
        </w:tabs>
        <w:rPr>
          <w:noProof/>
        </w:rPr>
      </w:pPr>
      <w:r>
        <w:rPr>
          <w:noProof/>
        </w:rPr>
        <w:t>Windows Embedded POSReady 7, 44</w:t>
      </w:r>
    </w:p>
    <w:p w:rsidR="007327D5" w:rsidRDefault="007327D5">
      <w:pPr>
        <w:pStyle w:val="Index1"/>
        <w:tabs>
          <w:tab w:val="right" w:pos="5030"/>
        </w:tabs>
        <w:rPr>
          <w:noProof/>
        </w:rPr>
      </w:pPr>
      <w:r>
        <w:rPr>
          <w:noProof/>
        </w:rPr>
        <w:t>Windows Embedded POSReady 7 Pro, 43</w:t>
      </w:r>
    </w:p>
    <w:p w:rsidR="007327D5" w:rsidRDefault="007327D5">
      <w:pPr>
        <w:pStyle w:val="Index1"/>
        <w:tabs>
          <w:tab w:val="right" w:pos="5030"/>
        </w:tabs>
        <w:rPr>
          <w:noProof/>
        </w:rPr>
      </w:pPr>
      <w:r>
        <w:rPr>
          <w:noProof/>
        </w:rPr>
        <w:t>Windows Embedded Standard 7, 44</w:t>
      </w:r>
    </w:p>
    <w:p w:rsidR="007327D5" w:rsidRDefault="007327D5">
      <w:pPr>
        <w:pStyle w:val="Index1"/>
        <w:tabs>
          <w:tab w:val="right" w:pos="5030"/>
        </w:tabs>
        <w:rPr>
          <w:noProof/>
        </w:rPr>
      </w:pPr>
      <w:r>
        <w:rPr>
          <w:noProof/>
        </w:rPr>
        <w:t>Windows HPC Server, 51</w:t>
      </w:r>
    </w:p>
    <w:p w:rsidR="007327D5" w:rsidRDefault="007327D5">
      <w:pPr>
        <w:pStyle w:val="Index1"/>
        <w:tabs>
          <w:tab w:val="right" w:pos="5030"/>
        </w:tabs>
        <w:rPr>
          <w:noProof/>
        </w:rPr>
      </w:pPr>
      <w:r>
        <w:rPr>
          <w:noProof/>
        </w:rPr>
        <w:t>Windows MultiPoint Server 2012, 48</w:t>
      </w:r>
    </w:p>
    <w:p w:rsidR="007327D5" w:rsidRDefault="007327D5">
      <w:pPr>
        <w:pStyle w:val="Index1"/>
        <w:tabs>
          <w:tab w:val="right" w:pos="5030"/>
        </w:tabs>
        <w:rPr>
          <w:noProof/>
        </w:rPr>
      </w:pPr>
      <w:r>
        <w:rPr>
          <w:noProof/>
        </w:rPr>
        <w:t>Windows MultiPoint Server 2016 Premium, 48</w:t>
      </w:r>
    </w:p>
    <w:p w:rsidR="007327D5" w:rsidRDefault="007327D5">
      <w:pPr>
        <w:pStyle w:val="Index1"/>
        <w:tabs>
          <w:tab w:val="right" w:pos="5030"/>
        </w:tabs>
        <w:rPr>
          <w:noProof/>
        </w:rPr>
      </w:pPr>
      <w:r>
        <w:rPr>
          <w:noProof/>
        </w:rPr>
        <w:t>Windows Server, 89</w:t>
      </w:r>
    </w:p>
    <w:p w:rsidR="007327D5" w:rsidRDefault="007327D5">
      <w:pPr>
        <w:pStyle w:val="Index1"/>
        <w:tabs>
          <w:tab w:val="right" w:pos="5030"/>
        </w:tabs>
        <w:rPr>
          <w:noProof/>
        </w:rPr>
      </w:pPr>
      <w:r>
        <w:rPr>
          <w:noProof/>
        </w:rPr>
        <w:t>Windows Server 2012, 49</w:t>
      </w:r>
    </w:p>
    <w:p w:rsidR="007327D5" w:rsidRDefault="007327D5">
      <w:pPr>
        <w:pStyle w:val="Index1"/>
        <w:tabs>
          <w:tab w:val="right" w:pos="5030"/>
        </w:tabs>
        <w:rPr>
          <w:noProof/>
        </w:rPr>
      </w:pPr>
      <w:r>
        <w:rPr>
          <w:noProof/>
        </w:rPr>
        <w:t>Windows Server 2012 R2, 49</w:t>
      </w:r>
    </w:p>
    <w:p w:rsidR="007327D5" w:rsidRDefault="007327D5">
      <w:pPr>
        <w:pStyle w:val="Index1"/>
        <w:tabs>
          <w:tab w:val="right" w:pos="5030"/>
        </w:tabs>
        <w:rPr>
          <w:noProof/>
        </w:rPr>
      </w:pPr>
      <w:r>
        <w:rPr>
          <w:noProof/>
        </w:rPr>
        <w:t>Windows Server 2016 Active Directory Rights Management Services CAL, 49</w:t>
      </w:r>
    </w:p>
    <w:p w:rsidR="007327D5" w:rsidRDefault="007327D5">
      <w:pPr>
        <w:pStyle w:val="Index1"/>
        <w:tabs>
          <w:tab w:val="right" w:pos="5030"/>
        </w:tabs>
        <w:rPr>
          <w:noProof/>
        </w:rPr>
      </w:pPr>
      <w:r>
        <w:rPr>
          <w:noProof/>
        </w:rPr>
        <w:t>Windows Server 2016 CAL, 49</w:t>
      </w:r>
    </w:p>
    <w:p w:rsidR="007327D5" w:rsidRDefault="007327D5">
      <w:pPr>
        <w:pStyle w:val="Index1"/>
        <w:tabs>
          <w:tab w:val="right" w:pos="5030"/>
        </w:tabs>
        <w:rPr>
          <w:noProof/>
        </w:rPr>
      </w:pPr>
      <w:r>
        <w:rPr>
          <w:noProof/>
        </w:rPr>
        <w:t>Windows Server 2016 Datacenter (paket 2 licenc za jedro), 49</w:t>
      </w:r>
    </w:p>
    <w:p w:rsidR="007327D5" w:rsidRDefault="007327D5">
      <w:pPr>
        <w:pStyle w:val="Index1"/>
        <w:tabs>
          <w:tab w:val="right" w:pos="5030"/>
        </w:tabs>
        <w:rPr>
          <w:noProof/>
        </w:rPr>
      </w:pPr>
      <w:r>
        <w:rPr>
          <w:noProof/>
        </w:rPr>
        <w:t>Windows Server 2016 Essentials, 49</w:t>
      </w:r>
    </w:p>
    <w:p w:rsidR="007327D5" w:rsidRDefault="007327D5">
      <w:pPr>
        <w:pStyle w:val="Index1"/>
        <w:tabs>
          <w:tab w:val="right" w:pos="5030"/>
        </w:tabs>
        <w:rPr>
          <w:noProof/>
        </w:rPr>
      </w:pPr>
      <w:r>
        <w:rPr>
          <w:noProof/>
        </w:rPr>
        <w:t>Windows Server 2016 External Connector, 49</w:t>
      </w:r>
    </w:p>
    <w:p w:rsidR="007327D5" w:rsidRDefault="007327D5">
      <w:pPr>
        <w:pStyle w:val="Index1"/>
        <w:tabs>
          <w:tab w:val="right" w:pos="5030"/>
        </w:tabs>
        <w:rPr>
          <w:noProof/>
        </w:rPr>
      </w:pPr>
      <w:r>
        <w:rPr>
          <w:noProof/>
        </w:rPr>
        <w:t>Windows Server 2016 Remote Desktop Services CAL, 49</w:t>
      </w:r>
    </w:p>
    <w:p w:rsidR="007327D5" w:rsidRDefault="007327D5">
      <w:pPr>
        <w:pStyle w:val="Index1"/>
        <w:tabs>
          <w:tab w:val="right" w:pos="5030"/>
        </w:tabs>
        <w:rPr>
          <w:noProof/>
        </w:rPr>
      </w:pPr>
      <w:r>
        <w:rPr>
          <w:noProof/>
        </w:rPr>
        <w:t>Windows Server 2016 Standard (paket 2 licenc za jedro), 49</w:t>
      </w:r>
    </w:p>
    <w:p w:rsidR="007327D5" w:rsidRDefault="007327D5">
      <w:pPr>
        <w:pStyle w:val="Index1"/>
        <w:tabs>
          <w:tab w:val="right" w:pos="5030"/>
        </w:tabs>
        <w:rPr>
          <w:noProof/>
        </w:rPr>
      </w:pPr>
      <w:r>
        <w:rPr>
          <w:noProof/>
        </w:rPr>
        <w:t>Windows Server Datacenter, 83, 88, 89</w:t>
      </w:r>
    </w:p>
    <w:p w:rsidR="007327D5" w:rsidRDefault="007327D5">
      <w:pPr>
        <w:pStyle w:val="Index1"/>
        <w:tabs>
          <w:tab w:val="right" w:pos="5030"/>
        </w:tabs>
        <w:rPr>
          <w:noProof/>
        </w:rPr>
      </w:pPr>
      <w:r>
        <w:rPr>
          <w:noProof/>
        </w:rPr>
        <w:t>Windows Server Datacenter (paket 2 licenc za jedro), 19</w:t>
      </w:r>
    </w:p>
    <w:p w:rsidR="007327D5" w:rsidRDefault="007327D5">
      <w:pPr>
        <w:pStyle w:val="Index1"/>
        <w:tabs>
          <w:tab w:val="right" w:pos="5030"/>
        </w:tabs>
        <w:rPr>
          <w:noProof/>
        </w:rPr>
      </w:pPr>
      <w:r>
        <w:rPr>
          <w:noProof/>
        </w:rPr>
        <w:t>Windows Server Enterprise, 51, 83</w:t>
      </w:r>
    </w:p>
    <w:p w:rsidR="007327D5" w:rsidRDefault="007327D5">
      <w:pPr>
        <w:pStyle w:val="Index1"/>
        <w:tabs>
          <w:tab w:val="right" w:pos="5030"/>
        </w:tabs>
        <w:rPr>
          <w:noProof/>
        </w:rPr>
      </w:pPr>
      <w:r>
        <w:rPr>
          <w:noProof/>
        </w:rPr>
        <w:t>Windows Server for Itanium Based Systems, 51</w:t>
      </w:r>
    </w:p>
    <w:p w:rsidR="007327D5" w:rsidRDefault="007327D5">
      <w:pPr>
        <w:pStyle w:val="Index1"/>
        <w:tabs>
          <w:tab w:val="right" w:pos="5030"/>
        </w:tabs>
        <w:rPr>
          <w:noProof/>
        </w:rPr>
      </w:pPr>
      <w:r>
        <w:rPr>
          <w:noProof/>
        </w:rPr>
        <w:t>Windows Server HPC Edition, 51</w:t>
      </w:r>
    </w:p>
    <w:p w:rsidR="007327D5" w:rsidRDefault="007327D5">
      <w:pPr>
        <w:pStyle w:val="Index1"/>
        <w:tabs>
          <w:tab w:val="right" w:pos="5030"/>
        </w:tabs>
        <w:rPr>
          <w:noProof/>
        </w:rPr>
      </w:pPr>
      <w:r>
        <w:rPr>
          <w:noProof/>
        </w:rPr>
        <w:t>Windows Server Standard, 83, 88, 89</w:t>
      </w:r>
    </w:p>
    <w:p w:rsidR="007327D5" w:rsidRDefault="007327D5">
      <w:pPr>
        <w:pStyle w:val="Index1"/>
        <w:tabs>
          <w:tab w:val="right" w:pos="5030"/>
        </w:tabs>
        <w:rPr>
          <w:noProof/>
        </w:rPr>
      </w:pPr>
      <w:r>
        <w:rPr>
          <w:noProof/>
        </w:rPr>
        <w:t>Windows Server Standard (paket 2 licenc za jedro), 19</w:t>
      </w:r>
    </w:p>
    <w:p w:rsidR="007327D5" w:rsidRDefault="007327D5">
      <w:pPr>
        <w:pStyle w:val="Index1"/>
        <w:tabs>
          <w:tab w:val="right" w:pos="5030"/>
        </w:tabs>
        <w:rPr>
          <w:noProof/>
        </w:rPr>
      </w:pPr>
      <w:r>
        <w:rPr>
          <w:noProof/>
        </w:rPr>
        <w:t>Windows Small Business Server, 51</w:t>
      </w:r>
    </w:p>
    <w:p w:rsidR="007327D5" w:rsidRDefault="007327D5">
      <w:pPr>
        <w:pStyle w:val="Index1"/>
        <w:tabs>
          <w:tab w:val="right" w:pos="5030"/>
        </w:tabs>
        <w:rPr>
          <w:noProof/>
        </w:rPr>
      </w:pPr>
      <w:r>
        <w:rPr>
          <w:noProof/>
        </w:rPr>
        <w:t>Windows Virtual Desktop Access, 42</w:t>
      </w:r>
    </w:p>
    <w:p w:rsidR="007327D5" w:rsidRDefault="007327D5">
      <w:pPr>
        <w:pStyle w:val="Index1"/>
        <w:tabs>
          <w:tab w:val="right" w:pos="5030"/>
        </w:tabs>
        <w:rPr>
          <w:noProof/>
        </w:rPr>
      </w:pPr>
      <w:r>
        <w:rPr>
          <w:noProof/>
        </w:rPr>
        <w:t>Windows Virtual Desktop Access – dodatek na uporabnika (za VDA na napravo), 5</w:t>
      </w:r>
    </w:p>
    <w:p w:rsidR="007327D5" w:rsidRDefault="007327D5">
      <w:pPr>
        <w:pStyle w:val="Index1"/>
        <w:tabs>
          <w:tab w:val="right" w:pos="5030"/>
        </w:tabs>
        <w:rPr>
          <w:noProof/>
        </w:rPr>
      </w:pPr>
      <w:r>
        <w:rPr>
          <w:noProof/>
        </w:rPr>
        <w:t>Windows Vista, 43</w:t>
      </w:r>
    </w:p>
    <w:p w:rsidR="007327D5" w:rsidRDefault="007327D5">
      <w:pPr>
        <w:pStyle w:val="Index1"/>
        <w:tabs>
          <w:tab w:val="right" w:pos="5030"/>
        </w:tabs>
        <w:rPr>
          <w:noProof/>
        </w:rPr>
      </w:pPr>
      <w:r>
        <w:rPr>
          <w:noProof/>
        </w:rPr>
        <w:t>Windows Vista Business for Embedded Systems, Ultimate for Embedded Systems, 43</w:t>
      </w:r>
    </w:p>
    <w:p w:rsidR="007327D5" w:rsidRDefault="007327D5">
      <w:pPr>
        <w:pStyle w:val="Index1"/>
        <w:tabs>
          <w:tab w:val="right" w:pos="5030"/>
        </w:tabs>
        <w:rPr>
          <w:noProof/>
        </w:rPr>
      </w:pPr>
      <w:r>
        <w:rPr>
          <w:noProof/>
        </w:rPr>
        <w:t>Windows XP, 43</w:t>
      </w:r>
    </w:p>
    <w:p w:rsidR="007327D5" w:rsidRDefault="007327D5">
      <w:pPr>
        <w:pStyle w:val="Index1"/>
        <w:tabs>
          <w:tab w:val="right" w:pos="5030"/>
        </w:tabs>
        <w:rPr>
          <w:noProof/>
        </w:rPr>
      </w:pPr>
      <w:r>
        <w:rPr>
          <w:noProof/>
        </w:rPr>
        <w:t>Windows XP Embedded, 44</w:t>
      </w:r>
    </w:p>
    <w:p w:rsidR="007327D5" w:rsidRDefault="007327D5">
      <w:pPr>
        <w:pStyle w:val="Index1"/>
        <w:tabs>
          <w:tab w:val="right" w:pos="5030"/>
        </w:tabs>
        <w:rPr>
          <w:noProof/>
        </w:rPr>
      </w:pPr>
      <w:r>
        <w:rPr>
          <w:noProof/>
        </w:rPr>
        <w:t>Windows XP Professional for Embedded Systems, 43</w:t>
      </w:r>
    </w:p>
    <w:p w:rsidR="007327D5" w:rsidRDefault="007327D5">
      <w:pPr>
        <w:pStyle w:val="Index1"/>
        <w:tabs>
          <w:tab w:val="right" w:pos="5030"/>
        </w:tabs>
        <w:rPr>
          <w:noProof/>
        </w:rPr>
      </w:pPr>
      <w:r>
        <w:rPr>
          <w:noProof/>
        </w:rPr>
        <w:t>Word 2016, 24</w:t>
      </w:r>
    </w:p>
    <w:p w:rsidR="007327D5" w:rsidRDefault="007327D5">
      <w:pPr>
        <w:pStyle w:val="Index1"/>
        <w:tabs>
          <w:tab w:val="right" w:pos="5030"/>
        </w:tabs>
        <w:rPr>
          <w:noProof/>
        </w:rPr>
      </w:pPr>
      <w:r>
        <w:rPr>
          <w:noProof/>
        </w:rPr>
        <w:t>Word 2016 for Mac, 25</w:t>
      </w:r>
    </w:p>
    <w:p w:rsidR="007327D5" w:rsidRDefault="007327D5">
      <w:pPr>
        <w:pStyle w:val="ProductList-Body"/>
        <w:rPr>
          <w:noProof/>
        </w:rPr>
        <w:sectPr w:rsidR="007327D5" w:rsidSect="007327D5">
          <w:type w:val="continuous"/>
          <w:pgSz w:w="12240" w:h="15840" w:code="1"/>
          <w:pgMar w:top="1170" w:right="720" w:bottom="720" w:left="720" w:header="432" w:footer="288" w:gutter="0"/>
          <w:cols w:num="2" w:space="720"/>
        </w:sectPr>
      </w:pPr>
    </w:p>
    <w:p w:rsidR="00420379" w:rsidRDefault="002E6CD5">
      <w:pPr>
        <w:pStyle w:val="ProductList-Body"/>
        <w:sectPr w:rsidR="00420379" w:rsidSect="007327D5">
          <w:type w:val="continuous"/>
          <w:pgSz w:w="12240" w:h="15840" w:code="1"/>
          <w:pgMar w:top="1170" w:right="720" w:bottom="720" w:left="720" w:header="432" w:footer="288" w:gutter="0"/>
          <w:cols w:num="2" w:space="360"/>
        </w:sectPr>
      </w:pPr>
      <w:r>
        <w:fldChar w:fldCharType="end"/>
      </w:r>
    </w:p>
    <w:p w:rsidR="00420379" w:rsidRDefault="00420379">
      <w:pPr>
        <w:pStyle w:val="ProductList-Body"/>
      </w:pPr>
    </w:p>
    <w:sectPr w:rsidR="00420379"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6CD5" w:rsidRDefault="002E6CD5" w:rsidP="007C7D4D">
      <w:pPr>
        <w:spacing w:after="0"/>
      </w:pPr>
      <w:r>
        <w:separator/>
      </w:r>
    </w:p>
    <w:p w:rsidR="002E6CD5" w:rsidRDefault="002E6CD5"/>
  </w:endnote>
  <w:endnote w:type="continuationSeparator" w:id="0">
    <w:p w:rsidR="002E6CD5" w:rsidRDefault="002E6CD5" w:rsidP="007C7D4D">
      <w:pPr>
        <w:spacing w:after="0"/>
      </w:pPr>
      <w:r>
        <w:continuationSeparator/>
      </w:r>
    </w:p>
    <w:p w:rsidR="002E6CD5" w:rsidRDefault="002E6CD5"/>
  </w:endnote>
  <w:endnote w:type="continuationNotice" w:id="1">
    <w:p w:rsidR="002E6CD5" w:rsidRDefault="002E6C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FF8" w:rsidRDefault="007D7F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E6CD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FF8" w:rsidRDefault="007D7F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844">
            <w:r>
              <w:rPr>
                <w:color w:val="00467F"/>
                <w:u w:val="single"/>
              </w:rPr>
              <w:t>Stvarno kazalo</w:t>
            </w:r>
          </w:hyperlink>
        </w:p>
      </w:tc>
    </w:tr>
  </w:tbl>
  <w:p w:rsidR="00420379" w:rsidRDefault="0042037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203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379" w:rsidRDefault="002E6CD5">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379" w:rsidRDefault="004203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379" w:rsidRDefault="002E6CD5">
          <w:pPr>
            <w:pStyle w:val="PURFooterText"/>
            <w:jc w:val="center"/>
          </w:pPr>
          <w:hyperlink w:anchor="_Sec844">
            <w:r>
              <w:rPr>
                <w:color w:val="00467F"/>
                <w:u w:val="single"/>
              </w:rPr>
              <w:t>Stvarno kazalo</w:t>
            </w:r>
          </w:hyperlink>
        </w:p>
      </w:tc>
    </w:tr>
  </w:tbl>
  <w:p w:rsidR="00420379" w:rsidRDefault="004203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6CD5" w:rsidRDefault="002E6CD5" w:rsidP="007C7D4D">
      <w:pPr>
        <w:spacing w:after="0"/>
      </w:pPr>
      <w:r>
        <w:separator/>
      </w:r>
    </w:p>
    <w:p w:rsidR="002E6CD5" w:rsidRDefault="002E6CD5"/>
  </w:footnote>
  <w:footnote w:type="continuationSeparator" w:id="0">
    <w:p w:rsidR="002E6CD5" w:rsidRDefault="002E6CD5" w:rsidP="007C7D4D">
      <w:pPr>
        <w:spacing w:after="0"/>
      </w:pPr>
      <w:r>
        <w:continuationSeparator/>
      </w:r>
    </w:p>
    <w:p w:rsidR="002E6CD5" w:rsidRDefault="002E6CD5"/>
  </w:footnote>
  <w:footnote w:type="continuationNotice" w:id="1">
    <w:p w:rsidR="002E6CD5" w:rsidRDefault="002E6CD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FF8" w:rsidRDefault="007D7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FF8" w:rsidRDefault="007D7F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FF8" w:rsidRDefault="007D7F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20379">
      <w:tc>
        <w:tcPr>
          <w:tcW w:w="8560" w:type="dxa"/>
        </w:tcPr>
        <w:p w:rsidR="00420379" w:rsidRDefault="002E6CD5">
          <w:pPr>
            <w:pStyle w:val="PURHeaderText"/>
          </w:pPr>
          <w:r>
            <w:t>Microsoftovi pogoji za izdelke za količinsko licenciranje (slovenščina, februar 201</w:t>
          </w:r>
          <w:r>
            <w:t>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20379">
      <w:tc>
        <w:tcPr>
          <w:tcW w:w="8560" w:type="dxa"/>
        </w:tcPr>
        <w:p w:rsidR="00420379" w:rsidRDefault="002E6CD5">
          <w:pPr>
            <w:pStyle w:val="PURHeaderText"/>
          </w:pPr>
          <w:r>
            <w:t>Microsoftovi pogoji za izdelke za količinsko licenciranje (slovenščina, februar 20</w:t>
          </w:r>
          <w:r>
            <w:t>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D7FF8">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9"/>
      <w:gridCol w:w="3307"/>
    </w:tblGrid>
    <w:tr w:rsidR="00420379">
      <w:tc>
        <w:tcPr>
          <w:tcW w:w="8560" w:type="dxa"/>
        </w:tcPr>
        <w:p w:rsidR="00420379" w:rsidRDefault="002E6CD5">
          <w:pPr>
            <w:pStyle w:val="PURHeaderText"/>
          </w:pPr>
          <w:r>
            <w:t>Microsoftov</w:t>
          </w:r>
          <w:r>
            <w:t>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327D5">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9"/>
      <w:gridCol w:w="3307"/>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327D5">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3"/>
      <w:gridCol w:w="3313"/>
    </w:tblGrid>
    <w:tr w:rsidR="00420379">
      <w:tc>
        <w:tcPr>
          <w:tcW w:w="8560" w:type="dxa"/>
        </w:tcPr>
        <w:p w:rsidR="00420379" w:rsidRDefault="002E6CD5">
          <w:pPr>
            <w:pStyle w:val="PURHeaderText"/>
          </w:pPr>
          <w:r>
            <w:t>Microsoftovi pogoji za izdelke za količinsko licenciranje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rsidR="007327D5">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20379">
      <w:tc>
        <w:tcPr>
          <w:tcW w:w="8560" w:type="dxa"/>
        </w:tcPr>
        <w:p w:rsidR="00420379" w:rsidRDefault="002E6CD5">
          <w:pPr>
            <w:pStyle w:val="PURHeaderText"/>
          </w:pPr>
          <w:r>
            <w:t>Microsoftovi pogoji za izdelke za količinsko licenciran</w:t>
          </w:r>
          <w:r>
            <w:t>je (slovenščina, februar 2017)</w:t>
          </w:r>
        </w:p>
      </w:tc>
      <w:tc>
        <w:tcPr>
          <w:tcW w:w="3680" w:type="dxa"/>
        </w:tcPr>
        <w:p w:rsidR="00420379" w:rsidRDefault="002E6C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4549B"/>
    <w:multiLevelType w:val="multilevel"/>
    <w:tmpl w:val="24762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06377"/>
    <w:multiLevelType w:val="multilevel"/>
    <w:tmpl w:val="236E7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15EEB"/>
    <w:multiLevelType w:val="multilevel"/>
    <w:tmpl w:val="5FDCE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D4BDA"/>
    <w:multiLevelType w:val="multilevel"/>
    <w:tmpl w:val="43545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55EBC"/>
    <w:multiLevelType w:val="multilevel"/>
    <w:tmpl w:val="1B98EB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40A62"/>
    <w:multiLevelType w:val="multilevel"/>
    <w:tmpl w:val="055CD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81263"/>
    <w:multiLevelType w:val="multilevel"/>
    <w:tmpl w:val="3E0EF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81B74"/>
    <w:multiLevelType w:val="multilevel"/>
    <w:tmpl w:val="E0B65E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E631B"/>
    <w:multiLevelType w:val="multilevel"/>
    <w:tmpl w:val="9AA8A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FC56E0"/>
    <w:multiLevelType w:val="multilevel"/>
    <w:tmpl w:val="16D09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D47F51"/>
    <w:multiLevelType w:val="multilevel"/>
    <w:tmpl w:val="35E630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44D1B"/>
    <w:multiLevelType w:val="multilevel"/>
    <w:tmpl w:val="9C12F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57AC8"/>
    <w:multiLevelType w:val="multilevel"/>
    <w:tmpl w:val="2BF84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F5100"/>
    <w:multiLevelType w:val="multilevel"/>
    <w:tmpl w:val="747C2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047B4F"/>
    <w:multiLevelType w:val="multilevel"/>
    <w:tmpl w:val="B14E9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0D4435"/>
    <w:multiLevelType w:val="multilevel"/>
    <w:tmpl w:val="CE7CF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D6AA3"/>
    <w:multiLevelType w:val="multilevel"/>
    <w:tmpl w:val="857A14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B30FE5"/>
    <w:multiLevelType w:val="multilevel"/>
    <w:tmpl w:val="DC229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2623A"/>
    <w:multiLevelType w:val="multilevel"/>
    <w:tmpl w:val="104EB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77DB6"/>
    <w:multiLevelType w:val="multilevel"/>
    <w:tmpl w:val="25C8E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214E5B"/>
    <w:multiLevelType w:val="multilevel"/>
    <w:tmpl w:val="A30233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07825"/>
    <w:multiLevelType w:val="multilevel"/>
    <w:tmpl w:val="F22E8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C3B8C"/>
    <w:multiLevelType w:val="multilevel"/>
    <w:tmpl w:val="3E628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CE5184"/>
    <w:multiLevelType w:val="multilevel"/>
    <w:tmpl w:val="1CC63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8E0F6C"/>
    <w:multiLevelType w:val="multilevel"/>
    <w:tmpl w:val="B4CC8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F5A14"/>
    <w:multiLevelType w:val="multilevel"/>
    <w:tmpl w:val="CEB20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7F0EC7"/>
    <w:multiLevelType w:val="multilevel"/>
    <w:tmpl w:val="28E42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566E8"/>
    <w:multiLevelType w:val="multilevel"/>
    <w:tmpl w:val="5986C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3571BF"/>
    <w:multiLevelType w:val="multilevel"/>
    <w:tmpl w:val="D8C46D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CC1AE8"/>
    <w:multiLevelType w:val="multilevel"/>
    <w:tmpl w:val="B4D85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D01C0D"/>
    <w:multiLevelType w:val="multilevel"/>
    <w:tmpl w:val="8FFC6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5804F6"/>
    <w:multiLevelType w:val="multilevel"/>
    <w:tmpl w:val="1854A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E3D47"/>
    <w:multiLevelType w:val="multilevel"/>
    <w:tmpl w:val="0F28D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F62F8"/>
    <w:multiLevelType w:val="multilevel"/>
    <w:tmpl w:val="2CF88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5123A7"/>
    <w:multiLevelType w:val="multilevel"/>
    <w:tmpl w:val="C7520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EE4BF3"/>
    <w:multiLevelType w:val="multilevel"/>
    <w:tmpl w:val="BBAAF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3F352C"/>
    <w:multiLevelType w:val="multilevel"/>
    <w:tmpl w:val="17D248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33484E"/>
    <w:multiLevelType w:val="multilevel"/>
    <w:tmpl w:val="2A7C44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A265CA"/>
    <w:multiLevelType w:val="multilevel"/>
    <w:tmpl w:val="78D4D88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71BCD"/>
    <w:multiLevelType w:val="multilevel"/>
    <w:tmpl w:val="744E3E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296808"/>
    <w:multiLevelType w:val="multilevel"/>
    <w:tmpl w:val="774ABB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C7186"/>
    <w:multiLevelType w:val="multilevel"/>
    <w:tmpl w:val="F73A0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513FA2"/>
    <w:multiLevelType w:val="multilevel"/>
    <w:tmpl w:val="BBB21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B509DD"/>
    <w:multiLevelType w:val="multilevel"/>
    <w:tmpl w:val="1B365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3242BB"/>
    <w:multiLevelType w:val="multilevel"/>
    <w:tmpl w:val="810873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3631BA"/>
    <w:multiLevelType w:val="multilevel"/>
    <w:tmpl w:val="E1E48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4E185F"/>
    <w:multiLevelType w:val="multilevel"/>
    <w:tmpl w:val="45D8B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2973D7"/>
    <w:multiLevelType w:val="multilevel"/>
    <w:tmpl w:val="A4C0E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1F5924"/>
    <w:multiLevelType w:val="multilevel"/>
    <w:tmpl w:val="0A2A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7E4C84"/>
    <w:multiLevelType w:val="multilevel"/>
    <w:tmpl w:val="63F40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A135ED"/>
    <w:multiLevelType w:val="multilevel"/>
    <w:tmpl w:val="E146C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7726FA"/>
    <w:multiLevelType w:val="multilevel"/>
    <w:tmpl w:val="F6081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E763B8"/>
    <w:multiLevelType w:val="multilevel"/>
    <w:tmpl w:val="96605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7"/>
  </w:num>
  <w:num w:numId="4">
    <w:abstractNumId w:val="51"/>
  </w:num>
  <w:num w:numId="5">
    <w:abstractNumId w:val="13"/>
  </w:num>
  <w:num w:numId="6">
    <w:abstractNumId w:val="49"/>
  </w:num>
  <w:num w:numId="7">
    <w:abstractNumId w:val="35"/>
  </w:num>
  <w:num w:numId="8">
    <w:abstractNumId w:val="8"/>
  </w:num>
  <w:num w:numId="9">
    <w:abstractNumId w:val="42"/>
  </w:num>
  <w:num w:numId="10">
    <w:abstractNumId w:val="25"/>
  </w:num>
  <w:num w:numId="11">
    <w:abstractNumId w:val="43"/>
  </w:num>
  <w:num w:numId="12">
    <w:abstractNumId w:val="48"/>
  </w:num>
  <w:num w:numId="13">
    <w:abstractNumId w:val="9"/>
  </w:num>
  <w:num w:numId="14">
    <w:abstractNumId w:val="37"/>
  </w:num>
  <w:num w:numId="15">
    <w:abstractNumId w:val="15"/>
  </w:num>
  <w:num w:numId="16">
    <w:abstractNumId w:val="19"/>
  </w:num>
  <w:num w:numId="17">
    <w:abstractNumId w:val="1"/>
  </w:num>
  <w:num w:numId="18">
    <w:abstractNumId w:val="46"/>
  </w:num>
  <w:num w:numId="19">
    <w:abstractNumId w:val="50"/>
  </w:num>
  <w:num w:numId="20">
    <w:abstractNumId w:val="53"/>
  </w:num>
  <w:num w:numId="21">
    <w:abstractNumId w:val="27"/>
  </w:num>
  <w:num w:numId="22">
    <w:abstractNumId w:val="0"/>
  </w:num>
  <w:num w:numId="23">
    <w:abstractNumId w:val="14"/>
  </w:num>
  <w:num w:numId="24">
    <w:abstractNumId w:val="12"/>
  </w:num>
  <w:num w:numId="25">
    <w:abstractNumId w:val="30"/>
  </w:num>
  <w:num w:numId="26">
    <w:abstractNumId w:val="26"/>
  </w:num>
  <w:num w:numId="27">
    <w:abstractNumId w:val="39"/>
  </w:num>
  <w:num w:numId="28">
    <w:abstractNumId w:val="10"/>
  </w:num>
  <w:num w:numId="29">
    <w:abstractNumId w:val="33"/>
  </w:num>
  <w:num w:numId="30">
    <w:abstractNumId w:val="29"/>
  </w:num>
  <w:num w:numId="31">
    <w:abstractNumId w:val="6"/>
  </w:num>
  <w:num w:numId="32">
    <w:abstractNumId w:val="52"/>
  </w:num>
  <w:num w:numId="33">
    <w:abstractNumId w:val="5"/>
  </w:num>
  <w:num w:numId="34">
    <w:abstractNumId w:val="40"/>
  </w:num>
  <w:num w:numId="35">
    <w:abstractNumId w:val="21"/>
  </w:num>
  <w:num w:numId="36">
    <w:abstractNumId w:val="44"/>
  </w:num>
  <w:num w:numId="37">
    <w:abstractNumId w:val="3"/>
  </w:num>
  <w:num w:numId="38">
    <w:abstractNumId w:val="34"/>
  </w:num>
  <w:num w:numId="39">
    <w:abstractNumId w:val="22"/>
  </w:num>
  <w:num w:numId="40">
    <w:abstractNumId w:val="18"/>
  </w:num>
  <w:num w:numId="41">
    <w:abstractNumId w:val="11"/>
  </w:num>
  <w:num w:numId="42">
    <w:abstractNumId w:val="24"/>
  </w:num>
  <w:num w:numId="43">
    <w:abstractNumId w:val="45"/>
  </w:num>
  <w:num w:numId="44">
    <w:abstractNumId w:val="47"/>
  </w:num>
  <w:num w:numId="45">
    <w:abstractNumId w:val="31"/>
  </w:num>
  <w:num w:numId="46">
    <w:abstractNumId w:val="54"/>
  </w:num>
  <w:num w:numId="47">
    <w:abstractNumId w:val="4"/>
  </w:num>
  <w:num w:numId="48">
    <w:abstractNumId w:val="20"/>
  </w:num>
  <w:num w:numId="49">
    <w:abstractNumId w:val="41"/>
  </w:num>
  <w:num w:numId="50">
    <w:abstractNumId w:val="2"/>
  </w:num>
  <w:num w:numId="51">
    <w:abstractNumId w:val="23"/>
  </w:num>
  <w:num w:numId="52">
    <w:abstractNumId w:val="17"/>
  </w:num>
  <w:num w:numId="53">
    <w:abstractNumId w:val="28"/>
  </w:num>
  <w:num w:numId="54">
    <w:abstractNumId w:val="16"/>
  </w:num>
  <w:num w:numId="55">
    <w:abstractNumId w:val="3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1ssug1XDzhPEgTnPjW3VuGTSk5nIwkrU5sEiPjhpgesibu1uA8kVVeMr0pIdAiekJHqElSxh4zDA1XOGIV2eg==" w:salt="D+kzgy63LOJYi3feQQ3t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6CD5"/>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37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7D5"/>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D7FF8"/>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D95F83-963B-44D7-B1D4-7304E8BF9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27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3.xml"/><Relationship Id="rId159" Type="http://schemas.openxmlformats.org/officeDocument/2006/relationships/theme" Target="theme/theme1.xml"/><Relationship Id="rId16" Type="http://schemas.openxmlformats.org/officeDocument/2006/relationships/footer" Target="footer2.xml"/><Relationship Id="rId107" Type="http://schemas.openxmlformats.org/officeDocument/2006/relationships/header" Target="header9.xm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0.xm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3.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footer" Target="footer9.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footer" Target="footer4.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footer" Target="footer10.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fwlink/?LinkID=229882"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1.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0.0.3.131/"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upport.microsoft.com/gp/saphone"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0.0.2.25/"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A009AF-DC9B-463E-9C88-003543E0C388}">
  <ds:schemaRefs>
    <ds:schemaRef ds:uri="http://schemas.openxmlformats.org/officeDocument/2006/bibliography"/>
  </ds:schemaRefs>
</ds:datastoreItem>
</file>

<file path=customXml/itemProps5.xml><?xml version="1.0" encoding="utf-8"?>
<ds:datastoreItem xmlns:ds="http://schemas.openxmlformats.org/officeDocument/2006/customXml" ds:itemID="{E9F24A15-D902-4CD1-86FC-A79ACEB17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110791</Words>
  <Characters>631513</Characters>
  <Application>Microsoft Office Word</Application>
  <DocSecurity>8</DocSecurity>
  <Lines>5262</Lines>
  <Paragraphs>1481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(Launch Consulting)</cp:lastModifiedBy>
  <cp:revision>2</cp:revision>
  <cp:lastPrinted>2011-03-29T19:43:00Z</cp:lastPrinted>
  <dcterms:created xsi:type="dcterms:W3CDTF">2017-01-26T23:12:00Z</dcterms:created>
  <dcterms:modified xsi:type="dcterms:W3CDTF">2017-01-26T23:12:00Z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