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286B7C" w:rsidRDefault="00286B7C">
      <w:pPr>
        <w:pStyle w:val="PURBody"/>
        <w:shd w:val="clear" w:color="auto" w:fill="00188F"/>
        <w:tabs>
          <w:tab w:val="clear" w:pos="360"/>
        </w:tabs>
        <w:ind w:right="7920" w:firstLine="360"/>
        <w:rPr>
          <w:rFonts w:asciiTheme="majorHAnsi" w:hAnsiTheme="majorHAnsi"/>
          <w:color w:val="FFFFFF"/>
          <w:sz w:val="6"/>
          <w:szCs w:val="6"/>
        </w:rPr>
      </w:pPr>
    </w:p>
    <w:p w:rsidR="00286B7C" w:rsidRDefault="00B7151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286B7C" w:rsidRDefault="00B7151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rsidR="00286B7C" w:rsidRDefault="00286B7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86B7C" w:rsidRDefault="00286B7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86B7C" w:rsidRDefault="00286B7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86B7C" w:rsidRDefault="00286B7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86B7C" w:rsidRDefault="00286B7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86B7C" w:rsidRDefault="00286B7C">
      <w:pPr>
        <w:pStyle w:val="PURBody"/>
        <w:shd w:val="clear" w:color="auto" w:fill="0072C6"/>
        <w:tabs>
          <w:tab w:val="clear" w:pos="360"/>
        </w:tabs>
        <w:ind w:right="1800" w:firstLine="360"/>
        <w:rPr>
          <w:sz w:val="72"/>
          <w:szCs w:val="72"/>
        </w:rPr>
      </w:pPr>
    </w:p>
    <w:p w:rsidR="00286B7C" w:rsidRDefault="00286B7C">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86B7C" w:rsidRDefault="00B7151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Pogoji za izdelke</w:t>
      </w:r>
    </w:p>
    <w:p w:rsidR="00286B7C" w:rsidRDefault="00B7151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januar 2016</w:t>
      </w:r>
    </w:p>
    <w:p w:rsidR="00286B7C" w:rsidRDefault="00286B7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86B7C" w:rsidRDefault="00B7151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86B7C" w:rsidRDefault="00286B7C">
      <w:pPr>
        <w:sectPr w:rsidR="00286B7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86B7C" w:rsidRDefault="00B71516">
      <w:pPr>
        <w:pStyle w:val="ProductList-SectionHeading"/>
        <w:pageBreakBefore/>
      </w:pPr>
      <w:bookmarkStart w:id="1" w:name="_Sec842"/>
      <w:r>
        <w:lastRenderedPageBreak/>
        <w:t>Kazalo</w:t>
      </w:r>
    </w:p>
    <w:p w:rsidR="00286B7C" w:rsidRDefault="00286B7C">
      <w:pPr>
        <w:pStyle w:val="ProductList-Body"/>
      </w:pPr>
    </w:p>
    <w:p w:rsidR="00286B7C" w:rsidRDefault="00286B7C">
      <w:pPr>
        <w:sectPr w:rsidR="00286B7C">
          <w:headerReference w:type="default" r:id="rId16"/>
          <w:footerReference w:type="default" r:id="rId17"/>
          <w:type w:val="continuous"/>
          <w:pgSz w:w="12240" w:h="15840" w:code="1"/>
          <w:pgMar w:top="1170" w:right="720" w:bottom="1620" w:left="720" w:header="432" w:footer="288" w:gutter="0"/>
          <w:cols w:space="360"/>
        </w:sectPr>
      </w:pPr>
    </w:p>
    <w:p w:rsidR="007653A9" w:rsidRDefault="00B71516">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139119" w:history="1">
        <w:r w:rsidR="007653A9" w:rsidRPr="000609BD">
          <w:rPr>
            <w:rStyle w:val="Hyperlink"/>
            <w:noProof/>
          </w:rPr>
          <w:t>Uvod</w:t>
        </w:r>
        <w:r w:rsidR="007653A9">
          <w:rPr>
            <w:noProof/>
          </w:rPr>
          <w:tab/>
        </w:r>
        <w:r w:rsidR="007653A9">
          <w:rPr>
            <w:noProof/>
          </w:rPr>
          <w:fldChar w:fldCharType="begin"/>
        </w:r>
        <w:r w:rsidR="007653A9">
          <w:rPr>
            <w:noProof/>
          </w:rPr>
          <w:instrText xml:space="preserve"> PAGEREF _Toc439139119 \h </w:instrText>
        </w:r>
        <w:r w:rsidR="007653A9">
          <w:rPr>
            <w:noProof/>
          </w:rPr>
        </w:r>
        <w:r w:rsidR="007653A9">
          <w:rPr>
            <w:noProof/>
          </w:rPr>
          <w:fldChar w:fldCharType="separate"/>
        </w:r>
        <w:r w:rsidR="007653A9">
          <w:rPr>
            <w:noProof/>
          </w:rPr>
          <w:t>4</w:t>
        </w:r>
        <w:r w:rsidR="007653A9">
          <w:rPr>
            <w:noProof/>
          </w:rPr>
          <w:fldChar w:fldCharType="end"/>
        </w:r>
      </w:hyperlink>
    </w:p>
    <w:p w:rsidR="007653A9" w:rsidRDefault="007653A9">
      <w:pPr>
        <w:pStyle w:val="TOC2"/>
        <w:rPr>
          <w:rFonts w:eastAsiaTheme="minorEastAsia"/>
          <w:smallCaps w:val="0"/>
          <w:sz w:val="22"/>
        </w:rPr>
      </w:pPr>
      <w:hyperlink w:anchor="_Toc439139120" w:history="1">
        <w:r w:rsidRPr="000609BD">
          <w:rPr>
            <w:rStyle w:val="Hyperlink"/>
          </w:rPr>
          <w:t>O tem dokumentu</w:t>
        </w:r>
        <w:r>
          <w:tab/>
        </w:r>
        <w:r>
          <w:fldChar w:fldCharType="begin"/>
        </w:r>
        <w:r>
          <w:instrText xml:space="preserve"> PAGEREF _Toc439139120 \h </w:instrText>
        </w:r>
        <w:r>
          <w:fldChar w:fldCharType="separate"/>
        </w:r>
        <w:r>
          <w:t>4</w:t>
        </w:r>
        <w:r>
          <w:fldChar w:fldCharType="end"/>
        </w:r>
      </w:hyperlink>
    </w:p>
    <w:p w:rsidR="007653A9" w:rsidRDefault="007653A9">
      <w:pPr>
        <w:pStyle w:val="TOC2"/>
        <w:rPr>
          <w:rFonts w:eastAsiaTheme="minorEastAsia"/>
          <w:smallCaps w:val="0"/>
          <w:sz w:val="22"/>
        </w:rPr>
      </w:pPr>
      <w:hyperlink w:anchor="_Toc439139121" w:history="1">
        <w:r w:rsidRPr="000609BD">
          <w:rPr>
            <w:rStyle w:val="Hyperlink"/>
          </w:rPr>
          <w:t>Kaj vsebuje ta dokument</w:t>
        </w:r>
        <w:r>
          <w:tab/>
        </w:r>
        <w:r>
          <w:fldChar w:fldCharType="begin"/>
        </w:r>
        <w:r>
          <w:instrText xml:space="preserve"> PAGEREF _Toc439139121 \h </w:instrText>
        </w:r>
        <w:r>
          <w:fldChar w:fldCharType="separate"/>
        </w:r>
        <w:r>
          <w:t>4</w:t>
        </w:r>
        <w:r>
          <w:fldChar w:fldCharType="end"/>
        </w:r>
      </w:hyperlink>
    </w:p>
    <w:p w:rsidR="007653A9" w:rsidRDefault="007653A9">
      <w:pPr>
        <w:pStyle w:val="TOC2"/>
        <w:rPr>
          <w:rFonts w:eastAsiaTheme="minorEastAsia"/>
          <w:smallCaps w:val="0"/>
          <w:sz w:val="22"/>
        </w:rPr>
      </w:pPr>
      <w:hyperlink w:anchor="_Toc439139122" w:history="1">
        <w:r w:rsidRPr="000609BD">
          <w:rPr>
            <w:rStyle w:val="Hyperlink"/>
          </w:rPr>
          <w:t>Premikanje po vnosu za izdelek</w:t>
        </w:r>
        <w:r>
          <w:tab/>
        </w:r>
        <w:r>
          <w:fldChar w:fldCharType="begin"/>
        </w:r>
        <w:r>
          <w:instrText xml:space="preserve"> PAGEREF _Toc439139122 \h </w:instrText>
        </w:r>
        <w:r>
          <w:fldChar w:fldCharType="separate"/>
        </w:r>
        <w:r>
          <w:t>4</w:t>
        </w:r>
        <w:r>
          <w:fldChar w:fldCharType="end"/>
        </w:r>
      </w:hyperlink>
    </w:p>
    <w:p w:rsidR="007653A9" w:rsidRDefault="007653A9">
      <w:pPr>
        <w:pStyle w:val="TOC2"/>
        <w:rPr>
          <w:rFonts w:eastAsiaTheme="minorEastAsia"/>
          <w:smallCaps w:val="0"/>
          <w:sz w:val="22"/>
        </w:rPr>
      </w:pPr>
      <w:hyperlink w:anchor="_Toc439139123" w:history="1">
        <w:r w:rsidRPr="000609BD">
          <w:rPr>
            <w:rStyle w:val="Hyperlink"/>
          </w:rPr>
          <w:t>Pojasnila in povzetek sprememb tega dokumenta</w:t>
        </w:r>
        <w:r>
          <w:tab/>
        </w:r>
        <w:r>
          <w:fldChar w:fldCharType="begin"/>
        </w:r>
        <w:r>
          <w:instrText xml:space="preserve"> PAGEREF _Toc439139123 \h </w:instrText>
        </w:r>
        <w:r>
          <w:fldChar w:fldCharType="separate"/>
        </w:r>
        <w:r>
          <w:t>5</w:t>
        </w:r>
        <w:r>
          <w:fldChar w:fldCharType="end"/>
        </w:r>
      </w:hyperlink>
    </w:p>
    <w:p w:rsidR="007653A9" w:rsidRDefault="007653A9">
      <w:pPr>
        <w:pStyle w:val="TOC1"/>
        <w:rPr>
          <w:rFonts w:eastAsiaTheme="minorEastAsia"/>
          <w:b w:val="0"/>
          <w:caps w:val="0"/>
          <w:noProof/>
          <w:sz w:val="22"/>
          <w:szCs w:val="22"/>
        </w:rPr>
      </w:pPr>
      <w:hyperlink w:anchor="_Toc439139124" w:history="1">
        <w:r w:rsidRPr="000609BD">
          <w:rPr>
            <w:rStyle w:val="Hyperlink"/>
            <w:noProof/>
          </w:rPr>
          <w:t>Licenčni pogoji</w:t>
        </w:r>
        <w:r>
          <w:rPr>
            <w:noProof/>
          </w:rPr>
          <w:tab/>
        </w:r>
        <w:r>
          <w:rPr>
            <w:noProof/>
          </w:rPr>
          <w:fldChar w:fldCharType="begin"/>
        </w:r>
        <w:r>
          <w:rPr>
            <w:noProof/>
          </w:rPr>
          <w:instrText xml:space="preserve"> PAGEREF _Toc439139124 \h </w:instrText>
        </w:r>
        <w:r>
          <w:rPr>
            <w:noProof/>
          </w:rPr>
        </w:r>
        <w:r>
          <w:rPr>
            <w:noProof/>
          </w:rPr>
          <w:fldChar w:fldCharType="separate"/>
        </w:r>
        <w:r>
          <w:rPr>
            <w:noProof/>
          </w:rPr>
          <w:t>7</w:t>
        </w:r>
        <w:r>
          <w:rPr>
            <w:noProof/>
          </w:rPr>
          <w:fldChar w:fldCharType="end"/>
        </w:r>
      </w:hyperlink>
    </w:p>
    <w:p w:rsidR="007653A9" w:rsidRDefault="007653A9">
      <w:pPr>
        <w:pStyle w:val="TOC2"/>
        <w:rPr>
          <w:rFonts w:eastAsiaTheme="minorEastAsia"/>
          <w:smallCaps w:val="0"/>
          <w:sz w:val="22"/>
        </w:rPr>
      </w:pPr>
      <w:hyperlink w:anchor="_Toc439139125" w:history="1">
        <w:r w:rsidRPr="000609BD">
          <w:rPr>
            <w:rStyle w:val="Hyperlink"/>
          </w:rPr>
          <w:t>Univerzalni licenčni pogoji</w:t>
        </w:r>
        <w:r>
          <w:tab/>
        </w:r>
        <w:r>
          <w:fldChar w:fldCharType="begin"/>
        </w:r>
        <w:r>
          <w:instrText xml:space="preserve"> PAGEREF _Toc439139125 \h </w:instrText>
        </w:r>
        <w:r>
          <w:fldChar w:fldCharType="separate"/>
        </w:r>
        <w:r>
          <w:t>7</w:t>
        </w:r>
        <w:r>
          <w:fldChar w:fldCharType="end"/>
        </w:r>
      </w:hyperlink>
    </w:p>
    <w:p w:rsidR="007653A9" w:rsidRDefault="007653A9">
      <w:pPr>
        <w:pStyle w:val="TOC2"/>
        <w:rPr>
          <w:rFonts w:eastAsiaTheme="minorEastAsia"/>
          <w:smallCaps w:val="0"/>
          <w:sz w:val="22"/>
        </w:rPr>
      </w:pPr>
      <w:hyperlink w:anchor="_Toc439139126" w:history="1">
        <w:r w:rsidRPr="000609BD">
          <w:rPr>
            <w:rStyle w:val="Hyperlink"/>
          </w:rPr>
          <w:t>Pogoji modela licenciranja</w:t>
        </w:r>
        <w:r>
          <w:tab/>
        </w:r>
        <w:r>
          <w:fldChar w:fldCharType="begin"/>
        </w:r>
        <w:r>
          <w:instrText xml:space="preserve"> PAGEREF _Toc439139126 \h </w:instrText>
        </w:r>
        <w:r>
          <w:fldChar w:fldCharType="separate"/>
        </w:r>
        <w:r>
          <w:t>9</w:t>
        </w:r>
        <w:r>
          <w:fldChar w:fldCharType="end"/>
        </w:r>
      </w:hyperlink>
    </w:p>
    <w:p w:rsidR="007653A9" w:rsidRDefault="007653A9">
      <w:pPr>
        <w:pStyle w:val="TOC3"/>
        <w:rPr>
          <w:rFonts w:eastAsiaTheme="minorEastAsia"/>
          <w:smallCaps w:val="0"/>
          <w:sz w:val="22"/>
        </w:rPr>
      </w:pPr>
      <w:hyperlink w:anchor="_Toc439139127" w:history="1">
        <w:r w:rsidRPr="000609BD">
          <w:rPr>
            <w:rStyle w:val="Hyperlink"/>
          </w:rPr>
          <w:t>Namizni programi</w:t>
        </w:r>
        <w:r>
          <w:tab/>
        </w:r>
        <w:r>
          <w:fldChar w:fldCharType="begin"/>
        </w:r>
        <w:r>
          <w:instrText xml:space="preserve"> PAGEREF _Toc439139127 \h </w:instrText>
        </w:r>
        <w:r>
          <w:fldChar w:fldCharType="separate"/>
        </w:r>
        <w:r>
          <w:t>10</w:t>
        </w:r>
        <w:r>
          <w:fldChar w:fldCharType="end"/>
        </w:r>
      </w:hyperlink>
    </w:p>
    <w:p w:rsidR="007653A9" w:rsidRDefault="007653A9">
      <w:pPr>
        <w:pStyle w:val="TOC3"/>
        <w:rPr>
          <w:rFonts w:eastAsiaTheme="minorEastAsia"/>
          <w:smallCaps w:val="0"/>
          <w:sz w:val="22"/>
        </w:rPr>
      </w:pPr>
      <w:hyperlink w:anchor="_Toc439139128" w:history="1">
        <w:r w:rsidRPr="000609BD">
          <w:rPr>
            <w:rStyle w:val="Hyperlink"/>
          </w:rPr>
          <w:t>Namizni operacijski sistemi</w:t>
        </w:r>
        <w:r>
          <w:tab/>
        </w:r>
        <w:r>
          <w:fldChar w:fldCharType="begin"/>
        </w:r>
        <w:r>
          <w:instrText xml:space="preserve"> PAGEREF _Toc439139128 \h </w:instrText>
        </w:r>
        <w:r>
          <w:fldChar w:fldCharType="separate"/>
        </w:r>
        <w:r>
          <w:t>10</w:t>
        </w:r>
        <w:r>
          <w:fldChar w:fldCharType="end"/>
        </w:r>
      </w:hyperlink>
    </w:p>
    <w:p w:rsidR="007653A9" w:rsidRDefault="007653A9">
      <w:pPr>
        <w:pStyle w:val="TOC3"/>
        <w:rPr>
          <w:rFonts w:eastAsiaTheme="minorEastAsia"/>
          <w:smallCaps w:val="0"/>
          <w:sz w:val="22"/>
        </w:rPr>
      </w:pPr>
      <w:hyperlink w:anchor="_Toc439139129" w:history="1">
        <w:r w:rsidRPr="000609BD">
          <w:rPr>
            <w:rStyle w:val="Hyperlink"/>
          </w:rPr>
          <w:t>Licenca za procesor/licenca CAL</w:t>
        </w:r>
        <w:r>
          <w:tab/>
        </w:r>
        <w:r>
          <w:fldChar w:fldCharType="begin"/>
        </w:r>
        <w:r>
          <w:instrText xml:space="preserve"> PAGEREF _Toc439139129 \h </w:instrText>
        </w:r>
        <w:r>
          <w:fldChar w:fldCharType="separate"/>
        </w:r>
        <w:r>
          <w:t>10</w:t>
        </w:r>
        <w:r>
          <w:fldChar w:fldCharType="end"/>
        </w:r>
      </w:hyperlink>
    </w:p>
    <w:p w:rsidR="007653A9" w:rsidRDefault="007653A9">
      <w:pPr>
        <w:pStyle w:val="TOC3"/>
        <w:rPr>
          <w:rFonts w:eastAsiaTheme="minorEastAsia"/>
          <w:smallCaps w:val="0"/>
          <w:sz w:val="22"/>
        </w:rPr>
      </w:pPr>
      <w:hyperlink w:anchor="_Toc439139130" w:history="1">
        <w:r w:rsidRPr="000609BD">
          <w:rPr>
            <w:rStyle w:val="Hyperlink"/>
          </w:rPr>
          <w:t>Strežniška licenca/licenca CAL</w:t>
        </w:r>
        <w:r>
          <w:tab/>
        </w:r>
        <w:r>
          <w:fldChar w:fldCharType="begin"/>
        </w:r>
        <w:r>
          <w:instrText xml:space="preserve"> PAGEREF _Toc439139130 \h </w:instrText>
        </w:r>
        <w:r>
          <w:fldChar w:fldCharType="separate"/>
        </w:r>
        <w:r>
          <w:t>11</w:t>
        </w:r>
        <w:r>
          <w:fldChar w:fldCharType="end"/>
        </w:r>
      </w:hyperlink>
    </w:p>
    <w:p w:rsidR="007653A9" w:rsidRDefault="007653A9">
      <w:pPr>
        <w:pStyle w:val="TOC3"/>
        <w:rPr>
          <w:rFonts w:eastAsiaTheme="minorEastAsia"/>
          <w:smallCaps w:val="0"/>
          <w:sz w:val="22"/>
        </w:rPr>
      </w:pPr>
      <w:hyperlink w:anchor="_Toc439139131" w:history="1">
        <w:r w:rsidRPr="000609BD">
          <w:rPr>
            <w:rStyle w:val="Hyperlink"/>
          </w:rPr>
          <w:t>Na jedro</w:t>
        </w:r>
        <w:r>
          <w:tab/>
        </w:r>
        <w:r>
          <w:fldChar w:fldCharType="begin"/>
        </w:r>
        <w:r>
          <w:instrText xml:space="preserve"> PAGEREF _Toc439139131 \h </w:instrText>
        </w:r>
        <w:r>
          <w:fldChar w:fldCharType="separate"/>
        </w:r>
        <w:r>
          <w:t>11</w:t>
        </w:r>
        <w:r>
          <w:fldChar w:fldCharType="end"/>
        </w:r>
      </w:hyperlink>
    </w:p>
    <w:p w:rsidR="007653A9" w:rsidRDefault="007653A9">
      <w:pPr>
        <w:pStyle w:val="TOC3"/>
        <w:rPr>
          <w:rFonts w:eastAsiaTheme="minorEastAsia"/>
          <w:smallCaps w:val="0"/>
          <w:sz w:val="22"/>
        </w:rPr>
      </w:pPr>
      <w:hyperlink w:anchor="_Toc439139132" w:history="1">
        <w:r w:rsidRPr="000609BD">
          <w:rPr>
            <w:rStyle w:val="Hyperlink"/>
          </w:rPr>
          <w:t>Strežniki za upravljanje</w:t>
        </w:r>
        <w:r>
          <w:tab/>
        </w:r>
        <w:r>
          <w:fldChar w:fldCharType="begin"/>
        </w:r>
        <w:r>
          <w:instrText xml:space="preserve"> PAGEREF _Toc439139132 \h </w:instrText>
        </w:r>
        <w:r>
          <w:fldChar w:fldCharType="separate"/>
        </w:r>
        <w:r>
          <w:t>11</w:t>
        </w:r>
        <w:r>
          <w:fldChar w:fldCharType="end"/>
        </w:r>
      </w:hyperlink>
    </w:p>
    <w:p w:rsidR="007653A9" w:rsidRDefault="007653A9">
      <w:pPr>
        <w:pStyle w:val="TOC3"/>
        <w:rPr>
          <w:rFonts w:eastAsiaTheme="minorEastAsia"/>
          <w:smallCaps w:val="0"/>
          <w:sz w:val="22"/>
        </w:rPr>
      </w:pPr>
      <w:hyperlink w:anchor="_Toc439139133" w:history="1">
        <w:r w:rsidRPr="000609BD">
          <w:rPr>
            <w:rStyle w:val="Hyperlink"/>
          </w:rPr>
          <w:t>Posebni strežniki</w:t>
        </w:r>
        <w:r>
          <w:tab/>
        </w:r>
        <w:r>
          <w:fldChar w:fldCharType="begin"/>
        </w:r>
        <w:r>
          <w:instrText xml:space="preserve"> PAGEREF _Toc439139133 \h </w:instrText>
        </w:r>
        <w:r>
          <w:fldChar w:fldCharType="separate"/>
        </w:r>
        <w:r>
          <w:t>12</w:t>
        </w:r>
        <w:r>
          <w:fldChar w:fldCharType="end"/>
        </w:r>
      </w:hyperlink>
    </w:p>
    <w:p w:rsidR="007653A9" w:rsidRDefault="007653A9">
      <w:pPr>
        <w:pStyle w:val="TOC3"/>
        <w:rPr>
          <w:rFonts w:eastAsiaTheme="minorEastAsia"/>
          <w:smallCaps w:val="0"/>
          <w:sz w:val="22"/>
        </w:rPr>
      </w:pPr>
      <w:hyperlink w:anchor="_Toc439139134" w:history="1">
        <w:r w:rsidRPr="000609BD">
          <w:rPr>
            <w:rStyle w:val="Hyperlink"/>
          </w:rPr>
          <w:t>Orodja za razvijalce</w:t>
        </w:r>
        <w:r>
          <w:tab/>
        </w:r>
        <w:r>
          <w:fldChar w:fldCharType="begin"/>
        </w:r>
        <w:r>
          <w:instrText xml:space="preserve"> PAGEREF _Toc439139134 \h </w:instrText>
        </w:r>
        <w:r>
          <w:fldChar w:fldCharType="separate"/>
        </w:r>
        <w:r>
          <w:t>12</w:t>
        </w:r>
        <w:r>
          <w:fldChar w:fldCharType="end"/>
        </w:r>
      </w:hyperlink>
    </w:p>
    <w:p w:rsidR="007653A9" w:rsidRDefault="007653A9">
      <w:pPr>
        <w:pStyle w:val="TOC1"/>
        <w:rPr>
          <w:rFonts w:eastAsiaTheme="minorEastAsia"/>
          <w:b w:val="0"/>
          <w:caps w:val="0"/>
          <w:noProof/>
          <w:sz w:val="22"/>
          <w:szCs w:val="22"/>
        </w:rPr>
      </w:pPr>
      <w:hyperlink w:anchor="_Toc439139135" w:history="1">
        <w:r w:rsidRPr="000609BD">
          <w:rPr>
            <w:rStyle w:val="Hyperlink"/>
            <w:noProof/>
          </w:rPr>
          <w:t>Programska oprema</w:t>
        </w:r>
        <w:r>
          <w:rPr>
            <w:noProof/>
          </w:rPr>
          <w:tab/>
        </w:r>
        <w:r>
          <w:rPr>
            <w:noProof/>
          </w:rPr>
          <w:fldChar w:fldCharType="begin"/>
        </w:r>
        <w:r>
          <w:rPr>
            <w:noProof/>
          </w:rPr>
          <w:instrText xml:space="preserve"> PAGEREF _Toc439139135 \h </w:instrText>
        </w:r>
        <w:r>
          <w:rPr>
            <w:noProof/>
          </w:rPr>
        </w:r>
        <w:r>
          <w:rPr>
            <w:noProof/>
          </w:rPr>
          <w:fldChar w:fldCharType="separate"/>
        </w:r>
        <w:r>
          <w:rPr>
            <w:noProof/>
          </w:rPr>
          <w:t>14</w:t>
        </w:r>
        <w:r>
          <w:rPr>
            <w:noProof/>
          </w:rPr>
          <w:fldChar w:fldCharType="end"/>
        </w:r>
      </w:hyperlink>
    </w:p>
    <w:p w:rsidR="007653A9" w:rsidRDefault="007653A9">
      <w:pPr>
        <w:pStyle w:val="TOC2"/>
        <w:rPr>
          <w:rFonts w:eastAsiaTheme="minorEastAsia"/>
          <w:smallCaps w:val="0"/>
          <w:sz w:val="22"/>
        </w:rPr>
      </w:pPr>
      <w:hyperlink w:anchor="_Toc439139136" w:history="1">
        <w:r w:rsidRPr="000609BD">
          <w:rPr>
            <w:rStyle w:val="Hyperlink"/>
          </w:rPr>
          <w:t>Advanced Threat Analytics</w:t>
        </w:r>
        <w:r>
          <w:tab/>
        </w:r>
        <w:r>
          <w:fldChar w:fldCharType="begin"/>
        </w:r>
        <w:r>
          <w:instrText xml:space="preserve"> PAGEREF _Toc439139136 \h </w:instrText>
        </w:r>
        <w:r>
          <w:fldChar w:fldCharType="separate"/>
        </w:r>
        <w:r>
          <w:t>14</w:t>
        </w:r>
        <w:r>
          <w:fldChar w:fldCharType="end"/>
        </w:r>
      </w:hyperlink>
    </w:p>
    <w:p w:rsidR="007653A9" w:rsidRDefault="007653A9">
      <w:pPr>
        <w:pStyle w:val="TOC2"/>
        <w:rPr>
          <w:rFonts w:eastAsiaTheme="minorEastAsia"/>
          <w:smallCaps w:val="0"/>
          <w:sz w:val="22"/>
        </w:rPr>
      </w:pPr>
      <w:hyperlink w:anchor="_Toc439139137" w:history="1">
        <w:r w:rsidRPr="000609BD">
          <w:rPr>
            <w:rStyle w:val="Hyperlink"/>
          </w:rPr>
          <w:t>BizTalk</w:t>
        </w:r>
        <w:r>
          <w:tab/>
        </w:r>
        <w:r>
          <w:fldChar w:fldCharType="begin"/>
        </w:r>
        <w:r>
          <w:instrText xml:space="preserve"> PAGEREF _Toc439139137 \h </w:instrText>
        </w:r>
        <w:r>
          <w:fldChar w:fldCharType="separate"/>
        </w:r>
        <w:r>
          <w:t>14</w:t>
        </w:r>
        <w:r>
          <w:fldChar w:fldCharType="end"/>
        </w:r>
      </w:hyperlink>
    </w:p>
    <w:p w:rsidR="007653A9" w:rsidRDefault="007653A9">
      <w:pPr>
        <w:pStyle w:val="TOC2"/>
        <w:rPr>
          <w:rFonts w:eastAsiaTheme="minorEastAsia"/>
          <w:smallCaps w:val="0"/>
          <w:sz w:val="22"/>
        </w:rPr>
      </w:pPr>
      <w:hyperlink w:anchor="_Toc439139138" w:history="1">
        <w:r w:rsidRPr="000609BD">
          <w:rPr>
            <w:rStyle w:val="Hyperlink"/>
          </w:rPr>
          <w:t>Licence CAL Suite</w:t>
        </w:r>
        <w:r>
          <w:tab/>
        </w:r>
        <w:r>
          <w:fldChar w:fldCharType="begin"/>
        </w:r>
        <w:r>
          <w:instrText xml:space="preserve"> PAGEREF _Toc439139138 \h </w:instrText>
        </w:r>
        <w:r>
          <w:fldChar w:fldCharType="separate"/>
        </w:r>
        <w:r>
          <w:t>16</w:t>
        </w:r>
        <w:r>
          <w:fldChar w:fldCharType="end"/>
        </w:r>
      </w:hyperlink>
    </w:p>
    <w:p w:rsidR="007653A9" w:rsidRDefault="007653A9">
      <w:pPr>
        <w:pStyle w:val="TOC2"/>
        <w:rPr>
          <w:rFonts w:eastAsiaTheme="minorEastAsia"/>
          <w:smallCaps w:val="0"/>
          <w:sz w:val="22"/>
        </w:rPr>
      </w:pPr>
      <w:hyperlink w:anchor="_Toc439139139" w:history="1">
        <w:r w:rsidRPr="000609BD">
          <w:rPr>
            <w:rStyle w:val="Hyperlink"/>
          </w:rPr>
          <w:t>Core Infrastructure Server (CIS) Suite</w:t>
        </w:r>
        <w:r>
          <w:tab/>
        </w:r>
        <w:r>
          <w:fldChar w:fldCharType="begin"/>
        </w:r>
        <w:r>
          <w:instrText xml:space="preserve"> PAGEREF _Toc439139139 \h </w:instrText>
        </w:r>
        <w:r>
          <w:fldChar w:fldCharType="separate"/>
        </w:r>
        <w:r>
          <w:t>18</w:t>
        </w:r>
        <w:r>
          <w:fldChar w:fldCharType="end"/>
        </w:r>
      </w:hyperlink>
    </w:p>
    <w:p w:rsidR="007653A9" w:rsidRDefault="007653A9">
      <w:pPr>
        <w:pStyle w:val="TOC2"/>
        <w:rPr>
          <w:rFonts w:eastAsiaTheme="minorEastAsia"/>
          <w:smallCaps w:val="0"/>
          <w:sz w:val="22"/>
        </w:rPr>
      </w:pPr>
      <w:hyperlink w:anchor="_Toc439139140" w:history="1">
        <w:r w:rsidRPr="000609BD">
          <w:rPr>
            <w:rStyle w:val="Hyperlink"/>
          </w:rPr>
          <w:t>Forefront</w:t>
        </w:r>
        <w:r>
          <w:tab/>
        </w:r>
        <w:r>
          <w:fldChar w:fldCharType="begin"/>
        </w:r>
        <w:r>
          <w:instrText xml:space="preserve"> PAGEREF _Toc439139140 \h </w:instrText>
        </w:r>
        <w:r>
          <w:fldChar w:fldCharType="separate"/>
        </w:r>
        <w:r>
          <w:t>19</w:t>
        </w:r>
        <w:r>
          <w:fldChar w:fldCharType="end"/>
        </w:r>
      </w:hyperlink>
    </w:p>
    <w:p w:rsidR="007653A9" w:rsidRDefault="007653A9">
      <w:pPr>
        <w:pStyle w:val="TOC2"/>
        <w:rPr>
          <w:rFonts w:eastAsiaTheme="minorEastAsia"/>
          <w:smallCaps w:val="0"/>
          <w:sz w:val="22"/>
        </w:rPr>
      </w:pPr>
      <w:hyperlink w:anchor="_Toc439139141" w:history="1">
        <w:r w:rsidRPr="000609BD">
          <w:rPr>
            <w:rStyle w:val="Hyperlink"/>
          </w:rPr>
          <w:t>Microsoft Dynamics</w:t>
        </w:r>
        <w:r>
          <w:tab/>
        </w:r>
        <w:r>
          <w:fldChar w:fldCharType="begin"/>
        </w:r>
        <w:r>
          <w:instrText xml:space="preserve"> PAGEREF _Toc439139141 \h </w:instrText>
        </w:r>
        <w:r>
          <w:fldChar w:fldCharType="separate"/>
        </w:r>
        <w:r>
          <w:t>20</w:t>
        </w:r>
        <w:r>
          <w:fldChar w:fldCharType="end"/>
        </w:r>
      </w:hyperlink>
    </w:p>
    <w:p w:rsidR="007653A9" w:rsidRDefault="007653A9">
      <w:pPr>
        <w:pStyle w:val="TOC3"/>
        <w:rPr>
          <w:rFonts w:eastAsiaTheme="minorEastAsia"/>
          <w:smallCaps w:val="0"/>
          <w:sz w:val="22"/>
        </w:rPr>
      </w:pPr>
      <w:hyperlink w:anchor="_Toc439139142" w:history="1">
        <w:r w:rsidRPr="000609BD">
          <w:rPr>
            <w:rStyle w:val="Hyperlink"/>
          </w:rPr>
          <w:t>Microsoft Dynamics AX</w:t>
        </w:r>
        <w:r>
          <w:tab/>
        </w:r>
        <w:r>
          <w:fldChar w:fldCharType="begin"/>
        </w:r>
        <w:r>
          <w:instrText xml:space="preserve"> PAGEREF _Toc439139142 \h </w:instrText>
        </w:r>
        <w:r>
          <w:fldChar w:fldCharType="separate"/>
        </w:r>
        <w:r>
          <w:t>20</w:t>
        </w:r>
        <w:r>
          <w:fldChar w:fldCharType="end"/>
        </w:r>
      </w:hyperlink>
    </w:p>
    <w:p w:rsidR="007653A9" w:rsidRDefault="007653A9">
      <w:pPr>
        <w:pStyle w:val="TOC3"/>
        <w:rPr>
          <w:rFonts w:eastAsiaTheme="minorEastAsia"/>
          <w:smallCaps w:val="0"/>
          <w:sz w:val="22"/>
        </w:rPr>
      </w:pPr>
      <w:hyperlink w:anchor="_Toc439139143" w:history="1">
        <w:r w:rsidRPr="000609BD">
          <w:rPr>
            <w:rStyle w:val="Hyperlink"/>
          </w:rPr>
          <w:t>Microsoft Dynamics CRM</w:t>
        </w:r>
        <w:r>
          <w:tab/>
        </w:r>
        <w:r>
          <w:fldChar w:fldCharType="begin"/>
        </w:r>
        <w:r>
          <w:instrText xml:space="preserve"> PAGEREF _Toc439139143 \h </w:instrText>
        </w:r>
        <w:r>
          <w:fldChar w:fldCharType="separate"/>
        </w:r>
        <w:r>
          <w:t>21</w:t>
        </w:r>
        <w:r>
          <w:fldChar w:fldCharType="end"/>
        </w:r>
      </w:hyperlink>
    </w:p>
    <w:p w:rsidR="007653A9" w:rsidRDefault="007653A9">
      <w:pPr>
        <w:pStyle w:val="TOC2"/>
        <w:rPr>
          <w:rFonts w:eastAsiaTheme="minorEastAsia"/>
          <w:smallCaps w:val="0"/>
          <w:sz w:val="22"/>
        </w:rPr>
      </w:pPr>
      <w:hyperlink w:anchor="_Toc439139144" w:history="1">
        <w:r w:rsidRPr="000609BD">
          <w:rPr>
            <w:rStyle w:val="Hyperlink"/>
          </w:rPr>
          <w:t>Microsoft Identity Manager</w:t>
        </w:r>
        <w:r>
          <w:tab/>
        </w:r>
        <w:r>
          <w:fldChar w:fldCharType="begin"/>
        </w:r>
        <w:r>
          <w:instrText xml:space="preserve"> PAGEREF _Toc439139144 \h </w:instrText>
        </w:r>
        <w:r>
          <w:fldChar w:fldCharType="separate"/>
        </w:r>
        <w:r>
          <w:t>23</w:t>
        </w:r>
        <w:r>
          <w:fldChar w:fldCharType="end"/>
        </w:r>
      </w:hyperlink>
    </w:p>
    <w:p w:rsidR="007653A9" w:rsidRDefault="007653A9">
      <w:pPr>
        <w:pStyle w:val="TOC2"/>
        <w:rPr>
          <w:rFonts w:eastAsiaTheme="minorEastAsia"/>
          <w:smallCaps w:val="0"/>
          <w:sz w:val="22"/>
        </w:rPr>
      </w:pPr>
      <w:hyperlink w:anchor="_Toc439139145" w:history="1">
        <w:r w:rsidRPr="000609BD">
          <w:rPr>
            <w:rStyle w:val="Hyperlink"/>
          </w:rPr>
          <w:t>Programi Office</w:t>
        </w:r>
        <w:r>
          <w:tab/>
        </w:r>
        <w:r>
          <w:fldChar w:fldCharType="begin"/>
        </w:r>
        <w:r>
          <w:instrText xml:space="preserve"> PAGEREF _Toc439139145 \h </w:instrText>
        </w:r>
        <w:r>
          <w:fldChar w:fldCharType="separate"/>
        </w:r>
        <w:r>
          <w:t>24</w:t>
        </w:r>
        <w:r>
          <w:fldChar w:fldCharType="end"/>
        </w:r>
      </w:hyperlink>
    </w:p>
    <w:p w:rsidR="007653A9" w:rsidRDefault="007653A9">
      <w:pPr>
        <w:pStyle w:val="TOC3"/>
        <w:rPr>
          <w:rFonts w:eastAsiaTheme="minorEastAsia"/>
          <w:smallCaps w:val="0"/>
          <w:sz w:val="22"/>
        </w:rPr>
      </w:pPr>
      <w:hyperlink w:anchor="_Toc439139146" w:history="1">
        <w:r w:rsidRPr="000609BD">
          <w:rPr>
            <w:rStyle w:val="Hyperlink"/>
          </w:rPr>
          <w:t>Namizni programi Office</w:t>
        </w:r>
        <w:r>
          <w:tab/>
        </w:r>
        <w:r>
          <w:fldChar w:fldCharType="begin"/>
        </w:r>
        <w:r>
          <w:instrText xml:space="preserve"> PAGEREF _Toc439139146 \h </w:instrText>
        </w:r>
        <w:r>
          <w:fldChar w:fldCharType="separate"/>
        </w:r>
        <w:r>
          <w:t>24</w:t>
        </w:r>
        <w:r>
          <w:fldChar w:fldCharType="end"/>
        </w:r>
      </w:hyperlink>
    </w:p>
    <w:p w:rsidR="007653A9" w:rsidRDefault="007653A9">
      <w:pPr>
        <w:pStyle w:val="TOC3"/>
        <w:rPr>
          <w:rFonts w:eastAsiaTheme="minorEastAsia"/>
          <w:smallCaps w:val="0"/>
          <w:sz w:val="22"/>
        </w:rPr>
      </w:pPr>
      <w:hyperlink w:anchor="_Toc439139147" w:history="1">
        <w:r w:rsidRPr="000609BD">
          <w:rPr>
            <w:rStyle w:val="Hyperlink"/>
          </w:rPr>
          <w:t>Office for Mac</w:t>
        </w:r>
        <w:r>
          <w:tab/>
        </w:r>
        <w:r>
          <w:fldChar w:fldCharType="begin"/>
        </w:r>
        <w:r>
          <w:instrText xml:space="preserve"> PAGEREF _Toc439139147 \h </w:instrText>
        </w:r>
        <w:r>
          <w:fldChar w:fldCharType="separate"/>
        </w:r>
        <w:r>
          <w:t>25</w:t>
        </w:r>
        <w:r>
          <w:fldChar w:fldCharType="end"/>
        </w:r>
      </w:hyperlink>
    </w:p>
    <w:p w:rsidR="007653A9" w:rsidRDefault="007653A9">
      <w:pPr>
        <w:pStyle w:val="TOC2"/>
        <w:rPr>
          <w:rFonts w:eastAsiaTheme="minorEastAsia"/>
          <w:smallCaps w:val="0"/>
          <w:sz w:val="22"/>
        </w:rPr>
      </w:pPr>
      <w:hyperlink w:anchor="_Toc439139148" w:history="1">
        <w:r w:rsidRPr="000609BD">
          <w:rPr>
            <w:rStyle w:val="Hyperlink"/>
          </w:rPr>
          <w:t>Strežniki Office</w:t>
        </w:r>
        <w:r>
          <w:tab/>
        </w:r>
        <w:r>
          <w:fldChar w:fldCharType="begin"/>
        </w:r>
        <w:r>
          <w:instrText xml:space="preserve"> PAGEREF _Toc439139148 \h </w:instrText>
        </w:r>
        <w:r>
          <w:fldChar w:fldCharType="separate"/>
        </w:r>
        <w:r>
          <w:t>26</w:t>
        </w:r>
        <w:r>
          <w:fldChar w:fldCharType="end"/>
        </w:r>
      </w:hyperlink>
    </w:p>
    <w:p w:rsidR="007653A9" w:rsidRDefault="007653A9">
      <w:pPr>
        <w:pStyle w:val="TOC3"/>
        <w:rPr>
          <w:rFonts w:eastAsiaTheme="minorEastAsia"/>
          <w:smallCaps w:val="0"/>
          <w:sz w:val="22"/>
        </w:rPr>
      </w:pPr>
      <w:hyperlink w:anchor="_Toc439139149" w:history="1">
        <w:r w:rsidRPr="000609BD">
          <w:rPr>
            <w:rStyle w:val="Hyperlink"/>
          </w:rPr>
          <w:t>Exchange Server</w:t>
        </w:r>
        <w:r>
          <w:tab/>
        </w:r>
        <w:r>
          <w:fldChar w:fldCharType="begin"/>
        </w:r>
        <w:r>
          <w:instrText xml:space="preserve"> PAGEREF _Toc439139149 \h </w:instrText>
        </w:r>
        <w:r>
          <w:fldChar w:fldCharType="separate"/>
        </w:r>
        <w:r>
          <w:t>26</w:t>
        </w:r>
        <w:r>
          <w:fldChar w:fldCharType="end"/>
        </w:r>
      </w:hyperlink>
    </w:p>
    <w:p w:rsidR="007653A9" w:rsidRDefault="007653A9">
      <w:pPr>
        <w:pStyle w:val="TOC3"/>
        <w:rPr>
          <w:rFonts w:eastAsiaTheme="minorEastAsia"/>
          <w:smallCaps w:val="0"/>
          <w:sz w:val="22"/>
        </w:rPr>
      </w:pPr>
      <w:hyperlink w:anchor="_Toc439139150" w:history="1">
        <w:r w:rsidRPr="000609BD">
          <w:rPr>
            <w:rStyle w:val="Hyperlink"/>
          </w:rPr>
          <w:t>Project Server</w:t>
        </w:r>
        <w:r>
          <w:tab/>
        </w:r>
        <w:r>
          <w:fldChar w:fldCharType="begin"/>
        </w:r>
        <w:r>
          <w:instrText xml:space="preserve"> PAGEREF _Toc439139150 \h </w:instrText>
        </w:r>
        <w:r>
          <w:fldChar w:fldCharType="separate"/>
        </w:r>
        <w:r>
          <w:t>27</w:t>
        </w:r>
        <w:r>
          <w:fldChar w:fldCharType="end"/>
        </w:r>
      </w:hyperlink>
    </w:p>
    <w:p w:rsidR="007653A9" w:rsidRDefault="007653A9">
      <w:pPr>
        <w:pStyle w:val="TOC3"/>
        <w:rPr>
          <w:rFonts w:eastAsiaTheme="minorEastAsia"/>
          <w:smallCaps w:val="0"/>
          <w:sz w:val="22"/>
        </w:rPr>
      </w:pPr>
      <w:hyperlink w:anchor="_Toc439139151" w:history="1">
        <w:r w:rsidRPr="000609BD">
          <w:rPr>
            <w:rStyle w:val="Hyperlink"/>
          </w:rPr>
          <w:t>SharePoint Server</w:t>
        </w:r>
        <w:r>
          <w:tab/>
        </w:r>
        <w:r>
          <w:fldChar w:fldCharType="begin"/>
        </w:r>
        <w:r>
          <w:instrText xml:space="preserve"> PAGEREF _Toc439139151 \h </w:instrText>
        </w:r>
        <w:r>
          <w:fldChar w:fldCharType="separate"/>
        </w:r>
        <w:r>
          <w:t>28</w:t>
        </w:r>
        <w:r>
          <w:fldChar w:fldCharType="end"/>
        </w:r>
      </w:hyperlink>
    </w:p>
    <w:p w:rsidR="007653A9" w:rsidRDefault="007653A9">
      <w:pPr>
        <w:pStyle w:val="TOC3"/>
        <w:rPr>
          <w:rFonts w:eastAsiaTheme="minorEastAsia"/>
          <w:smallCaps w:val="0"/>
          <w:sz w:val="22"/>
        </w:rPr>
      </w:pPr>
      <w:hyperlink w:anchor="_Toc439139152" w:history="1">
        <w:r w:rsidRPr="000609BD">
          <w:rPr>
            <w:rStyle w:val="Hyperlink"/>
          </w:rPr>
          <w:t>Skype za podjetja Server</w:t>
        </w:r>
        <w:r>
          <w:tab/>
        </w:r>
        <w:r>
          <w:fldChar w:fldCharType="begin"/>
        </w:r>
        <w:r>
          <w:instrText xml:space="preserve"> PAGEREF _Toc439139152 \h </w:instrText>
        </w:r>
        <w:r>
          <w:fldChar w:fldCharType="separate"/>
        </w:r>
        <w:r>
          <w:t>29</w:t>
        </w:r>
        <w:r>
          <w:fldChar w:fldCharType="end"/>
        </w:r>
      </w:hyperlink>
    </w:p>
    <w:p w:rsidR="007653A9" w:rsidRDefault="007653A9">
      <w:pPr>
        <w:pStyle w:val="TOC2"/>
        <w:rPr>
          <w:rFonts w:eastAsiaTheme="minorEastAsia"/>
          <w:smallCaps w:val="0"/>
          <w:sz w:val="22"/>
        </w:rPr>
      </w:pPr>
      <w:hyperlink w:anchor="_Toc439139153" w:history="1">
        <w:r w:rsidRPr="000609BD">
          <w:rPr>
            <w:rStyle w:val="Hyperlink"/>
          </w:rPr>
          <w:t>R Server</w:t>
        </w:r>
        <w:r>
          <w:tab/>
        </w:r>
        <w:r>
          <w:fldChar w:fldCharType="begin"/>
        </w:r>
        <w:r>
          <w:instrText xml:space="preserve"> PAGEREF _Toc439139153 \h </w:instrText>
        </w:r>
        <w:r>
          <w:fldChar w:fldCharType="separate"/>
        </w:r>
        <w:r>
          <w:t>30</w:t>
        </w:r>
        <w:r>
          <w:fldChar w:fldCharType="end"/>
        </w:r>
      </w:hyperlink>
    </w:p>
    <w:p w:rsidR="007653A9" w:rsidRDefault="007653A9">
      <w:pPr>
        <w:pStyle w:val="TOC3"/>
        <w:rPr>
          <w:rFonts w:eastAsiaTheme="minorEastAsia"/>
          <w:smallCaps w:val="0"/>
          <w:sz w:val="22"/>
        </w:rPr>
      </w:pPr>
      <w:hyperlink w:anchor="_Toc439139154" w:history="1">
        <w:r w:rsidRPr="000609BD">
          <w:rPr>
            <w:rStyle w:val="Hyperlink"/>
          </w:rPr>
          <w:t>2. Pogoji za izdelek</w:t>
        </w:r>
        <w:r>
          <w:tab/>
        </w:r>
        <w:r>
          <w:fldChar w:fldCharType="begin"/>
        </w:r>
        <w:r>
          <w:instrText xml:space="preserve"> PAGEREF _Toc439139154 \h </w:instrText>
        </w:r>
        <w:r>
          <w:fldChar w:fldCharType="separate"/>
        </w:r>
        <w:r>
          <w:t>31</w:t>
        </w:r>
        <w:r>
          <w:fldChar w:fldCharType="end"/>
        </w:r>
      </w:hyperlink>
    </w:p>
    <w:p w:rsidR="007653A9" w:rsidRDefault="007653A9">
      <w:pPr>
        <w:pStyle w:val="TOC3"/>
        <w:rPr>
          <w:rFonts w:eastAsiaTheme="minorEastAsia"/>
          <w:smallCaps w:val="0"/>
          <w:sz w:val="22"/>
        </w:rPr>
      </w:pPr>
      <w:hyperlink w:anchor="_Toc439139155" w:history="1">
        <w:r w:rsidRPr="000609BD">
          <w:rPr>
            <w:rStyle w:val="Hyperlink"/>
          </w:rPr>
          <w:t>3. Pravice za uporabo</w:t>
        </w:r>
        <w:r>
          <w:tab/>
        </w:r>
        <w:r>
          <w:fldChar w:fldCharType="begin"/>
        </w:r>
        <w:r>
          <w:instrText xml:space="preserve"> PAGEREF _Toc439139155 \h </w:instrText>
        </w:r>
        <w:r>
          <w:fldChar w:fldCharType="separate"/>
        </w:r>
        <w:r>
          <w:t>31</w:t>
        </w:r>
        <w:r>
          <w:fldChar w:fldCharType="end"/>
        </w:r>
      </w:hyperlink>
    </w:p>
    <w:p w:rsidR="007653A9" w:rsidRDefault="007653A9">
      <w:pPr>
        <w:pStyle w:val="TOC3"/>
        <w:rPr>
          <w:rFonts w:eastAsiaTheme="minorEastAsia"/>
          <w:smallCaps w:val="0"/>
          <w:sz w:val="22"/>
        </w:rPr>
      </w:pPr>
      <w:hyperlink w:anchor="_Toc439139156" w:history="1">
        <w:r w:rsidRPr="000609BD">
          <w:rPr>
            <w:rStyle w:val="Hyperlink"/>
          </w:rPr>
          <w:t>4. Software Assurance</w:t>
        </w:r>
        <w:r>
          <w:tab/>
        </w:r>
        <w:r>
          <w:fldChar w:fldCharType="begin"/>
        </w:r>
        <w:r>
          <w:instrText xml:space="preserve"> PAGEREF _Toc439139156 \h </w:instrText>
        </w:r>
        <w:r>
          <w:fldChar w:fldCharType="separate"/>
        </w:r>
        <w:r>
          <w:t>31</w:t>
        </w:r>
        <w:r>
          <w:fldChar w:fldCharType="end"/>
        </w:r>
      </w:hyperlink>
    </w:p>
    <w:p w:rsidR="007653A9" w:rsidRDefault="007653A9">
      <w:pPr>
        <w:pStyle w:val="TOC2"/>
        <w:rPr>
          <w:rFonts w:eastAsiaTheme="minorEastAsia"/>
          <w:smallCaps w:val="0"/>
          <w:sz w:val="22"/>
        </w:rPr>
      </w:pPr>
      <w:hyperlink w:anchor="_Toc439139157" w:history="1">
        <w:r w:rsidRPr="000609BD">
          <w:rPr>
            <w:rStyle w:val="Hyperlink"/>
          </w:rPr>
          <w:t>Pravice do najema</w:t>
        </w:r>
        <w:r>
          <w:tab/>
        </w:r>
        <w:r>
          <w:fldChar w:fldCharType="begin"/>
        </w:r>
        <w:r>
          <w:instrText xml:space="preserve"> PAGEREF _Toc439139157 \h </w:instrText>
        </w:r>
        <w:r>
          <w:fldChar w:fldCharType="separate"/>
        </w:r>
        <w:r>
          <w:t>31</w:t>
        </w:r>
        <w:r>
          <w:fldChar w:fldCharType="end"/>
        </w:r>
      </w:hyperlink>
    </w:p>
    <w:p w:rsidR="007653A9" w:rsidRDefault="007653A9">
      <w:pPr>
        <w:pStyle w:val="TOC2"/>
        <w:rPr>
          <w:rFonts w:eastAsiaTheme="minorEastAsia"/>
          <w:smallCaps w:val="0"/>
          <w:sz w:val="22"/>
        </w:rPr>
      </w:pPr>
      <w:hyperlink w:anchor="_Toc439139158" w:history="1">
        <w:r w:rsidRPr="000609BD">
          <w:rPr>
            <w:rStyle w:val="Hyperlink"/>
          </w:rPr>
          <w:t>SQL Server</w:t>
        </w:r>
        <w:r>
          <w:tab/>
        </w:r>
        <w:r>
          <w:fldChar w:fldCharType="begin"/>
        </w:r>
        <w:r>
          <w:instrText xml:space="preserve"> PAGEREF _Toc439139158 \h </w:instrText>
        </w:r>
        <w:r>
          <w:fldChar w:fldCharType="separate"/>
        </w:r>
        <w:r>
          <w:t>33</w:t>
        </w:r>
        <w:r>
          <w:fldChar w:fldCharType="end"/>
        </w:r>
      </w:hyperlink>
    </w:p>
    <w:p w:rsidR="007653A9" w:rsidRDefault="007653A9">
      <w:pPr>
        <w:pStyle w:val="TOC2"/>
        <w:rPr>
          <w:rFonts w:eastAsiaTheme="minorEastAsia"/>
          <w:smallCaps w:val="0"/>
          <w:sz w:val="22"/>
        </w:rPr>
      </w:pPr>
      <w:hyperlink w:anchor="_Toc439139159" w:history="1">
        <w:r w:rsidRPr="000609BD">
          <w:rPr>
            <w:rStyle w:val="Hyperlink"/>
          </w:rPr>
          <w:t>System Center</w:t>
        </w:r>
        <w:r>
          <w:tab/>
        </w:r>
        <w:r>
          <w:fldChar w:fldCharType="begin"/>
        </w:r>
        <w:r>
          <w:instrText xml:space="preserve"> PAGEREF _Toc439139159 \h </w:instrText>
        </w:r>
        <w:r>
          <w:fldChar w:fldCharType="separate"/>
        </w:r>
        <w:r>
          <w:t>35</w:t>
        </w:r>
        <w:r>
          <w:fldChar w:fldCharType="end"/>
        </w:r>
      </w:hyperlink>
    </w:p>
    <w:p w:rsidR="007653A9" w:rsidRDefault="007653A9">
      <w:pPr>
        <w:pStyle w:val="TOC3"/>
        <w:rPr>
          <w:rFonts w:eastAsiaTheme="minorEastAsia"/>
          <w:smallCaps w:val="0"/>
          <w:sz w:val="22"/>
        </w:rPr>
      </w:pPr>
      <w:hyperlink w:anchor="_Toc439139160" w:history="1">
        <w:r w:rsidRPr="000609BD">
          <w:rPr>
            <w:rStyle w:val="Hyperlink"/>
          </w:rPr>
          <w:t>System Center Server</w:t>
        </w:r>
        <w:r>
          <w:tab/>
        </w:r>
        <w:r>
          <w:fldChar w:fldCharType="begin"/>
        </w:r>
        <w:r>
          <w:instrText xml:space="preserve"> PAGEREF _Toc439139160 \h </w:instrText>
        </w:r>
        <w:r>
          <w:fldChar w:fldCharType="separate"/>
        </w:r>
        <w:r>
          <w:t>35</w:t>
        </w:r>
        <w:r>
          <w:fldChar w:fldCharType="end"/>
        </w:r>
      </w:hyperlink>
    </w:p>
    <w:p w:rsidR="007653A9" w:rsidRDefault="007653A9">
      <w:pPr>
        <w:pStyle w:val="TOC3"/>
        <w:rPr>
          <w:rFonts w:eastAsiaTheme="minorEastAsia"/>
          <w:smallCaps w:val="0"/>
          <w:sz w:val="22"/>
        </w:rPr>
      </w:pPr>
      <w:hyperlink w:anchor="_Toc439139161" w:history="1">
        <w:r w:rsidRPr="000609BD">
          <w:rPr>
            <w:rStyle w:val="Hyperlink"/>
          </w:rPr>
          <w:t>System Center Client Management Suite</w:t>
        </w:r>
        <w:r>
          <w:tab/>
        </w:r>
        <w:r>
          <w:fldChar w:fldCharType="begin"/>
        </w:r>
        <w:r>
          <w:instrText xml:space="preserve"> PAGEREF _Toc439139161 \h </w:instrText>
        </w:r>
        <w:r>
          <w:fldChar w:fldCharType="separate"/>
        </w:r>
        <w:r>
          <w:t>36</w:t>
        </w:r>
        <w:r>
          <w:fldChar w:fldCharType="end"/>
        </w:r>
      </w:hyperlink>
    </w:p>
    <w:p w:rsidR="007653A9" w:rsidRDefault="007653A9">
      <w:pPr>
        <w:pStyle w:val="TOC3"/>
        <w:rPr>
          <w:rFonts w:eastAsiaTheme="minorEastAsia"/>
          <w:smallCaps w:val="0"/>
          <w:sz w:val="22"/>
        </w:rPr>
      </w:pPr>
      <w:hyperlink w:anchor="_Toc439139162" w:history="1">
        <w:r w:rsidRPr="000609BD">
          <w:rPr>
            <w:rStyle w:val="Hyperlink"/>
          </w:rPr>
          <w:t>System Center Configuration Manager</w:t>
        </w:r>
        <w:r>
          <w:tab/>
        </w:r>
        <w:r>
          <w:fldChar w:fldCharType="begin"/>
        </w:r>
        <w:r>
          <w:instrText xml:space="preserve"> PAGEREF _Toc439139162 \h </w:instrText>
        </w:r>
        <w:r>
          <w:fldChar w:fldCharType="separate"/>
        </w:r>
        <w:r>
          <w:t>37</w:t>
        </w:r>
        <w:r>
          <w:fldChar w:fldCharType="end"/>
        </w:r>
      </w:hyperlink>
    </w:p>
    <w:p w:rsidR="007653A9" w:rsidRDefault="007653A9">
      <w:pPr>
        <w:pStyle w:val="TOC3"/>
        <w:rPr>
          <w:rFonts w:eastAsiaTheme="minorEastAsia"/>
          <w:smallCaps w:val="0"/>
          <w:sz w:val="22"/>
        </w:rPr>
      </w:pPr>
      <w:hyperlink w:anchor="_Toc439139163" w:history="1">
        <w:r w:rsidRPr="000609BD">
          <w:rPr>
            <w:rStyle w:val="Hyperlink"/>
          </w:rPr>
          <w:t>System Center Data Protection Manager</w:t>
        </w:r>
        <w:r>
          <w:tab/>
        </w:r>
        <w:r>
          <w:fldChar w:fldCharType="begin"/>
        </w:r>
        <w:r>
          <w:instrText xml:space="preserve"> PAGEREF _Toc439139163 \h </w:instrText>
        </w:r>
        <w:r>
          <w:fldChar w:fldCharType="separate"/>
        </w:r>
        <w:r>
          <w:t>38</w:t>
        </w:r>
        <w:r>
          <w:fldChar w:fldCharType="end"/>
        </w:r>
      </w:hyperlink>
    </w:p>
    <w:p w:rsidR="007653A9" w:rsidRDefault="007653A9">
      <w:pPr>
        <w:pStyle w:val="TOC3"/>
        <w:rPr>
          <w:rFonts w:eastAsiaTheme="minorEastAsia"/>
          <w:smallCaps w:val="0"/>
          <w:sz w:val="22"/>
        </w:rPr>
      </w:pPr>
      <w:hyperlink w:anchor="_Toc439139164" w:history="1">
        <w:r w:rsidRPr="000609BD">
          <w:rPr>
            <w:rStyle w:val="Hyperlink"/>
          </w:rPr>
          <w:t>System Center Operation Manager</w:t>
        </w:r>
        <w:r>
          <w:tab/>
        </w:r>
        <w:r>
          <w:fldChar w:fldCharType="begin"/>
        </w:r>
        <w:r>
          <w:instrText xml:space="preserve"> PAGEREF _Toc439139164 \h </w:instrText>
        </w:r>
        <w:r>
          <w:fldChar w:fldCharType="separate"/>
        </w:r>
        <w:r>
          <w:t>38</w:t>
        </w:r>
        <w:r>
          <w:fldChar w:fldCharType="end"/>
        </w:r>
      </w:hyperlink>
    </w:p>
    <w:p w:rsidR="007653A9" w:rsidRDefault="007653A9">
      <w:pPr>
        <w:pStyle w:val="TOC3"/>
        <w:rPr>
          <w:rFonts w:eastAsiaTheme="minorEastAsia"/>
          <w:smallCaps w:val="0"/>
          <w:sz w:val="22"/>
        </w:rPr>
      </w:pPr>
      <w:hyperlink w:anchor="_Toc439139165" w:history="1">
        <w:r w:rsidRPr="000609BD">
          <w:rPr>
            <w:rStyle w:val="Hyperlink"/>
          </w:rPr>
          <w:t>System Center Server Management Suite</w:t>
        </w:r>
        <w:r>
          <w:tab/>
        </w:r>
        <w:r>
          <w:fldChar w:fldCharType="begin"/>
        </w:r>
        <w:r>
          <w:instrText xml:space="preserve"> PAGEREF _Toc439139165 \h </w:instrText>
        </w:r>
        <w:r>
          <w:fldChar w:fldCharType="separate"/>
        </w:r>
        <w:r>
          <w:t>38</w:t>
        </w:r>
        <w:r>
          <w:fldChar w:fldCharType="end"/>
        </w:r>
      </w:hyperlink>
    </w:p>
    <w:p w:rsidR="007653A9" w:rsidRDefault="007653A9">
      <w:pPr>
        <w:pStyle w:val="TOC3"/>
        <w:rPr>
          <w:rFonts w:eastAsiaTheme="minorEastAsia"/>
          <w:smallCaps w:val="0"/>
          <w:sz w:val="22"/>
        </w:rPr>
      </w:pPr>
      <w:hyperlink w:anchor="_Toc439139166" w:history="1">
        <w:r w:rsidRPr="000609BD">
          <w:rPr>
            <w:rStyle w:val="Hyperlink"/>
          </w:rPr>
          <w:t>System Center Service Manager</w:t>
        </w:r>
        <w:r>
          <w:tab/>
        </w:r>
        <w:r>
          <w:fldChar w:fldCharType="begin"/>
        </w:r>
        <w:r>
          <w:instrText xml:space="preserve"> PAGEREF _Toc439139166 \h </w:instrText>
        </w:r>
        <w:r>
          <w:fldChar w:fldCharType="separate"/>
        </w:r>
        <w:r>
          <w:t>38</w:t>
        </w:r>
        <w:r>
          <w:fldChar w:fldCharType="end"/>
        </w:r>
      </w:hyperlink>
    </w:p>
    <w:p w:rsidR="007653A9" w:rsidRDefault="007653A9">
      <w:pPr>
        <w:pStyle w:val="TOC2"/>
        <w:rPr>
          <w:rFonts w:eastAsiaTheme="minorEastAsia"/>
          <w:smallCaps w:val="0"/>
          <w:sz w:val="22"/>
        </w:rPr>
      </w:pPr>
      <w:hyperlink w:anchor="_Toc439139167" w:history="1">
        <w:r w:rsidRPr="000609BD">
          <w:rPr>
            <w:rStyle w:val="Hyperlink"/>
          </w:rPr>
          <w:t>Virtual Desktop Infrastructure (VDI) Suite</w:t>
        </w:r>
        <w:r>
          <w:tab/>
        </w:r>
        <w:r>
          <w:fldChar w:fldCharType="begin"/>
        </w:r>
        <w:r>
          <w:instrText xml:space="preserve"> PAGEREF _Toc439139167 \h </w:instrText>
        </w:r>
        <w:r>
          <w:fldChar w:fldCharType="separate"/>
        </w:r>
        <w:r>
          <w:t>38</w:t>
        </w:r>
        <w:r>
          <w:fldChar w:fldCharType="end"/>
        </w:r>
      </w:hyperlink>
    </w:p>
    <w:p w:rsidR="007653A9" w:rsidRDefault="007653A9">
      <w:pPr>
        <w:pStyle w:val="TOC2"/>
        <w:rPr>
          <w:rFonts w:eastAsiaTheme="minorEastAsia"/>
          <w:smallCaps w:val="0"/>
          <w:sz w:val="22"/>
        </w:rPr>
      </w:pPr>
      <w:hyperlink w:anchor="_Toc439139168" w:history="1">
        <w:r w:rsidRPr="000609BD">
          <w:rPr>
            <w:rStyle w:val="Hyperlink"/>
          </w:rPr>
          <w:t>Visual Studio</w:t>
        </w:r>
        <w:r>
          <w:tab/>
        </w:r>
        <w:r>
          <w:fldChar w:fldCharType="begin"/>
        </w:r>
        <w:r>
          <w:instrText xml:space="preserve"> PAGEREF _Toc439139168 \h </w:instrText>
        </w:r>
        <w:r>
          <w:fldChar w:fldCharType="separate"/>
        </w:r>
        <w:r>
          <w:t>39</w:t>
        </w:r>
        <w:r>
          <w:fldChar w:fldCharType="end"/>
        </w:r>
      </w:hyperlink>
    </w:p>
    <w:p w:rsidR="007653A9" w:rsidRDefault="007653A9">
      <w:pPr>
        <w:pStyle w:val="TOC3"/>
        <w:rPr>
          <w:rFonts w:eastAsiaTheme="minorEastAsia"/>
          <w:smallCaps w:val="0"/>
          <w:sz w:val="22"/>
        </w:rPr>
      </w:pPr>
      <w:hyperlink w:anchor="_Toc439139169" w:history="1">
        <w:r w:rsidRPr="000609BD">
          <w:rPr>
            <w:rStyle w:val="Hyperlink"/>
          </w:rPr>
          <w:t>Visual Studio</w:t>
        </w:r>
        <w:r>
          <w:tab/>
        </w:r>
        <w:r>
          <w:fldChar w:fldCharType="begin"/>
        </w:r>
        <w:r>
          <w:instrText xml:space="preserve"> PAGEREF _Toc439139169 \h </w:instrText>
        </w:r>
        <w:r>
          <w:fldChar w:fldCharType="separate"/>
        </w:r>
        <w:r>
          <w:t>39</w:t>
        </w:r>
        <w:r>
          <w:fldChar w:fldCharType="end"/>
        </w:r>
      </w:hyperlink>
    </w:p>
    <w:p w:rsidR="007653A9" w:rsidRDefault="007653A9">
      <w:pPr>
        <w:pStyle w:val="TOC3"/>
        <w:rPr>
          <w:rFonts w:eastAsiaTheme="minorEastAsia"/>
          <w:smallCaps w:val="0"/>
          <w:sz w:val="22"/>
        </w:rPr>
      </w:pPr>
      <w:hyperlink w:anchor="_Toc439139170" w:history="1">
        <w:r w:rsidRPr="000609BD">
          <w:rPr>
            <w:rStyle w:val="Hyperlink"/>
          </w:rPr>
          <w:t>Visual Studio Team Foundation Server</w:t>
        </w:r>
        <w:r>
          <w:tab/>
        </w:r>
        <w:r>
          <w:fldChar w:fldCharType="begin"/>
        </w:r>
        <w:r>
          <w:instrText xml:space="preserve"> PAGEREF _Toc439139170 \h </w:instrText>
        </w:r>
        <w:r>
          <w:fldChar w:fldCharType="separate"/>
        </w:r>
        <w:r>
          <w:t>40</w:t>
        </w:r>
        <w:r>
          <w:fldChar w:fldCharType="end"/>
        </w:r>
      </w:hyperlink>
    </w:p>
    <w:p w:rsidR="007653A9" w:rsidRDefault="007653A9">
      <w:pPr>
        <w:pStyle w:val="TOC2"/>
        <w:rPr>
          <w:rFonts w:eastAsiaTheme="minorEastAsia"/>
          <w:smallCaps w:val="0"/>
          <w:sz w:val="22"/>
        </w:rPr>
      </w:pPr>
      <w:hyperlink w:anchor="_Toc439139171" w:history="1">
        <w:r w:rsidRPr="000609BD">
          <w:rPr>
            <w:rStyle w:val="Hyperlink"/>
          </w:rPr>
          <w:t>Windows</w:t>
        </w:r>
        <w:r>
          <w:tab/>
        </w:r>
        <w:r>
          <w:fldChar w:fldCharType="begin"/>
        </w:r>
        <w:r>
          <w:instrText xml:space="preserve"> PAGEREF _Toc439139171 \h </w:instrText>
        </w:r>
        <w:r>
          <w:fldChar w:fldCharType="separate"/>
        </w:r>
        <w:r>
          <w:t>42</w:t>
        </w:r>
        <w:r>
          <w:fldChar w:fldCharType="end"/>
        </w:r>
      </w:hyperlink>
    </w:p>
    <w:p w:rsidR="007653A9" w:rsidRDefault="007653A9">
      <w:pPr>
        <w:pStyle w:val="TOC3"/>
        <w:rPr>
          <w:rFonts w:eastAsiaTheme="minorEastAsia"/>
          <w:smallCaps w:val="0"/>
          <w:sz w:val="22"/>
        </w:rPr>
      </w:pPr>
      <w:hyperlink w:anchor="_Toc439139172" w:history="1">
        <w:r w:rsidRPr="000609BD">
          <w:rPr>
            <w:rStyle w:val="Hyperlink"/>
          </w:rPr>
          <w:t>Namizni operacijski sistem Windows</w:t>
        </w:r>
        <w:r>
          <w:tab/>
        </w:r>
        <w:r>
          <w:fldChar w:fldCharType="begin"/>
        </w:r>
        <w:r>
          <w:instrText xml:space="preserve"> PAGEREF _Toc439139172 \h </w:instrText>
        </w:r>
        <w:r>
          <w:fldChar w:fldCharType="separate"/>
        </w:r>
        <w:r>
          <w:t>42</w:t>
        </w:r>
        <w:r>
          <w:fldChar w:fldCharType="end"/>
        </w:r>
      </w:hyperlink>
    </w:p>
    <w:p w:rsidR="007653A9" w:rsidRDefault="007653A9">
      <w:pPr>
        <w:pStyle w:val="TOC2"/>
        <w:rPr>
          <w:rFonts w:eastAsiaTheme="minorEastAsia"/>
          <w:smallCaps w:val="0"/>
          <w:sz w:val="22"/>
        </w:rPr>
      </w:pPr>
      <w:hyperlink w:anchor="_Toc439139173" w:history="1">
        <w:r w:rsidRPr="000609BD">
          <w:rPr>
            <w:rStyle w:val="Hyperlink"/>
          </w:rPr>
          <w:t>Windows Server</w:t>
        </w:r>
        <w:r>
          <w:tab/>
        </w:r>
        <w:r>
          <w:fldChar w:fldCharType="begin"/>
        </w:r>
        <w:r>
          <w:instrText xml:space="preserve"> PAGEREF _Toc439139173 \h </w:instrText>
        </w:r>
        <w:r>
          <w:fldChar w:fldCharType="separate"/>
        </w:r>
        <w:r>
          <w:t>48</w:t>
        </w:r>
        <w:r>
          <w:fldChar w:fldCharType="end"/>
        </w:r>
      </w:hyperlink>
    </w:p>
    <w:p w:rsidR="007653A9" w:rsidRDefault="007653A9">
      <w:pPr>
        <w:pStyle w:val="TOC3"/>
        <w:rPr>
          <w:rFonts w:eastAsiaTheme="minorEastAsia"/>
          <w:smallCaps w:val="0"/>
          <w:sz w:val="22"/>
        </w:rPr>
      </w:pPr>
      <w:hyperlink w:anchor="_Toc439139174" w:history="1">
        <w:r w:rsidRPr="000609BD">
          <w:rPr>
            <w:rStyle w:val="Hyperlink"/>
          </w:rPr>
          <w:t>Windows MultiPoint Server</w:t>
        </w:r>
        <w:r>
          <w:tab/>
        </w:r>
        <w:r>
          <w:fldChar w:fldCharType="begin"/>
        </w:r>
        <w:r>
          <w:instrText xml:space="preserve"> PAGEREF _Toc439139174 \h </w:instrText>
        </w:r>
        <w:r>
          <w:fldChar w:fldCharType="separate"/>
        </w:r>
        <w:r>
          <w:t>48</w:t>
        </w:r>
        <w:r>
          <w:fldChar w:fldCharType="end"/>
        </w:r>
      </w:hyperlink>
    </w:p>
    <w:p w:rsidR="007653A9" w:rsidRDefault="007653A9">
      <w:pPr>
        <w:pStyle w:val="TOC3"/>
        <w:rPr>
          <w:rFonts w:eastAsiaTheme="minorEastAsia"/>
          <w:smallCaps w:val="0"/>
          <w:sz w:val="22"/>
        </w:rPr>
      </w:pPr>
      <w:hyperlink w:anchor="_Toc439139175" w:history="1">
        <w:r w:rsidRPr="000609BD">
          <w:rPr>
            <w:rStyle w:val="Hyperlink"/>
          </w:rPr>
          <w:t>Windows Server</w:t>
        </w:r>
        <w:r>
          <w:tab/>
        </w:r>
        <w:r>
          <w:fldChar w:fldCharType="begin"/>
        </w:r>
        <w:r>
          <w:instrText xml:space="preserve"> PAGEREF _Toc439139175 \h </w:instrText>
        </w:r>
        <w:r>
          <w:fldChar w:fldCharType="separate"/>
        </w:r>
        <w:r>
          <w:t>49</w:t>
        </w:r>
        <w:r>
          <w:fldChar w:fldCharType="end"/>
        </w:r>
      </w:hyperlink>
    </w:p>
    <w:p w:rsidR="007653A9" w:rsidRDefault="007653A9">
      <w:pPr>
        <w:pStyle w:val="TOC3"/>
        <w:rPr>
          <w:rFonts w:eastAsiaTheme="minorEastAsia"/>
          <w:smallCaps w:val="0"/>
          <w:sz w:val="22"/>
        </w:rPr>
      </w:pPr>
      <w:hyperlink w:anchor="_Toc439139176" w:history="1">
        <w:r w:rsidRPr="000609BD">
          <w:rPr>
            <w:rStyle w:val="Hyperlink"/>
          </w:rPr>
          <w:t>Windows Small Business Server</w:t>
        </w:r>
        <w:r>
          <w:tab/>
        </w:r>
        <w:r>
          <w:fldChar w:fldCharType="begin"/>
        </w:r>
        <w:r>
          <w:instrText xml:space="preserve"> PAGEREF _Toc439139176 \h </w:instrText>
        </w:r>
        <w:r>
          <w:fldChar w:fldCharType="separate"/>
        </w:r>
        <w:r>
          <w:t>51</w:t>
        </w:r>
        <w:r>
          <w:fldChar w:fldCharType="end"/>
        </w:r>
      </w:hyperlink>
    </w:p>
    <w:p w:rsidR="007653A9" w:rsidRDefault="007653A9">
      <w:pPr>
        <w:pStyle w:val="TOC1"/>
        <w:rPr>
          <w:rFonts w:eastAsiaTheme="minorEastAsia"/>
          <w:b w:val="0"/>
          <w:caps w:val="0"/>
          <w:noProof/>
          <w:sz w:val="22"/>
          <w:szCs w:val="22"/>
        </w:rPr>
      </w:pPr>
      <w:hyperlink w:anchor="_Toc439139177" w:history="1">
        <w:r w:rsidRPr="000609BD">
          <w:rPr>
            <w:rStyle w:val="Hyperlink"/>
            <w:noProof/>
          </w:rPr>
          <w:t>Spletne storitve</w:t>
        </w:r>
        <w:r>
          <w:rPr>
            <w:noProof/>
          </w:rPr>
          <w:tab/>
        </w:r>
        <w:r>
          <w:rPr>
            <w:noProof/>
          </w:rPr>
          <w:fldChar w:fldCharType="begin"/>
        </w:r>
        <w:r>
          <w:rPr>
            <w:noProof/>
          </w:rPr>
          <w:instrText xml:space="preserve"> PAGEREF _Toc439139177 \h </w:instrText>
        </w:r>
        <w:r>
          <w:rPr>
            <w:noProof/>
          </w:rPr>
        </w:r>
        <w:r>
          <w:rPr>
            <w:noProof/>
          </w:rPr>
          <w:fldChar w:fldCharType="separate"/>
        </w:r>
        <w:r>
          <w:rPr>
            <w:noProof/>
          </w:rPr>
          <w:t>53</w:t>
        </w:r>
        <w:r>
          <w:rPr>
            <w:noProof/>
          </w:rPr>
          <w:fldChar w:fldCharType="end"/>
        </w:r>
      </w:hyperlink>
    </w:p>
    <w:p w:rsidR="007653A9" w:rsidRDefault="007653A9">
      <w:pPr>
        <w:pStyle w:val="TOC2"/>
        <w:rPr>
          <w:rFonts w:eastAsiaTheme="minorEastAsia"/>
          <w:smallCaps w:val="0"/>
          <w:sz w:val="22"/>
        </w:rPr>
      </w:pPr>
      <w:hyperlink w:anchor="_Toc439139178" w:history="1">
        <w:r w:rsidRPr="000609BD">
          <w:rPr>
            <w:rStyle w:val="Hyperlink"/>
          </w:rPr>
          <w:t>Razpoložljivost spletnih storitev po območjih</w:t>
        </w:r>
        <w:r>
          <w:tab/>
        </w:r>
        <w:r>
          <w:fldChar w:fldCharType="begin"/>
        </w:r>
        <w:r>
          <w:instrText xml:space="preserve"> PAGEREF _Toc439139178 \h </w:instrText>
        </w:r>
        <w:r>
          <w:fldChar w:fldCharType="separate"/>
        </w:r>
        <w:r>
          <w:t>53</w:t>
        </w:r>
        <w:r>
          <w:fldChar w:fldCharType="end"/>
        </w:r>
      </w:hyperlink>
    </w:p>
    <w:p w:rsidR="007653A9" w:rsidRDefault="007653A9">
      <w:pPr>
        <w:pStyle w:val="TOC2"/>
        <w:rPr>
          <w:rFonts w:eastAsiaTheme="minorEastAsia"/>
          <w:smallCaps w:val="0"/>
          <w:sz w:val="22"/>
        </w:rPr>
      </w:pPr>
      <w:hyperlink w:anchor="_Toc439139179" w:history="1">
        <w:r w:rsidRPr="000609BD">
          <w:rPr>
            <w:rStyle w:val="Hyperlink"/>
          </w:rPr>
          <w:t>Pravila za nakup spletnih storitev</w:t>
        </w:r>
        <w:r>
          <w:tab/>
        </w:r>
        <w:r>
          <w:fldChar w:fldCharType="begin"/>
        </w:r>
        <w:r>
          <w:instrText xml:space="preserve"> PAGEREF _Toc439139179 \h </w:instrText>
        </w:r>
        <w:r>
          <w:fldChar w:fldCharType="separate"/>
        </w:r>
        <w:r>
          <w:t>53</w:t>
        </w:r>
        <w:r>
          <w:fldChar w:fldCharType="end"/>
        </w:r>
      </w:hyperlink>
    </w:p>
    <w:p w:rsidR="007653A9" w:rsidRDefault="007653A9">
      <w:pPr>
        <w:pStyle w:val="TOC2"/>
        <w:rPr>
          <w:rFonts w:eastAsiaTheme="minorEastAsia"/>
          <w:smallCaps w:val="0"/>
          <w:sz w:val="22"/>
        </w:rPr>
      </w:pPr>
      <w:hyperlink w:anchor="_Toc439139180" w:history="1">
        <w:r w:rsidRPr="000609BD">
          <w:rPr>
            <w:rStyle w:val="Hyperlink"/>
          </w:rPr>
          <w:t>Dodatna uporabniška licenca SL</w:t>
        </w:r>
        <w:r>
          <w:tab/>
        </w:r>
        <w:r>
          <w:fldChar w:fldCharType="begin"/>
        </w:r>
        <w:r>
          <w:instrText xml:space="preserve"> PAGEREF _Toc439139180 \h </w:instrText>
        </w:r>
        <w:r>
          <w:fldChar w:fldCharType="separate"/>
        </w:r>
        <w:r>
          <w:t>53</w:t>
        </w:r>
        <w:r>
          <w:fldChar w:fldCharType="end"/>
        </w:r>
      </w:hyperlink>
    </w:p>
    <w:p w:rsidR="007653A9" w:rsidRDefault="007653A9">
      <w:pPr>
        <w:pStyle w:val="TOC2"/>
        <w:rPr>
          <w:rFonts w:eastAsiaTheme="minorEastAsia"/>
          <w:smallCaps w:val="0"/>
          <w:sz w:val="22"/>
        </w:rPr>
      </w:pPr>
      <w:hyperlink w:anchor="_Toc439139181" w:history="1">
        <w:r w:rsidRPr="000609BD">
          <w:rPr>
            <w:rStyle w:val="Hyperlink"/>
          </w:rPr>
          <w:t>Podaljšanje spletnih storitev</w:t>
        </w:r>
        <w:r>
          <w:tab/>
        </w:r>
        <w:r>
          <w:fldChar w:fldCharType="begin"/>
        </w:r>
        <w:r>
          <w:instrText xml:space="preserve"> PAGEREF _Toc439139181 \h </w:instrText>
        </w:r>
        <w:r>
          <w:fldChar w:fldCharType="separate"/>
        </w:r>
        <w:r>
          <w:t>53</w:t>
        </w:r>
        <w:r>
          <w:fldChar w:fldCharType="end"/>
        </w:r>
      </w:hyperlink>
    </w:p>
    <w:p w:rsidR="007653A9" w:rsidRDefault="007653A9">
      <w:pPr>
        <w:pStyle w:val="TOC2"/>
        <w:rPr>
          <w:rFonts w:eastAsiaTheme="minorEastAsia"/>
          <w:smallCaps w:val="0"/>
          <w:sz w:val="22"/>
        </w:rPr>
      </w:pPr>
      <w:hyperlink w:anchor="_Toc439139182" w:history="1">
        <w:r w:rsidRPr="000609BD">
          <w:rPr>
            <w:rStyle w:val="Hyperlink"/>
          </w:rPr>
          <w:t>Storitve Microsoft Azure</w:t>
        </w:r>
        <w:r>
          <w:tab/>
        </w:r>
        <w:r>
          <w:fldChar w:fldCharType="begin"/>
        </w:r>
        <w:r>
          <w:instrText xml:space="preserve"> PAGEREF _Toc439139182 \h </w:instrText>
        </w:r>
        <w:r>
          <w:fldChar w:fldCharType="separate"/>
        </w:r>
        <w:r>
          <w:t>53</w:t>
        </w:r>
        <w:r>
          <w:fldChar w:fldCharType="end"/>
        </w:r>
      </w:hyperlink>
    </w:p>
    <w:p w:rsidR="007653A9" w:rsidRDefault="007653A9">
      <w:pPr>
        <w:pStyle w:val="TOC3"/>
        <w:rPr>
          <w:rFonts w:eastAsiaTheme="minorEastAsia"/>
          <w:smallCaps w:val="0"/>
          <w:sz w:val="22"/>
        </w:rPr>
      </w:pPr>
      <w:hyperlink w:anchor="_Toc439139183" w:history="1">
        <w:r w:rsidRPr="000609BD">
          <w:rPr>
            <w:rStyle w:val="Hyperlink"/>
          </w:rPr>
          <w:t>Storitve Microsoft Azure</w:t>
        </w:r>
        <w:r>
          <w:tab/>
        </w:r>
        <w:r>
          <w:fldChar w:fldCharType="begin"/>
        </w:r>
        <w:r>
          <w:instrText xml:space="preserve"> PAGEREF _Toc439139183 \h </w:instrText>
        </w:r>
        <w:r>
          <w:fldChar w:fldCharType="separate"/>
        </w:r>
        <w:r>
          <w:t>55</w:t>
        </w:r>
        <w:r>
          <w:fldChar w:fldCharType="end"/>
        </w:r>
      </w:hyperlink>
    </w:p>
    <w:p w:rsidR="007653A9" w:rsidRDefault="007653A9">
      <w:pPr>
        <w:pStyle w:val="TOC3"/>
        <w:rPr>
          <w:rFonts w:eastAsiaTheme="minorEastAsia"/>
          <w:smallCaps w:val="0"/>
          <w:sz w:val="22"/>
        </w:rPr>
      </w:pPr>
      <w:hyperlink w:anchor="_Toc439139184" w:history="1">
        <w:r w:rsidRPr="000609BD">
          <w:rPr>
            <w:rStyle w:val="Hyperlink"/>
          </w:rPr>
          <w:t>Podpora – Microsoft Azure Support (paket)</w:t>
        </w:r>
        <w:r>
          <w:tab/>
        </w:r>
        <w:r>
          <w:fldChar w:fldCharType="begin"/>
        </w:r>
        <w:r>
          <w:instrText xml:space="preserve"> PAGEREF _Toc439139184 \h </w:instrText>
        </w:r>
        <w:r>
          <w:fldChar w:fldCharType="separate"/>
        </w:r>
        <w:r>
          <w:t>55</w:t>
        </w:r>
        <w:r>
          <w:fldChar w:fldCharType="end"/>
        </w:r>
      </w:hyperlink>
    </w:p>
    <w:p w:rsidR="007653A9" w:rsidRDefault="007653A9">
      <w:pPr>
        <w:pStyle w:val="TOC3"/>
        <w:rPr>
          <w:rFonts w:eastAsiaTheme="minorEastAsia"/>
          <w:smallCaps w:val="0"/>
          <w:sz w:val="22"/>
        </w:rPr>
      </w:pPr>
      <w:hyperlink w:anchor="_Toc439139185" w:history="1">
        <w:r w:rsidRPr="000609BD">
          <w:rPr>
            <w:rStyle w:val="Hyperlink"/>
          </w:rPr>
          <w:t>Obnovitev – Microsoft Azure Site Recovery (paket)</w:t>
        </w:r>
        <w:r>
          <w:tab/>
        </w:r>
        <w:r>
          <w:fldChar w:fldCharType="begin"/>
        </w:r>
        <w:r>
          <w:instrText xml:space="preserve"> PAGEREF _Toc439139185 \h </w:instrText>
        </w:r>
        <w:r>
          <w:fldChar w:fldCharType="separate"/>
        </w:r>
        <w:r>
          <w:t>55</w:t>
        </w:r>
        <w:r>
          <w:fldChar w:fldCharType="end"/>
        </w:r>
      </w:hyperlink>
    </w:p>
    <w:p w:rsidR="007653A9" w:rsidRDefault="007653A9">
      <w:pPr>
        <w:pStyle w:val="TOC3"/>
        <w:rPr>
          <w:rFonts w:eastAsiaTheme="minorEastAsia"/>
          <w:smallCaps w:val="0"/>
          <w:sz w:val="22"/>
        </w:rPr>
      </w:pPr>
      <w:hyperlink w:anchor="_Toc439139186" w:history="1">
        <w:r w:rsidRPr="000609BD">
          <w:rPr>
            <w:rStyle w:val="Hyperlink"/>
          </w:rPr>
          <w:t>Prenosljivost – Enterprise Mobility Suite (paket)</w:t>
        </w:r>
        <w:r>
          <w:tab/>
        </w:r>
        <w:r>
          <w:fldChar w:fldCharType="begin"/>
        </w:r>
        <w:r>
          <w:instrText xml:space="preserve"> PAGEREF _Toc439139186 \h </w:instrText>
        </w:r>
        <w:r>
          <w:fldChar w:fldCharType="separate"/>
        </w:r>
        <w:r>
          <w:t>56</w:t>
        </w:r>
        <w:r>
          <w:fldChar w:fldCharType="end"/>
        </w:r>
      </w:hyperlink>
    </w:p>
    <w:p w:rsidR="007653A9" w:rsidRDefault="007653A9">
      <w:pPr>
        <w:pStyle w:val="TOC3"/>
        <w:rPr>
          <w:rFonts w:eastAsiaTheme="minorEastAsia"/>
          <w:smallCaps w:val="0"/>
          <w:sz w:val="22"/>
        </w:rPr>
      </w:pPr>
      <w:hyperlink w:anchor="_Toc439139187" w:history="1">
        <w:r w:rsidRPr="000609BD">
          <w:rPr>
            <w:rStyle w:val="Hyperlink"/>
          </w:rPr>
          <w:t>Azure Active Directory (paket)</w:t>
        </w:r>
        <w:r>
          <w:tab/>
        </w:r>
        <w:r>
          <w:fldChar w:fldCharType="begin"/>
        </w:r>
        <w:r>
          <w:instrText xml:space="preserve"> PAGEREF _Toc439139187 \h </w:instrText>
        </w:r>
        <w:r>
          <w:fldChar w:fldCharType="separate"/>
        </w:r>
        <w:r>
          <w:t>57</w:t>
        </w:r>
        <w:r>
          <w:fldChar w:fldCharType="end"/>
        </w:r>
      </w:hyperlink>
    </w:p>
    <w:p w:rsidR="007653A9" w:rsidRDefault="007653A9">
      <w:pPr>
        <w:pStyle w:val="TOC3"/>
        <w:rPr>
          <w:rFonts w:eastAsiaTheme="minorEastAsia"/>
          <w:smallCaps w:val="0"/>
          <w:sz w:val="22"/>
        </w:rPr>
      </w:pPr>
      <w:hyperlink w:anchor="_Toc439139188" w:history="1">
        <w:r w:rsidRPr="000609BD">
          <w:rPr>
            <w:rStyle w:val="Hyperlink"/>
          </w:rPr>
          <w:t>Azure Rights Management (paket)</w:t>
        </w:r>
        <w:r>
          <w:tab/>
        </w:r>
        <w:r>
          <w:fldChar w:fldCharType="begin"/>
        </w:r>
        <w:r>
          <w:instrText xml:space="preserve"> PAGEREF _Toc439139188 \h </w:instrText>
        </w:r>
        <w:r>
          <w:fldChar w:fldCharType="separate"/>
        </w:r>
        <w:r>
          <w:t>57</w:t>
        </w:r>
        <w:r>
          <w:fldChar w:fldCharType="end"/>
        </w:r>
      </w:hyperlink>
    </w:p>
    <w:p w:rsidR="007653A9" w:rsidRDefault="007653A9">
      <w:pPr>
        <w:pStyle w:val="TOC3"/>
        <w:rPr>
          <w:rFonts w:eastAsiaTheme="minorEastAsia"/>
          <w:smallCaps w:val="0"/>
          <w:sz w:val="22"/>
        </w:rPr>
      </w:pPr>
      <w:hyperlink w:anchor="_Toc439139189" w:history="1">
        <w:r w:rsidRPr="000609BD">
          <w:rPr>
            <w:rStyle w:val="Hyperlink"/>
          </w:rPr>
          <w:t>Azure RemoteApp (paket)</w:t>
        </w:r>
        <w:r>
          <w:tab/>
        </w:r>
        <w:r>
          <w:fldChar w:fldCharType="begin"/>
        </w:r>
        <w:r>
          <w:instrText xml:space="preserve"> PAGEREF _Toc439139189 \h </w:instrText>
        </w:r>
        <w:r>
          <w:fldChar w:fldCharType="separate"/>
        </w:r>
        <w:r>
          <w:t>57</w:t>
        </w:r>
        <w:r>
          <w:fldChar w:fldCharType="end"/>
        </w:r>
      </w:hyperlink>
    </w:p>
    <w:p w:rsidR="007653A9" w:rsidRDefault="007653A9">
      <w:pPr>
        <w:pStyle w:val="TOC3"/>
        <w:rPr>
          <w:rFonts w:eastAsiaTheme="minorEastAsia"/>
          <w:smallCaps w:val="0"/>
          <w:sz w:val="22"/>
        </w:rPr>
      </w:pPr>
      <w:hyperlink w:anchor="_Toc439139190" w:history="1">
        <w:r w:rsidRPr="000609BD">
          <w:rPr>
            <w:rStyle w:val="Hyperlink"/>
          </w:rPr>
          <w:t>Operations Management Suite (paket)</w:t>
        </w:r>
        <w:r>
          <w:tab/>
        </w:r>
        <w:r>
          <w:fldChar w:fldCharType="begin"/>
        </w:r>
        <w:r>
          <w:instrText xml:space="preserve"> PAGEREF _Toc439139190 \h </w:instrText>
        </w:r>
        <w:r>
          <w:fldChar w:fldCharType="separate"/>
        </w:r>
        <w:r>
          <w:t>58</w:t>
        </w:r>
        <w:r>
          <w:fldChar w:fldCharType="end"/>
        </w:r>
      </w:hyperlink>
    </w:p>
    <w:p w:rsidR="007653A9" w:rsidRDefault="007653A9">
      <w:pPr>
        <w:pStyle w:val="TOC3"/>
        <w:rPr>
          <w:rFonts w:eastAsiaTheme="minorEastAsia"/>
          <w:smallCaps w:val="0"/>
          <w:sz w:val="22"/>
        </w:rPr>
      </w:pPr>
      <w:hyperlink w:anchor="_Toc439139191" w:history="1">
        <w:r w:rsidRPr="000609BD">
          <w:rPr>
            <w:rStyle w:val="Hyperlink"/>
          </w:rPr>
          <w:t>Microsoft MultiFactor Authentication (paket)</w:t>
        </w:r>
        <w:r>
          <w:tab/>
        </w:r>
        <w:r>
          <w:fldChar w:fldCharType="begin"/>
        </w:r>
        <w:r>
          <w:instrText xml:space="preserve"> PAGEREF _Toc439139191 \h </w:instrText>
        </w:r>
        <w:r>
          <w:fldChar w:fldCharType="separate"/>
        </w:r>
        <w:r>
          <w:t>58</w:t>
        </w:r>
        <w:r>
          <w:fldChar w:fldCharType="end"/>
        </w:r>
      </w:hyperlink>
    </w:p>
    <w:p w:rsidR="007653A9" w:rsidRDefault="007653A9">
      <w:pPr>
        <w:pStyle w:val="TOC2"/>
        <w:rPr>
          <w:rFonts w:eastAsiaTheme="minorEastAsia"/>
          <w:smallCaps w:val="0"/>
          <w:sz w:val="22"/>
        </w:rPr>
      </w:pPr>
      <w:hyperlink w:anchor="_Toc439139192" w:history="1">
        <w:r w:rsidRPr="000609BD">
          <w:rPr>
            <w:rStyle w:val="Hyperlink"/>
          </w:rPr>
          <w:t>Enterprise Cloud Suite</w:t>
        </w:r>
        <w:r>
          <w:tab/>
        </w:r>
        <w:r>
          <w:fldChar w:fldCharType="begin"/>
        </w:r>
        <w:r>
          <w:instrText xml:space="preserve"> PAGEREF _Toc439139192 \h </w:instrText>
        </w:r>
        <w:r>
          <w:fldChar w:fldCharType="separate"/>
        </w:r>
        <w:r>
          <w:t>58</w:t>
        </w:r>
        <w:r>
          <w:fldChar w:fldCharType="end"/>
        </w:r>
      </w:hyperlink>
    </w:p>
    <w:p w:rsidR="007653A9" w:rsidRDefault="007653A9">
      <w:pPr>
        <w:pStyle w:val="TOC2"/>
        <w:rPr>
          <w:rFonts w:eastAsiaTheme="minorEastAsia"/>
          <w:smallCaps w:val="0"/>
          <w:sz w:val="22"/>
        </w:rPr>
      </w:pPr>
      <w:hyperlink w:anchor="_Toc439139193" w:history="1">
        <w:r w:rsidRPr="000609BD">
          <w:rPr>
            <w:rStyle w:val="Hyperlink"/>
          </w:rPr>
          <w:t>Microsoft Intune</w:t>
        </w:r>
        <w:r>
          <w:tab/>
        </w:r>
        <w:r>
          <w:fldChar w:fldCharType="begin"/>
        </w:r>
        <w:r>
          <w:instrText xml:space="preserve"> PAGEREF _Toc439139193 \h </w:instrText>
        </w:r>
        <w:r>
          <w:fldChar w:fldCharType="separate"/>
        </w:r>
        <w:r>
          <w:t>59</w:t>
        </w:r>
        <w:r>
          <w:fldChar w:fldCharType="end"/>
        </w:r>
      </w:hyperlink>
    </w:p>
    <w:p w:rsidR="007653A9" w:rsidRDefault="007653A9">
      <w:pPr>
        <w:pStyle w:val="TOC2"/>
        <w:rPr>
          <w:rFonts w:eastAsiaTheme="minorEastAsia"/>
          <w:smallCaps w:val="0"/>
          <w:sz w:val="22"/>
        </w:rPr>
      </w:pPr>
      <w:hyperlink w:anchor="_Toc439139194" w:history="1">
        <w:r w:rsidRPr="000609BD">
          <w:rPr>
            <w:rStyle w:val="Hyperlink"/>
          </w:rPr>
          <w:t>Storitve Microsoft Dynamics Online</w:t>
        </w:r>
        <w:r>
          <w:tab/>
        </w:r>
        <w:r>
          <w:fldChar w:fldCharType="begin"/>
        </w:r>
        <w:r>
          <w:instrText xml:space="preserve"> PAGEREF _Toc439139194 \h </w:instrText>
        </w:r>
        <w:r>
          <w:fldChar w:fldCharType="separate"/>
        </w:r>
        <w:r>
          <w:t>59</w:t>
        </w:r>
        <w:r>
          <w:fldChar w:fldCharType="end"/>
        </w:r>
      </w:hyperlink>
    </w:p>
    <w:p w:rsidR="007653A9" w:rsidRDefault="007653A9">
      <w:pPr>
        <w:pStyle w:val="TOC3"/>
        <w:rPr>
          <w:rFonts w:eastAsiaTheme="minorEastAsia"/>
          <w:smallCaps w:val="0"/>
          <w:sz w:val="22"/>
        </w:rPr>
      </w:pPr>
      <w:hyperlink w:anchor="_Toc439139195" w:history="1">
        <w:r w:rsidRPr="000609BD">
          <w:rPr>
            <w:rStyle w:val="Hyperlink"/>
          </w:rPr>
          <w:t>Microsoft Dynamics CRM Online</w:t>
        </w:r>
        <w:r>
          <w:tab/>
        </w:r>
        <w:r>
          <w:fldChar w:fldCharType="begin"/>
        </w:r>
        <w:r>
          <w:instrText xml:space="preserve"> PAGEREF _Toc439139195 \h </w:instrText>
        </w:r>
        <w:r>
          <w:fldChar w:fldCharType="separate"/>
        </w:r>
        <w:r>
          <w:t>59</w:t>
        </w:r>
        <w:r>
          <w:fldChar w:fldCharType="end"/>
        </w:r>
      </w:hyperlink>
    </w:p>
    <w:p w:rsidR="007653A9" w:rsidRDefault="007653A9">
      <w:pPr>
        <w:pStyle w:val="TOC3"/>
        <w:rPr>
          <w:rFonts w:eastAsiaTheme="minorEastAsia"/>
          <w:smallCaps w:val="0"/>
          <w:sz w:val="22"/>
        </w:rPr>
      </w:pPr>
      <w:hyperlink w:anchor="_Toc439139196" w:history="1">
        <w:r w:rsidRPr="000609BD">
          <w:rPr>
            <w:rStyle w:val="Hyperlink"/>
          </w:rPr>
          <w:t>Microsoft Dynamics Marketing</w:t>
        </w:r>
        <w:r>
          <w:tab/>
        </w:r>
        <w:r>
          <w:fldChar w:fldCharType="begin"/>
        </w:r>
        <w:r>
          <w:instrText xml:space="preserve"> PAGEREF _Toc439139196 \h </w:instrText>
        </w:r>
        <w:r>
          <w:fldChar w:fldCharType="separate"/>
        </w:r>
        <w:r>
          <w:t>61</w:t>
        </w:r>
        <w:r>
          <w:fldChar w:fldCharType="end"/>
        </w:r>
      </w:hyperlink>
    </w:p>
    <w:p w:rsidR="007653A9" w:rsidRDefault="007653A9">
      <w:pPr>
        <w:pStyle w:val="TOC3"/>
        <w:rPr>
          <w:rFonts w:eastAsiaTheme="minorEastAsia"/>
          <w:smallCaps w:val="0"/>
          <w:sz w:val="22"/>
        </w:rPr>
      </w:pPr>
      <w:hyperlink w:anchor="_Toc439139197" w:history="1">
        <w:r w:rsidRPr="000609BD">
          <w:rPr>
            <w:rStyle w:val="Hyperlink"/>
          </w:rPr>
          <w:t>Microsoft Social Engagement</w:t>
        </w:r>
        <w:r>
          <w:tab/>
        </w:r>
        <w:r>
          <w:fldChar w:fldCharType="begin"/>
        </w:r>
        <w:r>
          <w:instrText xml:space="preserve"> PAGEREF _Toc439139197 \h </w:instrText>
        </w:r>
        <w:r>
          <w:fldChar w:fldCharType="separate"/>
        </w:r>
        <w:r>
          <w:t>61</w:t>
        </w:r>
        <w:r>
          <w:fldChar w:fldCharType="end"/>
        </w:r>
      </w:hyperlink>
    </w:p>
    <w:p w:rsidR="007653A9" w:rsidRDefault="007653A9">
      <w:pPr>
        <w:pStyle w:val="TOC3"/>
        <w:rPr>
          <w:rFonts w:eastAsiaTheme="minorEastAsia"/>
          <w:smallCaps w:val="0"/>
          <w:sz w:val="22"/>
        </w:rPr>
      </w:pPr>
      <w:hyperlink w:anchor="_Toc439139198" w:history="1">
        <w:r w:rsidRPr="000609BD">
          <w:rPr>
            <w:rStyle w:val="Hyperlink"/>
          </w:rPr>
          <w:t>Parature, from Microsoft</w:t>
        </w:r>
        <w:r>
          <w:tab/>
        </w:r>
        <w:r>
          <w:fldChar w:fldCharType="begin"/>
        </w:r>
        <w:r>
          <w:instrText xml:space="preserve"> PAGEREF _Toc439139198 \h </w:instrText>
        </w:r>
        <w:r>
          <w:fldChar w:fldCharType="separate"/>
        </w:r>
        <w:r>
          <w:t>62</w:t>
        </w:r>
        <w:r>
          <w:fldChar w:fldCharType="end"/>
        </w:r>
      </w:hyperlink>
    </w:p>
    <w:p w:rsidR="007653A9" w:rsidRDefault="007653A9">
      <w:pPr>
        <w:pStyle w:val="TOC2"/>
        <w:rPr>
          <w:rFonts w:eastAsiaTheme="minorEastAsia"/>
          <w:smallCaps w:val="0"/>
          <w:sz w:val="22"/>
        </w:rPr>
      </w:pPr>
      <w:hyperlink w:anchor="_Toc439139199" w:history="1">
        <w:r w:rsidRPr="000609BD">
          <w:rPr>
            <w:rStyle w:val="Hyperlink"/>
          </w:rPr>
          <w:t>Storitve Office 365</w:t>
        </w:r>
        <w:r>
          <w:tab/>
        </w:r>
        <w:r>
          <w:fldChar w:fldCharType="begin"/>
        </w:r>
        <w:r>
          <w:instrText xml:space="preserve"> PAGEREF _Toc439139199 \h </w:instrText>
        </w:r>
        <w:r>
          <w:fldChar w:fldCharType="separate"/>
        </w:r>
        <w:r>
          <w:t>62</w:t>
        </w:r>
        <w:r>
          <w:fldChar w:fldCharType="end"/>
        </w:r>
      </w:hyperlink>
    </w:p>
    <w:p w:rsidR="007653A9" w:rsidRDefault="007653A9">
      <w:pPr>
        <w:pStyle w:val="TOC3"/>
        <w:rPr>
          <w:rFonts w:eastAsiaTheme="minorEastAsia"/>
          <w:smallCaps w:val="0"/>
          <w:sz w:val="22"/>
        </w:rPr>
      </w:pPr>
      <w:hyperlink w:anchor="_Toc439139200" w:history="1">
        <w:r w:rsidRPr="000609BD">
          <w:rPr>
            <w:rStyle w:val="Hyperlink"/>
          </w:rPr>
          <w:t>Programi storitve Office 365</w:t>
        </w:r>
        <w:r>
          <w:tab/>
        </w:r>
        <w:r>
          <w:fldChar w:fldCharType="begin"/>
        </w:r>
        <w:r>
          <w:instrText xml:space="preserve"> PAGEREF _Toc439139200 \h </w:instrText>
        </w:r>
        <w:r>
          <w:fldChar w:fldCharType="separate"/>
        </w:r>
        <w:r>
          <w:t>62</w:t>
        </w:r>
        <w:r>
          <w:fldChar w:fldCharType="end"/>
        </w:r>
      </w:hyperlink>
    </w:p>
    <w:p w:rsidR="007653A9" w:rsidRDefault="007653A9">
      <w:pPr>
        <w:pStyle w:val="TOC3"/>
        <w:rPr>
          <w:rFonts w:eastAsiaTheme="minorEastAsia"/>
          <w:smallCaps w:val="0"/>
          <w:sz w:val="22"/>
        </w:rPr>
      </w:pPr>
      <w:hyperlink w:anchor="_Toc439139201" w:history="1">
        <w:r w:rsidRPr="000609BD">
          <w:rPr>
            <w:rStyle w:val="Hyperlink"/>
          </w:rPr>
          <w:t>Zbirke Office 365</w:t>
        </w:r>
        <w:r>
          <w:tab/>
        </w:r>
        <w:r>
          <w:fldChar w:fldCharType="begin"/>
        </w:r>
        <w:r>
          <w:instrText xml:space="preserve"> PAGEREF _Toc439139201 \h </w:instrText>
        </w:r>
        <w:r>
          <w:fldChar w:fldCharType="separate"/>
        </w:r>
        <w:r>
          <w:t>63</w:t>
        </w:r>
        <w:r>
          <w:fldChar w:fldCharType="end"/>
        </w:r>
      </w:hyperlink>
    </w:p>
    <w:p w:rsidR="007653A9" w:rsidRDefault="007653A9">
      <w:pPr>
        <w:pStyle w:val="TOC3"/>
        <w:rPr>
          <w:rFonts w:eastAsiaTheme="minorEastAsia"/>
          <w:smallCaps w:val="0"/>
          <w:sz w:val="22"/>
        </w:rPr>
      </w:pPr>
      <w:hyperlink w:anchor="_Toc439139202" w:history="1">
        <w:r w:rsidRPr="000609BD">
          <w:rPr>
            <w:rStyle w:val="Hyperlink"/>
          </w:rPr>
          <w:t>Office 365 Customer Lockbox</w:t>
        </w:r>
        <w:r>
          <w:tab/>
        </w:r>
        <w:r>
          <w:fldChar w:fldCharType="begin"/>
        </w:r>
        <w:r>
          <w:instrText xml:space="preserve"> PAGEREF _Toc439139202 \h </w:instrText>
        </w:r>
        <w:r>
          <w:fldChar w:fldCharType="separate"/>
        </w:r>
        <w:r>
          <w:t>66</w:t>
        </w:r>
        <w:r>
          <w:fldChar w:fldCharType="end"/>
        </w:r>
      </w:hyperlink>
    </w:p>
    <w:p w:rsidR="007653A9" w:rsidRDefault="007653A9">
      <w:pPr>
        <w:pStyle w:val="TOC3"/>
        <w:rPr>
          <w:rFonts w:eastAsiaTheme="minorEastAsia"/>
          <w:smallCaps w:val="0"/>
          <w:sz w:val="22"/>
        </w:rPr>
      </w:pPr>
      <w:hyperlink w:anchor="_Toc439139203" w:history="1">
        <w:r w:rsidRPr="000609BD">
          <w:rPr>
            <w:rStyle w:val="Hyperlink"/>
          </w:rPr>
          <w:t>Office 365 Delve Analytics</w:t>
        </w:r>
        <w:r>
          <w:tab/>
        </w:r>
        <w:r>
          <w:fldChar w:fldCharType="begin"/>
        </w:r>
        <w:r>
          <w:instrText xml:space="preserve"> PAGEREF _Toc439139203 \h </w:instrText>
        </w:r>
        <w:r>
          <w:fldChar w:fldCharType="separate"/>
        </w:r>
        <w:r>
          <w:t>66</w:t>
        </w:r>
        <w:r>
          <w:fldChar w:fldCharType="end"/>
        </w:r>
      </w:hyperlink>
    </w:p>
    <w:p w:rsidR="007653A9" w:rsidRDefault="007653A9">
      <w:pPr>
        <w:pStyle w:val="TOC3"/>
        <w:rPr>
          <w:rFonts w:eastAsiaTheme="minorEastAsia"/>
          <w:smallCaps w:val="0"/>
          <w:sz w:val="22"/>
        </w:rPr>
      </w:pPr>
      <w:hyperlink w:anchor="_Toc439139204" w:history="1">
        <w:r w:rsidRPr="000609BD">
          <w:rPr>
            <w:rStyle w:val="Hyperlink"/>
          </w:rPr>
          <w:t>Office 365 Advanced eDiscovery</w:t>
        </w:r>
        <w:r>
          <w:tab/>
        </w:r>
        <w:r>
          <w:fldChar w:fldCharType="begin"/>
        </w:r>
        <w:r>
          <w:instrText xml:space="preserve"> PAGEREF _Toc439139204 \h </w:instrText>
        </w:r>
        <w:r>
          <w:fldChar w:fldCharType="separate"/>
        </w:r>
        <w:r>
          <w:t>66</w:t>
        </w:r>
        <w:r>
          <w:fldChar w:fldCharType="end"/>
        </w:r>
      </w:hyperlink>
    </w:p>
    <w:p w:rsidR="007653A9" w:rsidRDefault="007653A9">
      <w:pPr>
        <w:pStyle w:val="TOC3"/>
        <w:rPr>
          <w:rFonts w:eastAsiaTheme="minorEastAsia"/>
          <w:smallCaps w:val="0"/>
          <w:sz w:val="22"/>
        </w:rPr>
      </w:pPr>
      <w:hyperlink w:anchor="_Toc439139205" w:history="1">
        <w:r w:rsidRPr="000609BD">
          <w:rPr>
            <w:rStyle w:val="Hyperlink"/>
          </w:rPr>
          <w:t>Exchange Online</w:t>
        </w:r>
        <w:r>
          <w:tab/>
        </w:r>
        <w:r>
          <w:fldChar w:fldCharType="begin"/>
        </w:r>
        <w:r>
          <w:instrText xml:space="preserve"> PAGEREF _Toc439139205 \h </w:instrText>
        </w:r>
        <w:r>
          <w:fldChar w:fldCharType="separate"/>
        </w:r>
        <w:r>
          <w:t>67</w:t>
        </w:r>
        <w:r>
          <w:fldChar w:fldCharType="end"/>
        </w:r>
      </w:hyperlink>
    </w:p>
    <w:p w:rsidR="007653A9" w:rsidRDefault="007653A9">
      <w:pPr>
        <w:pStyle w:val="TOC3"/>
        <w:rPr>
          <w:rFonts w:eastAsiaTheme="minorEastAsia"/>
          <w:smallCaps w:val="0"/>
          <w:sz w:val="22"/>
        </w:rPr>
      </w:pPr>
      <w:hyperlink w:anchor="_Toc439139206" w:history="1">
        <w:r w:rsidRPr="000609BD">
          <w:rPr>
            <w:rStyle w:val="Hyperlink"/>
          </w:rPr>
          <w:t>OneDrive za podjetja,</w:t>
        </w:r>
        <w:r>
          <w:tab/>
        </w:r>
        <w:r>
          <w:fldChar w:fldCharType="begin"/>
        </w:r>
        <w:r>
          <w:instrText xml:space="preserve"> PAGEREF _Toc439139206 \h </w:instrText>
        </w:r>
        <w:r>
          <w:fldChar w:fldCharType="separate"/>
        </w:r>
        <w:r>
          <w:t>68</w:t>
        </w:r>
        <w:r>
          <w:fldChar w:fldCharType="end"/>
        </w:r>
      </w:hyperlink>
    </w:p>
    <w:p w:rsidR="007653A9" w:rsidRDefault="007653A9">
      <w:pPr>
        <w:pStyle w:val="TOC3"/>
        <w:rPr>
          <w:rFonts w:eastAsiaTheme="minorEastAsia"/>
          <w:smallCaps w:val="0"/>
          <w:sz w:val="22"/>
        </w:rPr>
      </w:pPr>
      <w:hyperlink w:anchor="_Toc439139207" w:history="1">
        <w:r w:rsidRPr="000609BD">
          <w:rPr>
            <w:rStyle w:val="Hyperlink"/>
          </w:rPr>
          <w:t>Project Online</w:t>
        </w:r>
        <w:r>
          <w:tab/>
        </w:r>
        <w:r>
          <w:fldChar w:fldCharType="begin"/>
        </w:r>
        <w:r>
          <w:instrText xml:space="preserve"> PAGEREF _Toc439139207 \h </w:instrText>
        </w:r>
        <w:r>
          <w:fldChar w:fldCharType="separate"/>
        </w:r>
        <w:r>
          <w:t>68</w:t>
        </w:r>
        <w:r>
          <w:fldChar w:fldCharType="end"/>
        </w:r>
      </w:hyperlink>
    </w:p>
    <w:p w:rsidR="007653A9" w:rsidRDefault="007653A9">
      <w:pPr>
        <w:pStyle w:val="TOC3"/>
        <w:rPr>
          <w:rFonts w:eastAsiaTheme="minorEastAsia"/>
          <w:smallCaps w:val="0"/>
          <w:sz w:val="22"/>
        </w:rPr>
      </w:pPr>
      <w:hyperlink w:anchor="_Toc439139208" w:history="1">
        <w:r w:rsidRPr="000609BD">
          <w:rPr>
            <w:rStyle w:val="Hyperlink"/>
          </w:rPr>
          <w:t>SharePoint Online</w:t>
        </w:r>
        <w:r>
          <w:tab/>
        </w:r>
        <w:r>
          <w:fldChar w:fldCharType="begin"/>
        </w:r>
        <w:r>
          <w:instrText xml:space="preserve"> PAGEREF _Toc439139208 \h </w:instrText>
        </w:r>
        <w:r>
          <w:fldChar w:fldCharType="separate"/>
        </w:r>
        <w:r>
          <w:t>68</w:t>
        </w:r>
        <w:r>
          <w:fldChar w:fldCharType="end"/>
        </w:r>
      </w:hyperlink>
    </w:p>
    <w:p w:rsidR="007653A9" w:rsidRDefault="007653A9">
      <w:pPr>
        <w:pStyle w:val="TOC3"/>
        <w:rPr>
          <w:rFonts w:eastAsiaTheme="minorEastAsia"/>
          <w:smallCaps w:val="0"/>
          <w:sz w:val="22"/>
        </w:rPr>
      </w:pPr>
      <w:hyperlink w:anchor="_Toc439139209" w:history="1">
        <w:r w:rsidRPr="000609BD">
          <w:rPr>
            <w:rStyle w:val="Hyperlink"/>
          </w:rPr>
          <w:t>Skype za podjetja Online</w:t>
        </w:r>
        <w:r>
          <w:tab/>
        </w:r>
        <w:r>
          <w:fldChar w:fldCharType="begin"/>
        </w:r>
        <w:r>
          <w:instrText xml:space="preserve"> PAGEREF _Toc439139209 \h </w:instrText>
        </w:r>
        <w:r>
          <w:fldChar w:fldCharType="separate"/>
        </w:r>
        <w:r>
          <w:t>69</w:t>
        </w:r>
        <w:r>
          <w:fldChar w:fldCharType="end"/>
        </w:r>
      </w:hyperlink>
    </w:p>
    <w:p w:rsidR="007653A9" w:rsidRDefault="007653A9">
      <w:pPr>
        <w:pStyle w:val="TOC2"/>
        <w:rPr>
          <w:rFonts w:eastAsiaTheme="minorEastAsia"/>
          <w:smallCaps w:val="0"/>
          <w:sz w:val="22"/>
        </w:rPr>
      </w:pPr>
      <w:hyperlink w:anchor="_Toc439139210" w:history="1">
        <w:r w:rsidRPr="000609BD">
          <w:rPr>
            <w:rStyle w:val="Hyperlink"/>
          </w:rPr>
          <w:t>Druge spletne storitve</w:t>
        </w:r>
        <w:r>
          <w:tab/>
        </w:r>
        <w:r>
          <w:fldChar w:fldCharType="begin"/>
        </w:r>
        <w:r>
          <w:instrText xml:space="preserve"> PAGEREF _Toc439139210 \h </w:instrText>
        </w:r>
        <w:r>
          <w:fldChar w:fldCharType="separate"/>
        </w:r>
        <w:r>
          <w:t>69</w:t>
        </w:r>
        <w:r>
          <w:fldChar w:fldCharType="end"/>
        </w:r>
      </w:hyperlink>
    </w:p>
    <w:p w:rsidR="007653A9" w:rsidRDefault="007653A9">
      <w:pPr>
        <w:pStyle w:val="TOC3"/>
        <w:rPr>
          <w:rFonts w:eastAsiaTheme="minorEastAsia"/>
          <w:smallCaps w:val="0"/>
          <w:sz w:val="22"/>
        </w:rPr>
      </w:pPr>
      <w:hyperlink w:anchor="_Toc439139211" w:history="1">
        <w:r w:rsidRPr="000609BD">
          <w:rPr>
            <w:rStyle w:val="Hyperlink"/>
          </w:rPr>
          <w:t>Zemljevidi Bing</w:t>
        </w:r>
        <w:r>
          <w:tab/>
        </w:r>
        <w:r>
          <w:fldChar w:fldCharType="begin"/>
        </w:r>
        <w:r>
          <w:instrText xml:space="preserve"> PAGEREF _Toc439139211 \h </w:instrText>
        </w:r>
        <w:r>
          <w:fldChar w:fldCharType="separate"/>
        </w:r>
        <w:r>
          <w:t>69</w:t>
        </w:r>
        <w:r>
          <w:fldChar w:fldCharType="end"/>
        </w:r>
      </w:hyperlink>
    </w:p>
    <w:p w:rsidR="007653A9" w:rsidRDefault="007653A9">
      <w:pPr>
        <w:pStyle w:val="TOC3"/>
        <w:rPr>
          <w:rFonts w:eastAsiaTheme="minorEastAsia"/>
          <w:smallCaps w:val="0"/>
          <w:sz w:val="22"/>
        </w:rPr>
      </w:pPr>
      <w:hyperlink w:anchor="_Toc439139212" w:history="1">
        <w:r w:rsidRPr="000609BD">
          <w:rPr>
            <w:rStyle w:val="Hyperlink"/>
          </w:rPr>
          <w:t>Microsoft Learning</w:t>
        </w:r>
        <w:r>
          <w:tab/>
        </w:r>
        <w:r>
          <w:fldChar w:fldCharType="begin"/>
        </w:r>
        <w:r>
          <w:instrText xml:space="preserve"> PAGEREF _Toc439139212 \h </w:instrText>
        </w:r>
        <w:r>
          <w:fldChar w:fldCharType="separate"/>
        </w:r>
        <w:r>
          <w:t>70</w:t>
        </w:r>
        <w:r>
          <w:fldChar w:fldCharType="end"/>
        </w:r>
      </w:hyperlink>
    </w:p>
    <w:p w:rsidR="007653A9" w:rsidRDefault="007653A9">
      <w:pPr>
        <w:pStyle w:val="TOC3"/>
        <w:rPr>
          <w:rFonts w:eastAsiaTheme="minorEastAsia"/>
          <w:smallCaps w:val="0"/>
          <w:sz w:val="22"/>
        </w:rPr>
      </w:pPr>
      <w:hyperlink w:anchor="_Toc439139213" w:history="1">
        <w:r w:rsidRPr="000609BD">
          <w:rPr>
            <w:rStyle w:val="Hyperlink"/>
          </w:rPr>
          <w:t>Microsoft Translator</w:t>
        </w:r>
        <w:r>
          <w:tab/>
        </w:r>
        <w:r>
          <w:fldChar w:fldCharType="begin"/>
        </w:r>
        <w:r>
          <w:instrText xml:space="preserve"> PAGEREF _Toc439139213 \h </w:instrText>
        </w:r>
        <w:r>
          <w:fldChar w:fldCharType="separate"/>
        </w:r>
        <w:r>
          <w:t>71</w:t>
        </w:r>
        <w:r>
          <w:fldChar w:fldCharType="end"/>
        </w:r>
      </w:hyperlink>
    </w:p>
    <w:p w:rsidR="007653A9" w:rsidRDefault="007653A9">
      <w:pPr>
        <w:pStyle w:val="TOC3"/>
        <w:rPr>
          <w:rFonts w:eastAsiaTheme="minorEastAsia"/>
          <w:smallCaps w:val="0"/>
          <w:sz w:val="22"/>
        </w:rPr>
      </w:pPr>
      <w:hyperlink w:anchor="_Toc439139214" w:history="1">
        <w:r w:rsidRPr="000609BD">
          <w:rPr>
            <w:rStyle w:val="Hyperlink"/>
          </w:rPr>
          <w:t>Power BI Pro</w:t>
        </w:r>
        <w:r>
          <w:tab/>
        </w:r>
        <w:r>
          <w:fldChar w:fldCharType="begin"/>
        </w:r>
        <w:r>
          <w:instrText xml:space="preserve"> PAGEREF _Toc439139214 \h </w:instrText>
        </w:r>
        <w:r>
          <w:fldChar w:fldCharType="separate"/>
        </w:r>
        <w:r>
          <w:t>71</w:t>
        </w:r>
        <w:r>
          <w:fldChar w:fldCharType="end"/>
        </w:r>
      </w:hyperlink>
    </w:p>
    <w:p w:rsidR="007653A9" w:rsidRDefault="007653A9">
      <w:pPr>
        <w:pStyle w:val="TOC3"/>
        <w:rPr>
          <w:rFonts w:eastAsiaTheme="minorEastAsia"/>
          <w:smallCaps w:val="0"/>
          <w:sz w:val="22"/>
        </w:rPr>
      </w:pPr>
      <w:hyperlink w:anchor="_Toc439139215" w:history="1">
        <w:r w:rsidRPr="000609BD">
          <w:rPr>
            <w:rStyle w:val="Hyperlink"/>
          </w:rPr>
          <w:t>System Center Endpoint Protection</w:t>
        </w:r>
        <w:r>
          <w:tab/>
        </w:r>
        <w:r>
          <w:fldChar w:fldCharType="begin"/>
        </w:r>
        <w:r>
          <w:instrText xml:space="preserve"> PAGEREF _Toc439139215 \h </w:instrText>
        </w:r>
        <w:r>
          <w:fldChar w:fldCharType="separate"/>
        </w:r>
        <w:r>
          <w:t>71</w:t>
        </w:r>
        <w:r>
          <w:fldChar w:fldCharType="end"/>
        </w:r>
      </w:hyperlink>
    </w:p>
    <w:p w:rsidR="007653A9" w:rsidRDefault="007653A9">
      <w:pPr>
        <w:pStyle w:val="TOC3"/>
        <w:rPr>
          <w:rFonts w:eastAsiaTheme="minorEastAsia"/>
          <w:smallCaps w:val="0"/>
          <w:sz w:val="22"/>
        </w:rPr>
      </w:pPr>
      <w:hyperlink w:anchor="_Toc439139216" w:history="1">
        <w:r w:rsidRPr="000609BD">
          <w:rPr>
            <w:rStyle w:val="Hyperlink"/>
          </w:rPr>
          <w:t>Yammer Enterprise</w:t>
        </w:r>
        <w:r>
          <w:tab/>
        </w:r>
        <w:r>
          <w:fldChar w:fldCharType="begin"/>
        </w:r>
        <w:r>
          <w:instrText xml:space="preserve"> PAGEREF _Toc439139216 \h </w:instrText>
        </w:r>
        <w:r>
          <w:fldChar w:fldCharType="separate"/>
        </w:r>
        <w:r>
          <w:t>72</w:t>
        </w:r>
        <w:r>
          <w:fldChar w:fldCharType="end"/>
        </w:r>
      </w:hyperlink>
    </w:p>
    <w:p w:rsidR="007653A9" w:rsidRDefault="007653A9">
      <w:pPr>
        <w:pStyle w:val="TOC1"/>
        <w:rPr>
          <w:rFonts w:eastAsiaTheme="minorEastAsia"/>
          <w:b w:val="0"/>
          <w:caps w:val="0"/>
          <w:noProof/>
          <w:sz w:val="22"/>
          <w:szCs w:val="22"/>
        </w:rPr>
      </w:pPr>
      <w:hyperlink w:anchor="_Toc439139217" w:history="1">
        <w:r w:rsidRPr="000609BD">
          <w:rPr>
            <w:rStyle w:val="Hyperlink"/>
            <w:noProof/>
          </w:rPr>
          <w:t>Glosar</w:t>
        </w:r>
        <w:r>
          <w:rPr>
            <w:noProof/>
          </w:rPr>
          <w:tab/>
        </w:r>
        <w:r>
          <w:rPr>
            <w:noProof/>
          </w:rPr>
          <w:fldChar w:fldCharType="begin"/>
        </w:r>
        <w:r>
          <w:rPr>
            <w:noProof/>
          </w:rPr>
          <w:instrText xml:space="preserve"> PAGEREF _Toc439139217 \h </w:instrText>
        </w:r>
        <w:r>
          <w:rPr>
            <w:noProof/>
          </w:rPr>
        </w:r>
        <w:r>
          <w:rPr>
            <w:noProof/>
          </w:rPr>
          <w:fldChar w:fldCharType="separate"/>
        </w:r>
        <w:r>
          <w:rPr>
            <w:noProof/>
          </w:rPr>
          <w:t>73</w:t>
        </w:r>
        <w:r>
          <w:rPr>
            <w:noProof/>
          </w:rPr>
          <w:fldChar w:fldCharType="end"/>
        </w:r>
      </w:hyperlink>
    </w:p>
    <w:p w:rsidR="007653A9" w:rsidRDefault="007653A9">
      <w:pPr>
        <w:pStyle w:val="TOC2"/>
        <w:rPr>
          <w:rFonts w:eastAsiaTheme="minorEastAsia"/>
          <w:smallCaps w:val="0"/>
          <w:sz w:val="22"/>
        </w:rPr>
      </w:pPr>
      <w:hyperlink w:anchor="_Toc439139218" w:history="1">
        <w:r w:rsidRPr="000609BD">
          <w:rPr>
            <w:rStyle w:val="Hyperlink"/>
          </w:rPr>
          <w:t>Atributi</w:t>
        </w:r>
        <w:r>
          <w:tab/>
        </w:r>
        <w:r>
          <w:fldChar w:fldCharType="begin"/>
        </w:r>
        <w:r>
          <w:instrText xml:space="preserve"> PAGEREF _Toc439139218 \h </w:instrText>
        </w:r>
        <w:r>
          <w:fldChar w:fldCharType="separate"/>
        </w:r>
        <w:r>
          <w:t>73</w:t>
        </w:r>
        <w:r>
          <w:fldChar w:fldCharType="end"/>
        </w:r>
      </w:hyperlink>
    </w:p>
    <w:p w:rsidR="007653A9" w:rsidRDefault="007653A9">
      <w:pPr>
        <w:pStyle w:val="TOC2"/>
        <w:rPr>
          <w:rFonts w:eastAsiaTheme="minorEastAsia"/>
          <w:smallCaps w:val="0"/>
          <w:sz w:val="22"/>
        </w:rPr>
      </w:pPr>
      <w:hyperlink w:anchor="_Toc439139219" w:history="1">
        <w:r w:rsidRPr="000609BD">
          <w:rPr>
            <w:rStyle w:val="Hyperlink"/>
          </w:rPr>
          <w:t>Vrednosti celic</w:t>
        </w:r>
        <w:r>
          <w:tab/>
        </w:r>
        <w:r>
          <w:fldChar w:fldCharType="begin"/>
        </w:r>
        <w:r>
          <w:instrText xml:space="preserve"> PAGEREF _Toc439139219 \h </w:instrText>
        </w:r>
        <w:r>
          <w:fldChar w:fldCharType="separate"/>
        </w:r>
        <w:r>
          <w:t>74</w:t>
        </w:r>
        <w:r>
          <w:fldChar w:fldCharType="end"/>
        </w:r>
      </w:hyperlink>
    </w:p>
    <w:p w:rsidR="007653A9" w:rsidRDefault="007653A9">
      <w:pPr>
        <w:pStyle w:val="TOC2"/>
        <w:rPr>
          <w:rFonts w:eastAsiaTheme="minorEastAsia"/>
          <w:smallCaps w:val="0"/>
          <w:sz w:val="22"/>
        </w:rPr>
      </w:pPr>
      <w:hyperlink w:anchor="_Toc439139220" w:history="1">
        <w:r w:rsidRPr="000609BD">
          <w:rPr>
            <w:rStyle w:val="Hyperlink"/>
          </w:rPr>
          <w:t>Naslovi stolpcev</w:t>
        </w:r>
        <w:r>
          <w:tab/>
        </w:r>
        <w:r>
          <w:fldChar w:fldCharType="begin"/>
        </w:r>
        <w:r>
          <w:instrText xml:space="preserve"> PAGEREF _Toc439139220 \h </w:instrText>
        </w:r>
        <w:r>
          <w:fldChar w:fldCharType="separate"/>
        </w:r>
        <w:r>
          <w:t>75</w:t>
        </w:r>
        <w:r>
          <w:fldChar w:fldCharType="end"/>
        </w:r>
      </w:hyperlink>
    </w:p>
    <w:p w:rsidR="007653A9" w:rsidRDefault="007653A9">
      <w:pPr>
        <w:pStyle w:val="TOC2"/>
        <w:rPr>
          <w:rFonts w:eastAsiaTheme="minorEastAsia"/>
          <w:smallCaps w:val="0"/>
          <w:sz w:val="22"/>
        </w:rPr>
      </w:pPr>
      <w:hyperlink w:anchor="_Toc439139221" w:history="1">
        <w:r w:rsidRPr="000609BD">
          <w:rPr>
            <w:rStyle w:val="Hyperlink"/>
          </w:rPr>
          <w:t>Definicije</w:t>
        </w:r>
        <w:r>
          <w:tab/>
        </w:r>
        <w:r>
          <w:fldChar w:fldCharType="begin"/>
        </w:r>
        <w:r>
          <w:instrText xml:space="preserve"> PAGEREF _Toc439139221 \h </w:instrText>
        </w:r>
        <w:r>
          <w:fldChar w:fldCharType="separate"/>
        </w:r>
        <w:r>
          <w:t>75</w:t>
        </w:r>
        <w:r>
          <w:fldChar w:fldCharType="end"/>
        </w:r>
      </w:hyperlink>
    </w:p>
    <w:p w:rsidR="007653A9" w:rsidRDefault="007653A9">
      <w:pPr>
        <w:pStyle w:val="TOC1"/>
        <w:rPr>
          <w:rFonts w:eastAsiaTheme="minorEastAsia"/>
          <w:b w:val="0"/>
          <w:caps w:val="0"/>
          <w:noProof/>
          <w:sz w:val="22"/>
          <w:szCs w:val="22"/>
        </w:rPr>
      </w:pPr>
      <w:hyperlink w:anchor="_Toc439139222" w:history="1">
        <w:r w:rsidRPr="000609BD">
          <w:rPr>
            <w:rStyle w:val="Hyperlink"/>
            <w:noProof/>
          </w:rPr>
          <w:t>Dodatek A – Licenca, enakovredna licenci CAL/licenci za upravljanje</w:t>
        </w:r>
        <w:r>
          <w:rPr>
            <w:noProof/>
          </w:rPr>
          <w:tab/>
        </w:r>
        <w:r>
          <w:rPr>
            <w:noProof/>
          </w:rPr>
          <w:fldChar w:fldCharType="begin"/>
        </w:r>
        <w:r>
          <w:rPr>
            <w:noProof/>
          </w:rPr>
          <w:instrText xml:space="preserve"> PAGEREF _Toc439139222 \h </w:instrText>
        </w:r>
        <w:r>
          <w:rPr>
            <w:noProof/>
          </w:rPr>
        </w:r>
        <w:r>
          <w:rPr>
            <w:noProof/>
          </w:rPr>
          <w:fldChar w:fldCharType="separate"/>
        </w:r>
        <w:r>
          <w:rPr>
            <w:noProof/>
          </w:rPr>
          <w:t>78</w:t>
        </w:r>
        <w:r>
          <w:rPr>
            <w:noProof/>
          </w:rPr>
          <w:fldChar w:fldCharType="end"/>
        </w:r>
      </w:hyperlink>
    </w:p>
    <w:p w:rsidR="007653A9" w:rsidRDefault="007653A9">
      <w:pPr>
        <w:pStyle w:val="TOC1"/>
        <w:rPr>
          <w:rFonts w:eastAsiaTheme="minorEastAsia"/>
          <w:b w:val="0"/>
          <w:caps w:val="0"/>
          <w:noProof/>
          <w:sz w:val="22"/>
          <w:szCs w:val="22"/>
        </w:rPr>
      </w:pPr>
      <w:hyperlink w:anchor="_Toc439139223" w:history="1">
        <w:r w:rsidRPr="000609BD">
          <w:rPr>
            <w:rStyle w:val="Hyperlink"/>
            <w:noProof/>
          </w:rPr>
          <w:t>Dodatek B – Software Assurance</w:t>
        </w:r>
        <w:r>
          <w:rPr>
            <w:noProof/>
          </w:rPr>
          <w:tab/>
        </w:r>
        <w:r>
          <w:rPr>
            <w:noProof/>
          </w:rPr>
          <w:fldChar w:fldCharType="begin"/>
        </w:r>
        <w:r>
          <w:rPr>
            <w:noProof/>
          </w:rPr>
          <w:instrText xml:space="preserve"> PAGEREF _Toc439139223 \h </w:instrText>
        </w:r>
        <w:r>
          <w:rPr>
            <w:noProof/>
          </w:rPr>
        </w:r>
        <w:r>
          <w:rPr>
            <w:noProof/>
          </w:rPr>
          <w:fldChar w:fldCharType="separate"/>
        </w:r>
        <w:r>
          <w:rPr>
            <w:noProof/>
          </w:rPr>
          <w:t>79</w:t>
        </w:r>
        <w:r>
          <w:rPr>
            <w:noProof/>
          </w:rPr>
          <w:fldChar w:fldCharType="end"/>
        </w:r>
      </w:hyperlink>
    </w:p>
    <w:p w:rsidR="007653A9" w:rsidRDefault="007653A9">
      <w:pPr>
        <w:pStyle w:val="TOC2"/>
        <w:rPr>
          <w:rFonts w:eastAsiaTheme="minorEastAsia"/>
          <w:smallCaps w:val="0"/>
          <w:sz w:val="22"/>
        </w:rPr>
      </w:pPr>
      <w:hyperlink w:anchor="_Toc439139224" w:history="1">
        <w:r w:rsidRPr="000609BD">
          <w:rPr>
            <w:rStyle w:val="Hyperlink"/>
          </w:rPr>
          <w:t>Nakup kritja v okviru programa Software Assurance</w:t>
        </w:r>
        <w:r>
          <w:tab/>
        </w:r>
        <w:r>
          <w:fldChar w:fldCharType="begin"/>
        </w:r>
        <w:r>
          <w:instrText xml:space="preserve"> PAGEREF _Toc439139224 \h </w:instrText>
        </w:r>
        <w:r>
          <w:fldChar w:fldCharType="separate"/>
        </w:r>
        <w:r>
          <w:t>79</w:t>
        </w:r>
        <w:r>
          <w:fldChar w:fldCharType="end"/>
        </w:r>
      </w:hyperlink>
    </w:p>
    <w:p w:rsidR="007653A9" w:rsidRDefault="007653A9">
      <w:pPr>
        <w:pStyle w:val="TOC2"/>
        <w:rPr>
          <w:rFonts w:eastAsiaTheme="minorEastAsia"/>
          <w:smallCaps w:val="0"/>
          <w:sz w:val="22"/>
        </w:rPr>
      </w:pPr>
      <w:hyperlink w:anchor="_Toc439139225" w:history="1">
        <w:r w:rsidRPr="000609BD">
          <w:rPr>
            <w:rStyle w:val="Hyperlink"/>
          </w:rPr>
          <w:t>Podaljšanje programa Software Assurance</w:t>
        </w:r>
        <w:r>
          <w:tab/>
        </w:r>
        <w:r>
          <w:fldChar w:fldCharType="begin"/>
        </w:r>
        <w:r>
          <w:instrText xml:space="preserve"> PAGEREF _Toc439139225 \h </w:instrText>
        </w:r>
        <w:r>
          <w:fldChar w:fldCharType="separate"/>
        </w:r>
        <w:r>
          <w:t>79</w:t>
        </w:r>
        <w:r>
          <w:fldChar w:fldCharType="end"/>
        </w:r>
      </w:hyperlink>
    </w:p>
    <w:p w:rsidR="007653A9" w:rsidRDefault="007653A9">
      <w:pPr>
        <w:pStyle w:val="TOC2"/>
        <w:rPr>
          <w:rFonts w:eastAsiaTheme="minorEastAsia"/>
          <w:smallCaps w:val="0"/>
          <w:sz w:val="22"/>
        </w:rPr>
      </w:pPr>
      <w:hyperlink w:anchor="_Toc439139226" w:history="1">
        <w:r w:rsidRPr="000609BD">
          <w:rPr>
            <w:rStyle w:val="Hyperlink"/>
          </w:rPr>
          <w:t>Selitvene licence za opuščene izdelke ali izdelke, ki jim je potekla življenjska doba</w:t>
        </w:r>
        <w:r>
          <w:tab/>
        </w:r>
        <w:r>
          <w:fldChar w:fldCharType="begin"/>
        </w:r>
        <w:r>
          <w:instrText xml:space="preserve"> PAGEREF _Toc439139226 \h </w:instrText>
        </w:r>
        <w:r>
          <w:fldChar w:fldCharType="separate"/>
        </w:r>
        <w:r>
          <w:t>80</w:t>
        </w:r>
        <w:r>
          <w:fldChar w:fldCharType="end"/>
        </w:r>
      </w:hyperlink>
    </w:p>
    <w:p w:rsidR="007653A9" w:rsidRDefault="007653A9">
      <w:pPr>
        <w:pStyle w:val="TOC2"/>
        <w:rPr>
          <w:rFonts w:eastAsiaTheme="minorEastAsia"/>
          <w:smallCaps w:val="0"/>
          <w:sz w:val="22"/>
        </w:rPr>
      </w:pPr>
      <w:hyperlink w:anchor="_Toc439139227" w:history="1">
        <w:r w:rsidRPr="000609BD">
          <w:rPr>
            <w:rStyle w:val="Hyperlink"/>
          </w:rPr>
          <w:t>Ugodnosti programa Software Assurance</w:t>
        </w:r>
        <w:r>
          <w:tab/>
        </w:r>
        <w:r>
          <w:fldChar w:fldCharType="begin"/>
        </w:r>
        <w:r>
          <w:instrText xml:space="preserve"> PAGEREF _Toc439139227 \h </w:instrText>
        </w:r>
        <w:r>
          <w:fldChar w:fldCharType="separate"/>
        </w:r>
        <w:r>
          <w:t>80</w:t>
        </w:r>
        <w:r>
          <w:fldChar w:fldCharType="end"/>
        </w:r>
      </w:hyperlink>
    </w:p>
    <w:p w:rsidR="007653A9" w:rsidRDefault="007653A9">
      <w:pPr>
        <w:pStyle w:val="TOC1"/>
        <w:rPr>
          <w:rFonts w:eastAsiaTheme="minorEastAsia"/>
          <w:b w:val="0"/>
          <w:caps w:val="0"/>
          <w:noProof/>
          <w:sz w:val="22"/>
          <w:szCs w:val="22"/>
        </w:rPr>
      </w:pPr>
      <w:hyperlink w:anchor="_Toc439139228" w:history="1">
        <w:r w:rsidRPr="000609BD">
          <w:rPr>
            <w:rStyle w:val="Hyperlink"/>
            <w:noProof/>
          </w:rPr>
          <w:t>Dodatek C – Strokovne storitve</w:t>
        </w:r>
        <w:r>
          <w:rPr>
            <w:noProof/>
          </w:rPr>
          <w:tab/>
        </w:r>
        <w:r>
          <w:rPr>
            <w:noProof/>
          </w:rPr>
          <w:fldChar w:fldCharType="begin"/>
        </w:r>
        <w:r>
          <w:rPr>
            <w:noProof/>
          </w:rPr>
          <w:instrText xml:space="preserve"> PAGEREF _Toc439139228 \h </w:instrText>
        </w:r>
        <w:r>
          <w:rPr>
            <w:noProof/>
          </w:rPr>
        </w:r>
        <w:r>
          <w:rPr>
            <w:noProof/>
          </w:rPr>
          <w:fldChar w:fldCharType="separate"/>
        </w:r>
        <w:r>
          <w:rPr>
            <w:noProof/>
          </w:rPr>
          <w:t>91</w:t>
        </w:r>
        <w:r>
          <w:rPr>
            <w:noProof/>
          </w:rPr>
          <w:fldChar w:fldCharType="end"/>
        </w:r>
      </w:hyperlink>
    </w:p>
    <w:p w:rsidR="007653A9" w:rsidRDefault="007653A9">
      <w:pPr>
        <w:pStyle w:val="TOC2"/>
        <w:rPr>
          <w:rFonts w:eastAsiaTheme="minorEastAsia"/>
          <w:smallCaps w:val="0"/>
          <w:sz w:val="22"/>
        </w:rPr>
      </w:pPr>
      <w:hyperlink w:anchor="_Toc439139229" w:history="1">
        <w:r w:rsidRPr="000609BD">
          <w:rPr>
            <w:rStyle w:val="Hyperlink"/>
          </w:rPr>
          <w:t>Ponudba podpore Microsoft Premier</w:t>
        </w:r>
        <w:r>
          <w:tab/>
        </w:r>
        <w:r>
          <w:fldChar w:fldCharType="begin"/>
        </w:r>
        <w:r>
          <w:instrText xml:space="preserve"> PAGEREF _Toc439139229 \h </w:instrText>
        </w:r>
        <w:r>
          <w:fldChar w:fldCharType="separate"/>
        </w:r>
        <w:r>
          <w:t>91</w:t>
        </w:r>
        <w:r>
          <w:fldChar w:fldCharType="end"/>
        </w:r>
      </w:hyperlink>
    </w:p>
    <w:p w:rsidR="007653A9" w:rsidRDefault="007653A9">
      <w:pPr>
        <w:pStyle w:val="TOC2"/>
        <w:rPr>
          <w:rFonts w:eastAsiaTheme="minorEastAsia"/>
          <w:smallCaps w:val="0"/>
          <w:sz w:val="22"/>
        </w:rPr>
      </w:pPr>
      <w:hyperlink w:anchor="_Toc439139230" w:history="1">
        <w:r w:rsidRPr="000609BD">
          <w:rPr>
            <w:rStyle w:val="Hyperlink"/>
          </w:rPr>
          <w:t>Ponudba programa Microsoft Enterprise Strategy</w:t>
        </w:r>
        <w:r>
          <w:tab/>
        </w:r>
        <w:r>
          <w:fldChar w:fldCharType="begin"/>
        </w:r>
        <w:r>
          <w:instrText xml:space="preserve"> PAGEREF _Toc439139230 \h </w:instrText>
        </w:r>
        <w:r>
          <w:fldChar w:fldCharType="separate"/>
        </w:r>
        <w:r>
          <w:t>91</w:t>
        </w:r>
        <w:r>
          <w:fldChar w:fldCharType="end"/>
        </w:r>
      </w:hyperlink>
    </w:p>
    <w:p w:rsidR="007653A9" w:rsidRDefault="007653A9">
      <w:pPr>
        <w:pStyle w:val="TOC2"/>
        <w:rPr>
          <w:rFonts w:eastAsiaTheme="minorEastAsia"/>
          <w:smallCaps w:val="0"/>
          <w:sz w:val="22"/>
        </w:rPr>
      </w:pPr>
      <w:hyperlink w:anchor="_Toc439139231" w:history="1">
        <w:r w:rsidRPr="000609BD">
          <w:rPr>
            <w:rStyle w:val="Hyperlink"/>
          </w:rPr>
          <w:t>Ponudba storitev Sales Productivity Accelerator</w:t>
        </w:r>
        <w:r>
          <w:tab/>
        </w:r>
        <w:r>
          <w:fldChar w:fldCharType="begin"/>
        </w:r>
        <w:r>
          <w:instrText xml:space="preserve"> PAGEREF _Toc439139231 \h </w:instrText>
        </w:r>
        <w:r>
          <w:fldChar w:fldCharType="separate"/>
        </w:r>
        <w:r>
          <w:t>92</w:t>
        </w:r>
        <w:r>
          <w:fldChar w:fldCharType="end"/>
        </w:r>
      </w:hyperlink>
    </w:p>
    <w:p w:rsidR="007653A9" w:rsidRDefault="007653A9">
      <w:pPr>
        <w:pStyle w:val="TOC1"/>
        <w:rPr>
          <w:rFonts w:eastAsiaTheme="minorEastAsia"/>
          <w:b w:val="0"/>
          <w:caps w:val="0"/>
          <w:noProof/>
          <w:sz w:val="22"/>
          <w:szCs w:val="22"/>
        </w:rPr>
      </w:pPr>
      <w:hyperlink w:anchor="_Toc439139232" w:history="1">
        <w:r w:rsidRPr="000609BD">
          <w:rPr>
            <w:rStyle w:val="Hyperlink"/>
            <w:noProof/>
          </w:rPr>
          <w:t>Dodatek D – Dodatni pogoji pogodbe za program</w:t>
        </w:r>
        <w:r>
          <w:rPr>
            <w:noProof/>
          </w:rPr>
          <w:tab/>
        </w:r>
        <w:r>
          <w:rPr>
            <w:noProof/>
          </w:rPr>
          <w:fldChar w:fldCharType="begin"/>
        </w:r>
        <w:r>
          <w:rPr>
            <w:noProof/>
          </w:rPr>
          <w:instrText xml:space="preserve"> PAGEREF _Toc439139232 \h </w:instrText>
        </w:r>
        <w:r>
          <w:rPr>
            <w:noProof/>
          </w:rPr>
        </w:r>
        <w:r>
          <w:rPr>
            <w:noProof/>
          </w:rPr>
          <w:fldChar w:fldCharType="separate"/>
        </w:r>
        <w:r>
          <w:rPr>
            <w:noProof/>
          </w:rPr>
          <w:t>93</w:t>
        </w:r>
        <w:r>
          <w:rPr>
            <w:noProof/>
          </w:rPr>
          <w:fldChar w:fldCharType="end"/>
        </w:r>
      </w:hyperlink>
    </w:p>
    <w:p w:rsidR="007653A9" w:rsidRDefault="007653A9">
      <w:pPr>
        <w:pStyle w:val="TOC2"/>
        <w:rPr>
          <w:rFonts w:eastAsiaTheme="minorEastAsia"/>
          <w:smallCaps w:val="0"/>
          <w:sz w:val="22"/>
        </w:rPr>
      </w:pPr>
      <w:hyperlink w:anchor="_Toc439139233" w:history="1">
        <w:r w:rsidRPr="000609BD">
          <w:rPr>
            <w:rStyle w:val="Hyperlink"/>
          </w:rPr>
          <w:t>Dodatni pogoji za program Select Plus</w:t>
        </w:r>
        <w:r>
          <w:tab/>
        </w:r>
        <w:r>
          <w:fldChar w:fldCharType="begin"/>
        </w:r>
        <w:r>
          <w:instrText xml:space="preserve"> PAGEREF _Toc439139233 \h </w:instrText>
        </w:r>
        <w:r>
          <w:fldChar w:fldCharType="separate"/>
        </w:r>
        <w:r>
          <w:t>93</w:t>
        </w:r>
        <w:r>
          <w:fldChar w:fldCharType="end"/>
        </w:r>
      </w:hyperlink>
    </w:p>
    <w:p w:rsidR="007653A9" w:rsidRDefault="007653A9">
      <w:pPr>
        <w:pStyle w:val="TOC2"/>
        <w:rPr>
          <w:rFonts w:eastAsiaTheme="minorEastAsia"/>
          <w:smallCaps w:val="0"/>
          <w:sz w:val="22"/>
        </w:rPr>
      </w:pPr>
      <w:hyperlink w:anchor="_Toc439139234" w:history="1">
        <w:r w:rsidRPr="000609BD">
          <w:rPr>
            <w:rStyle w:val="Hyperlink"/>
          </w:rPr>
          <w:t>Opredelitev upravljanja za upravičene naprave</w:t>
        </w:r>
        <w:r>
          <w:tab/>
        </w:r>
        <w:r>
          <w:fldChar w:fldCharType="begin"/>
        </w:r>
        <w:r>
          <w:instrText xml:space="preserve"> PAGEREF _Toc439139234 \h </w:instrText>
        </w:r>
        <w:r>
          <w:fldChar w:fldCharType="separate"/>
        </w:r>
        <w:r>
          <w:t>93</w:t>
        </w:r>
        <w:r>
          <w:fldChar w:fldCharType="end"/>
        </w:r>
      </w:hyperlink>
    </w:p>
    <w:p w:rsidR="007653A9" w:rsidRDefault="007653A9">
      <w:pPr>
        <w:pStyle w:val="TOC2"/>
        <w:rPr>
          <w:rFonts w:eastAsiaTheme="minorEastAsia"/>
          <w:smallCaps w:val="0"/>
          <w:sz w:val="22"/>
        </w:rPr>
      </w:pPr>
      <w:hyperlink w:anchor="_Toc439139235" w:history="1">
        <w:r w:rsidRPr="000609BD">
          <w:rPr>
            <w:rStyle w:val="Hyperlink"/>
          </w:rPr>
          <w:t>Spletne storitve v programih Open</w:t>
        </w:r>
        <w:r>
          <w:tab/>
        </w:r>
        <w:r>
          <w:fldChar w:fldCharType="begin"/>
        </w:r>
        <w:r>
          <w:instrText xml:space="preserve"> PAGEREF _Toc439139235 \h </w:instrText>
        </w:r>
        <w:r>
          <w:fldChar w:fldCharType="separate"/>
        </w:r>
        <w:r>
          <w:t>93</w:t>
        </w:r>
        <w:r>
          <w:fldChar w:fldCharType="end"/>
        </w:r>
      </w:hyperlink>
    </w:p>
    <w:p w:rsidR="007653A9" w:rsidRDefault="007653A9">
      <w:pPr>
        <w:pStyle w:val="TOC2"/>
        <w:rPr>
          <w:rFonts w:eastAsiaTheme="minorEastAsia"/>
          <w:smallCaps w:val="0"/>
          <w:sz w:val="22"/>
        </w:rPr>
      </w:pPr>
      <w:hyperlink w:anchor="_Toc439139236" w:history="1">
        <w:r w:rsidRPr="000609BD">
          <w:rPr>
            <w:rStyle w:val="Hyperlink"/>
          </w:rPr>
          <w:t>Dodatni pogoji za pogodbe Professional Services – Legacy Agreements</w:t>
        </w:r>
        <w:r>
          <w:tab/>
        </w:r>
        <w:r>
          <w:fldChar w:fldCharType="begin"/>
        </w:r>
        <w:r>
          <w:instrText xml:space="preserve"> PAGEREF _Toc439139236 \h </w:instrText>
        </w:r>
        <w:r>
          <w:fldChar w:fldCharType="separate"/>
        </w:r>
        <w:r>
          <w:t>93</w:t>
        </w:r>
        <w:r>
          <w:fldChar w:fldCharType="end"/>
        </w:r>
      </w:hyperlink>
    </w:p>
    <w:p w:rsidR="007653A9" w:rsidRDefault="007653A9">
      <w:pPr>
        <w:pStyle w:val="TOC1"/>
        <w:rPr>
          <w:rFonts w:eastAsiaTheme="minorEastAsia"/>
          <w:b w:val="0"/>
          <w:caps w:val="0"/>
          <w:noProof/>
          <w:sz w:val="22"/>
          <w:szCs w:val="22"/>
        </w:rPr>
      </w:pPr>
      <w:hyperlink w:anchor="_Toc439139237" w:history="1">
        <w:r w:rsidRPr="000609BD">
          <w:rPr>
            <w:rStyle w:val="Hyperlink"/>
            <w:noProof/>
          </w:rPr>
          <w:t>Dodatek E – Promocije</w:t>
        </w:r>
        <w:r>
          <w:rPr>
            <w:noProof/>
          </w:rPr>
          <w:tab/>
        </w:r>
        <w:r>
          <w:rPr>
            <w:noProof/>
          </w:rPr>
          <w:fldChar w:fldCharType="begin"/>
        </w:r>
        <w:r>
          <w:rPr>
            <w:noProof/>
          </w:rPr>
          <w:instrText xml:space="preserve"> PAGEREF _Toc439139237 \h </w:instrText>
        </w:r>
        <w:r>
          <w:rPr>
            <w:noProof/>
          </w:rPr>
        </w:r>
        <w:r>
          <w:rPr>
            <w:noProof/>
          </w:rPr>
          <w:fldChar w:fldCharType="separate"/>
        </w:r>
        <w:r>
          <w:rPr>
            <w:noProof/>
          </w:rPr>
          <w:t>95</w:t>
        </w:r>
        <w:r>
          <w:rPr>
            <w:noProof/>
          </w:rPr>
          <w:fldChar w:fldCharType="end"/>
        </w:r>
      </w:hyperlink>
    </w:p>
    <w:p w:rsidR="007653A9" w:rsidRDefault="007653A9">
      <w:pPr>
        <w:pStyle w:val="TOC2"/>
        <w:rPr>
          <w:rFonts w:eastAsiaTheme="minorEastAsia"/>
          <w:smallCaps w:val="0"/>
          <w:sz w:val="22"/>
        </w:rPr>
      </w:pPr>
      <w:hyperlink w:anchor="_Toc439139238" w:history="1">
        <w:r w:rsidRPr="000609BD">
          <w:rPr>
            <w:rStyle w:val="Hyperlink"/>
          </w:rPr>
          <w:t>Promocija za System Center Client Management Suite</w:t>
        </w:r>
        <w:r>
          <w:tab/>
        </w:r>
        <w:r>
          <w:fldChar w:fldCharType="begin"/>
        </w:r>
        <w:r>
          <w:instrText xml:space="preserve"> PAGEREF _Toc439139238 \h </w:instrText>
        </w:r>
        <w:r>
          <w:fldChar w:fldCharType="separate"/>
        </w:r>
        <w:r>
          <w:t>95</w:t>
        </w:r>
        <w:r>
          <w:fldChar w:fldCharType="end"/>
        </w:r>
      </w:hyperlink>
    </w:p>
    <w:p w:rsidR="007653A9" w:rsidRDefault="007653A9">
      <w:pPr>
        <w:pStyle w:val="TOC2"/>
        <w:rPr>
          <w:rFonts w:eastAsiaTheme="minorEastAsia"/>
          <w:smallCaps w:val="0"/>
          <w:sz w:val="22"/>
        </w:rPr>
      </w:pPr>
      <w:hyperlink w:anchor="_Toc439139239" w:history="1">
        <w:r w:rsidRPr="000609BD">
          <w:rPr>
            <w:rStyle w:val="Hyperlink"/>
          </w:rPr>
          <w:t>Promocija za računalniško zmogljivost v storitvah Azure</w:t>
        </w:r>
        <w:r>
          <w:tab/>
        </w:r>
        <w:r>
          <w:fldChar w:fldCharType="begin"/>
        </w:r>
        <w:r>
          <w:instrText xml:space="preserve"> PAGEREF _Toc439139239 \h </w:instrText>
        </w:r>
        <w:r>
          <w:fldChar w:fldCharType="separate"/>
        </w:r>
        <w:r>
          <w:t>95</w:t>
        </w:r>
        <w:r>
          <w:fldChar w:fldCharType="end"/>
        </w:r>
      </w:hyperlink>
    </w:p>
    <w:p w:rsidR="007653A9" w:rsidRDefault="007653A9">
      <w:pPr>
        <w:pStyle w:val="TOC1"/>
        <w:rPr>
          <w:rFonts w:eastAsiaTheme="minorEastAsia"/>
          <w:b w:val="0"/>
          <w:caps w:val="0"/>
          <w:noProof/>
          <w:sz w:val="22"/>
          <w:szCs w:val="22"/>
        </w:rPr>
      </w:pPr>
      <w:hyperlink w:anchor="_Toc439139240" w:history="1">
        <w:r w:rsidRPr="000609BD">
          <w:rPr>
            <w:rStyle w:val="Hyperlink"/>
            <w:noProof/>
          </w:rPr>
          <w:t>Stvarno kazalo</w:t>
        </w:r>
        <w:r>
          <w:rPr>
            <w:noProof/>
          </w:rPr>
          <w:tab/>
        </w:r>
        <w:r>
          <w:rPr>
            <w:noProof/>
          </w:rPr>
          <w:fldChar w:fldCharType="begin"/>
        </w:r>
        <w:r>
          <w:rPr>
            <w:noProof/>
          </w:rPr>
          <w:instrText xml:space="preserve"> PAGEREF _Toc439139240 \h </w:instrText>
        </w:r>
        <w:r>
          <w:rPr>
            <w:noProof/>
          </w:rPr>
        </w:r>
        <w:r>
          <w:rPr>
            <w:noProof/>
          </w:rPr>
          <w:fldChar w:fldCharType="separate"/>
        </w:r>
        <w:r>
          <w:rPr>
            <w:noProof/>
          </w:rPr>
          <w:t>96</w:t>
        </w:r>
        <w:r>
          <w:rPr>
            <w:noProof/>
          </w:rPr>
          <w:fldChar w:fldCharType="end"/>
        </w:r>
      </w:hyperlink>
    </w:p>
    <w:p w:rsidR="00286B7C" w:rsidRDefault="00B71516">
      <w:pPr>
        <w:pStyle w:val="ProductList-Body"/>
        <w:sectPr w:rsidR="00286B7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86B7C" w:rsidRDefault="00286B7C">
      <w:pPr>
        <w:pStyle w:val="ProductList-Body"/>
      </w:pPr>
    </w:p>
    <w:p w:rsidR="00286B7C" w:rsidRDefault="00286B7C">
      <w:pPr>
        <w:sectPr w:rsidR="00286B7C">
          <w:headerReference w:type="default" r:id="rId20"/>
          <w:footerReference w:type="default" r:id="rId21"/>
          <w:type w:val="continuous"/>
          <w:pgSz w:w="12240" w:h="15840" w:code="1"/>
          <w:pgMar w:top="1170" w:right="720" w:bottom="720" w:left="720" w:header="432" w:footer="288" w:gutter="0"/>
          <w:cols w:space="360"/>
        </w:sectPr>
      </w:pPr>
    </w:p>
    <w:p w:rsidR="00286B7C" w:rsidRDefault="00B71516">
      <w:pPr>
        <w:pStyle w:val="ProductList-SectionHeading"/>
        <w:pageBreakBefore/>
        <w:outlineLvl w:val="0"/>
      </w:pPr>
      <w:bookmarkStart w:id="2" w:name="_Sec531"/>
      <w:bookmarkEnd w:id="1"/>
      <w:r>
        <w:t>Uvod</w:t>
      </w:r>
      <w:r>
        <w:fldChar w:fldCharType="begin"/>
      </w:r>
      <w:r>
        <w:instrText xml:space="preserve"> TC "</w:instrText>
      </w:r>
      <w:bookmarkStart w:id="3" w:name="_Toc439139119"/>
      <w:r>
        <w:instrText>Uvod</w:instrText>
      </w:r>
      <w:bookmarkEnd w:id="3"/>
      <w:r>
        <w:instrText>" \l 1</w:instrText>
      </w:r>
      <w:r>
        <w:fldChar w:fldCharType="end"/>
      </w:r>
    </w:p>
    <w:p w:rsidR="00286B7C" w:rsidRDefault="00286B7C">
      <w:pPr>
        <w:pStyle w:val="ProductList-Body"/>
      </w:pPr>
    </w:p>
    <w:p w:rsidR="00286B7C" w:rsidRDefault="00B71516">
      <w:pPr>
        <w:pStyle w:val="ProductList-Offering1Heading"/>
        <w:outlineLvl w:val="1"/>
      </w:pPr>
      <w:bookmarkStart w:id="4" w:name="_Sec532"/>
      <w:r>
        <w:t>O tem dokumentu</w:t>
      </w:r>
      <w:bookmarkEnd w:id="4"/>
      <w:r>
        <w:fldChar w:fldCharType="begin"/>
      </w:r>
      <w:r>
        <w:instrText xml:space="preserve"> TC "</w:instrText>
      </w:r>
      <w:bookmarkStart w:id="5" w:name="_Toc439139120"/>
      <w:r>
        <w:instrText>O tem dokumentu</w:instrText>
      </w:r>
      <w:bookmarkEnd w:id="5"/>
      <w:r>
        <w:instrText>" \l 2</w:instrText>
      </w:r>
      <w:r>
        <w:fldChar w:fldCharType="end"/>
      </w:r>
    </w:p>
    <w:p w:rsidR="00286B7C" w:rsidRDefault="00B71516">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w:t>
      </w:r>
      <w:r>
        <w:t>izdelke. Pogoji za izdelke opisujejo razpoložljivost izdelkov in strokovnih storitev v okviru Microsoftovih programov količinskega licenciranja (kar je bilo prej opisano v seznamu izdelkov) in pravice za uporabo izdelkov programske opreme (kar je bilo prej</w:t>
      </w:r>
      <w:r>
        <w:t xml:space="preserve">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rsidR="00286B7C" w:rsidRDefault="00286B7C">
      <w:pPr>
        <w:pStyle w:val="ProductList-Body"/>
      </w:pPr>
    </w:p>
    <w:p w:rsidR="00286B7C" w:rsidRDefault="00B71516">
      <w:pPr>
        <w:pStyle w:val="ProductList-Body"/>
      </w:pPr>
      <w:r>
        <w:t>Izd</w:t>
      </w:r>
      <w:r>
        <w:t xml:space="preserve">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w:t>
        </w:r>
        <w:r>
          <w:rPr>
            <w:color w:val="00467F"/>
            <w:u w:val="single"/>
          </w:rPr>
          <w:t>.microsoft.com/?linkid=9839207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t>
        </w:r>
        <w:r>
          <w:rPr>
            <w:color w:val="00467F"/>
            <w:u w:val="single"/>
          </w:rPr>
          <w:t>/www.microsoftvolumelicensing.com</w:t>
        </w:r>
      </w:hyperlink>
      <w:r>
        <w:t>. Stranke naj se za informacije o območni razpoložljivosti Microsoftovih izdelkov in strokovnih storitev obrnejo na Microsoftovo osebo za stik, zadolženo za stranko.</w:t>
      </w:r>
    </w:p>
    <w:p w:rsidR="00286B7C" w:rsidRDefault="00B71516">
      <w:pPr>
        <w:pStyle w:val="ProductList-Offering1Heading"/>
        <w:outlineLvl w:val="1"/>
      </w:pPr>
      <w:bookmarkStart w:id="6" w:name="_Sec533"/>
      <w:r>
        <w:t>Kaj vsebuje ta dokument</w:t>
      </w:r>
      <w:bookmarkEnd w:id="6"/>
      <w:r>
        <w:fldChar w:fldCharType="begin"/>
      </w:r>
      <w:r>
        <w:instrText xml:space="preserve"> TC "</w:instrText>
      </w:r>
      <w:bookmarkStart w:id="7" w:name="_Toc439139121"/>
      <w:r>
        <w:instrText>Kaj vsebuje ta dokument</w:instrText>
      </w:r>
      <w:bookmarkEnd w:id="7"/>
      <w:r>
        <w:instrText>" \l 2</w:instrText>
      </w:r>
      <w:r>
        <w:fldChar w:fldCharType="end"/>
      </w:r>
    </w:p>
    <w:p w:rsidR="00286B7C" w:rsidRDefault="00B71516">
      <w:pPr>
        <w:pStyle w:val="ProductList-Body"/>
      </w:pPr>
      <w:r>
        <w:t>Pogoji za izdelke vključujejo naslednje razdelke:</w:t>
      </w:r>
    </w:p>
    <w:p w:rsidR="00286B7C" w:rsidRDefault="00B71516" w:rsidP="007653A9">
      <w:pPr>
        <w:pStyle w:val="ProductList-Bullet"/>
        <w:numPr>
          <w:ilvl w:val="0"/>
          <w:numId w:val="3"/>
        </w:numPr>
      </w:pPr>
      <w:hyperlink w:anchor="_Sec531">
        <w:r>
          <w:rPr>
            <w:color w:val="00467F"/>
            <w:u w:val="single"/>
          </w:rPr>
          <w:t>Uvod</w:t>
        </w:r>
      </w:hyperlink>
      <w:r>
        <w:t>, v katerem je tudi seznam nedavnih sprememb.</w:t>
      </w:r>
    </w:p>
    <w:p w:rsidR="00286B7C" w:rsidRDefault="00B71516" w:rsidP="007653A9">
      <w:pPr>
        <w:pStyle w:val="ProductList-Bullet"/>
        <w:numPr>
          <w:ilvl w:val="0"/>
          <w:numId w:val="3"/>
        </w:numPr>
      </w:pPr>
      <w:hyperlink w:anchor="_Sec536">
        <w:r>
          <w:rPr>
            <w:color w:val="00467F"/>
            <w:u w:val="single"/>
          </w:rPr>
          <w:t>Licenčne pogoje</w:t>
        </w:r>
      </w:hyperlink>
      <w:r>
        <w:t>, v katerih so navedeni univerzalni licenčni pogoji in pogoji modela licencira</w:t>
      </w:r>
      <w:r>
        <w:t>nja, ki se uporabljajo za izdelke programske opreme.</w:t>
      </w:r>
    </w:p>
    <w:p w:rsidR="00286B7C" w:rsidRDefault="00B71516" w:rsidP="007653A9">
      <w:pPr>
        <w:pStyle w:val="ProductList-Bullet"/>
        <w:numPr>
          <w:ilvl w:val="0"/>
          <w:numId w:val="3"/>
        </w:numPr>
      </w:pPr>
      <w:hyperlink w:anchor="_Sec547">
        <w:r>
          <w:rPr>
            <w:color w:val="00467F"/>
            <w:u w:val="single"/>
          </w:rPr>
          <w:t>Izdelki programske opreme</w:t>
        </w:r>
      </w:hyperlink>
      <w:r>
        <w:t>, kjer so navedeni vsi vnosi za izdelke programske opreme.</w:t>
      </w:r>
    </w:p>
    <w:p w:rsidR="00286B7C" w:rsidRDefault="00B71516" w:rsidP="007653A9">
      <w:pPr>
        <w:pStyle w:val="ProductList-Bullet"/>
        <w:numPr>
          <w:ilvl w:val="0"/>
          <w:numId w:val="3"/>
        </w:numPr>
      </w:pPr>
      <w:hyperlink w:anchor="_Sec548">
        <w:r>
          <w:rPr>
            <w:color w:val="00467F"/>
            <w:u w:val="single"/>
          </w:rPr>
          <w:t>Izdelki spletnih storitev</w:t>
        </w:r>
      </w:hyperlink>
      <w:r>
        <w:t>, kjer so navedeni vsi vnosi za iz</w:t>
      </w:r>
      <w:r>
        <w:t>delke spletnih storitev.</w:t>
      </w:r>
    </w:p>
    <w:p w:rsidR="00286B7C" w:rsidRDefault="00B71516" w:rsidP="007653A9">
      <w:pPr>
        <w:pStyle w:val="ProductList-Bullet"/>
        <w:numPr>
          <w:ilvl w:val="0"/>
          <w:numId w:val="3"/>
        </w:numPr>
      </w:pPr>
      <w:hyperlink w:anchor="_Sec549">
        <w:r>
          <w:rPr>
            <w:color w:val="00467F"/>
            <w:u w:val="single"/>
          </w:rPr>
          <w:t>Glosar</w:t>
        </w:r>
      </w:hyperlink>
      <w:r>
        <w:t>, v katerem so definicije atributov, vrednosti celic, naslovov stolpcev in drugih izrazov, uporabljenih v pogojih za izdelke.</w:t>
      </w:r>
    </w:p>
    <w:p w:rsidR="00286B7C" w:rsidRDefault="00B71516" w:rsidP="007653A9">
      <w:pPr>
        <w:pStyle w:val="ProductList-Bullet"/>
        <w:numPr>
          <w:ilvl w:val="0"/>
          <w:numId w:val="3"/>
        </w:numPr>
      </w:pPr>
      <w:r>
        <w:t>Naslednje dodatke:</w:t>
      </w:r>
    </w:p>
    <w:p w:rsidR="00286B7C" w:rsidRDefault="00B71516" w:rsidP="007653A9">
      <w:pPr>
        <w:pStyle w:val="ProductList-Bullet"/>
        <w:numPr>
          <w:ilvl w:val="1"/>
          <w:numId w:val="3"/>
        </w:numPr>
      </w:pPr>
      <w:hyperlink w:anchor="_Sec591">
        <w:r>
          <w:rPr>
            <w:color w:val="00467F"/>
            <w:u w:val="single"/>
          </w:rPr>
          <w:t>Dodatek A – Tabela z</w:t>
        </w:r>
        <w:r>
          <w:rPr>
            <w:color w:val="00467F"/>
            <w:u w:val="single"/>
          </w:rPr>
          <w:t xml:space="preserve"> enakovrednimi licencami CAL/licencami za upravljanje</w:t>
        </w:r>
      </w:hyperlink>
      <w:r>
        <w:t>, v kateri so navedene razpoložljive zbirke licenc CAL Suite in naročniške licence za spletne storitve, ki omogočajo dostop do strežniških izdelkov.</w:t>
      </w:r>
    </w:p>
    <w:p w:rsidR="00286B7C" w:rsidRDefault="00B71516" w:rsidP="007653A9">
      <w:pPr>
        <w:pStyle w:val="ProductList-Bullet"/>
        <w:numPr>
          <w:ilvl w:val="1"/>
          <w:numId w:val="3"/>
        </w:numPr>
      </w:pPr>
      <w:hyperlink w:anchor="_Sec564">
        <w:r>
          <w:rPr>
            <w:color w:val="00467F"/>
            <w:u w:val="single"/>
          </w:rPr>
          <w:t>Dodatek B – Software Assurance</w:t>
        </w:r>
      </w:hyperlink>
      <w:r>
        <w:t>, v katerem so opisana pravila za nakup kritja v okviru programa SA in dodatne ugodnosti, ki so na voljo strankam programa SA.</w:t>
      </w:r>
    </w:p>
    <w:p w:rsidR="00286B7C" w:rsidRDefault="00B71516" w:rsidP="007653A9">
      <w:pPr>
        <w:pStyle w:val="ProductList-Bullet"/>
        <w:numPr>
          <w:ilvl w:val="1"/>
          <w:numId w:val="3"/>
        </w:numPr>
      </w:pPr>
      <w:hyperlink w:anchor="_Sec562">
        <w:r>
          <w:rPr>
            <w:color w:val="00467F"/>
            <w:u w:val="single"/>
          </w:rPr>
          <w:t>Dodatek C – Strokovne storitve</w:t>
        </w:r>
      </w:hyperlink>
      <w:r>
        <w:t>, v katerem so navedene strokovne stori</w:t>
      </w:r>
      <w:r>
        <w:t>tve, ki so na voljo v Microsoftovem programu količinskega licenciranja.</w:t>
      </w:r>
    </w:p>
    <w:p w:rsidR="00286B7C" w:rsidRDefault="00B71516" w:rsidP="007653A9">
      <w:pPr>
        <w:pStyle w:val="ProductList-Bullet"/>
        <w:numPr>
          <w:ilvl w:val="1"/>
          <w:numId w:val="3"/>
        </w:numPr>
      </w:pPr>
      <w:hyperlink w:anchor="_Sec563">
        <w:r>
          <w:rPr>
            <w:color w:val="00467F"/>
            <w:u w:val="single"/>
          </w:rPr>
          <w:t>Dodatek D – Dodatni pogoji pogodbe za program</w:t>
        </w:r>
      </w:hyperlink>
      <w:r>
        <w:t>, v katerem so dodatni pogoji za pogodbe Microsoftovega programa količinskega licenciranja.</w:t>
      </w:r>
    </w:p>
    <w:p w:rsidR="00286B7C" w:rsidRDefault="00B71516" w:rsidP="007653A9">
      <w:pPr>
        <w:pStyle w:val="ProductList-Bullet"/>
        <w:numPr>
          <w:ilvl w:val="1"/>
          <w:numId w:val="3"/>
        </w:numPr>
      </w:pPr>
      <w:hyperlink w:anchor="_Sec572">
        <w:r>
          <w:rPr>
            <w:color w:val="00467F"/>
            <w:u w:val="single"/>
          </w:rPr>
          <w:t>Dodatek E – Promocije izdelkov</w:t>
        </w:r>
      </w:hyperlink>
      <w:r>
        <w:t>, v katerem so navedene promocije izdelkov, ki sicer niso na ceniku.</w:t>
      </w:r>
    </w:p>
    <w:p w:rsidR="00286B7C" w:rsidRDefault="00B71516" w:rsidP="007653A9">
      <w:pPr>
        <w:pStyle w:val="ProductList-Bullet"/>
        <w:numPr>
          <w:ilvl w:val="0"/>
          <w:numId w:val="3"/>
        </w:numPr>
      </w:pPr>
      <w:hyperlink w:anchor="_Sec844">
        <w:r>
          <w:rPr>
            <w:color w:val="00467F"/>
            <w:u w:val="single"/>
          </w:rPr>
          <w:t>Stvarno kazalo</w:t>
        </w:r>
      </w:hyperlink>
      <w:r>
        <w:t>, v katerem je seznam vseh izdelkov, navedenih v pogojih za izdelke, ter mesta, kje so.</w:t>
      </w:r>
    </w:p>
    <w:p w:rsidR="00286B7C" w:rsidRDefault="00B71516">
      <w:pPr>
        <w:pStyle w:val="ProductList-Offering1Heading"/>
        <w:outlineLvl w:val="1"/>
      </w:pPr>
      <w:bookmarkStart w:id="8" w:name="_Sec534"/>
      <w:r>
        <w:t>Premikanje p</w:t>
      </w:r>
      <w:r>
        <w:t>o vnosu za izdelek</w:t>
      </w:r>
      <w:bookmarkEnd w:id="8"/>
      <w:r>
        <w:fldChar w:fldCharType="begin"/>
      </w:r>
      <w:r>
        <w:instrText xml:space="preserve"> TC "</w:instrText>
      </w:r>
      <w:bookmarkStart w:id="9" w:name="_Toc439139122"/>
      <w:r>
        <w:instrText>Premikanje po vnosu za izdelek</w:instrText>
      </w:r>
      <w:bookmarkEnd w:id="9"/>
      <w:r>
        <w:instrText>" \l 2</w:instrText>
      </w:r>
      <w:r>
        <w:fldChar w:fldCharType="end"/>
      </w:r>
    </w:p>
    <w:p w:rsidR="00286B7C" w:rsidRDefault="00B71516">
      <w:pPr>
        <w:pStyle w:val="ProductList-Body"/>
      </w:pPr>
      <w:r>
        <w:t>Vsak vnos za izdelek programske opreme ima štiri razdelke: Razpoložljivost programa, Pogoji za izdelek, Pravice do uporabe in Software Assurance.</w:t>
      </w:r>
    </w:p>
    <w:p w:rsidR="00286B7C" w:rsidRDefault="00B71516">
      <w:pPr>
        <w:pStyle w:val="ProductList-Body"/>
      </w:pPr>
      <w:r>
        <w:t>Vsak vnos za izdelek spletnih storitev ima dva r</w:t>
      </w:r>
      <w:r>
        <w:t>azdelka: Razpoložljivost programa in Pogoji za izdelek.</w:t>
      </w:r>
    </w:p>
    <w:p w:rsidR="00286B7C" w:rsidRDefault="00286B7C">
      <w:pPr>
        <w:pStyle w:val="ProductList-Body"/>
      </w:pPr>
    </w:p>
    <w:p w:rsidR="00286B7C" w:rsidRDefault="00B71516">
      <w:pPr>
        <w:pStyle w:val="ProductList-Body"/>
      </w:pPr>
      <w:r>
        <w:rPr>
          <w:b/>
          <w:color w:val="00188F"/>
        </w:rPr>
        <w:t xml:space="preserve">1. Razpoložljivost programa </w:t>
      </w:r>
      <w:r>
        <w:t>za vsak izdelek določa vrsto ponudbe, število točk (kjer je primerno) in razpoložljivost v programih za licenciranje.</w:t>
      </w:r>
    </w:p>
    <w:p w:rsidR="00286B7C" w:rsidRDefault="00B71516">
      <w:pPr>
        <w:pStyle w:val="ProductList-Body"/>
      </w:pPr>
      <w:r>
        <w:rPr>
          <w:noProof/>
        </w:rPr>
        <w:drawing>
          <wp:inline distT="0" distB="0" distL="0" distR="0" wp14:anchorId="3D3E165B" wp14:editId="11EC7907">
            <wp:extent cx="5029200" cy="773723"/>
            <wp:effectExtent l="0" t="0" r="0" b="0"/>
            <wp:docPr id="4"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5"/>
                    <a:stretch>
                      <a:fillRect/>
                    </a:stretch>
                  </pic:blipFill>
                  <pic:spPr>
                    <a:xfrm>
                      <a:off x="0" y="0"/>
                      <a:ext cx="5029200" cy="773723"/>
                    </a:xfrm>
                    <a:prstGeom prst="rect">
                      <a:avLst/>
                    </a:prstGeom>
                  </pic:spPr>
                </pic:pic>
              </a:graphicData>
            </a:graphic>
          </wp:inline>
        </w:drawing>
      </w:r>
    </w:p>
    <w:p w:rsidR="00286B7C" w:rsidRDefault="00286B7C">
      <w:pPr>
        <w:pStyle w:val="ProductList-Body"/>
      </w:pPr>
    </w:p>
    <w:p w:rsidR="00286B7C" w:rsidRDefault="00B71516">
      <w:pPr>
        <w:pStyle w:val="ProductList-Body"/>
      </w:pPr>
      <w:r>
        <w:rPr>
          <w:b/>
          <w:color w:val="00188F"/>
        </w:rPr>
        <w:t xml:space="preserve">2. Pogoji za izdelek </w:t>
      </w:r>
      <w:r>
        <w:t>vsebujejo dodatne informacije</w:t>
      </w:r>
      <w:r>
        <w:t>, povezane s pridobitvijo izdelka, kot so pogoji za nakup, prejšnje različice in upoštevna skupina izdelkov.</w:t>
      </w:r>
    </w:p>
    <w:p w:rsidR="00286B7C" w:rsidRDefault="00B71516">
      <w:pPr>
        <w:pStyle w:val="ProductList-Body"/>
      </w:pPr>
      <w:r>
        <w:rPr>
          <w:noProof/>
        </w:rPr>
        <w:drawing>
          <wp:inline distT="0" distB="0" distL="0" distR="0" wp14:anchorId="37EBBE76" wp14:editId="69F68231">
            <wp:extent cx="5029200" cy="1547446"/>
            <wp:effectExtent l="0" t="0" r="0" b="0"/>
            <wp:docPr id="2"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6"/>
                    <a:stretch>
                      <a:fillRect/>
                    </a:stretch>
                  </pic:blipFill>
                  <pic:spPr>
                    <a:xfrm>
                      <a:off x="0" y="0"/>
                      <a:ext cx="5029200" cy="1547446"/>
                    </a:xfrm>
                    <a:prstGeom prst="rect">
                      <a:avLst/>
                    </a:prstGeom>
                  </pic:spPr>
                </pic:pic>
              </a:graphicData>
            </a:graphic>
          </wp:inline>
        </w:drawing>
      </w:r>
    </w:p>
    <w:p w:rsidR="00286B7C" w:rsidRDefault="00286B7C">
      <w:pPr>
        <w:pStyle w:val="ProductList-Body"/>
      </w:pPr>
    </w:p>
    <w:p w:rsidR="00286B7C" w:rsidRDefault="00B71516">
      <w:pPr>
        <w:pStyle w:val="ProductList-Body"/>
      </w:pPr>
      <w:r>
        <w:rPr>
          <w:b/>
          <w:color w:val="00188F"/>
        </w:rPr>
        <w:t xml:space="preserve">3. Pravice za uporabo </w:t>
      </w:r>
      <w:r>
        <w:t xml:space="preserve">določajo licenčne pogoje za posamezne izdelke programske opreme, vključno z univerzalnimi licenčnimi pogoji, upoštevnim modelom licenciranja in morebitnimi licenčnimi pogoji za določen izdelek. Sklici na »pravice za uporabo izdelkov« v strankini pogodbi o </w:t>
      </w:r>
      <w:r>
        <w:t>količinskem licenciranju se nanašajo pogoje, vključene v razdelku vnosa za izdelek z naslovom »Pravice do uporabe«. Pogoji za spletne storitve so v pogojih za spletne storitve.</w:t>
      </w:r>
    </w:p>
    <w:p w:rsidR="00286B7C" w:rsidRDefault="00B71516">
      <w:pPr>
        <w:pStyle w:val="ProductList-Body"/>
      </w:pPr>
      <w:r>
        <w:rPr>
          <w:noProof/>
        </w:rPr>
        <w:drawing>
          <wp:inline distT="0" distB="0" distL="0" distR="0" wp14:anchorId="30ED7D06" wp14:editId="21E22640">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286B7C" w:rsidRDefault="00286B7C">
      <w:pPr>
        <w:pStyle w:val="ProductList-Body"/>
      </w:pPr>
    </w:p>
    <w:p w:rsidR="00286B7C" w:rsidRDefault="00B71516">
      <w:pPr>
        <w:pStyle w:val="ProductList-Body"/>
      </w:pPr>
      <w:r>
        <w:rPr>
          <w:b/>
          <w:color w:val="00188F"/>
        </w:rPr>
        <w:t xml:space="preserve">4. Software Assurance </w:t>
      </w:r>
      <w:r>
        <w:t>določa pogoje in določila, povezane s kritjem v okviru</w:t>
      </w:r>
      <w:r>
        <w:t xml:space="preserve"> programa SA.</w:t>
      </w:r>
    </w:p>
    <w:p w:rsidR="00286B7C" w:rsidRDefault="00B71516">
      <w:pPr>
        <w:pStyle w:val="ProductList-Body"/>
      </w:pPr>
      <w:r>
        <w:rPr>
          <w:noProof/>
        </w:rPr>
        <w:drawing>
          <wp:inline distT="0" distB="0" distL="0" distR="0" wp14:anchorId="7BE21B45" wp14:editId="2C3D24D9">
            <wp:extent cx="5029200" cy="1547446"/>
            <wp:effectExtent l="0" t="0" r="0"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8"/>
                    <a:stretch>
                      <a:fillRect/>
                    </a:stretch>
                  </pic:blipFill>
                  <pic:spPr>
                    <a:xfrm>
                      <a:off x="0" y="0"/>
                      <a:ext cx="5029200" cy="1547446"/>
                    </a:xfrm>
                    <a:prstGeom prst="rect">
                      <a:avLst/>
                    </a:prstGeom>
                  </pic:spPr>
                </pic:pic>
              </a:graphicData>
            </a:graphic>
          </wp:inline>
        </w:drawing>
      </w:r>
    </w:p>
    <w:p w:rsidR="00286B7C" w:rsidRDefault="00B71516">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439139123"/>
      <w:r>
        <w:instrText>Pojasnila in povzetek sprememb tega dokumenta</w:instrText>
      </w:r>
      <w:bookmarkEnd w:id="11"/>
      <w:r>
        <w:instrText>" \l 2</w:instrText>
      </w:r>
      <w:r>
        <w:fldChar w:fldCharType="end"/>
      </w:r>
    </w:p>
    <w:p w:rsidR="00286B7C" w:rsidRDefault="00B71516">
      <w:pPr>
        <w:pStyle w:val="ProductList-Body"/>
      </w:pPr>
      <w:r>
        <w:t>Spodaj so zadnji dodatki, izbrisi in druge spremembe pogojev za izdelke. Spodaj so navedena tudi pojasnila Microsoftovega pravilnika, se</w:t>
      </w:r>
      <w:r>
        <w:t>stavljena na podlagi pogostih vprašanj strank.</w:t>
      </w:r>
    </w:p>
    <w:tbl>
      <w:tblPr>
        <w:tblStyle w:val="PURTable"/>
        <w:tblW w:w="0" w:type="dxa"/>
        <w:tblLook w:val="04A0" w:firstRow="1" w:lastRow="0" w:firstColumn="1" w:lastColumn="0" w:noHBand="0" w:noVBand="1"/>
      </w:tblPr>
      <w:tblGrid>
        <w:gridCol w:w="5494"/>
        <w:gridCol w:w="5422"/>
      </w:tblGrid>
      <w:tr w:rsidR="00286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Izbrisi</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R Server 2016 za Hadoop v sistemu Red Hat</w:t>
            </w:r>
          </w:p>
        </w:tc>
        <w:tc>
          <w:tcPr>
            <w:tcW w:w="612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R Server 2016 za Red Hat Linux</w:t>
            </w:r>
          </w:p>
        </w:tc>
        <w:tc>
          <w:tcPr>
            <w:tcW w:w="612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R Server 2016 za SUSE Linux</w:t>
            </w:r>
          </w:p>
        </w:tc>
        <w:tc>
          <w:tcPr>
            <w:tcW w:w="612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R Server 2016 za Teradata DB</w:t>
            </w:r>
          </w:p>
        </w:tc>
        <w:tc>
          <w:tcPr>
            <w:tcW w:w="612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MultiFactor Authentication</w:t>
            </w:r>
          </w:p>
        </w:tc>
        <w:tc>
          <w:tcPr>
            <w:tcW w:w="612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2"/>
      </w:pPr>
      <w:r>
        <w:t>Programska oprema</w:t>
      </w:r>
    </w:p>
    <w:p w:rsidR="00286B7C" w:rsidRDefault="00B71516">
      <w:pPr>
        <w:pStyle w:val="ProductList-Body"/>
      </w:pPr>
      <w:hyperlink w:anchor="_Sec826">
        <w:r>
          <w:rPr>
            <w:color w:val="00467F"/>
            <w:u w:val="single"/>
          </w:rPr>
          <w:t>SQL Server</w:t>
        </w:r>
      </w:hyperlink>
      <w:r>
        <w:t>: Dodane so bile pravice do uporabe RRE za Windows v strežnikih z licenco za izvajanje strežnika SQL Server Enterprise Core s kritjem v okviru programa SA ali SQL Server Enterprise s kritjem v okviru programa SA.</w:t>
      </w:r>
    </w:p>
    <w:p w:rsidR="00286B7C" w:rsidRDefault="00286B7C">
      <w:pPr>
        <w:pStyle w:val="ProductList-Body"/>
      </w:pPr>
    </w:p>
    <w:p w:rsidR="00286B7C" w:rsidRDefault="00B71516">
      <w:pPr>
        <w:pStyle w:val="ProductList-Body"/>
      </w:pPr>
      <w:hyperlink w:anchor="_Sec768">
        <w:r>
          <w:rPr>
            <w:color w:val="00467F"/>
            <w:u w:val="single"/>
          </w:rPr>
          <w:t>Enterprise Cloud Suite</w:t>
        </w:r>
      </w:hyperlink>
      <w:r>
        <w:t xml:space="preserve">: Razdelek 2.2 Prehodi na uporabniške licence SL »From SA«, pri katerih mora stranka pri prehodu dodati naprave, kot je potrebno za skladnost zahtevami za primarno uporabo v razdelku za namizni operacijski </w:t>
      </w:r>
      <w:r>
        <w:t>sistem Windows.</w:t>
      </w:r>
    </w:p>
    <w:p w:rsidR="00286B7C" w:rsidRDefault="00286B7C">
      <w:pPr>
        <w:pStyle w:val="ProductList-Body"/>
      </w:pPr>
    </w:p>
    <w:p w:rsidR="00286B7C" w:rsidRDefault="00B71516">
      <w:pPr>
        <w:pStyle w:val="ProductList-ClauseHeading"/>
        <w:outlineLvl w:val="2"/>
      </w:pPr>
      <w:r>
        <w:t>Dodatek B – Software Assurance</w:t>
      </w:r>
    </w:p>
    <w:p w:rsidR="00286B7C" w:rsidRDefault="00B71516">
      <w:pPr>
        <w:pStyle w:val="ProductList-Body"/>
      </w:pPr>
      <w:hyperlink w:anchor="_Sec574">
        <w:r>
          <w:rPr>
            <w:color w:val="00467F"/>
            <w:u w:val="single"/>
          </w:rPr>
          <w:t>Podaljšanje programa Software Assurance</w:t>
        </w:r>
      </w:hyperlink>
      <w:r>
        <w:t>: Razdelek »Podaljšanje kritja iz ločene pogodbe« je bil posodobljen, tako da izdelkom za poslovno okolje, pridobljenim v okviru zahteve za</w:t>
      </w:r>
      <w:r>
        <w:t xml:space="preserve"> kritje za celotno podjetje, dovoli podaljšanja kritja v okviru programa SA za izdelke na podlagi pogodbe MPSA.</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286B7C">
      <w:pPr>
        <w:sectPr w:rsidR="00286B7C">
          <w:headerReference w:type="default" r:id="rId29"/>
          <w:footerReference w:type="default" r:id="rId30"/>
          <w:type w:val="continuous"/>
          <w:pgSz w:w="12240" w:h="15840" w:code="1"/>
          <w:pgMar w:top="1170" w:right="720" w:bottom="720" w:left="720" w:header="432" w:footer="288" w:gutter="0"/>
          <w:cols w:space="360"/>
        </w:sectPr>
      </w:pPr>
    </w:p>
    <w:p w:rsidR="00286B7C" w:rsidRDefault="00B71516">
      <w:pPr>
        <w:pStyle w:val="ProductList-SectionHeading"/>
        <w:pageBreakBefore/>
        <w:outlineLvl w:val="0"/>
      </w:pPr>
      <w:bookmarkStart w:id="12" w:name="_Sec536"/>
      <w:bookmarkEnd w:id="2"/>
      <w:r>
        <w:t>Licenčni pogoji</w:t>
      </w:r>
      <w:r>
        <w:fldChar w:fldCharType="begin"/>
      </w:r>
      <w:r>
        <w:instrText xml:space="preserve"> TC "</w:instrText>
      </w:r>
      <w:bookmarkStart w:id="13" w:name="_Toc439139124"/>
      <w:r>
        <w:instrText>Licenčni pogoji</w:instrText>
      </w:r>
      <w:bookmarkEnd w:id="13"/>
      <w:r>
        <w:instrText>" \l 1</w:instrText>
      </w:r>
      <w:r>
        <w:fldChar w:fldCharType="end"/>
      </w:r>
    </w:p>
    <w:p w:rsidR="00286B7C" w:rsidRDefault="00B71516">
      <w:pPr>
        <w:pStyle w:val="ProductList-Body"/>
      </w:pPr>
      <w:r>
        <w:t>Vse pojavitve pojma »pravice za uporabo</w:t>
      </w:r>
      <w:r>
        <w:t xml:space="preserve"> izdelkov« v strankini pogodbi o količinskem licenciranju se nanašajo na pogoje, določene v razdelku vnosa za izdelek z naslovom »Pravice do uporabe«. To za vsak izdelek vključuje univerzalne licenčne pogoje, upoštevne pogoje modela licenciranja in morebit</w:t>
      </w:r>
      <w:r>
        <w:t>ne licenčne pogoje za posamezen izdelek v vnosu za izdelek.</w:t>
      </w:r>
    </w:p>
    <w:p w:rsidR="00286B7C" w:rsidRDefault="00286B7C">
      <w:pPr>
        <w:pStyle w:val="ProductList-Body"/>
      </w:pPr>
    </w:p>
    <w:p w:rsidR="00286B7C" w:rsidRDefault="00B71516">
      <w:pPr>
        <w:pStyle w:val="ProductList-Body"/>
      </w:pPr>
      <w:r>
        <w:t>Za spletne storitve se sklici na »pravice za uporabo izdelkov« v strankini pogodbi o količinskem licenciranju nanašajo na pogoje za spletne storitve. Če izdelek programske opreme vključuje tako p</w:t>
      </w:r>
      <w:r>
        <w:t>rogramsko opremo kot tudi spletne storitve, spletne storitve urejajo določila pogojev za spletne storitve, vso programsko opremo pa ti licenčni pogoji.</w:t>
      </w:r>
    </w:p>
    <w:p w:rsidR="00286B7C" w:rsidRDefault="00B71516">
      <w:pPr>
        <w:pStyle w:val="ProductList-OfferingGroupHeading"/>
        <w:outlineLvl w:val="1"/>
      </w:pPr>
      <w:bookmarkStart w:id="14" w:name="_Sec537"/>
      <w:r>
        <w:t>Univerzalni licenčni pogoji</w:t>
      </w:r>
      <w:bookmarkEnd w:id="14"/>
      <w:r>
        <w:fldChar w:fldCharType="begin"/>
      </w:r>
      <w:r>
        <w:instrText xml:space="preserve"> TC "</w:instrText>
      </w:r>
      <w:bookmarkStart w:id="15" w:name="_Toc439139125"/>
      <w:r>
        <w:instrText>Univerzalni licenčni pogoji</w:instrText>
      </w:r>
      <w:bookmarkEnd w:id="15"/>
      <w:r>
        <w:instrText>" \l 2</w:instrText>
      </w:r>
      <w:r>
        <w:fldChar w:fldCharType="end"/>
      </w:r>
    </w:p>
    <w:p w:rsidR="00286B7C" w:rsidRDefault="00B71516">
      <w:pPr>
        <w:pStyle w:val="ProductList-Body"/>
      </w:pPr>
      <w:r>
        <w:t xml:space="preserve">Univerzalni licenčni pogoji veljajo </w:t>
      </w:r>
      <w:r>
        <w:t>za vse izdelke programske opreme, licencirane v okviru Microsoftovega količinskega licenciranja (razen kot je v pogojih modela licenciranja in/ali licenčnih pogojih za posamezen izdelek izrecno navedeno).</w:t>
      </w:r>
    </w:p>
    <w:p w:rsidR="00286B7C" w:rsidRDefault="00286B7C">
      <w:pPr>
        <w:pStyle w:val="ProductList-Body"/>
      </w:pPr>
    </w:p>
    <w:p w:rsidR="00286B7C" w:rsidRDefault="00B71516">
      <w:pPr>
        <w:pStyle w:val="ProductList-ClauseHeading"/>
        <w:outlineLvl w:val="2"/>
      </w:pPr>
      <w:r>
        <w:t>1. Definicije</w:t>
      </w:r>
    </w:p>
    <w:p w:rsidR="00286B7C" w:rsidRDefault="00B71516">
      <w:pPr>
        <w:pStyle w:val="ProductList-Body"/>
      </w:pPr>
      <w:r>
        <w:t>Izrazi, uporabljeni v pogojih za izd</w:t>
      </w:r>
      <w:r>
        <w:t xml:space="preserve">elke, ki niso definirani v </w:t>
      </w:r>
      <w:hyperlink w:anchor="_Sec549">
        <w:r>
          <w:rPr>
            <w:color w:val="00467F"/>
            <w:u w:val="single"/>
          </w:rPr>
          <w:t>glosarju</w:t>
        </w:r>
      </w:hyperlink>
      <w:r>
        <w:t>, bodo imeli definicijo, navedeno v strankini pogodbi o količinskem licenciranju.</w:t>
      </w:r>
    </w:p>
    <w:p w:rsidR="00286B7C" w:rsidRDefault="00286B7C">
      <w:pPr>
        <w:pStyle w:val="ProductList-Body"/>
      </w:pPr>
    </w:p>
    <w:p w:rsidR="00286B7C" w:rsidRDefault="00B71516">
      <w:pPr>
        <w:pStyle w:val="ProductList-ClauseHeading"/>
        <w:outlineLvl w:val="2"/>
      </w:pPr>
      <w:r>
        <w:t>2. Strankine pravice za uporabo</w:t>
      </w:r>
    </w:p>
    <w:p w:rsidR="00286B7C" w:rsidRDefault="00B71516">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w:instrText>
      </w:r>
      <w:r>
        <w:instrText xml:space="preserve">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286B7C" w:rsidRDefault="00286B7C">
      <w:pPr>
        <w:pStyle w:val="ProductList-Body"/>
      </w:pPr>
    </w:p>
    <w:p w:rsidR="00286B7C" w:rsidRDefault="00B71516">
      <w:pPr>
        <w:pStyle w:val="ProductList-ClauseHeading"/>
        <w:outlineLvl w:val="2"/>
      </w:pPr>
      <w:r>
        <w:t>3. Pravice do uporabe drugih različic in nižjih ravni izdaj</w:t>
      </w:r>
    </w:p>
    <w:p w:rsidR="00286B7C" w:rsidRDefault="00B71516">
      <w:pPr>
        <w:pStyle w:val="ProductList-Body"/>
      </w:pPr>
      <w:r>
        <w:t xml:space="preserve">Stranka lahko za vsak dovoljen izvod ali </w:t>
      </w:r>
      <w:r>
        <w:fldChar w:fldCharType="begin"/>
      </w:r>
      <w:r>
        <w:instrText xml:space="preserve"> AutoText</w:instrText>
      </w:r>
      <w:r>
        <w:instrText xml:space="preserve">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w:t>
      </w:r>
      <w:r>
        <w:t xml:space="preserve">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w:t>
      </w:r>
      <w:r>
        <w:t xml:space="preserve"> različice, druge razpoložljive platformne različice (na primer 32- ali 64-bitne) oziroma dovoljene nižje ravni izdaje, ali dostopa do njega. Še vedno veljajo pravice do uporabe za licencirano različico. Licence za prejšnje različice in nižje ravni izdaje </w:t>
      </w:r>
      <w:r>
        <w:t>ne izpolnjujejo zahtev za licenciranje izdelka.</w:t>
      </w:r>
    </w:p>
    <w:p w:rsidR="00286B7C" w:rsidRDefault="00286B7C">
      <w:pPr>
        <w:pStyle w:val="ProductList-Body"/>
      </w:pPr>
    </w:p>
    <w:p w:rsidR="00286B7C" w:rsidRDefault="00B71516">
      <w:pPr>
        <w:pStyle w:val="ProductList-ClauseHeading"/>
        <w:outlineLvl w:val="2"/>
      </w:pPr>
      <w:r>
        <w:t>4. Programska oprema tretjih oseb</w:t>
      </w:r>
    </w:p>
    <w:p w:rsidR="00286B7C" w:rsidRDefault="00B71516">
      <w:pPr>
        <w:pStyle w:val="ProductList-Body"/>
      </w:pPr>
      <w:r>
        <w:t>Programska oprema morda vsebuje lastniške programe ali komponente tretjih oseb, za katere veljajo ločeni licenčni pogoji, ki so stranki prikazani med namestitvijo ali v dato</w:t>
      </w:r>
      <w:r>
        <w:t>teki »ThridPartyNotices«, priloženi programski opremi. Programska oprema lahko vsebuje tudi odprtokodne programe tretjih oseb, ki jih stranki licencira Microsoft, ne tretja oseba, v skladu z Microsoftovimi licenčnimi pogoji.</w:t>
      </w:r>
    </w:p>
    <w:p w:rsidR="00286B7C" w:rsidRDefault="00286B7C">
      <w:pPr>
        <w:pStyle w:val="ProductList-Body"/>
      </w:pPr>
    </w:p>
    <w:p w:rsidR="00286B7C" w:rsidRDefault="00B71516">
      <w:pPr>
        <w:pStyle w:val="ProductList-ClauseHeading"/>
        <w:outlineLvl w:val="2"/>
      </w:pPr>
      <w:r>
        <w:t xml:space="preserve">5. Predizdajna koda, </w:t>
      </w:r>
      <w:r>
        <w:t>posodobitve ali dopolnila, dodatne funkcije</w:t>
      </w:r>
    </w:p>
    <w:p w:rsidR="00286B7C" w:rsidRDefault="00B71516">
      <w:pPr>
        <w:pStyle w:val="ProductList-Body"/>
      </w:pPr>
      <w:r>
        <w:t>Microsoft lahko ponudi posodobitve ali dopolnila izdelkov. Stranke lahko posodobitve ali dopolnila izdelkov, predizdajno kodo, dodatne funkcije in izbirne dodatne storitve za izdelke uporabljajo ob upoštevanju po</w:t>
      </w:r>
      <w:r>
        <w:t>gojev, ki veljajo posebej zanje in so jim priloženi. Za nekatere izdelke so potrebne samodejne posodobitve, kot je opisano v licenčnih pogoji za posamezen izdelek.</w:t>
      </w:r>
    </w:p>
    <w:p w:rsidR="00286B7C" w:rsidRDefault="00286B7C">
      <w:pPr>
        <w:pStyle w:val="ProductList-Body"/>
      </w:pPr>
    </w:p>
    <w:p w:rsidR="00286B7C" w:rsidRDefault="00B71516">
      <w:pPr>
        <w:pStyle w:val="ProductList-ClauseHeading"/>
        <w:outlineLvl w:val="2"/>
      </w:pPr>
      <w:r>
        <w:t>6. Omejitve</w:t>
      </w:r>
    </w:p>
    <w:p w:rsidR="00286B7C" w:rsidRDefault="00B71516">
      <w:pPr>
        <w:pStyle w:val="ProductList-Body"/>
      </w:pPr>
      <w:r>
        <w:t xml:space="preserve">Stranki ni dovoljeno (in za to nima licence) izdelkov uporabljati za ponujanje </w:t>
      </w:r>
      <w:r>
        <w:t xml:space="preserve">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w:instrText>
      </w:r>
      <w:r>
        <w:instrText xml:space="preserve">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w:t>
      </w:r>
      <w:r>
        <w:t xml:space="preserve">em sistemu strojne opreme), razen če ji to izrecno dovoli Microsoft. Pravice do dostopa do programske opreme v kateri koli napravi stranki ne dajejo pravice do uporabe Microsoftovih patentov ali druge Microsoftove intelektualne lastnine v sami napravi ali </w:t>
      </w:r>
      <w:r>
        <w:t>v katerih koli drugih napravah ali programski opremi.</w:t>
      </w:r>
    </w:p>
    <w:p w:rsidR="00286B7C" w:rsidRDefault="00286B7C">
      <w:pPr>
        <w:pStyle w:val="ProductList-Body"/>
      </w:pPr>
    </w:p>
    <w:p w:rsidR="00286B7C" w:rsidRDefault="00B71516">
      <w:pPr>
        <w:pStyle w:val="ProductList-ClauseHeading"/>
        <w:outlineLvl w:val="2"/>
      </w:pPr>
      <w:r>
        <w:t>7. Software Assurance</w:t>
      </w:r>
    </w:p>
    <w:p w:rsidR="00286B7C" w:rsidRDefault="00B71516">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w:instrText>
      </w:r>
      <w:r>
        <w:instrText xml:space="preserve">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286B7C" w:rsidRDefault="00286B7C">
      <w:pPr>
        <w:pStyle w:val="ProductList-Body"/>
      </w:pPr>
    </w:p>
    <w:p w:rsidR="00286B7C" w:rsidRDefault="00B71516">
      <w:pPr>
        <w:pStyle w:val="ProductList-ClauseHeading"/>
        <w:outlineLvl w:val="2"/>
      </w:pPr>
      <w:r>
        <w:t>8. Zunanje izvajanje upravljanja programske opreme</w:t>
      </w:r>
    </w:p>
    <w:p w:rsidR="00286B7C" w:rsidRDefault="00B71516">
      <w:pPr>
        <w:pStyle w:val="ProductList-Body"/>
      </w:pPr>
      <w:r>
        <w:t xml:space="preserve">Stranka lahko licencirane izvode programske </w:t>
      </w:r>
      <w:r>
        <w:t xml:space="preserve">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w:t>
      </w:r>
      <w:r>
        <w:t xml:space="preserve"> pod pogojem, da so vsi taki strežniki in druge naprave v celoti namenjeni in ostanejo v celoti namenjeni samo strankini uporabi. Stranka je odgovorna za vse obveznosti v okviru svoje pogodbe o količinskem licenciranju, ne glede na fizično lokacijo strojne</w:t>
      </w:r>
      <w:r>
        <w:t xml:space="preserve"> opreme, v kateri se uporablja programska oprema.</w:t>
      </w:r>
    </w:p>
    <w:p w:rsidR="00286B7C" w:rsidRDefault="00286B7C">
      <w:pPr>
        <w:pStyle w:val="ProductList-Body"/>
      </w:pPr>
    </w:p>
    <w:p w:rsidR="00286B7C" w:rsidRDefault="00B71516">
      <w:pPr>
        <w:pStyle w:val="ProductList-ClauseHeading"/>
        <w:outlineLvl w:val="2"/>
      </w:pPr>
      <w:r>
        <w:t>9. Dodelitev in predodelitev licence</w:t>
      </w:r>
    </w:p>
    <w:p w:rsidR="00286B7C" w:rsidRDefault="00B71516">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w:instrText>
      </w:r>
      <w:r>
        <w:instrText xml:space="preserve">"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w:instrText>
      </w:r>
      <w:r>
        <w:instrText xml:space="preserve">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w:instrText>
      </w:r>
      <w:r>
        <w:instrText xml:space="preserv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w:instrText>
      </w:r>
      <w:r>
        <w:instrText xml:space="preserve">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w:instrText>
      </w:r>
      <w:r>
        <w:instrText xml:space="preserve">olij OSE z ustrezno ali s poljubno starejšo različico strežniške programske opreme. (Glejte glosar za polno definicijo.)" </w:instrText>
      </w:r>
      <w:r>
        <w:fldChar w:fldCharType="separate"/>
      </w:r>
      <w:r>
        <w:rPr>
          <w:color w:val="0563C1"/>
        </w:rPr>
        <w:t>, licenc za upravljanje</w:t>
      </w:r>
      <w:r>
        <w:fldChar w:fldCharType="end"/>
      </w:r>
      <w:r>
        <w:t xml:space="preserve"> in uporabniških licenc </w:t>
      </w:r>
      <w:r>
        <w:fldChar w:fldCharType="begin"/>
      </w:r>
      <w:r>
        <w:instrText xml:space="preserve"> AutoTextList   \s NoStyle \t "SL je naročniška licenca, ki za določeno časovno obdo</w:instrText>
      </w:r>
      <w:r>
        <w:instrText xml:space="preserve">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w:t>
      </w:r>
      <w:r>
        <w:t xml:space="preserve">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w:instrText>
      </w:r>
      <w:r>
        <w:instrText xml:space="preserve">itve in uporabe izdelka ter dostopa do njega." </w:instrText>
      </w:r>
      <w:r>
        <w:fldChar w:fldCharType="separate"/>
      </w:r>
      <w:r>
        <w:rPr>
          <w:color w:val="0563C1"/>
        </w:rPr>
        <w:t>licenco</w:t>
      </w:r>
      <w:r>
        <w:fldChar w:fldCharType="end"/>
      </w:r>
      <w:r>
        <w:t xml:space="preserve">. Za predodelitev licenc in kritja v okviru programa SA za namizni operacijski sistem Windows veljajo drugi pogoji, kot je opisano v </w:t>
      </w:r>
      <w:hyperlink w:anchor="_Sec652">
        <w:r>
          <w:rPr>
            <w:color w:val="00467F"/>
            <w:u w:val="single"/>
          </w:rPr>
          <w:t>vnosu za izdelek Windows</w:t>
        </w:r>
      </w:hyperlink>
      <w:r>
        <w:t>.</w:t>
      </w:r>
    </w:p>
    <w:p w:rsidR="00286B7C" w:rsidRDefault="00286B7C">
      <w:pPr>
        <w:pStyle w:val="ProductList-Body"/>
      </w:pPr>
    </w:p>
    <w:p w:rsidR="00286B7C" w:rsidRDefault="00B71516">
      <w:pPr>
        <w:pStyle w:val="ProductList-ClauseHeading"/>
        <w:outlineLvl w:val="2"/>
      </w:pPr>
      <w:r>
        <w:t>10. Tehni</w:t>
      </w:r>
      <w:r>
        <w:t>čni ukrepi</w:t>
      </w:r>
    </w:p>
    <w:p w:rsidR="00286B7C" w:rsidRDefault="00B71516">
      <w:pPr>
        <w:pStyle w:val="ProductList-Body"/>
      </w:pPr>
      <w:r>
        <w:t xml:space="preserve">Microsoft lahko uporabi tehnične ukrepe za uveljavljanje pogojev, ki omejujejo strankino uporabo nekaterih različic izdelka, in bo morda preverjal skladnost s temi pogoji, kot je določeno v strankini pogodbi o količinskem licenciranju. Nekateri </w:t>
      </w:r>
      <w:r>
        <w:t>izdelki so zaščiteni s tehnološkimi ukrepi in so za njihovo namestitev ali dostop do njih potrebni aktiviranje ali preverjanje in ključ izdelka.</w:t>
      </w:r>
    </w:p>
    <w:p w:rsidR="00286B7C" w:rsidRDefault="00286B7C">
      <w:pPr>
        <w:pStyle w:val="ProductList-Body"/>
      </w:pPr>
    </w:p>
    <w:p w:rsidR="00286B7C" w:rsidRDefault="00B71516">
      <w:pPr>
        <w:pStyle w:val="ProductList-SubClauseHeading"/>
        <w:outlineLvl w:val="3"/>
      </w:pPr>
      <w:r>
        <w:t>10.1 Aktiviranje ali preverjanje</w:t>
      </w:r>
    </w:p>
    <w:p w:rsidR="00286B7C" w:rsidRDefault="00B71516">
      <w:pPr>
        <w:pStyle w:val="ProductList-BodyIndented"/>
      </w:pPr>
      <w:r>
        <w:t>Uspešno aktiviranje ali preverjanje potrdi, da je bil izdelek programske opre</w:t>
      </w:r>
      <w:r>
        <w:t>me pravilno nameščen, da ključ izdelka ni ukraden in funkcije programske opreme za preverjanje, licenciranje in aktiviranje niso bile spremenjene. Strankina pravica do uporabe programske opreme po času, določenemu v izdelku programske opreme, je lahko omej</w:t>
      </w:r>
      <w:r>
        <w:t>ena, če izdelka ne aktivira. Stranka nima licence za nadaljnjo uporabo programske opreme, če je bil poskus aktiviranja neuspešen. Vse naprave, ki niso aktivirane s storitvijo za upravljanje ključev (KMS) morajo uporabiti ključ za večkratno aktiviranje (MAK</w:t>
      </w:r>
      <w:r>
        <w:t>). Stranka ne sme obiti aktiviranja ali preverjanja.</w:t>
      </w:r>
    </w:p>
    <w:p w:rsidR="00286B7C" w:rsidRDefault="00286B7C">
      <w:pPr>
        <w:pStyle w:val="ProductList-BodyIndented"/>
      </w:pPr>
    </w:p>
    <w:p w:rsidR="00286B7C" w:rsidRDefault="00B71516">
      <w:pPr>
        <w:pStyle w:val="ProductList-SubClauseHeading"/>
        <w:outlineLvl w:val="3"/>
      </w:pPr>
      <w:r>
        <w:t>10.2 Ključi izdelkov</w:t>
      </w:r>
    </w:p>
    <w:p w:rsidR="00286B7C" w:rsidRDefault="00B71516">
      <w:pPr>
        <w:pStyle w:val="ProductList-BodyIndented"/>
      </w:pPr>
      <w:r>
        <w:t xml:space="preserve">Za licencirano uporabo programske opreme je potreben dodeljen ključ izdelka. Vsi ključi izdelkov so Microsoftovi zaupni podatki. Ne glede na morebitne drugačne določbe v strankini pogodbi o količinskem licenciranju stranka ključev izdelkov ne sme razkriti </w:t>
      </w:r>
      <w:r>
        <w:t>tretjim osebam. Stranka ne sme dovoliti nezaščitenega dostopa do svojih računalnikov, v katerih se izvaja storitev za upravljanje ključev, prek nenadziranega omrežja. V primeru nepooblaščene uporabe ali razkritja ključev izdelkov ali ključev storitve za up</w:t>
      </w:r>
      <w:r>
        <w:t>ravljanje ključev lahko Microsoft prepreči nadaljnja aktiviranja, deaktivira ključe izdelkov ali blokira njihovo aktiviranje ali preverjanje in drugače ustrezno ukrepa.</w:t>
      </w:r>
    </w:p>
    <w:p w:rsidR="00286B7C" w:rsidRDefault="00286B7C">
      <w:pPr>
        <w:pStyle w:val="ProductList-BodyIndented"/>
      </w:pPr>
    </w:p>
    <w:p w:rsidR="00286B7C" w:rsidRDefault="00B71516">
      <w:pPr>
        <w:pStyle w:val="ProductList-ClauseHeading"/>
        <w:outlineLvl w:val="2"/>
      </w:pPr>
      <w:r>
        <w:t>11. Obvestila</w:t>
      </w:r>
    </w:p>
    <w:p w:rsidR="00286B7C" w:rsidRDefault="00B71516">
      <w:pPr>
        <w:pStyle w:val="ProductList-Body"/>
      </w:pPr>
      <w:r>
        <w:t>Kjer je to navedeno v razdelku vnosa za izdelek v pravicah do uporabe, v</w:t>
      </w:r>
      <w:r>
        <w:t>eljajo ta obvestila:</w:t>
      </w:r>
    </w:p>
    <w:p w:rsidR="00286B7C" w:rsidRDefault="00286B7C">
      <w:pPr>
        <w:pStyle w:val="ProductList-Body"/>
      </w:pPr>
    </w:p>
    <w:p w:rsidR="00286B7C" w:rsidRDefault="00B71516">
      <w:pPr>
        <w:pStyle w:val="ProductList-SubClauseHeading"/>
        <w:outlineLvl w:val="3"/>
      </w:pPr>
      <w:r>
        <w:t>11. 1 Internetne funkcije</w:t>
      </w:r>
    </w:p>
    <w:p w:rsidR="00286B7C" w:rsidRDefault="00B71516">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w:t>
      </w:r>
      <w:r>
        <w:t>datkov je opisana v izjavi o zasebnosti, ki je na voljo za vsak izdelek programske opreme.</w:t>
      </w:r>
    </w:p>
    <w:p w:rsidR="00286B7C" w:rsidRDefault="00286B7C">
      <w:pPr>
        <w:pStyle w:val="ProductList-BodyIndented"/>
      </w:pPr>
    </w:p>
    <w:p w:rsidR="00286B7C" w:rsidRDefault="00B71516">
      <w:pPr>
        <w:pStyle w:val="ProductList-SubClauseHeading"/>
        <w:outlineLvl w:val="3"/>
      </w:pPr>
      <w:r>
        <w:t>11.2 Zemljevidi Bing</w:t>
      </w:r>
    </w:p>
    <w:p w:rsidR="00286B7C" w:rsidRDefault="00B71516">
      <w:pPr>
        <w:pStyle w:val="ProductList-BodyIndented"/>
      </w:pPr>
      <w:r>
        <w:t>V izdelek je vključena storitev Zemljevidi Bing. Vso vsebino, ki je zagotovljena prek storitve Zemljevidi Bing, vključno z geografskimi kodami,</w:t>
      </w:r>
      <w:r>
        <w:t xml:space="preserve"> lahko uporabljate samo v izdelku, v katerem je vsebina zagotovljena. Strankino uporabo storitve Zemljevidi Bing urejajo pogoji uporabe za končnega uporabnika storitve Zemljevidi Bing, ki so na voljo na spletnem mestu </w:t>
      </w:r>
      <w:hyperlink r:id="rId31">
        <w:r>
          <w:rPr>
            <w:color w:val="00467F"/>
            <w:u w:val="single"/>
          </w:rPr>
          <w:t>http://go.microsoft.com/?linkid=9710837</w:t>
        </w:r>
      </w:hyperlink>
      <w:r>
        <w:t xml:space="preserve">, in izjava o zasebnosti za storitev Zemljevidi Bing, ki je na voljo na spletnem mestu </w:t>
      </w:r>
      <w:hyperlink r:id="rId32">
        <w:r>
          <w:rPr>
            <w:color w:val="00467F"/>
            <w:u w:val="single"/>
          </w:rPr>
          <w:t>http://go.microsoft.com/fwlink/?LinkID=24868</w:t>
        </w:r>
        <w:r>
          <w:rPr>
            <w:color w:val="00467F"/>
            <w:u w:val="single"/>
          </w:rPr>
          <w:t>6</w:t>
        </w:r>
      </w:hyperlink>
      <w:r>
        <w:t>.</w:t>
      </w:r>
    </w:p>
    <w:p w:rsidR="00286B7C" w:rsidRDefault="00286B7C">
      <w:pPr>
        <w:pStyle w:val="ProductList-BodyIndented"/>
      </w:pPr>
    </w:p>
    <w:p w:rsidR="00286B7C" w:rsidRDefault="00B71516">
      <w:pPr>
        <w:pStyle w:val="ProductList-SubClauseHeading"/>
        <w:outlineLvl w:val="3"/>
      </w:pPr>
      <w:r>
        <w:t>11.3 Vizualni standard H.264/AVC, vizualni standard VC-1 in vizualni standard MPEG-4 Part 2</w:t>
      </w:r>
    </w:p>
    <w:p w:rsidR="00286B7C" w:rsidRDefault="00B71516">
      <w:pPr>
        <w:pStyle w:val="ProductList-BodyIndented"/>
      </w:pPr>
      <w:r>
        <w:t>Ta programska oprema lahko vključuje tehnologijo za vizualno stiskanje H.264/AVC, VC-1 in MPEG-4 Part 2. MPEG LA, L.L.C. zahteva to obvestilo: TA IZDELEK JE LIC</w:t>
      </w:r>
      <w:r>
        <w:t xml:space="preserve">ENCIRAN V SKLADU Z ZBIRKO LICENC AVC, VC-1, MPEG-4 PART 2 VISUAL ZA OSEBNO </w:t>
      </w:r>
      <w:proofErr w:type="gramStart"/>
      <w:r>
        <w:t>IN</w:t>
      </w:r>
      <w:proofErr w:type="gramEnd"/>
      <w:r>
        <w:t xml:space="preserve"> NEKOMERCIALNO UPORABO ZA (i) KODIRANJE VIDEOPOSNETKOV V SKLADU Z ZGORNJIMI (»VIDEOSTANDARDI«) IN/ALI (ii) DEKODIRANJE VIDEOPOSNETKOV AVC, VC-1 ALI MPEG-4 PART 2, KI JIH JE POTROŠ</w:t>
      </w:r>
      <w:r>
        <w:t>NIK KODIRAL ZA OSEBNO IN NEKOMERCIALNO UPORABO IN/ALI SO BILI PRIDOBLJENI OD PONUDNIKA VIDEOPOSNETKOV, KI IMA LICENCO ZA ZAGOTAVLJANJE TAKIH VIDEOPOSNETKOV. LICENCA NI ODOBRENA ZA NOBENO DRUGO UPORABO, NITI SE NE SME DOMNEVATI, DA JE ODOBRENA. DODATNE INFO</w:t>
      </w:r>
      <w:r>
        <w:t xml:space="preserve">RMACIJE LAHKO PRIDOBITE PRI DRUŽBI MPEG LA, L.L.C. GLEJTE </w:t>
      </w:r>
      <w:hyperlink r:id="rId33">
        <w:r>
          <w:rPr>
            <w:color w:val="00467F"/>
            <w:u w:val="single"/>
          </w:rPr>
          <w:t>www.mpegla.com</w:t>
        </w:r>
      </w:hyperlink>
      <w:r>
        <w:t xml:space="preserve">. Za namene pojasnila to obvestilo ne omejuje ali ovira uporabe programske opreme za običajno poslovno uporabo, ki je zasebna temu podjetju in </w:t>
      </w:r>
      <w:r>
        <w:t>ki ne vključuje (i) nadaljnje distribucije programske opreme tretjim osebam ali (ii) ustvarjanja vsebine s tehnologijami, skladnimi z videostandardi, za distribucijo tretjim osebam.</w:t>
      </w:r>
    </w:p>
    <w:p w:rsidR="00286B7C" w:rsidRDefault="00286B7C">
      <w:pPr>
        <w:pStyle w:val="ProductList-BodyIndented"/>
      </w:pPr>
    </w:p>
    <w:p w:rsidR="00286B7C" w:rsidRDefault="00B71516">
      <w:pPr>
        <w:pStyle w:val="ProductList-ClauseHeading"/>
        <w:outlineLvl w:val="2"/>
      </w:pPr>
      <w:r>
        <w:t>12. Komponente pisave, slike in zvoki</w:t>
      </w:r>
    </w:p>
    <w:p w:rsidR="00286B7C" w:rsidRDefault="00B71516">
      <w:pPr>
        <w:pStyle w:val="ProductList-Body"/>
      </w:pPr>
      <w:r>
        <w:t>Stranka lahko med izvajanjem progra</w:t>
      </w:r>
      <w:r>
        <w:t xml:space="preserve">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w:instrText>
      </w:r>
      <w:r>
        <w:instrText xml:space="preserv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w:t>
      </w:r>
      <w:r>
        <w:t>ladu z omejitvami glede vdelovanja v pisavah ter jih pri tiskanju vsebine začasno prenese v tiskalnik ali drugo izhodno napravo.</w:t>
      </w:r>
    </w:p>
    <w:p w:rsidR="00286B7C" w:rsidRDefault="00286B7C">
      <w:pPr>
        <w:pStyle w:val="ProductList-Body"/>
      </w:pPr>
    </w:p>
    <w:p w:rsidR="00286B7C" w:rsidRDefault="00B71516">
      <w:pPr>
        <w:pStyle w:val="ProductList-ClauseHeading"/>
        <w:outlineLvl w:val="2"/>
      </w:pPr>
      <w:r>
        <w:t>13. Vključene tehnologije</w:t>
      </w:r>
    </w:p>
    <w:p w:rsidR="00286B7C" w:rsidRDefault="00B71516">
      <w:pPr>
        <w:pStyle w:val="ProductList-Body"/>
      </w:pPr>
      <w:r>
        <w:t>Izdelki morda vsebujejo druge Microsoftove tehnološke komponente, za katere veljajo njihovi licenčni</w:t>
      </w:r>
      <w:r>
        <w:t xml:space="preserve"> pogoji, kot je navedeno v razdelku s pravicami do uporabe v vsakem posameznem vnosu za izdelek. Če ločeni pogoji za te komponente niso navedeni v licenčnih pogojih za posamezen izdelek, so dosegljivi v ločeni mapi v namestitvenem imeniku izdelka ali prek </w:t>
      </w:r>
      <w:r>
        <w:t>enotnega namestitvenega programa izdelka.</w:t>
      </w:r>
    </w:p>
    <w:p w:rsidR="00286B7C" w:rsidRDefault="00286B7C">
      <w:pPr>
        <w:pStyle w:val="ProductList-Body"/>
      </w:pPr>
    </w:p>
    <w:p w:rsidR="00286B7C" w:rsidRDefault="00B71516">
      <w:pPr>
        <w:pStyle w:val="ProductList-ClauseHeading"/>
        <w:outlineLvl w:val="2"/>
      </w:pPr>
      <w:r>
        <w:t>14. Primerjalno testiranje</w:t>
      </w:r>
    </w:p>
    <w:p w:rsidR="00286B7C" w:rsidRDefault="00B71516">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w:instrText>
      </w:r>
      <w:r>
        <w:instrText xml:space="preserv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286B7C" w:rsidRDefault="00286B7C">
      <w:pPr>
        <w:pStyle w:val="ProductList-Body"/>
      </w:pPr>
    </w:p>
    <w:p w:rsidR="00286B7C" w:rsidRDefault="00B71516">
      <w:pPr>
        <w:pStyle w:val="ProductList-ClauseHeading"/>
        <w:outlineLvl w:val="2"/>
      </w:pPr>
      <w:r>
        <w:t>15. Multipleksiranje</w:t>
      </w:r>
    </w:p>
    <w:p w:rsidR="00286B7C" w:rsidRDefault="00B71516">
      <w:pPr>
        <w:pStyle w:val="ProductList-Body"/>
      </w:pPr>
      <w:r>
        <w:t xml:space="preserve">Multipleksiranje ali zbiranje za </w:t>
      </w:r>
      <w:r>
        <w:t xml:space="preserve">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286B7C" w:rsidRDefault="00286B7C">
      <w:pPr>
        <w:pStyle w:val="ProductList-Body"/>
      </w:pPr>
    </w:p>
    <w:p w:rsidR="00286B7C" w:rsidRDefault="00B71516">
      <w:pPr>
        <w:pStyle w:val="ProductList-ClauseHeading"/>
        <w:outlineLvl w:val="2"/>
      </w:pPr>
      <w:r>
        <w:t>16. Skrbniške pravice in pravice za podpo</w:t>
      </w:r>
      <w:r>
        <w:t>ro</w:t>
      </w:r>
    </w:p>
    <w:p w:rsidR="00286B7C" w:rsidRDefault="00B71516">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w:instrText>
      </w:r>
      <w:r>
        <w:instrText xml:space="preserve">ten primerek navideznega (ali drugače emuliranega) operacijskega sistema ali njegov del. (Glejte glosar za polno definicijo.)" </w:instrText>
      </w:r>
      <w:r>
        <w:fldChar w:fldCharType="separate"/>
      </w:r>
      <w:r>
        <w:rPr>
          <w:color w:val="0563C1"/>
        </w:rPr>
        <w:t>OSE</w:t>
      </w:r>
      <w:r>
        <w:fldChar w:fldCharType="end"/>
      </w:r>
      <w:r>
        <w:t>, izključno za skrbniške namene. Stranka lahko dovoli tudi oddaljen dostop do drugih izdelkov izključno za namene zagotavlj</w:t>
      </w:r>
      <w:r>
        <w:t xml:space="preserve">anja tehnične podpore izdelkov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w:instrText>
      </w:r>
      <w:r>
        <w:instrText xml:space="preserv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286B7C" w:rsidRDefault="00286B7C">
      <w:pPr>
        <w:pStyle w:val="ProductList-Body"/>
      </w:pPr>
    </w:p>
    <w:p w:rsidR="00286B7C" w:rsidRDefault="00B71516">
      <w:pPr>
        <w:pStyle w:val="ProductList-ClauseHeading"/>
        <w:outlineLvl w:val="2"/>
      </w:pPr>
      <w:r>
        <w:t>17. Koda, ki jo je mogoče distribuirati</w:t>
      </w:r>
    </w:p>
    <w:p w:rsidR="00286B7C" w:rsidRDefault="00B71516">
      <w:pPr>
        <w:pStyle w:val="ProductList-Body"/>
      </w:pPr>
      <w:r>
        <w:t>V programsko opremo je lahko vključena koda, ki jo je stranki dovolje</w:t>
      </w:r>
      <w:r>
        <w:t xml:space="preserve">no distribuirati v programih, ki jih razvije, če ravna v skladu s spodaj navedenimi pogoji. </w:t>
      </w:r>
    </w:p>
    <w:p w:rsidR="00286B7C" w:rsidRDefault="00286B7C">
      <w:pPr>
        <w:pStyle w:val="ProductList-Body"/>
      </w:pPr>
    </w:p>
    <w:p w:rsidR="00286B7C" w:rsidRDefault="00B71516">
      <w:pPr>
        <w:pStyle w:val="ProductList-SubClauseHeading"/>
        <w:outlineLvl w:val="3"/>
      </w:pPr>
      <w:r>
        <w:t>17.1 Pravica do uporabe in distribucije</w:t>
      </w:r>
    </w:p>
    <w:p w:rsidR="00286B7C" w:rsidRDefault="00B71516">
      <w:pPr>
        <w:pStyle w:val="ProductList-BodyIndented"/>
      </w:pPr>
      <w:r>
        <w:t xml:space="preserve">Spodaj navedene koda in besedilne datoteke so »koda, ki jo je mogoče distribuirati«. </w:t>
      </w:r>
    </w:p>
    <w:p w:rsidR="00286B7C" w:rsidRDefault="00B71516" w:rsidP="007653A9">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w:t>
      </w:r>
      <w:r>
        <w:t xml:space="preserve"> Silverlight.</w:t>
      </w:r>
    </w:p>
    <w:p w:rsidR="00286B7C" w:rsidRDefault="00B71516" w:rsidP="007653A9">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rsidR="00286B7C" w:rsidRDefault="00B71516" w:rsidP="007653A9">
      <w:pPr>
        <w:pStyle w:val="ProductList-Bullet"/>
        <w:numPr>
          <w:ilvl w:val="1"/>
          <w:numId w:val="4"/>
        </w:numPr>
      </w:pPr>
      <w:r>
        <w:t>Distribucija s strani tretjih oseb: Stran</w:t>
      </w:r>
      <w:r>
        <w:t>ka lahko distributerjem svojih programov dovoli kopiranje in distribucijo kode, ki jo je mogoče distribuirati, kot del teh programov.</w:t>
      </w:r>
    </w:p>
    <w:p w:rsidR="00286B7C" w:rsidRDefault="00B71516" w:rsidP="007653A9">
      <w:pPr>
        <w:pStyle w:val="ProductList-Bullet"/>
        <w:numPr>
          <w:ilvl w:val="1"/>
          <w:numId w:val="4"/>
        </w:numPr>
      </w:pPr>
      <w:r>
        <w:t>Knjižnica slik: Stranka lahko kopira in distribuira slike, grafične elemente in animacije iz knjižnice slik, kot je opisan</w:t>
      </w:r>
      <w:r>
        <w:t>o v dokumentaciji programske opreme.</w:t>
      </w:r>
    </w:p>
    <w:p w:rsidR="00286B7C" w:rsidRDefault="00286B7C">
      <w:pPr>
        <w:pStyle w:val="ProductList-BodyIndented"/>
      </w:pPr>
    </w:p>
    <w:p w:rsidR="00286B7C" w:rsidRDefault="00B71516">
      <w:pPr>
        <w:pStyle w:val="ProductList-SubClauseHeading"/>
        <w:outlineLvl w:val="3"/>
      </w:pPr>
      <w:r>
        <w:t>17.2 Zahteve za distribucijo.</w:t>
      </w:r>
    </w:p>
    <w:p w:rsidR="00286B7C" w:rsidRDefault="00B71516">
      <w:pPr>
        <w:pStyle w:val="ProductList-BodyIndented"/>
      </w:pPr>
      <w:r>
        <w:t>Če stranka distribuira kakršno koli kodo, ki jo je mogoče distribuirati, mora:</w:t>
      </w:r>
    </w:p>
    <w:p w:rsidR="00286B7C" w:rsidRDefault="00B71516" w:rsidP="007653A9">
      <w:pPr>
        <w:pStyle w:val="ProductList-Bullet"/>
        <w:numPr>
          <w:ilvl w:val="1"/>
          <w:numId w:val="5"/>
        </w:numPr>
      </w:pPr>
      <w:r>
        <w:t>to kodo distribuirati samo s svojimi programi, ki kodi, ki jo je mogoče distribuirati, dajejo znatne primarne</w:t>
      </w:r>
      <w:r>
        <w:t xml:space="preserve"> funkcije;</w:t>
      </w:r>
    </w:p>
    <w:p w:rsidR="00286B7C" w:rsidRDefault="00B71516" w:rsidP="007653A9">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rsidR="00286B7C" w:rsidRDefault="00B71516" w:rsidP="007653A9">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w:t>
      </w:r>
      <w:r>
        <w:t>ibuirati, vključeni v strankine programe.</w:t>
      </w:r>
    </w:p>
    <w:p w:rsidR="00286B7C" w:rsidRDefault="00286B7C">
      <w:pPr>
        <w:pStyle w:val="ProductList-BodyIndented"/>
      </w:pPr>
    </w:p>
    <w:p w:rsidR="00286B7C" w:rsidRDefault="00B71516">
      <w:pPr>
        <w:pStyle w:val="ProductList-SubClauseHeading"/>
        <w:outlineLvl w:val="3"/>
      </w:pPr>
      <w:r>
        <w:t>17.3 Omejitve distribucije</w:t>
      </w:r>
    </w:p>
    <w:p w:rsidR="00286B7C" w:rsidRDefault="00B71516">
      <w:pPr>
        <w:pStyle w:val="ProductList-BodyIndented"/>
      </w:pPr>
      <w:r>
        <w:t>Stranka ne sme:</w:t>
      </w:r>
    </w:p>
    <w:p w:rsidR="00286B7C" w:rsidRDefault="00B71516" w:rsidP="007653A9">
      <w:pPr>
        <w:pStyle w:val="ProductList-Bullet"/>
        <w:numPr>
          <w:ilvl w:val="1"/>
          <w:numId w:val="6"/>
        </w:numPr>
      </w:pPr>
      <w:r>
        <w:t xml:space="preserve">spreminjati katerih koli obvestil o avtorskih pravicah, blagovnih/storitvenih znamkah ali patentih v kodi, ki jo je mogoče distribuirati, </w:t>
      </w:r>
    </w:p>
    <w:p w:rsidR="00286B7C" w:rsidRDefault="00B71516" w:rsidP="007653A9">
      <w:pPr>
        <w:pStyle w:val="ProductList-Bullet"/>
        <w:numPr>
          <w:ilvl w:val="1"/>
          <w:numId w:val="6"/>
        </w:numPr>
      </w:pPr>
      <w:r>
        <w:t>uporabljati Microsoftovih blago</w:t>
      </w:r>
      <w:r>
        <w:t xml:space="preserve">vnih znamk v imenih svojih programov ali na način, ki napeljuje na to, da strankini programi prihajajo od Microsofta oziroma da jih Microsoft odobrava, </w:t>
      </w:r>
    </w:p>
    <w:p w:rsidR="00286B7C" w:rsidRDefault="00B71516" w:rsidP="007653A9">
      <w:pPr>
        <w:pStyle w:val="ProductList-Bullet"/>
        <w:numPr>
          <w:ilvl w:val="1"/>
          <w:numId w:val="6"/>
        </w:numPr>
      </w:pPr>
      <w:r>
        <w:t xml:space="preserve">distribuirati kode, ki jo je mogoče distribuirati v zlonamernih ali zavajajočih programih ali skupaj z </w:t>
      </w:r>
      <w:r>
        <w:t>njimi oziroma na nezakonit način ali</w:t>
      </w:r>
    </w:p>
    <w:p w:rsidR="00286B7C" w:rsidRDefault="00B71516" w:rsidP="007653A9">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w:t>
      </w:r>
      <w:r>
        <w:t xml:space="preserve">ali distribucijo je, da je koda, ki jo je mogoče distribuirati, razkrita ali distribuirana v obliki izvorne kode ali da imajo drugi pravico do njenega spreminjanja. </w:t>
      </w:r>
    </w:p>
    <w:p w:rsidR="00286B7C" w:rsidRDefault="00286B7C">
      <w:pPr>
        <w:pStyle w:val="ProductList-BodyIndented"/>
      </w:pPr>
    </w:p>
    <w:p w:rsidR="00286B7C" w:rsidRDefault="00B71516">
      <w:pPr>
        <w:pStyle w:val="ProductList-ClauseHeading"/>
        <w:outlineLvl w:val="2"/>
      </w:pPr>
      <w:r>
        <w:t>18. Storitve Software Plus</w:t>
      </w:r>
    </w:p>
    <w:p w:rsidR="00286B7C" w:rsidRDefault="00B71516">
      <w:pPr>
        <w:pStyle w:val="ProductList-Body"/>
      </w:pPr>
      <w:r>
        <w:t>Microsoft lahko zagotovi storitve z izdelki prek funkcij progr</w:t>
      </w:r>
      <w:r>
        <w:t>amske opreme, ki prek interneta vzpostavljajo povezave z Microsoftovimi računalniškimi sistemi ali računalniškimi sistemi ponudnikov storitev. Te storitve lahko kadar koli spremeni ali ukine. Stranka storitev ne sme uporabljati na način, ki bi jim škodoval</w:t>
      </w:r>
      <w:r>
        <w:t xml:space="preserve"> ali posegal v uporabo storitev s strani koga drugega. Stranka storitev ne sme uporabljati za poskušanje pridobivanja nepooblaščenega dostopa do katerih koli podatkov, storitve, računa ali omrežja na kakršen koli način.</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w:t>
              </w:r>
              <w:r>
                <w:rPr>
                  <w:color w:val="00467F"/>
                  <w:sz w:val="14"/>
                  <w:u w:val="single"/>
                </w:rPr>
                <w:t>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GroupHeading"/>
        <w:outlineLvl w:val="1"/>
      </w:pPr>
      <w:bookmarkStart w:id="16" w:name="_Sec538"/>
      <w:r>
        <w:t>Pogoji modela licenciranja</w:t>
      </w:r>
      <w:bookmarkEnd w:id="16"/>
      <w:r>
        <w:fldChar w:fldCharType="begin"/>
      </w:r>
      <w:r>
        <w:instrText xml:space="preserve"> TC "</w:instrText>
      </w:r>
      <w:bookmarkStart w:id="17" w:name="_Toc439139126"/>
      <w:r>
        <w:instrText>Pogoji modela licenciranja</w:instrText>
      </w:r>
      <w:bookmarkEnd w:id="17"/>
      <w:r>
        <w:instrText>" \l 2</w:instrText>
      </w:r>
      <w:r>
        <w:fldChar w:fldCharType="end"/>
      </w:r>
    </w:p>
    <w:p w:rsidR="00286B7C" w:rsidRDefault="00B71516">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w:t>
      </w:r>
      <w:r>
        <w:t>k, in zanje veljajo morebitne izjeme in drugi pogoji, določeni v licenčnih pogojih za posamezen izdelek.</w:t>
      </w:r>
    </w:p>
    <w:p w:rsidR="00286B7C" w:rsidRDefault="00B71516">
      <w:pPr>
        <w:pStyle w:val="ProductList-Offering2Heading"/>
        <w:outlineLvl w:val="2"/>
      </w:pPr>
      <w:bookmarkStart w:id="18" w:name="_Sec539"/>
      <w:r>
        <w:t>Namizni programi</w:t>
      </w:r>
      <w:bookmarkEnd w:id="18"/>
      <w:r>
        <w:fldChar w:fldCharType="begin"/>
      </w:r>
      <w:r>
        <w:instrText xml:space="preserve"> TC "</w:instrText>
      </w:r>
      <w:bookmarkStart w:id="19" w:name="_Toc439139127"/>
      <w:r>
        <w:instrText>Namizni programi</w:instrText>
      </w:r>
      <w:bookmarkEnd w:id="19"/>
      <w:r>
        <w:instrText>" \l 3</w:instrText>
      </w:r>
      <w:r>
        <w:fldChar w:fldCharType="end"/>
      </w:r>
    </w:p>
    <w:p w:rsidR="00286B7C" w:rsidRDefault="00B71516">
      <w:pPr>
        <w:pStyle w:val="ProductList-ClauseHeading"/>
        <w:outlineLvl w:val="3"/>
      </w:pPr>
      <w:r>
        <w:t>Licenca za napravo</w:t>
      </w:r>
    </w:p>
    <w:p w:rsidR="00286B7C" w:rsidRDefault="00B71516" w:rsidP="007653A9">
      <w:pPr>
        <w:pStyle w:val="ProductList-Bullet"/>
        <w:numPr>
          <w:ilvl w:val="0"/>
          <w:numId w:val="7"/>
        </w:numPr>
      </w:pPr>
      <w:r>
        <w:t xml:space="preserve">Stranka lahko za vsako </w:t>
      </w:r>
      <w:r>
        <w:fldChar w:fldCharType="begin"/>
      </w:r>
      <w:r>
        <w:instrText xml:space="preserve"> AutoTextList   \s NoStyle \t "Licenca je pravica do prenosa, n</w:instrText>
      </w:r>
      <w:r>
        <w:instrText xml:space="preserve">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w:instrText>
      </w:r>
      <w:r>
        <w:instrText xml:space="preserve">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namenjenih samo strankini uporabi, name</w:t>
      </w:r>
      <w:r>
        <w:t xml:space="preserve">sti poljubno število izvodov programske opreme. </w:t>
      </w:r>
    </w:p>
    <w:p w:rsidR="00286B7C" w:rsidRDefault="00B71516" w:rsidP="007653A9">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w:instrText>
      </w:r>
      <w:r>
        <w:instrText xml:space="preserve">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w:instrText>
      </w:r>
      <w:r>
        <w:instrText xml:space="preserve">. Za namene te definicije se particija ali rezina strojne opreme šteje kot ločena naprava." </w:instrText>
      </w:r>
      <w:r>
        <w:fldChar w:fldCharType="separate"/>
      </w:r>
      <w:r>
        <w:rPr>
          <w:color w:val="0563C1"/>
        </w:rPr>
        <w:t>licencirane naprave</w:t>
      </w:r>
      <w:r>
        <w:fldChar w:fldCharType="end"/>
      </w:r>
      <w:r>
        <w:t xml:space="preserve">. </w:t>
      </w:r>
    </w:p>
    <w:p w:rsidR="00286B7C" w:rsidRDefault="00B71516" w:rsidP="007653A9">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w:instrText>
      </w:r>
      <w:r>
        <w:instrText xml:space="preserve">odeljena licenca.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w:t>
      </w:r>
      <w:r>
        <w:t xml:space="preserve">bnik. </w:t>
      </w:r>
    </w:p>
    <w:p w:rsidR="00286B7C" w:rsidRDefault="00B71516" w:rsidP="007653A9">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w:instrText>
      </w:r>
      <w:r>
        <w:instrText xml:space="preserve">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iz poljubne naprave oziroma</w:t>
      </w:r>
      <w:r>
        <w:t xml:space="preserve">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286B7C" w:rsidRDefault="00B71516" w:rsidP="007653A9">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samo strankini uporabi,</w:t>
      </w:r>
      <w:r>
        <w:t xml:space="preserve">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w:t>
      </w:r>
      <w:r>
        <w:rPr>
          <w:color w:val="0563C1"/>
        </w:rPr>
        <w:t>ne naprave</w:t>
      </w:r>
      <w:r>
        <w:fldChar w:fldCharType="end"/>
      </w:r>
      <w:r>
        <w:t>.</w:t>
      </w:r>
    </w:p>
    <w:p w:rsidR="00286B7C" w:rsidRDefault="00286B7C">
      <w:pPr>
        <w:pStyle w:val="ProductList-Body"/>
      </w:pPr>
    </w:p>
    <w:p w:rsidR="00286B7C" w:rsidRDefault="00B71516">
      <w:pPr>
        <w:pStyle w:val="ProductList-ClauseHeading"/>
        <w:outlineLvl w:val="3"/>
      </w:pPr>
      <w:r>
        <w:t>Predstavnostni elementi in predloge</w:t>
      </w:r>
    </w:p>
    <w:p w:rsidR="00286B7C" w:rsidRDefault="00B71516">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w:t>
      </w:r>
      <w:r>
        <w:t xml:space="preserve"> programom Office v projektih in dokumentih, vendar stranka ne sme prodajati, licencirati ali distribuirati kopij predstavnostnih elementov kot samostojnih elementov ali kot izdelka, če so predstavnostni elementi primarna vrednost izdelka.</w:t>
      </w:r>
    </w:p>
    <w:p w:rsidR="00286B7C" w:rsidRDefault="00B71516">
      <w:pPr>
        <w:pStyle w:val="ProductList-Offering2Heading"/>
        <w:outlineLvl w:val="2"/>
      </w:pPr>
      <w:bookmarkStart w:id="20" w:name="_Sec540"/>
      <w:r>
        <w:t>Namizni operacij</w:t>
      </w:r>
      <w:r>
        <w:t>ski sistemi</w:t>
      </w:r>
      <w:bookmarkEnd w:id="20"/>
      <w:r>
        <w:fldChar w:fldCharType="begin"/>
      </w:r>
      <w:r>
        <w:instrText xml:space="preserve"> TC "</w:instrText>
      </w:r>
      <w:bookmarkStart w:id="21" w:name="_Toc439139128"/>
      <w:r>
        <w:instrText>Namizni operacijski sistemi</w:instrText>
      </w:r>
      <w:bookmarkEnd w:id="21"/>
      <w:r>
        <w:instrText>" \l 3</w:instrText>
      </w:r>
      <w:r>
        <w:fldChar w:fldCharType="end"/>
      </w:r>
    </w:p>
    <w:p w:rsidR="00286B7C" w:rsidRDefault="00B71516">
      <w:pPr>
        <w:pStyle w:val="ProductList-ClauseHeading"/>
        <w:outlineLvl w:val="3"/>
      </w:pPr>
      <w:r>
        <w:t>Licenca za napravo</w:t>
      </w:r>
    </w:p>
    <w:p w:rsidR="00286B7C" w:rsidRDefault="00B71516" w:rsidP="007653A9">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w:instrText>
      </w:r>
      <w:r>
        <w:instrText xml:space="preserve">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w:t>
      </w:r>
      <w:r>
        <w:t xml:space="preserv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w:t>
      </w:r>
      <w:r>
        <w:t xml:space="preserve"> izvod programske opreme.</w:t>
      </w:r>
    </w:p>
    <w:p w:rsidR="00286B7C" w:rsidRDefault="00B71516" w:rsidP="007653A9">
      <w:pPr>
        <w:pStyle w:val="ProductList-Bullet"/>
        <w:numPr>
          <w:ilvl w:val="0"/>
          <w:numId w:val="8"/>
        </w:numPr>
      </w:pPr>
      <w:r>
        <w:t>Stranka lahko programsko opremo uporablja v največ dveh procesorjih.</w:t>
      </w:r>
    </w:p>
    <w:p w:rsidR="00286B7C" w:rsidRDefault="00B71516" w:rsidP="007653A9">
      <w:pPr>
        <w:pStyle w:val="ProductList-Bullet"/>
        <w:numPr>
          <w:ilvl w:val="0"/>
          <w:numId w:val="8"/>
        </w:numPr>
      </w:pPr>
      <w:r>
        <w:t>Lokalno jo lahko uporablja kateri koli uporabnik.</w:t>
      </w:r>
    </w:p>
    <w:p w:rsidR="00286B7C" w:rsidRDefault="00B71516" w:rsidP="007653A9">
      <w:pPr>
        <w:pStyle w:val="ProductList-Bullet"/>
        <w:numPr>
          <w:ilvl w:val="0"/>
          <w:numId w:val="8"/>
        </w:numPr>
      </w:pPr>
      <w:r>
        <w:t xml:space="preserve">Oddaljena uporaba je dovoljena </w:t>
      </w:r>
      <w:r>
        <w:fldChar w:fldCharType="begin"/>
      </w:r>
      <w:r>
        <w:instrText xml:space="preserve"> AutoTextList   \s NoStyle \t "Primarni uporabnik je uporabnik, ki v katerem kol</w:instrText>
      </w:r>
      <w:r>
        <w:instrText xml:space="preserve">i 90-dnevnem obdobju uporablja licencirano napravo več kot 50 %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w:instrText>
      </w:r>
      <w:r>
        <w:instrText xml:space="preserve">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w:instrText>
      </w:r>
      <w:r>
        <w:instrText xml:space="preserve">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w:instrText>
      </w:r>
      <w:r>
        <w:instrText xml:space="preserve">rticija ali rezina strojne opreme šteje kot ločena naprava." </w:instrText>
      </w:r>
      <w:r>
        <w:fldChar w:fldCharType="separate"/>
      </w:r>
      <w:r>
        <w:rPr>
          <w:color w:val="0563C1"/>
        </w:rPr>
        <w:t>naprave, licencirane</w:t>
      </w:r>
      <w:r>
        <w:fldChar w:fldCharType="end"/>
      </w:r>
      <w:r>
        <w:t xml:space="preserve"> za Windows VDA.</w:t>
      </w:r>
    </w:p>
    <w:p w:rsidR="00286B7C" w:rsidRDefault="00B71516" w:rsidP="007653A9">
      <w:pPr>
        <w:pStyle w:val="ProductList-Bullet"/>
        <w:numPr>
          <w:ilvl w:val="0"/>
          <w:numId w:val="8"/>
        </w:numPr>
      </w:pPr>
      <w:r>
        <w:t>Do programske opreme lahko dostopa in jo uporablja le en uporabnik naenkrat.</w:t>
      </w:r>
    </w:p>
    <w:p w:rsidR="00286B7C" w:rsidRDefault="00B71516" w:rsidP="007653A9">
      <w:pPr>
        <w:pStyle w:val="ProductList-Bullet"/>
        <w:numPr>
          <w:ilvl w:val="0"/>
          <w:numId w:val="8"/>
        </w:numPr>
      </w:pPr>
      <w:r>
        <w:t xml:space="preserve">Stranka lahko z </w:t>
      </w:r>
      <w:r>
        <w:fldChar w:fldCharType="begin"/>
      </w:r>
      <w:r>
        <w:instrText xml:space="preserve"> AutoTextList   \s NoStyle \t "Licencirana naprava je posameze</w:instrText>
      </w:r>
      <w:r>
        <w:instrText xml:space="preserv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w:t>
      </w:r>
      <w:r>
        <w:t>nternetnih informacijskih storitev, skupne rabe internetne povezave ali telefonskih storitev.</w:t>
      </w:r>
    </w:p>
    <w:p w:rsidR="00286B7C" w:rsidRDefault="00B71516" w:rsidP="007653A9">
      <w:pPr>
        <w:pStyle w:val="ProductList-Bullet"/>
        <w:numPr>
          <w:ilvl w:val="0"/>
          <w:numId w:val="8"/>
        </w:numPr>
      </w:pPr>
      <w:r>
        <w:t>Za aktiviranje prek storitve za upravljanje ključev ali podobne tehnologije je dovoljeno neomejeno število povezav.</w:t>
      </w:r>
    </w:p>
    <w:p w:rsidR="00286B7C" w:rsidRDefault="00286B7C">
      <w:pPr>
        <w:pStyle w:val="ProductList-Body"/>
      </w:pPr>
    </w:p>
    <w:p w:rsidR="00286B7C" w:rsidRDefault="00B71516">
      <w:pPr>
        <w:pStyle w:val="ProductList-ClauseHeading"/>
        <w:outlineLvl w:val="3"/>
      </w:pPr>
      <w:r>
        <w:t>Adobe Flash Player</w:t>
      </w:r>
    </w:p>
    <w:p w:rsidR="00286B7C" w:rsidRDefault="00B71516">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4">
        <w:r>
          <w:rPr>
            <w:color w:val="00467F"/>
            <w:u w:val="single"/>
          </w:rPr>
          <w:t>http://go.microsoft.com/fwlink/?linkid=248532</w:t>
        </w:r>
      </w:hyperlink>
      <w:r>
        <w:t>. Adobe in Flash sta registrirani blagovni/storitveni znamki ali blagovni/storitveni znamki družbe Adobe Systems Incorporated v ZDA in/ali drugih državah.</w:t>
      </w:r>
    </w:p>
    <w:p w:rsidR="00286B7C" w:rsidRDefault="00B71516">
      <w:pPr>
        <w:pStyle w:val="ProductList-Offering2Heading"/>
        <w:outlineLvl w:val="2"/>
      </w:pPr>
      <w:bookmarkStart w:id="22" w:name="_Sec541"/>
      <w:r>
        <w:t>Licenca za proc</w:t>
      </w:r>
      <w:r>
        <w:t>esor/licenca CAL</w:t>
      </w:r>
      <w:bookmarkEnd w:id="22"/>
      <w:r>
        <w:fldChar w:fldCharType="begin"/>
      </w:r>
      <w:r>
        <w:instrText xml:space="preserve"> TC "</w:instrText>
      </w:r>
      <w:bookmarkStart w:id="23" w:name="_Toc439139129"/>
      <w:r>
        <w:instrText>Licenca za procesor/licenca CAL</w:instrText>
      </w:r>
      <w:bookmarkEnd w:id="23"/>
      <w:r>
        <w:instrText>" \l 3</w:instrText>
      </w:r>
      <w:r>
        <w:fldChar w:fldCharType="end"/>
      </w:r>
    </w:p>
    <w:p w:rsidR="00286B7C" w:rsidRDefault="00B71516">
      <w:pPr>
        <w:pStyle w:val="ProductList-ClauseHeading"/>
        <w:outlineLvl w:val="3"/>
      </w:pPr>
      <w:r>
        <w:t>Strežniške licence (na procesor)</w:t>
      </w:r>
    </w:p>
    <w:p w:rsidR="00286B7C" w:rsidRDefault="00B71516" w:rsidP="007653A9">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kateremu se dodeli licenca, name</w:instrText>
      </w:r>
      <w:r>
        <w:instrText xml:space="preserv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w:instrText>
      </w:r>
      <w:r>
        <w:instrText xml:space="preserve">eme, v katerem se lahko izvaja strežniška programska oprema." </w:instrText>
      </w:r>
      <w:r>
        <w:fldChar w:fldCharType="separate"/>
      </w:r>
      <w:r>
        <w:rPr>
          <w:color w:val="0563C1"/>
        </w:rPr>
        <w:t>strežniških</w:t>
      </w:r>
      <w:r>
        <w:fldChar w:fldCharType="end"/>
      </w:r>
      <w:r>
        <w:t xml:space="preserve"> licenc, kot je opisano spodaj.</w:t>
      </w:r>
    </w:p>
    <w:p w:rsidR="00286B7C" w:rsidRDefault="00B71516" w:rsidP="007653A9">
      <w:pPr>
        <w:pStyle w:val="ProductList-Bullet"/>
        <w:numPr>
          <w:ilvl w:val="0"/>
          <w:numId w:val="9"/>
        </w:numPr>
      </w:pPr>
      <w:r>
        <w:t xml:space="preserve">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je potrebna za vsa</w:t>
      </w:r>
      <w:r>
        <w:t xml:space="preserve">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v </w:t>
      </w:r>
      <w:r>
        <w:fldChar w:fldCharType="begin"/>
      </w:r>
      <w:r>
        <w:instrText xml:space="preserve"> AutoTextList   \s NoStyle \t "Licencirani strežnik je posamezen strežnik, kateremu se dodeli licenca, namenjen samo strankini up</w:instrText>
      </w:r>
      <w:r>
        <w:instrText xml:space="preserve">orabi. Za namene te definicije se particija ali rezina strojne opreme šteje kot ločen strežnik." </w:instrText>
      </w:r>
      <w:r>
        <w:fldChar w:fldCharType="separate"/>
      </w:r>
      <w:r>
        <w:rPr>
          <w:color w:val="0563C1"/>
        </w:rPr>
        <w:t>licenciranem strežniku</w:t>
      </w:r>
      <w:r>
        <w:fldChar w:fldCharType="end"/>
      </w:r>
      <w:r>
        <w:t xml:space="preserve">. </w:t>
      </w:r>
    </w:p>
    <w:p w:rsidR="00286B7C" w:rsidRDefault="00B71516" w:rsidP="007653A9">
      <w:pPr>
        <w:pStyle w:val="ProductList-Bullet"/>
        <w:numPr>
          <w:ilvl w:val="0"/>
          <w:numId w:val="9"/>
        </w:numPr>
      </w:pPr>
      <w:r>
        <w:t xml:space="preserve">Vsaka standardna </w:t>
      </w:r>
      <w:r>
        <w:fldChar w:fldCharType="begin"/>
      </w:r>
      <w:r>
        <w:instrText xml:space="preserve"> AutoTextList   \s NoStyle \t "Licenca je pravica do prenosa, namestitve in uporabe izdelka ter dostopa do njega."</w:instrText>
      </w:r>
      <w:r>
        <w:instrText xml:space="preserve"> </w:instrText>
      </w:r>
      <w:r>
        <w:fldChar w:fldCharType="separate"/>
      </w:r>
      <w:r>
        <w:rPr>
          <w:color w:val="0563C1"/>
        </w:rPr>
        <w:t>licenca</w:t>
      </w:r>
      <w:r>
        <w:fldChar w:fldCharType="end"/>
      </w:r>
      <w:r>
        <w:t xml:space="preserve"> dovoli uporabo strežniške programske opreme v dveh okoljih </w:t>
      </w:r>
      <w:r>
        <w:fldChar w:fldCharType="begin"/>
      </w:r>
      <w:r>
        <w:instrText xml:space="preserve"> AutoTextList   \s NoStyle \t "Okolja OSE so celoten primerek operacijskega sistema ali njegov del oziroma celoten primerek navideznega (ali drugače emuliranega) operacijskega sistema a</w:instrText>
      </w:r>
      <w:r>
        <w:instrText xml:space="preserve">li njegov del. (Glejte glosar za polno definicijo.)" </w:instrText>
      </w:r>
      <w:r>
        <w:fldChar w:fldCharType="separate"/>
      </w:r>
      <w:r>
        <w:rPr>
          <w:color w:val="0563C1"/>
        </w:rPr>
        <w:t>OSE</w:t>
      </w:r>
      <w:r>
        <w:fldChar w:fldCharType="end"/>
      </w:r>
      <w:r>
        <w:t xml:space="preserve">. </w:t>
      </w:r>
    </w:p>
    <w:p w:rsidR="00286B7C" w:rsidRDefault="00B71516" w:rsidP="007653A9">
      <w:pPr>
        <w:pStyle w:val="ProductList-Bullet"/>
        <w:numPr>
          <w:ilvl w:val="0"/>
          <w:numId w:val="9"/>
        </w:numPr>
      </w:pPr>
      <w:r>
        <w:t xml:space="preserve">Stranka lahko v vsakem okolju </w:t>
      </w:r>
      <w:r>
        <w:fldChar w:fldCharType="begin"/>
      </w:r>
      <w:r>
        <w:instrText xml:space="preserve"> AutoTextList   \s NoStyle \t "Okolje OSE je celoten primerek operacijskega sistema ali njegov del oziroma celoten primerek navideznega (ali drugače emuliranega) op</w:instrText>
      </w:r>
      <w:r>
        <w:instrText xml:space="preserve">eracijskega sistema ali njegov del. (Glejte glosar za polno definicijo.)" </w:instrText>
      </w:r>
      <w:r>
        <w:fldChar w:fldCharType="separate"/>
      </w:r>
      <w:r>
        <w:rPr>
          <w:color w:val="0563C1"/>
        </w:rPr>
        <w:t>OSE</w:t>
      </w:r>
      <w:r>
        <w:fldChar w:fldCharType="end"/>
      </w:r>
      <w:r>
        <w:t xml:space="preserve"> uporablja en </w:t>
      </w:r>
      <w:r>
        <w:fldChar w:fldCharType="begin"/>
      </w:r>
      <w:r>
        <w:instrText xml:space="preserve"> AutoTextList   \s NoStyle \t "Izvajani primerek je primerek programske opreme, ki je naložen v pomnilnik in za katerega se le izvedel vsaj en ukaz. (Glejte glosa</w:instrText>
      </w:r>
      <w:r>
        <w:instrText xml:space="preserve">r za polno definicijo.)" </w:instrText>
      </w:r>
      <w:r>
        <w:fldChar w:fldCharType="separate"/>
      </w:r>
      <w:r>
        <w:rPr>
          <w:color w:val="0563C1"/>
        </w:rPr>
        <w:t>primerek, ki se izvaja</w:t>
      </w:r>
      <w:r>
        <w:fldChar w:fldCharType="end"/>
      </w:r>
      <w:r>
        <w:t>, strežniške programske opreme.</w:t>
      </w:r>
    </w:p>
    <w:p w:rsidR="00286B7C" w:rsidRDefault="00B71516" w:rsidP="007653A9">
      <w:pPr>
        <w:pStyle w:val="ProductList-Bullet"/>
        <w:numPr>
          <w:ilvl w:val="0"/>
          <w:numId w:val="9"/>
        </w:numPr>
      </w:pPr>
      <w:r>
        <w:t xml:space="preserve">Stranka lahko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uporablja v </w:t>
      </w:r>
      <w:r>
        <w:fldChar w:fldCharType="begin"/>
      </w:r>
      <w:r>
        <w:instrText xml:space="preserve"> </w:instrText>
      </w:r>
      <w:r>
        <w:instrText xml:space="preserve">AutoTextList   \s NoStyle \t "Fizično okolje operacijskega sistema je okolje operacijskega sistema, ki je konfigurirano za izvajanje neposredno v fizičnem sistemu strojne opreme. Primerek operacijskega sistema, uporabljen za izvajanje programske opreme za </w:instrText>
      </w:r>
      <w:r>
        <w:instrText xml:space="preserve">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(poleg dveh </w:t>
      </w:r>
      <w:r>
        <w:fldChar w:fldCharType="begin"/>
      </w:r>
      <w:r>
        <w:instrText xml:space="preserve"> AutoTextList   \s NoStyle \t "Navidezno okolje OSE je okolje OSE, ki je konfigurirano za iz</w:instrText>
      </w:r>
      <w:r>
        <w:instrText xml:space="preserve">vajanje v navideznem sistemu strojne opreme." </w:instrText>
      </w:r>
      <w:r>
        <w:fldChar w:fldCharType="separate"/>
      </w:r>
      <w:r>
        <w:rPr>
          <w:color w:val="0563C1"/>
        </w:rPr>
        <w:t>navideznih okolij OSE</w:t>
      </w:r>
      <w:r>
        <w:fldChar w:fldCharType="end"/>
      </w:r>
      <w:r>
        <w:t xml:space="preserve"> na licenco), če se </w:t>
      </w:r>
      <w:r>
        <w:fldChar w:fldCharType="begin"/>
      </w:r>
      <w:r>
        <w:instrText xml:space="preserve"> AutoTextList   \s NoStyle \t "Fizično okolje operacijskega sistema je okolje operacijskega sistema, ki je konfigurirano za izvajanje neposredno v fizičnem sistemu st</w:instrText>
      </w:r>
      <w:r>
        <w:instrText xml:space="preserve">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samo</w:t>
      </w:r>
      <w:r>
        <w:t xml:space="preserve">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286B7C" w:rsidRDefault="00B71516" w:rsidP="007653A9">
      <w:pPr>
        <w:pStyle w:val="ProductList-Bullet"/>
        <w:numPr>
          <w:ilvl w:val="0"/>
          <w:numId w:val="9"/>
        </w:numPr>
      </w:pPr>
      <w:r>
        <w:t>Licence za podatkovna središča dovolijo uporabo programske op</w:t>
      </w:r>
      <w:r>
        <w:t xml:space="preserve">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w:instrText>
      </w:r>
      <w:r>
        <w:instrText xml:space="preserve">definicijo.)" </w:instrText>
      </w:r>
      <w:r>
        <w:fldChar w:fldCharType="separate"/>
      </w:r>
      <w:r>
        <w:rPr>
          <w:color w:val="0563C1"/>
        </w:rPr>
        <w:t>OSE</w:t>
      </w:r>
      <w:r>
        <w:fldChar w:fldCharType="end"/>
      </w:r>
      <w:r>
        <w:t xml:space="preserve">. </w:t>
      </w:r>
    </w:p>
    <w:p w:rsidR="00286B7C" w:rsidRDefault="00B71516" w:rsidP="007653A9">
      <w:pPr>
        <w:pStyle w:val="ProductList-Bullet"/>
        <w:numPr>
          <w:ilvl w:val="0"/>
          <w:numId w:val="9"/>
        </w:numPr>
      </w:pPr>
      <w:r>
        <w:t xml:space="preserve">Pod pogojem, da skupno število licenc in </w:t>
      </w:r>
      <w:r>
        <w:fldChar w:fldCharType="begin"/>
      </w:r>
      <w:r>
        <w:instrText xml:space="preserve"> AutoTextList   \s NoStyle \t "Fizični procesor je procesor v fizičnem sistemu strojne opreme." </w:instrText>
      </w:r>
      <w:r>
        <w:fldChar w:fldCharType="separate"/>
      </w:r>
      <w:r>
        <w:rPr>
          <w:color w:val="0563C1"/>
        </w:rPr>
        <w:t>fizičnih procesorjev</w:t>
      </w:r>
      <w:r>
        <w:fldChar w:fldCharType="end"/>
      </w:r>
      <w:r>
        <w:t xml:space="preserve"> ostane enako, je prenos </w:t>
      </w:r>
      <w:r>
        <w:fldChar w:fldCharType="begin"/>
      </w:r>
      <w:r>
        <w:instrText xml:space="preserve"> AutoTextList   \s NoStyle \t "Licenca je pravic</w:instrText>
      </w:r>
      <w:r>
        <w:instrText xml:space="preserve">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w:t>
      </w:r>
    </w:p>
    <w:p w:rsidR="00286B7C" w:rsidRDefault="00B71516" w:rsidP="007653A9">
      <w:pPr>
        <w:pStyle w:val="ProductList-Bullet"/>
        <w:numPr>
          <w:ilvl w:val="0"/>
          <w:numId w:val="9"/>
        </w:numPr>
      </w:pPr>
      <w:r>
        <w:t xml:space="preserve">Namesto dodelitve osnovnih licenc </w:t>
      </w:r>
      <w:r>
        <w:fldChar w:fldCharType="begin"/>
      </w:r>
      <w:r>
        <w:instrText xml:space="preserve"> AutoTextList   \s NoStyle \t "CAL pomeni licenco za dostop odje</w:instrText>
      </w:r>
      <w:r>
        <w:instrText xml:space="preserv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w:instrText>
      </w:r>
      <w:r>
        <w:instrText xml:space="preserve">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w:instrText>
      </w:r>
      <w:r>
        <w:instrText xml:space="preserv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w:instrText>
      </w:r>
      <w:r>
        <w:instrText xml:space="preserve">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w:instrText>
      </w:r>
      <w:r>
        <w:instrText xml:space="preserve">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286B7C" w:rsidRDefault="00286B7C">
      <w:pPr>
        <w:pStyle w:val="ProductList-Body"/>
      </w:pPr>
    </w:p>
    <w:p w:rsidR="00286B7C" w:rsidRDefault="00B71516">
      <w:pPr>
        <w:pStyle w:val="ProductList-ClauseHeading"/>
        <w:outlineLvl w:val="3"/>
      </w:pPr>
      <w:r>
        <w:t>Licence za dostop</w:t>
      </w:r>
    </w:p>
    <w:p w:rsidR="00286B7C" w:rsidRDefault="00B71516" w:rsidP="007653A9">
      <w:pPr>
        <w:pStyle w:val="ProductList-Bullet"/>
        <w:numPr>
          <w:ilvl w:val="0"/>
          <w:numId w:val="10"/>
        </w:numPr>
      </w:pPr>
      <w:r>
        <w:t xml:space="preserve">Razen kot je opisano tukaj in navedeno v </w:t>
      </w:r>
      <w:r>
        <w:fldChar w:fldCharType="begin"/>
      </w:r>
      <w:r>
        <w:instrText xml:space="preserve"> AutoTextList   \s NoStyle \t "Licenčni pogoji za posamezen izdelek: </w:instrText>
      </w:r>
      <w:r>
        <w:instrText xml:space="preserve">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w:instrText>
      </w:r>
      <w:r>
        <w:instrText xml:space="preserve">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w:instrText>
      </w:r>
      <w:r>
        <w:instrText xml:space="preserve">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w:t>
      </w:r>
      <w:r>
        <w:rPr>
          <w:color w:val="0563C1"/>
        </w:rPr>
        <w:t>cence, enakovredne licenci CAL</w:t>
      </w:r>
      <w:r>
        <w:fldChar w:fldCharType="end"/>
      </w:r>
      <w:r>
        <w:t>.</w:t>
      </w:r>
    </w:p>
    <w:p w:rsidR="00286B7C" w:rsidRDefault="00B71516" w:rsidP="007653A9">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w:t>
      </w:r>
      <w:r>
        <w:t xml:space="preserve">p iz drugega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licenciranega str</w:t>
      </w:r>
      <w:r>
        <w:rPr>
          <w:color w:val="0563C1"/>
        </w:rPr>
        <w:t>ežnika</w:t>
      </w:r>
      <w:r>
        <w:fldChar w:fldCharType="end"/>
      </w:r>
      <w:r>
        <w:t>.</w:t>
      </w:r>
    </w:p>
    <w:p w:rsidR="00286B7C" w:rsidRDefault="00B71516" w:rsidP="007653A9">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w:t>
      </w:r>
      <w:r>
        <w:t xml:space="preserve">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w:instrText>
      </w:r>
      <w:r>
        <w:instrText xml:space="preserve">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w:instrText>
      </w:r>
      <w:r>
        <w:instrText xml:space="preserve"> gruče. (Glejte glosar za polno definicijo.)" </w:instrText>
      </w:r>
      <w:r>
        <w:fldChar w:fldCharType="separate"/>
      </w:r>
      <w:r>
        <w:rPr>
          <w:color w:val="0563C1"/>
        </w:rPr>
        <w:t>delovno obremenitev HPC</w:t>
      </w:r>
      <w:r>
        <w:fldChar w:fldCharType="end"/>
      </w:r>
      <w:r>
        <w:t>.</w:t>
      </w:r>
    </w:p>
    <w:p w:rsidR="00286B7C" w:rsidRDefault="00B71516" w:rsidP="007653A9">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w:instrText>
      </w:r>
      <w:r>
        <w:instrText xml:space="preserve">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w:instrText>
      </w:r>
      <w:r>
        <w:instrText xml:space="preserve">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w:instrText>
      </w:r>
      <w:r>
        <w:instrText xml:space="preserve">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286B7C" w:rsidRDefault="00B71516">
      <w:pPr>
        <w:pStyle w:val="ProductList-Offering2Heading"/>
        <w:outlineLvl w:val="2"/>
      </w:pPr>
      <w:bookmarkStart w:id="24" w:name="_Sec542"/>
      <w:r>
        <w:t>Strežniška licenca/licenca CAL</w:t>
      </w:r>
      <w:bookmarkEnd w:id="24"/>
      <w:r>
        <w:fldChar w:fldCharType="begin"/>
      </w:r>
      <w:r>
        <w:instrText xml:space="preserve"> TC "</w:instrText>
      </w:r>
      <w:bookmarkStart w:id="25" w:name="_Toc439139130"/>
      <w:r>
        <w:instrText>Strežniška licenca/licenca CAL</w:instrText>
      </w:r>
      <w:bookmarkEnd w:id="25"/>
      <w:r>
        <w:instrText>" \l 3</w:instrText>
      </w:r>
      <w:r>
        <w:fldChar w:fldCharType="end"/>
      </w:r>
    </w:p>
    <w:p w:rsidR="00286B7C" w:rsidRDefault="00B71516">
      <w:pPr>
        <w:pStyle w:val="ProductList-ClauseHeading"/>
        <w:outlineLvl w:val="3"/>
      </w:pPr>
      <w:r>
        <w:t>Strežniške licence (na prim</w:t>
      </w:r>
      <w:r>
        <w:t>erek)</w:t>
      </w:r>
    </w:p>
    <w:p w:rsidR="00286B7C" w:rsidRDefault="00B71516">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w:instrText>
      </w:r>
      <w:r>
        <w:instrText>st   \s NoStyle \t "Fizično okolje operacijskega sistema je okolje operacijskega sistema, ki je konfigurirano za izvajanje neposredno v fizičnem sistemu strojne opreme. Primerek operacijskega sistema, uporabljen za izvajanje programske opreme za virtualiza</w:instrText>
      </w:r>
      <w:r>
        <w:instrText xml:space="preserve">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w:instrText>
      </w:r>
      <w:r>
        <w:instrText xml:space="preserv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w:instrText>
      </w:r>
      <w:r>
        <w:instrText xml:space="preserve">šteje kot ločen strežnik." </w:instrText>
      </w:r>
      <w:r>
        <w:fldChar w:fldCharType="separate"/>
      </w:r>
      <w:r>
        <w:rPr>
          <w:color w:val="0563C1"/>
        </w:rPr>
        <w:t>licenciranem strežniku</w:t>
      </w:r>
      <w:r>
        <w:fldChar w:fldCharType="end"/>
      </w:r>
      <w:r>
        <w:t>.</w:t>
      </w:r>
    </w:p>
    <w:p w:rsidR="00286B7C" w:rsidRDefault="00286B7C">
      <w:pPr>
        <w:pStyle w:val="ProductList-Body"/>
      </w:pPr>
    </w:p>
    <w:p w:rsidR="00286B7C" w:rsidRDefault="00B71516">
      <w:pPr>
        <w:pStyle w:val="ProductList-ClauseHeading"/>
        <w:outlineLvl w:val="3"/>
      </w:pPr>
      <w:r>
        <w:t>Licence za dostop</w:t>
      </w:r>
    </w:p>
    <w:p w:rsidR="00286B7C" w:rsidRDefault="00B71516" w:rsidP="007653A9">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w:instrText>
      </w:r>
      <w:r>
        <w:instrText xml:space="preserve">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w:instrText>
      </w:r>
      <w:r>
        <w:instrText xml:space="preserve">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w:instrText>
      </w:r>
      <w:r>
        <w:instrText xml:space="preserve">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286B7C" w:rsidRDefault="00B71516" w:rsidP="007653A9">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w:instrText>
      </w:r>
      <w:r>
        <w:instrText xml:space="preserve">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licenciranega strežnika</w:t>
      </w:r>
      <w:r>
        <w:fldChar w:fldCharType="end"/>
      </w:r>
      <w:r>
        <w:t xml:space="preserve">. </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w:t>
              </w:r>
              <w:r>
                <w:rPr>
                  <w:color w:val="00467F"/>
                  <w:sz w:val="14"/>
                  <w:u w:val="single"/>
                </w:rPr>
                <w:t>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
        <w:outlineLvl w:val="2"/>
      </w:pPr>
      <w:bookmarkStart w:id="26" w:name="_Sec543"/>
      <w:r>
        <w:t>Na jedro</w:t>
      </w:r>
      <w:bookmarkEnd w:id="26"/>
      <w:r>
        <w:fldChar w:fldCharType="begin"/>
      </w:r>
      <w:r>
        <w:instrText xml:space="preserve"> TC "</w:instrText>
      </w:r>
      <w:bookmarkStart w:id="27" w:name="_Toc439139131"/>
      <w:r>
        <w:instrText>Na jedro</w:instrText>
      </w:r>
      <w:bookmarkEnd w:id="27"/>
      <w:r>
        <w:instrText>" \l 3</w:instrText>
      </w:r>
      <w:r>
        <w:fldChar w:fldCharType="end"/>
      </w:r>
    </w:p>
    <w:p w:rsidR="00286B7C" w:rsidRDefault="00B71516">
      <w:pPr>
        <w:pStyle w:val="ProductList-Body"/>
      </w:pPr>
      <w:r>
        <w:t xml:space="preserve">Stranka mora za izdelke na podlagi modela licenciranja na jedro izbrati licenciranje glede na </w:t>
      </w:r>
      <w:r>
        <w:fldChar w:fldCharType="begin"/>
      </w:r>
      <w:r>
        <w:instrText xml:space="preserve"> AutoTextList   \s NoStyle \t "Fizično je</w:instrText>
      </w:r>
      <w:r>
        <w:instrText xml:space="preserv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w:instrText>
      </w:r>
      <w:r>
        <w:instrText xml:space="preserve">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286B7C" w:rsidRDefault="00286B7C">
      <w:pPr>
        <w:pStyle w:val="ProductList-Body"/>
      </w:pPr>
    </w:p>
    <w:p w:rsidR="00286B7C" w:rsidRDefault="00B71516">
      <w:pPr>
        <w:pStyle w:val="ProductList-ClauseHeading"/>
        <w:outlineLvl w:val="3"/>
      </w:pPr>
      <w:r>
        <w:t>Strežniške licence (na jedro) – licenciranje na fizično jedro v strežn</w:t>
      </w:r>
      <w:r>
        <w:t>iku</w:t>
      </w:r>
    </w:p>
    <w:p w:rsidR="00286B7C" w:rsidRDefault="00B71516" w:rsidP="007653A9">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kateremu se dodeli licenca, namenjen samo strankini uporabi. Za namene te definicije se particija ali rezina strojne oprem</w:instrText>
      </w:r>
      <w:r>
        <w:instrText xml:space="preserve">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w:t>
      </w:r>
      <w:r>
        <w:t>e opisano spodaj.</w:t>
      </w:r>
    </w:p>
    <w:p w:rsidR="00286B7C" w:rsidRDefault="00B71516" w:rsidP="007653A9">
      <w:pPr>
        <w:pStyle w:val="ProductList-Bullet"/>
        <w:numPr>
          <w:ilvl w:val="0"/>
          <w:numId w:val="12"/>
        </w:numPr>
      </w:pPr>
      <w:r>
        <w:t xml:space="preserve">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w:instrText>
      </w:r>
      <w:r>
        <w:instrText xml:space="preserv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w:t>
      </w:r>
      <w:r>
        <w:fldChar w:fldCharType="begin"/>
      </w:r>
      <w:r>
        <w:instrText xml:space="preserve"> AutoTextList   \s NoStyle \t "Faktor jeder je številska vrednost, povezana z</w:instrText>
      </w:r>
      <w:r>
        <w:instrText xml:space="preserve"> določenim fizičnim procesorjem, ki se uporablja za ugotavljanje števila licenc, potrebnih za licenciranje vseh fizičnih jeder v strežniku." </w:instrText>
      </w:r>
      <w:r>
        <w:fldChar w:fldCharType="separate"/>
      </w:r>
      <w:r>
        <w:rPr>
          <w:color w:val="0563C1"/>
        </w:rPr>
        <w:t>faktorjem jeder</w:t>
      </w:r>
      <w:r>
        <w:fldChar w:fldCharType="end"/>
      </w:r>
      <w:r>
        <w:t xml:space="preserve">, navedenim na strani </w:t>
      </w:r>
      <w:hyperlink r:id="rId35">
        <w:r>
          <w:rPr>
            <w:color w:val="00467F"/>
            <w:u w:val="single"/>
          </w:rPr>
          <w:t>http://go.</w:t>
        </w:r>
        <w:r>
          <w:rPr>
            <w:color w:val="00467F"/>
            <w:u w:val="single"/>
          </w:rPr>
          <w:t>microsoft.com/fwlink/?LinkID=229882</w:t>
        </w:r>
      </w:hyperlink>
      <w:r>
        <w:t>.</w:t>
      </w:r>
    </w:p>
    <w:p w:rsidR="00286B7C" w:rsidRDefault="00B71516" w:rsidP="007653A9">
      <w:pPr>
        <w:pStyle w:val="ProductList-Bullet"/>
        <w:numPr>
          <w:ilvl w:val="0"/>
          <w:numId w:val="12"/>
        </w:numPr>
      </w:pPr>
      <w:r>
        <w:t xml:space="preserve">Za izdaje Enterprise in Parallel Data Warehouse lahko stranka izvaja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v </w:t>
      </w:r>
      <w:r>
        <w:fldChar w:fldCharType="begin"/>
      </w:r>
      <w:r>
        <w:instrText xml:space="preserve"> AutoTex</w:instrText>
      </w:r>
      <w:r>
        <w:instrText xml:space="preserve">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w:instrText>
      </w:r>
      <w:r>
        <w:instrText>toTextList   \s NoStyle \t "Fizično okolje operacijskega sistema je okolje operacijskega sistema, ki je konfigurirano za izvajanje neposredno v fizičnem sistemu strojne opreme. Primerek operacijskega sistema, uporabljen za izvajanje programske opreme za vi</w:instrText>
      </w:r>
      <w:r>
        <w:instrText xml:space="preserve">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w:instrText>
      </w:r>
      <w:r>
        <w:instrText xml:space="preserve">e v navideznem sistemu strojne opreme." </w:instrText>
      </w:r>
      <w:r>
        <w:fldChar w:fldCharType="separate"/>
      </w:r>
      <w:r>
        <w:rPr>
          <w:color w:val="0563C1"/>
        </w:rPr>
        <w:t>navideznih okoljih OSE</w:t>
      </w:r>
      <w:r>
        <w:fldChar w:fldCharType="end"/>
      </w:r>
      <w:r>
        <w:t>, kolikor licenc mu je dodeljenih.</w:t>
      </w:r>
    </w:p>
    <w:p w:rsidR="00286B7C" w:rsidRDefault="00B71516" w:rsidP="007653A9">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w:t>
      </w:r>
      <w:r>
        <w:t xml:space="preserve">erprise,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na podlagi 2. odstavka zgoraj, lahko strežniško programsko opremo uporablja v</w:t>
      </w:r>
      <w:r>
        <w:t xml:space="preserve">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w:t>
      </w:r>
      <w:r>
        <w:rPr>
          <w:color w:val="0563C1"/>
        </w:rPr>
        <w:t>žniku</w:t>
      </w:r>
      <w:r>
        <w:fldChar w:fldCharType="end"/>
      </w:r>
      <w:r>
        <w:t>.</w:t>
      </w:r>
    </w:p>
    <w:p w:rsidR="00286B7C" w:rsidRDefault="00B71516" w:rsidP="007653A9">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w:t>
      </w:r>
      <w:r>
        <w:rPr>
          <w:color w:val="0563C1"/>
        </w:rPr>
        <w:t>imerkov, ki se izvajajo,</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w:instrText>
      </w:r>
      <w:r>
        <w:instrText xml:space="preserv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w:instrText>
      </w:r>
      <w:r>
        <w:instrText xml:space="preserve">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286B7C" w:rsidRDefault="00286B7C">
      <w:pPr>
        <w:pStyle w:val="ProductList-Body"/>
      </w:pPr>
    </w:p>
    <w:p w:rsidR="00286B7C" w:rsidRDefault="00B71516">
      <w:pPr>
        <w:pStyle w:val="ProductList-ClauseHeading"/>
        <w:outlineLvl w:val="3"/>
      </w:pPr>
      <w:r>
        <w:t>Strežniške licence (na jedro) – licenci</w:t>
      </w:r>
      <w:r>
        <w:t>ranje na posamezna navidezna okolja OSE</w:t>
      </w:r>
    </w:p>
    <w:p w:rsidR="00286B7C" w:rsidRDefault="00B71516" w:rsidP="007653A9">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le izvedel vsaj en ukaz. (Glejte glosar za polno definicijo.)</w:instrText>
      </w:r>
      <w:r>
        <w:instrText xml:space="preserve">"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w:instrText>
      </w:r>
      <w:r>
        <w:instrText xml:space="preserve">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pod pogojem</w:t>
      </w:r>
      <w:r>
        <w:t xml:space="preserve">,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286B7C" w:rsidRDefault="00B71516" w:rsidP="007653A9">
      <w:pPr>
        <w:pStyle w:val="ProductList-Bullet"/>
        <w:numPr>
          <w:ilvl w:val="0"/>
          <w:numId w:val="13"/>
        </w:numPr>
      </w:pPr>
      <w:r>
        <w:t xml:space="preserve">Število potrebnih </w:t>
      </w:r>
      <w:r>
        <w:fldChar w:fldCharType="begin"/>
      </w:r>
      <w:r>
        <w:instrText xml:space="preserve"> AutoTextList   \s NoStyle \t "Licenca je pravi</w:instrText>
      </w:r>
      <w:r>
        <w:instrText xml:space="preserve">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w:instrText>
      </w:r>
      <w:r>
        <w:instrText xml:space="preserve">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w:instrText>
      </w:r>
      <w:r>
        <w:instrText xml:space="preserve">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w:t>
      </w:r>
      <w:r>
        <w:rPr>
          <w:color w:val="0563C1"/>
        </w:rPr>
        <w:t>no okolje OSE</w:t>
      </w:r>
      <w:r>
        <w:fldChar w:fldCharType="end"/>
      </w:r>
      <w:r>
        <w:t xml:space="preserve"> štiri.</w:t>
      </w:r>
    </w:p>
    <w:p w:rsidR="00286B7C" w:rsidRDefault="00B71516" w:rsidP="007653A9">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w:t>
      </w:r>
      <w:r>
        <w:t xml:space="preserve">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w:instrText>
      </w:r>
      <w:r>
        <w:instrText xml:space="preserve"> hipernit v fizičnem procesorju." </w:instrText>
      </w:r>
      <w:r>
        <w:fldChar w:fldCharType="separate"/>
      </w:r>
      <w:r>
        <w:rPr>
          <w:color w:val="0563C1"/>
        </w:rPr>
        <w:t>nit strojen opreme</w:t>
      </w:r>
      <w:r>
        <w:fldChar w:fldCharType="end"/>
      </w:r>
      <w:r>
        <w:t xml:space="preserve">, v katero je preslikano. </w:t>
      </w:r>
    </w:p>
    <w:p w:rsidR="00286B7C" w:rsidRDefault="00B71516">
      <w:pPr>
        <w:pStyle w:val="ProductList-Offering2Heading"/>
        <w:outlineLvl w:val="2"/>
      </w:pPr>
      <w:bookmarkStart w:id="28" w:name="_Sec544"/>
      <w:r>
        <w:t>Strežniki za upravljanje</w:t>
      </w:r>
      <w:bookmarkEnd w:id="28"/>
      <w:r>
        <w:fldChar w:fldCharType="begin"/>
      </w:r>
      <w:r>
        <w:instrText xml:space="preserve"> TC "</w:instrText>
      </w:r>
      <w:bookmarkStart w:id="29" w:name="_Toc439139132"/>
      <w:r>
        <w:instrText>Strežniki za upravljanje</w:instrText>
      </w:r>
      <w:bookmarkEnd w:id="29"/>
      <w:r>
        <w:instrText>" \l 3</w:instrText>
      </w:r>
      <w:r>
        <w:fldChar w:fldCharType="end"/>
      </w:r>
    </w:p>
    <w:p w:rsidR="00286B7C" w:rsidRDefault="00B71516">
      <w:pPr>
        <w:pStyle w:val="ProductList-ClauseHeading"/>
        <w:outlineLvl w:val="3"/>
      </w:pPr>
      <w:r>
        <w:t>Licence za upravljanje</w:t>
      </w:r>
    </w:p>
    <w:p w:rsidR="00286B7C" w:rsidRDefault="00B71516">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286B7C" w:rsidRDefault="00286B7C">
      <w:pPr>
        <w:pStyle w:val="ProductList-Body"/>
      </w:pPr>
    </w:p>
    <w:p w:rsidR="00286B7C" w:rsidRDefault="00B71516">
      <w:pPr>
        <w:pStyle w:val="ProductList-ClauseHeading"/>
        <w:outlineLvl w:val="3"/>
      </w:pPr>
      <w:r>
        <w:t>Strežniške licence za upravljan</w:t>
      </w:r>
      <w:r>
        <w:t>je (na procesor)</w:t>
      </w:r>
    </w:p>
    <w:p w:rsidR="00286B7C" w:rsidRDefault="00B71516" w:rsidP="007653A9">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w:instrText>
      </w:r>
      <w:r>
        <w:instrText xml:space="preserv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w:instrText>
      </w:r>
      <w:r>
        <w:instrText xml:space="preserve">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w:instrText>
      </w:r>
      <w:r>
        <w:instrText xml:space="preserve">." </w:instrText>
      </w:r>
      <w:r>
        <w:fldChar w:fldCharType="separate"/>
      </w:r>
      <w:r>
        <w:rPr>
          <w:color w:val="0563C1"/>
        </w:rPr>
        <w:t>strežniških</w:t>
      </w:r>
      <w:r>
        <w:fldChar w:fldCharType="end"/>
      </w:r>
      <w:r>
        <w:t xml:space="preserve"> licenc, kot je opisano spodaj.</w:t>
      </w:r>
    </w:p>
    <w:p w:rsidR="00286B7C" w:rsidRDefault="00B71516" w:rsidP="007653A9">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w:instrText>
      </w:r>
      <w:r>
        <w:instrText xml:space="preserve">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w:t>
      </w:r>
      <w:r>
        <w:t xml:space="preserve">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w:t>
      </w:r>
    </w:p>
    <w:p w:rsidR="00286B7C" w:rsidRDefault="00B71516" w:rsidP="007653A9">
      <w:pPr>
        <w:pStyle w:val="ProductList-Bullet"/>
        <w:numPr>
          <w:ilvl w:val="0"/>
          <w:numId w:val="14"/>
        </w:numPr>
      </w:pPr>
      <w:r>
        <w:t>Ena licenca je potrebna za vsaka dva procesorja licenciranega strežnika.</w:t>
      </w:r>
    </w:p>
    <w:p w:rsidR="00286B7C" w:rsidRDefault="00B71516" w:rsidP="007653A9">
      <w:pPr>
        <w:pStyle w:val="ProductList-Bullet"/>
        <w:numPr>
          <w:ilvl w:val="0"/>
          <w:numId w:val="14"/>
        </w:numPr>
      </w:pPr>
      <w:r>
        <w:t xml:space="preserve">Vsaka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izdajo Standard Edition dovoli uporabo progra</w:t>
      </w:r>
      <w:r>
        <w:t xml:space="preserve">mske opreme za upravljanje največ dveh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w:instrText>
      </w:r>
      <w:r>
        <w:instrText xml:space="preserve">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w:instrText>
      </w:r>
      <w:r>
        <w:instrText xml:space="preserve">žnik." </w:instrText>
      </w:r>
      <w:r>
        <w:fldChar w:fldCharType="separate"/>
      </w:r>
      <w:r>
        <w:rPr>
          <w:color w:val="0563C1"/>
        </w:rPr>
        <w:t>licenciranem strežniku</w:t>
      </w:r>
      <w:r>
        <w:fldChar w:fldCharType="end"/>
      </w:r>
      <w:r>
        <w:t>.</w:t>
      </w:r>
    </w:p>
    <w:p w:rsidR="00286B7C" w:rsidRDefault="00B71516" w:rsidP="007653A9">
      <w:pPr>
        <w:pStyle w:val="ProductList-Bullet"/>
        <w:numPr>
          <w:ilvl w:val="0"/>
          <w:numId w:val="14"/>
        </w:numPr>
      </w:pPr>
      <w:r>
        <w:t xml:space="preserve">Licence za izdajo Standard Edition dovolijo upravljanje </w:t>
      </w:r>
      <w:r>
        <w:fldChar w:fldCharType="begin"/>
      </w:r>
      <w:r>
        <w:instrText xml:space="preserve"> AutoTextList   \s NoStyle \t "Fizično okolje operacijskega sistema je okolje operacijskega sistema, ki je konfigurirano za izvajanje neposredno v fizičnem sistemu st</w:instrText>
      </w:r>
      <w:r>
        <w:instrText xml:space="preserve">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w:instrText>
      </w:r>
      <w:r>
        <w:instrText xml:space="preserve">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poleg dveh dru</w:t>
      </w:r>
      <w:r>
        <w:t xml:space="preserve">gih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w:instrText>
      </w:r>
      <w:r>
        <w:instrText xml:space="preserve">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w:instrText>
      </w:r>
      <w:r>
        <w:instrText xml:space="preserve">OSE je okolje OSE, ki je konfigurirano za izvajanje v navideznem sistemu strojne opreme." </w:instrText>
      </w:r>
      <w:r>
        <w:fldChar w:fldCharType="separate"/>
      </w:r>
      <w:r>
        <w:rPr>
          <w:color w:val="0563C1"/>
        </w:rPr>
        <w:t>navideznih okolij OSE</w:t>
      </w:r>
      <w:r>
        <w:fldChar w:fldCharType="end"/>
      </w:r>
      <w:r>
        <w:t>.</w:t>
      </w:r>
    </w:p>
    <w:p w:rsidR="00286B7C" w:rsidRDefault="00B71516" w:rsidP="007653A9">
      <w:pPr>
        <w:pStyle w:val="ProductList-Bullet"/>
        <w:numPr>
          <w:ilvl w:val="0"/>
          <w:numId w:val="14"/>
        </w:numPr>
      </w:pPr>
      <w:r>
        <w:t xml:space="preserve">Stranka lahko </w:t>
      </w:r>
      <w:r>
        <w:fldChar w:fldCharType="begin"/>
      </w:r>
      <w:r>
        <w:instrText xml:space="preserve"> AutoTextList   \s NoStyle \t "Licencirani strežnik je posamezen strežnik, kateremu se dodeli licenca, namenjen samo strankini</w:instrText>
      </w:r>
      <w:r>
        <w:instrText xml:space="preserve"> uporabi. Za namene te definicije se particija ali rezina strojne opreme šteje kot ločen strežnik." </w:instrText>
      </w:r>
      <w:r>
        <w:fldChar w:fldCharType="separate"/>
      </w:r>
      <w:r>
        <w:rPr>
          <w:color w:val="0563C1"/>
        </w:rPr>
        <w:t>licenciranemu strežniku</w:t>
      </w:r>
      <w:r>
        <w:fldChar w:fldCharType="end"/>
      </w:r>
      <w:r>
        <w:t xml:space="preserve"> dodeli dodatne licence za izdajo Standard Edition in upravlja dve dodatni okolji </w:t>
      </w:r>
      <w:r>
        <w:fldChar w:fldCharType="begin"/>
      </w:r>
      <w:r>
        <w:instrText xml:space="preserve"> AutoTextList   \s NoStyle \t "Okolja OSE so cel</w:instrText>
      </w:r>
      <w:r>
        <w:instrText xml:space="preserve">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na licenco.</w:t>
      </w:r>
    </w:p>
    <w:p w:rsidR="00286B7C" w:rsidRDefault="00B71516" w:rsidP="007653A9">
      <w:pPr>
        <w:pStyle w:val="ProductList-Bullet"/>
        <w:numPr>
          <w:ilvl w:val="0"/>
          <w:numId w:val="14"/>
        </w:numPr>
      </w:pPr>
      <w:r>
        <w:fldChar w:fldCharType="begin"/>
      </w:r>
      <w:r>
        <w:instrText xml:space="preserve"> AutoTextList   \s NoStyle \t "Licenca je prav</w:instrText>
      </w:r>
      <w:r>
        <w:instrText xml:space="preserve">ica do prenosa, namestitve in uporabe izdelka ter dostopa do njega." </w:instrText>
      </w:r>
      <w:r>
        <w:fldChar w:fldCharType="separate"/>
      </w:r>
      <w:r>
        <w:rPr>
          <w:color w:val="0563C1"/>
        </w:rPr>
        <w:t>Licence</w:t>
      </w:r>
      <w:r>
        <w:fldChar w:fldCharType="end"/>
      </w:r>
      <w:r>
        <w:t xml:space="preserve"> za izdajo Datacenter Edition dovolijo uporabo programske opreme za upravljanje poljubnega števila okolij </w:t>
      </w:r>
      <w:r>
        <w:fldChar w:fldCharType="begin"/>
      </w:r>
      <w:r>
        <w:instrText xml:space="preserve"> AutoTextList   \s NoStyle \t "Okolja OSE so celoten primerek operacijs</w:instrText>
      </w:r>
      <w:r>
        <w:instrText xml:space="preserve">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w:instrText>
      </w:r>
      <w:r>
        <w:instrText xml:space="preserve">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w:t>
      </w:r>
    </w:p>
    <w:p w:rsidR="00286B7C" w:rsidRDefault="00286B7C">
      <w:pPr>
        <w:pStyle w:val="ProductList-Body"/>
      </w:pPr>
    </w:p>
    <w:p w:rsidR="00286B7C" w:rsidRDefault="00B71516">
      <w:pPr>
        <w:pStyle w:val="ProductList-ClauseHeading"/>
        <w:outlineLvl w:val="3"/>
      </w:pPr>
      <w:r>
        <w:t>Odjemalske licence za upravljanje (na OSE ali uporabnika)</w:t>
      </w:r>
    </w:p>
    <w:p w:rsidR="00286B7C" w:rsidRDefault="00B71516" w:rsidP="007653A9">
      <w:pPr>
        <w:pStyle w:val="ProductList-Bullet"/>
        <w:numPr>
          <w:ilvl w:val="0"/>
          <w:numId w:val="15"/>
        </w:numPr>
      </w:pPr>
      <w:r>
        <w:t xml:space="preserve">Stranka lahko za vsako </w:t>
      </w:r>
      <w:r>
        <w:t xml:space="preserve">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w:instrText>
      </w:r>
      <w:r>
        <w:instrText xml:space="preserve">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w:instrText>
      </w:r>
      <w:r>
        <w:instrText xml:space="preserve">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w:instrText>
      </w:r>
      <w:r>
        <w:instrText xml:space="preserv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w:t>
      </w:r>
    </w:p>
    <w:p w:rsidR="00286B7C" w:rsidRDefault="00B71516" w:rsidP="007653A9">
      <w:pPr>
        <w:pStyle w:val="ProductList-Bullet"/>
        <w:numPr>
          <w:ilvl w:val="0"/>
          <w:numId w:val="15"/>
        </w:numPr>
      </w:pPr>
      <w:r>
        <w:t xml:space="preserve">  Za okolja </w:t>
      </w:r>
      <w:r>
        <w:fldChar w:fldCharType="begin"/>
      </w:r>
      <w:r>
        <w:instrText xml:space="preserve"> AutoTextList   \s NoSt</w:instrText>
      </w:r>
      <w:r>
        <w:instrText xml:space="preserve">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izvajajo operacijski</w:t>
      </w:r>
      <w:r>
        <w:t xml:space="preserve">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w:instrText>
      </w:r>
      <w:r>
        <w:instrText xml:space="preserve"> za upravljanje. (Glejte glosar za polno definicijo.)" </w:instrText>
      </w:r>
      <w:r>
        <w:fldChar w:fldCharType="separate"/>
      </w:r>
      <w:r>
        <w:rPr>
          <w:color w:val="0563C1"/>
        </w:rPr>
        <w:t>licence, enakovredne licencam za upravljanje</w:t>
      </w:r>
      <w:r>
        <w:fldChar w:fldCharType="end"/>
      </w:r>
      <w:r>
        <w:t>.</w:t>
      </w:r>
    </w:p>
    <w:p w:rsidR="00286B7C" w:rsidRDefault="00B71516" w:rsidP="007653A9">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w:instrText>
      </w:r>
      <w:r>
        <w:instrText xml:space="preserve">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w:instrText>
      </w:r>
      <w:r>
        <w:instrText xml:space="preserve">jegov del. (Glejte glosar za polno definicijo.)" </w:instrText>
      </w:r>
      <w:r>
        <w:fldChar w:fldCharType="separate"/>
      </w:r>
      <w:r>
        <w:rPr>
          <w:color w:val="0563C1"/>
        </w:rPr>
        <w:t>OSE</w:t>
      </w:r>
      <w:r>
        <w:fldChar w:fldCharType="end"/>
      </w:r>
      <w:r>
        <w:t xml:space="preserve"> ali uporabnika).</w:t>
      </w:r>
    </w:p>
    <w:p w:rsidR="00286B7C" w:rsidRDefault="00B71516" w:rsidP="007653A9">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w:instrText>
      </w:r>
      <w:r>
        <w:instrText xml:space="preserve"> operacijskega sistema ali njegov del. (Glejte glosar za polno definicijo.)" </w:instrText>
      </w:r>
      <w:r>
        <w:fldChar w:fldCharType="separate"/>
      </w:r>
      <w:r>
        <w:rPr>
          <w:color w:val="0563C1"/>
        </w:rPr>
        <w:t>OSE</w:t>
      </w:r>
      <w:r>
        <w:fldChar w:fldCharType="end"/>
      </w:r>
      <w:r>
        <w:t>, do katerega dostopa več uporabnikov, potrebujete odjemalsko licenco za upravljanje okolja OSE ali uporabniško odjemalsko licenco za upravljanje za vsakega uporabnika.</w:t>
      </w:r>
    </w:p>
    <w:p w:rsidR="00286B7C" w:rsidRDefault="00286B7C">
      <w:pPr>
        <w:pStyle w:val="ProductList-Body"/>
      </w:pPr>
    </w:p>
    <w:p w:rsidR="00286B7C" w:rsidRDefault="00B71516">
      <w:pPr>
        <w:pStyle w:val="ProductList-ClauseHeading"/>
        <w:outlineLvl w:val="3"/>
      </w:pPr>
      <w:r>
        <w:t>Lic</w:t>
      </w:r>
      <w:r>
        <w:t>ence za upravljanje niso potrebne za:</w:t>
      </w:r>
    </w:p>
    <w:p w:rsidR="00286B7C" w:rsidRDefault="00B71516" w:rsidP="007653A9">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w:instrText>
      </w:r>
      <w:r>
        <w:instrText xml:space="preserve">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w:t>
      </w:r>
      <w:r>
        <w:rPr>
          <w:color w:val="0563C1"/>
        </w:rPr>
        <w:t>vajajo,</w:t>
      </w:r>
      <w:r>
        <w:fldChar w:fldCharType="end"/>
      </w:r>
      <w:r>
        <w:t xml:space="preserve"> programske opreme;</w:t>
      </w:r>
    </w:p>
    <w:p w:rsidR="00286B7C" w:rsidRDefault="00B71516" w:rsidP="007653A9">
      <w:pPr>
        <w:pStyle w:val="ProductList-Bullet"/>
        <w:numPr>
          <w:ilvl w:val="0"/>
          <w:numId w:val="16"/>
        </w:numPr>
      </w:pPr>
      <w:r>
        <w:t>morebitne strankine naprave za omrežno infrastrukturo, ki delujejo samo za namen prenosa omrežnih podatkov in v katerih se ne izvaja programska oprema Windows Server;</w:t>
      </w:r>
    </w:p>
    <w:p w:rsidR="00286B7C" w:rsidRDefault="00B71516" w:rsidP="007653A9">
      <w:pPr>
        <w:pStyle w:val="ProductList-Bullet"/>
        <w:numPr>
          <w:ilvl w:val="0"/>
          <w:numId w:val="16"/>
        </w:numPr>
      </w:pPr>
      <w:r>
        <w:t xml:space="preserve">pretvorbo okolij </w:t>
      </w:r>
      <w:r>
        <w:fldChar w:fldCharType="begin"/>
      </w:r>
      <w:r>
        <w:instrText xml:space="preserve"> AutoTextList   \s NoStyle \t "Okolja OSE </w:instrText>
      </w:r>
      <w:r>
        <w:instrText xml:space="preserve">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286B7C" w:rsidRDefault="00B71516" w:rsidP="007653A9">
      <w:pPr>
        <w:pStyle w:val="ProductList-Bullet"/>
        <w:numPr>
          <w:ilvl w:val="0"/>
          <w:numId w:val="16"/>
        </w:numPr>
      </w:pPr>
      <w:r>
        <w:t>morebitne naprave, ki s</w:t>
      </w:r>
      <w:r>
        <w:t>e nadzorujejo ali upravljajo samo za ugotavljanje stanja njihovih komponent strojne opreme, in sicer temperature sistema, hitrosti ventilatorja, vklopa/izklopa, ponastavitve sistema ali razpoložljivosti CPE.</w:t>
      </w:r>
    </w:p>
    <w:p w:rsidR="00286B7C" w:rsidRDefault="00286B7C">
      <w:pPr>
        <w:pStyle w:val="ProductList-Body"/>
      </w:pPr>
    </w:p>
    <w:p w:rsidR="00286B7C" w:rsidRDefault="00B71516">
      <w:pPr>
        <w:pStyle w:val="ProductList-ClauseHeading"/>
        <w:outlineLvl w:val="3"/>
      </w:pPr>
      <w:r>
        <w:t>Nabori podatkov</w:t>
      </w:r>
    </w:p>
    <w:p w:rsidR="00286B7C" w:rsidRDefault="00B71516">
      <w:pPr>
        <w:pStyle w:val="ProductList-Body"/>
      </w:pPr>
      <w:r>
        <w:t>Stranka ne sme kopirati ali dis</w:t>
      </w:r>
      <w:r>
        <w:t>tribuirati kakršnega koli nabora podatkov (ali katerega koli dela nabora podatkov), vključenega v programsko opremo.</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
        <w:outlineLvl w:val="2"/>
      </w:pPr>
      <w:bookmarkStart w:id="30" w:name="_Sec545"/>
      <w:r>
        <w:t xml:space="preserve">Posebni </w:t>
      </w:r>
      <w:r>
        <w:t>strežniki</w:t>
      </w:r>
      <w:bookmarkEnd w:id="30"/>
      <w:r>
        <w:fldChar w:fldCharType="begin"/>
      </w:r>
      <w:r>
        <w:instrText xml:space="preserve"> TC "</w:instrText>
      </w:r>
      <w:bookmarkStart w:id="31" w:name="_Toc439139133"/>
      <w:r>
        <w:instrText>Posebni strežniki</w:instrText>
      </w:r>
      <w:bookmarkEnd w:id="31"/>
      <w:r>
        <w:instrText>" \l 3</w:instrText>
      </w:r>
      <w:r>
        <w:fldChar w:fldCharType="end"/>
      </w:r>
    </w:p>
    <w:p w:rsidR="00286B7C" w:rsidRDefault="00B71516">
      <w:pPr>
        <w:pStyle w:val="ProductList-ClauseHeading"/>
        <w:outlineLvl w:val="3"/>
      </w:pPr>
      <w:r>
        <w:t>Strežniške licence (na primerek)</w:t>
      </w:r>
    </w:p>
    <w:p w:rsidR="00286B7C" w:rsidRDefault="00B71516">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w:t>
      </w:r>
      <w:r>
        <w:t xml:space="preserve">pridobi,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w:t>
      </w:r>
      <w:r>
        <w:t xml:space="preserve">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w:instrText>
      </w:r>
      <w:r>
        <w:instrText xml:space="preserve">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w:instrText>
      </w:r>
      <w:r>
        <w:instrText xml:space="preserve">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w:instrText>
      </w:r>
      <w:r>
        <w:instrText xml:space="preserve">zina strojne opreme šteje kot ločen strežnik." </w:instrText>
      </w:r>
      <w:r>
        <w:fldChar w:fldCharType="separate"/>
      </w:r>
      <w:r>
        <w:rPr>
          <w:color w:val="0563C1"/>
        </w:rPr>
        <w:t>licenciranem strežniku</w:t>
      </w:r>
      <w:r>
        <w:fldChar w:fldCharType="end"/>
      </w:r>
      <w:r>
        <w:t>.</w:t>
      </w:r>
    </w:p>
    <w:p w:rsidR="00286B7C" w:rsidRDefault="00B71516">
      <w:pPr>
        <w:pStyle w:val="ProductList-Offering2Heading"/>
        <w:outlineLvl w:val="2"/>
      </w:pPr>
      <w:bookmarkStart w:id="32" w:name="_Sec546"/>
      <w:r>
        <w:t>Orodja za razvijalce</w:t>
      </w:r>
      <w:bookmarkEnd w:id="32"/>
      <w:r>
        <w:fldChar w:fldCharType="begin"/>
      </w:r>
      <w:r>
        <w:instrText xml:space="preserve"> TC "</w:instrText>
      </w:r>
      <w:bookmarkStart w:id="33" w:name="_Toc439139134"/>
      <w:r>
        <w:instrText>Orodja za razvijalce</w:instrText>
      </w:r>
      <w:bookmarkEnd w:id="33"/>
      <w:r>
        <w:instrText>" \l 3</w:instrText>
      </w:r>
      <w:r>
        <w:fldChar w:fldCharType="end"/>
      </w:r>
    </w:p>
    <w:p w:rsidR="00286B7C" w:rsidRDefault="00B71516">
      <w:pPr>
        <w:pStyle w:val="ProductList-ClauseHeading"/>
        <w:outlineLvl w:val="3"/>
      </w:pPr>
      <w:r>
        <w:t>Uporabniške licence</w:t>
      </w:r>
    </w:p>
    <w:p w:rsidR="00286B7C" w:rsidRDefault="00B71516" w:rsidP="007653A9">
      <w:pPr>
        <w:pStyle w:val="ProductList-Bullet"/>
        <w:numPr>
          <w:ilvl w:val="0"/>
          <w:numId w:val="17"/>
        </w:numPr>
      </w:pPr>
      <w:r>
        <w:t xml:space="preserve">En </w:t>
      </w:r>
      <w:r>
        <w:fldChar w:fldCharType="begin"/>
      </w:r>
      <w:r>
        <w:instrText xml:space="preserve"> AutoTextList   \s NoStyle \t "Licencirani uporabnik je posameznik, ki se mu dodeli licenca." </w:instrText>
      </w:r>
      <w:r>
        <w:fldChar w:fldCharType="separate"/>
      </w:r>
      <w:r>
        <w:rPr>
          <w:color w:val="0563C1"/>
        </w:rPr>
        <w:t>licencirani</w:t>
      </w:r>
      <w:r>
        <w:rPr>
          <w:color w:val="0563C1"/>
        </w:rPr>
        <w:t xml:space="preserve"> uporabnik</w:t>
      </w:r>
      <w:r>
        <w:fldChar w:fldCharType="end"/>
      </w:r>
      <w:r>
        <w:t xml:space="preserve"> lahko za vsako uporabniško licenco, ki jo pridobi, v poljubni napravi, namenjeni samo strankini uporabi, uporablja poljubno število izvodov programske opreme in morebitnih prejšnjih različic.</w:t>
      </w:r>
    </w:p>
    <w:p w:rsidR="00286B7C" w:rsidRDefault="00B71516" w:rsidP="007653A9">
      <w:pPr>
        <w:pStyle w:val="ProductList-Bullet"/>
        <w:numPr>
          <w:ilvl w:val="0"/>
          <w:numId w:val="17"/>
        </w:numPr>
      </w:pPr>
      <w:r>
        <w:fldChar w:fldCharType="begin"/>
      </w:r>
      <w:r>
        <w:instrText xml:space="preserve"> AutoTextList   \s NoStyle \t "Licencirani uporabn</w:instrText>
      </w:r>
      <w:r>
        <w:instrText xml:space="preserve">ik je posameznik, ki se mu dodeli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w:t>
      </w:r>
      <w:r>
        <w:t>nkinimi programi.</w:t>
      </w:r>
    </w:p>
    <w:p w:rsidR="00286B7C" w:rsidRDefault="00B71516" w:rsidP="007653A9">
      <w:pPr>
        <w:pStyle w:val="ProductList-Bullet"/>
        <w:numPr>
          <w:ilvl w:val="0"/>
          <w:numId w:val="17"/>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w:instrText>
      </w:r>
      <w:r>
        <w:instrText xml:space="preserve">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rsidR="00286B7C" w:rsidRDefault="00286B7C">
      <w:pPr>
        <w:pStyle w:val="ProductList-Body"/>
      </w:pPr>
    </w:p>
    <w:p w:rsidR="00286B7C" w:rsidRDefault="00B71516">
      <w:pPr>
        <w:pStyle w:val="ProductList-ClauseHeading"/>
        <w:outlineLvl w:val="3"/>
      </w:pPr>
      <w:r>
        <w:t>Dodatni licenčni pogoji za naročnine MSDN</w:t>
      </w:r>
    </w:p>
    <w:p w:rsidR="00286B7C" w:rsidRDefault="00B71516">
      <w:pPr>
        <w:pStyle w:val="ProductList-Body"/>
      </w:pPr>
      <w:r>
        <w:t>Poleg pravic v</w:t>
      </w:r>
      <w:r>
        <w:t xml:space="preserve"> pogoji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jo pridobi, dodeli naročnino MSDN. Za naročnine MSDN »programska oprema« po</w:t>
      </w:r>
      <w:r>
        <w:t>meni programsko opremo, ki je na voljo na strankini ravni naročnine prek naročniških prenosov MSDN.</w:t>
      </w:r>
    </w:p>
    <w:p w:rsidR="00286B7C" w:rsidRDefault="00286B7C">
      <w:pPr>
        <w:pStyle w:val="ProductList-Body"/>
      </w:pPr>
    </w:p>
    <w:p w:rsidR="00286B7C" w:rsidRDefault="00B71516">
      <w:pPr>
        <w:pStyle w:val="ProductList-SubClauseHeading"/>
        <w:outlineLvl w:val="4"/>
      </w:pPr>
      <w:r>
        <w:t>Izvajanje programske opreme v storitvah Microsoft Azure Platform</w:t>
      </w:r>
    </w:p>
    <w:p w:rsidR="00286B7C" w:rsidRDefault="00B71516" w:rsidP="007653A9">
      <w:pPr>
        <w:pStyle w:val="ProductList-Bullet"/>
        <w:numPr>
          <w:ilvl w:val="1"/>
          <w:numId w:val="18"/>
        </w:numPr>
      </w:pPr>
      <w:r>
        <w:fldChar w:fldCharType="begin"/>
      </w:r>
      <w:r>
        <w:instrText xml:space="preserve"> AutoTextList   \s NoStyle \t "Licencirani uporabnik je posameznik, ki se mu dodeli licenc</w:instrText>
      </w:r>
      <w:r>
        <w:instrText xml:space="preserve">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w:t>
      </w:r>
    </w:p>
    <w:p w:rsidR="00286B7C" w:rsidRDefault="00B71516" w:rsidP="007653A9">
      <w:pPr>
        <w:pStyle w:val="ProductList-Bullet"/>
        <w:numPr>
          <w:ilvl w:val="1"/>
          <w:numId w:val="18"/>
        </w:numPr>
      </w:pPr>
      <w:r>
        <w:t>Za uporabo programske opreme veljajo pogoji in določila strankine pogodbe o količinskem licenciranju in mo</w:t>
      </w:r>
      <w:r>
        <w:t>rebitni pogoji, priloženi programski opremi.</w:t>
      </w:r>
    </w:p>
    <w:p w:rsidR="00286B7C" w:rsidRDefault="00B71516" w:rsidP="007653A9">
      <w:pPr>
        <w:pStyle w:val="ProductList-Bullet"/>
        <w:numPr>
          <w:ilvl w:val="1"/>
          <w:numId w:val="18"/>
        </w:numPr>
      </w:pPr>
      <w:r>
        <w:t xml:space="preserve">Pogoji modela licenciranja za razvijalska orodja veljajo za uporabo programske opreme in ponudb Azure MSDN Dev/Test s to izjemo, da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ne sme za noben namen izvajati programske opreme strežniških ali namiznih operacijskih sistemov Windows v storitvah Microsoft Azure Platf</w:t>
      </w:r>
      <w:r>
        <w:t xml:space="preserve">orm Services za kakršen koli namen oziroma izvajati programske opreme Office Professional Plus ali System Center Virtual Machine Manager za produkcijsko uporabo. </w:t>
      </w:r>
    </w:p>
    <w:p w:rsidR="00286B7C" w:rsidRDefault="00286B7C">
      <w:pPr>
        <w:pStyle w:val="ProductList-BodyIndented"/>
      </w:pPr>
    </w:p>
    <w:p w:rsidR="00286B7C" w:rsidRDefault="00B71516">
      <w:pPr>
        <w:pStyle w:val="ProductList-SubClauseHeading"/>
        <w:outlineLvl w:val="4"/>
      </w:pPr>
      <w:r>
        <w:t>Dodatne zahteve</w:t>
      </w:r>
    </w:p>
    <w:p w:rsidR="00286B7C" w:rsidRDefault="00B71516">
      <w:pPr>
        <w:pStyle w:val="ProductList-BodyIndented"/>
      </w:pPr>
      <w:r>
        <w:t>Če želi stranka izvajati programsko opremo v storitvah Microsoft Azure Platf</w:t>
      </w:r>
      <w:r>
        <w:t>orm Services, mora aktivirati naročnino za MSDN, in sicer tako da svoj Microsoftov račun poveže z naročnino MSDN.</w:t>
      </w:r>
    </w:p>
    <w:p w:rsidR="00286B7C" w:rsidRDefault="00286B7C">
      <w:pPr>
        <w:pStyle w:val="ProductList-BodyIndented"/>
      </w:pPr>
    </w:p>
    <w:p w:rsidR="00286B7C" w:rsidRDefault="00B71516">
      <w:pPr>
        <w:pStyle w:val="ProductList-SubClauseHeading"/>
        <w:outlineLvl w:val="4"/>
      </w:pPr>
      <w:r>
        <w:t>Odobritveno testiranje in povratne informacije</w:t>
      </w:r>
    </w:p>
    <w:p w:rsidR="00286B7C" w:rsidRDefault="00B71516">
      <w:pPr>
        <w:pStyle w:val="ProductList-BodyIndented"/>
      </w:pPr>
      <w:r>
        <w:t>Strankini končni uporabniki lahko dostopajo do programske opreme za izvajanje odobritvenih pre</w:t>
      </w:r>
      <w:r>
        <w:t>skusov ali za dajanje povratnih informacij o svojih programih.</w:t>
      </w:r>
    </w:p>
    <w:p w:rsidR="00286B7C" w:rsidRDefault="00286B7C">
      <w:pPr>
        <w:pStyle w:val="ProductList-BodyIndented"/>
      </w:pPr>
    </w:p>
    <w:p w:rsidR="00286B7C" w:rsidRDefault="00B71516">
      <w:pPr>
        <w:pStyle w:val="ProductList-SubClauseHeading"/>
        <w:outlineLvl w:val="4"/>
      </w:pPr>
      <w:r>
        <w:t>Windows Server 2012 R2 Remote Desktop Services</w:t>
      </w:r>
    </w:p>
    <w:p w:rsidR="00286B7C" w:rsidRDefault="00B71516">
      <w:pPr>
        <w:pStyle w:val="ProductList-BodyIndented"/>
      </w:pPr>
      <w:r>
        <w:t>Funkcijo za storitve oddaljenega namizja programske opreme Windows Server lahko za dostop do spletnih predstavitev strankinih programov uporablja</w:t>
      </w:r>
      <w:r>
        <w:t xml:space="preserve"> do 200 anonimnih uporabnikov hkrati.</w:t>
      </w:r>
    </w:p>
    <w:p w:rsidR="00286B7C" w:rsidRDefault="00286B7C">
      <w:pPr>
        <w:pStyle w:val="ProductList-BodyIndented"/>
      </w:pPr>
    </w:p>
    <w:p w:rsidR="00286B7C" w:rsidRDefault="00B71516">
      <w:pPr>
        <w:pStyle w:val="ProductList-SubClauseHeading"/>
        <w:outlineLvl w:val="4"/>
      </w:pPr>
      <w:r>
        <w:t>Izdelki Windows Embedded</w:t>
      </w:r>
    </w:p>
    <w:p w:rsidR="00286B7C" w:rsidRDefault="00B71516">
      <w:pPr>
        <w:pStyle w:val="ProductList-BodyIndented"/>
      </w:pPr>
      <w:r>
        <w:t>Vsak izdelek Windows Embedded se licencira na podlagi pogojev, ki so mu priloženi, vključno z morebitnimi Microsoftovimi obveznostmi, povezanimi z obrambo pred zahtevki zaradi kršitve pravic i</w:t>
      </w:r>
      <w:r>
        <w:t xml:space="preserve">ntelektualne lastnine in prisvojitve. Ti pogoji nadomeščajo ustrezne pogoje v strankini pogodbi o količinskem licenciranju.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na</w:t>
      </w:r>
      <w:r>
        <w:t>mesti in uporablja neomejeno število izvodov licenciranega izdelka Windows Embedded.</w:t>
      </w:r>
    </w:p>
    <w:p w:rsidR="00286B7C" w:rsidRDefault="00286B7C">
      <w:pPr>
        <w:pStyle w:val="ProductList-BodyIndented"/>
        <w:jc w:val="right"/>
      </w:pPr>
    </w:p>
    <w:tbl>
      <w:tblPr>
        <w:tblStyle w:val="PURTable0"/>
        <w:tblW w:w="0" w:type="dxa"/>
        <w:tblLook w:val="04A0" w:firstRow="1" w:lastRow="0" w:firstColumn="1" w:lastColumn="0" w:noHBand="0" w:noVBand="1"/>
      </w:tblPr>
      <w:tblGrid>
        <w:gridCol w:w="1055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Indented"/>
      </w:pPr>
    </w:p>
    <w:p w:rsidR="00286B7C" w:rsidRDefault="00286B7C">
      <w:pPr>
        <w:sectPr w:rsidR="00286B7C">
          <w:headerReference w:type="default" r:id="rId36"/>
          <w:footerReference w:type="default" r:id="rId37"/>
          <w:type w:val="continuous"/>
          <w:pgSz w:w="12240" w:h="15840" w:code="1"/>
          <w:pgMar w:top="1170" w:right="720" w:bottom="720" w:left="720" w:header="432" w:footer="288" w:gutter="0"/>
          <w:cols w:space="360"/>
        </w:sectPr>
      </w:pPr>
    </w:p>
    <w:p w:rsidR="00286B7C" w:rsidRDefault="00B71516">
      <w:pPr>
        <w:pStyle w:val="ProductList-SectionHeading"/>
        <w:pageBreakBefore/>
        <w:outlineLvl w:val="0"/>
      </w:pPr>
      <w:bookmarkStart w:id="34" w:name="_Sec547"/>
      <w:bookmarkEnd w:id="12"/>
      <w:r>
        <w:t>Programska oprema</w:t>
      </w:r>
      <w:r>
        <w:fldChar w:fldCharType="begin"/>
      </w:r>
      <w:r>
        <w:instrText xml:space="preserve"> TC "</w:instrText>
      </w:r>
      <w:bookmarkStart w:id="35" w:name="_Toc439139135"/>
      <w:r>
        <w:instrText>Programska oprema</w:instrText>
      </w:r>
      <w:bookmarkEnd w:id="35"/>
      <w:r>
        <w:instrText>" \l 1</w:instrText>
      </w:r>
      <w:r>
        <w:fldChar w:fldCharType="end"/>
      </w:r>
    </w:p>
    <w:p w:rsidR="00286B7C" w:rsidRDefault="00B71516">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139136"/>
      <w:r>
        <w:instrText>Advanced Threat Analytics</w:instrText>
      </w:r>
      <w:bookmarkEnd w:id="37"/>
      <w:r>
        <w:instrText>" \l 2</w:instrText>
      </w:r>
      <w:r>
        <w:fldChar w:fldCharType="end"/>
      </w:r>
    </w:p>
    <w:p w:rsidR="00286B7C" w:rsidRDefault="00B71516">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Advanced Threat Analytics 2016 Client Management License na okolje OSE</w:t>
            </w:r>
            <w:r>
              <w:fldChar w:fldCharType="begin"/>
            </w:r>
            <w:r>
              <w:instrText xml:space="preserve"> XE "Advanced Threat Analytics 2016 Client Management License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w:t>
            </w:r>
            <w:r>
              <w:rPr>
                <w:color w:val="0563C1"/>
              </w:rPr>
              <w:t>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3"/>
      </w:pPr>
      <w:r>
        <w:t>2.1 Državne omejitve</w:t>
      </w:r>
    </w:p>
    <w:p w:rsidR="00286B7C" w:rsidRDefault="00B71516">
      <w:pPr>
        <w:pStyle w:val="ProductList-Body"/>
      </w:pPr>
      <w:r>
        <w:t>Stranka programske opreme Advanced Threat Analytics 2016 ne sme prenesti za uporabo ali distribucijo v Ljudski republiki Kitajski.</w:t>
      </w:r>
    </w:p>
    <w:p w:rsidR="00286B7C" w:rsidRDefault="00B71516">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w:instrText>
            </w:r>
            <w:r>
              <w:instrText xml:space="preserve">nčni pogoji: Pogoji in določila, ki urejajo uvajanje in uporabo izdelka." </w:instrText>
            </w:r>
            <w:r>
              <w:fldChar w:fldCharType="separate"/>
            </w:r>
            <w:r>
              <w:rPr>
                <w:color w:val="0563C1"/>
              </w:rPr>
              <w:t>Licenčni pogoji</w:t>
            </w:r>
            <w:r>
              <w:fldChar w:fldCharType="end"/>
            </w:r>
            <w:r>
              <w:t xml:space="preserve">: </w:t>
            </w:r>
            <w:hyperlink r:id="rId38">
              <w:r>
                <w:rPr>
                  <w:color w:val="00467F"/>
                  <w:u w:val="single"/>
                </w:rPr>
                <w:t>Univerzalni</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Do</w:t>
            </w:r>
            <w:r>
              <w:rPr>
                <w:color w:val="404040"/>
              </w:rPr>
              <w:t>datna programska oprema: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w:t>
            </w:r>
            <w:r>
              <w:t>eme Windows</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286B7C" w:rsidRDefault="00B71516">
            <w:pPr>
              <w:pStyle w:val="ProductList-TableBody"/>
            </w:pPr>
            <w:r>
              <w:t xml:space="preserve">Licenca, enakovredna licenci za upravljanje (glejte </w:t>
            </w:r>
            <w:hyperlink w:anchor="_Sec591">
              <w:r>
                <w:rPr>
                  <w:color w:val="00467F"/>
                  <w:u w:val="single"/>
                </w:rPr>
                <w:t>dodatek A</w:t>
              </w:r>
            </w:hyperlink>
            <w:r>
              <w:t>)</w:t>
            </w:r>
          </w:p>
        </w:tc>
      </w:tr>
    </w:tbl>
    <w:p w:rsidR="00286B7C" w:rsidRDefault="00286B7C">
      <w:pPr>
        <w:pStyle w:val="ProductList-Body"/>
      </w:pPr>
    </w:p>
    <w:p w:rsidR="00286B7C" w:rsidRDefault="00B71516">
      <w:pPr>
        <w:pStyle w:val="ProductList-ClauseHeading"/>
        <w:outlineLvl w:val="3"/>
      </w:pPr>
      <w:r>
        <w:t>3.2 Uporaba, za katero je potrebna licenc</w:t>
      </w:r>
      <w:r>
        <w:t>a za upravljanje</w:t>
      </w:r>
    </w:p>
    <w:p w:rsidR="00286B7C" w:rsidRDefault="00B71516">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w:instrText>
      </w:r>
      <w:r>
        <w:instrText xml:space="preserve">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w:instrText>
      </w:r>
      <w:r>
        <w:instrText xml:space="preserve">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w:instrText>
      </w:r>
      <w:r>
        <w:instrText xml:space="preserve">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w:t>
      </w:r>
      <w:r>
        <w:t>rih pristnost je bila preverjena z imenikom Active Directory, ki ga upravlja Advanced Threat Analytics, ali pa te naprave dostopajo do njih.</w:t>
      </w:r>
    </w:p>
    <w:p w:rsidR="00286B7C" w:rsidRDefault="00286B7C">
      <w:pPr>
        <w:pStyle w:val="ProductList-Body"/>
      </w:pPr>
    </w:p>
    <w:p w:rsidR="00286B7C" w:rsidRDefault="00B71516">
      <w:pPr>
        <w:pStyle w:val="ProductList-ClauseHeading"/>
        <w:outlineLvl w:val="3"/>
      </w:pPr>
      <w:r>
        <w:t>3.3 Knjižnice z licenco GNU Lesser General Public License</w:t>
      </w:r>
    </w:p>
    <w:p w:rsidR="00286B7C" w:rsidRDefault="00B71516">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w:t>
      </w:r>
      <w:r>
        <w:t>a izpeljati izvorno kodo za programsko opremo Advanced Threat Analytics Server samo do mere, kolikor je to potrebno za odpravljanje težav s spremembami morebitnih knjižnic, licenciranih na podlagi licence GNU Lesser General Public License, ki je morda pril</w:t>
      </w:r>
      <w:r>
        <w:t>ožena programski opremi ali so v njej povezave do nje.</w:t>
      </w:r>
    </w:p>
    <w:p w:rsidR="00286B7C" w:rsidRDefault="00B7151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72"/>
        <w:gridCol w:w="3619"/>
        <w:gridCol w:w="362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w:instrText>
            </w:r>
            <w:r>
              <w:instrText xml:space="preserve">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"Obnova po katastrofi: Pravice, ki so strankam programa SA na voljo za uporabo programske </w:instrText>
            </w:r>
            <w:r>
              <w:instrText xml:space="preserve">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Prenosljivos</w:t>
            </w:r>
            <w:r>
              <w:rPr>
                <w:color w:val="404040"/>
              </w:rPr>
              <w:t>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"Samogostovanje: Ugodnosti kritja v okviru programa SA, ki dovoljuje uporabo izdelkov za pogojne namene gostovanja; za pod</w:instrText>
            </w:r>
            <w:r>
              <w:instrText xml:space="preserve">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jc w:val="right"/>
      </w:pP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1HeadingNoBorder"/>
        <w:outlineLvl w:val="1"/>
      </w:pPr>
      <w:bookmarkStart w:id="42" w:name="_Sec592"/>
      <w:r>
        <w:t>BizTalk</w:t>
      </w:r>
      <w:bookmarkEnd w:id="42"/>
      <w:r>
        <w:fldChar w:fldCharType="begin"/>
      </w:r>
      <w:r>
        <w:instrText xml:space="preserve"> TC "</w:instrText>
      </w:r>
      <w:bookmarkStart w:id="43" w:name="_Toc439139137"/>
      <w:r>
        <w:instrText>BizTalk</w:instrText>
      </w:r>
      <w:bookmarkEnd w:id="43"/>
      <w:r>
        <w:instrText>" \l 2</w:instrText>
      </w:r>
      <w:r>
        <w:fldChar w:fldCharType="end"/>
      </w:r>
    </w:p>
    <w:p w:rsidR="00286B7C" w:rsidRDefault="00B71516">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86B7C" w:rsidRDefault="00B7151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86B7C" w:rsidRDefault="00B7151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86B7C" w:rsidRDefault="00B7151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86B7C" w:rsidRDefault="00B715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w:instrText>
            </w:r>
            <w:r>
              <w:instrText xml:space="preserve">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6B7C" w:rsidRDefault="00B7151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BizTalk Server 2013 R2 Developer</w:t>
            </w:r>
            <w:r>
              <w:fldChar w:fldCharType="begin"/>
            </w:r>
            <w:r>
              <w:instrText xml:space="preserve"> XE "BizTalk Server 2013 R2 Developer</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6B7C" w:rsidRDefault="00B7151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6B7C" w:rsidRDefault="00B7151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6B7C" w:rsidRDefault="00B7151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6B7C" w:rsidRDefault="00B7151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86B7C" w:rsidRDefault="00B7151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w:instrText>
            </w:r>
            <w:r>
              <w:instrText xml:space="preserve">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6B7C" w:rsidRDefault="00B7151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6B7C" w:rsidRDefault="00B715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6B7C" w:rsidRDefault="00B715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86B7C" w:rsidRDefault="00B715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none" w:sz="4" w:space="0" w:color="6E6E6E"/>
              <w:right w:val="none" w:sz="4" w:space="0" w:color="6E6E6E"/>
            </w:tcBorders>
          </w:tcPr>
          <w:p w:rsidR="00286B7C" w:rsidRDefault="00B71516">
            <w:pPr>
              <w:pStyle w:val="ProductList-TableBody"/>
            </w:pPr>
            <w:r>
              <w:rPr>
                <w:color w:val="000000"/>
              </w:rPr>
              <w:t>BizTalk Serve</w:t>
            </w:r>
            <w:r>
              <w:rPr>
                <w:color w:val="000000"/>
              </w:rPr>
              <w:t>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86B7C" w:rsidRDefault="00B7151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86B7C" w:rsidRDefault="00286B7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86B7C" w:rsidRDefault="00286B7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w:instrText>
            </w:r>
            <w:r>
              <w:instrText xml:space="preserve">,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634"/>
        <w:gridCol w:w="3642"/>
        <w:gridCol w:w="364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r>
              <w:t xml:space="preserve"> – Vse (razen Developer), </w:t>
            </w:r>
            <w:hyperlink w:anchor="_Sec546">
              <w:r>
                <w:rPr>
                  <w:color w:val="00467F"/>
                  <w:u w:val="single"/>
                </w:rPr>
                <w:t>orodja za razvijalce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w:instrText>
            </w:r>
            <w:r>
              <w:instrText xml:space="preserve">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w:instrText>
            </w:r>
            <w:r>
              <w:instrText xml:space="preserve">s svojo uporabo strežniške programske opreme." </w:instrText>
            </w:r>
            <w:r>
              <w:fldChar w:fldCharType="separate"/>
            </w:r>
            <w:r>
              <w:rPr>
                <w:color w:val="0563C1"/>
              </w:rPr>
              <w:t>Dodatna programska oprema</w:t>
            </w:r>
            <w:r>
              <w:fldChar w:fldCharType="end"/>
            </w:r>
            <w:r>
              <w:t>: Vse izdaje (razen Developer)</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"Vključene tehnologij</w:instrText>
            </w:r>
            <w:r>
              <w:instrText xml:space="preserve">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 in spletni programi Office – Vse (razen</w:t>
            </w:r>
            <w:r>
              <w:t xml:space="preserve"> Developer)</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3"/>
      </w:pPr>
      <w:r>
        <w:t xml:space="preserve">3.1 BizTalk Server </w:t>
      </w:r>
      <w:r>
        <w:t>2013 R2 Branch in Standard Edition</w:t>
      </w:r>
    </w:p>
    <w:p w:rsidR="00286B7C" w:rsidRDefault="00B71516">
      <w:pPr>
        <w:pStyle w:val="ProductList-Body"/>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w:t>
      </w:r>
      <w:r>
        <w:t xml:space="preserve">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w:instrText>
      </w:r>
      <w:r>
        <w:instrText xml:space="preserve">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286B7C" w:rsidRDefault="00286B7C">
      <w:pPr>
        <w:pStyle w:val="ProductList-Body"/>
      </w:pPr>
    </w:p>
    <w:p w:rsidR="00286B7C" w:rsidRDefault="00B71516">
      <w:pPr>
        <w:pStyle w:val="ProductList-ClauseHeading"/>
        <w:outlineLvl w:val="3"/>
      </w:pPr>
      <w:r>
        <w:t>3.2 BizTalk Server 2013 R2 Branch Edition</w:t>
      </w:r>
    </w:p>
    <w:p w:rsidR="00286B7C" w:rsidRDefault="00B71516">
      <w:pPr>
        <w:pStyle w:val="ProductList-Body"/>
      </w:pPr>
      <w:r>
        <w:t xml:space="preserve">Stranka lahko </w:t>
      </w:r>
      <w:r>
        <w:fldChar w:fldCharType="begin"/>
      </w:r>
      <w:r>
        <w:instrText xml:space="preserve"> AutoTextList   </w:instrText>
      </w:r>
      <w:r>
        <w:instrText xml:space="preserve">\s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w:instrText>
      </w:r>
      <w:r>
        <w:instrText xml:space="preserv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w:t>
      </w:r>
      <w:r>
        <w:t xml:space="preserve">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w:instrText>
      </w:r>
      <w:r>
        <w:instrText xml:space="preserve">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286B7C" w:rsidRDefault="00B71516" w:rsidP="007653A9">
      <w:pPr>
        <w:pStyle w:val="ProductList-Bullet"/>
        <w:numPr>
          <w:ilvl w:val="0"/>
          <w:numId w:val="19"/>
        </w:numPr>
      </w:pPr>
      <w:r>
        <w:t xml:space="preserve">imeti vloge osrednjega vozlišča v omrežnem modelu »zvezdišče in govor«, </w:t>
      </w:r>
    </w:p>
    <w:p w:rsidR="00286B7C" w:rsidRDefault="00B71516" w:rsidP="007653A9">
      <w:pPr>
        <w:pStyle w:val="ProductList-Bullet"/>
        <w:numPr>
          <w:ilvl w:val="0"/>
          <w:numId w:val="19"/>
        </w:numPr>
      </w:pPr>
      <w:r>
        <w:t>centralizirati komunikacij v podjetju z drugim</w:t>
      </w:r>
      <w:r>
        <w:t xml:space="preserve">i strežniki ali napravami; ali </w:t>
      </w:r>
    </w:p>
    <w:p w:rsidR="00286B7C" w:rsidRDefault="00B71516" w:rsidP="007653A9">
      <w:pPr>
        <w:pStyle w:val="ProductList-Bullet"/>
        <w:numPr>
          <w:ilvl w:val="0"/>
          <w:numId w:val="19"/>
        </w:numPr>
      </w:pPr>
      <w:r>
        <w:t>avtomatizirati poslovne procese med sektorji, poslovnimi enotami ali poslovalnicami.</w:t>
      </w:r>
    </w:p>
    <w:p w:rsidR="00286B7C" w:rsidRDefault="00286B7C">
      <w:pPr>
        <w:pStyle w:val="ProductList-Body"/>
      </w:pPr>
    </w:p>
    <w:p w:rsidR="00286B7C" w:rsidRDefault="00B71516">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sheme in predloge, povezane s strežnikom BizTalk Server</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Programski vmesniki API za dogodke BAM ter prestrezniki in skrbniška orodja</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orodja za razvoj</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MQHelper.dll</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SOAP Receive Adapter</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UDDI</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r>
    </w:tbl>
    <w:p w:rsidR="00286B7C" w:rsidRDefault="00B71516">
      <w:pPr>
        <w:pStyle w:val="ProductList-Offering1SubSection"/>
        <w:outlineLvl w:val="2"/>
      </w:pPr>
      <w:bookmarkStart w:id="47" w:name="_Sec596"/>
      <w:r>
        <w:t>4. Software Assurance</w:t>
      </w:r>
      <w:bookmarkEnd w:id="47"/>
    </w:p>
    <w:p w:rsidR="00286B7C" w:rsidRDefault="00286B7C">
      <w:pPr>
        <w:pStyle w:val="ProductList-Body"/>
      </w:pPr>
    </w:p>
    <w:tbl>
      <w:tblPr>
        <w:tblStyle w:val="PURTable"/>
        <w:tblW w:w="0" w:type="dxa"/>
        <w:tblLook w:val="04A0" w:firstRow="1" w:lastRow="0" w:firstColumn="1" w:lastColumn="0" w:noHBand="0" w:noVBand="1"/>
      </w:tblPr>
      <w:tblGrid>
        <w:gridCol w:w="3672"/>
        <w:gridCol w:w="3620"/>
        <w:gridCol w:w="3624"/>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w:instrText>
            </w:r>
            <w:r>
              <w:instrText xml:space="preserve">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"Obnova po katastrofi: Pravice, ki so strankam programa SA na voljo za upo</w:instrText>
            </w:r>
            <w:r>
              <w:instrText xml:space="preserve">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w:t>
            </w:r>
            <w:r>
              <w:rPr>
                <w:color w:val="404040"/>
              </w:rPr>
              <w:t>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w:instrText>
            </w:r>
            <w:r>
              <w:instrText xml:space="preserve">ovnih središč; za podrobnosti glejte razdelek »Prenosljivost licenc« v dodatku B." </w:instrText>
            </w:r>
            <w:r>
              <w:fldChar w:fldCharType="separate"/>
            </w:r>
            <w:r>
              <w:rPr>
                <w:color w:val="0563C1"/>
              </w:rPr>
              <w:t>Prenosljivost licenc</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selitve: Stranka bo morda lahko nadgradila s prejšnjih različic programske op</w:instrText>
            </w:r>
            <w:r>
              <w:instrText xml:space="preserve">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w:t>
              </w:r>
              <w:r>
                <w:rPr>
                  <w:color w:val="00467F"/>
                  <w:u w:val="single"/>
                </w:rPr>
                <w:t xml:space="preserv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 (razen Branch in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3"/>
      </w:pPr>
      <w:r>
        <w:t>4.1 Biz Talk Server 2013 R2 Enterprise – Neomejena virtualizacija</w:t>
      </w:r>
    </w:p>
    <w:p w:rsidR="00286B7C" w:rsidRDefault="00B71516">
      <w:pPr>
        <w:pStyle w:val="ProductList-Body"/>
      </w:pPr>
      <w:r>
        <w:t xml:space="preserve">Stranka lahko izvaja poljubno število </w:t>
      </w:r>
      <w:r>
        <w:fldChar w:fldCharType="begin"/>
      </w:r>
      <w:r>
        <w:instrText xml:space="preserve"> AutoTextList   \s NoStyle \t "Primerek je posnetek programske opreme, ki ga ustvarite tako, da i</w:instrText>
      </w:r>
      <w:r>
        <w:instrText xml:space="preserve">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w:instrText>
      </w:r>
      <w:r>
        <w:instrText xml:space="preserve">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w:instrText>
      </w:r>
      <w:r>
        <w:instrText xml:space="preserve">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w:instrText>
      </w:r>
      <w:r>
        <w:instrText xml:space="preserve">\t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1HeadingNoBorder"/>
        <w:outlineLvl w:val="1"/>
      </w:pPr>
      <w:bookmarkStart w:id="48" w:name="_Sec597"/>
      <w:r>
        <w:t>Licence CAL Suite</w:t>
      </w:r>
      <w:bookmarkEnd w:id="48"/>
      <w:r>
        <w:fldChar w:fldCharType="begin"/>
      </w:r>
      <w:r>
        <w:instrText xml:space="preserve"> TC "</w:instrText>
      </w:r>
      <w:bookmarkStart w:id="49" w:name="_Toc439139138"/>
      <w:r>
        <w:instrText>Licence CAL Suite</w:instrText>
      </w:r>
      <w:bookmarkEnd w:id="49"/>
      <w:r>
        <w:instrText>" \l 2</w:instrText>
      </w:r>
      <w:r>
        <w:fldChar w:fldCharType="end"/>
      </w:r>
    </w:p>
    <w:p w:rsidR="00286B7C" w:rsidRDefault="00B71516">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070"/>
        <w:gridCol w:w="611"/>
        <w:gridCol w:w="611"/>
        <w:gridCol w:w="614"/>
        <w:gridCol w:w="611"/>
        <w:gridCol w:w="611"/>
        <w:gridCol w:w="614"/>
        <w:gridCol w:w="617"/>
        <w:gridCol w:w="634"/>
        <w:gridCol w:w="619"/>
        <w:gridCol w:w="615"/>
        <w:gridCol w:w="689"/>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w:instrText>
            </w:r>
            <w:r>
              <w:instrText xml:space="preserve">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Core CAL Suite Bridge for Office 365</w:t>
            </w:r>
            <w:r>
              <w:fldChar w:fldCharType="begin"/>
            </w:r>
            <w:r>
              <w:instrText xml:space="preserve"> XE "Core CAL Suite Bridge for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 xml:space="preserve">Core CAL Suite Bridge za Microsoft Intune </w:t>
            </w:r>
            <w:r>
              <w:fldChar w:fldCharType="begin"/>
            </w:r>
            <w:r>
              <w:instrText xml:space="preserve"> XE "</w:instrText>
            </w:r>
            <w:r>
              <w:instrText xml:space="preserve">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 xml:space="preserve">Core CAL Suite Bridge za Enterprise Mobility Suite </w:t>
            </w:r>
            <w:r>
              <w:fldChar w:fldCharType="begin"/>
            </w:r>
            <w:r>
              <w:instrText xml:space="preserve"> XE "</w:instrText>
            </w:r>
            <w:r>
              <w:instrText xml:space="preserve">Core CAL Suite Bridge za Enterprise Mobility Suite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w:instrText>
            </w:r>
            <w:r>
              <w:instrText xml:space="preserve">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 xml:space="preserve">Enterprise CAL Suite Bridge za Office 365 </w:t>
            </w:r>
            <w:r>
              <w:fldChar w:fldCharType="begin"/>
            </w:r>
            <w:r>
              <w:instrText xml:space="preserve"> XE "Enterprise CAL Suite Bridge za Office 365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Enterprise CAL Suite Bridge for Office 365 From SA</w:t>
            </w:r>
            <w:r>
              <w:fldChar w:fldCharType="begin"/>
            </w:r>
            <w:r>
              <w:instrText xml:space="preserve"> XE "</w:instrText>
            </w:r>
            <w:r>
              <w:instrText xml:space="preserve">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 xml:space="preserve">Enterprise CAL Suite Bridge za Office 365 in Microsoft Intune </w:t>
            </w:r>
            <w:r>
              <w:fldChar w:fldCharType="begin"/>
            </w:r>
            <w:r>
              <w:instrText xml:space="preserve"> XE "</w:instrText>
            </w:r>
            <w:r>
              <w:instrText xml:space="preserve">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 xml:space="preserve">Enterprise CAL Suite Bridge za Microsoft Intune </w:t>
            </w:r>
            <w:r>
              <w:fldChar w:fldCharType="begin"/>
            </w:r>
            <w:r>
              <w:instrText xml:space="preserve"> XE "</w:instrText>
            </w:r>
            <w:r>
              <w:instrText xml:space="preserve">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Enterprise CAL Bridge za Enterprise Mobility Suite</w:t>
            </w:r>
            <w:r>
              <w:fldChar w:fldCharType="begin"/>
            </w:r>
            <w:r>
              <w:instrText xml:space="preserve"> XE "</w:instrText>
            </w:r>
            <w:r>
              <w:instrText xml:space="preserve">Enterprise CAL Bridge za Enterprise Mobility Suite"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(uporabniška licenca SL)</w:t>
            </w:r>
          </w:p>
        </w:tc>
        <w:tc>
          <w:tcPr>
            <w:tcW w:w="620" w:type="dxa"/>
            <w:tcBorders>
              <w:top w:val="dashed" w:sz="4" w:space="0" w:color="BFBFBF"/>
              <w:left w:val="none" w:sz="4" w:space="0" w:color="6E6E6E"/>
              <w:bottom w:val="none"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286B7C">
      <w:pPr>
        <w:pStyle w:val="ProductList-Body"/>
      </w:pPr>
    </w:p>
    <w:p w:rsidR="00286B7C" w:rsidRDefault="00B71516">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 xml:space="preserve">Skupina </w:t>
            </w:r>
            <w:r>
              <w:rPr>
                <w:color w:val="0563C1"/>
              </w:rPr>
              <w:t>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Označuje, da je za nakup kritja v okviru programa SA za izdel</w:instrText>
            </w:r>
            <w:r>
              <w:instrText xml:space="preserve">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w:t>
            </w:r>
            <w:r>
              <w:rPr>
                <w:color w:val="0563C1"/>
              </w:rPr>
              <w:t>pravičeno do prehoda</w:t>
            </w:r>
            <w:r>
              <w:fldChar w:fldCharType="end"/>
            </w:r>
            <w:r>
              <w:t>: Vse (razen mostov)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"Popust UTD: Popust, ki je na voljo strankam naročnine Open Value Subscription, ki med prvim letom svoje pogodbe naročajo licence za iz</w:instrText>
            </w:r>
            <w:r>
              <w:instrText xml:space="preserve">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3"/>
      </w:pPr>
      <w:r>
        <w:t>2.1 Postopek za ugotavljanje upoštevnih pravic do uporabe licenc CAL Suite</w:t>
      </w:r>
    </w:p>
    <w:p w:rsidR="00286B7C" w:rsidRDefault="00B71516">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w:t>
      </w:r>
      <w:r>
        <w:t xml:space="preserve"> za različice, ki so bile najnovejše, pred potekom kritja.</w:t>
      </w:r>
    </w:p>
    <w:p w:rsidR="00286B7C" w:rsidRDefault="00286B7C">
      <w:pPr>
        <w:pStyle w:val="ProductList-Body"/>
      </w:pPr>
    </w:p>
    <w:p w:rsidR="00286B7C" w:rsidRDefault="00B71516">
      <w:pPr>
        <w:pStyle w:val="ProductList-ClauseHeading"/>
        <w:outlineLvl w:val="3"/>
      </w:pPr>
      <w:r>
        <w:t>2.2 Komponente licence CAL Suite</w:t>
      </w:r>
    </w:p>
    <w:p w:rsidR="00286B7C" w:rsidRDefault="00B71516">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286B7C" w:rsidRDefault="00286B7C">
      <w:pPr>
        <w:pStyle w:val="ProductList-Body"/>
      </w:pPr>
    </w:p>
    <w:p w:rsidR="00286B7C" w:rsidRDefault="00B71516">
      <w:pPr>
        <w:pStyle w:val="ProductList-ClauseHeading"/>
        <w:outlineLvl w:val="3"/>
      </w:pPr>
      <w:r>
        <w:t>2.3 Spletne storitve, vključene v licenco Enterprise CAL Suite</w:t>
      </w:r>
    </w:p>
    <w:p w:rsidR="00286B7C" w:rsidRDefault="00B71516">
      <w:pPr>
        <w:pStyle w:val="ProductList-Body"/>
      </w:pPr>
      <w:r>
        <w:t>Licenca Enterprise CAL Suite z aktivnim kritjem v okviru programa SA vključuje tudi pravice za Exchange Online Archiving for Exchange Server</w:t>
      </w:r>
      <w:r>
        <w:fldChar w:fldCharType="begin"/>
      </w:r>
      <w:r>
        <w:instrText xml:space="preserve"> XE "Exchange Online Archivi</w:instrText>
      </w:r>
      <w:r>
        <w:instrText xml:space="preserve">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w:t>
      </w:r>
      <w:r>
        <w:t>in uporabo spletnih storitev, vključenih v licenco Enterprise CAL Suite, razdelek »Dodatni pogoji za spletne storitve, uporabljene s programsko opremo – podedovane pogodbe« v dodatku A – Dodatni pogoji pogodbe za program v seznamu izdelkov za junij 2015 na</w:t>
      </w:r>
      <w:r>
        <w:t xml:space="preserve"> strani </w:t>
      </w:r>
      <w:hyperlink r:id="rId40">
        <w:r>
          <w:rPr>
            <w:color w:val="00467F"/>
            <w:u w:val="single"/>
          </w:rPr>
          <w:t>http://go.microsoft.com/?linkid=9839207</w:t>
        </w:r>
      </w:hyperlink>
      <w:r>
        <w:t>.</w:t>
      </w:r>
    </w:p>
    <w:p w:rsidR="00286B7C" w:rsidRDefault="00286B7C">
      <w:pPr>
        <w:pStyle w:val="ProductList-Body"/>
      </w:pPr>
    </w:p>
    <w:p w:rsidR="00286B7C" w:rsidRDefault="00B71516">
      <w:pPr>
        <w:pStyle w:val="ProductList-ClauseHeading"/>
        <w:outlineLvl w:val="3"/>
      </w:pPr>
      <w:r>
        <w:t>2.4 Most za licenco CAL Suite za O365, za O365 in Intune ter za Intune</w:t>
      </w:r>
    </w:p>
    <w:p w:rsidR="00286B7C" w:rsidRDefault="00B71516">
      <w:pPr>
        <w:pStyle w:val="ProductList-SubClauseHeading"/>
        <w:outlineLvl w:val="4"/>
      </w:pPr>
      <w:r>
        <w:t>2.4.1 Zahteve za most CAL Suite</w:t>
      </w:r>
    </w:p>
    <w:p w:rsidR="00286B7C" w:rsidRDefault="00B71516">
      <w:pPr>
        <w:pStyle w:val="ProductList-BodyIndented"/>
      </w:pPr>
      <w:r>
        <w:t>Most CAL Suite bo morda potreben pri prehodu</w:t>
      </w:r>
      <w:r>
        <w:t xml:space="preserve"> z licence CAL Suite na primerljivo kombinacijo programske opreme in spletnih storitev. Ko je za prehod potrebna licenca CAL Suite Bridge, mora biti število uporabniških licenc SL CAL Suite Bridge enako številu uporabniških licenc SL za upravičeno spletno </w:t>
      </w:r>
      <w:r>
        <w:t>storitev.</w:t>
      </w:r>
    </w:p>
    <w:p w:rsidR="00286B7C" w:rsidRDefault="00286B7C">
      <w:pPr>
        <w:pStyle w:val="ProductList-BodyIndented"/>
      </w:pPr>
    </w:p>
    <w:p w:rsidR="00286B7C" w:rsidRDefault="00B71516">
      <w:pPr>
        <w:pStyle w:val="ProductList-BodyIndented"/>
      </w:pPr>
      <w:r>
        <w:t>Most za licenco CAL Suite je izdelek za poslovno okolje in se lahko licencira samo skupaj s svojo upravičeno spletno storitvijo, da je izpolnjena zahteva za celotno organizacijo tega mostu CAL Suite ali nadrejene licence CAL Suite.</w:t>
      </w:r>
    </w:p>
    <w:tbl>
      <w:tblPr>
        <w:tblStyle w:val="PURTable0"/>
        <w:tblW w:w="0" w:type="dxa"/>
        <w:tblLook w:val="04A0" w:firstRow="1" w:lastRow="0" w:firstColumn="1" w:lastColumn="0" w:noHBand="0" w:noVBand="1"/>
      </w:tblPr>
      <w:tblGrid>
        <w:gridCol w:w="3514"/>
        <w:gridCol w:w="3516"/>
        <w:gridCol w:w="3526"/>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Most za licen</w:t>
            </w:r>
            <w:r>
              <w:rPr>
                <w:color w:val="FFFFFF"/>
              </w:rPr>
              <w:t>co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Upravičene spletne storitve</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w:instrText>
            </w:r>
            <w:r>
              <w:instrText xml:space="preserve">Office 365 Enterprise E3" </w:instrText>
            </w:r>
            <w:r>
              <w:fldChar w:fldCharType="end"/>
            </w:r>
            <w:r>
              <w:t xml:space="preserve"> ali Office 365 Enterprise </w:t>
            </w:r>
            <w:r>
              <w:fldChar w:fldCharType="begin"/>
            </w:r>
            <w:r>
              <w:instrText xml:space="preserve"> XE "Office 365 Enterprise " </w:instrText>
            </w:r>
            <w:r>
              <w:fldChar w:fldCharType="end"/>
            </w:r>
            <w:r>
              <w:t>E4</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Core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365 Enterprise E1 in Microsoft Intune</w:t>
            </w:r>
            <w:r>
              <w:fldChar w:fldCharType="begin"/>
            </w:r>
            <w:r>
              <w:instrText xml:space="preserve"> XE "Office 365 Enterprise E1 in M</w:instrText>
            </w:r>
            <w:r>
              <w:instrText xml:space="preserve">icrosoft Intune" </w:instrText>
            </w:r>
            <w:r>
              <w:fldChar w:fldCharType="end"/>
            </w:r>
            <w:r>
              <w:t xml:space="preserve"> ali</w:t>
            </w:r>
          </w:p>
          <w:p w:rsidR="00286B7C" w:rsidRDefault="00B71516">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286B7C" w:rsidRDefault="00B71516">
            <w:pPr>
              <w:pStyle w:val="ProductList-TableBody"/>
            </w:pPr>
            <w:r>
              <w:t>Office 365 Enterprise E4 in Microsoft Intune</w:t>
            </w:r>
            <w:r>
              <w:fldChar w:fldCharType="begin"/>
            </w:r>
            <w:r>
              <w:instrText xml:space="preserve"> XE "Office 365 Enterprise E4 in Microsoft Intune" </w:instrText>
            </w:r>
            <w:r>
              <w:fldChar w:fldCharType="end"/>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Most za licenco Core CAL Suite </w:t>
            </w:r>
            <w:r>
              <w:t>za Microsoft Intune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Intune</w:t>
            </w:r>
            <w:r>
              <w:fldChar w:fldCharType="begin"/>
            </w:r>
            <w:r>
              <w:instrText xml:space="preserve"> XE "Microsoft Intune" </w:instrText>
            </w:r>
            <w:r>
              <w:fldChar w:fldCharType="end"/>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Core CAL Suite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Enterprise Mobility Suite</w:t>
            </w:r>
            <w:r>
              <w:fldChar w:fldCharType="begin"/>
            </w:r>
            <w:r>
              <w:instrText xml:space="preserve"> XE "Enterprise Mobility Suite" </w:instrText>
            </w:r>
            <w:r>
              <w:fldChar w:fldCharType="end"/>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Enterpris</w:t>
            </w:r>
            <w:r>
              <w:t>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365 Enterprise E3</w:t>
            </w:r>
            <w:r>
              <w:fldChar w:fldCharType="begin"/>
            </w:r>
            <w:r>
              <w:instrText xml:space="preserve"> XE "Office 365 Enterprise E3" </w:instrText>
            </w:r>
            <w:r>
              <w:fldChar w:fldCharType="end"/>
            </w:r>
            <w:r>
              <w:t xml:space="preserve"> ali</w:t>
            </w:r>
          </w:p>
          <w:p w:rsidR="00286B7C" w:rsidRDefault="00B71516">
            <w:pPr>
              <w:pStyle w:val="ProductList-TableBody"/>
            </w:pPr>
            <w:r>
              <w:t>Office 365 Enterprise E4</w:t>
            </w:r>
            <w:r>
              <w:fldChar w:fldCharType="begin"/>
            </w:r>
            <w:r>
              <w:instrText xml:space="preserve"> XE "Office 365 Enterprise E4" </w:instrText>
            </w:r>
            <w:r>
              <w:fldChar w:fldCharType="end"/>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Enterprise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286B7C" w:rsidRDefault="00B71516">
            <w:pPr>
              <w:pStyle w:val="ProductList-TableBody"/>
            </w:pPr>
            <w:r>
              <w:t>Office 365 Enterprise E4 in Microsoft Intune</w:t>
            </w:r>
            <w:r>
              <w:fldChar w:fldCharType="begin"/>
            </w:r>
            <w:r>
              <w:instrText xml:space="preserve"> XE "Office 365 Enterprise E4 in Microsoft Intune" </w:instrText>
            </w:r>
            <w:r>
              <w:fldChar w:fldCharType="end"/>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Enterprise CAL Suite za Microsoft Intune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Intune</w:t>
            </w:r>
            <w:r>
              <w:fldChar w:fldCharType="begin"/>
            </w:r>
            <w:r>
              <w:instrText xml:space="preserve"> XE "Microsoft Intune" </w:instrText>
            </w:r>
            <w:r>
              <w:fldChar w:fldCharType="end"/>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Enterprise CAL Suite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Enterprise Mobility Suite</w:t>
            </w:r>
            <w:r>
              <w:fldChar w:fldCharType="begin"/>
            </w:r>
            <w:r>
              <w:instrText xml:space="preserve"> XE "E</w:instrText>
            </w:r>
            <w:r>
              <w:instrText xml:space="preserve">nterprise Mobility Suite" </w:instrText>
            </w:r>
            <w:r>
              <w:fldChar w:fldCharType="end"/>
            </w:r>
          </w:p>
        </w:tc>
      </w:tr>
    </w:tbl>
    <w:p w:rsidR="00286B7C" w:rsidRDefault="00B71516">
      <w:pPr>
        <w:pStyle w:val="ProductList-BodyIndented"/>
      </w:pPr>
      <w:r>
        <w:rPr>
          <w:i/>
        </w:rPr>
        <w:t>*Za most CAL Suite »From SA« (uporabniške licence SL) potrebujete v celoti plačane trajne licence z aktivnim kritjem v okviru programa SA za enakovredno nadrejeno licenco CAL Suite.</w:t>
      </w:r>
    </w:p>
    <w:p w:rsidR="00286B7C" w:rsidRDefault="00286B7C">
      <w:pPr>
        <w:pStyle w:val="ProductList-BodyIndented"/>
      </w:pPr>
    </w:p>
    <w:p w:rsidR="00286B7C" w:rsidRDefault="00B71516">
      <w:pPr>
        <w:pStyle w:val="ProductList-SubClauseHeading"/>
        <w:outlineLvl w:val="4"/>
      </w:pPr>
      <w:r>
        <w:t>2.4.2 Licence CAL samo za študente (Academi</w:t>
      </w:r>
      <w:r>
        <w:t>c Open License in Academic Select)</w:t>
      </w:r>
    </w:p>
    <w:p w:rsidR="00286B7C" w:rsidRDefault="00B71516">
      <w:pPr>
        <w:pStyle w:val="ProductList-BodyIndented"/>
      </w:pPr>
      <w:r>
        <w:t>Licence CAL samo za študente so omejene na licenciranje osebnih računalnikov v lasti študentov oziroma v lasti ustanov in dodeljenih posameznemu študentu ter niso za uporabo v laboratorijih ali razredih.</w:t>
      </w:r>
    </w:p>
    <w:p w:rsidR="00286B7C" w:rsidRDefault="00286B7C">
      <w:pPr>
        <w:pStyle w:val="ProductList-BodyIndented"/>
      </w:pPr>
    </w:p>
    <w:p w:rsidR="00286B7C" w:rsidRDefault="00B71516">
      <w:pPr>
        <w:pStyle w:val="ProductList-SubClauseHeading"/>
        <w:outlineLvl w:val="4"/>
      </w:pPr>
      <w:r>
        <w:t>2.4.3 Prehodi</w:t>
      </w:r>
    </w:p>
    <w:p w:rsidR="00286B7C" w:rsidRDefault="00B71516">
      <w:pPr>
        <w:pStyle w:val="ProductList-BodyIndented"/>
      </w:pPr>
      <w:r>
        <w:t>Na</w:t>
      </w:r>
      <w:r>
        <w:t xml:space="preserve"> voljo so naslednje možnosti prehoda za stranke, ki so upravičene do prehoda na spletne storitve, kot je podrobneje opisano v pogodbi o količinskem licenciranju. </w:t>
      </w:r>
    </w:p>
    <w:tbl>
      <w:tblPr>
        <w:tblStyle w:val="PURTable0"/>
        <w:tblW w:w="0" w:type="dxa"/>
        <w:tblLook w:val="04A0" w:firstRow="1" w:lastRow="0" w:firstColumn="1" w:lastColumn="0" w:noHBand="0" w:noVBand="1"/>
      </w:tblPr>
      <w:tblGrid>
        <w:gridCol w:w="5276"/>
        <w:gridCol w:w="5280"/>
      </w:tblGrid>
      <w:tr w:rsidR="00286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Veljavne možnosti prenosa</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Licenca Core CAL Suite</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365 (Enterprise in Government E1, E3, E4)*, Microsoft Intune, Enterprise Mobility Suite</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365 (Enterprise in Government E3, E4)*, Microsoft Intune, Enterprise Mobility Suite</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Professional Plus in licenca Cor</w:t>
            </w:r>
            <w:r>
              <w:t>e CAL Suite</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365 (Enterprise in Government E3, E4)*</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Professional Plus in 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365 (Enterprise in Government E3, E4)*</w:t>
            </w:r>
          </w:p>
        </w:tc>
      </w:tr>
    </w:tbl>
    <w:p w:rsidR="00286B7C" w:rsidRDefault="00B71516">
      <w:pPr>
        <w:pStyle w:val="ProductList-BodyIndented"/>
      </w:pPr>
      <w:r>
        <w:rPr>
          <w:i/>
        </w:rPr>
        <w:t>*Za ta prehod je potreben tudi ustrezen most za licenco CAL Suite.</w:t>
      </w:r>
    </w:p>
    <w:p w:rsidR="00286B7C" w:rsidRDefault="00B71516">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48"/>
        <w:gridCol w:w="3639"/>
        <w:gridCol w:w="3629"/>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w:instrText>
            </w:r>
            <w:r>
              <w:instrText xml:space="preserve">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procesor/CAL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Dodatna programska oprema: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Vključene tehnologije: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72"/>
        <w:gridCol w:w="3619"/>
        <w:gridCol w:w="362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na sp</w:instrText>
            </w:r>
            <w:r>
              <w:instrText xml:space="preserve">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w:instrText>
            </w:r>
            <w:r>
              <w:instrText xml:space="preserve">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w:t>
            </w:r>
            <w:r>
              <w:rPr>
                <w:color w:val="404040"/>
              </w:rPr>
              <w:t>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jc w:val="right"/>
      </w:pPr>
    </w:p>
    <w:p w:rsidR="00286B7C" w:rsidRDefault="00B71516">
      <w:pPr>
        <w:pStyle w:val="ProductList-ClauseHeading"/>
        <w:outlineLvl w:val="3"/>
      </w:pPr>
      <w:r>
        <w:t>4.1 Razširjene pravice za uporabo za stranke, ki uporabljajo Enterprise Cloud Suite</w:t>
      </w:r>
    </w:p>
    <w:p w:rsidR="00286B7C" w:rsidRDefault="00B71516">
      <w:pPr>
        <w:pStyle w:val="ProductList-Body"/>
      </w:pPr>
      <w:r>
        <w:t>Zbirka Enterprise Cloud Suite ali kombinacija storitev Office 365 in zbirke Enterprise Mobility Suite ponuja upravičenim strankam pravice do dostopa do komponentne storitve Exchange Online Archiving za Exchange Server. »Upravičene stranke« so stranke z včl</w:t>
      </w:r>
      <w:r>
        <w:t>anitvami Enterprise Enrollment ali Enterprise Subscription Enrollment, ki so imele 30. novembra 2014 aktivno kritje programa Software Assurance za Enterprise CAL Suite.</w:t>
      </w:r>
    </w:p>
    <w:p w:rsidR="00286B7C" w:rsidRDefault="00286B7C">
      <w:pPr>
        <w:pStyle w:val="ProductList-Body"/>
      </w:pPr>
    </w:p>
    <w:p w:rsidR="00286B7C" w:rsidRDefault="00B71516">
      <w:pPr>
        <w:pStyle w:val="ProductList-Body"/>
      </w:pPr>
      <w:r>
        <w:t>Če upravičena stranka prenese vse svoje licence Enterprise CAL Suite, lahko uporabniki</w:t>
      </w:r>
      <w:r>
        <w:t>, licencirani za Enterprise Cloud Suite ali kombinacijo storitev Office 365 in zbirke Enterprise Mobility Suite še naprej dostopajo do izdelkov Exchange Online Archiving for Exchange Server.</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139139"/>
      <w:r>
        <w:instrText>Core Infrastructure Server (CIS) Suite</w:instrText>
      </w:r>
      <w:bookmarkEnd w:id="55"/>
      <w:r>
        <w:instrText>" \l 2</w:instrText>
      </w:r>
      <w:r>
        <w:fldChar w:fldCharType="end"/>
      </w:r>
    </w:p>
    <w:p w:rsidR="00286B7C" w:rsidRDefault="00B71516">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w:instrText>
            </w:r>
            <w:r>
              <w:instrText xml:space="preserve">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w:instrText>
            </w:r>
            <w:r>
              <w:instrText xml:space="preserve">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286B7C" w:rsidRDefault="00B71516">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w:t>
            </w:r>
            <w:r>
              <w:rPr>
                <w:color w:val="404040"/>
              </w:rPr>
              <w:t>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636"/>
        <w:gridCol w:w="3645"/>
        <w:gridCol w:w="363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w:instrText>
            </w:r>
            <w:r>
              <w:instrText xml:space="preserve">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za posamezen izdelek: Označuje, da so pod tabelo s pravicami do uporabe navedeni pogoji</w:instrText>
            </w:r>
            <w:r>
              <w:instrText xml:space="preserve">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Dodatna programska oprema: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Vključene tehnologije: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3"/>
      </w:pPr>
      <w:r>
        <w:t>3.1 Upoštevne pravice za uporabo</w:t>
      </w:r>
    </w:p>
    <w:p w:rsidR="00286B7C" w:rsidRDefault="00B71516">
      <w:pPr>
        <w:pStyle w:val="ProductList-Body"/>
      </w:pPr>
      <w:r>
        <w:t>Strankin dostop do programske opreme CIS in njeno uporabo urejajo upoštevni licenčni pogoji za posamez</w:t>
      </w:r>
      <w:r>
        <w:t xml:space="preserve">ne izdelke, ki sestavljajo programsko opremo CIS, kot so spremenjeni s temi licenčnimi pogoji.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je potrebna ena licenca CIS Su</w:t>
      </w:r>
      <w:r>
        <w:t xml:space="preserve">ite. Stranka mora licencirati vsak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v vsakem </w:t>
      </w:r>
      <w:r>
        <w:fldChar w:fldCharType="begin"/>
      </w:r>
      <w:r>
        <w:instrText xml:space="preserve"> AutoTextList   \s NoStyle \t "Strežnik je fizični sistem strojne opreme, v katerem se lahko izv</w:instrText>
      </w:r>
      <w:r>
        <w:instrText xml:space="preserve">aja strežniška programska oprema." </w:instrText>
      </w:r>
      <w:r>
        <w:fldChar w:fldCharType="separate"/>
      </w:r>
      <w:r>
        <w:rPr>
          <w:color w:val="0563C1"/>
        </w:rPr>
        <w:t>strežniku</w:t>
      </w:r>
      <w:r>
        <w:fldChar w:fldCharType="end"/>
      </w:r>
      <w:r>
        <w:t>, v katerem izvaja programsko opremo CIS.</w:t>
      </w:r>
    </w:p>
    <w:p w:rsidR="00286B7C" w:rsidRDefault="00286B7C">
      <w:pPr>
        <w:pStyle w:val="ProductList-Body"/>
      </w:pPr>
    </w:p>
    <w:p w:rsidR="00286B7C" w:rsidRDefault="00B71516">
      <w:pPr>
        <w:pStyle w:val="ProductList-ClauseHeading"/>
        <w:outlineLvl w:val="3"/>
      </w:pPr>
      <w:r>
        <w:t>3.2 Programska oprema, vključena z licenco CIS Suite Standard</w:t>
      </w:r>
    </w:p>
    <w:p w:rsidR="00286B7C" w:rsidRDefault="00B71516">
      <w:pPr>
        <w:pStyle w:val="ProductList-Body"/>
      </w:pPr>
      <w:r>
        <w:t xml:space="preserve">CIS Suite Standard vključuje najnovejše različice programske opreme Windows Server Standard in System Center Standard. Stranka lahko za vsako </w:t>
      </w:r>
      <w:r>
        <w:fldChar w:fldCharType="begin"/>
      </w:r>
      <w:r>
        <w:instrText xml:space="preserve"> AutoTextList   \s NoStyle \t "Licenca je pravica do prenosa, namestitve in uporabe izdelka ter dostopa do njega."</w:instrText>
      </w:r>
      <w:r>
        <w:instrText xml:space="preserve"> </w:instrText>
      </w:r>
      <w:r>
        <w:fldChar w:fldCharType="separate"/>
      </w:r>
      <w:r>
        <w:rPr>
          <w:color w:val="0563C1"/>
        </w:rPr>
        <w:t>licenco</w:t>
      </w:r>
      <w:r>
        <w:fldChar w:fldCharType="end"/>
      </w:r>
      <w:r>
        <w:t xml:space="preserve"> CIS Suite Standard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w:instrText>
      </w:r>
      <w:r>
        <w:instrText xml:space="preserve">." </w:instrText>
      </w:r>
      <w:r>
        <w:fldChar w:fldCharType="separate"/>
      </w:r>
      <w:r>
        <w:rPr>
          <w:color w:val="0563C1"/>
        </w:rPr>
        <w:t>licenciranem strežniku</w:t>
      </w:r>
      <w:r>
        <w:fldChar w:fldCharType="end"/>
      </w:r>
      <w:r>
        <w:t xml:space="preserve"> hkrati izvaja: </w:t>
      </w:r>
    </w:p>
    <w:p w:rsidR="00286B7C" w:rsidRDefault="00B71516" w:rsidP="007653A9">
      <w:pPr>
        <w:pStyle w:val="ProductList-Bullet"/>
        <w:numPr>
          <w:ilvl w:val="0"/>
          <w:numId w:val="20"/>
        </w:numPr>
      </w:pPr>
      <w:r>
        <w:t xml:space="preserve">en primerek programske opreme Windows Server Standard v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w:instrText>
      </w:r>
      <w:r>
        <w:instrText xml:space="preserve">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in </w:t>
      </w:r>
    </w:p>
    <w:p w:rsidR="00286B7C" w:rsidRDefault="00B71516" w:rsidP="007653A9">
      <w:pPr>
        <w:pStyle w:val="ProductList-Bullet"/>
        <w:numPr>
          <w:ilvl w:val="0"/>
          <w:numId w:val="20"/>
        </w:numPr>
      </w:pPr>
      <w:r>
        <w:t xml:space="preserve">en primerek programske opreme Windows Server Standard v vsakem od največ dveh </w:t>
      </w:r>
      <w:r>
        <w:fldChar w:fldCharType="begin"/>
      </w:r>
      <w:r>
        <w:instrText xml:space="preserve"> AutoTextList   \s No</w:instrText>
      </w:r>
      <w:r>
        <w:instrText xml:space="preserve">Style \t "Navidezno okolje OSE je okolje OSE, ki je konfigurirano za izvajanje v navideznem sistemu strojne opreme." </w:instrText>
      </w:r>
      <w:r>
        <w:fldChar w:fldCharType="separate"/>
      </w:r>
      <w:r>
        <w:rPr>
          <w:color w:val="0563C1"/>
        </w:rPr>
        <w:t>navideznih okolij OSE</w:t>
      </w:r>
      <w:r>
        <w:fldChar w:fldCharType="end"/>
      </w:r>
      <w:r>
        <w:t>.</w:t>
      </w:r>
    </w:p>
    <w:p w:rsidR="00286B7C" w:rsidRDefault="00B71516">
      <w:pPr>
        <w:pStyle w:val="ProductList-Body"/>
      </w:pPr>
      <w:r>
        <w:t xml:space="preserve">Če stranka uporabi največje dovoljeno število </w:t>
      </w:r>
      <w:r>
        <w:fldChar w:fldCharType="begin"/>
      </w:r>
      <w:r>
        <w:instrText xml:space="preserve"> AutoTextList   \s NoStyle \t "Izvajani primerek je primerek progra</w:instrText>
      </w:r>
      <w:r>
        <w:instrText xml:space="preserve">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lahko primerek, ki se izvaja v </w:t>
      </w:r>
      <w:r>
        <w:fldChar w:fldCharType="begin"/>
      </w:r>
      <w:r>
        <w:instrText xml:space="preserve"> AutoTextList   \s NoStyle \t "Fizično okolje operacijskega sistema je okol</w:instrText>
      </w:r>
      <w:r>
        <w:instrText>je operacijskega sistema, ki je konfigurirano za izvajanje neposredno v fizičnem sistemu strojne opreme. Primerek operacijskega sistema, uporabljen za izvajanje programske opreme za virtualizacijo strojne opreme ali omogočanje storitev virtualizacije stroj</w:instrText>
      </w:r>
      <w:r>
        <w:instrText xml:space="preserve">ne opreme, se obravnava kot del fizičnega okolja OSE." </w:instrText>
      </w:r>
      <w:r>
        <w:fldChar w:fldCharType="separate"/>
      </w:r>
      <w:r>
        <w:rPr>
          <w:color w:val="0563C1"/>
        </w:rPr>
        <w:t>fizičnem okolju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w:instrText>
      </w:r>
      <w:r>
        <w:instrText xml:space="preserve">me." </w:instrText>
      </w:r>
      <w:r>
        <w:fldChar w:fldCharType="separate"/>
      </w:r>
      <w:r>
        <w:rPr>
          <w:color w:val="0563C1"/>
        </w:rPr>
        <w:t>navideznih okolij OSE</w:t>
      </w:r>
      <w:r>
        <w:fldChar w:fldCharType="end"/>
      </w:r>
      <w:r>
        <w:t>.</w:t>
      </w:r>
    </w:p>
    <w:p w:rsidR="00286B7C" w:rsidRDefault="00286B7C">
      <w:pPr>
        <w:pStyle w:val="ProductList-Body"/>
      </w:pPr>
    </w:p>
    <w:p w:rsidR="00286B7C" w:rsidRDefault="00B71516">
      <w:pPr>
        <w:pStyle w:val="ProductList-ClauseHeading"/>
        <w:outlineLvl w:val="3"/>
      </w:pPr>
      <w:r>
        <w:t>3.3 Programska oprema, vključena z licenco CIS Suite Datacenter</w:t>
      </w:r>
    </w:p>
    <w:p w:rsidR="00286B7C" w:rsidRDefault="00B71516">
      <w:pPr>
        <w:pStyle w:val="ProductList-Body"/>
      </w:pPr>
      <w:r>
        <w:t>CIS Suite Datacenter vključuje najnovejše različice programske opreme Windows Server Datacenter in System Center Datacenter. Stranka lahko v poljubnem številu o</w:t>
      </w:r>
      <w:r>
        <w:t xml:space="preserve">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vs</w:t>
      </w:r>
      <w:r>
        <w:t xml:space="preserve">akem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programske </w:t>
      </w:r>
      <w:r>
        <w:t>opreme Windows Server Datacenter.</w:t>
      </w:r>
    </w:p>
    <w:p w:rsidR="00286B7C" w:rsidRDefault="00286B7C">
      <w:pPr>
        <w:pStyle w:val="ProductList-Body"/>
      </w:pPr>
    </w:p>
    <w:p w:rsidR="00286B7C" w:rsidRDefault="00B71516">
      <w:pPr>
        <w:pStyle w:val="ProductList-ClauseHeading"/>
        <w:outlineLvl w:val="3"/>
      </w:pPr>
      <w:r>
        <w:t>3.4 Licenca za upravljanje</w:t>
      </w:r>
    </w:p>
    <w:p w:rsidR="00286B7C" w:rsidRDefault="00B71516">
      <w:pPr>
        <w:pStyle w:val="ProductList-Body"/>
      </w:pPr>
      <w:r>
        <w:t>Za namene uporabe licenčnih pogojev za System Center za strankino uporabo programske opreme CIS se obravnava, da je stranka licenciranemu strežniku dodelila toliko licenc za System Center, kot j</w:t>
      </w:r>
      <w:r>
        <w:t xml:space="preserve">e bilo strežniku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CIS Suite.</w:t>
      </w:r>
    </w:p>
    <w:p w:rsidR="00286B7C" w:rsidRDefault="00286B7C">
      <w:pPr>
        <w:pStyle w:val="ProductList-Body"/>
      </w:pPr>
    </w:p>
    <w:p w:rsidR="00286B7C" w:rsidRDefault="00B71516">
      <w:pPr>
        <w:pStyle w:val="ProductList-ClauseHeading"/>
        <w:outlineLvl w:val="3"/>
      </w:pPr>
      <w:r>
        <w:t>3.5 Dodatni pogoji</w:t>
      </w:r>
    </w:p>
    <w:p w:rsidR="00286B7C" w:rsidRDefault="00B71516">
      <w:pPr>
        <w:pStyle w:val="ProductList-Body"/>
      </w:pPr>
      <w:r>
        <w:t xml:space="preserve">Stranka lahko izvaja prejšnjo različico ali nižjo raven izdaje katerega </w:t>
      </w:r>
      <w:r>
        <w:t>koli od posameznih izdelkov, ki so vključeni v zbirko CIS Suite, kot to dovoljujejo licenčni pogoji za ta izdelek v pogojih za izdelke.</w:t>
      </w:r>
    </w:p>
    <w:p w:rsidR="00286B7C" w:rsidRDefault="00286B7C">
      <w:pPr>
        <w:pStyle w:val="ProductList-Body"/>
      </w:pPr>
    </w:p>
    <w:p w:rsidR="00286B7C" w:rsidRDefault="00B71516">
      <w:pPr>
        <w:pStyle w:val="ProductList-Body"/>
      </w:pPr>
      <w:r>
        <w:t xml:space="preserve">Vse druge zahteve za pridobitev in dodelitev </w:t>
      </w:r>
      <w:r>
        <w:fldChar w:fldCharType="begin"/>
      </w:r>
      <w:r>
        <w:instrText xml:space="preserve"> AutoTextList   \s NoStyle \t "Licence External Connector so licence, dode</w:instrText>
      </w:r>
      <w:r>
        <w:instrText xml:space="preserv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w:instrText>
      </w:r>
      <w:r>
        <w:instrText xml:space="preserve">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w:instrText>
      </w:r>
      <w:r>
        <w:instrText xml:space="preserve">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w:t>
      </w:r>
      <w:r>
        <w:t>zvršljive.</w:t>
      </w:r>
    </w:p>
    <w:p w:rsidR="00286B7C" w:rsidRDefault="00286B7C">
      <w:pPr>
        <w:pStyle w:val="ProductList-Body"/>
      </w:pPr>
    </w:p>
    <w:p w:rsidR="00286B7C" w:rsidRDefault="00B71516">
      <w:pPr>
        <w:pStyle w:val="ProductList-ClauseHeading"/>
        <w:outlineLvl w:val="3"/>
      </w:pPr>
      <w:r>
        <w:t>3.6 Posebna pravica do zamenjave s starejšo različico – Core Infrastructure Server Suite Standard</w:t>
      </w:r>
    </w:p>
    <w:p w:rsidR="00286B7C" w:rsidRDefault="00B71516">
      <w:pPr>
        <w:pStyle w:val="ProductList-Body"/>
      </w:pPr>
      <w:r>
        <w:t>Za vsak strežnik, ki ima pravilno licenco za CIS Suite Standard, lahko stranka namesto strežnika Windows Server Standard</w:t>
      </w:r>
      <w:r>
        <w:fldChar w:fldCharType="begin"/>
      </w:r>
      <w:r>
        <w:instrText xml:space="preserve"> XE "Windows Server Standa</w:instrText>
      </w:r>
      <w:r>
        <w:instrText xml:space="preserve">rd" </w:instrText>
      </w:r>
      <w:r>
        <w:fldChar w:fldCharType="end"/>
      </w:r>
      <w:r>
        <w:t xml:space="preserve"> izvaja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strežnika Windows Server 2008 R2 E</w:t>
      </w:r>
      <w:r>
        <w:t>nterprise</w:t>
      </w:r>
      <w:r>
        <w:fldChar w:fldCharType="begin"/>
      </w:r>
      <w:r>
        <w:instrText xml:space="preserve"> XE "Windows Server 2008 R2 Enterprise" </w:instrText>
      </w:r>
      <w:r>
        <w:fldChar w:fldCharType="end"/>
      </w:r>
      <w:r>
        <w:t>.</w:t>
      </w:r>
    </w:p>
    <w:p w:rsidR="00286B7C" w:rsidRDefault="00B7151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74"/>
        <w:gridCol w:w="3615"/>
        <w:gridCol w:w="3627"/>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w:instrText>
            </w:r>
            <w:r>
              <w:instrText xml:space="preserve">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"Obnova po katastrofi: Pravice, ki so strankam programa SA na voljo za uporabo programske op</w:instrText>
            </w:r>
            <w:r>
              <w:instrText xml:space="preserve">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w:instrText>
            </w:r>
            <w:r>
              <w:instrText xml:space="preserve">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3"/>
      </w:pPr>
      <w:r>
        <w:t xml:space="preserve">4.1 </w:t>
      </w:r>
      <w:r>
        <w:t>Ponudba za podaljšanje kritja v okviru programa Software Assurance za Windows Server in System Center</w:t>
      </w:r>
    </w:p>
    <w:p w:rsidR="00286B7C" w:rsidRDefault="00B71516">
      <w:pPr>
        <w:pStyle w:val="ProductList-Body"/>
      </w:pPr>
      <w:r>
        <w:t>Stranke, ki imajo licence z veljavnim programom SA za katerega koli od izdelkov v stolpcu A spodnje tabele, lahko po prenehanju veljavnosti tega kritja pr</w:t>
      </w:r>
      <w:r>
        <w:t xml:space="preserve">idobijo program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286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Stolpec B</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Windows Server Standard </w:t>
            </w:r>
            <w:r>
              <w:fldChar w:fldCharType="begin"/>
            </w:r>
            <w:r>
              <w:instrText xml:space="preserve"> XE "Windows Server Standard " </w:instrText>
            </w:r>
            <w:r>
              <w:fldChar w:fldCharType="end"/>
            </w:r>
          </w:p>
          <w:p w:rsidR="00286B7C" w:rsidRDefault="00B7151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Core Infrastructure Server Suite Standard</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Server Datacenter</w:t>
            </w:r>
            <w:r>
              <w:fldChar w:fldCharType="begin"/>
            </w:r>
            <w:r>
              <w:instrText xml:space="preserve"> XE "Windows Server Datacenter" </w:instrText>
            </w:r>
            <w:r>
              <w:fldChar w:fldCharType="end"/>
            </w:r>
          </w:p>
          <w:p w:rsidR="00286B7C" w:rsidRDefault="00B71516">
            <w:pPr>
              <w:pStyle w:val="ProductList-TableBody"/>
            </w:pPr>
            <w:r>
              <w:t>System Center Datacenter</w:t>
            </w:r>
            <w:r>
              <w:fldChar w:fldCharType="begin"/>
            </w:r>
            <w:r>
              <w:instrText xml:space="preserve"> XE "</w:instrText>
            </w:r>
            <w:r>
              <w:instrText xml:space="preserve">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Core Infrastructure Server Suite Datacenter</w:t>
            </w:r>
          </w:p>
        </w:tc>
      </w:tr>
    </w:tbl>
    <w:p w:rsidR="00286B7C" w:rsidRDefault="00B71516">
      <w:pPr>
        <w:pStyle w:val="ProductList-Body"/>
      </w:pPr>
      <w:r>
        <w:t xml:space="preserve">Stranke lahko za vsak komplet, ki sestoji iz ene od upravičenih </w:t>
      </w:r>
      <w:r>
        <w:fldChar w:fldCharType="begin"/>
      </w:r>
      <w:r>
        <w:instrText xml:space="preserve"> AutoTextList   \s NoStyle \t "Licenca je pravica do prenosa, namestitve in uporabe izdelka ter dostopa do njega." </w:instrText>
      </w:r>
      <w:r>
        <w:fldChar w:fldCharType="separate"/>
      </w:r>
      <w:r>
        <w:rPr>
          <w:color w:val="0563C1"/>
        </w:rPr>
        <w:t>lic</w:t>
      </w:r>
      <w:r>
        <w:rPr>
          <w:color w:val="0563C1"/>
        </w:rPr>
        <w:t>enc</w:t>
      </w:r>
      <w:r>
        <w:fldChar w:fldCharType="end"/>
      </w:r>
      <w:r>
        <w:t xml:space="preserve"> v celici stolpca A v zgornji tabeli, pridobijo SA za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ustrezne zbirke CIS Suite v stolpcu B. Stranke, ki v okviru te pon</w:t>
      </w:r>
      <w:r>
        <w:t xml:space="preserve">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w:instrText>
      </w:r>
      <w:r>
        <w:instrText xml:space="preserve">njega." </w:instrText>
      </w:r>
      <w:r>
        <w:fldChar w:fldCharType="separate"/>
      </w:r>
      <w:r>
        <w:rPr>
          <w:color w:val="0563C1"/>
        </w:rPr>
        <w:t>licenc</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286B7C" w:rsidRDefault="00286B7C">
      <w:pPr>
        <w:pStyle w:val="ProductList-Body"/>
      </w:pPr>
    </w:p>
    <w:p w:rsidR="00286B7C" w:rsidRDefault="00B71516">
      <w:pPr>
        <w:pStyle w:val="ProductList-ClauseHeading"/>
        <w:outlineLvl w:val="3"/>
      </w:pPr>
      <w:r>
        <w:t>4.2 Pravice in ugodnost</w:t>
      </w:r>
      <w:r>
        <w:t>i za naročniške licence v okviru programa Software Assurance</w:t>
      </w:r>
    </w:p>
    <w:p w:rsidR="00286B7C" w:rsidRDefault="00B71516">
      <w:pPr>
        <w:pStyle w:val="ProductList-Body"/>
      </w:pPr>
      <w:r>
        <w:t>Morebitna naročniška licenca, ki jo stranka pridobi na podlagi včlanitve v program Server and Cloud, podeljuje enake pravice in ugodnosti kritja v okviru programa SA kot licence s kritjem v okvir</w:t>
      </w:r>
      <w:r>
        <w:t>u programa SA med obdobjem naročnine.</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1HeadingNoBorder"/>
        <w:outlineLvl w:val="1"/>
      </w:pPr>
      <w:bookmarkStart w:id="60" w:name="_Sec862"/>
      <w:r>
        <w:t>Forefront</w:t>
      </w:r>
      <w:bookmarkEnd w:id="60"/>
      <w:r>
        <w:fldChar w:fldCharType="begin"/>
      </w:r>
      <w:r>
        <w:instrText xml:space="preserve"> TC "</w:instrText>
      </w:r>
      <w:bookmarkStart w:id="61" w:name="_Toc439139140"/>
      <w:r>
        <w:instrText>Forefront</w:instrText>
      </w:r>
      <w:bookmarkEnd w:id="61"/>
      <w:r>
        <w:instrText>" \l 2</w:instrText>
      </w:r>
      <w:r>
        <w:fldChar w:fldCharType="end"/>
      </w:r>
    </w:p>
    <w:p w:rsidR="00286B7C" w:rsidRDefault="00B71516">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86B7C" w:rsidRDefault="00B71516">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BFBFBF"/>
              <w:bottom w:val="none" w:sz="4" w:space="0" w:color="BFBFBF"/>
              <w:right w:val="none" w:sz="4" w:space="0" w:color="6E6E6E"/>
            </w:tcBorders>
          </w:tcPr>
          <w:p w:rsidR="00286B7C" w:rsidRDefault="00B7151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86B7C" w:rsidRDefault="00B7151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86B7C" w:rsidRDefault="00B7151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86B7C" w:rsidRDefault="00B7151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86B7C" w:rsidRDefault="00B715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286B7C" w:rsidRDefault="00B71516">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w:instrText>
            </w:r>
            <w:r>
              <w:instrText xml:space="preserve">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3"/>
      </w:pPr>
      <w:r>
        <w:t>2.1 Forefront Identity Manager 2010 – Windows Live Edition</w:t>
      </w:r>
    </w:p>
    <w:p w:rsidR="00286B7C" w:rsidRDefault="00B71516">
      <w:pPr>
        <w:pStyle w:val="ProductList-Body"/>
      </w:pPr>
      <w:r>
        <w:t>Forefront Identity Manager 2010 – Windows Live Edition je naslednja različica za Identity Lifecycle Manager 2007 – Windows Live Edition.</w:t>
      </w:r>
    </w:p>
    <w:p w:rsidR="00286B7C" w:rsidRDefault="00B71516">
      <w:pPr>
        <w:pStyle w:val="ProductList-Offering1SubSection"/>
        <w:outlineLvl w:val="2"/>
      </w:pPr>
      <w:bookmarkStart w:id="64" w:name="_Sec865"/>
      <w:r>
        <w:t>3. Pravice za</w:t>
      </w:r>
      <w:r>
        <w:t xml:space="preserve"> uporabo</w:t>
      </w:r>
      <w:bookmarkEnd w:id="64"/>
    </w:p>
    <w:tbl>
      <w:tblPr>
        <w:tblStyle w:val="PURTable"/>
        <w:tblW w:w="0" w:type="dxa"/>
        <w:tblLook w:val="04A0" w:firstRow="1" w:lastRow="0" w:firstColumn="1" w:lastColumn="0" w:noHBand="0" w:noVBand="1"/>
      </w:tblPr>
      <w:tblGrid>
        <w:gridCol w:w="3636"/>
        <w:gridCol w:w="3645"/>
        <w:gridCol w:w="363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3">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w:instrText>
            </w:r>
            <w:r>
              <w:instrText xml:space="preserve">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w:instrText>
            </w:r>
            <w:r>
              <w:instrText xml:space="preserve">\s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Vključene tehnologije: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3"/>
      </w:pPr>
      <w:r>
        <w:t>3.1 Uvoz podatkov o identiteti: Forefront Identity Manager 2010 R2 Windows Live Edition</w:t>
      </w:r>
    </w:p>
    <w:p w:rsidR="00286B7C" w:rsidRDefault="00B71516">
      <w:pPr>
        <w:pStyle w:val="ProductList-Body"/>
      </w:pPr>
      <w:r>
        <w:t>Str</w:t>
      </w:r>
      <w:r>
        <w:t>anka lahko programsko opremo uporabi za uvoz podatkov o identiteti iz enega ali več povezanih virov podatkov in za spreminjanje teh podatkov ter za omogočanje sinhronizacije in prenosa teh podatkov med svojimi povezanimi podatkovnimi viri in storitvijo Mic</w:t>
      </w:r>
      <w:r>
        <w:t>rosoft Passport Network/Windows Live ID. Stranka programske opreme ne sme uporabljati za noben drug namen.</w:t>
      </w:r>
    </w:p>
    <w:p w:rsidR="00286B7C" w:rsidRDefault="00286B7C">
      <w:pPr>
        <w:pStyle w:val="ProductList-Body"/>
      </w:pPr>
    </w:p>
    <w:p w:rsidR="00286B7C" w:rsidRDefault="00B71516">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286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6B7C" w:rsidRDefault="00286B7C">
            <w:pPr>
              <w:pStyle w:val="ProductList-TableBody"/>
            </w:pPr>
          </w:p>
        </w:tc>
      </w:tr>
    </w:tbl>
    <w:p w:rsidR="00286B7C" w:rsidRDefault="00B7151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72"/>
        <w:gridCol w:w="3619"/>
        <w:gridCol w:w="362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 xml:space="preserve">Pravice do uporabe gostovanja: Ni </w:t>
            </w:r>
            <w:r>
              <w:rPr>
                <w:color w:val="404040"/>
              </w:rPr>
              <w:t>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GroupHeading"/>
        <w:outlineLvl w:val="1"/>
      </w:pPr>
      <w:bookmarkStart w:id="66" w:name="_Sec608"/>
      <w:r>
        <w:t>Microsoft Dynamics</w:t>
      </w:r>
      <w:bookmarkEnd w:id="66"/>
      <w:r>
        <w:fldChar w:fldCharType="begin"/>
      </w:r>
      <w:r>
        <w:instrText xml:space="preserve"> TC "</w:instrText>
      </w:r>
      <w:bookmarkStart w:id="67" w:name="_Toc439139141"/>
      <w:r>
        <w:instrText>Microsoft Dynamics</w:instrText>
      </w:r>
      <w:bookmarkEnd w:id="67"/>
      <w:r>
        <w:instrText>" \l 2</w:instrText>
      </w:r>
      <w:r>
        <w:fldChar w:fldCharType="end"/>
      </w:r>
    </w:p>
    <w:p w:rsidR="00286B7C" w:rsidRDefault="00B71516">
      <w:pPr>
        <w:pStyle w:val="ProductList-Offering2HeadingNoBorder"/>
        <w:outlineLvl w:val="2"/>
      </w:pPr>
      <w:bookmarkStart w:id="68" w:name="_Sec609"/>
      <w:r>
        <w:t>Microsoft Dynamics AX</w:t>
      </w:r>
      <w:bookmarkEnd w:id="68"/>
      <w:r>
        <w:fldChar w:fldCharType="begin"/>
      </w:r>
      <w:r>
        <w:instrText xml:space="preserve"> TC "</w:instrText>
      </w:r>
      <w:bookmarkStart w:id="69" w:name="_Toc439139142"/>
      <w:r>
        <w:instrText>Microsoft Dynamics AX</w:instrText>
      </w:r>
      <w:bookmarkEnd w:id="69"/>
      <w:r>
        <w:instrText>" \l 3</w:instrText>
      </w:r>
      <w:r>
        <w:fldChar w:fldCharType="end"/>
      </w:r>
    </w:p>
    <w:p w:rsidR="00286B7C" w:rsidRDefault="00B71516">
      <w:pPr>
        <w:pStyle w:val="ProductList-Offering1SubSection"/>
        <w:outlineLvl w:val="3"/>
      </w:pPr>
      <w:bookmarkStart w:id="70" w:name="_Sec678"/>
      <w:r>
        <w:t>1. Razpoložljivost programa</w:t>
      </w:r>
      <w:bookmarkEnd w:id="70"/>
    </w:p>
    <w:tbl>
      <w:tblPr>
        <w:tblStyle w:val="PURTable"/>
        <w:tblW w:w="0" w:type="dxa"/>
        <w:tblLook w:val="04A0" w:firstRow="1" w:lastRow="0" w:firstColumn="1" w:lastColumn="0" w:noHBand="0" w:noVBand="1"/>
      </w:tblPr>
      <w:tblGrid>
        <w:gridCol w:w="4049"/>
        <w:gridCol w:w="613"/>
        <w:gridCol w:w="614"/>
        <w:gridCol w:w="613"/>
        <w:gridCol w:w="609"/>
        <w:gridCol w:w="609"/>
        <w:gridCol w:w="613"/>
        <w:gridCol w:w="616"/>
        <w:gridCol w:w="736"/>
        <w:gridCol w:w="619"/>
        <w:gridCol w:w="614"/>
        <w:gridCol w:w="611"/>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AX 2012 R3 Functional Additive CAL</w:t>
            </w:r>
            <w:r>
              <w:fldChar w:fldCharType="begin"/>
            </w:r>
            <w:r>
              <w:instrText xml:space="preserve"> XE "</w:instrText>
            </w:r>
            <w:r>
              <w:instrText xml:space="preserve">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p>
        </w:tc>
      </w:tr>
    </w:tbl>
    <w:p w:rsidR="00286B7C" w:rsidRDefault="00B71516">
      <w:pPr>
        <w:pStyle w:val="ProductList-Offering1SubSection"/>
        <w:outlineLvl w:val="3"/>
      </w:pPr>
      <w:bookmarkStart w:id="71" w:name="_Sec734"/>
      <w:r>
        <w:t>2. Pogoji za izdelek</w:t>
      </w:r>
      <w:bookmarkEnd w:id="71"/>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w:t>
            </w:r>
            <w:r>
              <w:rPr>
                <w:color w:val="404040"/>
              </w:rPr>
              <w:t>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SubSection"/>
        <w:outlineLvl w:val="3"/>
      </w:pPr>
      <w:bookmarkStart w:id="72" w:name="_Sec789"/>
      <w:r>
        <w:t>3. Pravice za uporabo</w:t>
      </w:r>
      <w:bookmarkEnd w:id="72"/>
    </w:p>
    <w:tbl>
      <w:tblPr>
        <w:tblStyle w:val="PURTable"/>
        <w:tblW w:w="0" w:type="dxa"/>
        <w:tblLook w:val="04A0" w:firstRow="1" w:lastRow="0" w:firstColumn="1" w:lastColumn="0" w:noHBand="0" w:noVBand="1"/>
      </w:tblPr>
      <w:tblGrid>
        <w:gridCol w:w="3638"/>
        <w:gridCol w:w="3644"/>
        <w:gridCol w:w="3634"/>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za posamezen izdelek: Označuje, da so pod tabelo s pravicami</w:instrText>
            </w:r>
            <w:r>
              <w:instrText xml:space="preserve">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"Dodatna programska oprema: Programska oprema, za katero je v pravicah </w:instrText>
            </w:r>
            <w:r>
              <w:instrText xml:space="preserve">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odjemalcev: Označuje, ali so za dostop</w:instrText>
            </w:r>
            <w:r>
              <w:instrText xml:space="preserve"> uporabnikov in naprav do strežniškega izdelka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zunanjih uporabnikov: Označuje posebne licenčne zahteve</w:instrText>
            </w:r>
            <w:r>
              <w:instrText xml:space="preser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Vključene tehnologije: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3.1 Dostop do strežniške programske opreme</w:t>
      </w:r>
    </w:p>
    <w:p w:rsidR="00286B7C" w:rsidRDefault="00B71516">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652"/>
        <w:gridCol w:w="3667"/>
        <w:gridCol w:w="3597"/>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Microsoft Dynam</w:t>
            </w:r>
            <w:r>
              <w:t>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
      </w:pPr>
    </w:p>
    <w:p w:rsidR="00286B7C" w:rsidRDefault="00B71516">
      <w:pPr>
        <w:pStyle w:val="ProductList-SubClauseHeading"/>
        <w:outlineLvl w:val="5"/>
      </w:pPr>
      <w:r>
        <w:t>3.1.1 Dodatne funkcije, povezane z licenco Microsoft Dynamics AX 2012 R3 Task CAL</w:t>
      </w:r>
    </w:p>
    <w:p w:rsidR="00286B7C" w:rsidRDefault="00B71516">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512"/>
        <w:gridCol w:w="3522"/>
        <w:gridCol w:w="352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Microso</w:t>
            </w:r>
            <w:r>
              <w:t>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286B7C" w:rsidRDefault="00B71516">
            <w:pPr>
              <w:pStyle w:val="ProductList-TableBody"/>
            </w:pPr>
            <w:r>
              <w:t>Microsoft Dynamics AX 2012 R3 Task Use Additive CAL</w:t>
            </w:r>
          </w:p>
        </w:tc>
      </w:tr>
    </w:tbl>
    <w:p w:rsidR="00286B7C" w:rsidRDefault="00286B7C">
      <w:pPr>
        <w:pStyle w:val="ProductList-BodyIndented"/>
      </w:pPr>
    </w:p>
    <w:p w:rsidR="00286B7C" w:rsidRDefault="00B71516">
      <w:pPr>
        <w:pStyle w:val="ProductList-SubClauseHeading"/>
        <w:outlineLvl w:val="5"/>
      </w:pPr>
      <w:r>
        <w:t>3.1.2 Dodatne funkcije, povezane z licenco Microsoft Dynamics AX 2012 R3 Functional CAL</w:t>
      </w:r>
    </w:p>
    <w:p w:rsidR="00286B7C" w:rsidRDefault="00B71516">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w:t>
      </w:r>
      <w:r>
        <w:t>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506"/>
        <w:gridCol w:w="3525"/>
        <w:gridCol w:w="352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286B7C" w:rsidRDefault="00B71516">
            <w:pPr>
              <w:pStyle w:val="ProductList-TableBody"/>
            </w:pPr>
            <w:r>
              <w:t>Microsoft Dynamics AX 2012 R3 Functional Use Additive CAL</w:t>
            </w:r>
          </w:p>
        </w:tc>
      </w:tr>
    </w:tbl>
    <w:p w:rsidR="00286B7C" w:rsidRDefault="00286B7C">
      <w:pPr>
        <w:pStyle w:val="ProductList-BodyIndented"/>
      </w:pPr>
    </w:p>
    <w:p w:rsidR="00286B7C" w:rsidRDefault="00B71516">
      <w:pPr>
        <w:pStyle w:val="ProductList-SubClauseHeading"/>
        <w:outlineLvl w:val="5"/>
      </w:pPr>
      <w:r>
        <w:t>3.1</w:t>
      </w:r>
      <w:r>
        <w:t>.3 Dodatne funkcije, povezane z licenco Microsoft Dynamics AX 2012 R3 Enterprise CAL</w:t>
      </w:r>
    </w:p>
    <w:p w:rsidR="00286B7C" w:rsidRDefault="00B71516">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506"/>
        <w:gridCol w:w="3525"/>
        <w:gridCol w:w="352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Microsoft Dynamics A</w:t>
            </w:r>
            <w:r>
              <w:t>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286B7C" w:rsidRDefault="00B71516">
            <w:pPr>
              <w:pStyle w:val="ProductList-TableBody"/>
            </w:pPr>
            <w:r>
              <w:t>Microsoft Dynamics AX 2012 R3 Enterprise Use Additive CAL</w:t>
            </w:r>
          </w:p>
        </w:tc>
      </w:tr>
    </w:tbl>
    <w:p w:rsidR="00286B7C" w:rsidRDefault="00286B7C">
      <w:pPr>
        <w:pStyle w:val="ProductList-BodyIndented"/>
      </w:pPr>
    </w:p>
    <w:p w:rsidR="00286B7C" w:rsidRDefault="00B71516">
      <w:pPr>
        <w:pStyle w:val="ProductList-ClauseHeading"/>
        <w:outlineLvl w:val="4"/>
      </w:pPr>
      <w:r>
        <w:t>3.2 Pravica do spreminjanja</w:t>
      </w:r>
    </w:p>
    <w:p w:rsidR="00286B7C" w:rsidRDefault="00B71516">
      <w:pPr>
        <w:pStyle w:val="ProductList-Body"/>
      </w:pPr>
      <w:r>
        <w:t>Programska oprema lahko vključuje vtičnike, izvajalnike in druge komponente, določene v tiskani ali spletni dokumentaciji, ki stranki omogo</w:t>
      </w:r>
      <w:r>
        <w:t>čajo razširjanje njenih funkcij. Stranka lahko te komponente spreminja ali iz njih ustvarja izpeljana dela in ta dela uporablja, vendar samo s programsko opremo in samo za strankine interne namene.</w:t>
      </w:r>
    </w:p>
    <w:p w:rsidR="00286B7C" w:rsidRDefault="00286B7C">
      <w:pPr>
        <w:pStyle w:val="ProductList-Body"/>
      </w:pPr>
    </w:p>
    <w:p w:rsidR="00286B7C" w:rsidRDefault="00B71516">
      <w:pPr>
        <w:pStyle w:val="ProductList-ClauseHeading"/>
        <w:outlineLvl w:val="4"/>
      </w:pPr>
      <w:r>
        <w:t>3.3 Dodatna programska oprema</w:t>
      </w:r>
    </w:p>
    <w:tbl>
      <w:tblPr>
        <w:tblStyle w:val="PURTable"/>
        <w:tblW w:w="0" w:type="dxa"/>
        <w:tblLook w:val="04A0" w:firstRow="1" w:lastRow="0" w:firstColumn="1" w:lastColumn="0" w:noHBand="0" w:noVBand="1"/>
      </w:tblPr>
      <w:tblGrid>
        <w:gridCol w:w="3682"/>
        <w:gridCol w:w="3653"/>
        <w:gridCol w:w="3581"/>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286B7C">
            <w:pPr>
              <w:pStyle w:val="ProductList-TableBody"/>
            </w:pPr>
          </w:p>
        </w:tc>
      </w:tr>
    </w:tbl>
    <w:p w:rsidR="00286B7C" w:rsidRDefault="00B71516">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74"/>
        <w:gridCol w:w="3615"/>
        <w:gridCol w:w="3627"/>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w:instrText>
            </w:r>
            <w:r>
              <w:instrText xml:space="preserve">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w:instrText>
            </w:r>
            <w:r>
              <w:instrText>oStyle \t "Obnova po katastrofi: Pravice, ki so strankam programa SA na voljo za uporabo programske opreme za pogojne namene obnove po katastrofi; za podrobnosti glejte razdelek »Strežniki – Pravice za obnovo po katastrofi« v dodatku B – Software Assurance</w:instrText>
            </w:r>
            <w:r>
              <w:instrText xml:space="preserv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w:instrText>
            </w:r>
            <w:r>
              <w:instrText xml:space="preserve">da pride do dogodka, ki zahteva preklop na rezervni strežnik. (Glejte glosar za polno definicijo.)" </w:instrText>
            </w:r>
            <w:r>
              <w:fldChar w:fldCharType="separate"/>
            </w:r>
            <w:r>
              <w:rPr>
                <w:color w:val="0563C1"/>
              </w:rPr>
              <w:t>Pravice do preklopa na rezervni primerek</w:t>
            </w:r>
            <w:r>
              <w:fldChar w:fldCharType="end"/>
            </w:r>
            <w:r>
              <w:t>: Vse izdaje (samo licence za strežnik in za jedro)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"Prenosljivost licenc: Pravice</w:instrText>
            </w:r>
            <w:r>
              <w:instrText xml:space="preserv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w:t>
            </w:r>
            <w:r>
              <w:rPr>
                <w:color w:val="0563C1"/>
              </w:rPr>
              <w:t>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w:instrText>
            </w:r>
            <w:r>
              <w:instrText xml:space="preserve">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4.1 Lokalizacija in posodobitve</w:t>
      </w:r>
    </w:p>
    <w:p w:rsidR="00286B7C" w:rsidRDefault="00B71516">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"Licencirani strežnik je posamezen strežnik, kater</w:instrText>
      </w:r>
      <w:r>
        <w:instrText xml:space="preserve">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w:instrText>
      </w:r>
      <w:r>
        <w:instrText xml:space="preserve">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w:instrText>
      </w:r>
      <w:r>
        <w:instrText xml:space="preserve">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74" w:name="_Sec610"/>
      <w:r>
        <w:t>Microsoft Dynamics CRM</w:t>
      </w:r>
      <w:bookmarkEnd w:id="74"/>
      <w:r>
        <w:fldChar w:fldCharType="begin"/>
      </w:r>
      <w:r>
        <w:instrText xml:space="preserve"> TC "</w:instrText>
      </w:r>
      <w:bookmarkStart w:id="75" w:name="_Toc439139143"/>
      <w:r>
        <w:instrText>Microsoft Dynamics CRM</w:instrText>
      </w:r>
      <w:bookmarkEnd w:id="75"/>
      <w:r>
        <w:instrText>" \l 3</w:instrText>
      </w:r>
      <w:r>
        <w:fldChar w:fldCharType="end"/>
      </w:r>
    </w:p>
    <w:p w:rsidR="00286B7C" w:rsidRDefault="00B71516">
      <w:pPr>
        <w:pStyle w:val="ProductList-Offering1SubSection"/>
        <w:outlineLvl w:val="3"/>
      </w:pPr>
      <w:bookmarkStart w:id="76" w:name="_Sec679"/>
      <w:r>
        <w:t>1. Razpoložljivost programa</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Microsoft Dynamics CRM Server 2016</w:t>
            </w:r>
            <w:r>
              <w:fldChar w:fldCharType="begin"/>
            </w:r>
            <w:r>
              <w:instrText xml:space="preserve"> XE "</w:instrText>
            </w:r>
            <w:r>
              <w:instrText xml:space="preserve">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w:instrText>
            </w:r>
            <w:r>
              <w:instrText xml:space="preserve">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CRM 2016 Essentials CAL</w:t>
            </w:r>
            <w:r>
              <w:fldChar w:fldCharType="begin"/>
            </w:r>
            <w:r>
              <w:instrText xml:space="preserve"> XE "Microsoft Dynamics CRM 2016 Essentials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 xml:space="preserve">Microsoft Dynamics CRM 2016 Basic CAL </w:t>
            </w:r>
            <w:r>
              <w:fldChar w:fldCharType="begin"/>
            </w:r>
            <w:r>
              <w:instrText xml:space="preserve"> XE "Microsoft Dynamics CRM 2016 Basic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Dodatna licenca CAL za Microsoft Dynamics CRM 2016 Basic</w:t>
            </w:r>
            <w:r>
              <w:fldChar w:fldCharType="begin"/>
            </w:r>
            <w:r>
              <w:instrText xml:space="preserve"> XE "Dodatna licenca CAL za Microsoft Dynamics CRM 2016 Basic" </w:instrText>
            </w:r>
            <w:r>
              <w:fldChar w:fldCharType="end"/>
            </w:r>
            <w:r>
              <w:t xml:space="preserve"> (za uporabnika in naprave)</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CRM 2016 Professional CAL</w:t>
            </w:r>
            <w:r>
              <w:fldChar w:fldCharType="begin"/>
            </w:r>
            <w:r>
              <w:instrText xml:space="preserve"> XE "Microsoft Dynamics CRM 2016 Professional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w:instrText>
            </w:r>
            <w:r>
              <w:instrText xml:space="preserve">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286B7C" w:rsidRDefault="00B71516">
      <w:pPr>
        <w:pStyle w:val="ProductList-Offering1SubSection"/>
        <w:outlineLvl w:val="3"/>
      </w:pPr>
      <w:bookmarkStart w:id="77" w:name="_Sec735"/>
      <w:r>
        <w:t>2. Pogoji za izdelek</w:t>
      </w:r>
      <w:bookmarkEnd w:id="77"/>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w:instrText>
            </w:r>
            <w:r>
              <w:instrText xml:space="preserve">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w:t>
            </w:r>
            <w:r>
              <w:t>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w:instrText>
            </w:r>
            <w:r>
              <w:instrText xml:space="preserve">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SubSection"/>
        <w:outlineLvl w:val="3"/>
      </w:pPr>
      <w:bookmarkStart w:id="78" w:name="_Sec790"/>
      <w:r>
        <w:t>3. Pravice za uporabo</w:t>
      </w:r>
      <w:bookmarkEnd w:id="78"/>
    </w:p>
    <w:tbl>
      <w:tblPr>
        <w:tblStyle w:val="PURTable"/>
        <w:tblW w:w="0" w:type="dxa"/>
        <w:tblLook w:val="04A0" w:firstRow="1" w:lastRow="0" w:firstColumn="1" w:lastColumn="0" w:noHBand="0" w:noVBand="1"/>
      </w:tblPr>
      <w:tblGrid>
        <w:gridCol w:w="3618"/>
        <w:gridCol w:w="3690"/>
        <w:gridCol w:w="3608"/>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w:instrText>
            </w:r>
            <w:r>
              <w:instrText xml:space="preserve">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5">
              <w:r>
                <w:rPr>
                  <w:color w:val="00467F"/>
                  <w:u w:val="single"/>
                </w:rPr>
                <w:t>posebni strežnik</w:t>
              </w:r>
            </w:hyperlink>
            <w:r>
              <w:t xml:space="preserve"> – samo strežnik delovne s</w:t>
            </w:r>
            <w:r>
              <w:t>kupine</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w:t>
            </w:r>
            <w:r>
              <w:rPr>
                <w:color w:val="0563C1"/>
              </w:rPr>
              <w:t>ska oprema</w:t>
            </w:r>
            <w:r>
              <w:fldChar w:fldCharType="end"/>
            </w:r>
            <w:r>
              <w:t>: Vse izdaje</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razen pogodbenikov ali posrednikov/a</w:t>
            </w:r>
            <w:r>
              <w:t>gentov stranke ali njenih lastniško povezanih podjetij; licence CAL so potrebne za dostop prek odjemalcev Microsoft Dynamics CRM 2015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Vključene tehnologije: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"Označuje obvestila, ki </w:instrText>
            </w:r>
            <w:r>
              <w:instrText xml:space="preserve">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 xml:space="preserve">3.1 Dostop do strežniške programske </w:t>
      </w:r>
      <w:r>
        <w:t>opreme</w:t>
      </w:r>
    </w:p>
    <w:p w:rsidR="00286B7C" w:rsidRDefault="00B71516">
      <w:pPr>
        <w:pStyle w:val="ProductList-Body"/>
      </w:pPr>
      <w:r>
        <w:t>Pravice za poln dostop: dejavnosti, beležke, entitete po meri</w:t>
      </w:r>
    </w:p>
    <w:tbl>
      <w:tblPr>
        <w:tblStyle w:val="PURTable"/>
        <w:tblW w:w="0" w:type="dxa"/>
        <w:tblLook w:val="04A0" w:firstRow="1" w:lastRow="0" w:firstColumn="1" w:lastColumn="0" w:noHBand="0" w:noVBand="1"/>
      </w:tblPr>
      <w:tblGrid>
        <w:gridCol w:w="3610"/>
        <w:gridCol w:w="3653"/>
        <w:gridCol w:w="3653"/>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6B7C" w:rsidRDefault="00B7151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286B7C" w:rsidRDefault="00B71516">
            <w:pPr>
              <w:pStyle w:val="ProductList-TableBody"/>
            </w:pPr>
            <w:r>
              <w:t>Osnovna licenca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286B7C" w:rsidRDefault="00B71516">
            <w:pPr>
              <w:pStyle w:val="ProductList-TableBody"/>
            </w:pPr>
            <w:r>
              <w:t>Microsoft Dynamics CRM Online Essential (uporabniška licenca SL)</w:t>
            </w:r>
          </w:p>
        </w:tc>
      </w:tr>
      <w:tr w:rsidR="00286B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6B7C" w:rsidRDefault="00B71516">
            <w:pPr>
              <w:pStyle w:val="ProductList-TableBody"/>
            </w:pPr>
            <w:r>
              <w:t>Microsoft Dynamics CRM Online Basic (uporabniška licenca SL)</w:t>
            </w:r>
          </w:p>
        </w:tc>
        <w:tc>
          <w:tcPr>
            <w:tcW w:w="4040" w:type="dxa"/>
            <w:tcBorders>
              <w:top w:val="none" w:sz="4" w:space="0" w:color="000000"/>
              <w:left w:val="none" w:sz="4" w:space="0" w:color="000000"/>
              <w:bottom w:val="none" w:sz="4" w:space="0" w:color="000000"/>
              <w:right w:val="single" w:sz="4" w:space="0" w:color="000000"/>
            </w:tcBorders>
          </w:tcPr>
          <w:p w:rsidR="00286B7C" w:rsidRDefault="00B71516">
            <w:pPr>
              <w:pStyle w:val="ProductList-TableBody"/>
            </w:pPr>
            <w:r>
              <w:t>Microsoft Dynamics CRM Online Professional (uporabniška licenca SL)</w:t>
            </w:r>
          </w:p>
        </w:tc>
      </w:tr>
      <w:tr w:rsidR="00286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6B7C" w:rsidRDefault="00B71516">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
      </w:pPr>
    </w:p>
    <w:p w:rsidR="00286B7C" w:rsidRDefault="00B71516">
      <w:pPr>
        <w:pStyle w:val="ProductList-SubClauseHeading"/>
        <w:outlineLvl w:val="5"/>
      </w:pPr>
      <w:r>
        <w:t xml:space="preserve">3.1.1 Dodatne funkcije, povezane z licenco Microsoft </w:t>
      </w:r>
      <w:r>
        <w:t>Dynamics CRM 2016 Basic Use Additive CAL</w:t>
      </w:r>
    </w:p>
    <w:p w:rsidR="00286B7C" w:rsidRDefault="00B71516">
      <w:pPr>
        <w:pStyle w:val="ProductList-BodyIndented"/>
      </w:pPr>
      <w:r>
        <w:t>Pravice do polnega dostopa do računov, stikov, primerov, potencialnih strank, uporabniških poročil, nadzornih plošč in grafikonov. Pravice do dostopa samo za branje/omejenega dostopa do sistemskih poročil, sistemski</w:t>
      </w:r>
      <w:r>
        <w:t>h grafikonov, sistemskih nadzornih plošč, podatkov programov CRM, storitev, virov, delovnih ur, objekta, opreme, člankov, prodajnih akcij, hitrih akcij, trženjskih seznamov, cenikov, seznamov izdelkov, priložnosti, ciljev, pogodb, ponudb, naročil, računov,</w:t>
      </w:r>
      <w:r>
        <w:t xml:space="preserve"> konkurentov in izvajanja potekov dela.</w:t>
      </w:r>
    </w:p>
    <w:tbl>
      <w:tblPr>
        <w:tblStyle w:val="PURTable0"/>
        <w:tblW w:w="0" w:type="dxa"/>
        <w:tblLook w:val="04A0" w:firstRow="1" w:lastRow="0" w:firstColumn="1" w:lastColumn="0" w:noHBand="0" w:noVBand="1"/>
      </w:tblPr>
      <w:tblGrid>
        <w:gridCol w:w="3488"/>
        <w:gridCol w:w="3534"/>
        <w:gridCol w:w="3534"/>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6B7C" w:rsidRDefault="00B7151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286B7C" w:rsidRDefault="00B71516">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286B7C" w:rsidRDefault="00B71516">
            <w:pPr>
              <w:pStyle w:val="ProductList-TableBody"/>
            </w:pPr>
            <w:r>
              <w:t>Microsoft Dynamics CRM Online Basic (uporabniška licenca SL)</w:t>
            </w:r>
          </w:p>
        </w:tc>
      </w:tr>
      <w:tr w:rsidR="00286B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6B7C" w:rsidRDefault="00B71516">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286B7C" w:rsidRDefault="00B71516">
            <w:pPr>
              <w:pStyle w:val="ProductList-TableBody"/>
            </w:pPr>
            <w:r>
              <w:t>Microsoft Dynamics CRM Online Professional (uporabniška licenca SL)</w:t>
            </w:r>
          </w:p>
        </w:tc>
      </w:tr>
      <w:tr w:rsidR="00286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6B7C" w:rsidRDefault="00B71516">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Indented"/>
      </w:pPr>
    </w:p>
    <w:p w:rsidR="00286B7C" w:rsidRDefault="00B71516">
      <w:pPr>
        <w:pStyle w:val="ProductList-SubClauseHeading"/>
        <w:outlineLvl w:val="5"/>
      </w:pPr>
      <w:r>
        <w:t>3.1.2 Dodatne funkcije, povezane z licenco Microsoft Dynamics CRM 2016 Professional Use Additive CAL</w:t>
      </w:r>
    </w:p>
    <w:p w:rsidR="00286B7C" w:rsidRDefault="00B71516">
      <w:pPr>
        <w:pStyle w:val="ProductList-BodyIndented"/>
      </w:pPr>
      <w:r>
        <w:t>Pravice do polnega dostopa do sistemskih poročil, sistemskih grafikonov, sistemskih nadzornih plošč, podatkov programov CRM, storitev, virov, delovnih ur, objekta, opreme, člankov, prodajnih akcij, hitrih akcij, trženjskih seznamov, cenikov, seznamov izdel</w:t>
      </w:r>
      <w:r>
        <w:t>kov, priložnosti, ciljev, pogodb, ponudb, naročil, računov, konkurentov, izvajanja potekov dela, ustvarjanja potekov dela, množičnega uvoza podatkov in prilagajanja v poljubni entiteti.</w:t>
      </w:r>
    </w:p>
    <w:tbl>
      <w:tblPr>
        <w:tblStyle w:val="PURTable0"/>
        <w:tblW w:w="0" w:type="dxa"/>
        <w:tblLook w:val="04A0" w:firstRow="1" w:lastRow="0" w:firstColumn="1" w:lastColumn="0" w:noHBand="0" w:noVBand="1"/>
      </w:tblPr>
      <w:tblGrid>
        <w:gridCol w:w="3491"/>
        <w:gridCol w:w="3528"/>
        <w:gridCol w:w="3537"/>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6B7C" w:rsidRDefault="00B71516">
            <w:pPr>
              <w:pStyle w:val="ProductList-TableBody"/>
            </w:pPr>
            <w:r>
              <w:t>Dodatna licenca za dostop</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Microsoft Dynamics CRM Online Professional (uporabniška licenca SL)</w:t>
            </w:r>
          </w:p>
        </w:tc>
      </w:tr>
      <w:tr w:rsidR="00286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Dynamics CRM Online Enterprise (uporabniška licenca SL)</w:t>
            </w:r>
          </w:p>
        </w:tc>
      </w:tr>
    </w:tbl>
    <w:p w:rsidR="00286B7C" w:rsidRDefault="00286B7C">
      <w:pPr>
        <w:pStyle w:val="ProductList-BodyIndented"/>
      </w:pPr>
    </w:p>
    <w:p w:rsidR="00286B7C" w:rsidRDefault="00B71516">
      <w:pPr>
        <w:pStyle w:val="ProductList-ClauseHeading"/>
        <w:outlineLvl w:val="4"/>
      </w:pPr>
      <w:r>
        <w:t>3.2 Yammer</w:t>
      </w:r>
    </w:p>
    <w:p w:rsidR="00286B7C" w:rsidRDefault="00B71516">
      <w:pPr>
        <w:pStyle w:val="ProductList-Body"/>
      </w:pPr>
      <w:r>
        <w:t>Programska oprema, ki povezuje Microsoft Dynamics CRM s storitvijo Yammer</w:t>
      </w:r>
      <w:r>
        <w:fldChar w:fldCharType="begin"/>
      </w:r>
      <w:r>
        <w:instrText xml:space="preserve"> XE "Yammer" </w:instrText>
      </w:r>
      <w:r>
        <w:fldChar w:fldCharType="end"/>
      </w:r>
      <w:r>
        <w:t>, bo omogočala skupno rabo nekaterih podatkov iz storitve Yammer s spletnimi storitvami. Za strankino uporabo storitve Yammer veljajo pogoji za spletne storitve.</w:t>
      </w:r>
    </w:p>
    <w:p w:rsidR="00286B7C" w:rsidRDefault="00286B7C">
      <w:pPr>
        <w:pStyle w:val="ProductList-Body"/>
      </w:pPr>
    </w:p>
    <w:p w:rsidR="00286B7C" w:rsidRDefault="00B71516">
      <w:pPr>
        <w:pStyle w:val="ProductList-ClauseHeading"/>
        <w:outlineLvl w:val="4"/>
      </w:pPr>
      <w:r>
        <w:t>3.3 P</w:t>
      </w:r>
      <w:r>
        <w:t>ravice do preklopa na rezervni primerek</w:t>
      </w:r>
    </w:p>
    <w:p w:rsidR="00286B7C" w:rsidRDefault="00B71516">
      <w:pPr>
        <w:pStyle w:val="ProductList-Body"/>
      </w:pPr>
      <w:r>
        <w:t xml:space="preserve">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w:t>
      </w:r>
      <w:r>
        <w:t xml:space="preserve">stranka izvaja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primerke, ki se izvajajo,</w:t>
      </w:r>
      <w:r>
        <w:fldChar w:fldCharType="end"/>
      </w:r>
      <w:r>
        <w:t xml:space="preserve"> strežniške programske opr</w:t>
      </w:r>
      <w:r>
        <w:t xml:space="preserve">eme, lahko za začasno podporo uporablja enako število pasivnih primerkov v ločenem okolju </w:t>
      </w:r>
      <w:r>
        <w:fldChar w:fldCharType="begin"/>
      </w:r>
      <w:r>
        <w:instrText xml:space="preserve"> AutoTextList   \s NoStyle \t "Okolje OSE je celoten primerek operacijskega sistema ali njegov del oziroma celoten primerek navideznega (ali drugače emuliranega) oper</w:instrText>
      </w:r>
      <w:r>
        <w:instrText xml:space="preserve">acijskega sistema ali njegov del. (Glejte glosar za polno definicijo.)" </w:instrText>
      </w:r>
      <w:r>
        <w:fldChar w:fldCharType="separate"/>
      </w:r>
      <w:r>
        <w:rPr>
          <w:color w:val="0563C1"/>
        </w:rPr>
        <w:t>OSE</w:t>
      </w:r>
      <w:r>
        <w:fldChar w:fldCharType="end"/>
      </w:r>
      <w:r>
        <w:t xml:space="preserve">. Stranka lahko pasivne rezervne primerke izvaja v </w:t>
      </w:r>
      <w:r>
        <w:fldChar w:fldCharType="begin"/>
      </w:r>
      <w:r>
        <w:instrText xml:space="preserve"> AutoTextList   \s NoStyle \t "Strežnik je fizični sistem strojne opreme, v katerem se lahko izvaja strežniška programska oprem</w:instrText>
      </w:r>
      <w:r>
        <w:instrText xml:space="preserve">a." </w:instrText>
      </w:r>
      <w:r>
        <w:fldChar w:fldCharType="separate"/>
      </w:r>
      <w:r>
        <w:rPr>
          <w:color w:val="0563C1"/>
        </w:rPr>
        <w:t>strežniku</w:t>
      </w:r>
      <w:r>
        <w:fldChar w:fldCharType="end"/>
      </w:r>
      <w:r>
        <w:t xml:space="preserve">, ki ni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w:t>
      </w:r>
      <w:r>
        <w:rPr>
          <w:color w:val="0563C1"/>
        </w:rPr>
        <w:t>irani strežnik</w:t>
      </w:r>
      <w:r>
        <w:fldChar w:fldCharType="end"/>
      </w:r>
      <w:r>
        <w:t>.</w:t>
      </w:r>
    </w:p>
    <w:p w:rsidR="00286B7C" w:rsidRDefault="00286B7C">
      <w:pPr>
        <w:pStyle w:val="ProductList-Body"/>
      </w:pPr>
    </w:p>
    <w:p w:rsidR="00286B7C" w:rsidRDefault="00B71516">
      <w:pPr>
        <w:pStyle w:val="ProductList-ClauseHeading"/>
        <w:outlineLvl w:val="4"/>
      </w:pPr>
      <w:r>
        <w:t>3.4 Dodatna programska oprema</w:t>
      </w:r>
    </w:p>
    <w:tbl>
      <w:tblPr>
        <w:tblStyle w:val="PURTable"/>
        <w:tblW w:w="0" w:type="dxa"/>
        <w:tblLook w:val="04A0" w:firstRow="1" w:lastRow="0" w:firstColumn="1" w:lastColumn="0" w:noHBand="0" w:noVBand="1"/>
      </w:tblPr>
      <w:tblGrid>
        <w:gridCol w:w="3655"/>
        <w:gridCol w:w="3634"/>
        <w:gridCol w:w="3627"/>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Microsoft Dynamics CRM 2016 Microsoft Office Outlook</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Microsoft Dynamics </w:t>
            </w:r>
            <w:r>
              <w:t>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Dynamics CRM Reporting Extensions za Microsoft Dynamics CRM 2016</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E-Mail Router in Rule Deploym</w:t>
            </w:r>
            <w:r>
              <w:t>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Dynamics Marketing Connector for Microsoft Dynamics CRM (ne Workgroup Server)</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r>
    </w:tbl>
    <w:p w:rsidR="00286B7C" w:rsidRDefault="00B71516">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73"/>
        <w:gridCol w:w="3616"/>
        <w:gridCol w:w="3627"/>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w:instrText>
            </w:r>
            <w:r>
              <w:instrText xml:space="preserve">– Software Assurance." </w:instrText>
            </w:r>
            <w:r>
              <w:fldChar w:fldCharType="separate"/>
            </w:r>
            <w:r>
              <w:rPr>
                <w:color w:val="0563C1"/>
              </w:rPr>
              <w:t>Obnova po katastrofi</w:t>
            </w:r>
            <w:r>
              <w:fldChar w:fldCharType="end"/>
            </w:r>
            <w:r>
              <w:t>: Vse izdaje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"Prenosljivost licenc: Pravice, ki so strankam programa SA na voljo za prenos licenc zunaj standardnih časovni</w:instrText>
            </w:r>
            <w:r>
              <w:instrText xml:space="preserve">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w:instrText>
            </w:r>
            <w:r>
              <w:instrText>t   \s NoStyle \t "Pravice do selitve: Stranka bo morda lahko nadgradila s prejšnjih različic programske opreme ali drugih izdelkov pod posebnimi pogoji, objavljenimi v vnosu za izdelek ali na seznamu izdelkov, kot je navedeno. (Glejte glosar za polno defi</w:instrText>
            </w:r>
            <w:r>
              <w:instrText xml:space="preserve">nicijo.)" </w:instrText>
            </w:r>
            <w:r>
              <w:fldChar w:fldCharType="separate"/>
            </w:r>
            <w:r>
              <w:rPr>
                <w:color w:val="0563C1"/>
              </w:rPr>
              <w:t>Pravice do selitve</w:t>
            </w:r>
            <w:r>
              <w:fldChar w:fldCharType="end"/>
            </w:r>
            <w:r>
              <w:t xml:space="preserve">: </w:t>
            </w:r>
            <w:hyperlink r:id="rId45">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4.1 Microsoft Dynamics CRM 2016 Professional Additive CAL – enotno središče za storitve</w:t>
      </w:r>
    </w:p>
    <w:p w:rsidR="00286B7C" w:rsidRDefault="00B71516">
      <w:pPr>
        <w:pStyle w:val="ProductList-Body"/>
      </w:pPr>
      <w:r>
        <w:t>Stranka lahko za vsako licenco Microsoft Dynamics CRM 2016 Professional Additive CAL, za katero ima kritje v okviru program</w:t>
      </w:r>
      <w:r>
        <w:t xml:space="preserve">a SA, namesti in uporablja enotno središče za storitve (Unified Service Desk oz. USD) v </w:t>
      </w:r>
      <w:r>
        <w:fldChar w:fldCharType="begin"/>
      </w:r>
      <w:r>
        <w:instrText xml:space="preserve"> AutoTextList   \s NoStyle \t "Licencirana naprava je posamezen fizični sistem strojne opreme, ki mu je dodeljena licenca. Za namene te definicije se particija ali rezi</w:instrText>
      </w:r>
      <w:r>
        <w:instrText xml:space="preserve">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w:instrText>
      </w:r>
      <w:r>
        <w:instrText xml:space="preserve"> odjemalcev, ki se lahko dodeli glede na uporabnika ali na napravo, kot je ustrezno. (Glejte glosar za polno definicijo.)" </w:instrText>
      </w:r>
      <w:r>
        <w:fldChar w:fldCharType="separate"/>
      </w:r>
      <w:r>
        <w:rPr>
          <w:color w:val="0563C1"/>
        </w:rPr>
        <w:t>CAL</w:t>
      </w:r>
      <w:r>
        <w:fldChar w:fldCharType="end"/>
      </w:r>
      <w:r>
        <w:t>.</w:t>
      </w:r>
    </w:p>
    <w:p w:rsidR="00286B7C" w:rsidRDefault="00286B7C">
      <w:pPr>
        <w:pStyle w:val="ProductList-Body"/>
      </w:pPr>
    </w:p>
    <w:p w:rsidR="00286B7C" w:rsidRDefault="00B71516">
      <w:pPr>
        <w:pStyle w:val="ProductList-ClauseHeading"/>
        <w:outlineLvl w:val="4"/>
      </w:pPr>
      <w:r>
        <w:t>4.2 Microsoft Dynamics CustomerSource</w:t>
      </w:r>
    </w:p>
    <w:p w:rsidR="00286B7C" w:rsidRDefault="00B71516">
      <w:pPr>
        <w:pStyle w:val="ProductList-Body"/>
      </w:pPr>
      <w:r>
        <w:t>Stranke z izdelkom Microsoft Dynamics in aktivnim kritjem SA ali spletno naročnino bod</w:t>
      </w:r>
      <w:r>
        <w:t xml:space="preserve">o imele dostop do izdelka CustomerSource. </w:t>
      </w:r>
    </w:p>
    <w:p w:rsidR="00286B7C" w:rsidRDefault="00286B7C">
      <w:pPr>
        <w:pStyle w:val="PURBreadcrumb"/>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139144"/>
      <w:r>
        <w:instrText>Microsoft Identity Manager</w:instrText>
      </w:r>
      <w:bookmarkEnd w:id="81"/>
      <w:r>
        <w:instrText>" \l 2</w:instrText>
      </w:r>
      <w:r>
        <w:fldChar w:fldCharType="end"/>
      </w:r>
    </w:p>
    <w:p w:rsidR="00286B7C" w:rsidRDefault="00B71516">
      <w:pPr>
        <w:pStyle w:val="ProductList-Offering1SubSection"/>
        <w:outlineLvl w:val="2"/>
      </w:pPr>
      <w:bookmarkStart w:id="82" w:name="_Sec677"/>
      <w:r>
        <w:t xml:space="preserve">1. Razpoložljivost </w:t>
      </w:r>
      <w:r>
        <w:t>programa</w:t>
      </w:r>
      <w:bookmarkEnd w:id="82"/>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BFBFBF"/>
              <w:bottom w:val="dashed" w:sz="4" w:space="0" w:color="BFBFBF"/>
              <w:right w:val="none" w:sz="4" w:space="0" w:color="6E6E6E"/>
            </w:tcBorders>
          </w:tcPr>
          <w:p w:rsidR="00286B7C" w:rsidRDefault="00B71516">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BFBFBF"/>
              <w:bottom w:val="none" w:sz="4" w:space="0" w:color="BFBFBF"/>
              <w:right w:val="none" w:sz="4" w:space="0" w:color="6E6E6E"/>
            </w:tcBorders>
          </w:tcPr>
          <w:p w:rsidR="00286B7C" w:rsidRDefault="00B7151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1</w:t>
            </w:r>
            <w:r>
              <w:rPr>
                <w:color w:val="000000"/>
              </w:rPr>
              <w:t>88</w:t>
            </w:r>
          </w:p>
        </w:tc>
        <w:tc>
          <w:tcPr>
            <w:tcW w:w="62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286B7C" w:rsidRDefault="00B71516">
      <w:pPr>
        <w:pStyle w:val="ProductList-Offering1SubSection"/>
        <w:outlineLvl w:val="2"/>
      </w:pPr>
      <w:bookmarkStart w:id="83" w:name="_Sec733"/>
      <w:r>
        <w:t>2. Pogoji za izdelek</w:t>
      </w:r>
      <w:bookmarkEnd w:id="83"/>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w:instrText>
            </w:r>
            <w:r>
              <w:instrText xml:space="preserve">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Označuje,</w:instrText>
            </w:r>
            <w:r>
              <w:instrText xml:space="preserv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w:t>
            </w:r>
            <w:r>
              <w:rPr>
                <w:color w:val="404040"/>
              </w:rPr>
              <w:t>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SubSection"/>
        <w:outlineLvl w:val="2"/>
      </w:pPr>
      <w:bookmarkStart w:id="84" w:name="_Sec788"/>
      <w:r>
        <w:t>3. Pravice za uporabo</w:t>
      </w:r>
      <w:bookmarkEnd w:id="84"/>
    </w:p>
    <w:tbl>
      <w:tblPr>
        <w:tblStyle w:val="PURTable"/>
        <w:tblW w:w="0" w:type="dxa"/>
        <w:tblLook w:val="04A0" w:firstRow="1" w:lastRow="0" w:firstColumn="1" w:lastColumn="0" w:noHBand="0" w:noVBand="1"/>
      </w:tblPr>
      <w:tblGrid>
        <w:gridCol w:w="3636"/>
        <w:gridCol w:w="3645"/>
        <w:gridCol w:w="363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za posamezen izdelek: Označuje, da so </w:instrText>
            </w:r>
            <w:r>
              <w:instrText xml:space="preserve">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"Dodatna programska oprema: Programska oprema, za</w:instrText>
            </w:r>
            <w:r>
              <w:instrText xml:space="preserve">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zunanjih up</w:t>
            </w:r>
            <w:r>
              <w:rPr>
                <w:color w:val="404040"/>
              </w:rPr>
              <w:t>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Vključene tehnologije: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286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86B7C" w:rsidRDefault="00286B7C">
            <w:pPr>
              <w:pStyle w:val="ProductList-TableBody"/>
            </w:pPr>
          </w:p>
        </w:tc>
      </w:tr>
    </w:tbl>
    <w:p w:rsidR="00286B7C" w:rsidRDefault="00B71516">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72"/>
        <w:gridCol w:w="3619"/>
        <w:gridCol w:w="362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w:instrText>
            </w:r>
            <w:r>
              <w:instrText xml:space="preserve">–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GroupHeading"/>
        <w:outlineLvl w:val="1"/>
      </w:pPr>
      <w:bookmarkStart w:id="86" w:name="_Sec611"/>
      <w:r>
        <w:t>Programi Office</w:t>
      </w:r>
      <w:bookmarkEnd w:id="86"/>
      <w:r>
        <w:fldChar w:fldCharType="begin"/>
      </w:r>
      <w:r>
        <w:instrText xml:space="preserve"> TC "</w:instrText>
      </w:r>
      <w:bookmarkStart w:id="87" w:name="_Toc439139145"/>
      <w:r>
        <w:instrText>Programi Office</w:instrText>
      </w:r>
      <w:bookmarkEnd w:id="87"/>
      <w:r>
        <w:instrText>" \l 2</w:instrText>
      </w:r>
      <w:r>
        <w:fldChar w:fldCharType="end"/>
      </w:r>
    </w:p>
    <w:p w:rsidR="00286B7C" w:rsidRDefault="00B71516">
      <w:pPr>
        <w:pStyle w:val="ProductList-Offering2HeadingNoBorder"/>
        <w:outlineLvl w:val="2"/>
      </w:pPr>
      <w:bookmarkStart w:id="88" w:name="_Sec636"/>
      <w:r>
        <w:t>Namizni programi Office</w:t>
      </w:r>
      <w:bookmarkEnd w:id="88"/>
      <w:r>
        <w:fldChar w:fldCharType="begin"/>
      </w:r>
      <w:r>
        <w:instrText xml:space="preserve"> TC "</w:instrText>
      </w:r>
      <w:bookmarkStart w:id="89" w:name="_Toc439139146"/>
      <w:r>
        <w:instrText>Namizni programi Office</w:instrText>
      </w:r>
      <w:bookmarkEnd w:id="89"/>
      <w:r>
        <w:instrText>" \l 3</w:instrText>
      </w:r>
      <w:r>
        <w:fldChar w:fldCharType="end"/>
      </w:r>
    </w:p>
    <w:p w:rsidR="00286B7C" w:rsidRDefault="00B71516">
      <w:pPr>
        <w:pStyle w:val="ProductList-Offering1SubSection"/>
        <w:outlineLvl w:val="3"/>
      </w:pPr>
      <w:bookmarkStart w:id="90" w:name="_Sec681"/>
      <w:r>
        <w:t>1. Razpoložljivost programa</w:t>
      </w:r>
      <w:bookmarkEnd w:id="90"/>
    </w:p>
    <w:tbl>
      <w:tblPr>
        <w:tblStyle w:val="PURTable"/>
        <w:tblW w:w="0" w:type="dxa"/>
        <w:tblLook w:val="04A0" w:firstRow="1" w:lastRow="0" w:firstColumn="1" w:lastColumn="0" w:noHBand="0" w:noVBand="1"/>
      </w:tblPr>
      <w:tblGrid>
        <w:gridCol w:w="3925"/>
        <w:gridCol w:w="611"/>
        <w:gridCol w:w="602"/>
        <w:gridCol w:w="604"/>
        <w:gridCol w:w="706"/>
        <w:gridCol w:w="596"/>
        <w:gridCol w:w="604"/>
        <w:gridCol w:w="722"/>
        <w:gridCol w:w="634"/>
        <w:gridCol w:w="617"/>
        <w:gridCol w:w="606"/>
        <w:gridCol w:w="689"/>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w:instrText>
            </w:r>
            <w:r>
              <w:instrText xml:space="preserve">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w:instrText>
            </w:r>
            <w:r>
              <w:instrText xml:space="preserve">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000000"/>
              <w:bottom w:val="dashed" w:sz="4" w:space="0" w:color="BFBFBF"/>
              <w:right w:val="single" w:sz="6" w:space="0" w:color="FFFFFF"/>
            </w:tcBorders>
          </w:tcPr>
          <w:p w:rsidR="00286B7C" w:rsidRDefault="00B7151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000000"/>
              <w:bottom w:val="dashed" w:sz="4" w:space="0" w:color="BFBFBF"/>
              <w:right w:val="single" w:sz="6" w:space="0" w:color="FFFFFF"/>
            </w:tcBorders>
          </w:tcPr>
          <w:p w:rsidR="00286B7C" w:rsidRDefault="00B7151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000000"/>
              <w:bottom w:val="dashed" w:sz="4" w:space="0" w:color="BFBFBF"/>
              <w:right w:val="single" w:sz="6" w:space="0" w:color="FFFFFF"/>
            </w:tcBorders>
          </w:tcPr>
          <w:p w:rsidR="00286B7C" w:rsidRDefault="00B7151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000000"/>
              <w:bottom w:val="dashed" w:sz="4" w:space="0" w:color="BFBFBF"/>
              <w:right w:val="single" w:sz="6" w:space="0" w:color="FFFFFF"/>
            </w:tcBorders>
          </w:tcPr>
          <w:p w:rsidR="00286B7C" w:rsidRDefault="00B7151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"Namiz</w:instrText>
            </w:r>
            <w:r>
              <w:instrText xml:space="preserve">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000000"/>
              <w:bottom w:val="dashed" w:sz="4" w:space="0" w:color="BFBFBF"/>
              <w:right w:val="single" w:sz="6" w:space="0" w:color="FFFFFF"/>
            </w:tcBorders>
          </w:tcPr>
          <w:p w:rsidR="00286B7C" w:rsidRDefault="00B71516">
            <w:pPr>
              <w:pStyle w:val="ProductList-TableBody"/>
            </w:pPr>
            <w:r>
              <w:rPr>
                <w:color w:val="000000"/>
              </w:rPr>
              <w:t>Komercialna uporaba zbirke Office Home &amp; Student 2013 RT</w:t>
            </w:r>
            <w:r>
              <w:fldChar w:fldCharType="begin"/>
            </w:r>
            <w:r>
              <w:instrText xml:space="preserve"> XE "</w:instrText>
            </w:r>
            <w:r>
              <w:instrText xml:space="preserve">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000000"/>
              <w:bottom w:val="dashed" w:sz="4" w:space="0" w:color="BFBFBF"/>
              <w:right w:val="single" w:sz="6" w:space="0" w:color="FFFFFF"/>
            </w:tcBorders>
          </w:tcPr>
          <w:p w:rsidR="00286B7C" w:rsidRDefault="00B7151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000000"/>
              <w:bottom w:val="dashed" w:sz="4" w:space="0" w:color="BFBFBF"/>
              <w:right w:val="single" w:sz="6" w:space="0" w:color="FFFFFF"/>
            </w:tcBorders>
          </w:tcPr>
          <w:p w:rsidR="00286B7C" w:rsidRDefault="00B7151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000000"/>
              <w:bottom w:val="dashed" w:sz="4" w:space="0" w:color="BFBFBF"/>
              <w:right w:val="single" w:sz="6" w:space="0" w:color="FFFFFF"/>
            </w:tcBorders>
          </w:tcPr>
          <w:p w:rsidR="00286B7C" w:rsidRDefault="00B7151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000000"/>
              <w:bottom w:val="dashed" w:sz="4" w:space="0" w:color="BFBFBF"/>
              <w:right w:val="single" w:sz="6" w:space="0" w:color="FFFFFF"/>
            </w:tcBorders>
          </w:tcPr>
          <w:p w:rsidR="00286B7C" w:rsidRDefault="00B7151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000000"/>
              <w:bottom w:val="dashed" w:sz="4" w:space="0" w:color="BFBFBF"/>
              <w:right w:val="single" w:sz="6" w:space="0" w:color="FFFFFF"/>
            </w:tcBorders>
          </w:tcPr>
          <w:p w:rsidR="00286B7C" w:rsidRDefault="00B7151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000000"/>
              <w:bottom w:val="dashed" w:sz="4" w:space="0" w:color="BFBFBF"/>
              <w:right w:val="single" w:sz="6" w:space="0" w:color="FFFFFF"/>
            </w:tcBorders>
          </w:tcPr>
          <w:p w:rsidR="00286B7C" w:rsidRDefault="00B7151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000000"/>
              <w:bottom w:val="dashed" w:sz="4" w:space="0" w:color="BFBFBF"/>
              <w:right w:val="single" w:sz="6" w:space="0" w:color="FFFFFF"/>
            </w:tcBorders>
          </w:tcPr>
          <w:p w:rsidR="00286B7C" w:rsidRDefault="00B7151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w:instrText>
            </w:r>
            <w:r>
              <w:instrText xml:space="preserve">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000000"/>
              <w:bottom w:val="dashed" w:sz="4" w:space="0" w:color="BFBFBF"/>
              <w:right w:val="single" w:sz="6" w:space="0" w:color="FFFFFF"/>
            </w:tcBorders>
          </w:tcPr>
          <w:p w:rsidR="00286B7C" w:rsidRDefault="00B7151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000000"/>
              <w:bottom w:val="dashed" w:sz="4" w:space="0" w:color="BFBFBF"/>
              <w:right w:val="single" w:sz="6" w:space="0" w:color="FFFFFF"/>
            </w:tcBorders>
          </w:tcPr>
          <w:p w:rsidR="00286B7C" w:rsidRDefault="00B7151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000000"/>
              <w:bottom w:val="dashed" w:sz="4" w:space="0" w:color="BFBFBF"/>
              <w:right w:val="single" w:sz="6" w:space="0" w:color="FFFFFF"/>
            </w:tcBorders>
          </w:tcPr>
          <w:p w:rsidR="00286B7C" w:rsidRDefault="00B7151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000000"/>
              <w:bottom w:val="dashed" w:sz="4" w:space="0" w:color="BFBFBF"/>
              <w:right w:val="single" w:sz="6" w:space="0" w:color="FFFFFF"/>
            </w:tcBorders>
          </w:tcPr>
          <w:p w:rsidR="00286B7C" w:rsidRDefault="00B71516">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6B7C" w:rsidRDefault="00B715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86B7C" w:rsidRDefault="00286B7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000000"/>
              <w:bottom w:val="none" w:sz="4" w:space="0" w:color="BFBFBF"/>
              <w:right w:val="single" w:sz="6" w:space="0" w:color="FFFFFF"/>
            </w:tcBorders>
          </w:tcPr>
          <w:p w:rsidR="00286B7C" w:rsidRDefault="00B71516">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86B7C" w:rsidRDefault="00B7151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86B7C" w:rsidRDefault="00B7151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86B7C" w:rsidRDefault="00286B7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91" w:name="_Sec736"/>
      <w:r>
        <w:t>2. Pogoji za izdelek</w:t>
      </w:r>
      <w:bookmarkEnd w:id="91"/>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w:instrText>
            </w:r>
            <w:r>
              <w:instrText xml:space="preserve">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nižje ravni izdaje: Ni relevantn</w:t>
            </w:r>
            <w:r>
              <w:rPr>
                <w:color w:val="404040"/>
              </w:rPr>
              <w:t>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w:instrText>
            </w:r>
            <w:r>
              <w:instrText xml:space="preserve">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 xml:space="preserve">Upravičeno do zmanjšanja: </w:t>
            </w:r>
            <w:r>
              <w:rPr>
                <w:color w:val="404040"/>
              </w:rPr>
              <w:t>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Office Professional P</w:t>
            </w:r>
            <w:r>
              <w:t>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"Popust UTD: Popust, ki je na voljo strankam naročnine Open Value Subscription, ki med prvim letom svoje pogodbe naročajo licence za </w:instrText>
            </w:r>
            <w:r>
              <w:instrText xml:space="preserve">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2.1 Project Professional 2016</w:t>
      </w:r>
    </w:p>
    <w:p w:rsidR="00286B7C" w:rsidRDefault="00B71516">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w:t>
      </w:r>
      <w:r>
        <w:t>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w:instrText>
      </w:r>
      <w:r>
        <w:instrText xml:space="preserve">jo.)" </w:instrText>
      </w:r>
      <w:r>
        <w:fldChar w:fldCharType="separate"/>
      </w:r>
      <w:r>
        <w:rPr>
          <w:color w:val="0563C1"/>
        </w:rPr>
        <w:t>CAL</w:t>
      </w:r>
      <w:r>
        <w:fldChar w:fldCharType="end"/>
      </w:r>
      <w:r>
        <w:t xml:space="preserve"> poteče, ko poteče ustrezna licenca za Project Professional 2016.</w:t>
      </w:r>
    </w:p>
    <w:p w:rsidR="00286B7C" w:rsidRDefault="00286B7C">
      <w:pPr>
        <w:pStyle w:val="ProductList-Body"/>
      </w:pPr>
    </w:p>
    <w:p w:rsidR="00286B7C" w:rsidRDefault="00B71516">
      <w:pPr>
        <w:pStyle w:val="ProductList-ClauseHeading"/>
        <w:outlineLvl w:val="4"/>
      </w:pPr>
      <w:r>
        <w:t>2.2 Delo od doma</w:t>
      </w:r>
    </w:p>
    <w:p w:rsidR="00286B7C" w:rsidRDefault="00B71516">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w:instrText>
      </w:r>
      <w:r>
        <w:instrText xml:space="preserve">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286B7C" w:rsidRDefault="00286B7C">
      <w:pPr>
        <w:pStyle w:val="ProductList-Body"/>
      </w:pPr>
    </w:p>
    <w:p w:rsidR="00286B7C" w:rsidRDefault="00B71516">
      <w:pPr>
        <w:pStyle w:val="ProductList-ClauseHeading"/>
        <w:outlineLvl w:val="4"/>
      </w:pPr>
      <w:r>
        <w:t>2.3 Prehodi</w:t>
      </w:r>
    </w:p>
    <w:p w:rsidR="00286B7C" w:rsidRDefault="00B71516">
      <w:pPr>
        <w:pStyle w:val="ProductList-Body"/>
      </w:pPr>
      <w:r>
        <w:t>Na voljo so naslednje možnosti p</w:t>
      </w:r>
      <w:r>
        <w:t>rehoda za stranke, ki so upravičene do prehoda na spletne storitve, kot je podrobneje opisano v pogodbi o količinskem licenciranju.</w:t>
      </w:r>
    </w:p>
    <w:tbl>
      <w:tblPr>
        <w:tblStyle w:val="PURTable"/>
        <w:tblW w:w="0" w:type="dxa"/>
        <w:tblLook w:val="04A0" w:firstRow="1" w:lastRow="0" w:firstColumn="1" w:lastColumn="0" w:noHBand="0" w:noVBand="1"/>
      </w:tblPr>
      <w:tblGrid>
        <w:gridCol w:w="5458"/>
        <w:gridCol w:w="5458"/>
      </w:tblGrid>
      <w:tr w:rsidR="00286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Izdelki, katerih prenos se izvaja (programska oprema)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Veljavne možnosti prenosa (spletne storitve)</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365</w:t>
            </w:r>
            <w:r>
              <w:fldChar w:fldCharType="begin"/>
            </w:r>
            <w:r>
              <w:instrText xml:space="preserve"> XE "Office 365" </w:instrText>
            </w:r>
            <w:r>
              <w:fldChar w:fldCharType="end"/>
            </w:r>
            <w:r>
              <w:t xml:space="preserve"> (Enterprise in Government E3, E4), Office 365 ProPlus</w:t>
            </w:r>
            <w:r>
              <w:fldChar w:fldCharType="begin"/>
            </w:r>
            <w:r>
              <w:instrText xml:space="preserve"> XE "Office 365 ProPlus" </w:instrText>
            </w:r>
            <w:r>
              <w:fldChar w:fldCharType="end"/>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Professional Plus in Core Suite</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365 (Enterprise in Government E3, E4)*</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Professional Plus in 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365 (Enterprise in Government E3, E4)*</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Project Pro za Office 365</w:t>
            </w:r>
            <w:r>
              <w:fldChar w:fldCharType="begin"/>
            </w:r>
            <w:r>
              <w:instrText xml:space="preserve"> XE "Project Pro za Office 365" </w:instrText>
            </w:r>
            <w:r>
              <w:fldChar w:fldCharType="end"/>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Visio Pro za Office 365</w:t>
            </w:r>
            <w:r>
              <w:fldChar w:fldCharType="begin"/>
            </w:r>
            <w:r>
              <w:instrText xml:space="preserve"> XE "Visio Pro za Office 365" </w:instrText>
            </w:r>
            <w:r>
              <w:fldChar w:fldCharType="end"/>
            </w:r>
          </w:p>
        </w:tc>
      </w:tr>
    </w:tbl>
    <w:p w:rsidR="00286B7C" w:rsidRDefault="00B71516">
      <w:pPr>
        <w:pStyle w:val="ProductList-Body"/>
      </w:pPr>
      <w:r>
        <w:rPr>
          <w:i/>
        </w:rPr>
        <w:t>*Za to možnost prenosa je potreben tudi ustrezen mo</w:t>
      </w:r>
      <w:r>
        <w:rPr>
          <w:i/>
        </w:rPr>
        <w:t>st za licenco CAL Suite.</w:t>
      </w:r>
    </w:p>
    <w:p w:rsidR="00286B7C" w:rsidRDefault="00286B7C">
      <w:pPr>
        <w:pStyle w:val="ProductList-Body"/>
      </w:pPr>
    </w:p>
    <w:p w:rsidR="00286B7C" w:rsidRDefault="00B71516">
      <w:pPr>
        <w:pStyle w:val="ProductList-ClauseHeading"/>
        <w:outlineLvl w:val="4"/>
      </w:pPr>
      <w:r>
        <w:t>2.4 Neodvisno od platforme</w:t>
      </w:r>
    </w:p>
    <w:p w:rsidR="00286B7C" w:rsidRDefault="00B71516">
      <w:pPr>
        <w:pStyle w:val="ProductList-Body"/>
      </w:pPr>
      <w:r>
        <w:t>Stranka lahko izvaja licencirano različico ali različico za drugo platformo, pod pogojem, da je bila različica za drugo platformo na voljo, ko je postala na voljo prvotno licencirana različica. Če se kom</w:t>
      </w:r>
      <w:r>
        <w:t>ponente zbirke izdelkov razlikujejo glede na različico za platformo, lahko stranka uporablja samo komponente zbirke, ki se jih odloči uvesti; stranka ne sme hkrati uporabljati komponent iz več različic za platformo. SA za licenco, neodvisno od platforme, d</w:t>
      </w:r>
      <w:r>
        <w:t>ovoli stranki, da namesto izdelka, za katerega ima licenco, uporablja najnovejšo različico katere koli različice izdelka za platformo, ki je na voljo med obdobjem veljavnosti kritja.</w:t>
      </w:r>
    </w:p>
    <w:p w:rsidR="00286B7C" w:rsidRDefault="00286B7C">
      <w:pPr>
        <w:pStyle w:val="ProductList-Body"/>
      </w:pPr>
    </w:p>
    <w:p w:rsidR="00286B7C" w:rsidRDefault="00B71516">
      <w:pPr>
        <w:pStyle w:val="ProductList-ClauseHeading"/>
        <w:outlineLvl w:val="4"/>
      </w:pPr>
      <w:r>
        <w:t>2.5 Nadomestne različice</w:t>
      </w:r>
    </w:p>
    <w:p w:rsidR="00286B7C" w:rsidRDefault="00B71516">
      <w:pPr>
        <w:pStyle w:val="ProductList-Body"/>
      </w:pPr>
      <w:r>
        <w:t>Skype za podjetja 2016 je naslednja različica p</w:t>
      </w:r>
      <w:r>
        <w:t>rogramske opreme Lync 2013.</w:t>
      </w:r>
    </w:p>
    <w:p w:rsidR="00286B7C" w:rsidRDefault="00B71516">
      <w:pPr>
        <w:pStyle w:val="ProductList-Offering1SubSection"/>
        <w:outlineLvl w:val="3"/>
      </w:pPr>
      <w:bookmarkStart w:id="92" w:name="_Sec791"/>
      <w:r>
        <w:t>3. Pravice za uporabo</w:t>
      </w:r>
      <w:bookmarkEnd w:id="92"/>
    </w:p>
    <w:tbl>
      <w:tblPr>
        <w:tblStyle w:val="PURTable"/>
        <w:tblW w:w="0" w:type="dxa"/>
        <w:tblLook w:val="04A0" w:firstRow="1" w:lastRow="0" w:firstColumn="1" w:lastColumn="0" w:noHBand="0" w:noVBand="1"/>
      </w:tblPr>
      <w:tblGrid>
        <w:gridCol w:w="3645"/>
        <w:gridCol w:w="3641"/>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w:t>
              </w:r>
              <w:r>
                <w:rPr>
                  <w:color w:val="00467F"/>
                  <w:u w:val="single"/>
                </w:rPr>
                <w:t>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w:t>
            </w:r>
            <w:r>
              <w:rPr>
                <w:color w:val="0563C1"/>
              </w:rPr>
              <w:t>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Dodatna programska oprema: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w:t>
            </w:r>
            <w:r>
              <w:t>13 (samo zbirke Office)</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w:t>
            </w:r>
            <w:r>
              <w:t xml:space="preserve">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3.1 Pravice do komercialne uporabe zbirke Office Home &amp; Student 2013 RT</w:t>
      </w:r>
    </w:p>
    <w:p w:rsidR="00286B7C" w:rsidRDefault="00B71516">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w:t>
      </w:r>
      <w:r>
        <w:t>namene, ne glede na morebitne nasprotne določbe v licenčnih pogojih za Office Home &amp; Student 2013 RT.</w:t>
      </w:r>
    </w:p>
    <w:p w:rsidR="00286B7C" w:rsidRDefault="00286B7C">
      <w:pPr>
        <w:pStyle w:val="ProductList-Body"/>
      </w:pPr>
    </w:p>
    <w:p w:rsidR="00286B7C" w:rsidRDefault="00B71516">
      <w:pPr>
        <w:pStyle w:val="ProductList-ClauseHeading"/>
        <w:outlineLvl w:val="4"/>
      </w:pPr>
      <w:r>
        <w:t>3.2 Office Professional Plus 2016 in Office Standard 2016 – komercialna uporaba zbirke Office Home &amp; Student 2013 RT</w:t>
      </w:r>
    </w:p>
    <w:p w:rsidR="00286B7C" w:rsidRDefault="00B71516">
      <w:pPr>
        <w:pStyle w:val="ProductList-Body"/>
      </w:pPr>
      <w:r>
        <w:t xml:space="preserve">Vsak </w:t>
      </w:r>
      <w:r>
        <w:fldChar w:fldCharType="begin"/>
      </w:r>
      <w:r>
        <w:instrText xml:space="preserve"> AutoTextList   \s NoStyle \t "</w:instrText>
      </w:r>
      <w:r>
        <w:instrText xml:space="preserve">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w:instrText>
      </w:r>
      <w:r>
        <w:instrText xml:space="preserve">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w:t>
      </w:r>
      <w:r>
        <w:t>i licence za Office Home &amp; Student 2013 RT, uporablja za komercialno uporabo, ne glede na morebitne nasprotne določbe v licenčnih pogojih za Office Home &amp; Student 2013 RT.</w:t>
      </w:r>
    </w:p>
    <w:p w:rsidR="00286B7C" w:rsidRDefault="00B71516">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72"/>
        <w:gridCol w:w="3619"/>
        <w:gridCol w:w="362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w:instrText>
            </w:r>
            <w:r>
              <w:instrText xml:space="preserve">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Obnova</w:t>
            </w:r>
            <w:r>
              <w:rPr>
                <w:color w:val="404040"/>
              </w:rPr>
              <w:t xml:space="preserve">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selitve: Stranka bo morda lahko nadgradila s prejšnjih različic programske opreme ali drugi</w:instrText>
            </w:r>
            <w:r>
              <w:instrText xml:space="preserve">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w:t>
            </w:r>
            <w:r>
              <w:t>(večjezični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w:instrText>
            </w:r>
            <w:r>
              <w:instrText xml:space="preserve">lejte glosar za polno definicijo.)" </w:instrText>
            </w:r>
            <w:r>
              <w:fldChar w:fldCharType="separate"/>
            </w:r>
            <w:r>
              <w:rPr>
                <w:color w:val="0563C1"/>
              </w:rPr>
              <w:t>Pravice do uporabe gostovanja</w:t>
            </w:r>
            <w:r>
              <w:fldChar w:fldCharType="end"/>
            </w:r>
            <w:r>
              <w:t>: Office, Project in Visio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4.1 Project Professional 2016</w:t>
      </w:r>
    </w:p>
    <w:p w:rsidR="00286B7C" w:rsidRDefault="00B71516">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w:t>
      </w:r>
      <w:r>
        <w:t>eče, ko poteče kritje za Project Professional.</w:t>
      </w:r>
    </w:p>
    <w:p w:rsidR="00286B7C" w:rsidRDefault="00286B7C">
      <w:pPr>
        <w:pStyle w:val="PURBreadcrumb"/>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94" w:name="_Sec680"/>
      <w:r>
        <w:t>Office for Mac</w:t>
      </w:r>
      <w:bookmarkEnd w:id="94"/>
      <w:r>
        <w:fldChar w:fldCharType="begin"/>
      </w:r>
      <w:r>
        <w:instrText xml:space="preserve"> TC "</w:instrText>
      </w:r>
      <w:bookmarkStart w:id="95" w:name="_Toc439139147"/>
      <w:r>
        <w:instrText>Office for Mac</w:instrText>
      </w:r>
      <w:bookmarkEnd w:id="95"/>
      <w:r>
        <w:instrText>" \l 3</w:instrText>
      </w:r>
      <w:r>
        <w:fldChar w:fldCharType="end"/>
      </w:r>
    </w:p>
    <w:p w:rsidR="00286B7C" w:rsidRDefault="00B71516">
      <w:pPr>
        <w:pStyle w:val="ProductList-Offering1SubSection"/>
        <w:outlineLvl w:val="3"/>
      </w:pPr>
      <w:bookmarkStart w:id="96" w:name="_Sec682"/>
      <w:r>
        <w:t>1. Razpoložljivost programa</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97" w:name="_Sec737"/>
      <w:r>
        <w:t>2. Pogoji za izdelek</w:t>
      </w:r>
      <w:bookmarkEnd w:id="97"/>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w:instrText>
            </w:r>
            <w:r>
              <w:instrText xml:space="preserve">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w:instrText>
            </w:r>
            <w:r>
              <w:instrText xml:space="preserve">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 xml:space="preserve">Upravičeno do zmanjšanja: Ni </w:t>
            </w:r>
            <w:r>
              <w:rPr>
                <w:color w:val="404040"/>
              </w:rPr>
              <w:t>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2.1 Nadomestne različice</w:t>
      </w:r>
    </w:p>
    <w:p w:rsidR="00286B7C" w:rsidRDefault="00B71516">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286B7C" w:rsidRDefault="00286B7C">
      <w:pPr>
        <w:pStyle w:val="ProductList-Body"/>
      </w:pPr>
    </w:p>
    <w:p w:rsidR="00286B7C" w:rsidRDefault="00B71516">
      <w:pPr>
        <w:pStyle w:val="ProductList-ClauseHeading"/>
        <w:outlineLvl w:val="4"/>
      </w:pPr>
      <w:r>
        <w:t>2.2 Delo od doma</w:t>
      </w:r>
    </w:p>
    <w:p w:rsidR="00286B7C" w:rsidRDefault="00B71516">
      <w:pPr>
        <w:pStyle w:val="ProductList-Body"/>
      </w:pPr>
      <w:r>
        <w:t>Licenca za del</w:t>
      </w:r>
      <w:r>
        <w:t xml:space="preserve">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w:instrText>
      </w:r>
      <w:r>
        <w:instrText xml:space="preserve">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286B7C" w:rsidRDefault="00286B7C">
      <w:pPr>
        <w:pStyle w:val="ProductList-Body"/>
      </w:pPr>
    </w:p>
    <w:p w:rsidR="00286B7C" w:rsidRDefault="00B71516">
      <w:pPr>
        <w:pStyle w:val="ProductList-ClauseHeading"/>
        <w:outlineLvl w:val="4"/>
      </w:pPr>
      <w:r>
        <w:t>2.3 Neodvisno od platforme</w:t>
      </w:r>
    </w:p>
    <w:p w:rsidR="00286B7C" w:rsidRDefault="00B71516">
      <w:pPr>
        <w:pStyle w:val="ProductList-Body"/>
      </w:pPr>
      <w:r>
        <w:t xml:space="preserve">Stranka lahko izvaja licencirano različico </w:t>
      </w:r>
      <w:r>
        <w:t>ali različico za drugo platformo, pod pogojem, da je bila različica za drugo platformo na voljo, ko je postala na voljo prvotno licencirana različica. Če se komponente zbirke izdelkov razlikujejo glede na različico za platformo, lahko stranka uporablja sam</w:t>
      </w:r>
      <w:r>
        <w:t xml:space="preserve">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w:t>
      </w:r>
      <w:r>
        <w:t>dvisno od platforme, dovoli stranki, da namesto izdelka, za katerega ima licenco, uporablja najnovejšo različico katere koli različice izdelka za platformo, ki je na voljo med obdobjem veljavnosti kritja.</w:t>
      </w:r>
    </w:p>
    <w:p w:rsidR="00286B7C" w:rsidRDefault="00B71516">
      <w:pPr>
        <w:pStyle w:val="ProductList-Offering1SubSection"/>
        <w:outlineLvl w:val="3"/>
      </w:pPr>
      <w:bookmarkStart w:id="98" w:name="_Sec792"/>
      <w:r>
        <w:t>3. Pravice za uporabo</w:t>
      </w:r>
      <w:bookmarkEnd w:id="98"/>
    </w:p>
    <w:tbl>
      <w:tblPr>
        <w:tblStyle w:val="PURTable"/>
        <w:tblW w:w="0" w:type="dxa"/>
        <w:tblLook w:val="04A0" w:firstRow="1" w:lastRow="0" w:firstColumn="1" w:lastColumn="0" w:noHBand="0" w:noVBand="1"/>
      </w:tblPr>
      <w:tblGrid>
        <w:gridCol w:w="3636"/>
        <w:gridCol w:w="3645"/>
        <w:gridCol w:w="363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w:instrText>
            </w:r>
            <w:r>
              <w:instrText xml:space="preserve">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za posamezen izdele</w:instrText>
            </w:r>
            <w:r>
              <w:instrText xml:space="preserv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Dodatna programska oprema: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"Vključene tehnologije: Označuje druge Microsoftove komponente, vključene v izdelku; za podrobnosti glejte razdelek »Vključene t</w:instrText>
            </w:r>
            <w:r>
              <w:instrText xml:space="preserve">ehnologije« v univerzalnih licenčnih pogojih." </w:instrText>
            </w:r>
            <w:r>
              <w:fldChar w:fldCharType="separate"/>
            </w:r>
            <w:r>
              <w:rPr>
                <w:color w:val="0563C1"/>
              </w:rPr>
              <w:t>Vključene tehnologije</w:t>
            </w:r>
            <w:r>
              <w:fldChar w:fldCharType="end"/>
            </w:r>
            <w:r>
              <w:t>: Office Web Apps Server 2013 (samo zbirke Office)</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 xml:space="preserve">3.1 Komercialna uporaba zbirke </w:t>
      </w:r>
      <w:r>
        <w:t>Office Home &amp; Student 2013 RT</w:t>
      </w:r>
    </w:p>
    <w:p w:rsidR="00286B7C" w:rsidRDefault="00B71516">
      <w:pPr>
        <w:pStyle w:val="ProductList-Body"/>
      </w:pP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w:instrText>
      </w:r>
      <w:r>
        <w:instrText xml:space="preserve">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w:t>
      </w:r>
      <w:r>
        <w:t>no na podlagi licence za Office Home &amp; Student 2013 RT, uporablja za komercialne namene, ne glede na morebitne nasprotne določbe v licenčnih pogojih za Office Home &amp; Student 2013 RT.</w:t>
      </w:r>
    </w:p>
    <w:p w:rsidR="00286B7C" w:rsidRDefault="00B71516">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60"/>
        <w:gridCol w:w="3646"/>
        <w:gridCol w:w="361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w:instrText>
            </w:r>
            <w:r>
              <w:instrText xml:space="preserve">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w:t>
            </w:r>
            <w:r>
              <w:t>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selitve: Stranka bo morda lahko nadgradila s prejšnjih različic programske oprem</w:instrText>
            </w:r>
            <w:r>
              <w:instrText xml:space="preserve">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 xml:space="preserve">Seznam izdelkov – </w:t>
              </w:r>
              <w:r>
                <w:rPr>
                  <w:color w:val="00467F"/>
                  <w:u w:val="single"/>
                </w:rPr>
                <w:t>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GroupHeading"/>
        <w:outlineLvl w:val="1"/>
      </w:pPr>
      <w:bookmarkStart w:id="100" w:name="_Sec612"/>
      <w:r>
        <w:t>Strežniki Office</w:t>
      </w:r>
      <w:bookmarkEnd w:id="100"/>
      <w:r>
        <w:fldChar w:fldCharType="begin"/>
      </w:r>
      <w:r>
        <w:instrText xml:space="preserve"> TC "</w:instrText>
      </w:r>
      <w:bookmarkStart w:id="101" w:name="_Toc439139148"/>
      <w:r>
        <w:instrText>Strežniki Office</w:instrText>
      </w:r>
      <w:bookmarkEnd w:id="101"/>
      <w:r>
        <w:instrText>" \l 2</w:instrText>
      </w:r>
      <w:r>
        <w:fldChar w:fldCharType="end"/>
      </w:r>
    </w:p>
    <w:p w:rsidR="00286B7C" w:rsidRDefault="00B71516">
      <w:pPr>
        <w:pStyle w:val="ProductList-Offering2HeadingNoBorder"/>
        <w:outlineLvl w:val="2"/>
      </w:pPr>
      <w:bookmarkStart w:id="102" w:name="_Sec638"/>
      <w:r>
        <w:t>Exchange Server</w:t>
      </w:r>
      <w:bookmarkEnd w:id="102"/>
      <w:r>
        <w:fldChar w:fldCharType="begin"/>
      </w:r>
      <w:r>
        <w:instrText xml:space="preserve"> TC "</w:instrText>
      </w:r>
      <w:bookmarkStart w:id="103" w:name="_Toc439139149"/>
      <w:r>
        <w:instrText>Exchange Server</w:instrText>
      </w:r>
      <w:bookmarkEnd w:id="103"/>
      <w:r>
        <w:instrText>" \l 3</w:instrText>
      </w:r>
      <w:r>
        <w:fldChar w:fldCharType="end"/>
      </w:r>
    </w:p>
    <w:p w:rsidR="00286B7C" w:rsidRDefault="00B71516">
      <w:pPr>
        <w:pStyle w:val="ProductList-Offering1SubSection"/>
        <w:outlineLvl w:val="3"/>
      </w:pPr>
      <w:bookmarkStart w:id="104" w:name="_Sec683"/>
      <w:r>
        <w:t>1. Razpoložljivost programa</w:t>
      </w:r>
      <w:bookmarkEnd w:id="10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w:instrText>
            </w:r>
            <w:r>
              <w:instrText xml:space="preserve">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286B7C" w:rsidRDefault="00B71516">
      <w:pPr>
        <w:pStyle w:val="ProductList-Offering1SubSection"/>
        <w:outlineLvl w:val="3"/>
      </w:pPr>
      <w:bookmarkStart w:id="105" w:name="_Sec738"/>
      <w:r>
        <w:t>2. Pogoji za izdelek</w:t>
      </w:r>
      <w:bookmarkEnd w:id="105"/>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w:instrText>
            </w:r>
            <w:r>
              <w:instrText xml:space="preserve">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"Prehod na nižje ravni izdaje: Dovoljene nižje ravni</w:instrText>
            </w:r>
            <w:r>
              <w:instrText xml:space="preserve">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Standard</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w:t>
            </w:r>
            <w:r>
              <w:rPr>
                <w:color w:val="404040"/>
              </w:rPr>
              <w:t>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SubSection"/>
        <w:outlineLvl w:val="3"/>
      </w:pPr>
      <w:bookmarkStart w:id="106" w:name="_Sec793"/>
      <w:r>
        <w:t>3. Pravice za uporabo</w:t>
      </w:r>
      <w:bookmarkEnd w:id="106"/>
    </w:p>
    <w:tbl>
      <w:tblPr>
        <w:tblStyle w:val="PURTable"/>
        <w:tblW w:w="0" w:type="dxa"/>
        <w:tblLook w:val="04A0" w:firstRow="1" w:lastRow="0" w:firstColumn="1" w:lastColumn="0" w:noHBand="0" w:noVBand="1"/>
      </w:tblPr>
      <w:tblGrid>
        <w:gridCol w:w="3638"/>
        <w:gridCol w:w="3644"/>
        <w:gridCol w:w="3634"/>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w:t>
              </w:r>
              <w:r>
                <w:rPr>
                  <w:color w:val="00467F"/>
                  <w:u w:val="single"/>
                </w:rPr>
                <w:t>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"Dodatna programska oprema: Programska oprema, za katero je v pravicah do uporabe za strežniške izdelke navedeno, da jo</w:instrText>
            </w:r>
            <w:r>
              <w:instrText xml:space="preserve"> lahko stranka uporablja skupaj s svojo uporabo strežniške programske opreme." </w:instrText>
            </w:r>
            <w:r>
              <w:fldChar w:fldCharType="separate"/>
            </w:r>
            <w:r>
              <w:rPr>
                <w:color w:val="0563C1"/>
              </w:rPr>
              <w:t>Dodatna programska oprema</w:t>
            </w:r>
            <w:r>
              <w:fldChar w:fldCharType="end"/>
            </w:r>
            <w:r>
              <w:t>: Vse izdaje</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odjemalcev: Označuje, ali so za dostop uporabnikov in naprav do strežniškega izdelka p</w:instrText>
            </w:r>
            <w:r>
              <w:instrText xml:space="preserve">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Vključene tehnologije: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54"/>
        <w:gridCol w:w="365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86B7C" w:rsidRDefault="00B7151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286B7C" w:rsidRDefault="00B71516">
            <w:pPr>
              <w:pStyle w:val="ProductList-TableBody"/>
            </w:pPr>
            <w:r>
              <w:t xml:space="preserve">Exchange Server </w:t>
            </w:r>
            <w:r>
              <w:t>2016 Standard CAL</w:t>
            </w:r>
          </w:p>
        </w:tc>
        <w:tc>
          <w:tcPr>
            <w:tcW w:w="4040" w:type="dxa"/>
            <w:tcBorders>
              <w:top w:val="single" w:sz="18" w:space="0" w:color="0072C6"/>
              <w:left w:val="none" w:sz="4" w:space="0" w:color="000000"/>
              <w:bottom w:val="none" w:sz="4" w:space="0" w:color="000000"/>
              <w:right w:val="single" w:sz="4" w:space="0" w:color="000000"/>
            </w:tcBorders>
          </w:tcPr>
          <w:p w:rsidR="00286B7C" w:rsidRDefault="00B71516">
            <w:pPr>
              <w:pStyle w:val="ProductList-TableBody"/>
            </w:pPr>
            <w:r>
              <w:t>Uporabniška licenca SL za Exchange Online (paket 1)</w:t>
            </w:r>
          </w:p>
        </w:tc>
      </w:tr>
      <w:tr w:rsidR="00286B7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86B7C" w:rsidRDefault="00286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6B7C" w:rsidRDefault="00B71516">
            <w:pPr>
              <w:pStyle w:val="ProductList-TableBody"/>
            </w:pPr>
            <w:r>
              <w:t>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286B7C" w:rsidRDefault="00B71516">
            <w:pPr>
              <w:pStyle w:val="ProductList-TableBody"/>
            </w:pPr>
            <w:r>
              <w:t>Uporabniška licenca SL za Exchange Online (paket 2)</w:t>
            </w:r>
          </w:p>
        </w:tc>
      </w:tr>
      <w:tr w:rsidR="00286B7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86B7C" w:rsidRDefault="00286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6B7C" w:rsidRDefault="00B71516">
            <w:pPr>
              <w:pStyle w:val="ProductList-TableBody"/>
            </w:pPr>
            <w:r>
              <w:t>Uporabniška licenca SL za Exchange Online</w:t>
            </w:r>
            <w:r>
              <w:fldChar w:fldCharType="begin"/>
            </w:r>
            <w:r>
              <w:instrText xml:space="preserve"> XE "</w:instrText>
            </w:r>
            <w:r>
              <w:instrText xml:space="preserve">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286B7C" w:rsidRDefault="00B71516">
            <w:pPr>
              <w:pStyle w:val="ProductList-TableBody"/>
            </w:pPr>
            <w:r>
              <w:t>Uporabniška licenca SL za Exchange Online (paket 2G)</w:t>
            </w:r>
          </w:p>
        </w:tc>
      </w:tr>
      <w:tr w:rsidR="00286B7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86B7C" w:rsidRDefault="00286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6B7C" w:rsidRDefault="00B7151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
      </w:pPr>
    </w:p>
    <w:p w:rsidR="00286B7C" w:rsidRDefault="00B71516">
      <w:pPr>
        <w:pStyle w:val="ProductList-SubClauseHeading"/>
        <w:outlineLvl w:val="5"/>
      </w:pPr>
      <w:r>
        <w:t>3.1.1 Dodatne funkcije, povezane z licenco Exchange Enterprise CAL</w:t>
      </w:r>
    </w:p>
    <w:p w:rsidR="00286B7C" w:rsidRDefault="00B71516">
      <w:pPr>
        <w:pStyle w:val="ProductList-BodyIndented"/>
      </w:pPr>
      <w:r>
        <w:t>Arhiv na mestu, hranjenja na mestu (nedoločena, na osnovi poizvedb in na časovni osnovi), dodatni pravilniki o mobilnosti, zaščita podatkov in skladnost s predpisi, pravilniki o hranjenju po meri, vodenje dnevnika dogodkov na uporabnika/seznam prejemnikov,</w:t>
      </w:r>
      <w:r>
        <w:t xml:space="preserve"> nabiralniki na spletnih mestih – skladnost, preprečevanje izgube podatkov</w:t>
      </w:r>
    </w:p>
    <w:tbl>
      <w:tblPr>
        <w:tblStyle w:val="PURTable0"/>
        <w:tblW w:w="0" w:type="dxa"/>
        <w:tblLook w:val="04A0" w:firstRow="1" w:lastRow="0" w:firstColumn="1" w:lastColumn="0" w:noHBand="0" w:noVBand="1"/>
      </w:tblPr>
      <w:tblGrid>
        <w:gridCol w:w="3489"/>
        <w:gridCol w:w="3536"/>
        <w:gridCol w:w="3531"/>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86B7C" w:rsidRDefault="00B7151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286B7C" w:rsidRDefault="00B7151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86B7C" w:rsidRDefault="00B71516">
            <w:pPr>
              <w:pStyle w:val="ProductList-TableBody"/>
            </w:pPr>
            <w:r>
              <w:t>Uporabniška licenca SL za Exchange Online (paket 2)</w:t>
            </w:r>
          </w:p>
        </w:tc>
      </w:tr>
      <w:tr w:rsidR="00286B7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86B7C" w:rsidRDefault="00286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6B7C" w:rsidRDefault="00B71516">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286B7C" w:rsidRDefault="00B71516">
            <w:pPr>
              <w:pStyle w:val="ProductList-TableBody"/>
            </w:pPr>
            <w:r>
              <w:t>Uporabniška licenca SL za Exchange Online (paket 2G)</w:t>
            </w:r>
          </w:p>
        </w:tc>
      </w:tr>
      <w:tr w:rsidR="00286B7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86B7C" w:rsidRDefault="00286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6B7C" w:rsidRDefault="00B7151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Indented"/>
      </w:pPr>
    </w:p>
    <w:p w:rsidR="00286B7C" w:rsidRDefault="00B71516">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286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6B7C" w:rsidRDefault="00286B7C">
            <w:pPr>
              <w:pStyle w:val="ProductList-TableBody"/>
            </w:pPr>
          </w:p>
        </w:tc>
      </w:tr>
    </w:tbl>
    <w:p w:rsidR="00286B7C" w:rsidRDefault="00B71516">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63"/>
        <w:gridCol w:w="3637"/>
        <w:gridCol w:w="3616"/>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"Prenosljivost licenc: Pravice, ki so strank</w:instrText>
            </w:r>
            <w:r>
              <w:instrText xml:space="preserve">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w:instrText>
            </w:r>
            <w:r>
              <w:instrText xml:space="preserve">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w:instrText>
            </w:r>
            <w:r>
              <w:instrText xml:space="preserve">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w:t>
            </w:r>
            <w:r>
              <w:rPr>
                <w:color w:val="0563C1"/>
              </w:rPr>
              <w:t>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4.1 Dodatni pogoji in določila za Exchange Enterprise CAL with Services 2016</w:t>
      </w:r>
    </w:p>
    <w:p w:rsidR="00286B7C" w:rsidRDefault="00B71516">
      <w:pPr>
        <w:pStyle w:val="ProductList-Body"/>
      </w:pPr>
      <w:r>
        <w:t>Exchange Server Enterprise CAL z aktivnim kritjem v okviru programa SA vključuje pravice do funkcij Data Loss Prevention in Exchange Online Protection. Za stranke, ki imajo pogodbe Microsoft Business Agreement z datumom pred oktobrom 2010 in včlanitve z da</w:t>
      </w:r>
      <w:r>
        <w:t>tumom pred julijem 2011, velja za nakup in uporabo spletnih storitev, vključenih z licenco Exchange Enterprise CAL with Services 2016, razdelek »Dodatni pogoji za spletne storitve, uporabljene s programsko opremo – podedovane pogodbe« dodatka A – Dodatni p</w:t>
      </w:r>
      <w:r>
        <w:t xml:space="preserve">ogoji pogodbe za program v seznamu izdelkov za junij 2015 na strani </w:t>
      </w:r>
      <w:hyperlink r:id="rId49">
        <w:r>
          <w:rPr>
            <w:color w:val="00467F"/>
            <w:u w:val="single"/>
          </w:rPr>
          <w:t>http://go.microsoft.com/?linkid=9839207</w:t>
        </w:r>
      </w:hyperlink>
      <w:r>
        <w:t>.</w:t>
      </w:r>
    </w:p>
    <w:p w:rsidR="00286B7C" w:rsidRDefault="00286B7C">
      <w:pPr>
        <w:pStyle w:val="PURBreadcrumb"/>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108" w:name="_Sec639"/>
      <w:r>
        <w:t>Project Server</w:t>
      </w:r>
      <w:bookmarkEnd w:id="108"/>
      <w:r>
        <w:fldChar w:fldCharType="begin"/>
      </w:r>
      <w:r>
        <w:instrText xml:space="preserve"> TC "</w:instrText>
      </w:r>
      <w:bookmarkStart w:id="109" w:name="_Toc439139150"/>
      <w:r>
        <w:instrText>Project Server</w:instrText>
      </w:r>
      <w:bookmarkEnd w:id="109"/>
      <w:r>
        <w:instrText>" \l 3</w:instrText>
      </w:r>
      <w:r>
        <w:fldChar w:fldCharType="end"/>
      </w:r>
    </w:p>
    <w:p w:rsidR="00286B7C" w:rsidRDefault="00B71516">
      <w:pPr>
        <w:pStyle w:val="ProductList-Offering1SubSection"/>
        <w:outlineLvl w:val="3"/>
      </w:pPr>
      <w:bookmarkStart w:id="110" w:name="_Sec684"/>
      <w:r>
        <w:t>1. Razpoložljivost programa</w:t>
      </w:r>
      <w:bookmarkEnd w:id="1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Project Server 2013 CAL</w:t>
            </w:r>
            <w:r>
              <w:fldChar w:fldCharType="begin"/>
            </w:r>
            <w:r>
              <w:instrText xml:space="preserve"> XE "Project Server 2013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286B7C" w:rsidRDefault="00B71516">
      <w:pPr>
        <w:pStyle w:val="ProductList-Offering1SubSection"/>
        <w:outlineLvl w:val="3"/>
      </w:pPr>
      <w:bookmarkStart w:id="111" w:name="_Sec739"/>
      <w:r>
        <w:t>2. Pogoji za izdelek</w:t>
      </w:r>
      <w:bookmarkEnd w:id="111"/>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Project Server CAL (P</w:t>
            </w:r>
            <w:r>
              <w:t>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SubSection"/>
        <w:outlineLvl w:val="3"/>
      </w:pPr>
      <w:bookmarkStart w:id="112" w:name="_Sec795"/>
      <w:r>
        <w:t>3. Pravice za uporabo</w:t>
      </w:r>
      <w:bookmarkEnd w:id="112"/>
    </w:p>
    <w:tbl>
      <w:tblPr>
        <w:tblStyle w:val="PURTable"/>
        <w:tblW w:w="0" w:type="dxa"/>
        <w:tblLook w:val="04A0" w:firstRow="1" w:lastRow="0" w:firstColumn="1" w:lastColumn="0" w:noHBand="0" w:noVBand="1"/>
      </w:tblPr>
      <w:tblGrid>
        <w:gridCol w:w="3638"/>
        <w:gridCol w:w="3644"/>
        <w:gridCol w:w="3634"/>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 uvajanj</w:instrText>
            </w:r>
            <w:r>
              <w:instrText xml:space="preserve">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"Dodatna programska oprema: Programska oprema</w:instrText>
            </w:r>
            <w:r>
              <w:instrText xml:space="preserve">,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zunanjih upora</w:instrText>
            </w:r>
            <w:r>
              <w:instrText xml:space="preserve">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Vključene tehnologije: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4"/>
        <w:gridCol w:w="3651"/>
        <w:gridCol w:w="3651"/>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6B7C" w:rsidRDefault="00B7151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286B7C" w:rsidRDefault="00B71516">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286B7C" w:rsidRDefault="00B71516">
            <w:pPr>
              <w:pStyle w:val="ProductList-TableBody"/>
            </w:pPr>
            <w:r>
              <w:t>Uporabniška licenca SL za Project Lite</w:t>
            </w:r>
            <w:r>
              <w:fldChar w:fldCharType="begin"/>
            </w:r>
            <w:r>
              <w:instrText xml:space="preserve"> XE "Project Lite" </w:instrText>
            </w:r>
            <w:r>
              <w:fldChar w:fldCharType="end"/>
            </w:r>
          </w:p>
        </w:tc>
      </w:tr>
      <w:tr w:rsidR="00286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6B7C" w:rsidRDefault="00B71516">
            <w:pPr>
              <w:pStyle w:val="ProductList-TableBody"/>
            </w:pPr>
            <w:r>
              <w:t>Uporabniška licenca SL za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86B7C" w:rsidRDefault="00B71516">
            <w:pPr>
              <w:pStyle w:val="ProductList-TableBody"/>
            </w:pPr>
            <w:r>
              <w:t>Uporabniška licenca SL za Project Pro for Office 365</w:t>
            </w:r>
            <w:r>
              <w:fldChar w:fldCharType="begin"/>
            </w:r>
            <w:r>
              <w:instrText xml:space="preserve"> XE "</w:instrText>
            </w:r>
            <w:r>
              <w:instrText xml:space="preserve">Project Pro for Office 365" </w:instrText>
            </w:r>
            <w:r>
              <w:fldChar w:fldCharType="end"/>
            </w:r>
          </w:p>
        </w:tc>
      </w:tr>
    </w:tbl>
    <w:p w:rsidR="00286B7C" w:rsidRDefault="00286B7C">
      <w:pPr>
        <w:pStyle w:val="ProductList-Body"/>
      </w:pPr>
    </w:p>
    <w:p w:rsidR="00286B7C" w:rsidRDefault="00B71516">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286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6B7C" w:rsidRDefault="00286B7C">
            <w:pPr>
              <w:pStyle w:val="ProductList-TableBody"/>
            </w:pPr>
          </w:p>
        </w:tc>
      </w:tr>
    </w:tbl>
    <w:p w:rsidR="00286B7C" w:rsidRDefault="00B71516">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72"/>
        <w:gridCol w:w="3619"/>
        <w:gridCol w:w="362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114" w:name="_Sec640"/>
      <w:r>
        <w:t>SharePoint Server</w:t>
      </w:r>
      <w:bookmarkEnd w:id="114"/>
      <w:r>
        <w:fldChar w:fldCharType="begin"/>
      </w:r>
      <w:r>
        <w:instrText xml:space="preserve"> TC "</w:instrText>
      </w:r>
      <w:bookmarkStart w:id="115" w:name="_Toc439139151"/>
      <w:r>
        <w:instrText>SharePoint Server</w:instrText>
      </w:r>
      <w:bookmarkEnd w:id="115"/>
      <w:r>
        <w:instrText>" \l 3</w:instrText>
      </w:r>
      <w:r>
        <w:fldChar w:fldCharType="end"/>
      </w:r>
    </w:p>
    <w:p w:rsidR="00286B7C" w:rsidRDefault="00B71516">
      <w:pPr>
        <w:pStyle w:val="ProductList-Offering1SubSection"/>
        <w:outlineLvl w:val="3"/>
      </w:pPr>
      <w:bookmarkStart w:id="116" w:name="_Sec685"/>
      <w:r>
        <w:t>1. Razpoložljivost programa</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w:instrText>
            </w:r>
            <w:r>
              <w:instrText xml:space="preserve">\t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w:instrText>
            </w:r>
            <w:r>
              <w:instrText xml:space="preserve">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SharePoint Server 2013 Standard CAL</w:t>
            </w:r>
            <w:r>
              <w:fldChar w:fldCharType="begin"/>
            </w:r>
            <w:r>
              <w:instrText xml:space="preserve"> XE "SharePoint Server 2013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 xml:space="preserve">SharePoint Server 2013 Enterprise CAL </w:t>
            </w:r>
            <w:r>
              <w:fldChar w:fldCharType="begin"/>
            </w:r>
            <w:r>
              <w:instrText xml:space="preserve"> XE "SharePoint Server 2013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w:instrText>
            </w:r>
            <w:r>
              <w:instrText xml:space="preserve">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286B7C" w:rsidRDefault="00B71516">
      <w:pPr>
        <w:pStyle w:val="ProductList-Offering1SubSection"/>
        <w:outlineLvl w:val="3"/>
      </w:pPr>
      <w:bookmarkStart w:id="117" w:name="_Sec740"/>
      <w:r>
        <w:t>2. Pogoji za izdelek</w:t>
      </w:r>
      <w:bookmarkEnd w:id="117"/>
    </w:p>
    <w:tbl>
      <w:tblPr>
        <w:tblStyle w:val="PURTable"/>
        <w:tblW w:w="0" w:type="dxa"/>
        <w:tblLook w:val="04A0" w:firstRow="1" w:lastRow="0" w:firstColumn="1" w:lastColumn="0" w:noHBand="0" w:noVBand="1"/>
      </w:tblPr>
      <w:tblGrid>
        <w:gridCol w:w="3643"/>
        <w:gridCol w:w="3643"/>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2010</w:t>
            </w:r>
            <w:r>
              <w:fldChar w:fldCharType="begin"/>
            </w:r>
            <w:r>
              <w:instrText xml:space="preserve"> XE "SharePoint Server 2010" </w:instrText>
            </w:r>
            <w:r>
              <w:fldChar w:fldCharType="end"/>
            </w:r>
            <w:r>
              <w:t xml:space="preserve"> (4/10), nobena prejšnja različica za Microsoft Office Audit and Control Man</w:t>
            </w:r>
            <w:r>
              <w:t>agement Server</w:t>
            </w:r>
          </w:p>
        </w:tc>
        <w:tc>
          <w:tcPr>
            <w:tcW w:w="4040" w:type="dxa"/>
            <w:tcBorders>
              <w:top w:val="single" w:sz="12"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w:t>
            </w:r>
            <w:r>
              <w:t>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SubSection"/>
        <w:outlineLvl w:val="3"/>
      </w:pPr>
      <w:bookmarkStart w:id="118" w:name="_Sec798"/>
      <w:r>
        <w:t>3. Pravice za uporabo</w:t>
      </w:r>
      <w:bookmarkEnd w:id="118"/>
    </w:p>
    <w:tbl>
      <w:tblPr>
        <w:tblStyle w:val="PURTable"/>
        <w:tblW w:w="0" w:type="dxa"/>
        <w:tblLook w:val="04A0" w:firstRow="1" w:lastRow="0" w:firstColumn="1" w:lastColumn="0" w:noHBand="0" w:noVBand="1"/>
      </w:tblPr>
      <w:tblGrid>
        <w:gridCol w:w="3638"/>
        <w:gridCol w:w="3644"/>
        <w:gridCol w:w="3634"/>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w:instrText>
            </w:r>
            <w:r>
              <w:instrText xml:space="preserve">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"Dodatna prog</w:instrText>
            </w:r>
            <w:r>
              <w:instrText xml:space="preserve">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zunanjih upora</w:instrText>
            </w:r>
            <w:r>
              <w:instrText xml:space="preserve">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Vključene tehnologije: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 xml:space="preserve">3.1 Dostop do strežniške </w:t>
      </w:r>
      <w:r>
        <w:t>programske opreme Microsoft Audit and Control Management Server 2013</w:t>
      </w:r>
    </w:p>
    <w:tbl>
      <w:tblPr>
        <w:tblStyle w:val="PURTable"/>
        <w:tblW w:w="0" w:type="dxa"/>
        <w:tblLook w:val="04A0" w:firstRow="1" w:lastRow="0" w:firstColumn="1" w:lastColumn="0" w:noHBand="0" w:noVBand="1"/>
      </w:tblPr>
      <w:tblGrid>
        <w:gridCol w:w="3612"/>
        <w:gridCol w:w="3654"/>
        <w:gridCol w:w="365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6B7C" w:rsidRDefault="00B7151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286B7C" w:rsidRDefault="00B71516">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86B7C" w:rsidRDefault="00B71516">
            <w:pPr>
              <w:pStyle w:val="ProductList-TableBody"/>
            </w:pPr>
            <w:r>
              <w:t>Uporabniška licenca SL za SharePoint Online (paket 2)</w:t>
            </w:r>
            <w:r>
              <w:fldChar w:fldCharType="begin"/>
            </w:r>
            <w:r>
              <w:instrText xml:space="preserve"> XE "SharePoint Online (paket 2</w:instrText>
            </w:r>
            <w:r>
              <w:instrText xml:space="preserve">)" </w:instrText>
            </w:r>
            <w:r>
              <w:fldChar w:fldCharType="end"/>
            </w:r>
          </w:p>
        </w:tc>
      </w:tr>
      <w:tr w:rsidR="00286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6B7C" w:rsidRDefault="00B7151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3.2 Dostop do strežniške programske opreme SharePoint Server 2013</w:t>
      </w:r>
    </w:p>
    <w:tbl>
      <w:tblPr>
        <w:tblStyle w:val="PURTable"/>
        <w:tblW w:w="0" w:type="dxa"/>
        <w:tblLook w:val="04A0" w:firstRow="1" w:lastRow="0" w:firstColumn="1" w:lastColumn="0" w:noHBand="0" w:noVBand="1"/>
      </w:tblPr>
      <w:tblGrid>
        <w:gridCol w:w="3612"/>
        <w:gridCol w:w="3654"/>
        <w:gridCol w:w="365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6B7C" w:rsidRDefault="00B7151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286B7C" w:rsidRDefault="00B71516">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286B7C" w:rsidRDefault="00B71516">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286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6B7C" w:rsidRDefault="00B71516">
            <w:pPr>
              <w:pStyle w:val="ProductList-TableBody"/>
            </w:pPr>
            <w:r>
              <w:t xml:space="preserve">Licenca, enakovredna licenci CAL (glejte </w:t>
            </w:r>
            <w:hyperlink r:id="rId50">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86B7C" w:rsidRDefault="00B71516">
            <w:pPr>
              <w:pStyle w:val="ProductList-TableBody"/>
            </w:pPr>
            <w:r>
              <w:t>Uporabniška licenca SL za SharePoint Online (paket 2)</w:t>
            </w:r>
          </w:p>
        </w:tc>
      </w:tr>
    </w:tbl>
    <w:p w:rsidR="00286B7C" w:rsidRDefault="00286B7C">
      <w:pPr>
        <w:pStyle w:val="ProductList-Body"/>
      </w:pPr>
    </w:p>
    <w:p w:rsidR="00286B7C" w:rsidRDefault="00B71516">
      <w:pPr>
        <w:pStyle w:val="ProductList-SubClauseHeading"/>
        <w:outlineLvl w:val="5"/>
      </w:pPr>
      <w:r>
        <w:t xml:space="preserve">3.2.1 Dodatne funkcije strežnika SharePoint </w:t>
      </w:r>
      <w:r>
        <w:t>Server, povezane z licenco SharePoint Enterprise CAL</w:t>
      </w:r>
    </w:p>
    <w:p w:rsidR="00286B7C" w:rsidRDefault="00B71516">
      <w:pPr>
        <w:pStyle w:val="ProductList-BodyIndented"/>
      </w:pPr>
      <w:r>
        <w:t>spletni gradniki za poslovanje podjetja storitev za poslovno povezanost; integracija odjemalca storitev za poslovno povezanost sistema Office 2013; storitve programa Access; Enterprise Search; e-odkrivan</w:t>
      </w:r>
      <w:r>
        <w:t>je in zagotavljanje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89"/>
        <w:gridCol w:w="3536"/>
        <w:gridCol w:w="3531"/>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6B7C" w:rsidRDefault="00B71516">
            <w:pPr>
              <w:pStyle w:val="ProductList-TableBody"/>
            </w:pPr>
            <w:r>
              <w:t>Dodatna licenca za dost</w:t>
            </w:r>
            <w:r>
              <w:t>op</w:t>
            </w:r>
          </w:p>
        </w:tc>
        <w:tc>
          <w:tcPr>
            <w:tcW w:w="4040" w:type="dxa"/>
            <w:tcBorders>
              <w:top w:val="single" w:sz="18" w:space="0" w:color="0072C6"/>
              <w:left w:val="single" w:sz="4" w:space="0" w:color="000000"/>
              <w:bottom w:val="none" w:sz="4" w:space="0" w:color="000000"/>
              <w:right w:val="none" w:sz="4" w:space="0" w:color="000000"/>
            </w:tcBorders>
          </w:tcPr>
          <w:p w:rsidR="00286B7C" w:rsidRDefault="00B71516">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86B7C" w:rsidRDefault="00B71516">
            <w:pPr>
              <w:pStyle w:val="ProductList-TableBody"/>
            </w:pPr>
            <w:r>
              <w:t>Uporabniška licenca SL za SharePoint Online (paket 2)</w:t>
            </w:r>
          </w:p>
        </w:tc>
      </w:tr>
      <w:tr w:rsidR="00286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6B7C" w:rsidRDefault="00B7151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Indented"/>
      </w:pPr>
    </w:p>
    <w:p w:rsidR="00286B7C" w:rsidRDefault="00B71516">
      <w:pPr>
        <w:pStyle w:val="ProductList-ClauseHeading"/>
        <w:outlineLvl w:val="4"/>
      </w:pPr>
      <w:r>
        <w:t xml:space="preserve">3.3 Odpoved licenc CAL za uporabnike, ki dostopajo do javno dostopne </w:t>
      </w:r>
      <w:r>
        <w:t>vsebine</w:t>
      </w:r>
    </w:p>
    <w:p w:rsidR="00286B7C" w:rsidRDefault="00B71516">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w:t>
      </w:r>
      <w:r>
        <w:t>rogramov, ki jih stranka da javno na voljo uporabnikom prek interneta (torej, kjer dostop ni omejen na intranet ali ekstranet).</w:t>
      </w:r>
    </w:p>
    <w:p w:rsidR="00286B7C" w:rsidRDefault="00286B7C">
      <w:pPr>
        <w:pStyle w:val="ProductList-Body"/>
      </w:pPr>
    </w:p>
    <w:p w:rsidR="00286B7C" w:rsidRDefault="00B71516">
      <w:pPr>
        <w:pStyle w:val="ProductList-ClauseHeading"/>
        <w:outlineLvl w:val="4"/>
      </w:pPr>
      <w:r>
        <w:t>3.4 Dodatna programska oprema</w:t>
      </w:r>
    </w:p>
    <w:tbl>
      <w:tblPr>
        <w:tblStyle w:val="PURTable"/>
        <w:tblW w:w="0" w:type="dxa"/>
        <w:tblLook w:val="04A0" w:firstRow="1" w:lastRow="0" w:firstColumn="1" w:lastColumn="0" w:noHBand="0" w:noVBand="1"/>
      </w:tblPr>
      <w:tblGrid>
        <w:gridCol w:w="3702"/>
        <w:gridCol w:w="3607"/>
        <w:gridCol w:w="3607"/>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286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6B7C" w:rsidRDefault="00286B7C">
            <w:pPr>
              <w:pStyle w:val="ProductList-TableBody"/>
            </w:pPr>
          </w:p>
        </w:tc>
      </w:tr>
    </w:tbl>
    <w:p w:rsidR="00286B7C" w:rsidRDefault="00B71516">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65"/>
        <w:gridCol w:w="3634"/>
        <w:gridCol w:w="3617"/>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w:instrText>
            </w:r>
            <w:r>
              <w:instrText>t "Prenosljivost licenc: Pravice, ki so strankam programa SA na voljo za prenos licenc zunaj standardnih časovnih okvirov ali za uporabo izdelkov v strežnikih za več najemnikov zunaj njihovih podatkovnih središč; za podrobnosti glejte razdelek »Prenosljivo</w:instrText>
            </w:r>
            <w:r>
              <w:instrText xml:space="preserve">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selitve: Stranka bo morda lahko nadgradila s prejšnjih različic programske</w:instrText>
            </w:r>
            <w:r>
              <w:instrText xml:space="preserv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w:t>
              </w:r>
              <w:r>
                <w:rPr>
                  <w:color w:val="00467F"/>
                  <w:u w:val="single"/>
                </w:rPr>
                <w:t>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URBreadcrumb"/>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120" w:name="_Sec641"/>
      <w:r>
        <w:t>Skype za podjetja Server</w:t>
      </w:r>
      <w:bookmarkEnd w:id="120"/>
      <w:r>
        <w:fldChar w:fldCharType="begin"/>
      </w:r>
      <w:r>
        <w:instrText xml:space="preserve"> TC "</w:instrText>
      </w:r>
      <w:bookmarkStart w:id="121" w:name="_Toc439139152"/>
      <w:r>
        <w:instrText>Skype za podjetja Server</w:instrText>
      </w:r>
      <w:bookmarkEnd w:id="121"/>
      <w:r>
        <w:instrText>" \l 3</w:instrText>
      </w:r>
      <w:r>
        <w:fldChar w:fldCharType="end"/>
      </w:r>
    </w:p>
    <w:p w:rsidR="00286B7C" w:rsidRDefault="00B71516">
      <w:pPr>
        <w:pStyle w:val="ProductList-Offering1SubSection"/>
        <w:outlineLvl w:val="3"/>
      </w:pPr>
      <w:bookmarkStart w:id="122" w:name="_Sec686"/>
      <w:r>
        <w:t>1. Razpoložljivost programa</w:t>
      </w:r>
      <w:bookmarkEnd w:id="122"/>
    </w:p>
    <w:p w:rsidR="00286B7C" w:rsidRDefault="00286B7C">
      <w:pPr>
        <w:pStyle w:val="ProductList-Body"/>
      </w:pPr>
    </w:p>
    <w:tbl>
      <w:tblPr>
        <w:tblStyle w:val="PURTable"/>
        <w:tblW w:w="0" w:type="dxa"/>
        <w:tblLook w:val="04A0" w:firstRow="1" w:lastRow="0" w:firstColumn="1" w:lastColumn="0" w:noHBand="0" w:noVBand="1"/>
      </w:tblPr>
      <w:tblGrid>
        <w:gridCol w:w="4042"/>
        <w:gridCol w:w="612"/>
        <w:gridCol w:w="608"/>
        <w:gridCol w:w="612"/>
        <w:gridCol w:w="608"/>
        <w:gridCol w:w="724"/>
        <w:gridCol w:w="612"/>
        <w:gridCol w:w="616"/>
        <w:gridCol w:w="634"/>
        <w:gridCol w:w="619"/>
        <w:gridCol w:w="613"/>
        <w:gridCol w:w="616"/>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Skype for Business Server 2015</w:t>
            </w:r>
            <w:r>
              <w:fldChar w:fldCharType="begin"/>
            </w:r>
            <w:r>
              <w:instrText xml:space="preserve"> XE "</w:instrText>
            </w:r>
            <w:r>
              <w:instrText xml:space="preserve">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w:instrText>
            </w:r>
            <w:r>
              <w:instrText xml:space="preserve">"Ponudba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"Ponudba »Študenti«" </w:instrText>
            </w:r>
            <w:r>
              <w:fldChar w:fldCharType="separate"/>
            </w:r>
            <w:r>
              <w:rPr>
                <w:color w:val="000000"/>
              </w:rPr>
              <w:t>ST</w:t>
            </w:r>
            <w:r>
              <w:fldChar w:fldCharType="end"/>
            </w:r>
          </w:p>
        </w:tc>
      </w:tr>
    </w:tbl>
    <w:p w:rsidR="00286B7C" w:rsidRDefault="00B71516">
      <w:pPr>
        <w:pStyle w:val="ProductList-Offering1SubSection"/>
        <w:outlineLvl w:val="3"/>
      </w:pPr>
      <w:bookmarkStart w:id="123" w:name="_Sec741"/>
      <w:r>
        <w:t>2. Pogoji za izdelek</w:t>
      </w:r>
      <w:bookmarkEnd w:id="123"/>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w:instrText>
            </w:r>
            <w:r>
              <w:instrText xml:space="preserve">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w:instrText>
            </w:r>
            <w:r>
              <w:instrText xml:space="preserve">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SubSection"/>
        <w:outlineLvl w:val="3"/>
      </w:pPr>
      <w:bookmarkStart w:id="124" w:name="_Sec799"/>
      <w:r>
        <w:t>3. Pravice za uporabo</w:t>
      </w:r>
      <w:bookmarkEnd w:id="124"/>
    </w:p>
    <w:tbl>
      <w:tblPr>
        <w:tblStyle w:val="PURTable"/>
        <w:tblW w:w="0" w:type="dxa"/>
        <w:tblLook w:val="04A0" w:firstRow="1" w:lastRow="0" w:firstColumn="1" w:lastColumn="0" w:noHBand="0" w:noVBand="1"/>
      </w:tblPr>
      <w:tblGrid>
        <w:gridCol w:w="3642"/>
        <w:gridCol w:w="3638"/>
        <w:gridCol w:w="3636"/>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"Dodatna programska oprema: Programska oprema, za katero je v pravicah do uporabe za strežniške izdelke navedeno, da jo lahko stranka uporablja v p</w:instrText>
            </w:r>
            <w:r>
              <w:instrText xml:space="preserve">oljubni napravi skupaj s svojo uporabo strežniške programske opreme." </w:instrText>
            </w:r>
            <w:r>
              <w:fldChar w:fldCharType="separate"/>
            </w:r>
            <w:r>
              <w:rPr>
                <w:color w:val="0563C1"/>
              </w:rPr>
              <w:t>Dodatna programska oprema</w:t>
            </w:r>
            <w:r>
              <w:fldChar w:fldCharType="end"/>
            </w:r>
            <w:r>
              <w:t>: Da</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odjemalcev: Označuje, ali so za dostop uporabnikov in naprav do strežniškega izdelka potrebne licence C</w:instrText>
            </w:r>
            <w:r>
              <w:instrText xml:space="preserve">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w:t>
              </w:r>
              <w:r>
                <w:rPr>
                  <w:color w:val="00467F"/>
                  <w:u w:val="single"/>
                </w:rPr>
                <w:t>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54"/>
        <w:gridCol w:w="365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6B7C" w:rsidRDefault="00B7151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286B7C" w:rsidRDefault="00B71516">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286B7C" w:rsidRDefault="00B71516">
            <w:pPr>
              <w:pStyle w:val="ProductList-TableBody"/>
            </w:pPr>
            <w:r>
              <w:t>Uporabniška licenca SL za Skype za podjetja Online (paket 1)</w:t>
            </w:r>
          </w:p>
        </w:tc>
      </w:tr>
      <w:tr w:rsidR="00286B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6B7C" w:rsidRDefault="00B71516">
            <w:pPr>
              <w:pStyle w:val="ProductList-TableBody"/>
            </w:pPr>
            <w:r>
              <w:t xml:space="preserve">Uporabniška licenca SL za </w:t>
            </w:r>
            <w:r>
              <w:t>Skype za podjetja Online (paket 1</w:t>
            </w:r>
            <w:r>
              <w:fldChar w:fldCharType="begin"/>
            </w:r>
            <w:r>
              <w:instrText xml:space="preserve"> XE "Skype za podjetja Online (paket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286B7C" w:rsidRDefault="00B71516">
            <w:pPr>
              <w:pStyle w:val="ProductList-TableBody"/>
            </w:pPr>
            <w:r>
              <w:t>Uporabniška licenca SL za Skype za podjetja Online (paket 2)</w:t>
            </w:r>
          </w:p>
        </w:tc>
      </w:tr>
      <w:tr w:rsidR="00286B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6B7C" w:rsidRDefault="00B71516">
            <w:pPr>
              <w:pStyle w:val="ProductList-TableBody"/>
            </w:pPr>
            <w:r>
              <w:t>Uporabniška licenca SL za Skype za podjetja Online (paket 2</w:t>
            </w:r>
            <w:r>
              <w:fldChar w:fldCharType="begin"/>
            </w:r>
            <w:r>
              <w:instrText xml:space="preserve"> XE "Skype za podjetja Online (paket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86B7C" w:rsidRDefault="00B71516">
            <w:pPr>
              <w:pStyle w:val="ProductList-TableBody"/>
            </w:pPr>
            <w:r>
              <w:t>Uporabniška</w:t>
            </w:r>
            <w:r>
              <w:t xml:space="preserve"> licenca SL za Skype za podjetja Online (paket 2G)</w:t>
            </w:r>
          </w:p>
        </w:tc>
      </w:tr>
      <w:tr w:rsidR="00286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6B7C" w:rsidRDefault="00B7151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
      </w:pPr>
    </w:p>
    <w:p w:rsidR="00286B7C" w:rsidRDefault="00B71516">
      <w:pPr>
        <w:pStyle w:val="ProductList-SubClauseHeading"/>
        <w:outlineLvl w:val="5"/>
      </w:pPr>
      <w:r>
        <w:t>3.1.1 Dodatne funkcije, povezane z licenco Enterprise CAL za Skype za podjetja Server</w:t>
      </w:r>
    </w:p>
    <w:p w:rsidR="00286B7C" w:rsidRDefault="00B71516">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89"/>
        <w:gridCol w:w="3536"/>
        <w:gridCol w:w="3531"/>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6B7C" w:rsidRDefault="00B7151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286B7C" w:rsidRDefault="00B71516">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286B7C" w:rsidRDefault="00B71516">
            <w:pPr>
              <w:pStyle w:val="ProductList-TableBody"/>
            </w:pPr>
            <w:r>
              <w:t>Uporabniška licenca SL za Skype za podjetja Online (paket 2)</w:t>
            </w:r>
          </w:p>
        </w:tc>
      </w:tr>
      <w:tr w:rsidR="00286B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6B7C" w:rsidRDefault="00B71516">
            <w:pPr>
              <w:pStyle w:val="ProductList-TableBody"/>
            </w:pPr>
            <w: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286B7C" w:rsidRDefault="00B71516">
            <w:pPr>
              <w:pStyle w:val="ProductList-TableBody"/>
            </w:pPr>
            <w:r>
              <w:t>Uporabniška licenca SL za Skype za podjetja Online (paket 2G)</w:t>
            </w:r>
          </w:p>
        </w:tc>
      </w:tr>
      <w:tr w:rsidR="00286B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6B7C" w:rsidRDefault="00B71516">
            <w:pPr>
              <w:pStyle w:val="ProductList-TableBody"/>
            </w:pPr>
            <w:r>
              <w:t>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86B7C" w:rsidRDefault="00B71516">
            <w:pPr>
              <w:pStyle w:val="ProductList-TableBody"/>
            </w:pPr>
            <w:r>
              <w:t>Uporabniška licenca SL za Live Meeting Professional</w:t>
            </w:r>
            <w:r>
              <w:fldChar w:fldCharType="begin"/>
            </w:r>
            <w:r>
              <w:instrText xml:space="preserve"> XE "Live Meeting Professional" </w:instrText>
            </w:r>
            <w:r>
              <w:fldChar w:fldCharType="end"/>
            </w:r>
          </w:p>
        </w:tc>
      </w:tr>
      <w:tr w:rsidR="00286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6B7C" w:rsidRDefault="00B7151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Indented"/>
      </w:pPr>
    </w:p>
    <w:p w:rsidR="00286B7C" w:rsidRDefault="00B71516">
      <w:pPr>
        <w:pStyle w:val="ProductList-SubClauseHeading"/>
        <w:outlineLvl w:val="5"/>
      </w:pPr>
      <w:r>
        <w:t>3.1.2 Dodatne funkcije, povezane z licenco Plus CAL za Skype za podjetja Server</w:t>
      </w:r>
    </w:p>
    <w:p w:rsidR="00286B7C" w:rsidRDefault="00B71516">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88"/>
        <w:gridCol w:w="3534"/>
        <w:gridCol w:w="3534"/>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6B7C" w:rsidRDefault="00B7151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286B7C" w:rsidRDefault="00B71516">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286B7C" w:rsidRDefault="00B71516">
            <w:pPr>
              <w:pStyle w:val="ProductList-TableBody"/>
            </w:pPr>
            <w:r>
              <w:t xml:space="preserve">Licenca, enakovredna licenci CAL (glejte </w:t>
            </w:r>
            <w:hyperlink w:anchor="_Sec591">
              <w:r>
                <w:rPr>
                  <w:color w:val="00467F"/>
                  <w:u w:val="single"/>
                </w:rPr>
                <w:t>dodatek A</w:t>
              </w:r>
            </w:hyperlink>
            <w:r>
              <w:t>)</w:t>
            </w:r>
          </w:p>
        </w:tc>
      </w:tr>
      <w:tr w:rsidR="00286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6B7C" w:rsidRDefault="00B71516">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Indented"/>
      </w:pPr>
    </w:p>
    <w:p w:rsidR="00286B7C" w:rsidRDefault="00B71516">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4"/>
        <w:gridCol w:w="3647"/>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vloga strežnika za video-/ zvočne konference</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vloga glavnega strežnika</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vloga posredniškega strežnika</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Lync Server 2013 Group Chat Administration Tool</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Lync Web Ap</w:t>
            </w:r>
            <w:r>
              <w:t>p</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Snap-in PowerShell</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vloga strežnika za Survivable Branch Appliance</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Vloga strežnika za uporabo poenotene komuni</w:t>
            </w:r>
            <w:r>
              <w:t>kacije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vloga strežnika Video Interop</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r>
    </w:tbl>
    <w:p w:rsidR="00286B7C" w:rsidRDefault="00B71516">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74"/>
        <w:gridCol w:w="3615"/>
        <w:gridCol w:w="3627"/>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"Prenosljivost licenc: Pravice, ki so</w:instrText>
            </w:r>
            <w:r>
              <w:instrText xml:space="preserve">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 xml:space="preserve">Prenosljivost </w:t>
            </w:r>
            <w:r>
              <w:rPr>
                <w:color w:val="0563C1"/>
              </w:rPr>
              <w:t>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w:instrText>
            </w:r>
            <w:r>
              <w:instrText xml:space="preserve">,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URBreadcrumb"/>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GroupHeading"/>
        <w:outlineLvl w:val="1"/>
      </w:pPr>
      <w:bookmarkStart w:id="126" w:name="_Sec883"/>
      <w:r>
        <w:t>R Server</w:t>
      </w:r>
      <w:bookmarkEnd w:id="126"/>
      <w:r>
        <w:fldChar w:fldCharType="begin"/>
      </w:r>
      <w:r>
        <w:instrText xml:space="preserve"> TC "</w:instrText>
      </w:r>
      <w:bookmarkStart w:id="127" w:name="_Toc439139153"/>
      <w:r>
        <w:instrText>R Server</w:instrText>
      </w:r>
      <w:bookmarkEnd w:id="127"/>
      <w:r>
        <w:instrText xml:space="preserve"> " \l 2</w:instrText>
      </w:r>
      <w:r>
        <w:fldChar w:fldCharType="end"/>
      </w:r>
    </w:p>
    <w:p w:rsidR="00286B7C" w:rsidRDefault="00B71516">
      <w:pPr>
        <w:pStyle w:val="ProductList-Offering1SubSection"/>
        <w:outlineLvl w:val="2"/>
      </w:pPr>
      <w:bookmarkStart w:id="128" w:name="_Sec884"/>
      <w:r>
        <w:t>1. Razpoložljivost programa</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86B7C" w:rsidRDefault="00B71516">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286B7C">
        <w:tc>
          <w:tcPr>
            <w:tcW w:w="4160" w:type="dxa"/>
            <w:tcBorders>
              <w:top w:val="none" w:sz="4" w:space="0" w:color="FFFFFF"/>
              <w:left w:val="none" w:sz="4" w:space="0" w:color="FFFFFF"/>
              <w:bottom w:val="dashed" w:sz="4" w:space="0" w:color="BFBFBF"/>
              <w:right w:val="none" w:sz="4" w:space="0" w:color="FFFFFF"/>
            </w:tcBorders>
          </w:tcPr>
          <w:p w:rsidR="00286B7C" w:rsidRDefault="00B71516">
            <w:pPr>
              <w:pStyle w:val="ProductList-TableBody"/>
            </w:pPr>
            <w:r>
              <w:t>R Server 2016 za Hadoop v sistemu Red Hat</w:t>
            </w:r>
            <w:r>
              <w:fldChar w:fldCharType="begin"/>
            </w:r>
            <w:r>
              <w:instrText xml:space="preserve"> XE "R Server 2016 za Hadoop v sistemu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86B7C" w:rsidRDefault="00B7151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86B7C" w:rsidRDefault="00286B7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86B7C" w:rsidRDefault="00286B7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86B7C" w:rsidRDefault="00286B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pPr>
            <w:r>
              <w:rPr>
                <w:color w:val="000000"/>
              </w:rPr>
              <w:t>R Server 2016 za Red Hat Linux</w:t>
            </w:r>
            <w:r>
              <w:fldChar w:fldCharType="begin"/>
            </w:r>
            <w:r>
              <w:instrText xml:space="preserve"> XE "R Server 2016 za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86B7C" w:rsidRDefault="00286B7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86B7C" w:rsidRDefault="00286B7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6B7C" w:rsidRDefault="00286B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pPr>
            <w:r>
              <w:t>R Server 2016 za SUSE Linux</w:t>
            </w:r>
            <w:r>
              <w:fldChar w:fldCharType="begin"/>
            </w:r>
            <w:r>
              <w:instrText xml:space="preserve"> XE "R Server 2016 za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86B7C" w:rsidRDefault="00286B7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86B7C" w:rsidRDefault="00286B7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6B7C" w:rsidRDefault="00286B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86B7C" w:rsidRDefault="00286B7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86B7C" w:rsidRDefault="00286B7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6B7C" w:rsidRDefault="00286B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286B7C" w:rsidRDefault="00B71516">
      <w:pPr>
        <w:pStyle w:val="ProductList-Offering2HeadingNoBorder"/>
        <w:outlineLvl w:val="2"/>
      </w:pPr>
      <w:bookmarkStart w:id="129" w:name="_Sec885"/>
      <w:r>
        <w:t>2. Pogoji za izdelek</w:t>
      </w:r>
      <w:bookmarkEnd w:id="129"/>
      <w:r>
        <w:fldChar w:fldCharType="begin"/>
      </w:r>
      <w:r>
        <w:instrText xml:space="preserve"> TC "</w:instrText>
      </w:r>
      <w:bookmarkStart w:id="130" w:name="_Toc439139154"/>
      <w:r>
        <w:instrText>2. Pogoji za izdelek</w:instrText>
      </w:r>
      <w:bookmarkEnd w:id="130"/>
      <w:r>
        <w:instrText>" \l 3</w:instrText>
      </w:r>
      <w:r>
        <w:fldChar w:fldCharType="end"/>
      </w:r>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w:instrText>
            </w:r>
            <w:r>
              <w:instrText xml:space="preserve">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"Izjema za upravičenega upor</w:instrText>
            </w:r>
            <w:r>
              <w:instrText xml:space="preserve">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2HeadingNoBorder"/>
        <w:outlineLvl w:val="2"/>
      </w:pPr>
      <w:bookmarkStart w:id="131" w:name="_Sec886"/>
      <w:r>
        <w:t>3. Pravice za uporabo</w:t>
      </w:r>
      <w:bookmarkEnd w:id="131"/>
      <w:r>
        <w:fldChar w:fldCharType="begin"/>
      </w:r>
      <w:r>
        <w:instrText xml:space="preserve"> TC "</w:instrText>
      </w:r>
      <w:bookmarkStart w:id="132" w:name="_Toc439139155"/>
      <w:r>
        <w:instrText>3. Pravice za uporabo</w:instrText>
      </w:r>
      <w:bookmarkEnd w:id="132"/>
      <w:r>
        <w:instrText>" \l 3</w:instrText>
      </w:r>
      <w:r>
        <w:fldChar w:fldCharType="end"/>
      </w:r>
    </w:p>
    <w:tbl>
      <w:tblPr>
        <w:tblStyle w:val="PURTable"/>
        <w:tblW w:w="0" w:type="dxa"/>
        <w:tblLook w:val="04A0" w:firstRow="1" w:lastRow="0" w:firstColumn="1" w:lastColumn="0" w:noHBand="0" w:noVBand="1"/>
      </w:tblPr>
      <w:tblGrid>
        <w:gridCol w:w="3638"/>
        <w:gridCol w:w="3644"/>
        <w:gridCol w:w="3634"/>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53">
              <w:r>
                <w:rPr>
                  <w:color w:val="00467F"/>
                  <w:u w:val="single"/>
                </w:rPr>
                <w:t>Univerzalno</w:t>
              </w:r>
            </w:hyperlink>
            <w:r>
              <w:t xml:space="preserve">; </w:t>
            </w:r>
            <w:hyperlink w:anchor="_Sec543">
              <w:r>
                <w:rPr>
                  <w:color w:val="00467F"/>
                  <w:u w:val="single"/>
                </w:rPr>
                <w:t xml:space="preserve">na jedro </w:t>
              </w:r>
            </w:hyperlink>
            <w:r>
              <w:t>– izdaje za Red Hat Linux in SUSE Lin</w:t>
            </w:r>
            <w:r>
              <w:t xml:space="preserve">ux, </w:t>
            </w:r>
            <w:hyperlink w:anchor="_Sec545">
              <w:r>
                <w:rPr>
                  <w:color w:val="00467F"/>
                  <w:u w:val="single"/>
                </w:rPr>
                <w:t xml:space="preserve">Posebne različice strežnikov </w:t>
              </w:r>
            </w:hyperlink>
            <w:r>
              <w:t>– izdaje za Hadoop v sistemu Red Hat in Teradata DB</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za posamezen izdelek: Označuje, da so pod tabelo s pravicami do uporabe navedeni pogoji in dol</w:instrText>
            </w:r>
            <w:r>
              <w:instrText xml:space="preserve">očila za posamezen izdelek, ki urejajo njegovo uvajanje in uporabo." </w:instrText>
            </w:r>
            <w:r>
              <w:fldChar w:fldCharType="separate"/>
            </w:r>
            <w:r>
              <w:rPr>
                <w:color w:val="0563C1"/>
              </w:rPr>
              <w:t>Licenčni pogoji za posamezen izdelek</w:t>
            </w:r>
            <w:r>
              <w:fldChar w:fldCharType="end"/>
            </w:r>
            <w:r>
              <w:t>: Posebne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Dodatna programska oprema: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Vključene tehnologije: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Offering1SubSection"/>
        <w:outlineLvl w:val="3"/>
      </w:pPr>
      <w:r>
        <w:t>3.1 R Server 2016 za Hadoop v sistemu Red Hat in R Server za Teradata DB</w:t>
      </w:r>
    </w:p>
    <w:p w:rsidR="00286B7C" w:rsidRDefault="00B71516">
      <w:pPr>
        <w:pStyle w:val="ProductList-Body"/>
      </w:pPr>
      <w:r>
        <w:t xml:space="preserve">Vsaka strežniška licenca za R Server 2016 za Hadoop v sistemu </w:t>
      </w:r>
      <w:r>
        <w:t xml:space="preserve">Red Hat in R Server 2016 za Teradata DB velja za največ 16 jeder v </w:t>
      </w:r>
      <w:r>
        <w:fldChar w:fldCharType="begin"/>
      </w:r>
      <w:r>
        <w:instrText xml:space="preserve"> AutoTextList   \s NoStyle \t "Licencirani strežnik je posamezen strežnik, kateremu se dodeli licenca, namenjen samo strankini uporabi. Za namene te definicije se particija ali rezina stroj</w:instrText>
      </w:r>
      <w:r>
        <w:instrText xml:space="preserve">ne opreme šteje kot ločen strežnik." </w:instrText>
      </w:r>
      <w:r>
        <w:fldChar w:fldCharType="separate"/>
      </w:r>
      <w:r>
        <w:rPr>
          <w:color w:val="0563C1"/>
        </w:rPr>
        <w:t>licenciranem strežniku</w:t>
      </w:r>
      <w:r>
        <w:fldChar w:fldCharType="end"/>
      </w:r>
      <w:r>
        <w:t>.</w:t>
      </w:r>
    </w:p>
    <w:p w:rsidR="00286B7C" w:rsidRDefault="00B71516">
      <w:pPr>
        <w:pStyle w:val="ProductList-Offering2HeadingNoBorder"/>
        <w:outlineLvl w:val="2"/>
      </w:pPr>
      <w:bookmarkStart w:id="133" w:name="_Sec887"/>
      <w:r>
        <w:t>4. Software Assurance</w:t>
      </w:r>
      <w:bookmarkEnd w:id="133"/>
      <w:r>
        <w:fldChar w:fldCharType="begin"/>
      </w:r>
      <w:r>
        <w:instrText xml:space="preserve"> TC "</w:instrText>
      </w:r>
      <w:bookmarkStart w:id="134" w:name="_Toc439139156"/>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72"/>
        <w:gridCol w:w="3619"/>
        <w:gridCol w:w="362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HeadingNoBorder"/>
        <w:outlineLvl w:val="1"/>
      </w:pPr>
      <w:bookmarkStart w:id="135" w:name="_Sec613"/>
      <w:r>
        <w:t>Pravice do najema</w:t>
      </w:r>
      <w:bookmarkEnd w:id="135"/>
      <w:r>
        <w:fldChar w:fldCharType="begin"/>
      </w:r>
      <w:r>
        <w:instrText xml:space="preserve"> TC "</w:instrText>
      </w:r>
      <w:bookmarkStart w:id="136" w:name="_Toc439139157"/>
      <w:r>
        <w:instrText>Pravice do najema</w:instrText>
      </w:r>
      <w:bookmarkEnd w:id="136"/>
      <w:r>
        <w:instrText>" \l 2</w:instrText>
      </w:r>
      <w:r>
        <w:fldChar w:fldCharType="end"/>
      </w:r>
    </w:p>
    <w:p w:rsidR="00286B7C" w:rsidRDefault="00B71516">
      <w:pPr>
        <w:pStyle w:val="ProductList-Offering1SubSection"/>
        <w:outlineLvl w:val="2"/>
      </w:pPr>
      <w:bookmarkStart w:id="137" w:name="_Sec687"/>
      <w:r>
        <w:t>1. Razpoložljivost programa</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w:instrText>
            </w:r>
            <w:r>
              <w:instrText xml:space="preserve">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Pravice do na</w:t>
            </w:r>
            <w:r>
              <w:rPr>
                <w:color w:val="000000"/>
              </w:rPr>
              <w:t>jema za Office Standard</w:t>
            </w:r>
            <w:r>
              <w:fldChar w:fldCharType="begin"/>
            </w:r>
            <w:r>
              <w:instrText xml:space="preserve"> XE "Pravice do najema za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Pravice do najema za Office Professional Plus</w:t>
            </w:r>
            <w:r>
              <w:fldChar w:fldCharType="begin"/>
            </w:r>
            <w:r>
              <w:instrText xml:space="preserve"> XE "Pravice do najema za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Pravice za najem za Windows</w:t>
            </w:r>
            <w:r>
              <w:fldChar w:fldCharType="begin"/>
            </w:r>
            <w:r>
              <w:instrText xml:space="preserve"> XE "Pravice za najem za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2"/>
      </w:pPr>
      <w:bookmarkStart w:id="138" w:name="_Sec742"/>
      <w:r>
        <w:t>2. Pogoji za izdelek</w:t>
      </w:r>
      <w:bookmarkEnd w:id="138"/>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Starejša različica: Ni relevantno</w:t>
            </w:r>
          </w:p>
        </w:tc>
        <w:tc>
          <w:tcPr>
            <w:tcW w:w="4040" w:type="dxa"/>
            <w:tcBorders>
              <w:top w:val="single" w:sz="12"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 – Office, sis</w:t>
            </w:r>
            <w:r>
              <w:t>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 pravice do najema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(SA):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3"/>
      </w:pPr>
      <w:r>
        <w:t>2.1 Pravice do najema</w:t>
      </w:r>
    </w:p>
    <w:p w:rsidR="00286B7C" w:rsidRDefault="00B71516">
      <w:pPr>
        <w:pStyle w:val="ProductList-Body"/>
      </w:pPr>
      <w:r>
        <w:t xml:space="preserve">Licence za pravico do najema, podeljene v okviru teh programov, so dodatne </w:t>
      </w:r>
      <w:r>
        <w:fldChar w:fldCharType="begin"/>
      </w:r>
      <w:r>
        <w:instrText xml:space="preserve"> AutoTextList   \s NoStyle \t "Licenca </w:instrText>
      </w:r>
      <w:r>
        <w:instrText xml:space="preserve">je pravica do prenosa, namestitve in uporabe izdelka ter dostopa do njega." </w:instrText>
      </w:r>
      <w:r>
        <w:fldChar w:fldCharType="separate"/>
      </w:r>
      <w:r>
        <w:rPr>
          <w:color w:val="0563C1"/>
        </w:rPr>
        <w:t>licence</w:t>
      </w:r>
      <w:r>
        <w:fldChar w:fldCharType="end"/>
      </w:r>
      <w:r>
        <w:t xml:space="preserve">, ki dovolijo samo uporabo licenciranega upravičenega programa ali operacijskega sistema tretji osebi. Te </w:t>
      </w:r>
      <w:r>
        <w:fldChar w:fldCharType="begin"/>
      </w:r>
      <w:r>
        <w:instrText xml:space="preserve"> AutoTextList   \s NoStyle \t "Licenca je pravica do prenosa, na</w:instrText>
      </w:r>
      <w:r>
        <w:instrText xml:space="preserve">mestitve in uporabe izdelka ter dostopa do njega." </w:instrText>
      </w:r>
      <w:r>
        <w:fldChar w:fldCharType="separate"/>
      </w:r>
      <w:r>
        <w:rPr>
          <w:color w:val="0563C1"/>
        </w:rPr>
        <w:t>licence</w:t>
      </w:r>
      <w:r>
        <w:fldChar w:fldCharType="end"/>
      </w:r>
      <w:r>
        <w:t xml:space="preserve"> niso polne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izdelek ali nadgradnje na višjo izdajo. Vsako namizje,</w:t>
      </w:r>
      <w:r>
        <w:t xml:space="preserve"> kateremu stranka dodeli licenco za pravice do najema, mora zato imeti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izvajanje enega od upravičenih programov ali operacijski</w:t>
      </w:r>
      <w:r>
        <w:t>h sistemov, navedenih spodaj.</w:t>
      </w:r>
    </w:p>
    <w:p w:rsidR="00286B7C" w:rsidRDefault="00286B7C">
      <w:pPr>
        <w:pStyle w:val="ProductList-Body"/>
      </w:pPr>
    </w:p>
    <w:p w:rsidR="00286B7C" w:rsidRDefault="00B71516">
      <w:pPr>
        <w:pStyle w:val="ProductList-ClauseHeading"/>
        <w:outlineLvl w:val="3"/>
      </w:pPr>
      <w:r>
        <w:t>2.2 Upravičeni programi za pravice do najema – Office</w:t>
      </w:r>
    </w:p>
    <w:p w:rsidR="00286B7C" w:rsidRDefault="00B71516">
      <w:pPr>
        <w:pStyle w:val="ProductList-Body"/>
      </w:pPr>
      <w:r>
        <w:t>Licenca za upravičeni program mora biti dodeljena isti napravi, kot je tista, kateri je dodeljena licenca količinskega licenciranja za pravice do najema. Programi zbirke O</w:t>
      </w:r>
      <w:r>
        <w:t>ffice, kupljeni prek proizvajalca strojne opreme, niso upravičeni do nakupa pravic do najema. Upravičeni programi glede na vrsto programa so:</w:t>
      </w:r>
    </w:p>
    <w:tbl>
      <w:tblPr>
        <w:tblStyle w:val="PURTable"/>
        <w:tblW w:w="0" w:type="dxa"/>
        <w:tblLook w:val="04A0" w:firstRow="1" w:lastRow="0" w:firstColumn="1" w:lastColumn="0" w:noHBand="0" w:noVBand="1"/>
      </w:tblPr>
      <w:tblGrid>
        <w:gridCol w:w="3705"/>
        <w:gridCol w:w="1831"/>
        <w:gridCol w:w="1804"/>
        <w:gridCol w:w="1782"/>
        <w:gridCol w:w="1794"/>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Upravičeni operacijski sistem za nakup pravic do najema za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PIPC</w:t>
            </w:r>
          </w:p>
          <w:p w:rsidR="00286B7C" w:rsidRDefault="00B71516">
            <w:pPr>
              <w:pStyle w:val="ProductList-TableBody"/>
              <w:jc w:val="center"/>
            </w:pPr>
            <w:r>
              <w:rPr>
                <w:color w:val="FFFFFF"/>
              </w:rPr>
              <w:t>(samo Japonska)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fldChar w:fldCharType="begin"/>
            </w:r>
            <w:r>
              <w:instrText xml:space="preserve"> AutoTextList   \s NoStyle</w:instrText>
            </w:r>
            <w:r>
              <w:instrText xml:space="preserve"> \t "Pogodba o Microsoftovih izdelkih in storitvah"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r>
      <w:tr w:rsidR="00286B7C">
        <w:tc>
          <w:tcPr>
            <w:tcW w:w="4040" w:type="dxa"/>
            <w:gridSpan w:val="5"/>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rPr>
                <w:b/>
              </w:rPr>
              <w:t>Office Standard</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040" w:type="dxa"/>
            <w:gridSpan w:val="5"/>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rPr>
                <w:b/>
              </w:rPr>
              <w:t>Office Professional Plus</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Professional Plus 2013</w:t>
            </w:r>
            <w:r>
              <w:fldChar w:fldCharType="begin"/>
            </w:r>
            <w:r>
              <w:instrText xml:space="preserve"> XE "</w:instrText>
            </w:r>
            <w:r>
              <w:instrText xml:space="preserve">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Professional 2013</w:t>
            </w:r>
            <w:r>
              <w:fldChar w:fldCharType="begin"/>
            </w:r>
            <w:r>
              <w:instrText xml:space="preserve"> XE "</w:instrText>
            </w:r>
            <w:r>
              <w:instrText xml:space="preserve">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bl>
    <w:p w:rsidR="00286B7C" w:rsidRDefault="00286B7C">
      <w:pPr>
        <w:pStyle w:val="ProductList-Body"/>
      </w:pPr>
    </w:p>
    <w:p w:rsidR="00286B7C" w:rsidRDefault="00B71516">
      <w:pPr>
        <w:pStyle w:val="ProductList-ClauseHeading"/>
        <w:outlineLvl w:val="3"/>
      </w:pPr>
      <w:r>
        <w:t>2.3 Upravičeni operacijski sistemi za pravice do najema – Windows</w:t>
      </w:r>
    </w:p>
    <w:p w:rsidR="00286B7C" w:rsidRDefault="00B71516">
      <w:pPr>
        <w:pStyle w:val="ProductList-Body"/>
      </w:pPr>
      <w:r>
        <w:t>Stranke, ki želijo licence za pravice do najema pridobiti v okviru programov Select ali Open License, morajo na namizju najprej licencirati in namestiti u</w:t>
      </w:r>
      <w:r>
        <w:t xml:space="preserve">pravičeni operacijski sistem. Upravičeni operacijski sistemi vključujejo tudi licence, pridobljene prek pogodbe Get Genuine Windows v okviru programov Select ali Open. </w:t>
      </w:r>
      <w:r>
        <w:fldChar w:fldCharType="begin"/>
      </w:r>
      <w:r>
        <w:instrText xml:space="preserve"> AutoTextList   \s NoStyle \t "Licenca je pravica do prenosa, namestitve in uporabe izde</w:instrText>
      </w:r>
      <w:r>
        <w:instrText xml:space="preserve">lka ter dostopa do njega." </w:instrText>
      </w:r>
      <w:r>
        <w:fldChar w:fldCharType="separate"/>
      </w:r>
      <w:r>
        <w:rPr>
          <w:color w:val="0563C1"/>
        </w:rPr>
        <w:t>Licenca</w:t>
      </w:r>
      <w:r>
        <w:fldChar w:fldCharType="end"/>
      </w:r>
      <w:r>
        <w:t xml:space="preserve"> za upravičeni operacijski sistem mora biti dodeljena isti napravi, kot je tista, kateri je dodeljena licenca količinskega licenciranja za pravice do najema. Upravičeni operacijski sistemi glede na vrsto programa so:</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Up</w:t>
            </w:r>
            <w:r>
              <w:rPr>
                <w:color w:val="FFFFFF"/>
              </w:rPr>
              <w:t>ravičeni operacijski sistem za nakup pravic do najema za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r>
      <w:tr w:rsidR="00286B7C">
        <w:tc>
          <w:tcPr>
            <w:tcW w:w="4040" w:type="dxa"/>
            <w:gridSpan w:val="6"/>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rPr>
                <w:b/>
              </w:rPr>
              <w:t>Windows</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10</w:t>
            </w:r>
            <w:r>
              <w:fldChar w:fldCharType="begin"/>
            </w:r>
            <w:r>
              <w:instrText xml:space="preserve"> XE "Windows 10" </w:instrText>
            </w:r>
            <w:r>
              <w:fldChar w:fldCharType="end"/>
            </w:r>
            <w:r>
              <w:t xml:space="preserve"> Home (32- ali 64-bitni)</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8</w:t>
            </w:r>
            <w:r>
              <w:fldChar w:fldCharType="begin"/>
            </w:r>
            <w:r>
              <w:instrText xml:space="preserve"> XE "Windows 8" </w:instrText>
            </w:r>
            <w:r>
              <w:fldChar w:fldCharType="end"/>
            </w:r>
            <w:r>
              <w:t xml:space="preserve"> in Windows 8.1</w:t>
            </w:r>
            <w:r>
              <w:fldChar w:fldCharType="begin"/>
            </w:r>
            <w:r>
              <w:instrText xml:space="preserve"> XE "Windows 8.1" </w:instrText>
            </w:r>
            <w:r>
              <w:fldChar w:fldCharType="end"/>
            </w:r>
            <w:r>
              <w:t xml:space="preserve"> (32- ali 64-bitni)</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7</w:t>
            </w:r>
            <w:r>
              <w:fldChar w:fldCharType="begin"/>
            </w:r>
            <w:r>
              <w:instrText xml:space="preserve"> XE "Windows 7" </w:instrText>
            </w:r>
            <w:r>
              <w:fldChar w:fldCharType="end"/>
            </w:r>
            <w:r>
              <w:t xml:space="preserve"> Home Premium (32- ali 64-bitni)</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4040" w:type="dxa"/>
            <w:gridSpan w:val="6"/>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rPr>
                <w:b/>
              </w:rPr>
              <w:t>Windows Pro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Windows 10 </w:t>
            </w:r>
            <w:r>
              <w:fldChar w:fldCharType="begin"/>
            </w:r>
            <w:r>
              <w:instrText xml:space="preserve"> XE "Windows 10 " </w:instrText>
            </w:r>
            <w:r>
              <w:fldChar w:fldCharType="end"/>
            </w:r>
            <w:r>
              <w:t>Pro (N, KN) (32- ali 64-bitni)</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  Windows 8 in Windows 8.1 (32- ali 64-bitni) – Pro (K, KN)</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  Windows 7 (32- ali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Vista</w:t>
            </w:r>
            <w:r>
              <w:fldChar w:fldCharType="begin"/>
            </w:r>
            <w:r>
              <w:instrText xml:space="preserve"> XE "Windows Vista" </w:instrText>
            </w:r>
            <w:r>
              <w:fldChar w:fldCharType="end"/>
            </w:r>
            <w:r>
              <w:t xml:space="preserve"> (32- ali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bl>
    <w:p w:rsidR="00286B7C" w:rsidRDefault="00B71516">
      <w:pPr>
        <w:pStyle w:val="ProductList-Offering1SubSection"/>
        <w:outlineLvl w:val="2"/>
      </w:pPr>
      <w:bookmarkStart w:id="139" w:name="_Sec796"/>
      <w:r>
        <w:t>3. Pravice za uporabo</w:t>
      </w:r>
      <w:bookmarkEnd w:id="139"/>
    </w:p>
    <w:tbl>
      <w:tblPr>
        <w:tblStyle w:val="PURTable"/>
        <w:tblW w:w="0" w:type="dxa"/>
        <w:tblLook w:val="04A0" w:firstRow="1" w:lastRow="0" w:firstColumn="1" w:lastColumn="0" w:noHBand="0" w:noVBand="1"/>
      </w:tblPr>
      <w:tblGrid>
        <w:gridCol w:w="3636"/>
        <w:gridCol w:w="3645"/>
        <w:gridCol w:w="363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54">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pravice do najema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Dodatna programska oprema: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Vključene tehnologije: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3"/>
      </w:pPr>
      <w:r>
        <w:t>3.1 Pravice do najema</w:t>
      </w:r>
    </w:p>
    <w:p w:rsidR="00286B7C" w:rsidRDefault="00B71516" w:rsidP="007653A9">
      <w:pPr>
        <w:pStyle w:val="ProductList-Bullet"/>
        <w:numPr>
          <w:ilvl w:val="0"/>
          <w:numId w:val="21"/>
        </w:numPr>
      </w:pPr>
      <w:r>
        <w:t>Upravičeni napravi mora biti trajno dodeljena licenca za pravice do najema.</w:t>
      </w:r>
    </w:p>
    <w:p w:rsidR="00286B7C" w:rsidRDefault="00B71516" w:rsidP="007653A9">
      <w:pPr>
        <w:pStyle w:val="ProductList-Bullet"/>
        <w:numPr>
          <w:ilvl w:val="0"/>
          <w:numId w:val="21"/>
        </w:numPr>
      </w:pPr>
      <w:r>
        <w:t>Licenca za pravice do najema spreminja strankino pravico do uporabe upravičene programske opreme v okviru obstoječe licence.</w:t>
      </w:r>
    </w:p>
    <w:p w:rsidR="00286B7C" w:rsidRDefault="00B71516" w:rsidP="007653A9">
      <w:pPr>
        <w:pStyle w:val="ProductList-Bullet"/>
        <w:numPr>
          <w:ilvl w:val="0"/>
          <w:numId w:val="21"/>
        </w:numPr>
      </w:pPr>
      <w:r>
        <w:t>Micr</w:t>
      </w:r>
      <w:r>
        <w:t>osoft se za vsako upravičeno napravo z licenco za pravice do najema odpoveduje prepovedi dajanja programske opreme v najem ali zakup in njenega posojanja.</w:t>
      </w:r>
    </w:p>
    <w:p w:rsidR="00286B7C" w:rsidRDefault="00B71516" w:rsidP="007653A9">
      <w:pPr>
        <w:pStyle w:val="ProductList-Bullet"/>
        <w:numPr>
          <w:ilvl w:val="0"/>
          <w:numId w:val="21"/>
        </w:numPr>
      </w:pPr>
      <w:r>
        <w:t>Stranka mora od uporabnikov zahtevati, da v pisni ali elektronski obliki sprejmejo licenčne pogoje za</w:t>
      </w:r>
      <w:r>
        <w:t xml:space="preserve"> programsko opremo.</w:t>
      </w:r>
    </w:p>
    <w:p w:rsidR="00286B7C" w:rsidRDefault="00B71516" w:rsidP="007653A9">
      <w:pPr>
        <w:pStyle w:val="ProductList-Bullet"/>
        <w:numPr>
          <w:ilvl w:val="0"/>
          <w:numId w:val="21"/>
        </w:numPr>
      </w:pPr>
      <w:r>
        <w:t>Stranka mora uporabnike obvestiti, da Microsoft ne daje nobenega jamstva za programsko opremo, uporabnikov ne bo branil pred nobenimi zahtevki tretjih oseb in ne bo odgovoren za morebitno škodo, ki nastane zaradi uporabe programske opre</w:t>
      </w:r>
      <w:r>
        <w:t xml:space="preserve">me. </w:t>
      </w:r>
    </w:p>
    <w:p w:rsidR="00286B7C" w:rsidRDefault="00B71516" w:rsidP="007653A9">
      <w:pPr>
        <w:pStyle w:val="ProductList-Bullet"/>
        <w:numPr>
          <w:ilvl w:val="0"/>
          <w:numId w:val="21"/>
        </w:numPr>
      </w:pPr>
      <w:r>
        <w:t>Stranka se z uporabo programske opreme v skladu s pravicami do najema strinja, da bo Microsoft odškodovala za vse zahtevke, ki so povezani z uporabo upravičene programske opreme, vključno z odvetniškimi honorarji, ter ga pred njimi branila in prevzela</w:t>
      </w:r>
      <w:r>
        <w:t xml:space="preserve"> odgovornost zanje.</w:t>
      </w:r>
    </w:p>
    <w:p w:rsidR="00286B7C" w:rsidRDefault="00B71516" w:rsidP="007653A9">
      <w:pPr>
        <w:pStyle w:val="ProductList-Bullet"/>
        <w:numPr>
          <w:ilvl w:val="0"/>
          <w:numId w:val="21"/>
        </w:numPr>
      </w:pPr>
      <w:r>
        <w:t>Programske opreme ne smete uporabljati v navideznem okolju.</w:t>
      </w:r>
    </w:p>
    <w:p w:rsidR="00286B7C" w:rsidRDefault="00B71516" w:rsidP="007653A9">
      <w:pPr>
        <w:pStyle w:val="ProductList-Bullet"/>
        <w:numPr>
          <w:ilvl w:val="0"/>
          <w:numId w:val="21"/>
        </w:numPr>
      </w:pPr>
      <w:r>
        <w:t>Oddaljeni dostop do programske opreme ni dovoljen, razen za namene tehnične pomoči z uporabo oddaljene pomoči ali drugih tehnologij.</w:t>
      </w:r>
    </w:p>
    <w:p w:rsidR="00286B7C" w:rsidRDefault="00B71516" w:rsidP="007653A9">
      <w:pPr>
        <w:pStyle w:val="ProductList-Bullet"/>
        <w:numPr>
          <w:ilvl w:val="0"/>
          <w:numId w:val="21"/>
        </w:numPr>
      </w:pPr>
      <w:r>
        <w:t>Licenca za pravice do najema poteče s temel</w:t>
      </w:r>
      <w:r>
        <w:t xml:space="preserve">jno licenco, ob predodelitvi temeljne licence ali če je </w:t>
      </w:r>
      <w:r>
        <w:fldChar w:fldCharType="begin"/>
      </w:r>
      <w:r>
        <w:instrText xml:space="preserve"> AutoTextList   \s NoStyle \t "Licencirana naprava je posamezen fizični sistem strojne opreme, ki mu je dodeljena licenca. Za namene te definicije se particija ali rezina strojne opreme šteje kot loče</w:instrText>
      </w:r>
      <w:r>
        <w:instrText xml:space="preserve">na naprava." </w:instrText>
      </w:r>
      <w:r>
        <w:fldChar w:fldCharType="separate"/>
      </w:r>
      <w:r>
        <w:rPr>
          <w:color w:val="0563C1"/>
        </w:rPr>
        <w:t>licencirana naprava</w:t>
      </w:r>
      <w:r>
        <w:fldChar w:fldCharType="end"/>
      </w:r>
      <w:r>
        <w:t xml:space="preserve"> trajno okvarjena.</w:t>
      </w:r>
    </w:p>
    <w:p w:rsidR="00286B7C" w:rsidRDefault="00286B7C">
      <w:pPr>
        <w:pStyle w:val="ProductList-Body"/>
      </w:pPr>
    </w:p>
    <w:p w:rsidR="00286B7C" w:rsidRDefault="00B71516">
      <w:pPr>
        <w:pStyle w:val="ProductList-ClauseHeading"/>
        <w:outlineLvl w:val="3"/>
      </w:pPr>
      <w:r>
        <w:t>3.2 Omejitev za različice sistema Windows, ki niso »Pro«</w:t>
      </w:r>
    </w:p>
    <w:p w:rsidR="00286B7C" w:rsidRDefault="00B71516">
      <w:pPr>
        <w:pStyle w:val="ProductList-Body"/>
      </w:pPr>
      <w:r>
        <w:t>Naprave, ki se jim dodelijo pravice do najema za Windows, se lahko dajo v najem samo posameznikom za nekomercialno uporabo.</w:t>
      </w:r>
    </w:p>
    <w:p w:rsidR="00286B7C" w:rsidRDefault="00B71516">
      <w:pPr>
        <w:pStyle w:val="ProductList-Offering1SubSection"/>
        <w:outlineLvl w:val="2"/>
      </w:pPr>
      <w:bookmarkStart w:id="140" w:name="_Sec873"/>
      <w:r>
        <w:t xml:space="preserve">4. Software </w:t>
      </w:r>
      <w:r>
        <w:t>Assurance</w:t>
      </w:r>
      <w:bookmarkEnd w:id="140"/>
    </w:p>
    <w:tbl>
      <w:tblPr>
        <w:tblStyle w:val="PURTable"/>
        <w:tblW w:w="0" w:type="dxa"/>
        <w:tblLook w:val="04A0" w:firstRow="1" w:lastRow="0" w:firstColumn="1" w:lastColumn="0" w:noHBand="0" w:noVBand="1"/>
      </w:tblPr>
      <w:tblGrid>
        <w:gridCol w:w="3672"/>
        <w:gridCol w:w="3619"/>
        <w:gridCol w:w="362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w:t>
            </w:r>
            <w:r>
              <w:rPr>
                <w:color w:val="404040"/>
              </w:rPr>
              <w:t xml:space="preserv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3"/>
      </w:pPr>
      <w:r>
        <w:t>4.1 Software Assurance</w:t>
      </w:r>
    </w:p>
    <w:p w:rsidR="00286B7C" w:rsidRDefault="00B71516">
      <w:pPr>
        <w:pStyle w:val="ProductList-Body"/>
      </w:pPr>
      <w:r>
        <w:t xml:space="preserve">Stranke, ki pridobijo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 niso upravičene pridobiti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 niti temeljnih licenc za upra</w:t>
      </w:r>
      <w:r>
        <w:t xml:space="preserve">vičeno programsko opremo. Uporabnikom, ki najemajo/imajo v zakupu in uporabljajo naprave, ki so jim dodeljene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w:t>
      </w:r>
      <w:r>
        <w:t xml:space="preserve"> za Windows, se lahko dovoli pridobitev nadgradenj ali nadgradenj in kritja v okviru programa Software Assurance za temeljne licence za programsko opremo v okviru njihovih pogodb o količinskem licenciranju. Ne glede na morebitna nasprotna določila glede pr</w:t>
      </w:r>
      <w:r>
        <w:t xml:space="preserve">idobitve trajnih pravic v strankini pogodbi o količinskem licenciranju, vse pravice v okviru programa SA, vključno s pravico do uporabe programske opreme, pridobljene v okviru programa SA, potečejo, ko potečejo ustrezne </w:t>
      </w:r>
      <w:r>
        <w:fldChar w:fldCharType="begin"/>
      </w:r>
      <w:r>
        <w:instrText xml:space="preserve"> AutoTextList   \s NoStyle \t "Licen</w:instrText>
      </w:r>
      <w:r>
        <w:instrText xml:space="preserve">ca je pravica do prenosa, namestitve in uporabe izdelka ter dostopa do njega." </w:instrText>
      </w:r>
      <w:r>
        <w:fldChar w:fldCharType="separate"/>
      </w:r>
      <w:r>
        <w:rPr>
          <w:color w:val="0563C1"/>
        </w:rPr>
        <w:t>licence</w:t>
      </w:r>
      <w:r>
        <w:fldChar w:fldCharType="end"/>
      </w:r>
      <w:r>
        <w:t xml:space="preserve"> za pravice do najema.</w:t>
      </w:r>
    </w:p>
    <w:p w:rsidR="00286B7C" w:rsidRDefault="00286B7C">
      <w:pPr>
        <w:pStyle w:val="PURBreadcrumb"/>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1HeadingNoBorder"/>
        <w:outlineLvl w:val="1"/>
      </w:pPr>
      <w:bookmarkStart w:id="141" w:name="_Sec614"/>
      <w:r>
        <w:t>SQL Server</w:t>
      </w:r>
      <w:bookmarkEnd w:id="141"/>
      <w:r>
        <w:fldChar w:fldCharType="begin"/>
      </w:r>
      <w:r>
        <w:instrText xml:space="preserve"> TC "</w:instrText>
      </w:r>
      <w:bookmarkStart w:id="142" w:name="_Toc439139158"/>
      <w:r>
        <w:instrText>SQL Server</w:instrText>
      </w:r>
      <w:bookmarkEnd w:id="142"/>
      <w:r>
        <w:instrText>" \l 2</w:instrText>
      </w:r>
      <w:r>
        <w:fldChar w:fldCharType="end"/>
      </w:r>
    </w:p>
    <w:p w:rsidR="00286B7C" w:rsidRDefault="00B71516">
      <w:pPr>
        <w:pStyle w:val="ProductList-Offering1SubSection"/>
        <w:outlineLvl w:val="2"/>
      </w:pPr>
      <w:bookmarkStart w:id="143" w:name="_Sec688"/>
      <w:r>
        <w:t>1. Razpoložljivost programa</w:t>
      </w:r>
      <w:bookmarkEnd w:id="143"/>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w:instrText>
            </w:r>
            <w:r>
              <w:instrText xml:space="preserve">\s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w:instrText>
            </w:r>
            <w:r>
              <w:instrText xml:space="preserve">\s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w:instrText>
            </w:r>
            <w:r>
              <w:instrText xml:space="preserve">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SQL Server 2014 Standard Core</w:t>
            </w:r>
            <w:r>
              <w:fldChar w:fldCharType="begin"/>
            </w:r>
            <w:r>
              <w:instrText xml:space="preserve"> XE "SQL Server 2014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SQL Server 2014 Enterprise Core</w:t>
            </w:r>
            <w:r>
              <w:fldChar w:fldCharType="begin"/>
            </w:r>
            <w:r>
              <w:instrText xml:space="preserve"> XE "SQL Server 2014 Enterprise Core" </w:instrText>
            </w:r>
            <w:r>
              <w:fldChar w:fldCharType="end"/>
            </w:r>
            <w:r>
              <w:t xml:space="preserve"> (paket 2 licenc za je</w:t>
            </w:r>
            <w:r>
              <w:t>dro)</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SQL Server 2014 Business Intelligence</w:t>
            </w:r>
            <w:r>
              <w:fldChar w:fldCharType="begin"/>
            </w:r>
            <w:r>
              <w:instrText xml:space="preserve"> XE "</w:instrText>
            </w:r>
            <w:r>
              <w:instrText xml:space="preserve">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w:instrText>
            </w:r>
            <w:r>
              <w:instrText xml:space="preserve">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w:instrText>
            </w:r>
            <w:r>
              <w:instrText xml:space="preserv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SQL Server 2012 Parallel Data Warehouse Developer</w:t>
            </w:r>
            <w:r>
              <w:fldChar w:fldCharType="begin"/>
            </w:r>
            <w:r>
              <w:instrText xml:space="preserve"> XE "</w:instrText>
            </w:r>
            <w:r>
              <w:instrText xml:space="preserve">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2"/>
      </w:pPr>
      <w:bookmarkStart w:id="144" w:name="_Sec743"/>
      <w:r>
        <w:t>2. Pogoji za izdelek</w:t>
      </w:r>
      <w:bookmarkEnd w:id="144"/>
    </w:p>
    <w:tbl>
      <w:tblPr>
        <w:tblStyle w:val="PURTable"/>
        <w:tblW w:w="0" w:type="dxa"/>
        <w:tblLook w:val="04A0" w:firstRow="1" w:lastRow="0" w:firstColumn="1" w:lastColumn="0" w:noHBand="0" w:noVBand="1"/>
      </w:tblPr>
      <w:tblGrid>
        <w:gridCol w:w="3640"/>
        <w:gridCol w:w="3643"/>
        <w:gridCol w:w="3633"/>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2012</w:t>
            </w:r>
            <w:r>
              <w:fldChar w:fldCharType="begin"/>
            </w:r>
            <w:r>
              <w:instrText xml:space="preserve"> XE "SQL Server 2012" </w:instrText>
            </w:r>
            <w:r>
              <w:fldChar w:fldCharType="end"/>
            </w:r>
            <w:r>
              <w:t xml:space="preserve"> (4/12) –Vse (razen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Strežniki – Vse izdaje</w:t>
            </w:r>
            <w:r>
              <w:t xml:space="preserve"> (razen Developer), programi – Developer</w:t>
            </w:r>
          </w:p>
        </w:tc>
        <w:tc>
          <w:tcPr>
            <w:tcW w:w="4040" w:type="dxa"/>
            <w:tcBorders>
              <w:top w:val="single" w:sz="12"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w:instrText>
            </w:r>
            <w:r>
              <w:instrText xml:space="preserve"> je dovoljeno v univerzalnih licenčnih pogojih." </w:instrText>
            </w:r>
            <w:r>
              <w:fldChar w:fldCharType="separate"/>
            </w:r>
            <w:r>
              <w:rPr>
                <w:color w:val="0563C1"/>
              </w:rPr>
              <w:t>Prehod na nižje ravni izdaje</w:t>
            </w:r>
            <w:r>
              <w:fldChar w:fldCharType="end"/>
            </w:r>
            <w:r>
              <w:t>: Enterprise Core na Parallel Data Warehouse, Standard, Business Intelligence, Workgroup ali Small Business ali 2008 R2 Datacenter; Standard na Workgroup ali Small Business; Bu</w:t>
            </w:r>
            <w:r>
              <w:t>siness Intelligence na Standard, Workgroup ali Small Business</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Označuje, da je za nakup kritja v okviru programa SA za izdelek tre</w:instrText>
            </w:r>
            <w:r>
              <w:instrText xml:space="preserv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"Izjema za upravičenega uporabnika: Izjema, veljavna za uporabnike, ki do izdelkov dostopajo izključno na po</w:instrText>
            </w:r>
            <w:r>
              <w:instrText xml:space="preserve">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3"/>
      </w:pPr>
      <w:r>
        <w:t>2.1 SQL Server 201</w:t>
      </w:r>
      <w:r>
        <w:t>4 Enterprise</w:t>
      </w:r>
    </w:p>
    <w:p w:rsidR="00286B7C" w:rsidRDefault="00B71516">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2014 Enterprise</w:t>
      </w:r>
      <w:r>
        <w:fldChar w:fldCharType="begin"/>
      </w:r>
      <w:r>
        <w:instrText xml:space="preserve"> XE "SQL Server 2014 Enterprise" </w:instrText>
      </w:r>
      <w:r>
        <w:fldChar w:fldCharType="end"/>
      </w:r>
      <w:r>
        <w:t xml:space="preserve"> (strežniška licenca/</w:t>
      </w:r>
      <w:r>
        <w:t xml:space="preserve">licenca CAL) niso na voljo. Obstoječe stranke programa SA, ki nadgrajujejo na različico 2014, si lahko licenčne pogoje, ki veljajo zanje, ogledajo v pravicah za uporabo izdelkov za april 2014 na strani </w:t>
      </w:r>
      <w:hyperlink r:id="rId55">
        <w:r>
          <w:rPr>
            <w:color w:val="00467F"/>
            <w:u w:val="single"/>
          </w:rPr>
          <w:t>http://go.microsoft.com/?linkid=9839206</w:t>
        </w:r>
      </w:hyperlink>
      <w:r>
        <w:t>.</w:t>
      </w:r>
    </w:p>
    <w:p w:rsidR="00286B7C" w:rsidRDefault="00286B7C">
      <w:pPr>
        <w:pStyle w:val="ProductList-Body"/>
      </w:pPr>
    </w:p>
    <w:p w:rsidR="00286B7C" w:rsidRDefault="00B71516">
      <w:pPr>
        <w:pStyle w:val="ProductList-ClauseHeading"/>
        <w:outlineLvl w:val="3"/>
      </w:pPr>
      <w:r>
        <w:t>2.2 Izbirna postavitev za SQL Server Parallel Data Warehouse brez programske opreme Oracle Java</w:t>
      </w:r>
    </w:p>
    <w:p w:rsidR="00286B7C" w:rsidRDefault="00B71516">
      <w:pPr>
        <w:pStyle w:val="ProductList-Body"/>
      </w:pPr>
      <w:r>
        <w:t xml:space="preserve">Stranke, ki pridobijo 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potem ko je na voljo možnost AU 1 (Applian</w:t>
      </w:r>
      <w:r>
        <w:t xml:space="preserve">ce Update 1), lahko pridobijo postavitev izdelka s programsko opremo Oracle Java, na zahtevo pa tudi brez nje. Več informacij je na voljo na strani </w:t>
      </w:r>
      <w:hyperlink r:id="rId56">
        <w:r>
          <w:rPr>
            <w:color w:val="00467F"/>
            <w:u w:val="single"/>
          </w:rPr>
          <w:t>http://www.microsoft.com/en-us/sqlserver/solutions-technologies/data-warehousing/pdw.aspx</w:t>
        </w:r>
      </w:hyperlink>
      <w:r>
        <w:t>.</w:t>
      </w:r>
    </w:p>
    <w:p w:rsidR="00286B7C" w:rsidRDefault="00286B7C">
      <w:pPr>
        <w:pStyle w:val="ProductList-Body"/>
      </w:pPr>
    </w:p>
    <w:p w:rsidR="00286B7C" w:rsidRDefault="00B71516">
      <w:pPr>
        <w:pStyle w:val="ProductList-ClauseHeading"/>
        <w:outlineLvl w:val="3"/>
      </w:pPr>
      <w:r>
        <w:t>2.3 SQL Server Parallel Data Warehouse</w:t>
      </w:r>
    </w:p>
    <w:p w:rsidR="00286B7C" w:rsidRDefault="00B71516">
      <w:pPr>
        <w:pStyle w:val="ProductList-Body"/>
      </w:pPr>
      <w:r>
        <w:t xml:space="preserve">Programska oprema SQL Server Parallel Data Warehouse nima različice, vendar so stranke upravičene do uporabe samo različic programske opreme, ki so dane na voljo med obdobjem njihovega kritja v okviru programa SA. </w:t>
      </w:r>
    </w:p>
    <w:p w:rsidR="00286B7C" w:rsidRDefault="00B71516">
      <w:pPr>
        <w:pStyle w:val="ProductList-Offering1SubSection"/>
        <w:outlineLvl w:val="2"/>
      </w:pPr>
      <w:bookmarkStart w:id="145" w:name="_Sec794"/>
      <w:r>
        <w:t>3. Pravice za uporabo</w:t>
      </w:r>
      <w:bookmarkEnd w:id="145"/>
    </w:p>
    <w:tbl>
      <w:tblPr>
        <w:tblStyle w:val="PURTable"/>
        <w:tblW w:w="0" w:type="dxa"/>
        <w:tblLook w:val="04A0" w:firstRow="1" w:lastRow="0" w:firstColumn="1" w:lastColumn="0" w:noHBand="0" w:noVBand="1"/>
      </w:tblPr>
      <w:tblGrid>
        <w:gridCol w:w="3636"/>
        <w:gridCol w:w="3641"/>
        <w:gridCol w:w="3639"/>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w:instrText>
            </w:r>
            <w:r>
              <w:instrText xml:space="preserve">NoStyle \t "Licenčni pogoji: Pogoji in določila, ki urejajo uvajanje in uporabo izdelka." </w:instrText>
            </w:r>
            <w:r>
              <w:fldChar w:fldCharType="separate"/>
            </w:r>
            <w:r>
              <w:rPr>
                <w:color w:val="0563C1"/>
              </w:rPr>
              <w:t>Licenčni pogoji</w:t>
            </w:r>
            <w:r>
              <w:fldChar w:fldCharType="end"/>
            </w:r>
            <w:r>
              <w:t xml:space="preserve">: </w:t>
            </w:r>
            <w:hyperlink r:id="rId57">
              <w:r>
                <w:rPr>
                  <w:color w:val="00467F"/>
                  <w:u w:val="single"/>
                </w:rPr>
                <w:t>Univerzalni</w:t>
              </w:r>
            </w:hyperlink>
            <w:r>
              <w:t xml:space="preserve">; </w:t>
            </w:r>
            <w:hyperlink r:id="rId58">
              <w:r>
                <w:rPr>
                  <w:color w:val="00467F"/>
                  <w:u w:val="single"/>
                </w:rPr>
                <w:t>strežnik/CAL</w:t>
              </w:r>
            </w:hyperlink>
            <w:r>
              <w:t xml:space="preserve"> – Standard in Business Intelligence, </w:t>
            </w:r>
            <w:hyperlink w:anchor="_Sec543">
              <w:r>
                <w:rPr>
                  <w:color w:val="00467F"/>
                  <w:u w:val="single"/>
                </w:rPr>
                <w:t xml:space="preserve">na jedro </w:t>
              </w:r>
            </w:hyperlink>
            <w:r>
              <w:t xml:space="preserve">– Standard Core, Enterprise Core in Parallel Data Warehouse, </w:t>
            </w:r>
            <w:hyperlink w:anchor="_Sec546">
              <w:r>
                <w:rPr>
                  <w:color w:val="00467F"/>
                  <w:u w:val="single"/>
                </w:rPr>
                <w:t>orodja za razvijalce</w:t>
              </w:r>
            </w:hyperlink>
            <w:r>
              <w:t xml:space="preserve"> – Developer in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za posamezen izdelek</w:instrText>
            </w:r>
            <w:r>
              <w:instrText xml:space="preserve">: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"Dodatna programska oprema: Pro</w:instrText>
            </w:r>
            <w:r>
              <w:instrText xml:space="preserve">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 (razen izdaj Developer)</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w:instrText>
            </w:r>
            <w:r>
              <w:instrText xml:space="preserve">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zunanjih uporabni</w:instrText>
            </w:r>
            <w:r>
              <w:instrText xml:space="preserve">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"Vključene tehnologije: Označuje druge Microsoftove komponent</w:instrText>
            </w:r>
            <w:r>
              <w:instrText xml:space="preserve">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86B7C" w:rsidRDefault="00B7151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3"/>
      </w:pPr>
      <w:r>
        <w:t>3.2 Samodejne posodobitve za prejšnje različice programske opreme SQL Server</w:t>
      </w:r>
    </w:p>
    <w:p w:rsidR="00286B7C" w:rsidRDefault="00B71516">
      <w:pPr>
        <w:pStyle w:val="ProductList-Body"/>
      </w:pPr>
      <w:r>
        <w:t xml:space="preserve">Če programsko opremo namestite v </w:t>
      </w:r>
      <w:r>
        <w:fldChar w:fldCharType="begin"/>
      </w:r>
      <w:r>
        <w:instrText xml:space="preserve"> AutoTextList   \s NoStyle \t "Strežnik je fizični sistem strojne opreme, v katerem se lahko izva</w:instrText>
      </w:r>
      <w:r>
        <w:instrText xml:space="preserve">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w:t>
      </w:r>
      <w:r>
        <w:t>a in zamenjala določene datoteke ali funkcije znotraj teh izdaj z datotekami iz te programske opreme. Te funkcije ne morete izklopiti. Odstranitev teh datotek lahko povzroči napake v programski opremi, izvornih datotek pa morda ne bo mogoče obnoviti. Če to</w:t>
      </w:r>
      <w:r>
        <w:t xml:space="preserv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w:t>
      </w:r>
      <w:r>
        <w:t xml:space="preserve">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w:t>
      </w:r>
      <w:r>
        <w:rPr>
          <w:color w:val="0563C1"/>
        </w:rPr>
        <w:t>iku</w:t>
      </w:r>
      <w:r>
        <w:fldChar w:fldCharType="end"/>
      </w:r>
      <w:r>
        <w:t xml:space="preserve"> ali napravi.</w:t>
      </w:r>
    </w:p>
    <w:p w:rsidR="00286B7C" w:rsidRDefault="00286B7C">
      <w:pPr>
        <w:pStyle w:val="ProductList-Body"/>
      </w:pPr>
    </w:p>
    <w:p w:rsidR="00286B7C" w:rsidRDefault="00B71516">
      <w:pPr>
        <w:pStyle w:val="ProductList-ClauseHeading"/>
        <w:outlineLvl w:val="3"/>
      </w:pPr>
      <w:r>
        <w:t>3.3 Primerki, ki se izvajajo, za izdaje Business Intelligence in Standard Edition</w:t>
      </w:r>
    </w:p>
    <w:p w:rsidR="00286B7C" w:rsidRDefault="00B71516">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w:instrText>
      </w:r>
      <w:r>
        <w:instrText xml:space="preserve">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w:instrText>
      </w:r>
      <w:r>
        <w:instrText xml:space="preserv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w:instrText>
      </w:r>
      <w:r>
        <w:instrText xml:space="preserve">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w:instrText>
      </w:r>
      <w:r>
        <w:instrText xml:space="preserv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w:t>
      </w:r>
    </w:p>
    <w:p w:rsidR="00286B7C" w:rsidRDefault="00286B7C">
      <w:pPr>
        <w:pStyle w:val="ProductList-Body"/>
      </w:pPr>
    </w:p>
    <w:p w:rsidR="00286B7C" w:rsidRDefault="00B71516">
      <w:pPr>
        <w:pStyle w:val="ProductList-ClauseHeading"/>
        <w:outlineLvl w:val="3"/>
      </w:pPr>
      <w:r>
        <w:t>3.4 SQL Server Business Intelligence (2012 in 2014): Odpoved licenc CAL za pake</w:t>
      </w:r>
      <w:r>
        <w:t>tna opravila</w:t>
      </w:r>
    </w:p>
    <w:p w:rsidR="00286B7C" w:rsidRDefault="00B71516">
      <w:pPr>
        <w:pStyle w:val="ProductList-Body"/>
      </w:pPr>
      <w:r>
        <w:t xml:space="preserve">Stranka ne potrebuje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za morebitnega uporabnika </w:t>
      </w:r>
      <w:r>
        <w:t xml:space="preserve">ali napravo, ki do njenih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w:t>
      </w:r>
      <w:r>
        <w:t xml:space="preserve"> opreme dostopa izključno prek postopka paketne obdelave. »Paketno pošiljanje« je dejanje, ki omogoča hkratno obdelavo skupine opravil, ki se izvajajo ob različnih časih.</w:t>
      </w:r>
    </w:p>
    <w:p w:rsidR="00286B7C" w:rsidRDefault="00286B7C">
      <w:pPr>
        <w:pStyle w:val="ProductList-Body"/>
      </w:pPr>
    </w:p>
    <w:p w:rsidR="00286B7C" w:rsidRDefault="00B71516">
      <w:pPr>
        <w:pStyle w:val="ProductList-ClauseHeading"/>
        <w:outlineLvl w:val="3"/>
      </w:pPr>
      <w:r>
        <w:t>3.5 Rezervni strežniki za Parallel Data Warehouse (PDW)</w:t>
      </w:r>
    </w:p>
    <w:p w:rsidR="00286B7C" w:rsidRDefault="00B71516">
      <w:pPr>
        <w:pStyle w:val="ProductList-Body"/>
      </w:pPr>
      <w:r>
        <w:t>Naprava PDW je ena enota, ki</w:t>
      </w:r>
      <w:r>
        <w:t xml:space="preserve">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w:instrText>
      </w:r>
      <w:r>
        <w:instrText xml:space="preserv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w:instrText>
      </w:r>
      <w:r>
        <w:instrText xml:space="preserv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w:instrText>
      </w:r>
      <w:r>
        <w:instrText xml:space="preserve">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286B7C" w:rsidRDefault="00286B7C">
      <w:pPr>
        <w:pStyle w:val="ProductList-Body"/>
      </w:pPr>
    </w:p>
    <w:p w:rsidR="00286B7C" w:rsidRDefault="00B71516">
      <w:pPr>
        <w:pStyle w:val="ProductList-ClauseHeading"/>
        <w:outlineLvl w:val="3"/>
      </w:pPr>
      <w:r>
        <w:t>3.6 SQL Server 2014 Developer Edition: Uporaba za predstavitve</w:t>
      </w:r>
    </w:p>
    <w:p w:rsidR="00286B7C" w:rsidRDefault="00B71516">
      <w:pPr>
        <w:pStyle w:val="ProductList-Body"/>
      </w:pPr>
      <w:r>
        <w:t xml:space="preserve">Vsakdo, ki </w:t>
      </w:r>
      <w:r>
        <w:t xml:space="preserve">ima poleg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r>
        <w:t xml:space="preserve"> dostop do strankinega notranjega omrežja, lahko namesti in uporablja izvode programske opreme za predstavitev uporabe strank</w:t>
      </w:r>
      <w:r>
        <w:t>inih programov skupaj s programsko opremo.</w:t>
      </w:r>
    </w:p>
    <w:p w:rsidR="00286B7C" w:rsidRDefault="00286B7C">
      <w:pPr>
        <w:pStyle w:val="ProductList-Body"/>
      </w:pPr>
    </w:p>
    <w:p w:rsidR="00286B7C" w:rsidRDefault="00B71516">
      <w:pPr>
        <w:pStyle w:val="ProductList-ClauseHeading"/>
        <w:outlineLvl w:val="3"/>
      </w:pPr>
      <w:r>
        <w:t>3.7 Dodatna programska oprema – Vse (razen Developer)</w:t>
      </w:r>
    </w:p>
    <w:p w:rsidR="00286B7C" w:rsidRDefault="00B71516">
      <w:pPr>
        <w:pStyle w:val="ProductList-SubClauseHeading"/>
        <w:outlineLvl w:val="4"/>
      </w:pPr>
      <w:r>
        <w:t>3.7.1 Dodatna programska oprema – Vse (razen Parallel Data Warehouse in Developer)</w:t>
      </w:r>
    </w:p>
    <w:tbl>
      <w:tblPr>
        <w:tblStyle w:val="PURTable0"/>
        <w:tblW w:w="0" w:type="dxa"/>
        <w:tblLook w:val="04A0" w:firstRow="1" w:lastRow="0" w:firstColumn="1" w:lastColumn="0" w:noHBand="0" w:noVBand="1"/>
      </w:tblPr>
      <w:tblGrid>
        <w:gridCol w:w="3542"/>
        <w:gridCol w:w="3507"/>
        <w:gridCol w:w="3507"/>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Odjemalska orodja za vzvratno združljivo</w:t>
            </w:r>
            <w:r>
              <w:t>st</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Odjemalska orodja za povezljivost</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Odjemalec za Distributed Replay</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Orodja za upravljanje – popolna</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Indented"/>
      </w:pPr>
    </w:p>
    <w:p w:rsidR="00286B7C" w:rsidRDefault="00B71516">
      <w:pPr>
        <w:pStyle w:val="ProductList-SubClauseHeading"/>
        <w:outlineLvl w:val="4"/>
      </w:pPr>
      <w:r>
        <w:t>3.7.2 Dodatna programska oprema – Parallel Data Warehouse</w:t>
      </w:r>
    </w:p>
    <w:tbl>
      <w:tblPr>
        <w:tblStyle w:val="PURTable0"/>
        <w:tblW w:w="0" w:type="dxa"/>
        <w:tblLook w:val="04A0" w:firstRow="1" w:lastRow="0" w:firstColumn="1" w:lastColumn="0" w:noHBand="0" w:noVBand="1"/>
      </w:tblPr>
      <w:tblGrid>
        <w:gridCol w:w="3538"/>
        <w:gridCol w:w="3575"/>
        <w:gridCol w:w="3443"/>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Strežnik HDInsight</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286B7C">
            <w:pPr>
              <w:pStyle w:val="ProductList-TableBody"/>
            </w:pPr>
          </w:p>
        </w:tc>
      </w:tr>
    </w:tbl>
    <w:p w:rsidR="00286B7C" w:rsidRDefault="00B71516">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670"/>
        <w:gridCol w:w="3618"/>
        <w:gridCol w:w="3628"/>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preklopa na rezervni primerek: Ugodnosti kritja v okviru programa SA, ki stran</w:instrText>
            </w:r>
            <w:r>
              <w:instrText xml:space="preserve">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 xml:space="preserve">Pravice do preklopa </w:t>
            </w:r>
            <w:r>
              <w:rPr>
                <w:color w:val="0563C1"/>
              </w:rPr>
              <w:t>na rezervni primerek</w:t>
            </w:r>
            <w:r>
              <w:fldChar w:fldCharType="end"/>
            </w:r>
            <w:r>
              <w:t>: Vse izdaje (razen Developer in Parallel Data Warehouse)</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selitve: Stranka bo morda lahko nadgradila s prejšnjih različic programske oprem</w:instrText>
            </w:r>
            <w:r>
              <w:instrText xml:space="preserve">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 xml:space="preserve">Seznam izdelkov – </w:t>
              </w:r>
              <w:r>
                <w:rPr>
                  <w:color w:val="00467F"/>
                  <w:u w:val="single"/>
                </w:rPr>
                <w:t>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w:instrText>
            </w:r>
            <w:r>
              <w:instrText xml:space="preserve">ki – Samogostovani programi« v dodatku B – Software Assurance." </w:instrText>
            </w:r>
            <w:r>
              <w:fldChar w:fldCharType="separate"/>
            </w:r>
            <w:r>
              <w:rPr>
                <w:color w:val="0563C1"/>
              </w:rPr>
              <w:t>Samogostovanje</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URBreadcrumb"/>
      </w:pPr>
    </w:p>
    <w:p w:rsidR="00286B7C" w:rsidRDefault="00B71516">
      <w:pPr>
        <w:pStyle w:val="ProductList-ClauseHeading"/>
        <w:outlineLvl w:val="3"/>
      </w:pPr>
      <w:r>
        <w:t>4.1 SQL Server 2014 Enterprise Core – Neomejena virtualizacija</w:t>
      </w:r>
    </w:p>
    <w:p w:rsidR="00286B7C" w:rsidRDefault="00B71516">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w:instrText>
      </w:r>
      <w:r>
        <w:instrText xml:space="preserve">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w:instrText>
      </w:r>
      <w:r>
        <w:instrText xml:space="preserve">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w:instrText>
      </w:r>
      <w:r>
        <w:instrText xml:space="preserve">me, v katerem se lahko izvaja strežniška programska oprema." </w:instrText>
      </w:r>
      <w:r>
        <w:fldChar w:fldCharType="separate"/>
      </w:r>
      <w:r>
        <w:rPr>
          <w:color w:val="0563C1"/>
        </w:rPr>
        <w:t>strežnik</w:t>
      </w:r>
      <w:r>
        <w:fldChar w:fldCharType="end"/>
      </w:r>
      <w:r>
        <w:t>.</w:t>
      </w:r>
    </w:p>
    <w:p w:rsidR="00286B7C" w:rsidRDefault="00286B7C">
      <w:pPr>
        <w:pStyle w:val="ProductList-Body"/>
      </w:pPr>
    </w:p>
    <w:p w:rsidR="00286B7C" w:rsidRDefault="00B71516">
      <w:pPr>
        <w:pStyle w:val="ProductList-ClauseHeading"/>
        <w:outlineLvl w:val="3"/>
      </w:pPr>
      <w:r>
        <w:t>4.2 RRE za Windows – SQL Server Enterprise Core in SQL Server Enterprise</w:t>
      </w:r>
    </w:p>
    <w:p w:rsidR="00286B7C" w:rsidRDefault="00B71516">
      <w:pPr>
        <w:pStyle w:val="ProductList-Body"/>
      </w:pPr>
      <w:r>
        <w:t>Stranke s strežniki, ki imajo licenco za izvajanje strežnika SQL Server Enterprise Core s kritjem v okviru p</w:t>
      </w:r>
      <w:r>
        <w:t>rograma SA ali SQL Server Enterprise s kritjem v okviru programa SA, lahko v licenciranih strežnikih uporabljajo RRE za Windows ob upoštevanju pravic do uporabe strežnika SQL Server Enterprise Core oziroma strežnika SQL Server Enterprise. Stranke, ki strež</w:t>
      </w:r>
      <w:r>
        <w:t>nik SQL Server Enterprise licencirajo na podlagi modela licenciranja strežnik/CAL, morajo za pridobitev te ugodnosti v licencah CAL imeti tudi SA. Pravica strank do uporabe RRE za Windows poteče, ko poteče njihovo kritje SA.</w:t>
      </w:r>
    </w:p>
    <w:p w:rsidR="00286B7C" w:rsidRDefault="00286B7C">
      <w:pPr>
        <w:pStyle w:val="ProductList-ClauseHeading"/>
        <w:outlineLvl w:val="3"/>
      </w:pPr>
    </w:p>
    <w:p w:rsidR="00286B7C" w:rsidRDefault="00B71516">
      <w:pPr>
        <w:pStyle w:val="ProductList-ClauseHeading"/>
        <w:outlineLvl w:val="3"/>
      </w:pPr>
      <w:r>
        <w:t>4.3 SQL Server 2012 Parallel D</w:t>
      </w:r>
      <w:r>
        <w:t>ata Warehouse – posodobitve funkcij</w:t>
      </w:r>
    </w:p>
    <w:p w:rsidR="00286B7C" w:rsidRDefault="00B71516">
      <w:pPr>
        <w:pStyle w:val="ProductList-Body"/>
      </w:pPr>
      <w:r>
        <w:t>Stranke s kritjem v okviru programa SA so upravičene do prihodnjih izdaj (npr. posodobitve naprav), ki bodo na voljo med večjimi izdajami izdelkov.</w:t>
      </w:r>
    </w:p>
    <w:p w:rsidR="00286B7C" w:rsidRDefault="00286B7C">
      <w:pPr>
        <w:pStyle w:val="ProductList-Body"/>
      </w:pPr>
    </w:p>
    <w:p w:rsidR="00286B7C" w:rsidRDefault="00B71516">
      <w:pPr>
        <w:pStyle w:val="ProductList-ClauseHeading"/>
        <w:outlineLvl w:val="3"/>
      </w:pPr>
      <w:r>
        <w:t>4.4 Možnost odkupa za SQL Server v okviru programa EAP včlanitve Enroll</w:t>
      </w:r>
      <w:r>
        <w:t>ment for Application Platform</w:t>
      </w:r>
    </w:p>
    <w:p w:rsidR="00286B7C" w:rsidRDefault="00B71516">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w:t>
      </w:r>
      <w:r>
        <w:t xml:space="preserve">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286B7C" w:rsidRDefault="00286B7C">
      <w:pPr>
        <w:pStyle w:val="ProductList-Body"/>
      </w:pPr>
    </w:p>
    <w:p w:rsidR="00286B7C" w:rsidRDefault="00B71516">
      <w:pPr>
        <w:pStyle w:val="ProductList-ClauseHeading"/>
        <w:outlineLvl w:val="3"/>
      </w:pPr>
      <w:r>
        <w:t>4.5 Uvajanje programske opreme SQL Server Parallel Data Warehouse na pod</w:t>
      </w:r>
      <w:r>
        <w:t>lagi licenc za jedro za SQL Server Enterprise (glejte Prehod na nižje ravni izdaje)</w:t>
      </w:r>
    </w:p>
    <w:p w:rsidR="00286B7C" w:rsidRDefault="00B71516">
      <w:pPr>
        <w:pStyle w:val="ProductList-Body"/>
      </w:pPr>
      <w:r>
        <w:t>Za dostop do posodobitev funkcij za SQL Server Parallel Data Warehouse je potrebno kritje v okviru programa SA za vse licence SQL Enterprise na jedro, uvedene na ta način.</w:t>
      </w:r>
    </w:p>
    <w:p w:rsidR="00286B7C" w:rsidRDefault="00286B7C">
      <w:pPr>
        <w:pStyle w:val="ProductList-Body"/>
      </w:pPr>
    </w:p>
    <w:p w:rsidR="00286B7C" w:rsidRDefault="00B71516">
      <w:pPr>
        <w:pStyle w:val="ProductList-ClauseHeading"/>
        <w:outlineLvl w:val="3"/>
      </w:pPr>
      <w:r>
        <w:t>4.6 Izbirna postavitev za SQL Server 2012 Parallel Data Warehouse (PDW) brez programske opreme Oracle Java</w:t>
      </w:r>
    </w:p>
    <w:p w:rsidR="00286B7C" w:rsidRDefault="00B71516">
      <w:pPr>
        <w:pStyle w:val="ProductList-Body"/>
      </w:pPr>
      <w:r>
        <w:t xml:space="preserve">Stranke, ki imajo aktivno kritje v okviru programa SA za </w:t>
      </w:r>
      <w:r>
        <w:fldChar w:fldCharType="begin"/>
      </w:r>
      <w:r>
        <w:instrText xml:space="preserve"> AutoTextList   \s NoStyle \t "Licenca je pravica do prenosa, namestitve in uporabe izdelka</w:instrText>
      </w:r>
      <w:r>
        <w:instrText xml:space="preserve"> ter dostopa do njega." </w:instrText>
      </w:r>
      <w:r>
        <w:fldChar w:fldCharType="separate"/>
      </w:r>
      <w:r>
        <w:rPr>
          <w:color w:val="0563C1"/>
        </w:rPr>
        <w:t>licence</w:t>
      </w:r>
      <w:r>
        <w:fldChar w:fldCharType="end"/>
      </w:r>
      <w:r>
        <w:t xml:space="preserve"> za SQL Server 2012 PDW, ko je na voljo 1. posodobitev naprave (Appliance Update 1 oz. AU 1), lahko pridobijo postavitev izdelka s programsko opremo Oracle Java ali na zahtevo brez nje.</w:t>
      </w:r>
    </w:p>
    <w:p w:rsidR="00286B7C" w:rsidRDefault="00286B7C">
      <w:pPr>
        <w:pStyle w:val="ProductList-Body"/>
      </w:pPr>
    </w:p>
    <w:p w:rsidR="00286B7C" w:rsidRDefault="00B71516">
      <w:pPr>
        <w:pStyle w:val="ProductList-ClauseHeading"/>
        <w:outlineLvl w:val="3"/>
      </w:pPr>
      <w:r>
        <w:t>4.7 Pravice in ugodnosti za naročni</w:t>
      </w:r>
      <w:r>
        <w:t>ške licence v okviru programa Software Assurance</w:t>
      </w:r>
    </w:p>
    <w:p w:rsidR="00286B7C" w:rsidRDefault="00B71516">
      <w:pPr>
        <w:pStyle w:val="ProductList-Body"/>
      </w:pPr>
      <w:r>
        <w:t>Morebitna naročniška licenca, ki jo stranka pridobi na podlagi včlanitve v program Server and Cloud, podeljuje enake pravice in ugodnosti kritja v okviru programa SA kot licence s kritjem v okviru programa S</w:t>
      </w:r>
      <w:r>
        <w:t>A med obdobjem naročnine.</w:t>
      </w:r>
    </w:p>
    <w:p w:rsidR="00286B7C" w:rsidRDefault="00286B7C">
      <w:pPr>
        <w:pStyle w:val="PURBreadcrumb"/>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GroupHeading"/>
        <w:outlineLvl w:val="1"/>
      </w:pPr>
      <w:bookmarkStart w:id="147" w:name="_Sec615"/>
      <w:r>
        <w:t>System Center</w:t>
      </w:r>
      <w:bookmarkEnd w:id="147"/>
      <w:r>
        <w:fldChar w:fldCharType="begin"/>
      </w:r>
      <w:r>
        <w:instrText xml:space="preserve"> TC "</w:instrText>
      </w:r>
      <w:bookmarkStart w:id="148" w:name="_Toc439139159"/>
      <w:r>
        <w:instrText>System Center</w:instrText>
      </w:r>
      <w:bookmarkEnd w:id="148"/>
      <w:r>
        <w:instrText>" \l 2</w:instrText>
      </w:r>
      <w:r>
        <w:fldChar w:fldCharType="end"/>
      </w:r>
    </w:p>
    <w:p w:rsidR="00286B7C" w:rsidRDefault="00B71516">
      <w:pPr>
        <w:pStyle w:val="ProductList-Offering2HeadingNoBorder"/>
        <w:outlineLvl w:val="2"/>
      </w:pPr>
      <w:bookmarkStart w:id="149" w:name="_Sec642"/>
      <w:r>
        <w:t>System Center Server</w:t>
      </w:r>
      <w:bookmarkEnd w:id="149"/>
      <w:r>
        <w:fldChar w:fldCharType="begin"/>
      </w:r>
      <w:r>
        <w:instrText xml:space="preserve"> TC "</w:instrText>
      </w:r>
      <w:bookmarkStart w:id="150" w:name="_Toc439139160"/>
      <w:r>
        <w:instrText>System Center Server</w:instrText>
      </w:r>
      <w:bookmarkEnd w:id="150"/>
      <w:r>
        <w:instrText>" \l 3</w:instrText>
      </w:r>
      <w:r>
        <w:fldChar w:fldCharType="end"/>
      </w:r>
    </w:p>
    <w:p w:rsidR="00286B7C" w:rsidRDefault="00B71516">
      <w:pPr>
        <w:pStyle w:val="ProductList-Offering1SubSection"/>
        <w:outlineLvl w:val="3"/>
      </w:pPr>
      <w:bookmarkStart w:id="151" w:name="_Sec689"/>
      <w:r>
        <w:t xml:space="preserve">1. </w:t>
      </w:r>
      <w:r>
        <w:t>Razpoložljivost programa</w:t>
      </w:r>
      <w:bookmarkEnd w:id="151"/>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w:instrText>
            </w:r>
            <w:r>
              <w:instrText xml:space="preserve">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w:instrText>
            </w:r>
            <w:r>
              <w:instrText xml:space="preserve">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procesorja)</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w:instrText>
            </w:r>
            <w:r>
              <w:instrText xml:space="preserve">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procesorja)</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286B7C" w:rsidRDefault="00B71516">
      <w:pPr>
        <w:pStyle w:val="ProductList-Offering1SubSection"/>
        <w:outlineLvl w:val="3"/>
      </w:pPr>
      <w:bookmarkStart w:id="152" w:name="_Sec744"/>
      <w:r>
        <w:t>2. Pogoji za izdelek</w:t>
      </w:r>
      <w:bookmarkEnd w:id="152"/>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w:instrText>
            </w:r>
            <w:r>
              <w:instrText xml:space="preserve">ičice izdelka in datum, ko so na voljo" </w:instrText>
            </w:r>
            <w:r>
              <w:fldChar w:fldCharType="separate"/>
            </w:r>
            <w:r>
              <w:rPr>
                <w:color w:val="0563C1"/>
              </w:rPr>
              <w:t>Starejša različica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w:instrText>
            </w:r>
            <w:r>
              <w:instrText xml:space="preserve">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2.1 Včlanitev v program Server and Cloud (SCE) – pravica do upravljanja okolij OSE v storitvah Microsoft Azure na podlagi licenc CIS</w:t>
      </w:r>
    </w:p>
    <w:p w:rsidR="00286B7C" w:rsidRDefault="00B71516">
      <w:pPr>
        <w:pStyle w:val="ProductList-Body"/>
      </w:pPr>
      <w:r>
        <w:t>Stranke programa SCE, ki so izpolnile zahteve za kritje v okviru včlanitve t</w:t>
      </w:r>
      <w:r>
        <w:t xml:space="preserve">er imajo licence za strežnik Core Infrastructure Server (CIS) Suite in ga uporabljajo za upravljanje </w:t>
      </w:r>
      <w:r>
        <w:fldChar w:fldCharType="begin"/>
      </w:r>
      <w:r>
        <w:instrText xml:space="preserve"> AutoTextList   \s NoStyle \t "Okolja OSE so celoten primerek operacijskega sistema ali njegov del oziroma celoten primerek navideznega (ali drugače emulir</w:instrText>
      </w:r>
      <w:r>
        <w:instrText xml:space="preserve">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za upravljanje upravičenih </w:t>
      </w:r>
      <w:r>
        <w:fldChar w:fldCharType="begin"/>
      </w:r>
      <w:r>
        <w:instrText xml:space="preserve"> AutoTextList  </w:instrText>
      </w:r>
      <w:r>
        <w:instrText xml:space="preserve"> \s NoStyle \t "Navidezno okolje OSE je okolje OSE, ki je konfigurirano za izvajanje v navideznem sistemu strojne opreme." </w:instrText>
      </w:r>
      <w:r>
        <w:fldChar w:fldCharType="separate"/>
      </w:r>
      <w:r>
        <w:rPr>
          <w:color w:val="0563C1"/>
        </w:rPr>
        <w:t>navideznih okolij OSE</w:t>
      </w:r>
      <w:r>
        <w:fldChar w:fldCharType="end"/>
      </w:r>
      <w:r>
        <w:t>, ki se izvajajo v storitvah Microsoft Azure. Za vsako licenco CIS, ki jo pokriva strankin SCE, lahko stranka</w:t>
      </w:r>
      <w:r>
        <w:t xml:space="preserve"> upravlja največ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Upravičena </w:t>
      </w:r>
      <w:r>
        <w:fldChar w:fldCharType="begin"/>
      </w:r>
      <w:r>
        <w:instrText xml:space="preserve"> Auto</w:instrText>
      </w:r>
      <w:r>
        <w:instrText xml:space="preserve">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 </w:t>
      </w:r>
    </w:p>
    <w:p w:rsidR="00286B7C" w:rsidRDefault="00B71516" w:rsidP="007653A9">
      <w:pPr>
        <w:pStyle w:val="ProductList-Bullet"/>
        <w:numPr>
          <w:ilvl w:val="0"/>
          <w:numId w:val="22"/>
        </w:numPr>
      </w:pPr>
      <w:r>
        <w:t>Primerki navideznih računalnikov Windows</w:t>
      </w:r>
    </w:p>
    <w:p w:rsidR="00286B7C" w:rsidRDefault="00B71516" w:rsidP="007653A9">
      <w:pPr>
        <w:pStyle w:val="ProductList-Bullet"/>
        <w:numPr>
          <w:ilvl w:val="0"/>
          <w:numId w:val="22"/>
        </w:numPr>
      </w:pPr>
      <w:r>
        <w:t xml:space="preserve">Primerki storitev v oblaku (spletna vloga </w:t>
      </w:r>
      <w:r>
        <w:t>in delovna vloga)</w:t>
      </w:r>
    </w:p>
    <w:p w:rsidR="00286B7C" w:rsidRDefault="00B71516" w:rsidP="007653A9">
      <w:pPr>
        <w:pStyle w:val="ProductList-Bullet"/>
        <w:numPr>
          <w:ilvl w:val="0"/>
          <w:numId w:val="22"/>
        </w:numPr>
      </w:pPr>
      <w:r>
        <w:t>Računi za shrambo</w:t>
      </w:r>
    </w:p>
    <w:p w:rsidR="00286B7C" w:rsidRDefault="00B71516" w:rsidP="007653A9">
      <w:pPr>
        <w:pStyle w:val="ProductList-Bullet"/>
        <w:numPr>
          <w:ilvl w:val="0"/>
          <w:numId w:val="22"/>
        </w:numPr>
      </w:pPr>
      <w:r>
        <w:t>Zbirke podatkov SQL</w:t>
      </w:r>
    </w:p>
    <w:p w:rsidR="00286B7C" w:rsidRDefault="00B71516" w:rsidP="007653A9">
      <w:pPr>
        <w:pStyle w:val="ProductList-Bullet"/>
        <w:numPr>
          <w:ilvl w:val="0"/>
          <w:numId w:val="22"/>
        </w:numPr>
      </w:pPr>
      <w:r>
        <w:t>Primerki spletnih mest</w:t>
      </w:r>
    </w:p>
    <w:p w:rsidR="00286B7C" w:rsidRDefault="00B71516">
      <w:pPr>
        <w:pStyle w:val="ProductList-Offering1SubSection"/>
        <w:outlineLvl w:val="3"/>
      </w:pPr>
      <w:bookmarkStart w:id="153" w:name="_Sec797"/>
      <w:r>
        <w:t>3. Pravice za uporabo</w:t>
      </w:r>
      <w:bookmarkEnd w:id="153"/>
    </w:p>
    <w:tbl>
      <w:tblPr>
        <w:tblStyle w:val="PURTable"/>
        <w:tblW w:w="0" w:type="dxa"/>
        <w:tblLook w:val="04A0" w:firstRow="1" w:lastRow="0" w:firstColumn="1" w:lastColumn="0" w:noHBand="0" w:noVBand="1"/>
      </w:tblPr>
      <w:tblGrid>
        <w:gridCol w:w="3633"/>
        <w:gridCol w:w="3643"/>
        <w:gridCol w:w="364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za posamezen izdelek: Označuje, da so pod tabelo s pravicami do uporabe navedeni pogoji in določila za posamezen </w:instrText>
            </w:r>
            <w:r>
              <w:instrText xml:space="preserve">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Dodatna programska oprema: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66"/>
        <w:gridCol w:w="3666"/>
        <w:gridCol w:w="3584"/>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Licenca za upravljanje za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 xml:space="preserve">3.2 Licenca za upravljanje – System </w:t>
      </w:r>
      <w:r>
        <w:t>Center 2012 R2 Datacenter</w:t>
      </w:r>
    </w:p>
    <w:tbl>
      <w:tblPr>
        <w:tblStyle w:val="PURTable"/>
        <w:tblW w:w="0" w:type="dxa"/>
        <w:tblLook w:val="04A0" w:firstRow="1" w:lastRow="0" w:firstColumn="1" w:lastColumn="0" w:noHBand="0" w:noVBand="1"/>
      </w:tblPr>
      <w:tblGrid>
        <w:gridCol w:w="3666"/>
        <w:gridCol w:w="3666"/>
        <w:gridCol w:w="3584"/>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Licenca za upravljanje za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3.3 Tehnologija SQL Server</w:t>
      </w:r>
    </w:p>
    <w:p w:rsidR="00286B7C" w:rsidRDefault="00B71516">
      <w:pPr>
        <w:pStyle w:val="ProductList-Body"/>
      </w:pPr>
      <w:r>
        <w:t xml:space="preserve">Stranka lahko izvaja en </w:t>
      </w:r>
      <w:r>
        <w:fldChar w:fldCharType="begin"/>
      </w:r>
      <w:r>
        <w:instrText xml:space="preserve"> AutoTextList   \s NoStyle \t "Primerek je posnetek programske opreme, ki ga ustvar</w:instrText>
      </w:r>
      <w:r>
        <w:instrText xml:space="preserve">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w:t>
      </w:r>
      <w:r>
        <w:t>pore za zadevni izdelek in morebitne druge izdelke, v katerih je vključena programska oprema SQL Server za zbirke podatkov.</w:t>
      </w:r>
    </w:p>
    <w:p w:rsidR="00286B7C" w:rsidRDefault="00B71516">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674"/>
        <w:gridCol w:w="3615"/>
        <w:gridCol w:w="3627"/>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w:instrText>
            </w:r>
            <w:r>
              <w:instrText xml:space="preserve">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"Obnova po katastrofi</w:instrText>
            </w:r>
            <w:r>
              <w:instrText xml:space="preserve">: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w:t>
            </w:r>
            <w:r>
              <w:t xml:space="preserv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60">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"Samogostovanje: Ugodnosti kritja v okviru pr</w:instrText>
            </w:r>
            <w:r>
              <w:instrText xml:space="preserve">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4.1 System Center Global Service Monitor</w:t>
      </w:r>
    </w:p>
    <w:p w:rsidR="00286B7C" w:rsidRDefault="00B71516">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w:instrText>
      </w:r>
      <w:r>
        <w:instrText xml:space="preserve">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w:instrText>
      </w:r>
      <w:r>
        <w:instrText xml:space="preserve">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w:instrText>
      </w:r>
      <w:r>
        <w:instrText xml:space="preserve">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w:t>
      </w:r>
      <w:r>
        <w:t>ogoji za spletne storitve.</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139161"/>
      <w:r>
        <w:instrText>System Center Client Management Suite</w:instrText>
      </w:r>
      <w:bookmarkEnd w:id="156"/>
      <w:r>
        <w:instrText>" \l 3</w:instrText>
      </w:r>
      <w:r>
        <w:fldChar w:fldCharType="end"/>
      </w:r>
    </w:p>
    <w:p w:rsidR="00286B7C" w:rsidRDefault="00B71516">
      <w:pPr>
        <w:pStyle w:val="ProductList-Offering1SubSection"/>
        <w:outlineLvl w:val="3"/>
      </w:pPr>
      <w:bookmarkStart w:id="157" w:name="_Sec690"/>
      <w:r>
        <w:t>1. Razpoložljivos</w:t>
      </w:r>
      <w:r>
        <w:t>t programa</w:t>
      </w:r>
      <w:bookmarkEnd w:id="157"/>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w:instrText>
            </w:r>
            <w:r>
              <w:instrText xml:space="preserve">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za celot</w:instrText>
            </w:r>
            <w:r>
              <w:instrText xml:space="preserve">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System Center 2012 R2 Client Management Suite (odjemalska licenca za upravljanje) na uporabnika</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158" w:name="_Sec745"/>
      <w:r>
        <w:t>2. Pogoji za izdelek</w:t>
      </w:r>
      <w:bookmarkEnd w:id="158"/>
    </w:p>
    <w:tbl>
      <w:tblPr>
        <w:tblStyle w:val="PURTable"/>
        <w:tblW w:w="0" w:type="dxa"/>
        <w:tblLook w:val="04A0" w:firstRow="1" w:lastRow="0" w:firstColumn="1" w:lastColumn="0" w:noHBand="0" w:noVBand="1"/>
      </w:tblPr>
      <w:tblGrid>
        <w:gridCol w:w="3643"/>
        <w:gridCol w:w="3643"/>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w:instrText>
            </w:r>
            <w:r>
              <w:instrText xml:space="preserve">tarejša različica: Starejše različice izdelka in datum, ko so na voljo" </w:instrText>
            </w:r>
            <w:r>
              <w:fldChar w:fldCharType="separate"/>
            </w:r>
            <w:r>
              <w:rPr>
                <w:color w:val="0563C1"/>
              </w:rPr>
              <w:t>Starejša različica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w:t>
            </w:r>
            <w:r>
              <w:rPr>
                <w:color w:val="404040"/>
              </w:rPr>
              <w:t>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Označuje, da je za nakup kritja v okviru programa SA za izdelek treba izpolniti nekatere druge p</w:instrText>
            </w:r>
            <w:r>
              <w:instrText xml:space="preserve">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System Center Client Management Suite Promotion </w:t>
            </w:r>
            <w:hyperlink w:anchor="_Sec572">
              <w:r>
                <w:rPr>
                  <w:color w:val="00467F"/>
                  <w:u w:val="single"/>
                </w:rPr>
                <w:t>Dodatek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SubSection"/>
        <w:outlineLvl w:val="3"/>
      </w:pPr>
      <w:bookmarkStart w:id="159" w:name="_Sec801"/>
      <w:r>
        <w:t>3. Pravice za uporabo</w:t>
      </w:r>
      <w:bookmarkEnd w:id="159"/>
    </w:p>
    <w:tbl>
      <w:tblPr>
        <w:tblStyle w:val="PURTable"/>
        <w:tblW w:w="0" w:type="dxa"/>
        <w:tblLook w:val="04A0" w:firstRow="1" w:lastRow="0" w:firstColumn="1" w:lastColumn="0" w:noHBand="0" w:noVBand="1"/>
      </w:tblPr>
      <w:tblGrid>
        <w:gridCol w:w="3633"/>
        <w:gridCol w:w="3643"/>
        <w:gridCol w:w="364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w:instrText>
            </w:r>
            <w:r>
              <w:instrText xml:space="preserve">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za posamezen izdelek: Označuje, da so pod tabelo s pravicami</w:instrText>
            </w:r>
            <w:r>
              <w:instrText xml:space="preserve">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t>Dodatna programska oprema: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w:instrText>
            </w:r>
            <w:r>
              <w:instrText xml:space="preserve">." </w:instrText>
            </w:r>
            <w:r>
              <w:fldChar w:fldCharType="separate"/>
            </w:r>
            <w:r>
              <w:rPr>
                <w:color w:val="0563C1"/>
              </w:rPr>
              <w:t>Vključene tehnologije</w:t>
            </w:r>
            <w:r>
              <w:fldChar w:fldCharType="end"/>
            </w:r>
            <w:r>
              <w:t>: Tehnologija strežnika SQL Server, komponente programske opreme Windows</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"Označuje obvestila, ki se nanašajo na izdelek: za podrobnosti glejte razdelek »Obvestila« v univerzalnih licenčnih pogojih."</w:instrText>
            </w:r>
            <w:r>
              <w:instrText xml:space="preserve">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64"/>
        <w:gridCol w:w="3677"/>
        <w:gridCol w:w="357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Licenca System Center 2012 R2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3.2 Tehnologija strežnika SQL Server</w:t>
      </w:r>
    </w:p>
    <w:p w:rsidR="00286B7C" w:rsidRDefault="00B71516">
      <w:pPr>
        <w:pStyle w:val="ProductList-Body"/>
      </w:pPr>
      <w:r>
        <w:t xml:space="preserve">Stranka lahko izvaja en </w:t>
      </w:r>
      <w:r>
        <w:fldChar w:fldCharType="begin"/>
      </w:r>
      <w:r>
        <w:instrText xml:space="preserve"> AutoTextList   \s NoStyle \t "Primerek je posnetek programske opreme, ki ga ustvarite tako, da izvedete nj</w:instrText>
      </w:r>
      <w:r>
        <w:instrText xml:space="preserve">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w:t>
      </w:r>
      <w:r>
        <w:t>in morebitne druge izdelke, v katerih je vključena programska oprema SQL Server za zbirke podatkov.</w:t>
      </w:r>
    </w:p>
    <w:p w:rsidR="00286B7C" w:rsidRDefault="00B71516">
      <w:pPr>
        <w:pStyle w:val="ProductList-Offering1SubSection"/>
        <w:outlineLvl w:val="3"/>
      </w:pPr>
      <w:bookmarkStart w:id="160" w:name="_Sec816"/>
      <w:r>
        <w:t>4. Software Assurance</w:t>
      </w:r>
      <w:bookmarkEnd w:id="160"/>
    </w:p>
    <w:p w:rsidR="00286B7C" w:rsidRDefault="00286B7C">
      <w:pPr>
        <w:pStyle w:val="ProductList-ClauseHeading"/>
        <w:outlineLvl w:val="4"/>
      </w:pPr>
    </w:p>
    <w:tbl>
      <w:tblPr>
        <w:tblStyle w:val="PURTable"/>
        <w:tblW w:w="0" w:type="dxa"/>
        <w:tblLook w:val="04A0" w:firstRow="1" w:lastRow="0" w:firstColumn="1" w:lastColumn="0" w:noHBand="0" w:noVBand="1"/>
      </w:tblPr>
      <w:tblGrid>
        <w:gridCol w:w="3672"/>
        <w:gridCol w:w="3619"/>
        <w:gridCol w:w="362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61">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"Samogostovanje: Ugodnosti kritja v okviru pr</w:instrText>
            </w:r>
            <w:r>
              <w:instrText xml:space="preserve">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286B7C">
      <w:pPr>
        <w:pStyle w:val="PURBreadcrumb"/>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139162"/>
      <w:r>
        <w:instrText>System Center Configuration Manager</w:instrText>
      </w:r>
      <w:bookmarkEnd w:id="162"/>
      <w:r>
        <w:instrText>" \l 3</w:instrText>
      </w:r>
      <w:r>
        <w:fldChar w:fldCharType="end"/>
      </w:r>
    </w:p>
    <w:p w:rsidR="00286B7C" w:rsidRDefault="00B71516">
      <w:pPr>
        <w:pStyle w:val="ProductList-Offering1SubSection"/>
        <w:outlineLvl w:val="3"/>
      </w:pPr>
      <w:bookmarkStart w:id="163" w:name="_Sec691"/>
      <w:r>
        <w:t>1. Razpoložljivost programa</w:t>
      </w:r>
      <w:bookmarkEnd w:id="163"/>
    </w:p>
    <w:p w:rsidR="00286B7C" w:rsidRDefault="00286B7C">
      <w:pPr>
        <w:pStyle w:val="ProductList-Body"/>
      </w:pP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w:instrText>
            </w:r>
            <w:r>
              <w:instrText xml:space="preserve">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okolje OSE</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w:instrText>
            </w:r>
            <w:r>
              <w:instrText xml:space="preserve">"Ponudba »Študenti«" </w:instrText>
            </w:r>
            <w:r>
              <w:fldChar w:fldCharType="separate"/>
            </w:r>
            <w:r>
              <w:rPr>
                <w:color w:val="000000"/>
              </w:rPr>
              <w:t>ST</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System Center 2012 R2 Configuration Manager Client Management License</w:t>
            </w:r>
            <w:r>
              <w:fldChar w:fldCharType="begin"/>
            </w:r>
            <w:r>
              <w:instrText xml:space="preserve"> XE "</w:instrText>
            </w:r>
            <w:r>
              <w:instrText xml:space="preserve">System Center 2012 R2 Configuration Manager Client Management License" </w:instrText>
            </w:r>
            <w:r>
              <w:fldChar w:fldCharType="end"/>
            </w:r>
            <w:r>
              <w:t xml:space="preserve"> (odjemalska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164" w:name="_Sec746"/>
      <w:r>
        <w:t>2. Pogoji za izdelek</w:t>
      </w:r>
      <w:bookmarkEnd w:id="164"/>
    </w:p>
    <w:tbl>
      <w:tblPr>
        <w:tblStyle w:val="PURTable"/>
        <w:tblW w:w="0" w:type="dxa"/>
        <w:tblLook w:val="04A0" w:firstRow="1" w:lastRow="0" w:firstColumn="1" w:lastColumn="0" w:noHBand="0" w:noVBand="1"/>
      </w:tblPr>
      <w:tblGrid>
        <w:gridCol w:w="3640"/>
        <w:gridCol w:w="3639"/>
        <w:gridCol w:w="3637"/>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w:t>
            </w:r>
            <w:r>
              <w:t>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w:instrText>
            </w:r>
            <w:r>
              <w:instrText xml:space="preserve">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 xml:space="preserve">Prehod na nižje ravni izdaje: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 xml:space="preserve">Popust UTD: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SubSection"/>
        <w:outlineLvl w:val="3"/>
      </w:pPr>
      <w:bookmarkStart w:id="165" w:name="_Sec802"/>
      <w:r>
        <w:t>3. Pravice za uporabo</w:t>
      </w:r>
      <w:bookmarkEnd w:id="165"/>
    </w:p>
    <w:tbl>
      <w:tblPr>
        <w:tblStyle w:val="PURTable"/>
        <w:tblW w:w="0" w:type="dxa"/>
        <w:tblLook w:val="04A0" w:firstRow="1" w:lastRow="0" w:firstColumn="1" w:lastColumn="0" w:noHBand="0" w:noVBand="1"/>
      </w:tblPr>
      <w:tblGrid>
        <w:gridCol w:w="3633"/>
        <w:gridCol w:w="3643"/>
        <w:gridCol w:w="364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w:t>
            </w:r>
            <w:r>
              <w:rPr>
                <w:color w:val="0563C1"/>
              </w:rPr>
              <w:t>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Dodatna programska oprema: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6B7C" w:rsidRDefault="00B71516">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286B7C" w:rsidRDefault="00B71516">
            <w:pPr>
              <w:pStyle w:val="ProductList-TableBody"/>
            </w:pPr>
            <w:r>
              <w:t>System Center 2012 R2 Configuration Manager (odjemalska licenca za upravljanje na uporabnika ali na okolje OSE)</w:t>
            </w:r>
          </w:p>
        </w:tc>
        <w:tc>
          <w:tcPr>
            <w:tcW w:w="4040" w:type="dxa"/>
            <w:tcBorders>
              <w:top w:val="single" w:sz="18" w:space="0" w:color="0072C6"/>
              <w:left w:val="none" w:sz="4" w:space="0" w:color="000000"/>
              <w:bottom w:val="none" w:sz="4" w:space="0" w:color="000000"/>
              <w:right w:val="single" w:sz="4" w:space="0" w:color="000000"/>
            </w:tcBorders>
          </w:tcPr>
          <w:p w:rsidR="00286B7C" w:rsidRDefault="00B71516">
            <w:pPr>
              <w:pStyle w:val="ProductList-TableBody"/>
            </w:pPr>
            <w:r>
              <w:t xml:space="preserve">Licenca, enakovredna </w:t>
            </w:r>
            <w:r>
              <w:t xml:space="preserve">licenci za upravljanje (glejte </w:t>
            </w:r>
            <w:hyperlink w:anchor="_Sec591">
              <w:r>
                <w:rPr>
                  <w:color w:val="00467F"/>
                  <w:u w:val="single"/>
                </w:rPr>
                <w:t>dodatek A</w:t>
              </w:r>
            </w:hyperlink>
            <w:r>
              <w:t>)</w:t>
            </w:r>
          </w:p>
        </w:tc>
      </w:tr>
      <w:tr w:rsidR="00286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6B7C" w:rsidRDefault="00B71516">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3.2 Tehnologija strežnika SQL Server</w:t>
      </w:r>
    </w:p>
    <w:p w:rsidR="00286B7C" w:rsidRDefault="00B71516">
      <w:pPr>
        <w:pStyle w:val="ProductList-Body"/>
      </w:pPr>
      <w:r>
        <w:t>Stranka lahko izvaja en izvod programske opreme SQL Server</w:t>
      </w:r>
      <w:r>
        <w:fldChar w:fldCharType="begin"/>
      </w:r>
      <w:r>
        <w:instrText xml:space="preserve"> XE "SQL Server" </w:instrText>
      </w:r>
      <w:r>
        <w:fldChar w:fldCharType="end"/>
      </w:r>
      <w:r>
        <w:t xml:space="preserve"> za zbirke podatkov, vključene v izdelku, samo za namen zagotavljanja podpore za zadevni izdelek in morebitnih drugih izdelkov, v katerih je vključena programska oprema SQL Server za zbirke podatkov.</w:t>
      </w:r>
    </w:p>
    <w:p w:rsidR="00286B7C" w:rsidRDefault="00B71516">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674"/>
        <w:gridCol w:w="3615"/>
        <w:gridCol w:w="3627"/>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selitve: St</w:instrText>
            </w:r>
            <w:r>
              <w:instrText xml:space="preserve">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"Samogostovanje: Ugodnosti kritja v okviru programa SA, ki dovoljuje uporabo izdelkov za pogojne n</w:instrText>
            </w:r>
            <w:r>
              <w:instrText xml:space="preserve">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4.1 System Center Configuration Manager – Pravice VDI</w:t>
      </w:r>
    </w:p>
    <w:p w:rsidR="00286B7C" w:rsidRDefault="00B71516">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w:t>
      </w:r>
      <w:r>
        <w:t xml:space="preserve">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programska opre</w:t>
      </w:r>
      <w:r>
        <w:t xml:space="preserv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286B7C" w:rsidRDefault="00286B7C">
      <w:pPr>
        <w:pStyle w:val="ProductList-Body"/>
      </w:pPr>
    </w:p>
    <w:p w:rsidR="00286B7C" w:rsidRDefault="00B71516">
      <w:pPr>
        <w:pStyle w:val="ProductList-ClauseHeading"/>
        <w:outlineLvl w:val="4"/>
      </w:pPr>
      <w:r>
        <w:t>4.2 Pr</w:t>
      </w:r>
      <w:r>
        <w:t>avice do programske opreme System Center Configuration Manager (trenutna veja)</w:t>
      </w:r>
    </w:p>
    <w:p w:rsidR="00286B7C" w:rsidRDefault="00B71516">
      <w:pPr>
        <w:pStyle w:val="ProductList-Body"/>
      </w:pPr>
      <w:r>
        <w:t>Trenutno vejo programske opreme System Center Configuration Manager lahko uporabljajo samo stranke z aktivnim kritjem v okviru programa SA za System Center Configuration Manager</w:t>
      </w:r>
      <w:r>
        <w:t xml:space="preserve"> ali enakovrednimi naročniškimi pravicami. Stranke, ki jim poteče SA ali naročnina, morajo odstraniti System Center Configuration Manager (trenutna veja). Stranke, ki imajo trajne pravice do programske opreme System Center Configuration Manager, lahko name</w:t>
      </w:r>
      <w:r>
        <w:t>stijo različico programske opreme System Center Configuration Manager, ki je najnovejša, ko pride do poteka SA ali naročnine.</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
        <w:outlineLvl w:val="2"/>
      </w:pPr>
      <w:bookmarkStart w:id="167" w:name="_Sec645"/>
      <w:r>
        <w:t>System</w:t>
      </w:r>
      <w:r>
        <w:t xml:space="preserve"> Center Data Protection Manager</w:t>
      </w:r>
      <w:bookmarkEnd w:id="167"/>
      <w:r>
        <w:fldChar w:fldCharType="begin"/>
      </w:r>
      <w:r>
        <w:instrText xml:space="preserve"> TC "</w:instrText>
      </w:r>
      <w:bookmarkStart w:id="168" w:name="_Toc439139163"/>
      <w:r>
        <w:instrText>System Center Data Protection Manager</w:instrText>
      </w:r>
      <w:bookmarkEnd w:id="168"/>
      <w:r>
        <w:instrText>" \l 3</w:instrText>
      </w:r>
      <w:r>
        <w:fldChar w:fldCharType="end"/>
      </w:r>
    </w:p>
    <w:p w:rsidR="00286B7C" w:rsidRDefault="00B71516">
      <w:pPr>
        <w:pStyle w:val="ProductList-Body"/>
      </w:pPr>
      <w:r>
        <w:t>Stranke v izobraževalnih ustanovah, ki želijo informacije o tem, kako licencirati in uporabljati System Center Data Protection Manager 2010</w:t>
      </w:r>
      <w:r>
        <w:fldChar w:fldCharType="begin"/>
      </w:r>
      <w:r>
        <w:instrText xml:space="preserve"> XE "System Center Data Protection </w:instrText>
      </w:r>
      <w:r>
        <w:instrText xml:space="preserve">Manager 2010" </w:instrText>
      </w:r>
      <w:r>
        <w:fldChar w:fldCharType="end"/>
      </w:r>
      <w:r>
        <w:t>, si lahko ogledajo pravice za uporabo izdelkov za april 2015 (</w:t>
      </w:r>
      <w:hyperlink r:id="rId63">
        <w:r>
          <w:rPr>
            <w:color w:val="00467F"/>
            <w:u w:val="single"/>
          </w:rPr>
          <w:t>http://go.microsoft.com/?linkid=9839206</w:t>
        </w:r>
      </w:hyperlink>
      <w:r>
        <w:t>) in seznam izdelkov za junij 2015 (</w:t>
      </w:r>
      <w:hyperlink r:id="rId64">
        <w:r>
          <w:rPr>
            <w:color w:val="00467F"/>
            <w:u w:val="single"/>
          </w:rPr>
          <w:t>http://go.microsoft.com/?linkid=9839207</w:t>
        </w:r>
      </w:hyperlink>
      <w:r>
        <w:t>).</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139164"/>
      <w:r>
        <w:instrText>System Center Operation Manager</w:instrText>
      </w:r>
      <w:bookmarkEnd w:id="170"/>
      <w:r>
        <w:instrText>" \l 3</w:instrText>
      </w:r>
      <w:r>
        <w:fldChar w:fldCharType="end"/>
      </w:r>
    </w:p>
    <w:p w:rsidR="00286B7C" w:rsidRDefault="00B71516">
      <w:pPr>
        <w:pStyle w:val="ProductList-Body"/>
      </w:pPr>
      <w:r>
        <w:t>Stranke v izobraževalnih ustanovah, ki želijo informacije o tem, kako licencirati in uporabljati System Center Operation Manager 2007 R2</w:t>
      </w:r>
      <w:r>
        <w:fldChar w:fldCharType="begin"/>
      </w:r>
      <w:r>
        <w:instrText xml:space="preserve"> XE "System Center Operation Manager 2007 R2" </w:instrText>
      </w:r>
      <w:r>
        <w:fldChar w:fldCharType="end"/>
      </w:r>
      <w:r>
        <w:t>, si lahko ogledajo pravice za uporabo izdelkov za april 2015 (</w:t>
      </w:r>
      <w:hyperlink r:id="rId65">
        <w:r>
          <w:rPr>
            <w:color w:val="00467F"/>
            <w:u w:val="single"/>
          </w:rPr>
          <w:t>http://go.microsoft.com/?linkid=9839206</w:t>
        </w:r>
      </w:hyperlink>
      <w:r>
        <w:t>) in seznam izdelkov za junij 2015 (</w:t>
      </w:r>
      <w:hyperlink r:id="rId66">
        <w:r>
          <w:rPr>
            <w:color w:val="00467F"/>
            <w:u w:val="single"/>
          </w:rPr>
          <w:t>http://go.microsoft.com/?linkid=9839207</w:t>
        </w:r>
      </w:hyperlink>
      <w:r>
        <w:t>).</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139165"/>
      <w:r>
        <w:instrText>System Center Server Management Suite</w:instrText>
      </w:r>
      <w:bookmarkEnd w:id="172"/>
      <w:r>
        <w:instrText>" \l 3</w:instrText>
      </w:r>
      <w:r>
        <w:fldChar w:fldCharType="end"/>
      </w:r>
    </w:p>
    <w:p w:rsidR="00286B7C" w:rsidRDefault="00B71516">
      <w:pPr>
        <w:pStyle w:val="ProductList-Body"/>
      </w:pPr>
      <w:r>
        <w:t>Stranke v izobraževalnih ustanovah, ki želijo informacije o tem, kako li</w:t>
      </w:r>
      <w:r>
        <w:t>cencirati in uporabljati System Center Server Management Suite</w:t>
      </w:r>
      <w:r>
        <w:fldChar w:fldCharType="begin"/>
      </w:r>
      <w:r>
        <w:instrText xml:space="preserve"> XE "System Center Server Management Suite" </w:instrText>
      </w:r>
      <w:r>
        <w:fldChar w:fldCharType="end"/>
      </w:r>
      <w:r>
        <w:t>, si lahko ogledajo pravice za uporabo izdelkov za april 2015 (</w:t>
      </w:r>
      <w:hyperlink r:id="rId67">
        <w:r>
          <w:rPr>
            <w:color w:val="00467F"/>
            <w:u w:val="single"/>
          </w:rPr>
          <w:t>http://go.microsoft.com/?l</w:t>
        </w:r>
        <w:r>
          <w:rPr>
            <w:color w:val="00467F"/>
            <w:u w:val="single"/>
          </w:rPr>
          <w:t>inkid=9839206</w:t>
        </w:r>
      </w:hyperlink>
      <w:r>
        <w:t>) in seznam izdelkov za junij 2015 (</w:t>
      </w:r>
      <w:hyperlink r:id="rId68">
        <w:r>
          <w:rPr>
            <w:color w:val="00467F"/>
            <w:u w:val="single"/>
          </w:rPr>
          <w:t>http://go.microsoft.com/?linkid=9839207</w:t>
        </w:r>
      </w:hyperlink>
      <w:r>
        <w:t>).</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
        <w:outlineLvl w:val="2"/>
      </w:pPr>
      <w:bookmarkStart w:id="173" w:name="_Sec648"/>
      <w:r>
        <w:t>System Center Service Manager</w:t>
      </w:r>
      <w:bookmarkEnd w:id="173"/>
      <w:r>
        <w:fldChar w:fldCharType="begin"/>
      </w:r>
      <w:r>
        <w:instrText xml:space="preserve"> TC "</w:instrText>
      </w:r>
      <w:bookmarkStart w:id="174" w:name="_Toc439139166"/>
      <w:r>
        <w:instrText>System Center Service Manager</w:instrText>
      </w:r>
      <w:bookmarkEnd w:id="174"/>
      <w:r>
        <w:instrText>" \l 3</w:instrText>
      </w:r>
      <w:r>
        <w:fldChar w:fldCharType="end"/>
      </w:r>
    </w:p>
    <w:p w:rsidR="00286B7C" w:rsidRDefault="00B71516">
      <w:pPr>
        <w:pStyle w:val="ProductList-Body"/>
      </w:pPr>
      <w:r>
        <w:t>Stranke v izobraževalnih ustanovah, ki želijo informacije o tem, kako licencirati in uporabljati System Center Service Manager 2010</w:t>
      </w:r>
      <w:r>
        <w:fldChar w:fldCharType="begin"/>
      </w:r>
      <w:r>
        <w:instrText xml:space="preserve"> XE "System Center Service Manager </w:instrText>
      </w:r>
      <w:r>
        <w:instrText xml:space="preserve">2010" </w:instrText>
      </w:r>
      <w:r>
        <w:fldChar w:fldCharType="end"/>
      </w:r>
      <w:r>
        <w:t>, si lahko ogledajo pravice za uporabo izdelkov za april 2015 (</w:t>
      </w:r>
      <w:hyperlink r:id="rId69">
        <w:r>
          <w:rPr>
            <w:color w:val="00467F"/>
            <w:u w:val="single"/>
          </w:rPr>
          <w:t>http://go.microsoft.com/?linkid=9839206</w:t>
        </w:r>
      </w:hyperlink>
      <w:r>
        <w:t>) in seznam izdelkov za junij 2015 (</w:t>
      </w:r>
      <w:hyperlink r:id="rId70">
        <w:r>
          <w:rPr>
            <w:color w:val="00467F"/>
            <w:u w:val="single"/>
          </w:rPr>
          <w:t>http://go.microsoft.com/?linkid=9839207</w:t>
        </w:r>
      </w:hyperlink>
      <w:r>
        <w:t>).</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139167"/>
      <w:r>
        <w:instrText>Virtual Desktop Infrastructure (VDI) Suite</w:instrText>
      </w:r>
      <w:bookmarkEnd w:id="176"/>
      <w:r>
        <w:instrText>" \l 2</w:instrText>
      </w:r>
      <w:r>
        <w:fldChar w:fldCharType="end"/>
      </w:r>
    </w:p>
    <w:p w:rsidR="00286B7C" w:rsidRDefault="00B71516">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71">
        <w:r>
          <w:rPr>
            <w:color w:val="00467F"/>
            <w:u w:val="single"/>
          </w:rPr>
          <w:t>http://go.microsoft.com/?linkid=9839206</w:t>
        </w:r>
      </w:hyperlink>
      <w:r>
        <w:t>) in seznam izdelkov za junij 2015 (</w:t>
      </w:r>
      <w:hyperlink r:id="rId72">
        <w:r>
          <w:rPr>
            <w:color w:val="00467F"/>
            <w:u w:val="single"/>
          </w:rPr>
          <w:t>http://go.microsoft.com/?linkid=9839207</w:t>
        </w:r>
      </w:hyperlink>
      <w:r>
        <w:t>).</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GroupHeading"/>
        <w:outlineLvl w:val="1"/>
      </w:pPr>
      <w:bookmarkStart w:id="177" w:name="_Sec617"/>
      <w:r>
        <w:t>Visual Studio</w:t>
      </w:r>
      <w:bookmarkEnd w:id="177"/>
      <w:r>
        <w:fldChar w:fldCharType="begin"/>
      </w:r>
      <w:r>
        <w:instrText xml:space="preserve"> TC "</w:instrText>
      </w:r>
      <w:bookmarkStart w:id="178" w:name="_Toc439139168"/>
      <w:r>
        <w:instrText>Visual Studio</w:instrText>
      </w:r>
      <w:bookmarkEnd w:id="178"/>
      <w:r>
        <w:instrText>" \l 2</w:instrText>
      </w:r>
      <w:r>
        <w:fldChar w:fldCharType="end"/>
      </w:r>
    </w:p>
    <w:p w:rsidR="00286B7C" w:rsidRDefault="00B71516">
      <w:pPr>
        <w:pStyle w:val="ProductList-Offering2HeadingNoBorder"/>
        <w:outlineLvl w:val="2"/>
      </w:pPr>
      <w:bookmarkStart w:id="179" w:name="_Sec649"/>
      <w:r>
        <w:t>Visual Studio</w:t>
      </w:r>
      <w:bookmarkEnd w:id="179"/>
      <w:r>
        <w:fldChar w:fldCharType="begin"/>
      </w:r>
      <w:r>
        <w:instrText xml:space="preserve"> TC "</w:instrText>
      </w:r>
      <w:bookmarkStart w:id="180" w:name="_Toc439139169"/>
      <w:r>
        <w:instrText>Visual Studio</w:instrText>
      </w:r>
      <w:bookmarkEnd w:id="180"/>
      <w:r>
        <w:instrText>" \l 3</w:instrText>
      </w:r>
      <w:r>
        <w:fldChar w:fldCharType="end"/>
      </w:r>
    </w:p>
    <w:p w:rsidR="00286B7C" w:rsidRDefault="00B71516">
      <w:pPr>
        <w:pStyle w:val="ProductList-Offering1SubSection"/>
        <w:outlineLvl w:val="3"/>
      </w:pPr>
      <w:bookmarkStart w:id="181" w:name="_Sec697"/>
      <w:r>
        <w:t>1. Razpoložljivost programa</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w:instrText>
            </w:r>
            <w:r>
              <w:instrText xml:space="preserve">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w:instrText>
            </w:r>
            <w:r>
              <w:instrText xml:space="preserve">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Visual Studio Professional 2015 z naročnino MSDN</w:t>
            </w:r>
            <w:r>
              <w:fldChar w:fldCharType="begin"/>
            </w:r>
            <w:r>
              <w:instrText xml:space="preserve"> XE "</w:instrText>
            </w:r>
            <w:r>
              <w:instrText xml:space="preserve">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Visual Studio Enterprise 2</w:t>
            </w:r>
            <w:r>
              <w:rPr>
                <w:color w:val="000000"/>
              </w:rPr>
              <w:t>015 z MSDN-jem</w:t>
            </w:r>
            <w:r>
              <w:fldChar w:fldCharType="begin"/>
            </w:r>
            <w:r>
              <w:instrText xml:space="preserve"> XE "Visual Studio Enterprise 2015 z MSDN-jem"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w:instrText>
            </w:r>
            <w:r>
              <w:instrText xml:space="preserve">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286B7C" w:rsidRDefault="00B71516">
      <w:pPr>
        <w:pStyle w:val="ProductList-Offering1SubSection"/>
        <w:outlineLvl w:val="3"/>
      </w:pPr>
      <w:bookmarkStart w:id="182" w:name="_Sec752"/>
      <w:r>
        <w:t>2. Pogoji za izdelek</w:t>
      </w:r>
      <w:bookmarkEnd w:id="182"/>
    </w:p>
    <w:tbl>
      <w:tblPr>
        <w:tblStyle w:val="PURTable"/>
        <w:tblW w:w="0" w:type="dxa"/>
        <w:tblLook w:val="04A0" w:firstRow="1" w:lastRow="0" w:firstColumn="1" w:lastColumn="0" w:noHBand="0" w:noVBand="1"/>
      </w:tblPr>
      <w:tblGrid>
        <w:gridCol w:w="3641"/>
        <w:gridCol w:w="3643"/>
        <w:gridCol w:w="363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w:instrText>
            </w:r>
            <w:r>
              <w:instrText xml:space="preserve">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w:instrText>
            </w:r>
            <w:r>
              <w:instrText xml:space="preserve">gojih." </w:instrText>
            </w:r>
            <w:r>
              <w:fldChar w:fldCharType="separate"/>
            </w:r>
            <w:r>
              <w:rPr>
                <w:color w:val="0563C1"/>
              </w:rPr>
              <w:t>Prehod na nižje ravni izdaje</w:t>
            </w:r>
            <w:r>
              <w:fldChar w:fldCharType="end"/>
            </w:r>
            <w:r>
              <w:t>: Enterprise na Professional</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"Pogoj (SA): Označuje, da je za nakup kritja v okviru programa SA za izdel</w:instrText>
            </w:r>
            <w:r>
              <w:instrText xml:space="preserve">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2.1 Visual Studio Premium 2013 z MSDN-jem in Visual Studio Ultimate 20</w:t>
      </w:r>
      <w:r>
        <w:t>13 z MSDN-jem</w:t>
      </w:r>
    </w:p>
    <w:p w:rsidR="00286B7C" w:rsidRDefault="00B71516">
      <w:pPr>
        <w:pStyle w:val="ProductList-Body"/>
      </w:pPr>
      <w:r>
        <w:t>Visual Studio Enterprise 2015 z MSDN-jem je naslednja različica programske opreme Visual Studio Premium 2013 z MSDN-jem in Visual Studio Ultimate 2013 z MSDN-jem</w:t>
      </w:r>
    </w:p>
    <w:p w:rsidR="00286B7C" w:rsidRDefault="00286B7C">
      <w:pPr>
        <w:pStyle w:val="ProductList-Body"/>
      </w:pPr>
    </w:p>
    <w:p w:rsidR="00286B7C" w:rsidRDefault="00B71516">
      <w:pPr>
        <w:pStyle w:val="ProductList-ClauseHeading"/>
        <w:outlineLvl w:val="4"/>
      </w:pPr>
      <w:r>
        <w:t>2.2 Podelitev licence za SQL Server Parallel Data Warehouse Developer</w:t>
      </w:r>
    </w:p>
    <w:p w:rsidR="00286B7C" w:rsidRDefault="00B71516">
      <w:pPr>
        <w:pStyle w:val="ProductList-Body"/>
      </w:pPr>
      <w:r>
        <w:t>Obravnava</w:t>
      </w:r>
      <w:r>
        <w:t xml:space="preserve"> se, da ima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w:t>
      </w:r>
      <w:r>
        <w:t>Test Professional 2015 z MSDN-jem eno licenco za SQL Server 2012 Parallel Data Warehouse Developer.</w:t>
      </w:r>
    </w:p>
    <w:p w:rsidR="00286B7C" w:rsidRDefault="00286B7C">
      <w:pPr>
        <w:pStyle w:val="ProductList-Body"/>
      </w:pPr>
    </w:p>
    <w:p w:rsidR="00286B7C" w:rsidRDefault="00B71516">
      <w:pPr>
        <w:pStyle w:val="ProductList-ClauseHeading"/>
        <w:outlineLvl w:val="4"/>
      </w:pPr>
      <w:r>
        <w:t>2.3 Podelitev licence za Visual Studio Team Foundation Server 2015</w:t>
      </w:r>
    </w:p>
    <w:p w:rsidR="00286B7C" w:rsidRDefault="00B71516">
      <w:pPr>
        <w:pStyle w:val="ProductList-Body"/>
      </w:pPr>
      <w:r>
        <w:t xml:space="preserve">Obravnava se, da ima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Professional 2</w:t>
      </w:r>
      <w:r>
        <w:t xml:space="preserve">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2015 in eno uporabniško lic</w:t>
      </w:r>
      <w:r>
        <w:t xml:space="preserve">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w:t>
      </w:r>
      <w:r>
        <w:t xml:space="preserve">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r>
        <w:t>.</w:t>
      </w:r>
    </w:p>
    <w:p w:rsidR="00286B7C" w:rsidRDefault="00286B7C">
      <w:pPr>
        <w:pStyle w:val="ProductList-Body"/>
      </w:pPr>
    </w:p>
    <w:p w:rsidR="00286B7C" w:rsidRDefault="00B71516">
      <w:pPr>
        <w:pStyle w:val="ProductList-ClauseHeading"/>
        <w:outlineLvl w:val="4"/>
      </w:pPr>
      <w:r>
        <w:t>2.4 Storitve Microsoft Azure Platform</w:t>
      </w:r>
    </w:p>
    <w:p w:rsidR="00286B7C" w:rsidRDefault="00B71516">
      <w:pPr>
        <w:pStyle w:val="ProductList-Body"/>
      </w:pPr>
      <w:r>
        <w:t>Ugodnosti izdelka Microsoft Azure ni mogoče kombinirati iz več naročnin MSDN v en račun Micro</w:t>
      </w:r>
      <w:r>
        <w:t>soft Azure.</w:t>
      </w:r>
    </w:p>
    <w:p w:rsidR="00286B7C" w:rsidRDefault="00B71516">
      <w:pPr>
        <w:pStyle w:val="ProductList-Offering1SubSection"/>
        <w:outlineLvl w:val="3"/>
      </w:pPr>
      <w:bookmarkStart w:id="183" w:name="_Sec810"/>
      <w:r>
        <w:t>3. Pravice za uporabo</w:t>
      </w:r>
      <w:bookmarkEnd w:id="183"/>
    </w:p>
    <w:tbl>
      <w:tblPr>
        <w:tblStyle w:val="PURTable"/>
        <w:tblW w:w="0" w:type="dxa"/>
        <w:tblLook w:val="04A0" w:firstRow="1" w:lastRow="0" w:firstColumn="1" w:lastColumn="0" w:noHBand="0" w:noVBand="1"/>
      </w:tblPr>
      <w:tblGrid>
        <w:gridCol w:w="3643"/>
        <w:gridCol w:w="3638"/>
        <w:gridCol w:w="363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Dodatna programska oprema: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"Vključene tehnologije: Označuje druge Microsoftove komponente, vključene v izdelku; z</w:instrText>
            </w:r>
            <w:r>
              <w:instrText xml:space="preserve">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w:t>
            </w:r>
            <w:r>
              <w:t>gramske opreme Microsoft Office, Microsoftov razvojni komplet SDK za oglaševanje</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3.1 Datoteka BUILDSERVER.TXT</w:t>
      </w:r>
    </w:p>
    <w:p w:rsidR="00286B7C" w:rsidRDefault="00B71516">
      <w:pPr>
        <w:pStyle w:val="ProductList-Body"/>
      </w:pPr>
      <w:r>
        <w:t>Strank</w:t>
      </w:r>
      <w:r>
        <w:t xml:space="preserve">a lahko kopije datotek na seznamih BuildServer na strani </w:t>
      </w:r>
      <w:hyperlink r:id="rId73">
        <w:r>
          <w:rPr>
            <w:color w:val="00467F"/>
            <w:u w:val="single"/>
          </w:rPr>
          <w:t>http://go.microsoft.com/fwlink/?LinkId=286955</w:t>
        </w:r>
      </w:hyperlink>
      <w:r>
        <w:t xml:space="preserve"> namesti v svojih računalnikih izključno za namene prevajanja, ustvarjanja, preverjanja i</w:t>
      </w:r>
      <w:r>
        <w:t>n arhiviranja svojih programov oziroma za izvajanje preskusov kakovosti ali učinkovitosti delovanja kot del postopka razvoja programske opreme.</w:t>
      </w:r>
    </w:p>
    <w:p w:rsidR="00286B7C" w:rsidRDefault="00286B7C">
      <w:pPr>
        <w:pStyle w:val="ProductList-Body"/>
      </w:pPr>
    </w:p>
    <w:p w:rsidR="00286B7C" w:rsidRDefault="00B71516">
      <w:pPr>
        <w:pStyle w:val="ProductList-ClauseHeading"/>
        <w:outlineLvl w:val="4"/>
      </w:pPr>
      <w:r>
        <w:t>3.2 Pripomočki</w:t>
      </w:r>
    </w:p>
    <w:p w:rsidR="00286B7C" w:rsidRDefault="00B71516">
      <w:pPr>
        <w:pStyle w:val="ProductList-Body"/>
      </w:pPr>
      <w:r>
        <w:t xml:space="preserve">Stranka lahko pripomočke, navedene na strani </w:t>
      </w:r>
      <w:hyperlink r:id="rId74">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w:t>
      </w:r>
      <w:r>
        <w:t>o opremo, ter njihovo uvajanje. Stranka mora izbrisati vse pripomočke, nameščene v napravi, ko konča odpravljanje težav s programom ali 30 dni po namestitvi v napravi, odvisno, kaj je prej. Microsoft ni odgovoren za nobeno uporabo pripomočkov, ki jih stran</w:t>
      </w:r>
      <w:r>
        <w:t>ka namesti v kateri koli napravi, ali dostop do njih s strani tretjih oseb.</w:t>
      </w:r>
    </w:p>
    <w:p w:rsidR="00286B7C" w:rsidRDefault="00286B7C">
      <w:pPr>
        <w:pStyle w:val="ProductList-Body"/>
      </w:pPr>
    </w:p>
    <w:p w:rsidR="00286B7C" w:rsidRDefault="00B71516">
      <w:pPr>
        <w:pStyle w:val="ProductList-ClauseHeading"/>
        <w:outlineLvl w:val="4"/>
      </w:pPr>
      <w:r>
        <w:t>3.3 System Center – Virtual Machine Manager (SCVMM) – Visual Studio Enterprise z MSDN-jem in Visual Studio Test Professional z MSDN-jem</w:t>
      </w:r>
    </w:p>
    <w:p w:rsidR="00286B7C" w:rsidRDefault="00B71516">
      <w:pPr>
        <w:pStyle w:val="ProductList-Body"/>
      </w:pPr>
      <w:r>
        <w:t>Vsak licencirani uporabnik programske oprem</w:t>
      </w:r>
      <w:r>
        <w:t xml:space="preserve">e Visual Studio Enterprise z MSDN-jem ali Visual Studio Test Professional z MSDN-jem lahko namesti ali izvaja SCVMM s programsko opremo Visual Studio za namene ustvarjanja, uvajanja in upravljanja laboratorijskih okolij. Laboratorijsko okolje je navidezno </w:t>
      </w:r>
      <w:r>
        <w:t>okolje operacijskega sistema, ki se uporablja izključno za razvijanje in preskušanje strankinih programov. Stranka za tovrstno uporabo ne potrebuje licenc za upravljanje.</w:t>
      </w:r>
    </w:p>
    <w:p w:rsidR="00286B7C" w:rsidRDefault="00286B7C">
      <w:pPr>
        <w:pStyle w:val="ProductList-Body"/>
      </w:pPr>
    </w:p>
    <w:p w:rsidR="00286B7C" w:rsidRDefault="00B71516">
      <w:pPr>
        <w:pStyle w:val="ProductList-ClauseHeading"/>
        <w:outlineLvl w:val="4"/>
      </w:pPr>
      <w:r>
        <w:t>3.4 Office Professional Plus 2016 – Visual Studio Enterprise z MSDN-jem</w:t>
      </w:r>
    </w:p>
    <w:p w:rsidR="00286B7C" w:rsidRDefault="00B71516">
      <w:pPr>
        <w:pStyle w:val="ProductList-Body"/>
      </w:pPr>
      <w:r>
        <w:t xml:space="preserve">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Plus</w:t>
      </w:r>
      <w:r>
        <w:t xml:space="preserve">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se mu dodeli licenca." </w:instrText>
      </w:r>
      <w:r>
        <w:fldChar w:fldCharType="separate"/>
      </w:r>
      <w:r>
        <w:rPr>
          <w:color w:val="0563C1"/>
        </w:rPr>
        <w:t>lic</w:t>
      </w:r>
      <w:r>
        <w:rPr>
          <w:color w:val="0563C1"/>
        </w:rPr>
        <w:t>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286B7C" w:rsidRDefault="00286B7C">
      <w:pPr>
        <w:pStyle w:val="ProductList-Body"/>
      </w:pPr>
    </w:p>
    <w:p w:rsidR="00286B7C" w:rsidRDefault="00B71516">
      <w:pPr>
        <w:pStyle w:val="ProductList-ClauseHeading"/>
        <w:outlineLvl w:val="4"/>
      </w:pPr>
      <w:r>
        <w:t>3.5 Knjižnice z licenco GNU Lesser General Public License</w:t>
      </w:r>
    </w:p>
    <w:p w:rsidR="00286B7C" w:rsidRDefault="00B71516">
      <w:pPr>
        <w:pStyle w:val="ProductList-Body"/>
      </w:pPr>
      <w:r>
        <w:fldChar w:fldCharType="begin"/>
      </w:r>
      <w:r>
        <w:instrText xml:space="preserve"> AutoTextList   \s NoStyle \t "Licencirani </w:instrText>
      </w:r>
      <w:r>
        <w:instrText xml:space="preserve">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w:t>
      </w:r>
      <w:r>
        <w:t>udio, vendar samo do mere, kolikor je to potrebno za odpravljanje težav s spremembami morebitnih knjižnic, licenciranih na podlagi licence GNU Lesser General Public License, ki je morda priložena programski opremi ali so v njej povezave do nje.</w:t>
      </w:r>
    </w:p>
    <w:p w:rsidR="00286B7C" w:rsidRDefault="00B71516">
      <w:pPr>
        <w:pStyle w:val="ProductList-Offering1SubSection"/>
        <w:outlineLvl w:val="3"/>
      </w:pPr>
      <w:bookmarkStart w:id="184" w:name="_Sec834"/>
      <w:r>
        <w:t>4. Software</w:t>
      </w:r>
      <w:r>
        <w:t xml:space="preserve"> Assurance</w:t>
      </w:r>
      <w:bookmarkEnd w:id="184"/>
    </w:p>
    <w:tbl>
      <w:tblPr>
        <w:tblStyle w:val="PURTable"/>
        <w:tblW w:w="0" w:type="dxa"/>
        <w:tblLook w:val="04A0" w:firstRow="1" w:lastRow="0" w:firstColumn="1" w:lastColumn="0" w:noHBand="0" w:noVBand="1"/>
      </w:tblPr>
      <w:tblGrid>
        <w:gridCol w:w="3669"/>
        <w:gridCol w:w="3624"/>
        <w:gridCol w:w="3623"/>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instrText>
            </w:r>
            <w:r>
              <w:instrText xml:space="preserve">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75">
              <w:r>
                <w:rPr>
                  <w:color w:val="00467F"/>
                  <w:u w:val="single"/>
                </w:rPr>
                <w:t xml:space="preserve">Seznam izdelkov (marec 2014) in pogoji za izdelke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 xml:space="preserve">4.1 </w:t>
      </w:r>
      <w:r>
        <w:t>Upravičenost do kritja v okviru programa Software Assurance</w:t>
      </w:r>
    </w:p>
    <w:p w:rsidR="00286B7C" w:rsidRDefault="00B71516">
      <w:pPr>
        <w:pStyle w:val="ProductList-Body"/>
      </w:pPr>
      <w:r>
        <w:t>Stranke s kritjem v okviru programa SA, ki bo prenehalo veljati, za katero koli licenco za Visual Studio z naročnino MSDN, naročnino MSDN za operacijske sisteme, ki bo prenehala veljati, ali aktiv</w:t>
      </w:r>
      <w:r>
        <w:t>no maloprodajno naročnino, ki ustreza ponudbi izdelkov Visual Studio v teh pogojih za izdelke, lahko podaljšajo kritje v okviru katere koli licence za Visual Studio z naročnino MSDN. Pri podaljšanju na drugačno raven naročnine MSDN novi pogoji uporabe nado</w:t>
      </w:r>
      <w:r>
        <w:t xml:space="preserve">mestijo prejšnje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286B7C" w:rsidRDefault="00286B7C">
      <w:pPr>
        <w:pStyle w:val="ProductList-Body"/>
      </w:pPr>
    </w:p>
    <w:p w:rsidR="00286B7C" w:rsidRDefault="00B71516">
      <w:pPr>
        <w:pStyle w:val="ProductList-ClauseHeading"/>
        <w:outlineLvl w:val="4"/>
      </w:pPr>
      <w:r>
        <w:t>4.2 Trajne pravice za MSDN</w:t>
      </w:r>
    </w:p>
    <w:p w:rsidR="00286B7C" w:rsidRDefault="00B71516">
      <w:pPr>
        <w:pStyle w:val="ProductList-Body"/>
      </w:pPr>
      <w:r>
        <w:t>Strankine pravice do uporabe morebitne programske opreme, licencirane prek MSDN-ja, postanejo trajne, ko postane trajna strankina pravica do uporabe programske opreme Visual Studio.</w:t>
      </w:r>
    </w:p>
    <w:p w:rsidR="00286B7C" w:rsidRDefault="00286B7C">
      <w:pPr>
        <w:pStyle w:val="ProductList-Body"/>
      </w:pPr>
    </w:p>
    <w:p w:rsidR="00286B7C" w:rsidRDefault="00B71516">
      <w:pPr>
        <w:pStyle w:val="ProductList-ClauseHeading"/>
        <w:outlineLvl w:val="4"/>
      </w:pPr>
      <w:r>
        <w:t xml:space="preserve">4.3 Pravice </w:t>
      </w:r>
      <w:r>
        <w:t>in ugodnosti za naročniške licence v okviru programa Software Assurance</w:t>
      </w:r>
    </w:p>
    <w:p w:rsidR="00286B7C" w:rsidRDefault="00B71516">
      <w:pPr>
        <w:pStyle w:val="ProductList-Body"/>
      </w:pPr>
      <w:r>
        <w:t>Morebitna naročniška licenca, ki jo stranka pridobi na podlagi včlanitve v program Server and Cloud, podeljuje enake pravice in ugodnosti kritja v okviru programa SA kot licence s krit</w:t>
      </w:r>
      <w:r>
        <w:t>jem v okviru programa SA med obdobjem naročnine.</w:t>
      </w:r>
    </w:p>
    <w:p w:rsidR="00286B7C" w:rsidRDefault="00286B7C">
      <w:pPr>
        <w:pStyle w:val="PURBreadcrumb"/>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139170"/>
      <w:r>
        <w:instrText>Visual Studio Team Foundation Server</w:instrText>
      </w:r>
      <w:bookmarkEnd w:id="186"/>
      <w:r>
        <w:instrText>" \l 3</w:instrText>
      </w:r>
      <w:r>
        <w:fldChar w:fldCharType="end"/>
      </w:r>
    </w:p>
    <w:p w:rsidR="00286B7C" w:rsidRDefault="00B71516">
      <w:pPr>
        <w:pStyle w:val="ProductList-Offering1SubSection"/>
        <w:outlineLvl w:val="3"/>
      </w:pPr>
      <w:bookmarkStart w:id="187" w:name="_Sec698"/>
      <w:r>
        <w:t>1. Razpoložljivost programa</w:t>
      </w:r>
      <w:bookmarkEnd w:id="18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w:instrText>
            </w:r>
            <w:r>
              <w:instrText xml:space="preserve">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w:instrText>
            </w:r>
            <w:r>
              <w:instrText xml:space="preserve">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Visual Studio Team Foundation Server 2015 s tehnologijo SQL Server 2014</w:t>
            </w:r>
            <w:r>
              <w:fldChar w:fldCharType="begin"/>
            </w:r>
            <w:r>
              <w:instrText xml:space="preserve"> XE "</w:instrText>
            </w:r>
            <w:r>
              <w:instrText xml:space="preserve">Visual Studio Team Foundation Server 2015 s tehnologijo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86B7C" w:rsidRDefault="00286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86B7C" w:rsidRDefault="00286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w:instrText>
            </w:r>
            <w:r>
              <w:instrText xml:space="preserve">  \s NoStyle \t "Dodaten izdelek" </w:instrText>
            </w:r>
            <w:r>
              <w:fldChar w:fldCharType="separate"/>
            </w:r>
            <w:r>
              <w:rPr>
                <w:color w:val="000000"/>
              </w:rPr>
              <w:t xml:space="preserve"> A</w:t>
            </w:r>
            <w:r>
              <w:fldChar w:fldCharType="end"/>
            </w:r>
          </w:p>
        </w:tc>
      </w:tr>
    </w:tbl>
    <w:p w:rsidR="00286B7C" w:rsidRDefault="00B71516">
      <w:pPr>
        <w:pStyle w:val="ProductList-Offering1SubSection"/>
        <w:outlineLvl w:val="3"/>
      </w:pPr>
      <w:bookmarkStart w:id="188" w:name="_Sec753"/>
      <w:r>
        <w:t>2. Pogoji za izdelek</w:t>
      </w:r>
      <w:bookmarkEnd w:id="188"/>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w:instrText>
            </w:r>
            <w:r>
              <w:instrText xml:space="preserve">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SubSection"/>
        <w:outlineLvl w:val="3"/>
      </w:pPr>
      <w:bookmarkStart w:id="189" w:name="_Sec811"/>
      <w:r>
        <w:t>3. Pravice za uporabo</w:t>
      </w:r>
      <w:bookmarkEnd w:id="189"/>
    </w:p>
    <w:tbl>
      <w:tblPr>
        <w:tblStyle w:val="PURTable"/>
        <w:tblW w:w="0" w:type="dxa"/>
        <w:tblLook w:val="04A0" w:firstRow="1" w:lastRow="0" w:firstColumn="1" w:lastColumn="0" w:noHBand="0" w:noVBand="1"/>
      </w:tblPr>
      <w:tblGrid>
        <w:gridCol w:w="3635"/>
        <w:gridCol w:w="3642"/>
        <w:gridCol w:w="3639"/>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w:instrText>
            </w:r>
            <w:r>
              <w:instrText xml:space="preserve">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za posamezen izdelek: Označuje, da so pod t</w:instrText>
            </w:r>
            <w:r>
              <w:instrText xml:space="preserve">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"Dodatna programska oprema: Programska oprema, za katero je v</w:instrText>
            </w:r>
            <w:r>
              <w:instrText xml:space="preserve">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zunanjih upora</w:instrText>
            </w:r>
            <w:r>
              <w:instrText xml:space="preserve">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"Vključene tehnologije: Označuje druge Microsoftove komponente, vključene v izdelku</w:instrText>
            </w:r>
            <w:r>
              <w:instrText xml:space="preserve">;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3.1 Dosto</w:t>
      </w:r>
      <w:r>
        <w:t>p do strežniške programske opreme</w:t>
      </w:r>
    </w:p>
    <w:tbl>
      <w:tblPr>
        <w:tblStyle w:val="PURTable"/>
        <w:tblW w:w="0" w:type="dxa"/>
        <w:tblLook w:val="04A0" w:firstRow="1" w:lastRow="0" w:firstColumn="1" w:lastColumn="0" w:noHBand="0" w:noVBand="1"/>
      </w:tblPr>
      <w:tblGrid>
        <w:gridCol w:w="3623"/>
        <w:gridCol w:w="3652"/>
        <w:gridCol w:w="3641"/>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Licenca za odjemalski dostop CAL za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286B7C" w:rsidRDefault="00B71516">
            <w:pPr>
              <w:pStyle w:val="ProductList-TableBody"/>
            </w:pPr>
            <w:r>
              <w:t>Visual Studio Team Services – plačani uporabnik</w:t>
            </w:r>
          </w:p>
        </w:tc>
      </w:tr>
    </w:tbl>
    <w:p w:rsidR="00286B7C" w:rsidRDefault="00286B7C">
      <w:pPr>
        <w:pStyle w:val="ProductList-Body"/>
      </w:pPr>
    </w:p>
    <w:p w:rsidR="00286B7C" w:rsidRDefault="00B71516">
      <w:pPr>
        <w:pStyle w:val="ProductList-SubClauseHeading"/>
        <w:outlineLvl w:val="5"/>
      </w:pPr>
      <w:r>
        <w:t>3.1.1 Dodatne funkcije</w:t>
      </w:r>
    </w:p>
    <w:p w:rsidR="00286B7C" w:rsidRDefault="00B71516">
      <w:pPr>
        <w:pStyle w:val="ProductList-BodyIndented"/>
      </w:pPr>
      <w:r>
        <w:t>Upravljanje izdaj</w:t>
      </w:r>
    </w:p>
    <w:tbl>
      <w:tblPr>
        <w:tblStyle w:val="PURTable0"/>
        <w:tblW w:w="0" w:type="dxa"/>
        <w:tblLook w:val="04A0" w:firstRow="1" w:lastRow="0" w:firstColumn="1" w:lastColumn="0" w:noHBand="0" w:noVBand="1"/>
      </w:tblPr>
      <w:tblGrid>
        <w:gridCol w:w="3501"/>
        <w:gridCol w:w="3537"/>
        <w:gridCol w:w="3518"/>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6B7C" w:rsidRDefault="00B7151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286B7C" w:rsidRDefault="00B71516">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286B7C" w:rsidRDefault="00B71516">
            <w:pPr>
              <w:pStyle w:val="ProductList-TableBody"/>
            </w:pPr>
            <w:r>
              <w:t>Visual Studio Enterprise 2015 z MSDN-jem</w:t>
            </w:r>
          </w:p>
        </w:tc>
      </w:tr>
      <w:tr w:rsidR="00286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6B7C" w:rsidRDefault="00B71516">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Indented"/>
      </w:pPr>
    </w:p>
    <w:p w:rsidR="00286B7C" w:rsidRDefault="00B71516">
      <w:pPr>
        <w:pStyle w:val="ProductList-SubClauseHeading"/>
        <w:outlineLvl w:val="5"/>
      </w:pPr>
      <w:r>
        <w:t>3.1.2 Dodatne funkcije</w:t>
      </w:r>
    </w:p>
    <w:p w:rsidR="00286B7C" w:rsidRDefault="00B71516">
      <w:pPr>
        <w:pStyle w:val="ProductList-BodyIndented"/>
      </w:pPr>
      <w:r>
        <w:t>Upravljanje preskusov</w:t>
      </w:r>
    </w:p>
    <w:tbl>
      <w:tblPr>
        <w:tblStyle w:val="PURTable0"/>
        <w:tblW w:w="0" w:type="dxa"/>
        <w:tblLook w:val="04A0" w:firstRow="1" w:lastRow="0" w:firstColumn="1" w:lastColumn="0" w:noHBand="0" w:noVBand="1"/>
      </w:tblPr>
      <w:tblGrid>
        <w:gridCol w:w="3501"/>
        <w:gridCol w:w="3537"/>
        <w:gridCol w:w="3518"/>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6B7C" w:rsidRDefault="00B7151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286B7C" w:rsidRDefault="00B71516">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286B7C" w:rsidRDefault="00B71516">
            <w:pPr>
              <w:pStyle w:val="ProductList-TableBody"/>
            </w:pPr>
            <w:r>
              <w:t>Visual Studio Enterprise 2015 z MSDN-jem</w:t>
            </w:r>
          </w:p>
        </w:tc>
      </w:tr>
      <w:tr w:rsidR="00286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6B7C" w:rsidRDefault="00B71516">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286B7C" w:rsidRDefault="00B71516">
            <w:pPr>
              <w:pStyle w:val="ProductList-TableBody"/>
            </w:pPr>
            <w:r>
              <w:t>Visual Studio Team Services Test Manager Extension</w:t>
            </w:r>
          </w:p>
        </w:tc>
      </w:tr>
    </w:tbl>
    <w:p w:rsidR="00286B7C" w:rsidRDefault="00286B7C">
      <w:pPr>
        <w:pStyle w:val="ProductList-BodyIndented"/>
      </w:pPr>
    </w:p>
    <w:p w:rsidR="00286B7C" w:rsidRDefault="00B71516">
      <w:pPr>
        <w:pStyle w:val="ProductList-ClauseHeading"/>
        <w:outlineLvl w:val="4"/>
      </w:pPr>
      <w:r>
        <w:t>3.2 Uporaba, ki ne zahteva licenc CAL</w:t>
      </w:r>
    </w:p>
    <w:p w:rsidR="00286B7C" w:rsidRDefault="00B71516">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w:t>
      </w:r>
      <w:r>
        <w:t>ka Team Foundation Server, dostop do storitve Visual Studio Online prek strežnika Team Foundation Server 2015 Proxy, zagotavljanje odobritev za stopnje v okviru cevovoda upravljanja izdaj in dostop do strežnika Visual Studio Team Foundation Server prek zdr</w:t>
      </w:r>
      <w:r>
        <w:t>užene povezave iz druge integrirane aplikacije ali storitve.</w:t>
      </w:r>
    </w:p>
    <w:p w:rsidR="00286B7C" w:rsidRDefault="00286B7C">
      <w:pPr>
        <w:pStyle w:val="ProductList-Body"/>
      </w:pPr>
    </w:p>
    <w:p w:rsidR="00286B7C" w:rsidRDefault="00B71516">
      <w:pPr>
        <w:pStyle w:val="ProductList-ClauseHeading"/>
        <w:outlineLvl w:val="4"/>
      </w:pPr>
      <w:r>
        <w:t>3.3 Tehnologija SQL Server</w:t>
      </w:r>
    </w:p>
    <w:p w:rsidR="00286B7C" w:rsidRDefault="00B71516">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w:instrText>
      </w:r>
      <w:r>
        <w:instrText xml:space="preserv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w:t>
      </w:r>
      <w:r>
        <w:t>h je vključena programska oprema SQL Server za zbirke podatkov.</w:t>
      </w:r>
    </w:p>
    <w:p w:rsidR="00286B7C" w:rsidRDefault="00286B7C">
      <w:pPr>
        <w:pStyle w:val="ProductList-Body"/>
      </w:pPr>
    </w:p>
    <w:p w:rsidR="00286B7C" w:rsidRDefault="00B71516">
      <w:pPr>
        <w:pStyle w:val="ProductList-ClauseHeading"/>
        <w:outlineLvl w:val="4"/>
      </w:pPr>
      <w:r>
        <w:t>3.4 Knjižnice z licenco GNU Lesser General Public License</w:t>
      </w:r>
    </w:p>
    <w:p w:rsidR="00286B7C" w:rsidRDefault="00B71516">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w:t>
      </w:r>
      <w:r>
        <w:t>bratno inženirstvo, povratno prevajanje ali obratno zbiranje programske opreme Visual Studio Team Foundation Server ali drugače poskuša izpeljati izvorno kodo za programsko opremo Visual Studio Team Foundation Server samo do mere, kolikor je to potrebno za</w:t>
      </w:r>
      <w:r>
        <w:t xml:space="preserve"> odpravljanje težav s spremembami morebitnih knjižnic, licenciranih na podlagi licence GNU Lesser General Public License, ki je morda priložena programski opremi ali so v njej povezave do nje.</w:t>
      </w:r>
    </w:p>
    <w:p w:rsidR="00286B7C" w:rsidRDefault="00286B7C">
      <w:pPr>
        <w:pStyle w:val="ProductList-Body"/>
      </w:pPr>
    </w:p>
    <w:p w:rsidR="00286B7C" w:rsidRDefault="00B71516">
      <w:pPr>
        <w:pStyle w:val="ProductList-ClauseHeading"/>
        <w:outlineLvl w:val="4"/>
      </w:pPr>
      <w:r>
        <w:t>3.5 Visual Studio Team Foundation Server Build Services</w:t>
      </w:r>
    </w:p>
    <w:p w:rsidR="00286B7C" w:rsidRDefault="00B71516">
      <w:pPr>
        <w:pStyle w:val="ProductList-Body"/>
      </w:pPr>
      <w:r>
        <w:t>Če ima</w:t>
      </w:r>
      <w:r>
        <w:t xml:space="preserve"> stranka enega ali več </w:t>
      </w:r>
      <w:r>
        <w:fldChar w:fldCharType="begin"/>
      </w:r>
      <w:r>
        <w:instrText xml:space="preserve"> AutoTextList   \s NoStyle \t "Licencirani uporabnik je posameznik, ki se mu dodeli licenca." </w:instrText>
      </w:r>
      <w:r>
        <w:fldChar w:fldCharType="separate"/>
      </w:r>
      <w:r>
        <w:rPr>
          <w:color w:val="0563C1"/>
        </w:rPr>
        <w:t>licenciranih uporabnikov</w:t>
      </w:r>
      <w:r>
        <w:fldChar w:fldCharType="end"/>
      </w:r>
      <w:r>
        <w:t xml:space="preserve"> programske opreme Visual Studio Enterprise z MSDN-jem ali Visual Studio Professional z MSDN-jem, lahko namesti </w:t>
      </w:r>
      <w:r>
        <w:t xml:space="preserve">tudi programsko opremo Visual Studio ter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w:instrText>
      </w:r>
      <w:r>
        <w:instrText xml:space="preserve">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2015 dovoli dostop do nje in njeno uporabo kot del storitev Team Foundatio</w:t>
      </w:r>
      <w:r>
        <w:t>n Server 2015 Build Services.</w:t>
      </w:r>
    </w:p>
    <w:p w:rsidR="00286B7C" w:rsidRDefault="00286B7C">
      <w:pPr>
        <w:pStyle w:val="ProductList-Body"/>
      </w:pPr>
    </w:p>
    <w:p w:rsidR="00286B7C" w:rsidRDefault="00B71516">
      <w:pPr>
        <w:pStyle w:val="ProductList-ClauseHeading"/>
        <w:outlineLvl w:val="4"/>
      </w:pPr>
      <w:r>
        <w:t>3.6 Dodatna programska oprema</w:t>
      </w:r>
    </w:p>
    <w:tbl>
      <w:tblPr>
        <w:tblStyle w:val="PURTable"/>
        <w:tblW w:w="0" w:type="dxa"/>
        <w:tblLook w:val="04A0" w:firstRow="1" w:lastRow="0" w:firstColumn="1" w:lastColumn="0" w:noHBand="0" w:noVBand="1"/>
      </w:tblPr>
      <w:tblGrid>
        <w:gridCol w:w="3638"/>
        <w:gridCol w:w="3639"/>
        <w:gridCol w:w="3639"/>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Visual Studio Team Foundation Server SharePoint Extensions</w:t>
            </w:r>
          </w:p>
        </w:tc>
      </w:tr>
    </w:tbl>
    <w:p w:rsidR="00286B7C" w:rsidRDefault="00B71516">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809"/>
        <w:gridCol w:w="3493"/>
        <w:gridCol w:w="3524"/>
        <w:gridCol w:w="90"/>
      </w:tblGrid>
      <w:tr w:rsidR="00286B7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w:instrText>
            </w:r>
            <w:r>
              <w:instrText>TextList   \s NoStyle \t "Ugodnosti programa Software Assurance: Označuje kategorijo izdelka za namene ugotavljanja ugodnosti kritja v okviru programa SA, ki na splošno veljajo za zadevno skupino izdelkov, kot je navedeno v dodatku B – Software Assurance."</w:instrText>
            </w:r>
            <w:r>
              <w:instrText xml:space="preserv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w:instrText>
            </w:r>
            <w:r>
              <w:instrText xml:space="preserve">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"Samogostovanje: Ugodnosti kritja v okv</w:instrText>
            </w:r>
            <w:r>
              <w:instrText xml:space="preserve">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r w:rsidR="00286B7C">
        <w:tc>
          <w:tcPr>
            <w:tcW w:w="12240" w:type="dxa"/>
            <w:gridSpan w:val="4"/>
            <w:tcBorders>
              <w:top w:val="none" w:sz="4" w:space="0" w:color="6E6E6E"/>
              <w:left w:val="none" w:sz="4" w:space="0" w:color="6E6E6E"/>
              <w:bottom w:val="none" w:sz="4" w:space="0" w:color="6E6E6E"/>
              <w:right w:val="none" w:sz="4" w:space="0" w:color="6E6E6E"/>
            </w:tcBorders>
          </w:tcPr>
          <w:p w:rsidR="00286B7C" w:rsidRDefault="00286B7C">
            <w:pPr>
              <w:pStyle w:val="PURBreadcrumb"/>
            </w:pPr>
          </w:p>
          <w:tbl>
            <w:tblPr>
              <w:tblW w:w="0" w:type="dxa"/>
              <w:tblLook w:val="04A0" w:firstRow="1" w:lastRow="0" w:firstColumn="1" w:lastColumn="0" w:noHBand="0" w:noVBand="1"/>
            </w:tblPr>
            <w:tblGrid>
              <w:gridCol w:w="10800"/>
            </w:tblGrid>
            <w:tr w:rsidR="00286B7C">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TableBody"/>
            </w:pPr>
          </w:p>
        </w:tc>
      </w:tr>
    </w:tbl>
    <w:p w:rsidR="00286B7C" w:rsidRDefault="00286B7C">
      <w:pPr>
        <w:pStyle w:val="ProductList-Body"/>
      </w:pPr>
    </w:p>
    <w:p w:rsidR="00286B7C" w:rsidRDefault="00B71516">
      <w:pPr>
        <w:pStyle w:val="ProductList-OfferingGroupHeading"/>
        <w:outlineLvl w:val="1"/>
      </w:pPr>
      <w:bookmarkStart w:id="191" w:name="_Sec618"/>
      <w:r>
        <w:t>Windows</w:t>
      </w:r>
      <w:bookmarkEnd w:id="191"/>
      <w:r>
        <w:fldChar w:fldCharType="begin"/>
      </w:r>
      <w:r>
        <w:instrText xml:space="preserve"> TC "</w:instrText>
      </w:r>
      <w:bookmarkStart w:id="192" w:name="_Toc439139171"/>
      <w:r>
        <w:instrText>Windows</w:instrText>
      </w:r>
      <w:bookmarkEnd w:id="192"/>
      <w:r>
        <w:instrText>" \l 2</w:instrText>
      </w:r>
      <w:r>
        <w:fldChar w:fldCharType="end"/>
      </w:r>
    </w:p>
    <w:p w:rsidR="00286B7C" w:rsidRDefault="00B71516">
      <w:pPr>
        <w:pStyle w:val="ProductList-Offering2HeadingNoBorder"/>
        <w:outlineLvl w:val="2"/>
      </w:pPr>
      <w:bookmarkStart w:id="193" w:name="_Sec652"/>
      <w:r>
        <w:t>Namizni operacijski sistem Windows</w:t>
      </w:r>
      <w:bookmarkEnd w:id="193"/>
      <w:r>
        <w:fldChar w:fldCharType="begin"/>
      </w:r>
      <w:r>
        <w:instrText xml:space="preserve"> TC "</w:instrText>
      </w:r>
      <w:bookmarkStart w:id="194" w:name="_Toc439139172"/>
      <w:r>
        <w:instrText>Namizni operacijski sistem Windows</w:instrText>
      </w:r>
      <w:bookmarkEnd w:id="194"/>
      <w:r>
        <w:instrText>" \l 3</w:instrText>
      </w:r>
      <w:r>
        <w:fldChar w:fldCharType="end"/>
      </w:r>
    </w:p>
    <w:p w:rsidR="00286B7C" w:rsidRDefault="00B71516">
      <w:pPr>
        <w:pStyle w:val="ProductList-Offering1SubSection"/>
        <w:outlineLvl w:val="3"/>
      </w:pPr>
      <w:bookmarkStart w:id="195" w:name="_Sec700"/>
      <w:r>
        <w:t>1. Razpoložljivost programa</w:t>
      </w:r>
      <w:bookmarkEnd w:id="195"/>
    </w:p>
    <w:tbl>
      <w:tblPr>
        <w:tblStyle w:val="PURTable"/>
        <w:tblW w:w="0" w:type="dxa"/>
        <w:tblLook w:val="04A0" w:firstRow="1" w:lastRow="0" w:firstColumn="1" w:lastColumn="0" w:noHBand="0" w:noVBand="1"/>
      </w:tblPr>
      <w:tblGrid>
        <w:gridCol w:w="4066"/>
        <w:gridCol w:w="616"/>
        <w:gridCol w:w="613"/>
        <w:gridCol w:w="614"/>
        <w:gridCol w:w="610"/>
        <w:gridCol w:w="610"/>
        <w:gridCol w:w="614"/>
        <w:gridCol w:w="616"/>
        <w:gridCol w:w="634"/>
        <w:gridCol w:w="620"/>
        <w:gridCol w:w="614"/>
        <w:gridCol w:w="689"/>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single" w:sz="9" w:space="0" w:color="FFFFFF"/>
              <w:left w:val="single" w:sz="9" w:space="0" w:color="FFFFFF"/>
              <w:bottom w:val="dashed" w:sz="4" w:space="0" w:color="BFBFBF"/>
              <w:right w:val="single" w:sz="9" w:space="0" w:color="FFFFFF"/>
            </w:tcBorders>
          </w:tcPr>
          <w:p w:rsidR="00286B7C" w:rsidRDefault="00B71516">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86B7C" w:rsidRDefault="00286B7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rPr>
                <w:color w:val="000000"/>
              </w:rPr>
              <w:t>Windows 10 Enterprise Software Assurance na uporabnika (SL)</w:t>
            </w:r>
            <w:r>
              <w:fldChar w:fldCharType="begin"/>
            </w:r>
            <w:r>
              <w:instrText xml:space="preserve"> XE "Windows 10 Enterprise Software Assurance na uporabnika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6B7C" w:rsidRDefault="00286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t>Licenca SL »From SA« za kritje v okviru programa Software Assurance (na uporabnika) za Windows 10 Enterprise</w:t>
            </w:r>
            <w:r>
              <w:fldChar w:fldCharType="begin"/>
            </w:r>
            <w:r>
              <w:instrText xml:space="preserve"> XE "Licenca SL »From SA« za kritje v okviru programa Software Assurance (na uporabnika) za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6B7C" w:rsidRDefault="00286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t>Windows 10 Enterprise LTSB Upgrade</w:t>
            </w:r>
            <w:r>
              <w:fldChar w:fldCharType="begin"/>
            </w:r>
            <w:r>
              <w:instrText xml:space="preserve"> XE "Windows 10 Enterprise LTSB Upgrade"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t>Windows 10 Education Upgrade (na napravo)</w:t>
            </w:r>
            <w:r>
              <w:fldChar w:fldCharType="begin"/>
            </w:r>
            <w:r>
              <w:instrText xml:space="preserve"> XE "Windows 10 Education Upgrade (na napravo)"</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86B7C" w:rsidRDefault="00286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t>Windows 10 Mobile Enterprise (na napravo)</w:t>
            </w:r>
            <w:r>
              <w:fldChar w:fldCharType="begin"/>
            </w:r>
            <w:r>
              <w:instrText xml:space="preserve"> XE "Windows 10 Mobile Enterprise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86B7C" w:rsidRDefault="00286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t>Windows 8.1 Enterprise – neposredni prenos</w:t>
            </w:r>
            <w:r>
              <w:fldChar w:fldCharType="begin"/>
            </w:r>
            <w:r>
              <w:instrText xml:space="preserve"> XE "</w:instrText>
            </w:r>
            <w:r>
              <w:instrText xml:space="preserve">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86B7C" w:rsidRDefault="00286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rPr>
                <w:color w:val="000000"/>
              </w:rPr>
              <w:t>Dodatek SA na uporabnika za Windows (SL)</w:t>
            </w:r>
            <w:r>
              <w:fldChar w:fldCharType="begin"/>
            </w:r>
            <w:r>
              <w:instrText xml:space="preserve"> XE "Dodatek SA na uporabnika za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6B7C" w:rsidRDefault="00286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napravo)</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86B7C" w:rsidRDefault="00286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t>Dostop do navideznega namizja sistema Windows</w:t>
            </w:r>
            <w:r>
              <w:fldChar w:fldCharType="begin"/>
            </w:r>
            <w:r>
              <w:instrText xml:space="preserve"> XE "Dostop do navidez</w:instrText>
            </w:r>
            <w:r>
              <w:instrText xml:space="preserve">nega namizja sistema Windows"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6B7C" w:rsidRDefault="00286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single" w:sz="9" w:space="0" w:color="FFFFFF"/>
              <w:bottom w:val="none" w:sz="4" w:space="0" w:color="BFBFBF"/>
              <w:right w:val="single" w:sz="9" w:space="0" w:color="FFFFFF"/>
            </w:tcBorders>
          </w:tcPr>
          <w:p w:rsidR="00286B7C" w:rsidRDefault="00B71516">
            <w:pPr>
              <w:pStyle w:val="ProductList-TableBody"/>
            </w:pPr>
            <w:r>
              <w:rPr>
                <w:color w:val="000000"/>
              </w:rPr>
              <w:t>Komplet Windows Embedded 8 Standard Enterprise (paket stotih)</w:t>
            </w:r>
            <w:r>
              <w:fldChar w:fldCharType="begin"/>
            </w:r>
            <w:r>
              <w:instrText xml:space="preserve"> XE "</w:instrText>
            </w:r>
            <w:r>
              <w:instrText xml:space="preserve">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86B7C" w:rsidRDefault="00B7151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86B7C" w:rsidRDefault="00B7151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86B7C" w:rsidRDefault="00286B7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196" w:name="_Sec755"/>
      <w:r>
        <w:t>2. Pogoji za izdelek</w:t>
      </w:r>
      <w:bookmarkEnd w:id="196"/>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w:instrText>
            </w:r>
            <w:r>
              <w:instrText xml:space="preserve">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w:instrText>
            </w:r>
            <w:r>
              <w:instrText xml:space="preserve">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w:t>
            </w:r>
            <w:r>
              <w:rPr>
                <w:color w:val="0563C1"/>
              </w:rPr>
              <w:t xml:space="preserve"> izdaje</w:t>
            </w:r>
            <w:r>
              <w:fldChar w:fldCharType="end"/>
            </w:r>
            <w:r>
              <w:t>: Enterprise na Pro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 licence (razen licence za do</w:t>
            </w:r>
            <w:r>
              <w:t>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včlanitev Enterprise, Enterprise S</w:instrText>
            </w:r>
            <w:r>
              <w:instrText xml:space="preserve">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Dodatek SA na uporabnika za Windows</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w:t>
            </w:r>
            <w:r>
              <w:rPr>
                <w:color w:val="0563C1"/>
              </w:rPr>
              <w:t>pravičeno do prehoda</w:t>
            </w:r>
            <w:r>
              <w:fldChar w:fldCharType="end"/>
            </w:r>
            <w:r>
              <w:t>: Windows Pro (dostop do navideznega namizja)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"Popust UTD: Popust, ki je na voljo strankam naročnine Open Value Subscription, ki med prvim letom svoje pogod</w:instrText>
            </w:r>
            <w:r>
              <w:instrText xml:space="preserve">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 uporabe za študente: Možnost, ki ustanovam, ki upravičen izdelek licencirajo za število predavat</w:instrText>
            </w:r>
            <w:r>
              <w:instrText xml:space="preserve">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2.1. Upravičeni operacijski sistemi</w:t>
      </w:r>
    </w:p>
    <w:p w:rsidR="00286B7C" w:rsidRDefault="00B71516">
      <w:pPr>
        <w:pStyle w:val="ProductList-Body"/>
      </w:pPr>
      <w:r>
        <w:t xml:space="preserve">Stranke lahko kupijo </w:t>
      </w:r>
      <w:r>
        <w:fldChar w:fldCharType="begin"/>
      </w:r>
      <w:r>
        <w:instrText xml:space="preserve"> AutoTe</w:instrText>
      </w:r>
      <w:r>
        <w:instrText xml:space="preserv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w:instrText>
      </w:r>
      <w:r>
        <w:instrText xml:space="preserve">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w:instrText>
      </w:r>
      <w:r>
        <w:instrText xml:space="preserve">e izdelka ter dostopa do njega." </w:instrText>
      </w:r>
      <w:r>
        <w:fldChar w:fldCharType="separate"/>
      </w:r>
      <w:r>
        <w:rPr>
          <w:color w:val="0563C1"/>
        </w:rPr>
        <w:t>licence</w:t>
      </w:r>
      <w:r>
        <w:fldChar w:fldCharType="end"/>
      </w:r>
      <w:r>
        <w:t>. Vsaka naprava, za katero stranka pridobi in bo v njej izvajala nadgradnjo za Windows 10 Pro ali nadgradnjo za Windows 10 Enterprise, mora zato imeti licenco za izvajanje enega od upravičenih operacijskih sistemo</w:t>
      </w:r>
      <w:r>
        <w:t xml:space="preserve">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w:t>
      </w:r>
      <w:r>
        <w:t xml:space="preserve">z njim. </w:t>
      </w:r>
    </w:p>
    <w:p w:rsidR="00286B7C" w:rsidRDefault="00286B7C">
      <w:pPr>
        <w:pStyle w:val="ProductList-Body"/>
      </w:pPr>
    </w:p>
    <w:p w:rsidR="00286B7C" w:rsidRDefault="00B71516">
      <w:pPr>
        <w:pStyle w:val="ProductList-SubClauseHeading"/>
        <w:outlineLvl w:val="5"/>
      </w:pPr>
      <w:r>
        <w:t>2.1.1. Tabela upravičenih operacijskih sistemov</w:t>
      </w:r>
    </w:p>
    <w:p w:rsidR="00286B7C" w:rsidRDefault="00B71516">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947"/>
        <w:gridCol w:w="1647"/>
        <w:gridCol w:w="1647"/>
        <w:gridCol w:w="1686"/>
        <w:gridCol w:w="1629"/>
      </w:tblGrid>
      <w:tr w:rsidR="00286B7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Obstoječa pogodba Enterprise Agreement (EA)/Open Value za celotno podjetje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Pogodba o Microsoftovih izdelkih in storitvah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Academic in Charity</w:t>
            </w:r>
          </w:p>
        </w:tc>
      </w:tr>
      <w:tr w:rsidR="00286B7C">
        <w:tc>
          <w:tcPr>
            <w:tcW w:w="4660" w:type="dxa"/>
            <w:tcBorders>
              <w:top w:val="single" w:sz="4" w:space="0" w:color="000000"/>
              <w:left w:val="single" w:sz="4" w:space="0" w:color="000000"/>
              <w:bottom w:val="single" w:sz="4" w:space="0" w:color="000000"/>
              <w:right w:val="none" w:sz="4" w:space="0" w:color="000000"/>
            </w:tcBorders>
          </w:tcPr>
          <w:p w:rsidR="00286B7C" w:rsidRDefault="00B7151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6B7C" w:rsidRDefault="00286B7C">
            <w:pPr>
              <w:pStyle w:val="ProductList-TableBody"/>
              <w:jc w:val="center"/>
            </w:pP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none" w:sz="4" w:space="0" w:color="000000"/>
            </w:tcBorders>
          </w:tcPr>
          <w:p w:rsidR="00286B7C" w:rsidRDefault="00B71516">
            <w:pPr>
              <w:pStyle w:val="ProductList-TableBody"/>
            </w:pPr>
            <w:r>
              <w:rPr>
                <w:b/>
              </w:rPr>
              <w:t>Windows 8 in Windows 8.1</w:t>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6B7C" w:rsidRDefault="00286B7C">
            <w:pPr>
              <w:pStyle w:val="ProductList-TableBody"/>
              <w:jc w:val="center"/>
            </w:pP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  Windows 8 in Windows 8.1 (vključno z enojezičnim)</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none" w:sz="4" w:space="0" w:color="000000"/>
            </w:tcBorders>
          </w:tcPr>
          <w:p w:rsidR="00286B7C" w:rsidRDefault="00B71516">
            <w:pPr>
              <w:pStyle w:val="ProductList-TableBody"/>
            </w:pPr>
            <w:r>
              <w:rPr>
                <w:b/>
              </w:rPr>
              <w:t>Windows 7</w:t>
            </w:r>
            <w:r>
              <w:fldChar w:fldCharType="begin"/>
            </w:r>
            <w:r>
              <w:instrText xml:space="preserve"> XE "Windows 7"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6B7C" w:rsidRDefault="00286B7C">
            <w:pPr>
              <w:pStyle w:val="ProductList-TableBody"/>
              <w:jc w:val="center"/>
            </w:pP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none" w:sz="4" w:space="0" w:color="000000"/>
            </w:tcBorders>
          </w:tcPr>
          <w:p w:rsidR="00286B7C" w:rsidRDefault="00B71516">
            <w:pPr>
              <w:pStyle w:val="ProductList-TableBody"/>
            </w:pPr>
            <w:r>
              <w:rPr>
                <w:b/>
              </w:rPr>
              <w:t>Windows Vista</w:t>
            </w:r>
            <w:r>
              <w:fldChar w:fldCharType="begin"/>
            </w:r>
            <w:r>
              <w:instrText xml:space="preserve"> XE "Windows Vista"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6B7C" w:rsidRDefault="00286B7C">
            <w:pPr>
              <w:pStyle w:val="ProductList-TableBody"/>
              <w:jc w:val="center"/>
            </w:pP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none" w:sz="4" w:space="0" w:color="000000"/>
            </w:tcBorders>
          </w:tcPr>
          <w:p w:rsidR="00286B7C" w:rsidRDefault="00B71516">
            <w:pPr>
              <w:pStyle w:val="ProductList-TableBody"/>
            </w:pPr>
            <w:r>
              <w:rPr>
                <w:b/>
              </w:rPr>
              <w:t>Windows XP</w:t>
            </w:r>
            <w:r>
              <w:fldChar w:fldCharType="begin"/>
            </w:r>
            <w:r>
              <w:instrText xml:space="preserve"> XE "Windows XP"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6B7C" w:rsidRDefault="00286B7C">
            <w:pPr>
              <w:pStyle w:val="ProductList-TableBody"/>
              <w:jc w:val="center"/>
            </w:pP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none" w:sz="4" w:space="0" w:color="000000"/>
            </w:tcBorders>
          </w:tcPr>
          <w:p w:rsidR="00286B7C" w:rsidRDefault="00B7151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6B7C" w:rsidRDefault="00286B7C">
            <w:pPr>
              <w:pStyle w:val="ProductList-TableBody"/>
              <w:jc w:val="center"/>
            </w:pP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none" w:sz="4" w:space="0" w:color="000000"/>
            </w:tcBorders>
          </w:tcPr>
          <w:p w:rsidR="00286B7C" w:rsidRDefault="00B71516">
            <w:pPr>
              <w:pStyle w:val="ProductList-TableBody"/>
            </w:pPr>
            <w:r>
              <w:rPr>
                <w:b/>
              </w:rPr>
              <w:t>Vdelani operacijski sistemi Windows</w:t>
            </w: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6B7C" w:rsidRDefault="00286B7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6B7C" w:rsidRDefault="00286B7C">
            <w:pPr>
              <w:pStyle w:val="ProductList-TableBody"/>
              <w:jc w:val="center"/>
            </w:pP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2000 Professional for Embedded Systems</w:t>
            </w:r>
            <w:r>
              <w:fldChar w:fldCharType="begin"/>
            </w:r>
            <w:r>
              <w:instrText xml:space="preserve"> XE "</w:instrText>
            </w:r>
            <w:r>
              <w:instrText xml:space="preserve">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Vista Business for Embedded Systems</w:t>
            </w:r>
            <w:r>
              <w:fldChar w:fldCharType="begin"/>
            </w:r>
            <w:r>
              <w:instrText xml:space="preserve"> XE "Windows Vista Business for Embedded Systems</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bl>
    <w:p w:rsidR="00286B7C" w:rsidRDefault="00B71516">
      <w:pPr>
        <w:pStyle w:val="ProductList-BodyIndented"/>
      </w:pPr>
      <w:r>
        <w:rPr>
          <w:i/>
          <w:vertAlign w:val="superscript"/>
        </w:rPr>
        <w:t>1</w:t>
      </w:r>
      <w:r>
        <w:rPr>
          <w:i/>
        </w:rPr>
        <w:t xml:space="preserve">Vključuje 32- in 64-bitne operacijske sisteme. </w:t>
      </w:r>
    </w:p>
    <w:p w:rsidR="00286B7C" w:rsidRDefault="00B71516">
      <w:pPr>
        <w:pStyle w:val="ProductList-BodyIndented"/>
      </w:pPr>
      <w:r>
        <w:rPr>
          <w:i/>
          <w:vertAlign w:val="superscript"/>
        </w:rPr>
        <w:t>2</w:t>
      </w:r>
      <w:r>
        <w:rPr>
          <w:i/>
        </w:rPr>
        <w:t xml:space="preserve">Velja tudi za upravičene naprave, pridobljene z združitvijo ali pripojitvijo. </w:t>
      </w:r>
    </w:p>
    <w:p w:rsidR="00286B7C" w:rsidRDefault="00B71516">
      <w:pPr>
        <w:pStyle w:val="ProductList-BodyIndented"/>
      </w:pPr>
      <w:r>
        <w:rPr>
          <w:i/>
          <w:vertAlign w:val="superscript"/>
        </w:rPr>
        <w:t>3</w:t>
      </w:r>
      <w:r>
        <w:rPr>
          <w:i/>
        </w:rPr>
        <w:t xml:space="preserve">Stolpec se uporablja tudi za označevanje sprejemljivega upravičenega operacijskega sistema za uporabnikovo primarno napravo, </w:t>
      </w:r>
      <w:r>
        <w:rPr>
          <w:i/>
        </w:rPr>
        <w:t>če ima uporabnik licenco za Windows SA na uporabnika.</w:t>
      </w:r>
    </w:p>
    <w:p w:rsidR="00286B7C" w:rsidRDefault="00B71516">
      <w:pPr>
        <w:pStyle w:val="ProductList-BodyIndented"/>
      </w:pPr>
      <w:r>
        <w:rPr>
          <w:i/>
          <w:vertAlign w:val="superscript"/>
        </w:rPr>
        <w:t>4</w:t>
      </w:r>
      <w:r>
        <w:rPr>
          <w:i/>
        </w:rPr>
        <w:t>Ne velja za Academic, Charity in OV-CW.</w:t>
      </w:r>
    </w:p>
    <w:p w:rsidR="00286B7C" w:rsidRDefault="00B71516">
      <w:pPr>
        <w:pStyle w:val="ProductList-BodyIndented"/>
      </w:pPr>
      <w:r>
        <w:rPr>
          <w:i/>
          <w:vertAlign w:val="superscript"/>
        </w:rPr>
        <w:t>5</w:t>
      </w:r>
      <w:r>
        <w:rPr>
          <w:i/>
        </w:rPr>
        <w:t>N, K in KN so specializirane izdaje, ki so na voljo za nekatere trge.</w:t>
      </w:r>
    </w:p>
    <w:p w:rsidR="00286B7C" w:rsidRDefault="00286B7C">
      <w:pPr>
        <w:pStyle w:val="ProductList-BodyIndented"/>
      </w:pPr>
    </w:p>
    <w:p w:rsidR="00286B7C" w:rsidRDefault="00B71516">
      <w:pPr>
        <w:pStyle w:val="ProductList-SubClauseHeading"/>
        <w:outlineLvl w:val="5"/>
      </w:pPr>
      <w:r>
        <w:t>2.1.2 Tabela upravičenih operacijskih sistemov z omejeno uporabo</w:t>
      </w:r>
    </w:p>
    <w:p w:rsidR="00286B7C" w:rsidRDefault="00B71516">
      <w:pPr>
        <w:pStyle w:val="ProductList-BodyIndented"/>
      </w:pPr>
      <w:r>
        <w:t>Če je nadgradna programs</w:t>
      </w:r>
      <w:r>
        <w:t>ka oprema nameščena v napravah, v katerih se izvaja kateri koli od upravičenih operacijskih sistemov, navedenih spodaj (»pogojno upravičeni operacijski sistemi«), zanjo veljajo omejitve uporabe, ki so podrobno opisane pod tabelo v razdelku s pravicami za u</w:t>
      </w:r>
      <w:r>
        <w:t>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947"/>
        <w:gridCol w:w="1647"/>
        <w:gridCol w:w="1647"/>
        <w:gridCol w:w="1686"/>
        <w:gridCol w:w="1629"/>
      </w:tblGrid>
      <w:tr w:rsidR="00286B7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Pogodba o Microsoftovih izdelkih in storitvah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Academic in Charity</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10 IoT Enterprise za maloprodajo ali lahke odjemalce</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6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bl>
    <w:p w:rsidR="00286B7C" w:rsidRDefault="00B71516">
      <w:pPr>
        <w:pStyle w:val="ProductList-BodyIndented"/>
      </w:pPr>
      <w:r>
        <w:rPr>
          <w:i/>
          <w:vertAlign w:val="superscript"/>
        </w:rPr>
        <w:t>1</w:t>
      </w:r>
      <w:r>
        <w:rPr>
          <w:i/>
        </w:rPr>
        <w:t xml:space="preserve">Vključuje 32- in 64-bitne operacijske sisteme. </w:t>
      </w:r>
    </w:p>
    <w:p w:rsidR="00286B7C" w:rsidRDefault="00B71516">
      <w:pPr>
        <w:pStyle w:val="ProductList-BodyIndented"/>
      </w:pPr>
      <w:r>
        <w:rPr>
          <w:i/>
          <w:vertAlign w:val="superscript"/>
        </w:rPr>
        <w:t>2</w:t>
      </w:r>
      <w:r>
        <w:rPr>
          <w:i/>
        </w:rPr>
        <w:t xml:space="preserve">Velja tudi za upravičene naprave, pridobljene z združitvijo ali pripojitvijo. </w:t>
      </w:r>
    </w:p>
    <w:p w:rsidR="00286B7C" w:rsidRDefault="00B71516">
      <w:pPr>
        <w:pStyle w:val="ProductList-BodyIndented"/>
      </w:pPr>
      <w:r>
        <w:rPr>
          <w:i/>
          <w:vertAlign w:val="superscript"/>
        </w:rPr>
        <w:t>3</w:t>
      </w:r>
      <w:r>
        <w:rPr>
          <w:i/>
        </w:rPr>
        <w:t>Ne velja za Academic, Charity in OV-CW.</w:t>
      </w:r>
    </w:p>
    <w:p w:rsidR="00286B7C" w:rsidRDefault="00286B7C">
      <w:pPr>
        <w:pStyle w:val="ProductList-BodyIndented"/>
      </w:pPr>
    </w:p>
    <w:p w:rsidR="00286B7C" w:rsidRDefault="00B71516">
      <w:pPr>
        <w:pStyle w:val="ProductList-BodyIndented"/>
      </w:pPr>
      <w:r>
        <w:rPr>
          <w:b/>
        </w:rPr>
        <w:t>2.1.2.1 Omejitve uporabe za upravičene operacijske sisteme Windows Embedded</w:t>
      </w:r>
    </w:p>
    <w:p w:rsidR="00286B7C" w:rsidRDefault="00B71516" w:rsidP="007653A9">
      <w:pPr>
        <w:pStyle w:val="ProductList-Bullet"/>
        <w:numPr>
          <w:ilvl w:val="1"/>
          <w:numId w:val="23"/>
        </w:numPr>
      </w:pPr>
      <w:r>
        <w:t>Če je</w:t>
      </w:r>
      <w:r>
        <w:t xml:space="preserve"> nadgradna programska oprema nameščena v napravah, licenciranih za katero koli podprto izdajo pogojno upravičenih operacijskih sistemov in so se ti v njej prej izvajali, veljajo ti pogoji:</w:t>
      </w:r>
    </w:p>
    <w:p w:rsidR="00286B7C" w:rsidRDefault="00B71516" w:rsidP="007653A9">
      <w:pPr>
        <w:pStyle w:val="ProductList-Bullet"/>
        <w:numPr>
          <w:ilvl w:val="2"/>
          <w:numId w:val="23"/>
        </w:numPr>
      </w:pPr>
      <w:r>
        <w:t>Namenska uporaba Strankina licencirana naprava je določena za namen</w:t>
      </w:r>
      <w:r>
        <w:t>sko uporabo. Stranka lahko programsko opremo uporablja samo za ta namen.</w:t>
      </w:r>
    </w:p>
    <w:p w:rsidR="00286B7C" w:rsidRDefault="00B71516" w:rsidP="007653A9">
      <w:pPr>
        <w:pStyle w:val="ProductList-Bullet"/>
        <w:numPr>
          <w:ilvl w:val="2"/>
          <w:numId w:val="23"/>
        </w:numPr>
      </w:pPr>
      <w:r>
        <w:t xml:space="preserve">Druga programska oprema Stranka lahko s programsko opremo uporablja druge programe, pod pogojem, da ti drugi programi neposredno podpirajo proizvajalčevo namensko uporabo naprave ali </w:t>
      </w:r>
      <w:r>
        <w:t xml:space="preserve">zagotavljajo sistemska orodja, upravljanje sredstev ali protivirusno ali drugačno zaščito. Če strankin sistem za specializirano panogo izvaja namizne funkcije, mora stranka poskrbeti, da: (i) se uporabljajo samo za podporo funkcij za specializirano panogo </w:t>
      </w:r>
      <w:r>
        <w:t>in (ii) delujejo samo, če so tehnično integrirane s programom za specializirano panogo ali uporabljajo tehnično uveljavljene pravilnike ali arhitekturo, ki omogočajo delovanje le, kadar se uporabljajo s funkcijami programa za specializirano panogo. Pojem »</w:t>
      </w:r>
      <w:r>
        <w:t xml:space="preserve">namizne funkcije«, kot je uporabljen tukaj, vključuje: programsko opremo za e-pošto, urejanje besedil, preglednice, zbirke podatkov, načrtovanje časa ali osebne finance. Pojem »program za specializirano panogo«, kot je uporabljen tukaj, pomeni napravo, ki </w:t>
      </w:r>
      <w:r>
        <w:t>uporablja samo programsko opremo za določeno panogo ali opravilo. Naprava lahko uporablja protokole terminalskih storitev za dostop do take programske opreme, ki se izvaja v strežniku. Strankin sistem za specializirano panogo v konfiguraciji, v kateri je u</w:t>
      </w:r>
      <w:r>
        <w:t>veden, ne sme biti uporaben kot osebni računalnik za splošne namene ali komercialno uporaben nadomestek za tak sistem.</w:t>
      </w:r>
    </w:p>
    <w:p w:rsidR="00286B7C" w:rsidRDefault="00B71516" w:rsidP="007653A9">
      <w:pPr>
        <w:pStyle w:val="ProductList-Bullet"/>
        <w:numPr>
          <w:ilvl w:val="1"/>
          <w:numId w:val="23"/>
        </w:numPr>
      </w:pPr>
      <w:r>
        <w:t>Poleg tega lahko stranka programsko opremo uporablja lokalno samo v napravah, nadgrajenih na Windows 10 IoT Enterprise za maloprodajo ali</w:t>
      </w:r>
      <w:r>
        <w:t xml:space="preserve"> lahke odjemalce:</w:t>
      </w:r>
    </w:p>
    <w:p w:rsidR="00286B7C" w:rsidRDefault="00B71516" w:rsidP="007653A9">
      <w:pPr>
        <w:pStyle w:val="ProductList-Bullet"/>
        <w:numPr>
          <w:ilvl w:val="2"/>
          <w:numId w:val="23"/>
        </w:numPr>
      </w:pPr>
      <w:r>
        <w:t>Stranka mora programsko opremo uporabljati s programom za prodajno mesto (POS) pri nadgradnji s sistema Windows Embedded 8.1 Industry Pro Retail (ali katere koli druge starejše različice). Program za prodajno mesto je programska oprema, k</w:t>
      </w:r>
      <w:r>
        <w:t>i ponuja katero koli od teh funkcij: obdelava prodajnih in storitvenih transakcij, skeniranje in sledenje zalog, beleženje in prenos podatkov o strankah, izvajanje povezanih upravljavskih funkcij in posredno ali neposredno posredovanje podatkov o razpoložl</w:t>
      </w:r>
      <w:r>
        <w:t>jivih izdelkih in storitvah strankam.</w:t>
      </w:r>
    </w:p>
    <w:p w:rsidR="00286B7C" w:rsidRDefault="00286B7C">
      <w:pPr>
        <w:pStyle w:val="ProductList-BodyIndented"/>
      </w:pPr>
    </w:p>
    <w:p w:rsidR="00286B7C" w:rsidRDefault="00B71516">
      <w:pPr>
        <w:pStyle w:val="ProductList-SubClauseHeading"/>
        <w:outlineLvl w:val="5"/>
      </w:pPr>
      <w:r>
        <w:t>2.1.3 Pravila za upravičeni operacijski sistem za nadgrajene licence za sistem Windows v okviru količinskega licenciranja</w:t>
      </w:r>
    </w:p>
    <w:p w:rsidR="00286B7C" w:rsidRDefault="00B71516" w:rsidP="007653A9">
      <w:pPr>
        <w:pStyle w:val="ProductList-Bullet"/>
        <w:numPr>
          <w:ilvl w:val="1"/>
          <w:numId w:val="24"/>
        </w:numPr>
      </w:pPr>
      <w:r>
        <w:t>Upravičeni operacijski sistem mora biti nameščen v napravi, ki ji bo dodeljena nadgrajena licenca v okviru količinskega licenciranja.</w:t>
      </w:r>
    </w:p>
    <w:p w:rsidR="00286B7C" w:rsidRDefault="00B71516" w:rsidP="007653A9">
      <w:pPr>
        <w:pStyle w:val="ProductList-Bullet"/>
        <w:numPr>
          <w:ilvl w:val="1"/>
          <w:numId w:val="24"/>
        </w:numPr>
      </w:pPr>
      <w:r>
        <w:t>Apple Macintosh je upravičeni operacijski sistem samo, če ga pooblaščeni proizvajalec vnaprej namesti pred prodajo naprave</w:t>
      </w:r>
      <w:r>
        <w:t>.</w:t>
      </w:r>
    </w:p>
    <w:p w:rsidR="00286B7C" w:rsidRDefault="00B71516" w:rsidP="007653A9">
      <w:pPr>
        <w:pStyle w:val="ProductList-Bullet"/>
        <w:numPr>
          <w:ilvl w:val="1"/>
          <w:numId w:val="24"/>
        </w:numPr>
      </w:pPr>
      <w:r>
        <w:t xml:space="preserve">Stranke morajo upravičeni operacijski sistem odstraniti iz naprave, če želijo uvesti nadgrajeno licenco v okviru količinskega licenciranja, razen če imajo SA tudi za nadgrajeno licenco v okviru količinskega licenciranja. </w:t>
      </w:r>
    </w:p>
    <w:p w:rsidR="00286B7C" w:rsidRDefault="00B71516" w:rsidP="007653A9">
      <w:pPr>
        <w:pStyle w:val="ProductList-Bullet"/>
        <w:numPr>
          <w:ilvl w:val="1"/>
          <w:numId w:val="24"/>
        </w:numPr>
      </w:pPr>
      <w:r>
        <w:t>Stranke programov Academic Selec</w:t>
      </w:r>
      <w:r>
        <w:t xml:space="preserve">t, Academic Open, CASA in Open Value Subscription – Education Solutions, ki nadgrajeno licenco pridobijo z uporabo operacijskega sistema Windows XP Starter Edition, Windows Vista Starter Edition ali Windows 7 Starter Edition kot upravičenega operacijskega </w:t>
      </w:r>
      <w:r>
        <w:t>sistema, se odpovejo pravici do prenosa te licence zunaj države nakupa.</w:t>
      </w:r>
    </w:p>
    <w:p w:rsidR="00286B7C" w:rsidRDefault="00286B7C">
      <w:pPr>
        <w:pStyle w:val="ProductList-BodyIndented"/>
      </w:pPr>
    </w:p>
    <w:p w:rsidR="00286B7C" w:rsidRDefault="00B71516">
      <w:pPr>
        <w:pStyle w:val="ProductList-ClauseHeading"/>
        <w:outlineLvl w:val="4"/>
      </w:pPr>
      <w:r>
        <w:t>2.2 Prehodi</w:t>
      </w:r>
    </w:p>
    <w:p w:rsidR="00286B7C" w:rsidRDefault="00B71516">
      <w:pPr>
        <w:pStyle w:val="ProductList-Body"/>
      </w:pPr>
      <w:r>
        <w:t>Na voljo so naslednje možnosti prehoda za vsako stranko, ki so upravičene do prehoda na licenco »na uporabnika«, kot je podrobneje opisano v pogodbi o količinskem licencir</w:t>
      </w:r>
      <w:r>
        <w:t>anju.</w:t>
      </w:r>
    </w:p>
    <w:tbl>
      <w:tblPr>
        <w:tblStyle w:val="PURTable"/>
        <w:tblW w:w="0" w:type="dxa"/>
        <w:tblLook w:val="04A0" w:firstRow="1" w:lastRow="0" w:firstColumn="1" w:lastColumn="0" w:noHBand="0" w:noVBand="1"/>
      </w:tblPr>
      <w:tblGrid>
        <w:gridCol w:w="5458"/>
        <w:gridCol w:w="5458"/>
      </w:tblGrid>
      <w:tr w:rsidR="00286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Veljavne možnosti prenosa</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Enterprise SA (na uporabnika)</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Enterprise SA (na uporabnika)</w:t>
            </w:r>
          </w:p>
          <w:p w:rsidR="00286B7C" w:rsidRDefault="00B71516">
            <w:pPr>
              <w:pStyle w:val="ProductList-TableBody"/>
            </w:pPr>
            <w:r>
              <w:t>Dostop do navideznega namizja sistema Windows (na napravo)</w:t>
            </w:r>
          </w:p>
          <w:p w:rsidR="00286B7C" w:rsidRDefault="00B71516">
            <w:pPr>
              <w:pStyle w:val="ProductList-TableBody"/>
            </w:pPr>
            <w:r>
              <w:t>Dostop do navideznega namizja sistema Windows (na upor</w:t>
            </w:r>
            <w:r>
              <w:t>abnika)</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Dostop do navideznega namizja sistema Windows (na napravo)</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Dostop do navideznega namizja sistema Windows (na uporabnika)</w:t>
            </w:r>
          </w:p>
        </w:tc>
      </w:tr>
    </w:tbl>
    <w:p w:rsidR="00286B7C" w:rsidRDefault="00286B7C">
      <w:pPr>
        <w:pStyle w:val="ProductList-Body"/>
      </w:pPr>
    </w:p>
    <w:p w:rsidR="00286B7C" w:rsidRDefault="00B71516">
      <w:pPr>
        <w:pStyle w:val="ProductList-ClauseHeading"/>
        <w:outlineLvl w:val="4"/>
      </w:pPr>
      <w:r>
        <w:t>2.3 Nadgradnja za Windows Enterprise (brez različice) in nadgradnja za Windows Professional (brez različice)</w:t>
      </w:r>
    </w:p>
    <w:p w:rsidR="00286B7C" w:rsidRDefault="00B71516">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w:t>
      </w:r>
      <w:r>
        <w:t xml:space="preserve">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w:t>
      </w:r>
      <w:r>
        <w:t xml:space="preserv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w:t>
      </w:r>
      <w:r>
        <w:t>gradnjo za Windows Enterprise oziroma Windows Professional.</w:t>
      </w:r>
    </w:p>
    <w:p w:rsidR="00286B7C" w:rsidRDefault="00286B7C">
      <w:pPr>
        <w:pStyle w:val="ProductList-Body"/>
      </w:pPr>
    </w:p>
    <w:p w:rsidR="00286B7C" w:rsidRDefault="00B71516">
      <w:pPr>
        <w:pStyle w:val="ProductList-ClauseHeading"/>
        <w:outlineLvl w:val="4"/>
      </w:pPr>
      <w:r>
        <w:t>2.4 Preslikovanje v sistemih Windows10</w:t>
      </w:r>
    </w:p>
    <w:p w:rsidR="00286B7C" w:rsidRDefault="00B71516">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w:instrText>
      </w:r>
      <w:r>
        <w:instrText xml:space="preserve">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ji mora stranka najprej zagotoviti pisno dokumentacijo, ki dokazuje, da ima licence za programsko opremo, ki </w:t>
      </w:r>
      <w:r>
        <w:t>jo bo tretja oseba namestila.</w:t>
      </w:r>
    </w:p>
    <w:p w:rsidR="00286B7C" w:rsidRDefault="00286B7C">
      <w:pPr>
        <w:pStyle w:val="ProductList-Body"/>
      </w:pPr>
    </w:p>
    <w:p w:rsidR="00286B7C" w:rsidRDefault="00B71516">
      <w:pPr>
        <w:pStyle w:val="ProductList-ClauseHeading"/>
        <w:outlineLvl w:val="4"/>
      </w:pPr>
      <w:r>
        <w:t>2.5 Območne možnosti za izpolnjevanje naročil</w:t>
      </w:r>
    </w:p>
    <w:p w:rsidR="00286B7C" w:rsidRDefault="00B71516">
      <w:pPr>
        <w:pStyle w:val="ProductList-SubClauseHeading"/>
        <w:outlineLvl w:val="5"/>
      </w:pPr>
      <w:r>
        <w:t>2.5.1 Različice N (brez programa Windows Media Player) operacijskih sistemov Microsoft Windows XP Professional, Vista Business in 7 Professional</w:t>
      </w:r>
    </w:p>
    <w:p w:rsidR="00286B7C" w:rsidRDefault="00B71516">
      <w:pPr>
        <w:pStyle w:val="ProductList-BodyIndented"/>
      </w:pPr>
      <w:r>
        <w:t>Stranke v eni od držav članic Evro</w:t>
      </w:r>
      <w:r>
        <w:t>pske unije (EU) ali držav Evropskega združenja za prosto trgovino (EFTA) so morda upravičene do pridobitve nosilcev podatkov za različice N sistemov Windows XP Professional, Windows Vista Business in Windows 7 Professional ali prenos teh različic. Merila u</w:t>
      </w:r>
      <w:r>
        <w:t xml:space="preserve">pravičenosti in podrobnosti za naročanje so navedena na seznamu izdelkov za marec 2014 na strani </w:t>
      </w:r>
      <w:hyperlink r:id="rId76">
        <w:r>
          <w:rPr>
            <w:color w:val="00467F"/>
            <w:u w:val="single"/>
          </w:rPr>
          <w:t>http://go.microsoft.com/?linkid=9839207</w:t>
        </w:r>
      </w:hyperlink>
      <w:r>
        <w:t>.</w:t>
      </w:r>
    </w:p>
    <w:p w:rsidR="00286B7C" w:rsidRDefault="00286B7C">
      <w:pPr>
        <w:pStyle w:val="ProductList-BodyIndented"/>
      </w:pPr>
    </w:p>
    <w:p w:rsidR="00286B7C" w:rsidRDefault="00B71516">
      <w:pPr>
        <w:pStyle w:val="ProductList-SubClauseHeading"/>
        <w:outlineLvl w:val="5"/>
      </w:pPr>
      <w:r>
        <w:t xml:space="preserve">2.5.2 Različice N in KN operacijskih sistemov Windows XP </w:t>
      </w:r>
      <w:r>
        <w:t>Professional, Vista Business in 7 Professional</w:t>
      </w:r>
    </w:p>
    <w:p w:rsidR="00286B7C" w:rsidRDefault="00B71516">
      <w:pPr>
        <w:pStyle w:val="ProductList-BodyIndented"/>
      </w:pPr>
      <w:r>
        <w:t>Strankam in njihovim lastniško povezanim podjetjem so za uporabo sistemov Windows XP Professional, Vista Business in 7 Professional v Koreji na voljo možnosti za nosilce podatkov in prenos samo za Korejo. Zaht</w:t>
      </w:r>
      <w:r>
        <w:t xml:space="preserve">eve so navedene na seznamu izdelkov za marec 2014 na strani </w:t>
      </w:r>
      <w:hyperlink r:id="rId77">
        <w:r>
          <w:rPr>
            <w:color w:val="00467F"/>
            <w:u w:val="single"/>
          </w:rPr>
          <w:t>http://go.microsoft.com/?linkid=9839207</w:t>
        </w:r>
      </w:hyperlink>
      <w:r>
        <w:t>.</w:t>
      </w:r>
    </w:p>
    <w:p w:rsidR="00286B7C" w:rsidRDefault="00286B7C">
      <w:pPr>
        <w:pStyle w:val="ProductList-BodyIndented"/>
      </w:pPr>
    </w:p>
    <w:p w:rsidR="00286B7C" w:rsidRDefault="00B71516">
      <w:pPr>
        <w:pStyle w:val="ProductList-SubClauseHeading"/>
        <w:outlineLvl w:val="5"/>
      </w:pPr>
      <w:r>
        <w:t>2.5.3 Windows 8/8.1 Pro KN in Windows 10 Pro KN</w:t>
      </w:r>
    </w:p>
    <w:p w:rsidR="00286B7C" w:rsidRDefault="00B71516">
      <w:pPr>
        <w:pStyle w:val="ProductList-BodyIndented"/>
      </w:pPr>
      <w:r>
        <w:t>Stranke v Koreji, ki imajo aktivno pogodbo za k</w:t>
      </w:r>
      <w:r>
        <w:t>oličinsko licenciranje ali včlanitev, sklenjeno s podjetjem Microsoft Operations Pte Ltd, so upravičene do pridobitve nosilcev podatkov za Windows 8/8.1 Pro KN in Windows 10 Pro KN za uvajanje in uporabo v Koreji. Dovoljena ni nobena druga uporaba.</w:t>
      </w:r>
    </w:p>
    <w:p w:rsidR="00286B7C" w:rsidRDefault="00286B7C">
      <w:pPr>
        <w:pStyle w:val="ProductList-BodyIndented"/>
      </w:pPr>
    </w:p>
    <w:p w:rsidR="00286B7C" w:rsidRDefault="00B71516">
      <w:pPr>
        <w:pStyle w:val="ProductList-SubClauseHeading"/>
        <w:outlineLvl w:val="5"/>
      </w:pPr>
      <w:r>
        <w:t xml:space="preserve">2.5.4 </w:t>
      </w:r>
      <w:r>
        <w:t>Windows 8/8.1 Pro N in Windows 10 Pro N (brez programa Windows Media Player)</w:t>
      </w:r>
    </w:p>
    <w:p w:rsidR="00286B7C" w:rsidRDefault="00B71516">
      <w:pPr>
        <w:pStyle w:val="ProductList-BodyIndented"/>
      </w:pPr>
      <w:r>
        <w:t>Stranke z aktivnimi pogodbami, sklenjenimi s podjetjem Microsoft Ireland Operations Ltd., so upravičene do pridobitve nosilcev podatkov za Microsoft Windows 8/8.1 Pro N in Windows</w:t>
      </w:r>
      <w:r>
        <w:t xml:space="preserve"> 10 Pro N samo za uvajanje in uporabo v državah članicah Evropske unije (EU) ali Evropskega združenja za prosto trgovino (EFTA). (Za namene programa Open License je »aktivna pogodba« pogodba, povezana z aktivno avtorizacijsko številko Open License.)</w:t>
      </w:r>
    </w:p>
    <w:p w:rsidR="00286B7C" w:rsidRDefault="00286B7C">
      <w:pPr>
        <w:pStyle w:val="ProductList-BodyIndented"/>
      </w:pPr>
    </w:p>
    <w:p w:rsidR="00286B7C" w:rsidRDefault="00B71516">
      <w:pPr>
        <w:pStyle w:val="ProductList-ClauseHeading"/>
        <w:outlineLvl w:val="4"/>
      </w:pPr>
      <w:r>
        <w:t xml:space="preserve">2.6 </w:t>
      </w:r>
      <w:r>
        <w:t>Komplet Windows Embedded 8 Standard Enterprise</w:t>
      </w:r>
    </w:p>
    <w:p w:rsidR="00286B7C" w:rsidRDefault="00B71516">
      <w:pPr>
        <w:pStyle w:val="ProductList-Body"/>
      </w:pPr>
      <w:r>
        <w:t>Za uporabo funkcije programske opreme, ki jih omogoča komplet Windows Embedded 8 Standard Enterprise, veljajo licenčni pogoji za temeljno programsko opremo Windows Embedded 8 Standard. Pravica do uporabe funkc</w:t>
      </w:r>
      <w:r>
        <w:t>ij programske opreme poteče, ko poteče pravica do uporabe temeljne programske opreme. Licenca kompleta Windows Embedded 8 Standard Enterprise mora biti trajno dodeljena eni sami napravi in je ni dovoljeno prenesti v drugo napravo.</w:t>
      </w:r>
    </w:p>
    <w:p w:rsidR="00286B7C" w:rsidRDefault="00B71516">
      <w:pPr>
        <w:pStyle w:val="ProductList-Offering1SubSection"/>
        <w:outlineLvl w:val="3"/>
      </w:pPr>
      <w:bookmarkStart w:id="197" w:name="_Sec813"/>
      <w:r>
        <w:t>3. Pravice za uporabo</w:t>
      </w:r>
      <w:bookmarkEnd w:id="197"/>
    </w:p>
    <w:tbl>
      <w:tblPr>
        <w:tblStyle w:val="PURTable"/>
        <w:tblW w:w="0" w:type="dxa"/>
        <w:tblLook w:val="04A0" w:firstRow="1" w:lastRow="0" w:firstColumn="1" w:lastColumn="0" w:noHBand="0" w:noVBand="1"/>
      </w:tblPr>
      <w:tblGrid>
        <w:gridCol w:w="3645"/>
        <w:gridCol w:w="3641"/>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w:instrText>
            </w:r>
            <w:r>
              <w:instrText xml:space="preserve">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w:instrText>
            </w:r>
            <w:r>
              <w:instrText xml:space="preserve">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Dodatna pro</w:t>
            </w:r>
            <w:r>
              <w:rPr>
                <w:color w:val="404040"/>
              </w:rPr>
              <w:t>gramska oprema: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Vključene tehnologije: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"Označuje obvestila, ki se nanašajo na izdelek: za podrobno</w:instrText>
            </w:r>
            <w:r>
              <w:instrText xml:space="preserve">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3.1. Dodelitev licenc</w:t>
      </w:r>
    </w:p>
    <w:p w:rsidR="00286B7C" w:rsidRDefault="00B71516">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w:t>
      </w:r>
      <w:r>
        <w:t>razdelek 4. Software Assurance za pravice za predodelitev licenc za Windows SA in Windows VDA.</w:t>
      </w:r>
    </w:p>
    <w:p w:rsidR="00286B7C" w:rsidRDefault="00286B7C">
      <w:pPr>
        <w:pStyle w:val="ProductList-Body"/>
      </w:pPr>
    </w:p>
    <w:p w:rsidR="00286B7C" w:rsidRDefault="00B71516">
      <w:pPr>
        <w:pStyle w:val="ProductList-ClauseHeading"/>
        <w:outlineLvl w:val="4"/>
      </w:pPr>
      <w:r>
        <w:t>3.2 Programi sistema Windows</w:t>
      </w:r>
    </w:p>
    <w:p w:rsidR="00286B7C" w:rsidRDefault="00B71516">
      <w:pPr>
        <w:pStyle w:val="ProductList-Body"/>
      </w:pPr>
      <w:r>
        <w:t>Stranka se strinja, da za storitve, do katerih dostopate iz programa sistema Windows, velja pogodba o Microsoftovih storitvah, ki j</w:t>
      </w:r>
      <w:r>
        <w:t xml:space="preserve">e na voljo na strani </w:t>
      </w:r>
      <w:hyperlink r:id="rId78">
        <w:r>
          <w:rPr>
            <w:color w:val="00467F"/>
            <w:u w:val="single"/>
          </w:rPr>
          <w:t>http://go.microsoft.com/fwlink/?linkid=246338</w:t>
        </w:r>
      </w:hyperlink>
      <w:r>
        <w:t xml:space="preserve">, za programe sistema Windows, ki dostopajo do storitev Xbox, pa pogoji uporabe za Xbox.com na strani </w:t>
      </w:r>
      <w:hyperlink r:id="rId79">
        <w:r>
          <w:rPr>
            <w:color w:val="00467F"/>
            <w:u w:val="single"/>
          </w:rPr>
          <w:t>http://xbox.com/legal/livetou</w:t>
        </w:r>
      </w:hyperlink>
      <w:r>
        <w:t>, razen če so stranki prikazani ali v nastavitvah programa predstavljeni drugi pogoji.</w:t>
      </w:r>
    </w:p>
    <w:p w:rsidR="00286B7C" w:rsidRDefault="00B71516">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61"/>
        <w:gridCol w:w="3643"/>
        <w:gridCol w:w="361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w:instrText>
            </w:r>
            <w:r>
              <w:instrText xml:space="preserve">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80">
              <w:r>
                <w:rPr>
                  <w:color w:val="00467F"/>
                  <w:u w:val="single"/>
                </w:rPr>
                <w:t>Seznam izdelkov za junij 2015</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uporabe g</w:instrText>
            </w:r>
            <w:r>
              <w:instrText xml:space="preserve">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Izdaja Enterprise Edition in VDA</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4.1 Dodatne pravice za uporabo za Windows Software Assurance (na uporabnika in na napravo) in Windows VDA (na uporabnika in na napravo), podeljene prek kritja v okviru programa SA</w:t>
      </w:r>
    </w:p>
    <w:p w:rsidR="00286B7C" w:rsidRDefault="00B71516">
      <w:pPr>
        <w:pStyle w:val="ProductList-Body"/>
      </w:pPr>
      <w:r>
        <w:t>Izraz »</w:t>
      </w:r>
      <w:r>
        <w:rPr>
          <w:b/>
          <w:color w:val="00188F"/>
        </w:rPr>
        <w:t>Software</w:t>
      </w:r>
      <w:r>
        <w:t>«, kot se uporablja tukaj</w:t>
      </w:r>
      <w:r>
        <w:t xml:space="preserve">, se nanaša na Windows 10 Enterprise Current Branch ali Windows Enterprise LTSB. </w:t>
      </w:r>
    </w:p>
    <w:p w:rsidR="00286B7C" w:rsidRDefault="00B71516">
      <w:pPr>
        <w:pStyle w:val="ProductList-Body"/>
      </w:pPr>
      <w:r>
        <w:t>Izraz »</w:t>
      </w:r>
      <w:r>
        <w:rPr>
          <w:b/>
          <w:color w:val="00188F"/>
        </w:rPr>
        <w:t>licencirana naprava</w:t>
      </w:r>
      <w:r>
        <w:t>«, kot se uporablja tukaj, se nanaša na napravo, ki ji stranka dodeli aktivno kritje.</w:t>
      </w:r>
    </w:p>
    <w:p w:rsidR="00286B7C" w:rsidRDefault="00B71516">
      <w:pPr>
        <w:pStyle w:val="ProductList-Body"/>
      </w:pPr>
      <w:r>
        <w:t>Izraz »</w:t>
      </w:r>
      <w:r>
        <w:rPr>
          <w:b/>
          <w:color w:val="00188F"/>
        </w:rPr>
        <w:t>licencirani uporabnik</w:t>
      </w:r>
      <w:r>
        <w:t>«, kot se uporablja tukaj, se nana</w:t>
      </w:r>
      <w:r>
        <w:t>ša na uporabnika, ki mu stranka dodeli aktivno kritje. Če temeljno uporabniško licenco prenesete od ene osebe drugi, izvirni uporabnik licence ni več licenciran.</w:t>
      </w:r>
    </w:p>
    <w:p w:rsidR="00286B7C" w:rsidRDefault="00B71516" w:rsidP="007653A9">
      <w:pPr>
        <w:pStyle w:val="ProductList-Bullet"/>
        <w:numPr>
          <w:ilvl w:val="0"/>
          <w:numId w:val="25"/>
        </w:numPr>
      </w:pPr>
      <w:r>
        <w:t>Vsak uporabnik licencirane naprave ali vsaka naprava, ki jo uporablja licencirani uporabnik, l</w:t>
      </w:r>
      <w:r>
        <w:t>ahko oddaljeno dostopa do največ štirih primerkov programske opreme, ki se izvajajo v navideznih okoljih OSE, ali enega primerka programske opreme, ki se izvaja v enem fizičnem okolju OSE v napravah, namenjenih samo strankini uporabi.</w:t>
      </w:r>
    </w:p>
    <w:p w:rsidR="00286B7C" w:rsidRDefault="00B71516" w:rsidP="007653A9">
      <w:pPr>
        <w:pStyle w:val="ProductList-Bullet"/>
        <w:numPr>
          <w:ilvl w:val="0"/>
          <w:numId w:val="25"/>
        </w:numPr>
      </w:pPr>
      <w:r>
        <w:t>Stranka lahko ustvari</w:t>
      </w:r>
      <w:r>
        <w:t xml:space="preserve"> primerek programske opreme in ga prek funkcije Windows to Go shrani na enem ali dveh pogonih USB ter ju uporablja v licenciranih napravah, če je licenca na napravo, ali v poljubni napravi s strani uporabnikov, ki imajo licenco na uporabnika.</w:t>
      </w:r>
    </w:p>
    <w:p w:rsidR="00286B7C" w:rsidRDefault="00B71516" w:rsidP="007653A9">
      <w:pPr>
        <w:pStyle w:val="ProductList-Bullet"/>
        <w:numPr>
          <w:ilvl w:val="0"/>
          <w:numId w:val="25"/>
        </w:numPr>
      </w:pPr>
      <w:r>
        <w:t>Stranka lahko namesto katerega koli primerka, dovoljenega v tem razdelku, izvaja Windows 10 Pro ali poljubno starejšo različico programske opreme.</w:t>
      </w:r>
    </w:p>
    <w:p w:rsidR="00286B7C" w:rsidRDefault="00B71516" w:rsidP="007653A9">
      <w:pPr>
        <w:pStyle w:val="ProductList-Bullet"/>
        <w:numPr>
          <w:ilvl w:val="0"/>
          <w:numId w:val="25"/>
        </w:numPr>
      </w:pPr>
      <w:r>
        <w:t>Stranka ne potrebuje licence za dostop do svojih dovoljenih primerkov samo za skrbništvo programske opreme.</w:t>
      </w:r>
    </w:p>
    <w:p w:rsidR="00286B7C" w:rsidRDefault="00286B7C">
      <w:pPr>
        <w:pStyle w:val="ProductList-Body"/>
      </w:pPr>
    </w:p>
    <w:p w:rsidR="00286B7C" w:rsidRDefault="00B71516">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135"/>
        <w:gridCol w:w="935"/>
        <w:gridCol w:w="955"/>
        <w:gridCol w:w="936"/>
        <w:gridCol w:w="955"/>
      </w:tblGrid>
      <w:tr w:rsidR="00286B7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86B7C" w:rsidRDefault="00286B7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86B7C" w:rsidRDefault="00B7151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86B7C" w:rsidRDefault="00B71516">
            <w:pPr>
              <w:pStyle w:val="ProductList-TableBody"/>
              <w:jc w:val="center"/>
            </w:pPr>
            <w:r>
              <w:rPr>
                <w:color w:val="FFFFFF"/>
              </w:rPr>
              <w:t>Windows VDA</w:t>
            </w:r>
          </w:p>
        </w:tc>
      </w:tr>
      <w:tr w:rsidR="00286B7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86B7C" w:rsidRDefault="00286B7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Uporabnik</w:t>
            </w:r>
          </w:p>
        </w:tc>
      </w:tr>
      <w:tr w:rsidR="00286B7C">
        <w:tc>
          <w:tcPr>
            <w:tcW w:w="808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w:instrText>
            </w:r>
            <w:r>
              <w:instrText xml:space="preserve">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w:instrText>
            </w:r>
            <w:r>
              <w:instrText xml:space="preserve">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w:instrText>
            </w:r>
            <w:r>
              <w:instrText xml:space="preserv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w:instrText>
            </w:r>
            <w:r>
              <w:instrText xml:space="preserve">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Za Windows VDA (na napravo) ta pra</w:t>
            </w:r>
            <w:r>
              <w:t xml:space="preserve">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w:t>
            </w:r>
            <w:r>
              <w:rPr>
                <w:color w:val="0563C1"/>
              </w:rPr>
              <w:t>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w:instrText>
            </w:r>
            <w:r>
              <w:instrText xml:space="preserve">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w:instrText>
            </w:r>
            <w:r>
              <w:instrText xml:space="preserve">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w:instrText>
            </w:r>
            <w:r>
              <w:instrText xml:space="preserv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w:instrText>
            </w:r>
            <w:r>
              <w:instrText xml:space="preserve">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w:instrText>
            </w:r>
            <w:r>
              <w:instrText xml:space="preserv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808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Stranka lahko izvaja največ štiri </w:t>
            </w:r>
            <w:r>
              <w:fldChar w:fldCharType="begin"/>
            </w:r>
            <w:r>
              <w:instrText xml:space="preserve"> AutoTextList   \s NoStyle \t "Primerek je posnetek programske opreme, ki ga ustvarite tako, da izvedete njen na</w:instrText>
            </w:r>
            <w:r>
              <w:instrText xml:space="preserve">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w:t>
            </w:r>
            <w:r>
              <w:rPr>
                <w:color w:val="0563C1"/>
              </w:rPr>
              <w:t>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w:instrText>
            </w:r>
            <w:r>
              <w:instrText>ično okolje operacijskega sistema je okolje operacijskega sistema, ki je konfigurirano za izvajanje neposredno v fizičnem sistemu strojne opreme. Primerek operacijskega sistema, uporabljen za izvajanje programske opreme za virtualizacijo strojne opreme ali</w:instrText>
            </w:r>
            <w:r>
              <w:instrText xml:space="preserve">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w:t>
            </w:r>
            <w:r>
              <w:t xml:space="preserve">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w:instrText>
            </w:r>
            <w:r>
              <w:instrText xml:space="preserve">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w:instrText>
            </w:r>
            <w:r>
              <w:instrText xml:space="preserve">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w:instrText>
            </w:r>
            <w:r>
              <w:instrText>zvajanje neposredno v fizičnem sistemu strojne opreme. Primerek operacijskega sistema, uporabljen za izvajanje programske opreme za virtualizacijo strojne opreme ali omogočanje storitev virtualizacije strojne opreme, se obravnava kot del fizičnega okolja O</w:instrText>
            </w:r>
            <w:r>
              <w:instrText xml:space="preserve">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808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bl>
    <w:p w:rsidR="00286B7C" w:rsidRDefault="00286B7C">
      <w:pPr>
        <w:pStyle w:val="ProductList-Body"/>
      </w:pPr>
    </w:p>
    <w:p w:rsidR="00286B7C" w:rsidRDefault="00B71516">
      <w:pPr>
        <w:pStyle w:val="ProductList-SubClauseHeading"/>
        <w:outlineLvl w:val="5"/>
      </w:pPr>
      <w:r>
        <w:t>4.1.1 Pravice za Windows 10 Enterprise Current Branch</w:t>
      </w:r>
    </w:p>
    <w:p w:rsidR="00286B7C" w:rsidRDefault="00B71516">
      <w:pPr>
        <w:pStyle w:val="ProductList-BodyIndented"/>
      </w:pPr>
      <w:r>
        <w:t>Windows 10 Enterprise Current Branch smejo uporabljati samo s</w:t>
      </w:r>
      <w:r>
        <w:t>tranke z aktivnim licencami Windows SA ali VDA. Stranke, ki jim poteče SA, morajo odstraniti Windows 10 Enterprise (trenutna veja). Stranke, ki imajo trajne pravice do sistema Windows Enterprise, lahko namestijo različico sistema Windows Enterprise LTSB, k</w:t>
      </w:r>
      <w:r>
        <w:t>i je najnovejša, ko pride do poteka SA.</w:t>
      </w:r>
    </w:p>
    <w:p w:rsidR="00286B7C" w:rsidRDefault="00286B7C">
      <w:pPr>
        <w:pStyle w:val="ProductList-BodyIndented"/>
      </w:pPr>
    </w:p>
    <w:p w:rsidR="00286B7C" w:rsidRDefault="00B71516">
      <w:pPr>
        <w:pStyle w:val="ProductList-ClauseHeading"/>
        <w:outlineLvl w:val="4"/>
      </w:pPr>
      <w:r>
        <w:t>4.2. Upravičeni operacijski sistemi</w:t>
      </w:r>
    </w:p>
    <w:p w:rsidR="00286B7C" w:rsidRDefault="00B71516">
      <w:pPr>
        <w:pStyle w:val="ProductList-Body"/>
      </w:pPr>
      <w:r>
        <w:t>Vsaka naprava, za katero stranka pridobi kritje v okviru programa SA in bo v njej izvajala Windows10 Enterprise Upgrade, mora imeti licenco za izvajanje enega od upravičenih opera</w:t>
      </w:r>
      <w:r>
        <w:t>cijskih sistemov, navedenih glede na vrsto programa v tabeli upravičenih operacijskih sistemov v zgornjem razdelku s pogoji za izdelek.</w:t>
      </w:r>
    </w:p>
    <w:p w:rsidR="00286B7C" w:rsidRDefault="00B71516" w:rsidP="007653A9">
      <w:pPr>
        <w:pStyle w:val="ProductList-Bullet"/>
        <w:numPr>
          <w:ilvl w:val="0"/>
          <w:numId w:val="26"/>
        </w:numPr>
      </w:pPr>
      <w:r>
        <w:t xml:space="preserve">Stranke, ki so prej kupile SA za Windows Pro, lahko podaljšajo SA v napravah, za katere velja kritje, ne da bi jim bilo </w:t>
      </w:r>
      <w:r>
        <w:t>treba kupiti nadgradno licenco za Windows Enterprise.</w:t>
      </w:r>
    </w:p>
    <w:p w:rsidR="00286B7C" w:rsidRDefault="00B71516" w:rsidP="007653A9">
      <w:pPr>
        <w:pStyle w:val="ProductList-Bullet"/>
        <w:numPr>
          <w:ilvl w:val="0"/>
          <w:numId w:val="26"/>
        </w:numPr>
      </w:pPr>
      <w:r>
        <w:t>Stranke, ki so prej kupile nadgradnjo za Windows Pro + SA, lahko do konca včlanitve ali pogodbe še naprej kupuje nadgradnjo na izdajo Pro + SA.</w:t>
      </w:r>
    </w:p>
    <w:p w:rsidR="00286B7C" w:rsidRDefault="00286B7C">
      <w:pPr>
        <w:pStyle w:val="ProductList-Body"/>
      </w:pPr>
    </w:p>
    <w:p w:rsidR="00286B7C" w:rsidRDefault="00B71516">
      <w:pPr>
        <w:pStyle w:val="ProductList-ClauseHeading"/>
        <w:outlineLvl w:val="4"/>
      </w:pPr>
      <w:r>
        <w:t>4.3 Software Assurance za Windows – vnovična dodelitev na</w:t>
      </w:r>
      <w:r>
        <w:t xml:space="preserve"> napravo</w:t>
      </w:r>
    </w:p>
    <w:p w:rsidR="00286B7C" w:rsidRDefault="00B71516">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w:t>
      </w:r>
      <w:r>
        <w:t>(npr. ne v 90 dneh od zadnje dodelitve), pod pogojem, da (1) je za nadomestno napravo licencira najnovejšo različico upravičenega operacijskega sistema, jo namesti vanjo in temeljno licenco za Windows Enterprise dodeli isti nadomestni napravi ter (2) iz pr</w:t>
      </w:r>
      <w:r>
        <w:t>votne naprave odstrani vse povezane nadgradnje operacijskega sistema. Vnovična dodelitev licenc za Windows Enterprise Upgrade se lahko izvede samo skupaj z vnovično dodelitvijo aktivnega kritja v okviru programa Windows Software Assurance na napravo. Stran</w:t>
      </w:r>
      <w:r>
        <w:t xml:space="preserve">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286B7C" w:rsidRDefault="00286B7C">
      <w:pPr>
        <w:pStyle w:val="ProductList-Body"/>
      </w:pPr>
    </w:p>
    <w:p w:rsidR="00286B7C" w:rsidRDefault="00B71516">
      <w:pPr>
        <w:pStyle w:val="ProductList-ClauseHeading"/>
        <w:outlineLvl w:val="4"/>
      </w:pPr>
      <w:r>
        <w:t>4.4 Pravila za dodelitev licenc na uporabnika za Windows Software Assurance</w:t>
      </w:r>
    </w:p>
    <w:p w:rsidR="00286B7C" w:rsidRDefault="00B71516">
      <w:pPr>
        <w:pStyle w:val="ProductList-SubClauseHeading"/>
        <w:outlineLvl w:val="5"/>
      </w:pPr>
      <w:r>
        <w:t>4.4.1 Uporabniška licenca SL na uporabnika za Windows Enterprise SA</w:t>
      </w:r>
    </w:p>
    <w:p w:rsidR="00286B7C" w:rsidRDefault="00B71516">
      <w:pPr>
        <w:pStyle w:val="ProductList-BodyIndented"/>
      </w:pPr>
      <w:r>
        <w:fldChar w:fldCharType="begin"/>
      </w:r>
      <w:r>
        <w:instrText xml:space="preserve"> AutoTextList   \s NoStyle \t "Licencirani uporabnik je posameznik, ki se mu dodeli licenca." </w:instrText>
      </w:r>
      <w:r>
        <w:fldChar w:fldCharType="separate"/>
      </w:r>
      <w:r>
        <w:rPr>
          <w:color w:val="0563C1"/>
        </w:rPr>
        <w:t>Licencirani uporab</w:t>
      </w:r>
      <w:r>
        <w:rPr>
          <w:color w:val="0563C1"/>
        </w:rPr>
        <w:t>nik</w:t>
      </w:r>
      <w:r>
        <w:fldChar w:fldCharType="end"/>
      </w:r>
      <w:r>
        <w:t xml:space="preserve"> mora biti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vsaj ene naprave, licencirane za Windows 10 Pro ali Enterprise, Wi</w:t>
      </w:r>
      <w:r>
        <w:t>ndows 8.1 Pro ali Enterprise oziroma Windows 7 Professional ali Enterprise. Ta ena naprava mora biti tudi primarna delovna naprava primarnega uporabnika.</w:t>
      </w:r>
    </w:p>
    <w:p w:rsidR="00286B7C" w:rsidRDefault="00286B7C">
      <w:pPr>
        <w:pStyle w:val="ProductList-BodyIndented"/>
      </w:pPr>
    </w:p>
    <w:p w:rsidR="00286B7C" w:rsidRDefault="00B71516">
      <w:pPr>
        <w:pStyle w:val="ProductList-SubClauseHeading"/>
        <w:outlineLvl w:val="5"/>
      </w:pPr>
      <w:r>
        <w:t>4.4.2 Dodatna licenca na uporabnika za Windows Enterprise SA</w:t>
      </w:r>
    </w:p>
    <w:p w:rsidR="00286B7C" w:rsidRDefault="00B71516">
      <w:pPr>
        <w:pStyle w:val="ProductList-BodyIndented"/>
      </w:pPr>
      <w:r>
        <w:fldChar w:fldCharType="begin"/>
      </w:r>
      <w:r>
        <w:instrText xml:space="preserve"> AutoTextList   \s NoStyle \t "Licencira</w:instrText>
      </w:r>
      <w:r>
        <w:instrText xml:space="preserve">ni uporabnik je posameznik, ki se mu dodeli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w:t>
      </w:r>
      <w:r>
        <w:rPr>
          <w:color w:val="0563C1"/>
        </w:rPr>
        <w:t>ik</w:t>
      </w:r>
      <w:r>
        <w:fldChar w:fldCharType="end"/>
      </w:r>
      <w:r>
        <w:t xml:space="preserve"> naprave, imeti pa mora bodisi aktivno kritje v okviru programa SA za namizni operacijski sistem Windows ali za Windows VDA.</w:t>
      </w:r>
    </w:p>
    <w:p w:rsidR="00286B7C" w:rsidRDefault="00286B7C">
      <w:pPr>
        <w:pStyle w:val="ProductList-BodyIndented"/>
      </w:pPr>
    </w:p>
    <w:p w:rsidR="00286B7C" w:rsidRDefault="00B71516">
      <w:pPr>
        <w:pStyle w:val="ProductList-ClauseHeading"/>
        <w:outlineLvl w:val="4"/>
      </w:pPr>
      <w:r>
        <w:t>4.5 Dodatek za kritje v okviru programa Software Assurance »na uporabnika« za namizni operacijski sistem Windows</w:t>
      </w:r>
    </w:p>
    <w:p w:rsidR="00286B7C" w:rsidRDefault="00B71516">
      <w:pPr>
        <w:pStyle w:val="ProductList-Body"/>
      </w:pPr>
      <w:r>
        <w:t xml:space="preserve">Dodatek za kritje v okviru programa Software Assurance »na uporabnika« za namizni operacijski sistem Windows je naročniška licenca, ki </w:t>
      </w:r>
    </w:p>
    <w:p w:rsidR="00286B7C" w:rsidRDefault="00B71516" w:rsidP="007653A9">
      <w:pPr>
        <w:pStyle w:val="ProductList-Bullet"/>
        <w:numPr>
          <w:ilvl w:val="0"/>
          <w:numId w:val="27"/>
        </w:numPr>
      </w:pPr>
      <w:r>
        <w:t>se kupi poleg naprave, licencirane za namizni operacijski sistem Windows s kritjem v okviru programa SA (»upravičeno kri</w:t>
      </w:r>
      <w:r>
        <w:t xml:space="preserve">tje«) ali VDA (»upravičena licenca«), in je povezana z njo, </w:t>
      </w:r>
    </w:p>
    <w:p w:rsidR="00286B7C" w:rsidRDefault="00B71516" w:rsidP="007653A9">
      <w:pPr>
        <w:pStyle w:val="ProductList-Bullet"/>
        <w:numPr>
          <w:ilvl w:val="0"/>
          <w:numId w:val="27"/>
        </w:numPr>
      </w:pPr>
      <w:r>
        <w:t xml:space="preserve">se dodeli primarnemu uporabniku te naprave (ki je tudi primarna delovna naprava primarnega uporabnika), </w:t>
      </w:r>
    </w:p>
    <w:p w:rsidR="00286B7C" w:rsidRDefault="00B71516" w:rsidP="007653A9">
      <w:pPr>
        <w:pStyle w:val="ProductList-Bullet"/>
        <w:numPr>
          <w:ilvl w:val="0"/>
          <w:numId w:val="27"/>
        </w:numPr>
      </w:pPr>
      <w:r>
        <w:t>dovoli uporabo programske opreme Windows Enterprise skladno s pogoji licence »na uporabnik</w:t>
      </w:r>
      <w:r>
        <w:t xml:space="preserve">a« za Windows Enterprise oziroma pogoji licence »na uporabnika« za VDA, povezane z upravičenim kritjem oziroma upravičeno licenco, in </w:t>
      </w:r>
    </w:p>
    <w:p w:rsidR="00286B7C" w:rsidRDefault="00B71516" w:rsidP="007653A9">
      <w:pPr>
        <w:pStyle w:val="ProductList-Bullet"/>
        <w:numPr>
          <w:ilvl w:val="0"/>
          <w:numId w:val="27"/>
        </w:numPr>
      </w:pPr>
      <w:r>
        <w:t xml:space="preserve">poteče ob poteku upravičenega kritja ali upravičene licence. </w:t>
      </w:r>
    </w:p>
    <w:p w:rsidR="00286B7C" w:rsidRDefault="00B71516">
      <w:pPr>
        <w:pStyle w:val="ProductList-Body"/>
      </w:pPr>
      <w:r>
        <w:t>Ne glede na splošne pravice do vnovične dodelitve licence j</w:t>
      </w:r>
      <w:r>
        <w:t xml:space="preserve">e te dodatne licence dovoljeno znova dodeliti samo primarnim uporabnikom drugih naprav z upravičenim kritjem ali upravičenimi licencami. Dodatek za kritje v okviru programa Software Assurance »na uporabnika« za namizni operacijski sistem Windows je mogoče </w:t>
      </w:r>
      <w:r>
        <w:t>kupiti v poljubni količini do skupnega števila licenciranih naprav v okviru programa SA oziroma VDA.</w:t>
      </w:r>
    </w:p>
    <w:p w:rsidR="00286B7C" w:rsidRDefault="00286B7C">
      <w:pPr>
        <w:pStyle w:val="ProductList-Body"/>
      </w:pPr>
    </w:p>
    <w:p w:rsidR="00286B7C" w:rsidRDefault="00B71516">
      <w:pPr>
        <w:pStyle w:val="ProductList-ClauseHeading"/>
        <w:outlineLvl w:val="4"/>
      </w:pPr>
      <w:r>
        <w:t>4.6 Včlanitve v program Enterprise s kombinacijo kritij »na uporabnika« in »na napravo« v okviru programa SA za Windows ali kritja VDA</w:t>
      </w:r>
    </w:p>
    <w:p w:rsidR="00286B7C" w:rsidRDefault="00B71516">
      <w:pPr>
        <w:pStyle w:val="ProductList-Body"/>
      </w:pPr>
      <w:r>
        <w:t xml:space="preserve">Stranke, ki želijo </w:t>
      </w:r>
      <w:r>
        <w:t>uporabljati tako licenciranje SA za Windows »na napravo« kot tudi SA za Windows »na uporabnika« lahko to storijo pod naslednjimi pogoji:</w:t>
      </w:r>
    </w:p>
    <w:p w:rsidR="00286B7C" w:rsidRDefault="00B71516" w:rsidP="007653A9">
      <w:pPr>
        <w:pStyle w:val="ProductList-Bullet"/>
        <w:numPr>
          <w:ilvl w:val="0"/>
          <w:numId w:val="28"/>
        </w:numPr>
      </w:pPr>
      <w:r>
        <w:t>vsi uporabniki, ki uporabljajo neupravičene naprave, imajo licence SA za Windows »na uporabnika« (uporabniška licenca S</w:t>
      </w:r>
      <w:r>
        <w:t>L ali dodatna uporabniška licenca SL) in</w:t>
      </w:r>
    </w:p>
    <w:p w:rsidR="00286B7C" w:rsidRDefault="00B71516" w:rsidP="007653A9">
      <w:pPr>
        <w:pStyle w:val="ProductList-Bullet"/>
        <w:numPr>
          <w:ilvl w:val="0"/>
          <w:numId w:val="28"/>
        </w:numPr>
      </w:pPr>
      <w:r>
        <w:t>vse upravičene naprave, ki jih uporabljajo nelicencirani uporabniki, imajo licence SA za Windows »na napravo«.</w:t>
      </w:r>
    </w:p>
    <w:p w:rsidR="00286B7C" w:rsidRDefault="00286B7C">
      <w:pPr>
        <w:pStyle w:val="ProductList-Body"/>
      </w:pPr>
    </w:p>
    <w:p w:rsidR="00286B7C" w:rsidRDefault="00B71516">
      <w:pPr>
        <w:pStyle w:val="ProductList-ClauseHeading"/>
        <w:outlineLvl w:val="4"/>
      </w:pPr>
      <w:r>
        <w:t>4.7 Upravičenost do nakupa uporabniških licenc SL »From SA« za kritje v okviru programa Software Assura</w:t>
      </w:r>
      <w:r>
        <w:t>nce (na uporabnika) za namizni operacijski sistem Windows</w:t>
      </w:r>
    </w:p>
    <w:p w:rsidR="00286B7C" w:rsidRDefault="00B71516">
      <w:pPr>
        <w:pStyle w:val="ProductList-SubClauseHeading"/>
        <w:outlineLvl w:val="5"/>
      </w:pPr>
      <w:r>
        <w:t>4.7.1 Pogodbe Enterprise Agreement</w:t>
      </w:r>
    </w:p>
    <w:p w:rsidR="00286B7C" w:rsidRDefault="00B71516">
      <w:pPr>
        <w:pStyle w:val="ProductList-BodyIndented"/>
      </w:pPr>
      <w:r>
        <w:t>Uporabniške licence SL »From SA« je mogoče kupiti za prenos v celoti plačanih trajnih licenc z aktivnim kritjem v okviru programa SA za upravičene izdelke v spodnj</w:t>
      </w:r>
      <w:r>
        <w:t>i tabeli.</w:t>
      </w:r>
    </w:p>
    <w:tbl>
      <w:tblPr>
        <w:tblStyle w:val="PURTable0"/>
        <w:tblW w:w="0" w:type="dxa"/>
        <w:tblLook w:val="04A0" w:firstRow="1" w:lastRow="0" w:firstColumn="1" w:lastColumn="0" w:noHBand="0" w:noVBand="1"/>
      </w:tblPr>
      <w:tblGrid>
        <w:gridCol w:w="5267"/>
        <w:gridCol w:w="5289"/>
      </w:tblGrid>
      <w:tr w:rsidR="00286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Upravičeni 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Ustrezna uporabniška licenca SL »From SA«</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Uporabniška licenca SL »From SA« za namizni operacijski sistem Windows (na uporabnika)</w:t>
            </w:r>
            <w:r>
              <w:rPr>
                <w:vertAlign w:val="superscript"/>
              </w:rPr>
              <w:t>1</w:t>
            </w:r>
          </w:p>
        </w:tc>
      </w:tr>
    </w:tbl>
    <w:p w:rsidR="00286B7C" w:rsidRDefault="00B71516">
      <w:pPr>
        <w:pStyle w:val="ProductList-BodyIndented"/>
      </w:pPr>
      <w:r>
        <w:rPr>
          <w:i/>
          <w:vertAlign w:val="superscript"/>
        </w:rPr>
        <w:t>1</w:t>
      </w:r>
      <w:r>
        <w:rPr>
          <w:i/>
        </w:rPr>
        <w:t>Na voljo za nakup samo ob obletnici včlanitve ali na začetku novega obdobja veljavnosti včlanitve.</w:t>
      </w:r>
    </w:p>
    <w:p w:rsidR="00286B7C" w:rsidRDefault="00286B7C">
      <w:pPr>
        <w:pStyle w:val="ProductList-BodyIndented"/>
      </w:pPr>
    </w:p>
    <w:p w:rsidR="00286B7C" w:rsidRDefault="00B71516">
      <w:pPr>
        <w:pStyle w:val="ProductList-SubClauseHeading"/>
        <w:outlineLvl w:val="5"/>
      </w:pPr>
      <w:r>
        <w:t>4.7.2 Pogodbe Enterprise Subscription</w:t>
      </w:r>
    </w:p>
    <w:p w:rsidR="00286B7C" w:rsidRDefault="00B71516">
      <w:pPr>
        <w:pStyle w:val="ProductList-BodyIndented"/>
      </w:pPr>
      <w:r>
        <w:t>Naročniške licence za Software Assurance za namizni operacijski sistem Windows se lahko prenesejo na datum strankine o</w:t>
      </w:r>
      <w:r>
        <w:t>bletnice včlanitve ali na začetku novega obdobja včlanitve z uporabniško licenco SL ECS From SA. Licenca SL je morala biti kupljena vsaj tri leta pred nakupom uporabniške licence SL From SA.</w:t>
      </w:r>
    </w:p>
    <w:p w:rsidR="00286B7C" w:rsidRDefault="00286B7C">
      <w:pPr>
        <w:pStyle w:val="ProductList-BodyIndented"/>
      </w:pPr>
    </w:p>
    <w:p w:rsidR="00286B7C" w:rsidRDefault="00B71516">
      <w:pPr>
        <w:pStyle w:val="ProductList-ClauseHeading"/>
        <w:outlineLvl w:val="4"/>
      </w:pPr>
      <w:r>
        <w:t>4.8 Microsoft Desktop Optimization Pack (MDOP)</w:t>
      </w:r>
    </w:p>
    <w:p w:rsidR="00286B7C" w:rsidRDefault="00B71516">
      <w:pPr>
        <w:pStyle w:val="ProductList-Body"/>
      </w:pPr>
      <w:r>
        <w:t>Stranka lahko fun</w:t>
      </w:r>
      <w:r>
        <w:t>kcije za upravljanje v MDOP namesti in uporablja v svojih drugih napravah, namenjenih samo za uporabo pri upravljanju programske opreme v licencirani napravi ali v napravah licenciranega uporabnika. Stranka lahko AGPM, DaRT in UE-V uporablja tudi za upravl</w:t>
      </w:r>
      <w:r>
        <w:t>janje programske opreme v strežnikih v svoji domeni, pod pogojem, da so namizni računalniki v zadevni domeni licencirani za uporabo MDOP.</w:t>
      </w:r>
    </w:p>
    <w:p w:rsidR="00286B7C" w:rsidRDefault="00286B7C">
      <w:pPr>
        <w:pStyle w:val="ProductList-Body"/>
      </w:pPr>
    </w:p>
    <w:p w:rsidR="00286B7C" w:rsidRDefault="00B71516">
      <w:pPr>
        <w:pStyle w:val="ProductList-SubClauseHeading"/>
        <w:outlineLvl w:val="5"/>
      </w:pPr>
      <w:r>
        <w:t>4.8.1 Upravičenost do včlanitve MDOP</w:t>
      </w:r>
    </w:p>
    <w:p w:rsidR="00286B7C" w:rsidRDefault="00B71516">
      <w:pPr>
        <w:pStyle w:val="ProductList-BodyIndented"/>
      </w:pPr>
      <w:r>
        <w:t>Naslednje stranke imajo pravice do uporabe MDOP, vključene v Windows Software As</w:t>
      </w:r>
      <w:r>
        <w:t>surance in Windows VDA, zato jim ni treba ločeno kupiti MDOP.</w:t>
      </w:r>
    </w:p>
    <w:p w:rsidR="00286B7C" w:rsidRDefault="00B71516" w:rsidP="007653A9">
      <w:pPr>
        <w:pStyle w:val="ProductList-Bullet"/>
        <w:numPr>
          <w:ilvl w:val="1"/>
          <w:numId w:val="29"/>
        </w:numPr>
      </w:pPr>
      <w:r>
        <w:t>Vse stranke z aktivno uporabniško licenco SL na uporabnika v okviru programa Windows Software Assurance ali uporabniško licenco SL na uporabnika v okviru programa VDA.</w:t>
      </w:r>
    </w:p>
    <w:p w:rsidR="00286B7C" w:rsidRDefault="00B71516" w:rsidP="007653A9">
      <w:pPr>
        <w:pStyle w:val="ProductList-Bullet"/>
        <w:numPr>
          <w:ilvl w:val="1"/>
          <w:numId w:val="29"/>
        </w:numPr>
      </w:pPr>
      <w:r>
        <w:t>Stranke s pogodbami, ki im</w:t>
      </w:r>
      <w:r>
        <w:t>ajo datum začetka veljavnosti 1. avgusta 2015 ali pozneje, ki imajo aktivno kritje Windows Software Assurance na napravo in/ali VDA na napravo.</w:t>
      </w:r>
    </w:p>
    <w:p w:rsidR="00286B7C" w:rsidRDefault="00286B7C">
      <w:pPr>
        <w:pStyle w:val="ProductList-BodyIndented"/>
      </w:pPr>
    </w:p>
    <w:p w:rsidR="00286B7C" w:rsidRDefault="00B71516">
      <w:pPr>
        <w:pStyle w:val="ProductList-ClauseHeading"/>
        <w:outlineLvl w:val="4"/>
      </w:pPr>
      <w:r>
        <w:t>4.9 Programi za izobraževalne ustanove</w:t>
      </w:r>
    </w:p>
    <w:p w:rsidR="00286B7C" w:rsidRDefault="00B71516">
      <w:pPr>
        <w:pStyle w:val="ProductList-Body"/>
      </w:pPr>
      <w:r>
        <w:t>Za stranke v vseh programih količinskega licenciranja za izobraževalne ustanove velja naslednje:</w:t>
      </w:r>
    </w:p>
    <w:p w:rsidR="00286B7C" w:rsidRDefault="00B71516">
      <w:pPr>
        <w:pStyle w:val="ProductList-SubClauseHeading"/>
        <w:outlineLvl w:val="5"/>
      </w:pPr>
      <w:r>
        <w:t>4.9.1 Pravice do operacijskega sistema Windows Enterprise LTSB</w:t>
      </w:r>
    </w:p>
    <w:p w:rsidR="00286B7C" w:rsidRDefault="00B71516">
      <w:pPr>
        <w:pStyle w:val="ProductList-BodyIndented"/>
      </w:pPr>
      <w:r>
        <w:t xml:space="preserve">Izobraževalne ustanove s kritjem Windows Enterprise SA ali Windows Education SA lahko namestijo </w:t>
      </w:r>
      <w:r>
        <w:t>Windows 10 Enterprise LTSB namesto katerega koli dovoljenega trajnega primerka.</w:t>
      </w:r>
    </w:p>
    <w:p w:rsidR="00286B7C" w:rsidRDefault="00286B7C">
      <w:pPr>
        <w:pStyle w:val="ProductList-BodyIndented"/>
      </w:pPr>
    </w:p>
    <w:p w:rsidR="00286B7C" w:rsidRDefault="00B71516">
      <w:pPr>
        <w:pStyle w:val="ProductList-SubClauseHeading"/>
        <w:outlineLvl w:val="5"/>
      </w:pPr>
      <w:r>
        <w:t>4.9.2 Pravice do sistema Windows 10 Enterprise ali Windows 10 Education Edition</w:t>
      </w:r>
    </w:p>
    <w:p w:rsidR="00286B7C" w:rsidRDefault="00B71516">
      <w:pPr>
        <w:pStyle w:val="ProductList-BodyIndented"/>
      </w:pPr>
      <w:r>
        <w:t>Izobraževalne ustanove s kritjem Software Assurance za Windows Enterprise ali Windows Education</w:t>
      </w:r>
      <w:r>
        <w:t xml:space="preserve"> imajo pravice do uporabe in namestitve operacijskega sistema Windows 10 Enterprise or Windows 10 Education.</w:t>
      </w:r>
    </w:p>
    <w:p w:rsidR="00286B7C" w:rsidRDefault="00286B7C">
      <w:pPr>
        <w:pStyle w:val="ProductList-BodyIndented"/>
      </w:pPr>
    </w:p>
    <w:p w:rsidR="00286B7C" w:rsidRDefault="00B71516">
      <w:pPr>
        <w:pStyle w:val="ProductList-SubClauseHeading"/>
        <w:outlineLvl w:val="5"/>
      </w:pPr>
      <w:r>
        <w:t>4.9.3 Pravice do zamenjave s starejšo različico</w:t>
      </w:r>
    </w:p>
    <w:p w:rsidR="00286B7C" w:rsidRDefault="00B71516">
      <w:pPr>
        <w:pStyle w:val="ProductList-BodyIndented"/>
      </w:pPr>
      <w:r>
        <w:t>Izobraževalne ustanove s kritjem Software Assurance za Windows Education imajo pravice do zamenjav</w:t>
      </w:r>
      <w:r>
        <w:t>e s starejšo različico za Windows 8.1 Enterprise/Pro in prejšnje različice operacijskega sistema Windows 8.1 Enterprise/Pro ter Windows Embedded 8.1 Industry in prejšnje različice operacijskega sistema Windows Embedded 8.1 Industry.</w:t>
      </w:r>
    </w:p>
    <w:p w:rsidR="00286B7C" w:rsidRDefault="00286B7C">
      <w:pPr>
        <w:pStyle w:val="ProductList-BodyIndented"/>
      </w:pPr>
    </w:p>
    <w:p w:rsidR="00286B7C" w:rsidRDefault="00B71516">
      <w:pPr>
        <w:pStyle w:val="ProductList-SubClauseHeading"/>
        <w:outlineLvl w:val="5"/>
      </w:pPr>
      <w:r>
        <w:t xml:space="preserve">4.9.4 Upravičenost do </w:t>
      </w:r>
      <w:r>
        <w:t>MDOP</w:t>
      </w:r>
    </w:p>
    <w:p w:rsidR="00286B7C" w:rsidRDefault="00B71516">
      <w:pPr>
        <w:pStyle w:val="ProductList-BodyIndented"/>
      </w:pPr>
      <w:r>
        <w:t>Izobraževalne ustanove s kritjem Software Assurance za Windows Enterprise ali Windows Education imajo pravice do uporabe in namestitve paketa MDOP.</w:t>
      </w:r>
    </w:p>
    <w:p w:rsidR="00286B7C" w:rsidRDefault="00286B7C">
      <w:pPr>
        <w:pStyle w:val="ProductList-BodyIndented"/>
      </w:pPr>
    </w:p>
    <w:p w:rsidR="00286B7C" w:rsidRDefault="00B71516">
      <w:pPr>
        <w:pStyle w:val="ProductList-SubClauseHeading"/>
        <w:outlineLvl w:val="5"/>
      </w:pPr>
      <w:r>
        <w:t>4.9.5 Študentska možnost Windows To Go</w:t>
      </w:r>
    </w:p>
    <w:p w:rsidR="00286B7C" w:rsidRDefault="00B71516">
      <w:pPr>
        <w:pStyle w:val="ProductList-BodyIndented"/>
      </w:pPr>
      <w:r>
        <w:t>Izobraževalnim ustanovam, ki izberejo možnost »Študent«, je dov</w:t>
      </w:r>
      <w:r>
        <w:t>oljen največ en primerek Windows To Go na licencirano napravo študenta, medtem ko je ta študent vpisan na ustanovi.</w:t>
      </w:r>
    </w:p>
    <w:p w:rsidR="00286B7C" w:rsidRDefault="00286B7C">
      <w:pPr>
        <w:pStyle w:val="ProductList-BodyIndented"/>
      </w:pPr>
    </w:p>
    <w:p w:rsidR="00286B7C" w:rsidRDefault="00B71516">
      <w:pPr>
        <w:pStyle w:val="ProductList-ClauseHeading"/>
        <w:outlineLvl w:val="4"/>
      </w:pPr>
      <w:r>
        <w:t>4.10 Windows 10 Mobile Enterprise</w:t>
      </w:r>
    </w:p>
    <w:p w:rsidR="00286B7C" w:rsidRDefault="00B71516">
      <w:pPr>
        <w:pStyle w:val="ProductList-Body"/>
      </w:pPr>
      <w:r>
        <w:t>Stranke z aktivno licenco SL na uporabnika ali dodatno licenco na uporabnika za Windows SA lahko v sekund</w:t>
      </w:r>
      <w:r>
        <w:t>arnih napravah licenciranega uporabnika namestijo in uporabljajo Windows 10 Mobile Enterprise.</w:t>
      </w:r>
    </w:p>
    <w:p w:rsidR="00286B7C" w:rsidRDefault="00286B7C">
      <w:pPr>
        <w:pStyle w:val="ProductList-Body"/>
      </w:pPr>
    </w:p>
    <w:p w:rsidR="00286B7C" w:rsidRDefault="00B71516">
      <w:pPr>
        <w:pStyle w:val="ProductList-ClauseHeading"/>
        <w:outlineLvl w:val="4"/>
      </w:pPr>
      <w:r>
        <w:t>4.11 Namizni operacijski sistem Windows – Pravice do izvajanja »programov HPC v gruči«</w:t>
      </w:r>
    </w:p>
    <w:p w:rsidR="00286B7C" w:rsidRDefault="00286B7C">
      <w:pPr>
        <w:pStyle w:val="ProductList-Body"/>
      </w:pPr>
    </w:p>
    <w:p w:rsidR="00286B7C" w:rsidRDefault="00B71516">
      <w:pPr>
        <w:pStyle w:val="ProductList-Body"/>
      </w:pPr>
      <w:r>
        <w:t xml:space="preserve">Stranka lahko dovoli hkratno uporabo programske opreme v </w:t>
      </w:r>
      <w:r>
        <w:fldChar w:fldCharType="begin"/>
      </w:r>
      <w:r>
        <w:instrText xml:space="preserve"> AutoTextList  </w:instrText>
      </w:r>
      <w:r>
        <w:instrText xml:space="preserve">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w:instrText>
      </w:r>
      <w:r>
        <w:instrText xml:space="preserve">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w:instrText>
      </w:r>
      <w:r>
        <w:instrText xml:space="preserve">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w:t>
      </w:r>
      <w:r>
        <w:t xml:space="preserve">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w:instrText>
      </w:r>
      <w:r>
        <w:instrText xml:space="preserve">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w:instrText>
      </w:r>
      <w:r>
        <w:instrText xml:space="preserve">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w:instrText>
      </w:r>
      <w:r>
        <w:instrText xml:space="preserve">a oprema." </w:instrText>
      </w:r>
      <w:r>
        <w:fldChar w:fldCharType="separate"/>
      </w:r>
      <w:r>
        <w:rPr>
          <w:color w:val="0563C1"/>
        </w:rPr>
        <w:t>strežnik</w:t>
      </w:r>
      <w:r>
        <w:fldChar w:fldCharType="end"/>
      </w:r>
      <w:r>
        <w:t xml:space="preserve"> oziroma za druge namene večuporabniškega dostopa ali za morebiten drug namen skupne rabe virov.</w:t>
      </w:r>
    </w:p>
    <w:p w:rsidR="00286B7C" w:rsidRDefault="00286B7C">
      <w:pPr>
        <w:pStyle w:val="ProductList-Body"/>
      </w:pPr>
    </w:p>
    <w:p w:rsidR="00286B7C" w:rsidRDefault="00B71516">
      <w:pPr>
        <w:pStyle w:val="ProductList-ClauseHeading"/>
        <w:outlineLvl w:val="4"/>
      </w:pPr>
      <w:r>
        <w:t>4.12 Namizni operacijski sistem Windows – Windows Thin PC</w:t>
      </w:r>
    </w:p>
    <w:p w:rsidR="00286B7C" w:rsidRDefault="00B71516">
      <w:pPr>
        <w:pStyle w:val="ProductList-Body"/>
      </w:pPr>
      <w:r>
        <w:t>Stranka lahko programsko opremo Windows Thin PC uporablja namesto programske o</w:t>
      </w:r>
      <w:r>
        <w:t>preme namiznega operacijskega sistema Windows, vendar samo za izvajanje vrst programov, navedenih spodaj.</w:t>
      </w:r>
    </w:p>
    <w:p w:rsidR="00286B7C" w:rsidRDefault="00B71516" w:rsidP="007653A9">
      <w:pPr>
        <w:pStyle w:val="ProductList-Bullet"/>
        <w:numPr>
          <w:ilvl w:val="0"/>
          <w:numId w:val="30"/>
        </w:numPr>
      </w:pPr>
      <w:r>
        <w:t xml:space="preserve">varnost </w:t>
      </w:r>
    </w:p>
    <w:p w:rsidR="00286B7C" w:rsidRDefault="00B71516" w:rsidP="007653A9">
      <w:pPr>
        <w:pStyle w:val="ProductList-Bullet"/>
        <w:numPr>
          <w:ilvl w:val="0"/>
          <w:numId w:val="30"/>
        </w:numPr>
      </w:pPr>
      <w:r>
        <w:t xml:space="preserve">upravljanje </w:t>
      </w:r>
    </w:p>
    <w:p w:rsidR="00286B7C" w:rsidRDefault="00B71516" w:rsidP="007653A9">
      <w:pPr>
        <w:pStyle w:val="ProductList-Bullet"/>
        <w:numPr>
          <w:ilvl w:val="0"/>
          <w:numId w:val="30"/>
        </w:numPr>
      </w:pPr>
      <w:r>
        <w:t xml:space="preserve">emulacija terminala </w:t>
      </w:r>
    </w:p>
    <w:p w:rsidR="00286B7C" w:rsidRDefault="00B71516" w:rsidP="007653A9">
      <w:pPr>
        <w:pStyle w:val="ProductList-Bullet"/>
        <w:numPr>
          <w:ilvl w:val="0"/>
          <w:numId w:val="30"/>
        </w:numPr>
      </w:pPr>
      <w:r>
        <w:t xml:space="preserve">oddaljeno namizje in podobne tehnologije </w:t>
      </w:r>
    </w:p>
    <w:p w:rsidR="00286B7C" w:rsidRDefault="00B71516" w:rsidP="007653A9">
      <w:pPr>
        <w:pStyle w:val="ProductList-Bullet"/>
        <w:numPr>
          <w:ilvl w:val="0"/>
          <w:numId w:val="30"/>
        </w:numPr>
      </w:pPr>
      <w:r>
        <w:t xml:space="preserve">spletni brskalnik </w:t>
      </w:r>
    </w:p>
    <w:p w:rsidR="00286B7C" w:rsidRDefault="00B71516" w:rsidP="007653A9">
      <w:pPr>
        <w:pStyle w:val="ProductList-Bullet"/>
        <w:numPr>
          <w:ilvl w:val="0"/>
          <w:numId w:val="30"/>
        </w:numPr>
      </w:pPr>
      <w:r>
        <w:t xml:space="preserve">predvajalnik predstavnosti </w:t>
      </w:r>
    </w:p>
    <w:p w:rsidR="00286B7C" w:rsidRDefault="00B71516" w:rsidP="007653A9">
      <w:pPr>
        <w:pStyle w:val="ProductList-Bullet"/>
        <w:numPr>
          <w:ilvl w:val="0"/>
          <w:numId w:val="30"/>
        </w:numPr>
      </w:pPr>
      <w:r>
        <w:t xml:space="preserve">odjemalec za pošiljanje neposrednih sporočil </w:t>
      </w:r>
    </w:p>
    <w:p w:rsidR="00286B7C" w:rsidRDefault="00B71516" w:rsidP="007653A9">
      <w:pPr>
        <w:pStyle w:val="ProductList-Bullet"/>
        <w:numPr>
          <w:ilvl w:val="0"/>
          <w:numId w:val="30"/>
        </w:numPr>
      </w:pPr>
      <w:r>
        <w:t xml:space="preserve">pregledovalniki dokumentov </w:t>
      </w:r>
    </w:p>
    <w:p w:rsidR="00286B7C" w:rsidRDefault="00B71516" w:rsidP="007653A9">
      <w:pPr>
        <w:pStyle w:val="ProductList-Bullet"/>
        <w:numPr>
          <w:ilvl w:val="0"/>
          <w:numId w:val="30"/>
        </w:numPr>
      </w:pPr>
      <w:r>
        <w:t>ogrodje NET Framework in Javanski navidezni mehanizem</w:t>
      </w:r>
    </w:p>
    <w:p w:rsidR="00286B7C" w:rsidRDefault="00B71516">
      <w:pPr>
        <w:pStyle w:val="ProductList-Body"/>
      </w:pPr>
      <w:r>
        <w:t>Stranka lahko programsko opremo uporablja v napravi, ki ni naprava, v katero je bila prvotno nameščena, če kritje v okviru progr</w:t>
      </w:r>
      <w:r>
        <w:t>ama Software Assurance preseli v to drugo napravo.</w:t>
      </w:r>
    </w:p>
    <w:p w:rsidR="00286B7C" w:rsidRDefault="00286B7C">
      <w:pPr>
        <w:pStyle w:val="ProductList-Body"/>
      </w:pPr>
    </w:p>
    <w:p w:rsidR="00286B7C" w:rsidRDefault="00B71516">
      <w:pPr>
        <w:pStyle w:val="ProductList-ClauseHeading"/>
        <w:outlineLvl w:val="4"/>
      </w:pPr>
      <w:r>
        <w:t>4.13 Software Assurance za Windows Embedded Industry Enterprise</w:t>
      </w:r>
    </w:p>
    <w:p w:rsidR="00286B7C" w:rsidRDefault="00B71516">
      <w:pPr>
        <w:pStyle w:val="ProductList-Body"/>
      </w:pPr>
      <w:r>
        <w:t>Stranke s kritjem v okviru programa Software Assurance za Windows Embedded Industry Enterprise imajo enake pravice in omejitve kot za Window</w:t>
      </w:r>
      <w:r>
        <w:t xml:space="preserve">s Software Assurance. </w:t>
      </w:r>
    </w:p>
    <w:p w:rsidR="00286B7C" w:rsidRDefault="00286B7C">
      <w:pPr>
        <w:pStyle w:val="PURBreadcrumb"/>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GroupHeading"/>
        <w:outlineLvl w:val="1"/>
      </w:pPr>
      <w:bookmarkStart w:id="199" w:name="_Sec619"/>
      <w:r>
        <w:t>Windows Server</w:t>
      </w:r>
      <w:bookmarkEnd w:id="199"/>
      <w:r>
        <w:fldChar w:fldCharType="begin"/>
      </w:r>
      <w:r>
        <w:instrText xml:space="preserve"> TC "</w:instrText>
      </w:r>
      <w:bookmarkStart w:id="200" w:name="_Toc439139173"/>
      <w:r>
        <w:instrText>Windows Server</w:instrText>
      </w:r>
      <w:bookmarkEnd w:id="200"/>
      <w:r>
        <w:instrText>" \l 2</w:instrText>
      </w:r>
      <w:r>
        <w:fldChar w:fldCharType="end"/>
      </w:r>
    </w:p>
    <w:p w:rsidR="00286B7C" w:rsidRDefault="00B71516">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139174"/>
      <w:r>
        <w:instrText>Windows MultiPoint Server</w:instrText>
      </w:r>
      <w:bookmarkEnd w:id="202"/>
      <w:r>
        <w:instrText>" \l 3</w:instrText>
      </w:r>
      <w:r>
        <w:fldChar w:fldCharType="end"/>
      </w:r>
    </w:p>
    <w:p w:rsidR="00286B7C" w:rsidRDefault="00B71516">
      <w:pPr>
        <w:pStyle w:val="ProductList-Offering1SubSection"/>
        <w:outlineLvl w:val="3"/>
      </w:pPr>
      <w:bookmarkStart w:id="203" w:name="_Sec702"/>
      <w:r>
        <w:t xml:space="preserve">1. </w:t>
      </w:r>
      <w:r>
        <w:t>Razpoložljivost programa</w:t>
      </w:r>
      <w:bookmarkEnd w:id="203"/>
    </w:p>
    <w:tbl>
      <w:tblPr>
        <w:tblStyle w:val="PURTable"/>
        <w:tblW w:w="0" w:type="dxa"/>
        <w:tblLook w:val="04A0" w:firstRow="1" w:lastRow="0" w:firstColumn="1" w:lastColumn="0" w:noHBand="0" w:noVBand="1"/>
      </w:tblPr>
      <w:tblGrid>
        <w:gridCol w:w="4106"/>
        <w:gridCol w:w="618"/>
        <w:gridCol w:w="614"/>
        <w:gridCol w:w="616"/>
        <w:gridCol w:w="614"/>
        <w:gridCol w:w="614"/>
        <w:gridCol w:w="616"/>
        <w:gridCol w:w="618"/>
        <w:gridCol w:w="634"/>
        <w:gridCol w:w="619"/>
        <w:gridCol w:w="617"/>
        <w:gridCol w:w="630"/>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single" w:sz="9" w:space="0" w:color="FFFFFF"/>
              <w:left w:val="single" w:sz="9" w:space="0" w:color="FFFFFF"/>
              <w:bottom w:val="dashed" w:sz="4" w:space="0" w:color="BFBFBF"/>
              <w:right w:val="single" w:sz="9" w:space="0" w:color="FFFFFF"/>
            </w:tcBorders>
          </w:tcPr>
          <w:p w:rsidR="00286B7C" w:rsidRDefault="00B71516">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t>Windows MultiPoint Server 2012 Premium with Windows MultiPoint Server 2012 CAL (5 odjemalcev)</w:t>
            </w:r>
            <w:r>
              <w:fldChar w:fldCharType="begin"/>
            </w:r>
            <w:r>
              <w:instrText xml:space="preserve"> XE "</w:instrText>
            </w:r>
            <w:r>
              <w:instrText xml:space="preserve">Windows MultiPoint Server 2012 Premium with Windows MultiPoint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t>Windows MultiPoint Server 2012 Premium z licenco Windows MultiPoint Server 2012 CAL (5 odjemalcev) z licenco Windows Server 2012 CAL (5 odjemalcev)</w:t>
            </w:r>
            <w:r>
              <w:fldChar w:fldCharType="begin"/>
            </w:r>
            <w:r>
              <w:instrText xml:space="preserve"> XE "Windows MultiPoint Server 2012 Premium z licenco Windows MultiPoint Server 2012 CAL (5 odjemalcev) z licenco Windows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t>Windows MultiPoint Server 2012 CAL</w:t>
            </w:r>
            <w:r>
              <w:fldChar w:fldCharType="begin"/>
            </w:r>
            <w:r>
              <w:instrText xml:space="preserve"> XE "Windows MultiPoint Server 2012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p>
        </w:tc>
      </w:tr>
      <w:tr w:rsidR="00286B7C">
        <w:tc>
          <w:tcPr>
            <w:tcW w:w="4160" w:type="dxa"/>
            <w:tcBorders>
              <w:top w:val="dashed" w:sz="4" w:space="0" w:color="BFBFBF"/>
              <w:left w:val="single" w:sz="9" w:space="0" w:color="FFFFFF"/>
              <w:bottom w:val="none" w:sz="4" w:space="0" w:color="000000"/>
              <w:right w:val="single" w:sz="9" w:space="0" w:color="FFFFFF"/>
            </w:tcBorders>
          </w:tcPr>
          <w:p w:rsidR="00286B7C" w:rsidRDefault="00B71516">
            <w:pPr>
              <w:pStyle w:val="ProductList-TableBody"/>
            </w:pPr>
            <w:r>
              <w:t>Windows MultiPoint Server 2012 CAL z licenco Windows Server 2012 CAL</w:t>
            </w:r>
            <w:r>
              <w:fldChar w:fldCharType="begin"/>
            </w:r>
            <w:r>
              <w:instrText xml:space="preserve"> </w:instrText>
            </w:r>
            <w:r>
              <w:instrText xml:space="preserve">XE "Windows MultiPoint Server 2012 CAL z licenco Windows Server 2012 CAL" </w:instrText>
            </w:r>
            <w:r>
              <w:fldChar w:fldCharType="end"/>
            </w:r>
            <w:r>
              <w:t xml:space="preserve"> (za napravo in uporabnika)</w:t>
            </w:r>
          </w:p>
        </w:tc>
        <w:tc>
          <w:tcPr>
            <w:tcW w:w="620" w:type="dxa"/>
            <w:tcBorders>
              <w:top w:val="dashed" w:sz="4" w:space="0" w:color="BFBFBF"/>
              <w:left w:val="single" w:sz="9" w:space="0" w:color="FFFFFF"/>
              <w:bottom w:val="none" w:sz="4" w:space="0" w:color="000000"/>
              <w:right w:val="single" w:sz="9" w:space="0" w:color="FFFFFF"/>
            </w:tcBorders>
          </w:tcPr>
          <w:p w:rsidR="00286B7C" w:rsidRDefault="00B71516">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86B7C" w:rsidRDefault="00B71516">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86B7C" w:rsidRDefault="00B71516">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86B7C" w:rsidRDefault="00B715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286B7C" w:rsidRDefault="00B71516">
      <w:pPr>
        <w:pStyle w:val="ProductList-Offering1SubSection"/>
        <w:outlineLvl w:val="3"/>
      </w:pPr>
      <w:bookmarkStart w:id="204" w:name="_Sec757"/>
      <w:r>
        <w:t>2. Pogoji za izdelek</w:t>
      </w:r>
      <w:bookmarkEnd w:id="204"/>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w:instrText>
            </w:r>
            <w:r>
              <w:instrText xml:space="preserve">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(SA):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w:t>
            </w:r>
            <w:r>
              <w:rPr>
                <w:color w:val="404040"/>
              </w:rPr>
              <w:t xml:space="preser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SubSection"/>
        <w:outlineLvl w:val="3"/>
      </w:pPr>
      <w:bookmarkStart w:id="205" w:name="_Sec800"/>
      <w:r>
        <w:t>3. Pravice za uporabo</w:t>
      </w:r>
      <w:bookmarkEnd w:id="205"/>
    </w:p>
    <w:tbl>
      <w:tblPr>
        <w:tblStyle w:val="PURTable"/>
        <w:tblW w:w="0" w:type="dxa"/>
        <w:tblLook w:val="04A0" w:firstRow="1" w:lastRow="0" w:firstColumn="1" w:lastColumn="0" w:noHBand="0" w:noVBand="1"/>
      </w:tblPr>
      <w:tblGrid>
        <w:gridCol w:w="3645"/>
        <w:gridCol w:w="3641"/>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w:instrText>
            </w:r>
            <w:r>
              <w:instrText xml:space="preserve">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"Doda</w:instrText>
            </w:r>
            <w:r>
              <w:instrText xml:space="preserve">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w:instrText>
            </w:r>
            <w:r>
              <w:instrText xml:space="preserve">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zunanjih uporabnikov: Označ</w:instrText>
            </w:r>
            <w:r>
              <w:instrText xml:space="preserve">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Vključene tehnologije: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w:t>
              </w:r>
              <w:r>
                <w:rPr>
                  <w:color w:val="00467F"/>
                  <w:u w:val="single"/>
                </w:rPr>
                <w:t>/MPEG-4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8"/>
        <w:gridCol w:w="3639"/>
        <w:gridCol w:w="3659"/>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Windows MultiPoint Server 2012 CAL in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86B7C" w:rsidRDefault="00B71516">
            <w:pPr>
              <w:pStyle w:val="ProductList-TableBody"/>
            </w:pPr>
            <w:r>
              <w:t xml:space="preserve">Windows MultiPoint Server 2012 CAL in </w:t>
            </w:r>
          </w:p>
          <w:p w:rsidR="00286B7C" w:rsidRDefault="00B71516">
            <w:pPr>
              <w:pStyle w:val="ProductList-TableBody"/>
            </w:pPr>
            <w:r>
              <w:t>Licenca, enakovredna licen</w:t>
            </w:r>
            <w:r>
              <w:t xml:space="preserve">ci CAL (glejte </w:t>
            </w:r>
            <w:hyperlink w:anchor="_Sec591">
              <w:r>
                <w:rPr>
                  <w:color w:val="00467F"/>
                  <w:u w:val="single"/>
                </w:rPr>
                <w:t>dodatek A</w:t>
              </w:r>
            </w:hyperlink>
            <w:r>
              <w:t>)</w:t>
            </w:r>
          </w:p>
        </w:tc>
      </w:tr>
    </w:tbl>
    <w:p w:rsidR="00286B7C" w:rsidRDefault="00286B7C">
      <w:pPr>
        <w:pStyle w:val="ProductList-Body"/>
      </w:pPr>
    </w:p>
    <w:p w:rsidR="00286B7C" w:rsidRDefault="00B71516">
      <w:pPr>
        <w:pStyle w:val="ProductList-SubClauseHeading"/>
        <w:outlineLvl w:val="5"/>
      </w:pPr>
      <w:r>
        <w:t>3.1.1 Dodatne funkcije, povezane z licenco Windows Server 2012 Active Directory Rights Management Services CAL</w:t>
      </w:r>
    </w:p>
    <w:p w:rsidR="00286B7C" w:rsidRDefault="00B71516">
      <w:pPr>
        <w:pStyle w:val="ProductList-BodyIndented"/>
      </w:pPr>
      <w:r>
        <w:t>Windows Server 2012 Rights Management Services</w:t>
      </w:r>
    </w:p>
    <w:tbl>
      <w:tblPr>
        <w:tblStyle w:val="PURTable0"/>
        <w:tblW w:w="0" w:type="dxa"/>
        <w:tblLook w:val="04A0" w:firstRow="1" w:lastRow="0" w:firstColumn="1" w:lastColumn="0" w:noHBand="0" w:noVBand="1"/>
      </w:tblPr>
      <w:tblGrid>
        <w:gridCol w:w="3486"/>
        <w:gridCol w:w="3537"/>
        <w:gridCol w:w="3533"/>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86B7C" w:rsidRDefault="00B71516">
            <w:pPr>
              <w:pStyle w:val="ProductList-TableBody"/>
            </w:pPr>
            <w:r>
              <w:t xml:space="preserve">Licenca, enakovredna licenci CAL (glejte </w:t>
            </w:r>
            <w:hyperlink w:anchor="_Sec591">
              <w:r>
                <w:rPr>
                  <w:color w:val="00467F"/>
                  <w:u w:val="single"/>
                </w:rPr>
                <w:t>dodatek A</w:t>
              </w:r>
            </w:hyperlink>
            <w:r>
              <w:t>)</w:t>
            </w:r>
          </w:p>
        </w:tc>
      </w:tr>
    </w:tbl>
    <w:p w:rsidR="00286B7C" w:rsidRDefault="00286B7C">
      <w:pPr>
        <w:pStyle w:val="ProductList-BodyIndented"/>
      </w:pPr>
    </w:p>
    <w:p w:rsidR="00286B7C" w:rsidRDefault="00B71516">
      <w:pPr>
        <w:pStyle w:val="ProductList-ClauseHeading"/>
        <w:outlineLvl w:val="4"/>
      </w:pPr>
      <w:r>
        <w:t xml:space="preserve">3.2 Primerki programske </w:t>
      </w:r>
      <w:r>
        <w:t>opreme, ki se izvajajo</w:t>
      </w:r>
    </w:p>
    <w:p w:rsidR="00286B7C" w:rsidRDefault="00B71516">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w:instrText>
      </w:r>
      <w:r>
        <w:instrText xml:space="preserve">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w:instrText>
      </w:r>
      <w:r>
        <w:instrText xml:space="preserve">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w:instrText>
      </w:r>
      <w:r>
        <w:instrText xml:space="preserve">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w:instrText>
      </w:r>
      <w:r>
        <w:instrText xml:space="preserve">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w:instrText>
      </w:r>
      <w:r>
        <w:instrText xml:space="preserve">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w:t>
      </w:r>
      <w:r>
        <w:rPr>
          <w:color w:val="0563C1"/>
        </w:rPr>
        <w:t>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286B7C" w:rsidRDefault="00286B7C">
      <w:pPr>
        <w:pStyle w:val="ProductList-Body"/>
      </w:pPr>
    </w:p>
    <w:p w:rsidR="00286B7C" w:rsidRDefault="00B71516">
      <w:pPr>
        <w:pStyle w:val="ProductList-ClauseHeading"/>
        <w:outlineLvl w:val="4"/>
      </w:pPr>
      <w:r>
        <w:t>3.3 Licence za dostop</w:t>
      </w:r>
    </w:p>
    <w:p w:rsidR="00286B7C" w:rsidRDefault="00B71516">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w:instrText>
      </w:r>
      <w:r>
        <w:instrText>zično okolje operacijskega sistema je okolje operacijskega sistema, ki je konfigurirano za izvajanje neposredno v fizičnem sistemu strojne opreme. Primerek operacijskega sistema, uporabljen za izvajanje programske opreme za virtualizacijo strojne opreme al</w:instrText>
      </w:r>
      <w:r>
        <w:instrText xml:space="preserve">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w:instrText>
      </w:r>
      <w:r>
        <w:instrText xml:space="preserve">o za izvajanje v navideznem sistemu strojne opreme." </w:instrText>
      </w:r>
      <w:r>
        <w:fldChar w:fldCharType="separate"/>
      </w:r>
      <w:r>
        <w:rPr>
          <w:color w:val="0563C1"/>
        </w:rPr>
        <w:t>navideznih okolij OSE</w:t>
      </w:r>
      <w:r>
        <w:fldChar w:fldCharType="end"/>
      </w:r>
      <w:r>
        <w:t>.</w:t>
      </w:r>
    </w:p>
    <w:p w:rsidR="00286B7C" w:rsidRDefault="00286B7C">
      <w:pPr>
        <w:pStyle w:val="ProductList-Body"/>
      </w:pPr>
    </w:p>
    <w:p w:rsidR="00286B7C" w:rsidRDefault="00B71516">
      <w:pPr>
        <w:pStyle w:val="ProductList-ClauseHeading"/>
        <w:outlineLvl w:val="4"/>
      </w:pPr>
      <w:r>
        <w:t>3.4 Windows MultiPoint Server 2012 Connector</w:t>
      </w:r>
    </w:p>
    <w:p w:rsidR="00286B7C" w:rsidRDefault="00B71516">
      <w:pPr>
        <w:pStyle w:val="ProductList-Body"/>
      </w:pPr>
      <w:r>
        <w:t>Stranka lahko programsko opremo Windows Server 2012 MultiPoint Connector namesti in uporablja v poljubni napravi, ki je licencirana</w:t>
      </w:r>
      <w:r>
        <w:t xml:space="preserve"> za dostop do strežnika Windows Server 2012</w:t>
      </w:r>
      <w:r>
        <w:fldChar w:fldCharType="begin"/>
      </w:r>
      <w:r>
        <w:instrText xml:space="preserve"> XE "Windows Server 2012" </w:instrText>
      </w:r>
      <w:r>
        <w:fldChar w:fldCharType="end"/>
      </w:r>
      <w:r>
        <w:t>. To programsko opremo lahko uporablja samo za dostop do programske opreme MultiPoint Server. Če do strežniške programske opreme dostopa iz te naprave samo za uporabo programa MultiPoin</w:t>
      </w:r>
      <w:r>
        <w:t>t Dashboard, ne potrebuje licence CAL za MultiPoint Server.</w:t>
      </w:r>
    </w:p>
    <w:p w:rsidR="00286B7C" w:rsidRDefault="00286B7C">
      <w:pPr>
        <w:pStyle w:val="ProductList-Body"/>
      </w:pPr>
    </w:p>
    <w:p w:rsidR="00286B7C" w:rsidRDefault="00B71516">
      <w:pPr>
        <w:pStyle w:val="ProductList-ClauseHeading"/>
        <w:outlineLvl w:val="4"/>
      </w:pPr>
      <w:r>
        <w:t>3.5 Dodatna programska oprema</w:t>
      </w:r>
    </w:p>
    <w:p w:rsidR="00286B7C" w:rsidRDefault="00B71516">
      <w:pPr>
        <w:pStyle w:val="ProductList-Body"/>
      </w:pPr>
      <w:r>
        <w:t xml:space="preserve">Seznam dodatne programske opreme je na voljo na </w:t>
      </w:r>
      <w:hyperlink r:id="rId81">
        <w:r>
          <w:rPr>
            <w:color w:val="00467F"/>
            <w:u w:val="single"/>
          </w:rPr>
          <w:t>http://go.microsoft.com/fwlink/?LinkId=245856</w:t>
        </w:r>
      </w:hyperlink>
      <w:r>
        <w:t>.</w:t>
      </w:r>
    </w:p>
    <w:p w:rsidR="00286B7C" w:rsidRDefault="00B71516">
      <w:pPr>
        <w:pStyle w:val="ProductList-Offering1SubSection"/>
        <w:outlineLvl w:val="3"/>
      </w:pPr>
      <w:bookmarkStart w:id="206" w:name="_Sec832"/>
      <w:r>
        <w:t>4. So</w:t>
      </w:r>
      <w:r>
        <w:t>ftware Assurance</w:t>
      </w:r>
      <w:bookmarkEnd w:id="206"/>
    </w:p>
    <w:tbl>
      <w:tblPr>
        <w:tblStyle w:val="PURTable"/>
        <w:tblW w:w="0" w:type="dxa"/>
        <w:tblLook w:val="04A0" w:firstRow="1" w:lastRow="0" w:firstColumn="1" w:lastColumn="0" w:noHBand="0" w:noVBand="1"/>
      </w:tblPr>
      <w:tblGrid>
        <w:gridCol w:w="3672"/>
        <w:gridCol w:w="3619"/>
        <w:gridCol w:w="362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w:instrText>
            </w:r>
            <w:r>
              <w:instrText xml:space="preserve">–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w:instrText>
            </w:r>
            <w:r>
              <w:instrText xml:space="preserve">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w:t>
            </w:r>
            <w:r>
              <w:rPr>
                <w:color w:val="404040"/>
              </w:rPr>
              <w:t>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207" w:name="_Sec655"/>
      <w:r>
        <w:t>Windows Server</w:t>
      </w:r>
      <w:bookmarkEnd w:id="207"/>
      <w:r>
        <w:fldChar w:fldCharType="begin"/>
      </w:r>
      <w:r>
        <w:instrText xml:space="preserve"> TC "</w:instrText>
      </w:r>
      <w:bookmarkStart w:id="208" w:name="_Toc439139175"/>
      <w:r>
        <w:instrText>Windows Server</w:instrText>
      </w:r>
      <w:bookmarkEnd w:id="208"/>
      <w:r>
        <w:instrText>" \l 3</w:instrText>
      </w:r>
      <w:r>
        <w:fldChar w:fldCharType="end"/>
      </w:r>
    </w:p>
    <w:p w:rsidR="00286B7C" w:rsidRDefault="00B71516">
      <w:pPr>
        <w:pStyle w:val="ProductList-Offering1SubSection"/>
        <w:outlineLvl w:val="3"/>
      </w:pPr>
      <w:bookmarkStart w:id="209" w:name="_Sec703"/>
      <w:r>
        <w:t xml:space="preserve">1. </w:t>
      </w:r>
      <w:r>
        <w:t>Razpoložljivost programa</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single" w:sz="9" w:space="0" w:color="FFFFFF"/>
              <w:left w:val="single" w:sz="9" w:space="0" w:color="FFFFFF"/>
              <w:bottom w:val="dashed" w:sz="4" w:space="0" w:color="BFBFBF"/>
              <w:right w:val="single" w:sz="9" w:space="0" w:color="FFFFFF"/>
            </w:tcBorders>
          </w:tcPr>
          <w:p w:rsidR="00286B7C" w:rsidRDefault="00B71516">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w:instrText>
            </w:r>
            <w:r>
              <w:instrText xml:space="preserve">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86B7C" w:rsidRDefault="00B71516">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za celot</w:instrText>
            </w:r>
            <w:r>
              <w:instrText xml:space="preserve">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rPr>
                <w:color w:val="000000"/>
              </w:rPr>
              <w:t>Licenca External Connector za Windows Server 2012 Remote Desktop Services</w:t>
            </w:r>
            <w:r>
              <w:fldChar w:fldCharType="begin"/>
            </w:r>
            <w:r>
              <w:instrText xml:space="preserve"> XE "Licenca External Connector za Windows Serv</w:instrText>
            </w:r>
            <w:r>
              <w:instrText xml:space="preserve">er 2012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w:instrText>
            </w:r>
            <w:r>
              <w:instrText xml:space="preserve">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w:t>
            </w:r>
            <w:r>
              <w:rPr>
                <w:color w:val="000000"/>
              </w:rPr>
              <w:t>0</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rPr>
                <w:color w:val="000000"/>
              </w:rPr>
              <w:t>Licence Windows Server 2012 Active Directory Rights Management Services External Connector</w:t>
            </w:r>
            <w:r>
              <w:fldChar w:fldCharType="begin"/>
            </w:r>
            <w:r>
              <w:instrText xml:space="preserve"> XE "</w:instrText>
            </w:r>
            <w:r>
              <w:instrText xml:space="preserve">Licence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86B7C" w:rsidRDefault="00B7151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w:instrText>
            </w:r>
            <w:r>
              <w:instrText xml:space="preserve">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4160" w:type="dxa"/>
            <w:tcBorders>
              <w:top w:val="dashed" w:sz="4" w:space="0" w:color="BFBFBF"/>
              <w:left w:val="single" w:sz="9" w:space="0" w:color="FFFFFF"/>
              <w:bottom w:val="none" w:sz="4" w:space="0" w:color="000000"/>
              <w:right w:val="single" w:sz="9" w:space="0" w:color="FFFFFF"/>
            </w:tcBorders>
          </w:tcPr>
          <w:p w:rsidR="00286B7C" w:rsidRDefault="00B71516">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86B7C" w:rsidRDefault="00B71516">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86B7C" w:rsidRDefault="00B7151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86B7C" w:rsidRDefault="00B7151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86B7C" w:rsidRDefault="00B7151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286B7C" w:rsidRDefault="00B71516">
      <w:pPr>
        <w:pStyle w:val="ProductList-Offering1SubSection"/>
        <w:outlineLvl w:val="3"/>
      </w:pPr>
      <w:bookmarkStart w:id="210" w:name="_Sec758"/>
      <w:r>
        <w:t>2. Pogoji za izdelek</w:t>
      </w:r>
      <w:bookmarkEnd w:id="210"/>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licence CAL in licence</w:t>
            </w:r>
            <w:r>
              <w:t xml:space="preserv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w:instrText>
            </w:r>
            <w:r>
              <w:instrText xml:space="preserve">gojih." </w:instrText>
            </w:r>
            <w:r>
              <w:fldChar w:fldCharType="separate"/>
            </w:r>
            <w:r>
              <w:rPr>
                <w:color w:val="0563C1"/>
              </w:rPr>
              <w:t>Prehod na nižje ravni izdaje</w:t>
            </w:r>
            <w:r>
              <w:fldChar w:fldCharType="end"/>
            </w:r>
            <w:r>
              <w:t>: Datacenter ali Standard na izdaje Windows Server 2008 R2 Enterprise, Standard, Essentials, Web in HPC ali Essentials 2012 oziroma 2012 R2</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(SA):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w:instrText>
            </w:r>
            <w:r>
              <w:instrText xml:space="preserve">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SubSection"/>
        <w:outlineLvl w:val="3"/>
      </w:pPr>
      <w:bookmarkStart w:id="211" w:name="_Sec807"/>
      <w:r>
        <w:t>3. Pravice za uporabo</w:t>
      </w:r>
      <w:bookmarkEnd w:id="211"/>
    </w:p>
    <w:tbl>
      <w:tblPr>
        <w:tblStyle w:val="PURTable"/>
        <w:tblW w:w="0" w:type="dxa"/>
        <w:tblLook w:val="04A0" w:firstRow="1" w:lastRow="0" w:firstColumn="1" w:lastColumn="0" w:noHBand="0" w:noVBand="1"/>
      </w:tblPr>
      <w:tblGrid>
        <w:gridCol w:w="3645"/>
        <w:gridCol w:w="3641"/>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w:t>
              </w:r>
              <w:r>
                <w:rPr>
                  <w:color w:val="00467F"/>
                  <w:u w:val="single"/>
                </w:rPr>
                <w:t>verzalni</w:t>
              </w:r>
            </w:hyperlink>
            <w:r>
              <w:t xml:space="preserve">; </w:t>
            </w:r>
            <w:hyperlink w:anchor="_Sec541">
              <w:r>
                <w:rPr>
                  <w:color w:val="00467F"/>
                  <w:u w:val="single"/>
                </w:rPr>
                <w:t>procesor/CAL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za posamezen izdelek: Označuje, da so pod tabelo s pravicami d</w:instrText>
            </w:r>
            <w:r>
              <w:instrText xml:space="preserve">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"Dodatna programska oprema: Programska oprema, za katero je v pravicah do</w:instrText>
            </w:r>
            <w:r>
              <w:instrText xml:space="preserve">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odjemalcev: Označuje, ali so za dostop u</w:instrText>
            </w:r>
            <w:r>
              <w:instrText xml:space="preserve">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"Zahteve za dostop zunanjih uporabnikov: Označuje posebne licenčne zahteve ali možnosti za dost</w:instrText>
            </w:r>
            <w:r>
              <w:instrText xml:space="preserve">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Vključene tehnologije: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w:t>
              </w:r>
              <w:r>
                <w:rPr>
                  <w:color w:val="00467F"/>
                  <w:u w:val="single"/>
                </w:rPr>
                <w:t>/MPEG-4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86B7C" w:rsidRDefault="00B71516">
            <w:pPr>
              <w:pStyle w:val="ProductList-TableBody"/>
            </w:pPr>
            <w:r>
              <w:t xml:space="preserve">Licenca, enakovredna licenci CAL (glejte </w:t>
            </w:r>
            <w:hyperlink r:id="rId82">
              <w:r>
                <w:rPr>
                  <w:color w:val="00467F"/>
                  <w:u w:val="single"/>
                </w:rPr>
                <w:t>dodatek A</w:t>
              </w:r>
            </w:hyperlink>
            <w:r>
              <w:t>)</w:t>
            </w:r>
          </w:p>
        </w:tc>
      </w:tr>
    </w:tbl>
    <w:p w:rsidR="00286B7C" w:rsidRDefault="00286B7C">
      <w:pPr>
        <w:pStyle w:val="ProductList-Body"/>
      </w:pPr>
    </w:p>
    <w:p w:rsidR="00286B7C" w:rsidRDefault="00B71516">
      <w:pPr>
        <w:pStyle w:val="ProductList-SubClauseHeading"/>
        <w:outlineLvl w:val="5"/>
      </w:pPr>
      <w:r>
        <w:t xml:space="preserve">3.1.1 Dodatne funkcije, povezane z licenco </w:t>
      </w:r>
      <w:r>
        <w:t>Windows Server 2012 Remote Desktop Services CAL</w:t>
      </w:r>
    </w:p>
    <w:p w:rsidR="00286B7C" w:rsidRDefault="00B71516">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504"/>
        <w:gridCol w:w="3526"/>
        <w:gridCol w:w="3526"/>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Licenca za odjemalski dostop CAL za Windows Serve</w:t>
            </w:r>
            <w:r>
              <w:t>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286B7C" w:rsidRDefault="00B71516">
            <w:pPr>
              <w:pStyle w:val="ProductList-TableBody"/>
            </w:pPr>
            <w:r>
              <w:t>Licenca za odjemalski dostop USL za Windows Server 2012 Remote Desktop Services</w:t>
            </w:r>
          </w:p>
        </w:tc>
      </w:tr>
    </w:tbl>
    <w:p w:rsidR="00286B7C" w:rsidRDefault="00B71516">
      <w:pPr>
        <w:pStyle w:val="ProductList-BodyIndented"/>
      </w:pPr>
      <w:r>
        <w:t>*Potrebno tudi za uporabo programske opreme Windows Server za gostovanje grafičnega uporabniškega vmesnika (z uporabo funkcij storitev Windows S</w:t>
      </w:r>
      <w:r>
        <w:t>erver 2012 R2 Remote Desktop Services ali druge tehnologije).</w:t>
      </w:r>
    </w:p>
    <w:p w:rsidR="00286B7C" w:rsidRDefault="00286B7C">
      <w:pPr>
        <w:pStyle w:val="ProductList-BodyIndented"/>
      </w:pPr>
    </w:p>
    <w:p w:rsidR="00286B7C" w:rsidRDefault="00B71516">
      <w:pPr>
        <w:pStyle w:val="ProductList-SubClauseHeading"/>
        <w:outlineLvl w:val="5"/>
      </w:pPr>
      <w:r>
        <w:t>3.1.2 Dodatne funkcije, povezane z licenco Windows Server 2012 Rights Management Services CAL</w:t>
      </w:r>
    </w:p>
    <w:p w:rsidR="00286B7C" w:rsidRDefault="00B7151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4"/>
        <w:gridCol w:w="3536"/>
        <w:gridCol w:w="3536"/>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6B7C" w:rsidRDefault="00B7151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286B7C" w:rsidRDefault="00B71516">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86B7C" w:rsidRDefault="00B71516">
            <w:pPr>
              <w:pStyle w:val="ProductList-TableBody"/>
            </w:pPr>
            <w:r>
              <w:t>Azure Rights Management (uporabniška licenca SL)</w:t>
            </w:r>
          </w:p>
        </w:tc>
      </w:tr>
      <w:tr w:rsidR="00286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6B7C" w:rsidRDefault="00B71516">
            <w:pPr>
              <w:pStyle w:val="ProductList-TableBody"/>
            </w:pPr>
            <w:r>
              <w:t>Azure Rights Management A (uporabniška licenca SL)</w:t>
            </w:r>
          </w:p>
        </w:tc>
        <w:tc>
          <w:tcPr>
            <w:tcW w:w="4040" w:type="dxa"/>
            <w:tcBorders>
              <w:top w:val="none" w:sz="4" w:space="0" w:color="000000"/>
              <w:left w:val="none" w:sz="4" w:space="0" w:color="000000"/>
              <w:bottom w:val="single" w:sz="4" w:space="0" w:color="000000"/>
              <w:right w:val="single" w:sz="4" w:space="0" w:color="000000"/>
            </w:tcBorders>
          </w:tcPr>
          <w:p w:rsidR="00286B7C" w:rsidRDefault="00B71516">
            <w:pPr>
              <w:pStyle w:val="ProductList-TableBody"/>
            </w:pPr>
            <w:r>
              <w:t xml:space="preserve">Licenca, enakovredna licenci CAL (glejte </w:t>
            </w:r>
            <w:hyperlink r:id="rId83">
              <w:r>
                <w:rPr>
                  <w:color w:val="00467F"/>
                  <w:u w:val="single"/>
                </w:rPr>
                <w:t>dodatek A</w:t>
              </w:r>
            </w:hyperlink>
            <w:r>
              <w:t>)</w:t>
            </w:r>
          </w:p>
        </w:tc>
      </w:tr>
    </w:tbl>
    <w:p w:rsidR="00286B7C" w:rsidRDefault="00286B7C">
      <w:pPr>
        <w:pStyle w:val="ProductList-BodyIndented"/>
      </w:pPr>
    </w:p>
    <w:p w:rsidR="00286B7C" w:rsidRDefault="00B71516">
      <w:pPr>
        <w:pStyle w:val="ProductList-SubClauseHeading"/>
        <w:outlineLvl w:val="5"/>
      </w:pPr>
      <w:r>
        <w:t>3.1.3 Dodatne funkcije, povezane z licenco CAL za uporabnika za Microsoft Identity Manager</w:t>
      </w:r>
    </w:p>
    <w:p w:rsidR="00286B7C" w:rsidRDefault="00B71516">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46"/>
        <w:gridCol w:w="3511"/>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6B7C" w:rsidRDefault="00B7151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286B7C" w:rsidRDefault="00B71516">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86B7C" w:rsidRDefault="00B71516">
            <w:pPr>
              <w:pStyle w:val="ProductList-TableBody"/>
            </w:pPr>
            <w:r>
              <w:t>Microsoft Azure Active Directory Premium</w:t>
            </w:r>
          </w:p>
        </w:tc>
      </w:tr>
      <w:tr w:rsidR="00286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6B7C" w:rsidRDefault="00286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6B7C" w:rsidRDefault="00B71516">
            <w:pPr>
              <w:pStyle w:val="ProductList-TableBody"/>
            </w:pPr>
            <w:r>
              <w:t xml:space="preserve">Licenca, enakovredna licenci CAL (glejte </w:t>
            </w:r>
            <w:hyperlink r:id="rId84">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B71516">
      <w:pPr>
        <w:pStyle w:val="ProductList-BodyIndented"/>
      </w:pPr>
      <w:r>
        <w:t xml:space="preserve">*Potrebno tudi za vsako osebo, za katero programska oprema izda ali upravlja podatke o identiteti. </w:t>
      </w:r>
    </w:p>
    <w:p w:rsidR="00286B7C" w:rsidRDefault="00286B7C">
      <w:pPr>
        <w:pStyle w:val="ProductList-BodyIndented"/>
      </w:pPr>
    </w:p>
    <w:p w:rsidR="00286B7C" w:rsidRDefault="00B71516">
      <w:pPr>
        <w:pStyle w:val="ProductList-SubClauseHeading"/>
        <w:outlineLvl w:val="5"/>
      </w:pPr>
      <w:r>
        <w:t>3.1.4 Sinhronizacijska</w:t>
      </w:r>
      <w:r>
        <w:t xml:space="preserve"> storitev</w:t>
      </w:r>
    </w:p>
    <w:p w:rsidR="00286B7C" w:rsidRDefault="00B71516">
      <w:pPr>
        <w:pStyle w:val="ProductList-BodyIndented"/>
      </w:pPr>
      <w:r>
        <w:t>Licence CAL za Microsoft Identity Manager 2016 niso potrebne za uporabnike, ki uporabljajo samo sinhronizacijsko storitev za Microsoft Identity Manager.</w:t>
      </w:r>
    </w:p>
    <w:p w:rsidR="00286B7C" w:rsidRDefault="00286B7C">
      <w:pPr>
        <w:pStyle w:val="ProductList-BodyIndented"/>
      </w:pPr>
    </w:p>
    <w:p w:rsidR="00286B7C" w:rsidRDefault="00B71516">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Windows Server 2012 E</w:t>
            </w:r>
            <w:r>
              <w:t>xternal Connector</w:t>
            </w:r>
          </w:p>
        </w:tc>
        <w:tc>
          <w:tcPr>
            <w:tcW w:w="4040" w:type="dxa"/>
            <w:tcBorders>
              <w:top w:val="single" w:sz="18" w:space="0" w:color="0072C6"/>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
      </w:pPr>
    </w:p>
    <w:p w:rsidR="00286B7C" w:rsidRDefault="00B71516">
      <w:pPr>
        <w:pStyle w:val="ProductList-SubClauseHeading"/>
        <w:outlineLvl w:val="5"/>
      </w:pPr>
      <w:r>
        <w:t>3.2.1 Dodatne funkcije, povezane z licenco Windows Server 2012 Remote Desktop Services External Connector</w:t>
      </w:r>
    </w:p>
    <w:p w:rsidR="00286B7C" w:rsidRDefault="00B71516">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539"/>
        <w:gridCol w:w="3558"/>
        <w:gridCol w:w="3459"/>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Licenca External Connector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B71516">
      <w:pPr>
        <w:pStyle w:val="ProductList-BodyIndented"/>
      </w:pPr>
      <w:r>
        <w:rPr>
          <w:i/>
        </w:rPr>
        <w:t>*Potrebno tudi za upo</w:t>
      </w:r>
      <w:r>
        <w:rPr>
          <w:i/>
        </w:rPr>
        <w:t>rabo programske opreme Windows Server za gostovanje grafičnega uporabniškega vmesnika (z uporabo funkcij storitev Windows Server 2012 R2 Remote Desktop Services ali druge tehnologije).</w:t>
      </w:r>
    </w:p>
    <w:p w:rsidR="00286B7C" w:rsidRDefault="00286B7C">
      <w:pPr>
        <w:pStyle w:val="ProductList-BodyIndented"/>
      </w:pPr>
    </w:p>
    <w:p w:rsidR="00286B7C" w:rsidRDefault="00B71516">
      <w:pPr>
        <w:pStyle w:val="ProductList-SubClauseHeading"/>
        <w:outlineLvl w:val="5"/>
      </w:pPr>
      <w:r>
        <w:t xml:space="preserve">3.2.2 Dodatne funkcije, povezane z licenco Windows Server 2012 Rights </w:t>
      </w:r>
      <w:r>
        <w:t>Management Services External Connector</w:t>
      </w:r>
    </w:p>
    <w:p w:rsidR="00286B7C" w:rsidRDefault="00B7151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78"/>
        <w:gridCol w:w="3448"/>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Licenca »External Connector« za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Indented"/>
      </w:pPr>
    </w:p>
    <w:p w:rsidR="00286B7C" w:rsidRDefault="00B71516">
      <w:pPr>
        <w:pStyle w:val="ProductList-SubClauseHeading"/>
        <w:outlineLvl w:val="5"/>
      </w:pPr>
      <w:r>
        <w:t>3.2.3 Dodatne funkcije, povezane z licenc</w:t>
      </w:r>
      <w:r>
        <w:t>o External Connector za Microsoft Identity Manager</w:t>
      </w:r>
    </w:p>
    <w:p w:rsidR="00286B7C" w:rsidRDefault="00B71516">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286B7C" w:rsidRDefault="00B7151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86B7C" w:rsidRDefault="00286B7C">
            <w:pPr>
              <w:pStyle w:val="ProductList-TableBody"/>
            </w:pPr>
          </w:p>
        </w:tc>
      </w:tr>
    </w:tbl>
    <w:p w:rsidR="00286B7C" w:rsidRDefault="00B71516">
      <w:pPr>
        <w:pStyle w:val="ProductList-BodyIndented"/>
      </w:pPr>
      <w:r>
        <w:rPr>
          <w:i/>
        </w:rPr>
        <w:t>*Potrebno tudi za vse zunanje uporabnike, za katere programska oprema izda ali upravlja podatke o identiteti (če ni licenc CAL za Microsoft Identity Manager 2016).</w:t>
      </w:r>
    </w:p>
    <w:p w:rsidR="00286B7C" w:rsidRDefault="00286B7C">
      <w:pPr>
        <w:pStyle w:val="ProductList-BodyIndented"/>
      </w:pPr>
    </w:p>
    <w:p w:rsidR="00286B7C" w:rsidRDefault="00B71516">
      <w:pPr>
        <w:pStyle w:val="ProductList-ClauseHeading"/>
        <w:outlineLvl w:val="4"/>
      </w:pPr>
      <w:r>
        <w:t>3.3 Dodatni pogoji za Windows Server 2012 R2 Essentials</w:t>
      </w:r>
    </w:p>
    <w:p w:rsidR="00286B7C" w:rsidRDefault="00B71516">
      <w:pPr>
        <w:pStyle w:val="ProductList-SubClauseHeading"/>
        <w:outlineLvl w:val="5"/>
      </w:pPr>
      <w:r>
        <w:t>3.3.1 Omejitve uporabe.</w:t>
      </w:r>
    </w:p>
    <w:p w:rsidR="00286B7C" w:rsidRDefault="00B71516" w:rsidP="007653A9">
      <w:pPr>
        <w:pStyle w:val="ProductList-Bullet"/>
        <w:numPr>
          <w:ilvl w:val="1"/>
          <w:numId w:val="31"/>
        </w:numPr>
      </w:pPr>
      <w:r>
        <w:t xml:space="preserve">Stranka lahko hkrati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w:t>
      </w:r>
      <w:r>
        <w:t xml:space="preserve">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w:instrText>
      </w:r>
      <w:r>
        <w:instrText xml:space="preserve">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w:instrText>
      </w:r>
      <w:r>
        <w:instrText xml:space="preserve">e OSE, ki je konfigurirano za izvajanje v navideznem sistemu strojne opreme." </w:instrText>
      </w:r>
      <w:r>
        <w:fldChar w:fldCharType="separate"/>
      </w:r>
      <w:r>
        <w:rPr>
          <w:color w:val="0563C1"/>
        </w:rPr>
        <w:t>navideznem okolju OSE</w:t>
      </w:r>
      <w:r>
        <w:fldChar w:fldCharType="end"/>
      </w:r>
      <w:r>
        <w:t>.</w:t>
      </w:r>
    </w:p>
    <w:p w:rsidR="00286B7C" w:rsidRDefault="00B71516" w:rsidP="007653A9">
      <w:pPr>
        <w:pStyle w:val="ProductList-Bullet"/>
        <w:numPr>
          <w:ilvl w:val="1"/>
          <w:numId w:val="31"/>
        </w:numPr>
      </w:pPr>
      <w:r>
        <w:t>Stranka mora strežniško programsko opremo izvajati v domeni, v kateri je imenik Active Directory strežnika konfiguriran (i) kot krmilnik domene (en stre</w:t>
      </w:r>
      <w:r>
        <w:t xml:space="preserv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w:instrText>
      </w:r>
      <w:r>
        <w:instrText xml:space="preserve">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w:instrText>
      </w:r>
      <w:r>
        <w:instrText>igurirano za izvajanje neposredno v fizičnem sistemu strojne opreme. Primerek operacijskega sistema, uporabljen za izvajanje programske opreme za virtualizacijo strojne opreme ali omogočanje storitev virtualizacije strojne opreme, se obravnava kot del fizi</w:instrText>
      </w:r>
      <w:r>
        <w:instrText xml:space="preserve">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w:instrText>
      </w:r>
      <w:r>
        <w:instrText xml:space="preserve"> NoStyle \t "Okolje operacijskega sistema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li</w:t>
      </w:r>
      <w:r>
        <w:t>cenciranem strežniku. Temu primerku ni treba izpolnjevati zahtev v zgornjih točkah (I) do (iv).</w:t>
      </w:r>
    </w:p>
    <w:p w:rsidR="00286B7C" w:rsidRDefault="00286B7C">
      <w:pPr>
        <w:pStyle w:val="ProductList-BodyIndented"/>
      </w:pPr>
    </w:p>
    <w:p w:rsidR="00286B7C" w:rsidRDefault="00B71516">
      <w:pPr>
        <w:pStyle w:val="ProductList-SubClauseHeading"/>
        <w:outlineLvl w:val="5"/>
      </w:pPr>
      <w:r>
        <w:t>3.3.2 Uporaba strežniške programske opreme</w:t>
      </w:r>
    </w:p>
    <w:p w:rsidR="00286B7C" w:rsidRDefault="00B71516">
      <w:pPr>
        <w:pStyle w:val="ProductList-BodyIndented"/>
      </w:pPr>
      <w:r>
        <w:t>Uporabniški račun je edinstveno uporabniško ime s povezanim geslom, ki ga ustvarite prek konzole Windows Server 2012</w:t>
      </w:r>
      <w:r>
        <w:t xml:space="preserve"> R2 Essentials Console. Stranka lahko uporablja največ 25 uporabniških računov. Vsak uporabniški račun imenovanemu uporabniku omogoča dostop do strežniške programske opreme v tem strežniku in njeno uporabo. Uporabniški račun lahko znova dodeli drugemu upor</w:t>
      </w:r>
      <w:r>
        <w:t>abniku, vendar do vnovične dodelitve ne sme priti v 90 dneh po zadnji dodelitvi.</w:t>
      </w:r>
    </w:p>
    <w:p w:rsidR="00286B7C" w:rsidRDefault="00286B7C">
      <w:pPr>
        <w:pStyle w:val="ProductList-BodyIndented"/>
      </w:pPr>
    </w:p>
    <w:p w:rsidR="00286B7C" w:rsidRDefault="00B71516">
      <w:pPr>
        <w:pStyle w:val="ProductList-SubClauseHeading"/>
        <w:outlineLvl w:val="5"/>
      </w:pPr>
      <w:r>
        <w:t>3.3.3 Windows Server 2012 R2 Essentials Connector</w:t>
      </w:r>
    </w:p>
    <w:p w:rsidR="00286B7C" w:rsidRDefault="00B71516">
      <w:pPr>
        <w:pStyle w:val="ProductList-BodyIndented"/>
      </w:pPr>
      <w:r>
        <w:t>Stranka lahko programsko opremo Windows Server 2012 R2 Essentials Connector hkrati namesti in uporablja v največ 50 napravah</w:t>
      </w:r>
      <w:r>
        <w:t>. To programsko opremo lahko uporablja le s strežniško programsko opremo.</w:t>
      </w:r>
    </w:p>
    <w:p w:rsidR="00286B7C" w:rsidRDefault="00286B7C">
      <w:pPr>
        <w:pStyle w:val="ProductList-BodyIndented"/>
      </w:pPr>
    </w:p>
    <w:p w:rsidR="00286B7C" w:rsidRDefault="00B71516">
      <w:pPr>
        <w:pStyle w:val="ProductList-SubClauseHeading"/>
        <w:outlineLvl w:val="5"/>
      </w:pPr>
      <w:r>
        <w:t>3.3.4 Dostop do storitev Windows Server 2012 R2 Active Directory Rights Management Services</w:t>
      </w:r>
    </w:p>
    <w:p w:rsidR="00286B7C" w:rsidRDefault="00B71516">
      <w:pPr>
        <w:pStyle w:val="ProductList-BodyIndented"/>
      </w:pPr>
      <w:r>
        <w:t>Stranka mora za vsak uporabniški račun, prek katerega uporabnik neposredno ali posredno d</w:t>
      </w:r>
      <w:r>
        <w:t>ostopa do storitev Windows Server 2012 R2 Active Directory Rights Management Services pridobiti licenco CAL za Windows Server 2012 R2 Active Directory Rights Management Services.</w:t>
      </w:r>
    </w:p>
    <w:p w:rsidR="00286B7C" w:rsidRDefault="00286B7C">
      <w:pPr>
        <w:pStyle w:val="ProductList-BodyIndented"/>
      </w:pPr>
    </w:p>
    <w:p w:rsidR="00286B7C" w:rsidRDefault="00B71516">
      <w:pPr>
        <w:pStyle w:val="ProductList-ClauseHeading"/>
        <w:outlineLvl w:val="4"/>
      </w:pPr>
      <w:r>
        <w:t>3.4 Dodatna programska oprema za Windows Server 2012</w:t>
      </w:r>
    </w:p>
    <w:p w:rsidR="00286B7C" w:rsidRDefault="00B71516">
      <w:pPr>
        <w:pStyle w:val="ProductList-Body"/>
      </w:pPr>
      <w:r>
        <w:t>Seznam dodatne programs</w:t>
      </w:r>
      <w:r>
        <w:t xml:space="preserve">ke opreme je na voljo na </w:t>
      </w:r>
      <w:hyperlink r:id="rId85">
        <w:r>
          <w:rPr>
            <w:color w:val="00467F"/>
            <w:u w:val="single"/>
          </w:rPr>
          <w:t>http://go.microsoft.com/fwlink/?LinkId=245856</w:t>
        </w:r>
      </w:hyperlink>
      <w:r>
        <w:t>.</w:t>
      </w:r>
    </w:p>
    <w:p w:rsidR="00286B7C" w:rsidRDefault="00B71516">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71"/>
        <w:gridCol w:w="3620"/>
        <w:gridCol w:w="362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w:instrText>
            </w:r>
            <w:r>
              <w:instrText xml:space="preserve">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"Obnova </w:instrText>
            </w:r>
            <w:r>
              <w:instrText xml:space="preserve">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w:t>
            </w:r>
            <w:r>
              <w:rPr>
                <w:color w:val="0563C1"/>
              </w:rPr>
              <w:t>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selitve: Stranka bo morda lahko nadgradila s prejšnjih različic programske opreme ali drugih izdelkov pod posebn</w:instrText>
            </w:r>
            <w:r>
              <w:instrText xml:space="preserve">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86">
              <w:r>
                <w:rPr>
                  <w:color w:val="00467F"/>
                  <w:u w:val="single"/>
                </w:rPr>
                <w:t>sezname izdelkov za oktober 2013 in marec 2</w:t>
              </w:r>
              <w:r>
                <w:rPr>
                  <w:color w:val="00467F"/>
                  <w:u w:val="single"/>
                </w:rPr>
                <w:t>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w:t>
            </w:r>
            <w:r>
              <w:t>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seznam izdelkov za junij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"Samogostovanje: Ugodnosti kritja v okviru programa SA, ki dovoljuje uporabo izdelkov za pogojne namene gostovanja; za podrobnosti glej</w:instrText>
            </w:r>
            <w:r>
              <w:instrText xml:space="preserve">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86B7C" w:rsidRDefault="00286B7C">
            <w:pPr>
              <w:pStyle w:val="ProductList-TableBody"/>
            </w:pPr>
          </w:p>
        </w:tc>
      </w:tr>
    </w:tbl>
    <w:p w:rsidR="00286B7C" w:rsidRDefault="00B71516">
      <w:pPr>
        <w:pStyle w:val="ProductList-ClauseHeading"/>
        <w:outlineLvl w:val="4"/>
      </w:pPr>
      <w:r>
        <w:t>4.1 Razširjene pravice za uporabniško licenco CAL za storitve oddaljenega namizja (»RDS«)</w:t>
      </w:r>
    </w:p>
    <w:p w:rsidR="00286B7C" w:rsidRDefault="00B71516">
      <w:pPr>
        <w:pStyle w:val="ProductList-Body"/>
      </w:pPr>
      <w:r>
        <w:t>Stranka lahko svoje uporabnišk</w:t>
      </w:r>
      <w:r>
        <w:t xml:space="preserve">e licence CAL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w:instrText>
      </w:r>
      <w:r>
        <w:instrText xml:space="preserve">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w:instrText>
      </w:r>
      <w:r>
        <w:instrText xml:space="preserve">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w:t>
      </w:r>
      <w:r>
        <w:rPr>
          <w:color w:val="0563C1"/>
        </w:rPr>
        <w:t>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w:instrText>
      </w:r>
      <w:r>
        <w:instrText xml:space="preserve">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w:instrText>
      </w:r>
      <w:r>
        <w:instrText>er za prenosljivost licenc prek programa Software Assurance je pravna oseba, opredeljena na strani http://www.microsoft.com/licensing/software-assurance/license-mobility.aspx, ki jo Microsoft pooblasti za gostovanje strankine programske opreme v strežnikih</w:instrText>
      </w:r>
      <w:r>
        <w:instrText xml:space="preserve">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w:instrText>
      </w:r>
      <w:r>
        <w:instrText xml:space="preserve">zno. (Glejte glosar za polno definicijo.)" </w:instrText>
      </w:r>
      <w:r>
        <w:fldChar w:fldCharType="separate"/>
      </w:r>
      <w:r>
        <w:rPr>
          <w:color w:val="0563C1"/>
        </w:rPr>
        <w:t>CAL</w:t>
      </w:r>
      <w:r>
        <w:fldChar w:fldCharType="end"/>
      </w:r>
      <w:r>
        <w:t xml:space="preserve">, ki jih je uporabljala na ta način, pozneje preide na storitve Microsoft Azure Platform Services ali novega </w:t>
      </w:r>
      <w:r>
        <w:fldChar w:fldCharType="begin"/>
      </w:r>
      <w:r>
        <w:instrText xml:space="preserve"> AutoTextList   \s NoStyle \t "Partner za prenosljivost licenc prek programa Software Assurance je</w:instrText>
      </w:r>
      <w:r>
        <w:instrText xml:space="preserv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w:t>
      </w:r>
      <w:r>
        <w:rPr>
          <w:color w:val="0563C1"/>
        </w:rPr>
        <w:t>ma Software Assurance</w:t>
      </w:r>
      <w:r>
        <w:fldChar w:fldCharType="end"/>
      </w:r>
      <w:r>
        <w:t>, vendar ne prej kot 90 dni potem, ko je začela uporabo v okolju, ki ga zapušča.</w:t>
      </w:r>
    </w:p>
    <w:p w:rsidR="00286B7C" w:rsidRDefault="00286B7C">
      <w:pPr>
        <w:pStyle w:val="PURBreadcrumb"/>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213" w:name="_Sec656"/>
      <w:r>
        <w:t xml:space="preserve">Windows Small Business </w:t>
      </w:r>
      <w:r>
        <w:t>Server</w:t>
      </w:r>
      <w:bookmarkEnd w:id="213"/>
      <w:r>
        <w:fldChar w:fldCharType="begin"/>
      </w:r>
      <w:r>
        <w:instrText xml:space="preserve"> TC "</w:instrText>
      </w:r>
      <w:bookmarkStart w:id="214" w:name="_Toc439139176"/>
      <w:r>
        <w:instrText>Windows Small Business Server</w:instrText>
      </w:r>
      <w:bookmarkEnd w:id="214"/>
      <w:r>
        <w:instrText>" \l 3</w:instrText>
      </w:r>
      <w:r>
        <w:fldChar w:fldCharType="end"/>
      </w:r>
    </w:p>
    <w:p w:rsidR="00286B7C" w:rsidRDefault="00B71516">
      <w:pPr>
        <w:pStyle w:val="ProductList-Offering1SubSection"/>
        <w:outlineLvl w:val="3"/>
      </w:pPr>
      <w:bookmarkStart w:id="215" w:name="_Sec704"/>
      <w:r>
        <w:t>1. Razpoložljivost programa</w:t>
      </w:r>
      <w:bookmarkEnd w:id="215"/>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286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86B7C" w:rsidRDefault="00B71516">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"Licenca in program Software Assur</w:instrText>
            </w:r>
            <w:r>
              <w:instrText xml:space="preserve">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4160" w:type="dxa"/>
            <w:tcBorders>
              <w:top w:val="none" w:sz="4" w:space="0" w:color="FFFFFF"/>
              <w:left w:val="none" w:sz="4" w:space="0" w:color="FFFFFF"/>
              <w:bottom w:val="dashed" w:sz="4" w:space="0" w:color="BFBFBF"/>
              <w:right w:val="none" w:sz="4" w:space="0" w:color="FFFFFF"/>
            </w:tcBorders>
          </w:tcPr>
          <w:p w:rsidR="00286B7C" w:rsidRDefault="00B71516">
            <w:pPr>
              <w:pStyle w:val="ProductList-TableBody"/>
            </w:pPr>
            <w:r>
              <w:t xml:space="preserve">Windows Small Business Server 2011 CAL Suite </w:t>
            </w:r>
            <w:r>
              <w:fldChar w:fldCharType="begin"/>
            </w:r>
            <w:r>
              <w:instrText xml:space="preserve"> XE "</w:instrText>
            </w:r>
            <w:r>
              <w:instrText xml:space="preserve">Windows Small Business Server 2011 CAL Suite " </w:instrText>
            </w:r>
            <w:r>
              <w:fldChar w:fldCharType="end"/>
            </w:r>
            <w:r>
              <w:t>(1 odjemalec) (naprava in uporabnik)</w:t>
            </w:r>
          </w:p>
        </w:tc>
        <w:tc>
          <w:tcPr>
            <w:tcW w:w="620" w:type="dxa"/>
            <w:tcBorders>
              <w:top w:val="none" w:sz="4" w:space="0" w:color="FFFFFF"/>
              <w:left w:val="none" w:sz="4" w:space="0" w:color="FFFFFF"/>
              <w:bottom w:val="dashed" w:sz="4" w:space="0" w:color="BFBFBF"/>
              <w:right w:val="none" w:sz="4" w:space="0" w:color="FFFFFF"/>
            </w:tcBorders>
          </w:tcPr>
          <w:p w:rsidR="00286B7C" w:rsidRDefault="00B71516">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286B7C" w:rsidRDefault="00B71516">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286B7C" w:rsidRDefault="00286B7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86B7C" w:rsidRDefault="00286B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pPr>
            <w:r>
              <w:rPr>
                <w:color w:val="000000"/>
              </w:rPr>
              <w:t>Windows Small Business Server 2011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86B7C" w:rsidRDefault="00286B7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6B7C" w:rsidRDefault="00286B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pPr>
            <w:r>
              <w:rPr>
                <w:color w:val="000000"/>
              </w:rPr>
              <w:t>Windows Small Business Server 2011 CAL Suite (20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286B7C" w:rsidRDefault="00286B7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6B7C" w:rsidRDefault="00286B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odjemalec) (za napravo in uporabnika)</w:t>
            </w:r>
          </w:p>
        </w:tc>
        <w:tc>
          <w:tcPr>
            <w:tcW w:w="62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286B7C" w:rsidRDefault="00286B7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6B7C" w:rsidRDefault="00286B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pPr>
            <w:r>
              <w:rPr>
                <w:color w:val="000000"/>
              </w:rPr>
              <w:t>Windows Small Business Server 2011 Premium Add-on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86B7C" w:rsidRDefault="00B7151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86B7C" w:rsidRDefault="00286B7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6B7C" w:rsidRDefault="00286B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r>
      <w:tr w:rsidR="00286B7C">
        <w:tc>
          <w:tcPr>
            <w:tcW w:w="4160" w:type="dxa"/>
            <w:tcBorders>
              <w:top w:val="dashed" w:sz="4" w:space="0" w:color="BFBFBF"/>
              <w:left w:val="none" w:sz="4" w:space="0" w:color="FFFFFF"/>
              <w:bottom w:val="none" w:sz="4" w:space="0" w:color="000000"/>
              <w:right w:val="none" w:sz="4" w:space="0" w:color="FFFFFF"/>
            </w:tcBorders>
          </w:tcPr>
          <w:p w:rsidR="00286B7C" w:rsidRDefault="00B71516">
            <w:pPr>
              <w:pStyle w:val="ProductList-TableBody"/>
            </w:pPr>
            <w:r>
              <w:rPr>
                <w:color w:val="000000"/>
              </w:rPr>
              <w:t>Windows Small Business Server 2011 Premium Add-on CAL Suite (20 odjemalcev) (za napravo in uporabnika)</w:t>
            </w:r>
          </w:p>
        </w:tc>
        <w:tc>
          <w:tcPr>
            <w:tcW w:w="620" w:type="dxa"/>
            <w:tcBorders>
              <w:top w:val="dashed" w:sz="4" w:space="0" w:color="BFBFBF"/>
              <w:left w:val="none" w:sz="4" w:space="0" w:color="FFFFFF"/>
              <w:bottom w:val="none" w:sz="4" w:space="0" w:color="000000"/>
              <w:right w:val="none" w:sz="4" w:space="0" w:color="FFFFFF"/>
            </w:tcBorders>
          </w:tcPr>
          <w:p w:rsidR="00286B7C" w:rsidRDefault="00B71516">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286B7C" w:rsidRDefault="00B71516">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286B7C" w:rsidRDefault="00286B7C">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86B7C" w:rsidRDefault="00286B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216" w:name="_Sec759"/>
      <w:r>
        <w:t>2. Pogoji za izdelek</w:t>
      </w:r>
      <w:bookmarkEnd w:id="216"/>
    </w:p>
    <w:tbl>
      <w:tblPr>
        <w:tblStyle w:val="PURTable"/>
        <w:tblW w:w="0" w:type="dxa"/>
        <w:tblLook w:val="04A0" w:firstRow="1" w:lastRow="0" w:firstColumn="1" w:lastColumn="0" w:noHBand="0" w:noVBand="1"/>
      </w:tblPr>
      <w:tblGrid>
        <w:gridCol w:w="3642"/>
        <w:gridCol w:w="3644"/>
        <w:gridCol w:w="363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w:instrText>
            </w:r>
            <w:r>
              <w:instrText xml:space="preserv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Prehod na nižje ravni izdaje: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(SA):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w:t>
            </w:r>
            <w:r>
              <w:rPr>
                <w:color w:val="404040"/>
              </w:rPr>
              <w:t xml:space="preser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SubSection"/>
        <w:outlineLvl w:val="3"/>
      </w:pPr>
      <w:bookmarkStart w:id="217" w:name="_Sec808"/>
      <w:r>
        <w:t>3. Pravice za uporabo</w:t>
      </w:r>
      <w:bookmarkEnd w:id="217"/>
    </w:p>
    <w:tbl>
      <w:tblPr>
        <w:tblStyle w:val="PURTable"/>
        <w:tblW w:w="0" w:type="dxa"/>
        <w:tblLook w:val="04A0" w:firstRow="1" w:lastRow="0" w:firstColumn="1" w:lastColumn="0" w:noHBand="0" w:noVBand="1"/>
      </w:tblPr>
      <w:tblGrid>
        <w:gridCol w:w="3636"/>
        <w:gridCol w:w="3645"/>
        <w:gridCol w:w="363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Dodatna programska oprema: Ni rel</w:t>
            </w:r>
            <w:r>
              <w:rPr>
                <w:color w:val="404040"/>
              </w:rPr>
              <w:t>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Vključene tehnologije: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B71516">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672"/>
        <w:gridCol w:w="3619"/>
        <w:gridCol w:w="3625"/>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preklopa na rezervni primerek: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"Pravice do selitve: Stranka bo morda </w:instrText>
            </w:r>
            <w:r>
              <w:instrText xml:space="preserve">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uporabe gostovanja: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286B7C">
            <w:pPr>
              <w:pStyle w:val="ProductList-TableBody"/>
            </w:pPr>
          </w:p>
        </w:tc>
      </w:tr>
    </w:tbl>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286B7C">
      <w:pPr>
        <w:sectPr w:rsidR="00286B7C">
          <w:headerReference w:type="default" r:id="rId89"/>
          <w:footerReference w:type="default" r:id="rId90"/>
          <w:type w:val="continuous"/>
          <w:pgSz w:w="12240" w:h="15840" w:code="1"/>
          <w:pgMar w:top="1170" w:right="720" w:bottom="720" w:left="720" w:header="432" w:footer="288" w:gutter="0"/>
          <w:cols w:space="360"/>
        </w:sectPr>
      </w:pPr>
    </w:p>
    <w:p w:rsidR="00286B7C" w:rsidRDefault="00B71516">
      <w:pPr>
        <w:pStyle w:val="ProductList-SectionHeading"/>
        <w:pageBreakBefore/>
        <w:outlineLvl w:val="0"/>
      </w:pPr>
      <w:bookmarkStart w:id="219" w:name="_Sec548"/>
      <w:bookmarkEnd w:id="34"/>
      <w:r>
        <w:t>Spletne storitve</w:t>
      </w:r>
      <w:r>
        <w:fldChar w:fldCharType="begin"/>
      </w:r>
      <w:r>
        <w:instrText xml:space="preserve"> TC "</w:instrText>
      </w:r>
      <w:bookmarkStart w:id="220" w:name="_Toc439139177"/>
      <w:r>
        <w:instrText>Spletne storitve</w:instrText>
      </w:r>
      <w:bookmarkEnd w:id="220"/>
      <w:r>
        <w:instrText>" \l 1</w:instrText>
      </w:r>
      <w:r>
        <w:fldChar w:fldCharType="end"/>
      </w:r>
    </w:p>
    <w:p w:rsidR="00286B7C" w:rsidRDefault="00B71516">
      <w:pPr>
        <w:pStyle w:val="ProductList-Body"/>
      </w:pPr>
      <w:r>
        <w:t xml:space="preserve">Strankin nakup in uporabo Microsoftovih spletnih storitev urejajo pogoji za izdelke in Microsoftovi pogoji za spletne storitve, ki so na strani </w:t>
      </w:r>
      <w:hyperlink r:id="rId91">
        <w:r>
          <w:rPr>
            <w:color w:val="00467F"/>
            <w:u w:val="single"/>
          </w:rPr>
          <w:t>http://go.microsoft.com/?linkid=9840733</w:t>
        </w:r>
      </w:hyperlink>
      <w:r>
        <w:t xml:space="preserve"> in se s tem s</w:t>
      </w:r>
      <w:r>
        <w:t>klicem vključujejo v ta dokument.</w:t>
      </w:r>
    </w:p>
    <w:p w:rsidR="00286B7C" w:rsidRDefault="00B71516">
      <w:pPr>
        <w:pStyle w:val="ProductList-Offering1Heading"/>
        <w:outlineLvl w:val="1"/>
      </w:pPr>
      <w:bookmarkStart w:id="221" w:name="_Sec620"/>
      <w:r>
        <w:t>Razpoložljivost spletnih storitev po območjih</w:t>
      </w:r>
      <w:bookmarkEnd w:id="221"/>
      <w:r>
        <w:fldChar w:fldCharType="begin"/>
      </w:r>
      <w:r>
        <w:instrText xml:space="preserve"> TC "</w:instrText>
      </w:r>
      <w:bookmarkStart w:id="222" w:name="_Toc439139178"/>
      <w:r>
        <w:instrText>Razpoložljivost spletnih storitev po območjih</w:instrText>
      </w:r>
      <w:bookmarkEnd w:id="222"/>
      <w:r>
        <w:instrText>" \l 2</w:instrText>
      </w:r>
      <w:r>
        <w:fldChar w:fldCharType="end"/>
      </w:r>
    </w:p>
    <w:p w:rsidR="00286B7C" w:rsidRDefault="00B71516">
      <w:pPr>
        <w:pStyle w:val="ProductList-Body"/>
      </w:pPr>
      <w:r>
        <w:t xml:space="preserve">Seznam držav in območij, v katerih so na voljo spletne storitve, je na strani </w:t>
      </w:r>
      <w:hyperlink r:id="rId92" w:anchor="international">
        <w:r>
          <w:rPr>
            <w:color w:val="00467F"/>
            <w:u w:val="single"/>
          </w:rPr>
          <w:t>http://www.microsoft.com/online/faq.aspx#international</w:t>
        </w:r>
      </w:hyperlink>
      <w:r>
        <w:t>.</w:t>
      </w:r>
    </w:p>
    <w:p w:rsidR="00286B7C" w:rsidRDefault="00B71516">
      <w:pPr>
        <w:pStyle w:val="ProductList-Offering1Heading"/>
        <w:outlineLvl w:val="1"/>
      </w:pPr>
      <w:bookmarkStart w:id="223" w:name="_Sec621"/>
      <w:r>
        <w:t>Pravila za nakup spletnih storitev</w:t>
      </w:r>
      <w:bookmarkEnd w:id="223"/>
      <w:r>
        <w:fldChar w:fldCharType="begin"/>
      </w:r>
      <w:r>
        <w:instrText xml:space="preserve"> TC "</w:instrText>
      </w:r>
      <w:bookmarkStart w:id="224" w:name="_Toc439139179"/>
      <w:r>
        <w:instrText>Pravila za nakup spletnih storitev</w:instrText>
      </w:r>
      <w:bookmarkEnd w:id="224"/>
      <w:r>
        <w:instrText>" \l 2</w:instrText>
      </w:r>
      <w:r>
        <w:fldChar w:fldCharType="end"/>
      </w:r>
    </w:p>
    <w:p w:rsidR="00286B7C" w:rsidRDefault="00B71516">
      <w:pPr>
        <w:pStyle w:val="ProductList-Body"/>
      </w:pPr>
      <w:r>
        <w:t>Za nakup spletnih storitev veljajo naslednja pravila za nakup:</w:t>
      </w:r>
    </w:p>
    <w:p w:rsidR="00286B7C" w:rsidRDefault="00B71516" w:rsidP="007653A9">
      <w:pPr>
        <w:pStyle w:val="ProductList-Bullet"/>
        <w:numPr>
          <w:ilvl w:val="0"/>
          <w:numId w:val="32"/>
        </w:numPr>
      </w:pPr>
      <w:r>
        <w:t>Naročniška obdob</w:t>
      </w:r>
      <w:r>
        <w:t>ja se razlikujejo glede na program nakupa V okviru programa pogodbe Enterprise Agreement morajo naročniška obdobja za spletne storitve, razen storitev Microsoft Azure, potekati hkrati in se končati na datum prenehanja veljavnosti strankine včlanitve.</w:t>
      </w:r>
    </w:p>
    <w:p w:rsidR="00286B7C" w:rsidRDefault="00B71516" w:rsidP="007653A9">
      <w:pPr>
        <w:pStyle w:val="ProductList-Bullet"/>
        <w:numPr>
          <w:ilvl w:val="0"/>
          <w:numId w:val="32"/>
        </w:numPr>
      </w:pPr>
      <w:r>
        <w:t>Če st</w:t>
      </w:r>
      <w:r>
        <w:t>ranka opravi dodatne nakupe spletnih storitev, se mora konec naročniškega obdobje dodatnega nakupa ujemati s strankinim obstoječim naročniškim obdobjem za isto spletno storitev.</w:t>
      </w:r>
    </w:p>
    <w:p w:rsidR="00286B7C" w:rsidRDefault="00B71516" w:rsidP="007653A9">
      <w:pPr>
        <w:pStyle w:val="ProductList-Bullet"/>
        <w:numPr>
          <w:ilvl w:val="0"/>
          <w:numId w:val="32"/>
        </w:numPr>
      </w:pPr>
      <w:r>
        <w:t>Med obdobjem naročnine na spletne storitve stranka ne sme zmanjšati števila up</w:t>
      </w:r>
      <w:r>
        <w:t>orabnikov ali naprav, za katere velja naročnina na spletne storitve, razen kot je dovoljeno v njeni pogodbi o količinskem licenciranju.</w:t>
      </w:r>
    </w:p>
    <w:p w:rsidR="00286B7C" w:rsidRDefault="00B71516" w:rsidP="007653A9">
      <w:pPr>
        <w:pStyle w:val="ProductList-Bullet"/>
        <w:numPr>
          <w:ilvl w:val="0"/>
          <w:numId w:val="32"/>
        </w:numPr>
      </w:pPr>
      <w:r>
        <w:t>Pogoji za Microsoft Azure so navedeni v vnosu za izdelek za Microsoft Azure.</w:t>
      </w:r>
    </w:p>
    <w:p w:rsidR="00286B7C" w:rsidRDefault="00B71516">
      <w:pPr>
        <w:pStyle w:val="ProductList-Offering1Heading"/>
        <w:outlineLvl w:val="1"/>
      </w:pPr>
      <w:bookmarkStart w:id="225" w:name="_Sec622"/>
      <w:r>
        <w:t>Dodatna uporabniška licenca SL</w:t>
      </w:r>
      <w:bookmarkEnd w:id="225"/>
      <w:r>
        <w:fldChar w:fldCharType="begin"/>
      </w:r>
      <w:r>
        <w:instrText xml:space="preserve"> TC "</w:instrText>
      </w:r>
      <w:bookmarkStart w:id="226" w:name="_Toc439139180"/>
      <w:r>
        <w:instrText xml:space="preserve">Dodatna </w:instrText>
      </w:r>
      <w:r>
        <w:instrText>uporabniška licenca SL</w:instrText>
      </w:r>
      <w:bookmarkEnd w:id="226"/>
      <w:r>
        <w:instrText>" \l 2</w:instrText>
      </w:r>
      <w:r>
        <w:fldChar w:fldCharType="end"/>
      </w:r>
    </w:p>
    <w:p w:rsidR="00286B7C" w:rsidRDefault="00B71516">
      <w:pPr>
        <w:pStyle w:val="ProductList-Body"/>
      </w:pPr>
      <w:r>
        <w:t>Dodatna uporabniška licenca SL je uporabniška licenca SL, (i) kupljena dodatno k prej pridobljeni upravičeni licenci</w:t>
      </w:r>
      <w:r>
        <w:rPr>
          <w:i/>
          <w:vertAlign w:val="superscript"/>
        </w:rPr>
        <w:t>1</w:t>
      </w:r>
      <w:r>
        <w:t xml:space="preserve"> ali kompletu upravičenih licenc (in povezana z njimi), (ii) dodeljena enemu upravičenemu uporabniku (kot je</w:t>
      </w:r>
      <w:r>
        <w:t xml:space="preserve"> opredeljeno v strankini včlanitvi), (iii) za katero veljajo upoštevni licenčni pogoji v pogojih za spletne storitve (OST), in (iv) ki poteče ob poteku kritja v okviru programa SA za upravičene licence oziroma, če je to prej, na koncu naročniškega obdobja.</w:t>
      </w:r>
      <w:r>
        <w:t xml:space="preserve"> Za morebitno dodatno uporabniško licenco SL, ki ni posamično navedena v pogojih za spletne storitve, se uporabljajo pogoji storitve, upoštevni za polno uporabniško licenco User SL za isto storitev. Kljub splošnim pravicam za predodelitev licenc, je dodatn</w:t>
      </w:r>
      <w:r>
        <w:t>e uporabniške licence SL mogoče predodeliti samo drugim upravičenim uporabnikom.</w:t>
      </w:r>
    </w:p>
    <w:p w:rsidR="00286B7C" w:rsidRDefault="00286B7C">
      <w:pPr>
        <w:pStyle w:val="ProductList-Body"/>
      </w:pPr>
    </w:p>
    <w:p w:rsidR="00286B7C" w:rsidRDefault="00B71516">
      <w:pPr>
        <w:pStyle w:val="ProductList-Body"/>
      </w:pPr>
      <w:r>
        <w:rPr>
          <w:i/>
          <w:vertAlign w:val="superscript"/>
        </w:rPr>
        <w:t>1</w:t>
      </w:r>
      <w:r>
        <w:rPr>
          <w:i/>
        </w:rPr>
        <w:t>Upravičene licence za dodatne uporabniške licence SL so določene v razdelku za posamezen izdelek, na katerega se nanašajo.</w:t>
      </w:r>
    </w:p>
    <w:p w:rsidR="00286B7C" w:rsidRDefault="00B71516">
      <w:pPr>
        <w:pStyle w:val="ProductList-Offering1Heading"/>
        <w:outlineLvl w:val="1"/>
      </w:pPr>
      <w:bookmarkStart w:id="227" w:name="_Sec623"/>
      <w:r>
        <w:t>Podaljšanje spletnih storitev</w:t>
      </w:r>
      <w:bookmarkEnd w:id="227"/>
      <w:r>
        <w:fldChar w:fldCharType="begin"/>
      </w:r>
      <w:r>
        <w:instrText xml:space="preserve"> TC "</w:instrText>
      </w:r>
      <w:bookmarkStart w:id="228" w:name="_Toc439139181"/>
      <w:r>
        <w:instrText>Podaljšanje spletnih storitev</w:instrText>
      </w:r>
      <w:bookmarkEnd w:id="228"/>
      <w:r>
        <w:instrText>" \l 2</w:instrText>
      </w:r>
      <w:r>
        <w:fldChar w:fldCharType="end"/>
      </w:r>
    </w:p>
    <w:p w:rsidR="00286B7C" w:rsidRDefault="00B71516">
      <w:pPr>
        <w:pStyle w:val="ProductList-Body"/>
      </w:pPr>
      <w:r>
        <w:t>Spletne storitve s samodejnim podaljšanjem se bodo samodejno posodobile dan po prenehanju veljavnosti njihovega naročniškega obdobja, razen če se stranka odloči, da ne želi podaljšati, tako da najmanj 30 dni pred prene</w:t>
      </w:r>
      <w:r>
        <w:t xml:space="preserve">hanjem veljavnosti naročnine onemogoči samodejno podaljšanje s predložitvijo naročila prodajalcu ali z uporabo obrazca, ki je na voljo na strani </w:t>
      </w:r>
      <w:hyperlink r:id="rId93">
        <w:r>
          <w:rPr>
            <w:color w:val="00467F"/>
            <w:u w:val="single"/>
          </w:rPr>
          <w:t>http://microsoft.com/licensing/contracts</w:t>
        </w:r>
      </w:hyperlink>
      <w:r>
        <w:t>. Naročnine</w:t>
      </w:r>
      <w:r>
        <w:t xml:space="preserve"> na spletne storitve za stranke v vladnih in izobraževalnih ustanovah ne bodo samodejno podaljšane, če stranka ne izbere možnosti samodejnega podaljšanja.</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GroupHeading"/>
        <w:outlineLvl w:val="1"/>
      </w:pPr>
      <w:bookmarkStart w:id="229" w:name="_Sec624"/>
      <w:r>
        <w:t>Storitve Microsoft Azure</w:t>
      </w:r>
      <w:bookmarkEnd w:id="229"/>
      <w:r>
        <w:fldChar w:fldCharType="begin"/>
      </w:r>
      <w:r>
        <w:instrText xml:space="preserve"> TC "</w:instrText>
      </w:r>
      <w:bookmarkStart w:id="230" w:name="_Toc439139182"/>
      <w:r>
        <w:instrText>Storitve Microsoft Azure</w:instrText>
      </w:r>
      <w:bookmarkEnd w:id="230"/>
      <w:r>
        <w:instrText>" \l 2</w:instrText>
      </w:r>
      <w:r>
        <w:fldChar w:fldCharType="end"/>
      </w:r>
    </w:p>
    <w:p w:rsidR="00286B7C" w:rsidRDefault="00B71516">
      <w:pPr>
        <w:pStyle w:val="ProductList-ClauseHeading"/>
        <w:outlineLvl w:val="2"/>
      </w:pPr>
      <w:r>
        <w:t>1. Definicije</w:t>
      </w:r>
    </w:p>
    <w:p w:rsidR="00286B7C" w:rsidRDefault="00B71516">
      <w:pPr>
        <w:pStyle w:val="ProductList-Body"/>
      </w:pPr>
      <w:r>
        <w:rPr>
          <w:b/>
          <w:color w:val="00188F"/>
        </w:rPr>
        <w:t>Dodeljena letna obveznost</w:t>
      </w:r>
      <w:r>
        <w:t xml:space="preserve"> pomeni delež denarne obveznosti, dodeljen letno skozi obdobje veljavnosti včlanitve.</w:t>
      </w:r>
    </w:p>
    <w:p w:rsidR="00286B7C" w:rsidRDefault="00286B7C">
      <w:pPr>
        <w:pStyle w:val="ProductList-Body"/>
      </w:pPr>
    </w:p>
    <w:p w:rsidR="00286B7C" w:rsidRDefault="00B71516">
      <w:pPr>
        <w:pStyle w:val="ProductList-Body"/>
      </w:pPr>
      <w:r>
        <w:rPr>
          <w:b/>
          <w:color w:val="00188F"/>
        </w:rPr>
        <w:t>Cene obveznosti</w:t>
      </w:r>
      <w:r>
        <w:t xml:space="preserve"> so cene za vso uporabo storitev Microsoft Azure do dodeljene letne obveznosti, razen Microsoftovih paketov storitev.</w:t>
      </w:r>
    </w:p>
    <w:p w:rsidR="00286B7C" w:rsidRDefault="00286B7C">
      <w:pPr>
        <w:pStyle w:val="ProductList-Body"/>
      </w:pPr>
    </w:p>
    <w:p w:rsidR="00286B7C" w:rsidRDefault="00B71516">
      <w:pPr>
        <w:pStyle w:val="ProductList-Body"/>
      </w:pPr>
      <w:r>
        <w:rPr>
          <w:b/>
          <w:color w:val="00188F"/>
        </w:rPr>
        <w:t>Dodeljena količina za porabo</w:t>
      </w:r>
      <w:r>
        <w:t xml:space="preserve"> je enaka polovici dodeljene letne obveznosti. Če je na primer dodeljena letna obveznost 100.000 USD, je dode</w:t>
      </w:r>
      <w:r>
        <w:t>ljena količina za porabo za to leto 50.000 USD.</w:t>
      </w:r>
    </w:p>
    <w:p w:rsidR="00286B7C" w:rsidRDefault="00286B7C">
      <w:pPr>
        <w:pStyle w:val="ProductList-Body"/>
      </w:pPr>
    </w:p>
    <w:p w:rsidR="00286B7C" w:rsidRDefault="00B71516">
      <w:pPr>
        <w:pStyle w:val="ProductList-Body"/>
      </w:pPr>
      <w:r>
        <w:rPr>
          <w:b/>
          <w:color w:val="00188F"/>
        </w:rPr>
        <w:t xml:space="preserve">Cene porabe </w:t>
      </w:r>
      <w:r>
        <w:t>pomeni cene za uporabo storitev Microsoft Azure, ki presega dodeljeno količino za porabo, oziroma za nekatere pakete storitev Microsoft Azure vso uporabo, ki presega določeno količino. Cene porab</w:t>
      </w:r>
      <w:r>
        <w:t>e se lahko v drugih Microsoftovih dokumentih ali dokumentih za Microsoft Azure imenujejo tudi »cene za presežene količine« ali »presežek«. Cene obveznosti so enake cenam porabe.</w:t>
      </w:r>
    </w:p>
    <w:p w:rsidR="00286B7C" w:rsidRDefault="00286B7C">
      <w:pPr>
        <w:pStyle w:val="ProductList-Body"/>
      </w:pPr>
    </w:p>
    <w:p w:rsidR="00286B7C" w:rsidRDefault="00B71516">
      <w:pPr>
        <w:pStyle w:val="ProductList-Body"/>
      </w:pPr>
      <w:r>
        <w:rPr>
          <w:b/>
          <w:color w:val="00188F"/>
        </w:rPr>
        <w:t>Paket storitev Microsoft Azure</w:t>
      </w:r>
      <w:r>
        <w:t xml:space="preserve"> pomeni naročnino za eno od posameznih storitev</w:t>
      </w:r>
      <w:r>
        <w:t xml:space="preserve"> Microsoft Azure, ki so navedene spodaj kot paketi storitev Microsoft Azure. Storitve, kupljene kot paket storitev Microsoft Azure, niso upravičene za izjemo gostovanja ali izjemo pri upravljanih storitvah v pogojih za spletne storitve.</w:t>
      </w:r>
    </w:p>
    <w:p w:rsidR="00286B7C" w:rsidRDefault="00286B7C">
      <w:pPr>
        <w:pStyle w:val="ProductList-Body"/>
      </w:pPr>
    </w:p>
    <w:p w:rsidR="00286B7C" w:rsidRDefault="00B71516">
      <w:pPr>
        <w:pStyle w:val="ProductList-Body"/>
      </w:pPr>
      <w:r>
        <w:rPr>
          <w:b/>
          <w:color w:val="00188F"/>
        </w:rPr>
        <w:t>Denarna obveznost</w:t>
      </w:r>
      <w:r>
        <w:t xml:space="preserve"> </w:t>
      </w:r>
      <w:r>
        <w:t>pomeni skupni denarni znesek, ki se ga stranka zaveže plačati skozi naročniško obdobje za uporabo upravičenih storitev Microsoft Azure.</w:t>
      </w:r>
    </w:p>
    <w:p w:rsidR="00286B7C" w:rsidRDefault="00286B7C">
      <w:pPr>
        <w:pStyle w:val="ProductList-Body"/>
      </w:pPr>
    </w:p>
    <w:p w:rsidR="00286B7C" w:rsidRDefault="00286B7C">
      <w:pPr>
        <w:pStyle w:val="ProductList-Body"/>
      </w:pPr>
    </w:p>
    <w:p w:rsidR="00286B7C" w:rsidRDefault="00B71516">
      <w:pPr>
        <w:pStyle w:val="ProductList-ClauseHeading"/>
        <w:outlineLvl w:val="2"/>
      </w:pPr>
      <w:r>
        <w:t>2. Naročniško obdobje</w:t>
      </w:r>
    </w:p>
    <w:p w:rsidR="00286B7C" w:rsidRDefault="00B71516">
      <w:pPr>
        <w:pStyle w:val="ProductList-Body"/>
      </w:pPr>
      <w:r>
        <w:t>Stranke se lahko na storitve Microsoft Azure (vključno s paketi storitev Microsoft Azure) naroči</w:t>
      </w:r>
      <w:r>
        <w:t>jo samo za naročniško obdobje, ki se konča na končni datum strankine včlanitve (»sovpadanje«). Stranke, ki se želijo naročiti na storitve Microsoft Azure, morajo imeti še vsaj dva meseca preostalega obdobja veljavnosti včlanitve.</w:t>
      </w:r>
    </w:p>
    <w:p w:rsidR="00286B7C" w:rsidRDefault="00286B7C">
      <w:pPr>
        <w:pStyle w:val="ProductList-Body"/>
      </w:pPr>
    </w:p>
    <w:p w:rsidR="00286B7C" w:rsidRDefault="00B71516">
      <w:pPr>
        <w:pStyle w:val="ProductList-ClauseHeading"/>
        <w:outlineLvl w:val="2"/>
      </w:pPr>
      <w:r>
        <w:t>3. Nakup storitev</w:t>
      </w:r>
    </w:p>
    <w:p w:rsidR="00286B7C" w:rsidRDefault="00B71516">
      <w:pPr>
        <w:pStyle w:val="ProductList-Body"/>
      </w:pPr>
      <w:r>
        <w:t>Storitv</w:t>
      </w:r>
      <w:r>
        <w:t>e Microsoft Azure je mogoče kupiti na enega od teh načinov ali s kombinacijo več teh načinov:</w:t>
      </w:r>
    </w:p>
    <w:p w:rsidR="00286B7C" w:rsidRDefault="00B71516" w:rsidP="007653A9">
      <w:pPr>
        <w:pStyle w:val="ProductList-Bullet"/>
        <w:numPr>
          <w:ilvl w:val="0"/>
          <w:numId w:val="33"/>
        </w:numPr>
      </w:pPr>
      <w:r>
        <w:rPr>
          <w:b/>
          <w:color w:val="00188F"/>
        </w:rPr>
        <w:t>Obveznost</w:t>
      </w:r>
      <w:r>
        <w:t>: Denarne obveznosti se dodelijo sorazmerno skozi obdobje veljavnosti včlanitve. Stranke lahko kadar koli povečajo denarno obveznost s predložitvijo doda</w:t>
      </w:r>
      <w:r>
        <w:t>tnih naročil. Ob predložitvi dodatnega naročila se dodeljena letna obveznost za zadevno leto poveča za znesek naročila. Za vsako nadaljnje leto preostalega obdobja veljavnosti včlanitve se dodeljene letne obveznosti povečajo za znesek dodatnega naročila, p</w:t>
      </w:r>
      <w:r>
        <w:t xml:space="preserve">omnožen z 12, deljeno s številom polnih mesecev od takrat, ko je bilo predloženo dodatno naročilo, in datumom obletnice po dodatnem naročilu. </w:t>
      </w:r>
    </w:p>
    <w:p w:rsidR="00286B7C" w:rsidRDefault="00B71516" w:rsidP="007653A9">
      <w:pPr>
        <w:pStyle w:val="ProductList-Bullet"/>
        <w:numPr>
          <w:ilvl w:val="1"/>
          <w:numId w:val="33"/>
        </w:numPr>
      </w:pPr>
      <w:r>
        <w:t>Stranke lahko zmanjšajo denarne obveznosti za morebitne prihodnje obletnice včlanitve, tako da obvestijo prodajalca, ki mora zmanjšanje pred datumom obletnice včlanitve obdelati z Microsoftom.</w:t>
      </w:r>
    </w:p>
    <w:p w:rsidR="00286B7C" w:rsidRDefault="00B71516" w:rsidP="007653A9">
      <w:pPr>
        <w:pStyle w:val="ProductList-Bullet"/>
        <w:numPr>
          <w:ilvl w:val="1"/>
          <w:numId w:val="33"/>
        </w:numPr>
      </w:pPr>
      <w:r>
        <w:t>Stranke morajo poleg tega porabiti dodeljene letne obveznosti d</w:t>
      </w:r>
      <w:r>
        <w:t>o zadnjega dneva meseca pred vsakoletno obletnico včlanitve, po tem pa je morebitni neuporabljeni del dodeljene letne obveznosti izgubljen. Stranke lahko svojo dodeljeno količino za porabo uporabijo do zadnjega dneva meseca pred vsakoletno obletnico včlani</w:t>
      </w:r>
      <w:r>
        <w:t>tve, po tem pa je morebitni neuporabljeni del dodeljene količine za porabo izgubljen.</w:t>
      </w:r>
    </w:p>
    <w:p w:rsidR="00286B7C" w:rsidRDefault="00B71516" w:rsidP="007653A9">
      <w:pPr>
        <w:pStyle w:val="ProductList-Bullet"/>
        <w:numPr>
          <w:ilvl w:val="0"/>
          <w:numId w:val="33"/>
        </w:numPr>
      </w:pPr>
      <w:r>
        <w:rPr>
          <w:b/>
          <w:color w:val="00188F"/>
        </w:rPr>
        <w:t>Poraba</w:t>
      </w:r>
      <w:r>
        <w:t>: stranke plačajo na podlagi storitev Microsoft Azure, porabljenih med plačilnim obdobjem Določene funkcije storitev Microsoft Azure bodo morda na voljo za nakup sa</w:t>
      </w:r>
      <w:r>
        <w:t>mo na podlagi porabe.</w:t>
      </w:r>
    </w:p>
    <w:p w:rsidR="00286B7C" w:rsidRDefault="00B71516" w:rsidP="007653A9">
      <w:pPr>
        <w:pStyle w:val="ProductList-Bullet"/>
        <w:numPr>
          <w:ilvl w:val="0"/>
          <w:numId w:val="33"/>
        </w:numPr>
      </w:pPr>
      <w:r>
        <w:rPr>
          <w:b/>
          <w:color w:val="00188F"/>
        </w:rPr>
        <w:t>Paket storitev Microsoft Azure</w:t>
      </w:r>
      <w:r>
        <w:t xml:space="preserve">: stranke se lahko na storitve Microsoft Azure naročijo tudi s paketom storitev Microsoft Azure. </w:t>
      </w:r>
    </w:p>
    <w:p w:rsidR="00286B7C" w:rsidRDefault="00B71516" w:rsidP="007653A9">
      <w:pPr>
        <w:pStyle w:val="ProductList-Bullet"/>
        <w:numPr>
          <w:ilvl w:val="0"/>
          <w:numId w:val="33"/>
        </w:numPr>
      </w:pPr>
      <w:r>
        <w:rPr>
          <w:b/>
          <w:color w:val="00188F"/>
        </w:rPr>
        <w:t>Samodejna priprava za uporabo</w:t>
      </w:r>
      <w:r>
        <w:t>: Stranke, ki na podlagi svoje včlanitve niso naročile storitev Microsoft Azu</w:t>
      </w:r>
      <w:r>
        <w:t>re, bodo v okviru včlanitve v program Server and Cloud od Microsofta morda prejele aktivacijsko e-poštno sporočilo z vabilom za pripravo storitev Microsoft Azure v okviru njihove včlanitve brez denarne obveznosti.</w:t>
      </w:r>
    </w:p>
    <w:p w:rsidR="00286B7C" w:rsidRDefault="00286B7C">
      <w:pPr>
        <w:pStyle w:val="ProductList-Body"/>
      </w:pPr>
    </w:p>
    <w:p w:rsidR="00286B7C" w:rsidRDefault="00B71516">
      <w:pPr>
        <w:pStyle w:val="ProductList-ClauseHeading"/>
        <w:outlineLvl w:val="2"/>
      </w:pPr>
      <w:r>
        <w:t>4. Cene</w:t>
      </w:r>
    </w:p>
    <w:p w:rsidR="00286B7C" w:rsidRDefault="00B71516">
      <w:pPr>
        <w:pStyle w:val="ProductList-Body"/>
      </w:pPr>
      <w:r>
        <w:t>Če stranka nima sklenjene včlanit</w:t>
      </w:r>
      <w:r>
        <w:t>ve Enterprise, včlanitve Enterprise Subscription, pogodbe Select, pogodbe Select Plus ali včlanitve Server Cloud Enrollment, zanjo velja cenovna stopnja A.</w:t>
      </w:r>
    </w:p>
    <w:p w:rsidR="00286B7C" w:rsidRDefault="00286B7C">
      <w:pPr>
        <w:pStyle w:val="ProductList-Body"/>
      </w:pPr>
    </w:p>
    <w:p w:rsidR="00286B7C" w:rsidRDefault="00B71516">
      <w:pPr>
        <w:pStyle w:val="ProductList-Body"/>
      </w:pPr>
      <w:r>
        <w:t>Microsoft lahko stranki ali njenemu prodajalcu med strankinim obdobjem veljavnosti včlanitve trajno</w:t>
      </w:r>
      <w:r>
        <w:t xml:space="preserve"> ali začasno (promocijsko) ponudi nižje cene za posamezne storitve Microsoft Azure.</w:t>
      </w:r>
    </w:p>
    <w:p w:rsidR="00286B7C" w:rsidRDefault="00286B7C">
      <w:pPr>
        <w:pStyle w:val="ProductList-Body"/>
      </w:pPr>
    </w:p>
    <w:p w:rsidR="00286B7C" w:rsidRDefault="00B71516">
      <w:pPr>
        <w:pStyle w:val="ProductList-ClauseHeading"/>
        <w:outlineLvl w:val="2"/>
      </w:pPr>
      <w:r>
        <w:t>5. Plačilo in nadomestila</w:t>
      </w:r>
    </w:p>
    <w:p w:rsidR="00286B7C" w:rsidRDefault="00B71516">
      <w:pPr>
        <w:pStyle w:val="ProductList-Body"/>
      </w:pPr>
      <w:r>
        <w:t>Strankam, ki so storitve Microsoft Azure pripravile za uporabo brez denarne obveznosti, bo račun izstavljen vsakega četrt leta, in sicer po cenah</w:t>
      </w:r>
      <w:r>
        <w:t xml:space="preserve"> porabe.</w:t>
      </w:r>
    </w:p>
    <w:p w:rsidR="00286B7C" w:rsidRDefault="00286B7C">
      <w:pPr>
        <w:pStyle w:val="ProductList-Body"/>
      </w:pPr>
    </w:p>
    <w:p w:rsidR="00286B7C" w:rsidRDefault="00B71516">
      <w:pPr>
        <w:pStyle w:val="ProductList-Body"/>
      </w:pPr>
      <w:r>
        <w:t xml:space="preserve">Strankam z denarno obveznostjo bo prva dodeljena letna obveznost obračunana takoj, prihodnje dodeljene letne obveznosti pa na obletnico datuma začetka veljavnosti včlanitve. Stranke lahko namesto tega izberejo plačilo celotne denarne obveznosti, </w:t>
      </w:r>
      <w:r>
        <w:t>ko oddajo prvotno naročilo.</w:t>
      </w:r>
    </w:p>
    <w:p w:rsidR="00286B7C" w:rsidRDefault="00286B7C">
      <w:pPr>
        <w:pStyle w:val="ProductList-Body"/>
      </w:pPr>
    </w:p>
    <w:p w:rsidR="00286B7C" w:rsidRDefault="00B71516">
      <w:pPr>
        <w:pStyle w:val="ProductList-Body"/>
      </w:pPr>
      <w:r>
        <w:t>Microsoft bo od dodeljene letne obveznosti vsak mesec odštel denarno vrednost strankine uporabe upravičenih storitev Microsoft Azure. Ko je strankino dobroimetje za dodeljeno letno obveznost porabljeno, se morebitna dodatna upo</w:t>
      </w:r>
      <w:r>
        <w:t xml:space="preserve">raba zaračuna po cenah porabe. </w:t>
      </w:r>
    </w:p>
    <w:p w:rsidR="00286B7C" w:rsidRDefault="00286B7C">
      <w:pPr>
        <w:pStyle w:val="ProductList-Body"/>
      </w:pPr>
    </w:p>
    <w:p w:rsidR="00286B7C" w:rsidRDefault="00B71516">
      <w:pPr>
        <w:pStyle w:val="ProductList-Body"/>
      </w:pPr>
      <w:r>
        <w:t>Če je uporaba stranke z neposredno včlanitvijo v program Enterprise manjša kot dodeljena letna obveznost plus dodeljena količina za porabo, se vsaka uporaba, ki presega dodeljeno letno obveznost, obračuna stranki ali njenem</w:t>
      </w:r>
      <w:r>
        <w:t>u prodajalcu po cenah porabe na obletnico datuma začetka veljavnosti včlanitve za 1. in 2. leto ter na koncu naročniškega obdobja za 3. leto.</w:t>
      </w:r>
    </w:p>
    <w:p w:rsidR="00286B7C" w:rsidRDefault="00286B7C">
      <w:pPr>
        <w:pStyle w:val="ProductList-Body"/>
      </w:pPr>
    </w:p>
    <w:p w:rsidR="00286B7C" w:rsidRDefault="00B71516">
      <w:pPr>
        <w:pStyle w:val="ProductList-Body"/>
      </w:pPr>
      <w:r>
        <w:t>Če je uporaba stranke z neposredno včlanitvijo v program Enterprise večja kot dodeljena letna obveznost plus dodeljena količina za porabo, se vsa uporaba, ki presega dodeljeno letno obveznost, obračuna stranki ali njenemu prodajalcu po cenah porabe na konc</w:t>
      </w:r>
      <w:r>
        <w:t>u vsakega četrtletja včlanitve.</w:t>
      </w:r>
    </w:p>
    <w:p w:rsidR="00286B7C" w:rsidRDefault="00286B7C">
      <w:pPr>
        <w:pStyle w:val="ProductList-Body"/>
      </w:pPr>
    </w:p>
    <w:p w:rsidR="00286B7C" w:rsidRDefault="00B71516">
      <w:pPr>
        <w:pStyle w:val="ProductList-Body"/>
      </w:pPr>
      <w:r>
        <w:t>Vsa uporaba storitev Microsoft Azure po prenehanju veljavnosti ali prekinitvi strankinega naročniškega obdobja se stranki ali njenemu prodajalcu zaračuna četrtletno po trenutno veljavnih cenah porabe.</w:t>
      </w:r>
    </w:p>
    <w:p w:rsidR="00286B7C" w:rsidRDefault="00286B7C">
      <w:pPr>
        <w:pStyle w:val="ProductList-Body"/>
      </w:pPr>
    </w:p>
    <w:p w:rsidR="00286B7C" w:rsidRDefault="00B71516">
      <w:pPr>
        <w:pStyle w:val="ProductList-Body"/>
      </w:pPr>
      <w:r>
        <w:t>Nakup paketa storitev</w:t>
      </w:r>
      <w:r>
        <w:t xml:space="preserve"> Microsoft Azure se stranki ali njenemu prodajalcu zaračuna skladno s pogoji strankine pogodbe o količinskem licenciranju, ki na splošno ureja plačilne pogoje za naročanje spletnih storitev. Denarne obveznosti ni mogoče uporabiti za nakup paketa Microsoft </w:t>
      </w:r>
      <w:r>
        <w:t>Azure; če pa paket storitev Microsoft Azure vključuje nakup začetne količine storitve (»začetna količina«), se strankina uporaba, ki presega začetno količino, zaračuna po cenah porabe in za tako uporabo je mogoče uporabiti strankino dodeljeno letno obvezno</w:t>
      </w:r>
      <w:r>
        <w:t>st.</w:t>
      </w:r>
    </w:p>
    <w:p w:rsidR="00286B7C" w:rsidRDefault="00286B7C">
      <w:pPr>
        <w:pStyle w:val="ProductList-Body"/>
      </w:pPr>
    </w:p>
    <w:p w:rsidR="00286B7C" w:rsidRDefault="00B71516">
      <w:pPr>
        <w:pStyle w:val="ProductList-ClauseHeading"/>
        <w:outlineLvl w:val="2"/>
      </w:pPr>
      <w:r>
        <w:t>6. Programi Open License, Open Value in Open Value Subscription</w:t>
      </w:r>
    </w:p>
    <w:p w:rsidR="00286B7C" w:rsidRDefault="00B71516">
      <w:pPr>
        <w:pStyle w:val="ProductList-SubClauseHeading"/>
        <w:outlineLvl w:val="3"/>
      </w:pPr>
      <w:r>
        <w:t>6.1 Definicije</w:t>
      </w:r>
    </w:p>
    <w:p w:rsidR="00286B7C" w:rsidRDefault="00B71516">
      <w:pPr>
        <w:pStyle w:val="ProductList-BodyIndented"/>
      </w:pPr>
      <w:r>
        <w:rPr>
          <w:b/>
          <w:color w:val="00188F"/>
        </w:rPr>
        <w:t>Cene porabe</w:t>
      </w:r>
      <w:r>
        <w:t xml:space="preserve"> so za namene pogodb Open License, Open Value in Open Value Subscription cene za vse storitve Microsoft Azure.</w:t>
      </w:r>
    </w:p>
    <w:p w:rsidR="00286B7C" w:rsidRDefault="00B71516">
      <w:pPr>
        <w:pStyle w:val="ProductList-BodyIndented"/>
      </w:pPr>
      <w:r>
        <w:rPr>
          <w:b/>
          <w:color w:val="00188F"/>
        </w:rPr>
        <w:t>Portal</w:t>
      </w:r>
      <w:r>
        <w:t xml:space="preserve"> pomeni spletni portal, prek katerega stranka izvaja skrbništvo naročnine.</w:t>
      </w:r>
    </w:p>
    <w:p w:rsidR="00286B7C" w:rsidRDefault="00B71516">
      <w:pPr>
        <w:pStyle w:val="ProductList-BodyIndented"/>
      </w:pPr>
      <w:r>
        <w:rPr>
          <w:b/>
          <w:color w:val="00188F"/>
        </w:rPr>
        <w:t>Naročnina</w:t>
      </w:r>
      <w:r>
        <w:t xml:space="preserve"> pomeni naročnino z vrednostjo, nastavljeno ob času naročila, ki jo je mogoče unovčiti za določeno količino storitev Microsoft Azure.</w:t>
      </w:r>
    </w:p>
    <w:p w:rsidR="00286B7C" w:rsidRDefault="00286B7C">
      <w:pPr>
        <w:pStyle w:val="ProductList-BodyIndented"/>
      </w:pPr>
    </w:p>
    <w:p w:rsidR="00286B7C" w:rsidRDefault="00B71516">
      <w:pPr>
        <w:pStyle w:val="ProductList-SubClauseHeading"/>
        <w:outlineLvl w:val="3"/>
      </w:pPr>
      <w:r>
        <w:t>6.2 Naročniško obdobje</w:t>
      </w:r>
    </w:p>
    <w:p w:rsidR="00286B7C" w:rsidRDefault="00B71516">
      <w:pPr>
        <w:pStyle w:val="ProductList-BodyIndented"/>
      </w:pPr>
      <w:r>
        <w:t>Naročniško obd</w:t>
      </w:r>
      <w:r>
        <w:t>obje se začne, ko je unovčen ključ izdelka, ne ko je oddano naročilo. Ko je ključ izdelka unovčen, Microsoft ne bo sprejemal zahtev za vračilo, ki jih pošljejo Microsoftovi partnerji. Naročnine so veljavne 12 mesecev ali dokler ni porabljena vrednost, odvi</w:t>
      </w:r>
      <w:r>
        <w:t>sno, kaj je prej. Naročnin ni mogoče združevati. Stranka ima lahko več aktivnih naročnin. Nove naročnine je mogoče kupiti kadar koli.</w:t>
      </w:r>
    </w:p>
    <w:p w:rsidR="00286B7C" w:rsidRDefault="00B71516">
      <w:pPr>
        <w:pStyle w:val="ProductList-Offering2HeadingNoBorder"/>
        <w:outlineLvl w:val="2"/>
      </w:pPr>
      <w:bookmarkStart w:id="231" w:name="_Sec625"/>
      <w:r>
        <w:t>Storitve Microsoft Azure</w:t>
      </w:r>
      <w:bookmarkEnd w:id="231"/>
      <w:r>
        <w:fldChar w:fldCharType="begin"/>
      </w:r>
      <w:r>
        <w:instrText xml:space="preserve"> TC "</w:instrText>
      </w:r>
      <w:bookmarkStart w:id="232" w:name="_Toc439139183"/>
      <w:r>
        <w:instrText>Storitve Microsoft Azure</w:instrText>
      </w:r>
      <w:bookmarkEnd w:id="232"/>
      <w:r>
        <w:instrText>" \l 3</w:instrText>
      </w:r>
      <w:r>
        <w:fldChar w:fldCharType="end"/>
      </w:r>
    </w:p>
    <w:p w:rsidR="00286B7C" w:rsidRDefault="00B71516">
      <w:pPr>
        <w:pStyle w:val="ProductList-Offering1SubSection"/>
        <w:outlineLvl w:val="3"/>
      </w:pPr>
      <w:bookmarkStart w:id="233" w:name="_Sec705"/>
      <w:r>
        <w:t>1. Razpoložljivost programa</w:t>
      </w:r>
      <w:bookmarkEnd w:id="233"/>
    </w:p>
    <w:tbl>
      <w:tblPr>
        <w:tblStyle w:val="PURTable"/>
        <w:tblW w:w="0" w:type="dxa"/>
        <w:tblLook w:val="04A0" w:firstRow="1" w:lastRow="0" w:firstColumn="1" w:lastColumn="0" w:noHBand="0" w:noVBand="1"/>
      </w:tblPr>
      <w:tblGrid>
        <w:gridCol w:w="4457"/>
        <w:gridCol w:w="812"/>
        <w:gridCol w:w="786"/>
        <w:gridCol w:w="799"/>
        <w:gridCol w:w="812"/>
        <w:gridCol w:w="830"/>
        <w:gridCol w:w="824"/>
        <w:gridCol w:w="804"/>
        <w:gridCol w:w="792"/>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w:instrText>
            </w:r>
            <w:r>
              <w:instrText xml:space="preserve">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w:instrText>
            </w:r>
            <w:r>
              <w:instrText xml:space="preserve">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w:instrText>
            </w:r>
            <w:r>
              <w:instrText xml:space="preserv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none" w:sz="4" w:space="0" w:color="BFBFBF"/>
              <w:right w:val="none" w:sz="4" w:space="0" w:color="6E6E6E"/>
            </w:tcBorders>
          </w:tcPr>
          <w:p w:rsidR="00286B7C" w:rsidRDefault="00B71516">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w:instrText>
            </w:r>
            <w:r>
              <w:instrText xml:space="preserve">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286B7C" w:rsidRDefault="00B71516">
      <w:pPr>
        <w:pStyle w:val="ProductList-Offering1SubSection"/>
        <w:outlineLvl w:val="3"/>
      </w:pPr>
      <w:bookmarkStart w:id="234" w:name="_Sec760"/>
      <w:r>
        <w:t>2. Pogoji za izdelek</w:t>
      </w:r>
      <w:bookmarkEnd w:id="234"/>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w:instrText>
            </w:r>
            <w:r>
              <w:instrText xml:space="preserve">i Enterprise in Enterprise Subscription." </w:instrText>
            </w:r>
            <w:r>
              <w:fldChar w:fldCharType="separate"/>
            </w:r>
            <w:r>
              <w:rPr>
                <w:color w:val="0563C1"/>
              </w:rPr>
              <w:t>Upravičeno do podaljšanega obdobja veljavnosti</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(SCE): Izdelki, za katere lahko stranka v okviru včlanitve Server &amp; Cloud Enrollment po 12 zaporednih mesecih pri</w:instrText>
            </w:r>
            <w:r>
              <w:instrText xml:space="preserve">javi zmanjšanje števila licenc ali prihodnjih dodeljenih letnih obveznosti." </w:instrText>
            </w:r>
            <w:r>
              <w:fldChar w:fldCharType="separate"/>
            </w:r>
            <w:r>
              <w:rPr>
                <w:color w:val="0563C1"/>
              </w:rPr>
              <w:t>Upravičeno do zmanjšanja (SCE)</w:t>
            </w:r>
            <w:r>
              <w:fldChar w:fldCharType="end"/>
            </w:r>
            <w:r>
              <w:t>: Dodeljena letna obveznost</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w:t>
            </w:r>
            <w:r>
              <w:rPr>
                <w:color w:val="404040"/>
              </w:rPr>
              <w:t>elevantno</w:t>
            </w:r>
          </w:p>
        </w:tc>
      </w:tr>
    </w:tbl>
    <w:p w:rsidR="00286B7C" w:rsidRDefault="00286B7C">
      <w:pPr>
        <w:pStyle w:val="ProductList-Body"/>
      </w:pPr>
    </w:p>
    <w:p w:rsidR="00286B7C" w:rsidRDefault="00B71516">
      <w:pPr>
        <w:pStyle w:val="ProductList-ClauseHeading"/>
        <w:outlineLvl w:val="4"/>
      </w:pPr>
      <w:r>
        <w:t>2.1 Paketi storitev Microsoft Azure</w:t>
      </w:r>
    </w:p>
    <w:p w:rsidR="00286B7C" w:rsidRDefault="00B71516">
      <w:pPr>
        <w:pStyle w:val="ProductList-Body"/>
      </w:pPr>
      <w:r>
        <w:t xml:space="preserve">Če se stranka naroči nanje v okviru paketa storitev Microsoft Azure, imajo lahko posamezne storitve Microsoft Azure drugačno razpoložljivost programov oziroma bodo zanje morda veljali drugačni pogoji. Za več </w:t>
      </w:r>
      <w:r>
        <w:t>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86B7C" w:rsidRDefault="00286B7C">
            <w:pPr>
              <w:pStyle w:val="PURBreadcrumb"/>
            </w:pPr>
          </w:p>
          <w:tbl>
            <w:tblPr>
              <w:tblW w:w="0" w:type="dxa"/>
              <w:tblLook w:val="04A0" w:firstRow="1" w:lastRow="0" w:firstColumn="1" w:lastColumn="0" w:noHBand="0" w:noVBand="1"/>
            </w:tblPr>
            <w:tblGrid>
              <w:gridCol w:w="10800"/>
            </w:tblGrid>
            <w:tr w:rsidR="00286B7C">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TableBody"/>
            </w:pPr>
          </w:p>
        </w:tc>
      </w:tr>
    </w:tbl>
    <w:p w:rsidR="00286B7C" w:rsidRDefault="00B71516">
      <w:pPr>
        <w:pStyle w:val="ProductList-Offering2HeadingNoBorder"/>
        <w:outlineLvl w:val="2"/>
      </w:pPr>
      <w:bookmarkStart w:id="235" w:name="_Sec626"/>
      <w:r>
        <w:t>Podpora – Microsoft Azure Support (paket)</w:t>
      </w:r>
      <w:bookmarkEnd w:id="235"/>
      <w:r>
        <w:fldChar w:fldCharType="begin"/>
      </w:r>
      <w:r>
        <w:instrText xml:space="preserve"> TC "</w:instrText>
      </w:r>
      <w:bookmarkStart w:id="236" w:name="_Toc439139184"/>
      <w:r>
        <w:instrText>Podpora – Microsoft Azure Support (paket)</w:instrText>
      </w:r>
      <w:bookmarkEnd w:id="236"/>
      <w:r>
        <w:instrText>" \l 3</w:instrText>
      </w:r>
      <w:r>
        <w:fldChar w:fldCharType="end"/>
      </w:r>
    </w:p>
    <w:p w:rsidR="00286B7C" w:rsidRDefault="00B71516">
      <w:pPr>
        <w:pStyle w:val="ProductList-Offering1SubSection"/>
        <w:outlineLvl w:val="3"/>
      </w:pPr>
      <w:bookmarkStart w:id="237" w:name="_Sec706"/>
      <w:r>
        <w:t>1. Razpoložljivost programa</w:t>
      </w:r>
      <w:bookmarkEnd w:id="237"/>
    </w:p>
    <w:tbl>
      <w:tblPr>
        <w:tblStyle w:val="PURTable"/>
        <w:tblW w:w="0" w:type="dxa"/>
        <w:tblLook w:val="04A0" w:firstRow="1" w:lastRow="0" w:firstColumn="1" w:lastColumn="0" w:noHBand="0" w:noVBand="1"/>
      </w:tblPr>
      <w:tblGrid>
        <w:gridCol w:w="4468"/>
        <w:gridCol w:w="810"/>
        <w:gridCol w:w="783"/>
        <w:gridCol w:w="798"/>
        <w:gridCol w:w="811"/>
        <w:gridCol w:w="830"/>
        <w:gridCol w:w="823"/>
        <w:gridCol w:w="802"/>
        <w:gridCol w:w="791"/>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w:instrText>
            </w:r>
            <w:r>
              <w:instrText xml:space="preserve">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286B7C" w:rsidRDefault="00B71516">
      <w:pPr>
        <w:pStyle w:val="ProductList-Offering1SubSection"/>
        <w:outlineLvl w:val="3"/>
      </w:pPr>
      <w:bookmarkStart w:id="238" w:name="_Sec761"/>
      <w:r>
        <w:t>2. Pogoji za izdelek</w:t>
      </w:r>
      <w:bookmarkEnd w:id="238"/>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 xml:space="preserve">Upravičeno do zmanjšanja: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pPr>
    </w:p>
    <w:p w:rsidR="00286B7C" w:rsidRDefault="00B71516">
      <w:pPr>
        <w:pStyle w:val="ProductList-ClauseHeading"/>
        <w:outlineLvl w:val="4"/>
      </w:pPr>
      <w:r>
        <w:t>2.1 Ponudba podpore za Microsoft Azure</w:t>
      </w:r>
    </w:p>
    <w:p w:rsidR="00286B7C" w:rsidRDefault="00B71516">
      <w:pPr>
        <w:pStyle w:val="ProductList-Body"/>
      </w:pPr>
      <w:r>
        <w:t xml:space="preserve">Podrobnosti o ponudbi podpore za Microsoft Azure so na voljo na strani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86B7C" w:rsidRDefault="00286B7C">
            <w:pPr>
              <w:pStyle w:val="PURBreadcrumb"/>
            </w:pPr>
          </w:p>
          <w:tbl>
            <w:tblPr>
              <w:tblW w:w="0" w:type="dxa"/>
              <w:tblLook w:val="04A0" w:firstRow="1" w:lastRow="0" w:firstColumn="1" w:lastColumn="0" w:noHBand="0" w:noVBand="1"/>
            </w:tblPr>
            <w:tblGrid>
              <w:gridCol w:w="10800"/>
            </w:tblGrid>
            <w:tr w:rsidR="00286B7C">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TableBody"/>
            </w:pPr>
          </w:p>
        </w:tc>
      </w:tr>
    </w:tbl>
    <w:p w:rsidR="00286B7C" w:rsidRDefault="00B71516">
      <w:pPr>
        <w:pStyle w:val="ProductList-Offering2HeadingNoBorder"/>
        <w:outlineLvl w:val="2"/>
      </w:pPr>
      <w:bookmarkStart w:id="239" w:name="_Sec628"/>
      <w:r>
        <w:t xml:space="preserve">Obnovitev – Microsoft Azure Site </w:t>
      </w:r>
      <w:r>
        <w:t>Recovery (paket)</w:t>
      </w:r>
      <w:bookmarkEnd w:id="239"/>
      <w:r>
        <w:fldChar w:fldCharType="begin"/>
      </w:r>
      <w:r>
        <w:instrText xml:space="preserve"> TC "</w:instrText>
      </w:r>
      <w:bookmarkStart w:id="240" w:name="_Toc439139185"/>
      <w:r>
        <w:instrText>Obnovitev – Microsoft Azure Site Recovery (paket)</w:instrText>
      </w:r>
      <w:bookmarkEnd w:id="240"/>
      <w:r>
        <w:instrText>" \l 3</w:instrText>
      </w:r>
      <w:r>
        <w:fldChar w:fldCharType="end"/>
      </w:r>
    </w:p>
    <w:p w:rsidR="00286B7C" w:rsidRDefault="00B71516">
      <w:pPr>
        <w:pStyle w:val="ProductList-Offering1SubSection"/>
        <w:outlineLvl w:val="3"/>
      </w:pPr>
      <w:bookmarkStart w:id="241" w:name="_Sec708"/>
      <w:r>
        <w:t>1. Razpoložljivost programa</w:t>
      </w:r>
      <w:bookmarkEnd w:id="241"/>
    </w:p>
    <w:p w:rsidR="00286B7C" w:rsidRDefault="00286B7C">
      <w:pPr>
        <w:pStyle w:val="ProductList-Body"/>
      </w:pPr>
    </w:p>
    <w:tbl>
      <w:tblPr>
        <w:tblStyle w:val="PURTable"/>
        <w:tblW w:w="0" w:type="dxa"/>
        <w:tblLook w:val="04A0" w:firstRow="1" w:lastRow="0" w:firstColumn="1" w:lastColumn="0" w:noHBand="0" w:noVBand="1"/>
      </w:tblPr>
      <w:tblGrid>
        <w:gridCol w:w="4458"/>
        <w:gridCol w:w="812"/>
        <w:gridCol w:w="785"/>
        <w:gridCol w:w="799"/>
        <w:gridCol w:w="812"/>
        <w:gridCol w:w="830"/>
        <w:gridCol w:w="824"/>
        <w:gridCol w:w="804"/>
        <w:gridCol w:w="792"/>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w:instrText>
            </w:r>
            <w:r>
              <w:instrText xml:space="preserve">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w:instrText>
            </w:r>
            <w:r>
              <w:instrText xml:space="preserve">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w:instrText>
            </w:r>
            <w:r>
              <w:instrText xml:space="preserv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none" w:sz="4" w:space="0" w:color="BFBFBF"/>
              <w:right w:val="none" w:sz="4" w:space="0" w:color="6E6E6E"/>
            </w:tcBorders>
          </w:tcPr>
          <w:p w:rsidR="00286B7C" w:rsidRDefault="00B71516">
            <w:pPr>
              <w:pStyle w:val="ProductList-TableBody"/>
            </w:pPr>
            <w:r>
              <w:t>Microsoft Azure Site Recovery</w:t>
            </w:r>
            <w:r>
              <w:fldChar w:fldCharType="begin"/>
            </w:r>
            <w:r>
              <w:instrText xml:space="preserve"> XE "Microsoft Azure Site Recovery" </w:instrText>
            </w:r>
            <w:r>
              <w:fldChar w:fldCharType="end"/>
            </w:r>
            <w:r>
              <w:t xml:space="preserve"> (za mesto, ki je v lasti stranke)</w:t>
            </w:r>
          </w:p>
        </w:tc>
        <w:tc>
          <w:tcPr>
            <w:tcW w:w="860" w:type="dxa"/>
            <w:tcBorders>
              <w:top w:val="single" w:sz="6" w:space="0" w:color="FFFFF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286B7C" w:rsidRDefault="00B71516">
      <w:pPr>
        <w:pStyle w:val="ProductList-Offering1SubSection"/>
        <w:outlineLvl w:val="3"/>
      </w:pPr>
      <w:bookmarkStart w:id="242" w:name="_Sec763"/>
      <w:r>
        <w:t>2. Pogoji za izdelek</w:t>
      </w:r>
      <w:bookmarkEnd w:id="242"/>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 xml:space="preserve">Pogoji </w:t>
            </w:r>
            <w:r>
              <w:rPr>
                <w:color w:val="0563C1"/>
              </w:rPr>
              <w:t>storitve</w:t>
            </w:r>
            <w:r>
              <w:fldChar w:fldCharType="end"/>
            </w:r>
            <w:r>
              <w:t xml:space="preserve">: </w:t>
            </w:r>
            <w:hyperlink r:id="rId9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w:instrText>
            </w:r>
            <w:r>
              <w:instrText xml:space="preserve">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w:t>
            </w:r>
            <w:r>
              <w:rPr>
                <w:color w:val="0563C1"/>
              </w:rPr>
              <w:t>bja veljavnosti</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 xml:space="preserve">Pogoj: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Vse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w:instrText>
            </w:r>
            <w:r>
              <w:instrText xml:space="preserve">a licenc ali prihodnjih dodeljenih letnih obveznosti." </w:instrText>
            </w:r>
            <w:r>
              <w:fldChar w:fldCharType="separate"/>
            </w:r>
            <w:r>
              <w:rPr>
                <w:color w:val="0563C1"/>
              </w:rPr>
              <w:t>Upravičeno do zmanjšanja (SCE)</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pPr>
    </w:p>
    <w:p w:rsidR="00286B7C" w:rsidRDefault="00B71516">
      <w:pPr>
        <w:pStyle w:val="ProductList-ClauseHeading"/>
        <w:outlineLvl w:val="4"/>
      </w:pPr>
      <w:r>
        <w:t>2.1 Začetna količina</w:t>
      </w:r>
    </w:p>
    <w:p w:rsidR="00286B7C" w:rsidRDefault="00B71516">
      <w:pPr>
        <w:pStyle w:val="ProductList-Body"/>
      </w:pPr>
      <w:r>
        <w:t>V vsako nar</w:t>
      </w:r>
      <w:r>
        <w:t>očilo obnovitve mesta uporabe za Azure kot paketa storitev Microsoft Azure je vključena začetna količina. Strankina uporaba, ki presega začetno količino, se obračuna po cenah porabe. Za plačilo uporabe, ki presega začetno količino, se lahko uporabi denarna</w:t>
      </w:r>
      <w:r>
        <w:t xml:space="preserve"> obveznost.</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243" w:name="_Sec657"/>
      <w:r>
        <w:t>Prenosljivost – Enterprise Mobility Suite (paket)</w:t>
      </w:r>
      <w:bookmarkEnd w:id="243"/>
      <w:r>
        <w:fldChar w:fldCharType="begin"/>
      </w:r>
      <w:r>
        <w:instrText xml:space="preserve"> TC "</w:instrText>
      </w:r>
      <w:bookmarkStart w:id="244" w:name="_Toc439139186"/>
      <w:r>
        <w:instrText>Prenosljivost – Enterprise Mobility Suite (paket)</w:instrText>
      </w:r>
      <w:bookmarkEnd w:id="244"/>
      <w:r>
        <w:instrText>" \l 3</w:instrText>
      </w:r>
      <w:r>
        <w:fldChar w:fldCharType="end"/>
      </w:r>
    </w:p>
    <w:p w:rsidR="00286B7C" w:rsidRDefault="00B71516">
      <w:pPr>
        <w:pStyle w:val="ProductList-Offering1SubSection"/>
        <w:outlineLvl w:val="3"/>
      </w:pPr>
      <w:bookmarkStart w:id="245" w:name="_Sec709"/>
      <w:r>
        <w:t xml:space="preserve">1. </w:t>
      </w:r>
      <w:r>
        <w:t>Razpoložljivost programa</w:t>
      </w:r>
      <w:bookmarkEnd w:id="245"/>
    </w:p>
    <w:tbl>
      <w:tblPr>
        <w:tblStyle w:val="PURTable"/>
        <w:tblW w:w="0" w:type="dxa"/>
        <w:tblLook w:val="04A0" w:firstRow="1" w:lastRow="0" w:firstColumn="1" w:lastColumn="0" w:noHBand="0" w:noVBand="1"/>
      </w:tblPr>
      <w:tblGrid>
        <w:gridCol w:w="4466"/>
        <w:gridCol w:w="810"/>
        <w:gridCol w:w="783"/>
        <w:gridCol w:w="797"/>
        <w:gridCol w:w="810"/>
        <w:gridCol w:w="829"/>
        <w:gridCol w:w="822"/>
        <w:gridCol w:w="802"/>
        <w:gridCol w:w="797"/>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t>Enterprise Mobility Suite</w:t>
            </w:r>
            <w:r>
              <w:fldChar w:fldCharType="begin"/>
            </w:r>
            <w:r>
              <w:instrText xml:space="preserve"> XE "Enterprise Mobility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w:instrText>
            </w:r>
            <w:r>
              <w:instrText xml:space="preserve">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Enterprise Mobility Suite Add On</w:t>
            </w:r>
            <w:r>
              <w:fldChar w:fldCharType="begin"/>
            </w:r>
            <w:r>
              <w:instrText xml:space="preserve"> XE "Enterprise Mobility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w:instrText>
            </w:r>
            <w:r>
              <w:instrText xml:space="preserve">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Enterprise Mobility Suite From SA</w:t>
            </w:r>
            <w:r>
              <w:fldChar w:fldCharType="begin"/>
            </w:r>
            <w:r>
              <w:instrText xml:space="preserve"> XE "Enterprise Mobility Suite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246" w:name="_Sec764"/>
      <w:r>
        <w:t>2. Pogoji za izdelek</w:t>
      </w:r>
      <w:bookmarkEnd w:id="246"/>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potrditve stanja: Naročniška licenca za spletno storitev, ki </w:instrText>
            </w:r>
            <w:r>
              <w:instrText xml:space="preserve">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 uporabe za študente: M</w:instrText>
            </w:r>
            <w:r>
              <w:instrText xml:space="preserve">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r>
    </w:tbl>
    <w:p w:rsidR="00286B7C" w:rsidRDefault="00286B7C">
      <w:pPr>
        <w:pStyle w:val="ProductList-Body"/>
      </w:pPr>
    </w:p>
    <w:p w:rsidR="00286B7C" w:rsidRDefault="00B71516">
      <w:pPr>
        <w:pStyle w:val="ProductList-ClauseHeading"/>
        <w:outlineLvl w:val="4"/>
      </w:pPr>
      <w:r>
        <w:t xml:space="preserve">2.1 Upravičenost </w:t>
      </w:r>
      <w:r>
        <w:t>do nakupa dodatne uporabniške licence SL</w:t>
      </w:r>
    </w:p>
    <w:p w:rsidR="00286B7C" w:rsidRDefault="00B71516">
      <w:pPr>
        <w:pStyle w:val="ProductList-Body"/>
      </w:pPr>
      <w:r>
        <w:t>Stranke morajo imeti aktivno včlanitev v program Enterprise z aktivnim kritjem SA za ustrezne upravičene licence. Upravičene licence so lahko »na uporabnika« ali »na napravo«. Stranke z različico MBSA, starejšo od 2</w:t>
      </w:r>
      <w:r>
        <w:t>010, morajo podpisati dodatne pogoje in določila za spletne storitve.</w:t>
      </w:r>
    </w:p>
    <w:p w:rsidR="00286B7C" w:rsidRDefault="00286B7C">
      <w:pPr>
        <w:pStyle w:val="ProductList-Body"/>
      </w:pPr>
    </w:p>
    <w:p w:rsidR="00286B7C" w:rsidRDefault="00B71516">
      <w:pPr>
        <w:pStyle w:val="ProductList-ClauseHeading"/>
        <w:outlineLvl w:val="4"/>
      </w:pPr>
      <w:r>
        <w:t>2.2 Upravičene dodatne uporabniške licence SL</w:t>
      </w:r>
    </w:p>
    <w:tbl>
      <w:tblPr>
        <w:tblStyle w:val="PURTable"/>
        <w:tblW w:w="0" w:type="dxa"/>
        <w:tblLook w:val="04A0" w:firstRow="1" w:lastRow="0" w:firstColumn="1" w:lastColumn="0" w:noHBand="0" w:noVBand="1"/>
      </w:tblPr>
      <w:tblGrid>
        <w:gridCol w:w="5454"/>
        <w:gridCol w:w="5462"/>
      </w:tblGrid>
      <w:tr w:rsidR="00286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Dodatna uporabniška licenca SL</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86B7C" w:rsidRDefault="00286B7C">
            <w:pPr>
              <w:pStyle w:val="ProductList-TableBody"/>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86B7C" w:rsidRDefault="00286B7C">
            <w:pPr>
              <w:pStyle w:val="ProductList-TableBody"/>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86B7C" w:rsidRDefault="00286B7C">
            <w:pPr>
              <w:pStyle w:val="ProductList-TableBody"/>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86B7C" w:rsidRDefault="00B71516">
            <w:pPr>
              <w:pStyle w:val="ProductList-TableBody"/>
            </w:pPr>
            <w:r>
              <w:t>Enterprise Mobilit</w:t>
            </w:r>
            <w:r>
              <w:t>y Suite</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Enterprise CAL Suite za Office 365</w:t>
            </w:r>
            <w:r>
              <w:fldChar w:fldCharType="begin"/>
            </w:r>
            <w:r>
              <w:instrText xml:space="preserve"> XE "Most za licenco Enterprise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86B7C" w:rsidRDefault="00286B7C">
            <w:pPr>
              <w:pStyle w:val="ProductList-TableBody"/>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Enterprise CAL Suite za Office 365 in Microsoft Intune</w:t>
            </w:r>
            <w:r>
              <w:fldChar w:fldCharType="begin"/>
            </w:r>
            <w:r>
              <w:instrText xml:space="preserve"> XE "Most za licenco Enterprise CAL Suite za Office 365 in Micros</w:instrText>
            </w:r>
            <w:r>
              <w:instrText xml:space="preserve">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86B7C" w:rsidRDefault="00286B7C">
            <w:pPr>
              <w:pStyle w:val="ProductList-TableBody"/>
            </w:pPr>
          </w:p>
        </w:tc>
      </w:tr>
    </w:tbl>
    <w:p w:rsidR="00286B7C" w:rsidRDefault="00286B7C">
      <w:pPr>
        <w:pStyle w:val="ProductList-Body"/>
      </w:pPr>
    </w:p>
    <w:p w:rsidR="00286B7C" w:rsidRDefault="00B71516">
      <w:pPr>
        <w:pStyle w:val="ProductList-ClauseHeading"/>
        <w:outlineLvl w:val="4"/>
      </w:pPr>
      <w:r>
        <w:t>2.3 Omejitve nakupa dodatne uporabniške licence SL</w:t>
      </w:r>
    </w:p>
    <w:p w:rsidR="00286B7C" w:rsidRDefault="00B71516">
      <w:pPr>
        <w:pStyle w:val="ProductList-Body"/>
      </w:pPr>
      <w:r>
        <w:t>Za vsako upravičeno licenco (ali komplet upravičenih licenc) je mogoče kupiti samo eno dodatno uporabniško licenco SL.</w:t>
      </w:r>
    </w:p>
    <w:p w:rsidR="00286B7C" w:rsidRDefault="00286B7C">
      <w:pPr>
        <w:pStyle w:val="ProductList-Body"/>
      </w:pPr>
    </w:p>
    <w:p w:rsidR="00286B7C" w:rsidRDefault="00B71516">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w:t>
      </w:r>
      <w:r>
        <w:t>jitve ene dodatne uporabniške licence SL na upravičeno licenco (ali komplet upravičenih licenc).</w:t>
      </w:r>
    </w:p>
    <w:p w:rsidR="00286B7C" w:rsidRDefault="00286B7C">
      <w:pPr>
        <w:pStyle w:val="ProductList-Body"/>
      </w:pPr>
    </w:p>
    <w:p w:rsidR="00286B7C" w:rsidRDefault="00B71516">
      <w:pPr>
        <w:pStyle w:val="ProductList-Body"/>
      </w:pPr>
      <w:r>
        <w:t>Stranke s pogodbo Campus in School lahko za svoje uporabnike kupijo ustrezno uporabniško licenco SL za uporabniške licence SL za Enterprise Mobility Suite, in</w:t>
      </w:r>
      <w:r>
        <w:t xml:space="preserve"> sicer do iste količine, kot je njihovo število upravičenih računalnikov, pod pogojem, da imajo kritje za upravičene licence.</w:t>
      </w:r>
    </w:p>
    <w:p w:rsidR="00286B7C" w:rsidRDefault="00286B7C">
      <w:pPr>
        <w:pStyle w:val="ProductList-Body"/>
      </w:pPr>
    </w:p>
    <w:p w:rsidR="00286B7C" w:rsidRDefault="00B71516">
      <w:pPr>
        <w:pStyle w:val="ProductList-ClauseHeading"/>
        <w:outlineLvl w:val="4"/>
      </w:pPr>
      <w:r>
        <w:t>2.4 Upravičenost do nakupa za uporabniške licence SL »From SA« za Enterprise Mobility Suite</w:t>
      </w:r>
    </w:p>
    <w:p w:rsidR="00286B7C" w:rsidRDefault="00B71516">
      <w:pPr>
        <w:pStyle w:val="ProductList-Body"/>
      </w:pPr>
      <w:r>
        <w:t>Uporabniške licence SL »From SA« je m</w:t>
      </w:r>
      <w:r>
        <w:t xml:space="preserve">ogoče kupiti za prenos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 aktivnim kritjem v okviru programa SA (»upravičene licence«) za izdelke v spodnj</w:t>
      </w:r>
      <w:r>
        <w:t>i tabeli. Naročniške licence za izdelke se lahko prenesejo tudi z ustrezno uporabniško licenco SL »From SA«, če je bila naročniška licenca kupljena vsaj tri leta pred nakupom uporabniške licence SL »From SA«. Za prehod v okviru uporabniških licenc SL »From</w:t>
      </w:r>
      <w:r>
        <w:t xml:space="preserve"> SA« so potrebni mostovi CAL Suite, kot je navedeno v tabeli.</w:t>
      </w:r>
    </w:p>
    <w:tbl>
      <w:tblPr>
        <w:tblStyle w:val="PURTable"/>
        <w:tblW w:w="0" w:type="dxa"/>
        <w:tblLook w:val="04A0" w:firstRow="1" w:lastRow="0" w:firstColumn="1" w:lastColumn="0" w:noHBand="0" w:noVBand="1"/>
      </w:tblPr>
      <w:tblGrid>
        <w:gridCol w:w="3639"/>
        <w:gridCol w:w="3646"/>
        <w:gridCol w:w="3631"/>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Potreben most za licenco CAL Suite</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Most Core CAL za Enterprise Mobility </w:t>
            </w:r>
            <w:r>
              <w:t>Suite</w:t>
            </w:r>
            <w:r>
              <w:rPr>
                <w:vertAlign w:val="superscript"/>
              </w:rPr>
              <w:t>2,3</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Enterprise CAL za Enterprise Mobility Suite</w:t>
            </w:r>
            <w:r>
              <w:rPr>
                <w:vertAlign w:val="superscript"/>
              </w:rPr>
              <w:t>2,4</w:t>
            </w:r>
          </w:p>
        </w:tc>
      </w:tr>
    </w:tbl>
    <w:p w:rsidR="00286B7C" w:rsidRDefault="00B71516">
      <w:pPr>
        <w:pStyle w:val="ProductList-Body"/>
      </w:pPr>
      <w:r>
        <w:rPr>
          <w:i/>
          <w:vertAlign w:val="superscript"/>
        </w:rPr>
        <w:t>1</w:t>
      </w:r>
      <w:r>
        <w:rPr>
          <w:i/>
        </w:rPr>
        <w:t>Na voljo za nakup samo ob obletnici včlanitve ali na začetku novega obdobja veljavnosti včlanitve.</w:t>
      </w:r>
    </w:p>
    <w:p w:rsidR="00286B7C" w:rsidRDefault="00B71516">
      <w:pPr>
        <w:pStyle w:val="ProductList-Body"/>
      </w:pPr>
      <w:r>
        <w:rPr>
          <w:i/>
          <w:vertAlign w:val="superscript"/>
        </w:rPr>
        <w:t>2</w:t>
      </w:r>
      <w:r>
        <w:rPr>
          <w:i/>
        </w:rPr>
        <w:t>Potrebno samo za nakup ob obletnici včlanitve.</w:t>
      </w:r>
    </w:p>
    <w:p w:rsidR="00286B7C" w:rsidRDefault="00B71516">
      <w:pPr>
        <w:pStyle w:val="ProductList-Body"/>
      </w:pPr>
      <w:r>
        <w:rPr>
          <w:i/>
          <w:vertAlign w:val="superscript"/>
        </w:rPr>
        <w:t>3</w:t>
      </w:r>
      <w:r>
        <w:rPr>
          <w:i/>
        </w:rPr>
        <w:t xml:space="preserve">Nakup ni potreben za uporabnike, ki imajo tudi licence za 365 (Enterprise in Government E1, E3, E4) </w:t>
      </w:r>
    </w:p>
    <w:p w:rsidR="00286B7C" w:rsidRDefault="00B71516">
      <w:pPr>
        <w:pStyle w:val="ProductList-Body"/>
      </w:pPr>
      <w:r>
        <w:rPr>
          <w:i/>
          <w:vertAlign w:val="superscript"/>
        </w:rPr>
        <w:t>4</w:t>
      </w:r>
      <w:r>
        <w:rPr>
          <w:i/>
        </w:rPr>
        <w:t>Nakup ni potreben za uporabnike, ki imajo tudi licence za Office 365 (Enterprise in Government E3, E4)</w:t>
      </w:r>
    </w:p>
    <w:p w:rsidR="00286B7C" w:rsidRDefault="00286B7C">
      <w:pPr>
        <w:pStyle w:val="ProductList-Body"/>
      </w:pPr>
    </w:p>
    <w:p w:rsidR="00286B7C" w:rsidRDefault="00B71516">
      <w:pPr>
        <w:pStyle w:val="ProductList-ClauseHeading"/>
        <w:outlineLvl w:val="4"/>
      </w:pPr>
      <w:r>
        <w:t>2.</w:t>
      </w:r>
      <w:r>
        <w:t>5 Prehodi na uporabniške licence SL »From SA«</w:t>
      </w:r>
    </w:p>
    <w:p w:rsidR="00286B7C" w:rsidRDefault="00B71516">
      <w:pPr>
        <w:pStyle w:val="ProductList-Body"/>
      </w:pPr>
      <w:r>
        <w:t>Pri prehodu na uporabniške licence SL »From SA« je dovoljeno kupiti največ eno uporabniško licenco SL »From SA« za vsako upravičeno licenco »na napravo«, ki se prenaša. Stranka lahko kot enkratno izjemo za napr</w:t>
      </w:r>
      <w:r>
        <w:t>ave, ki jim je dodeljena upravičena licenca in jih uporablja več uporabnikov, kupi uporabniško licenco SL »From SA« za vsakega od teh uporabnikov, vendar samo če kupi uporabniško licenco SL »From SA« za vsa upravičene namizne računalnike.</w:t>
      </w:r>
    </w:p>
    <w:p w:rsidR="00286B7C" w:rsidRDefault="00286B7C">
      <w:pPr>
        <w:pStyle w:val="ProductList-Body"/>
      </w:pPr>
    </w:p>
    <w:p w:rsidR="00286B7C" w:rsidRDefault="00B71516">
      <w:pPr>
        <w:pStyle w:val="ProductList-ClauseHeading"/>
        <w:outlineLvl w:val="4"/>
      </w:pPr>
      <w:r>
        <w:t>2.6 Ugodnosti iz</w:t>
      </w:r>
      <w:r>
        <w:t xml:space="preserve"> kritja v okviru programa SA za uporabniške licence SL »From SA« za Enterprise Mobility Suite</w:t>
      </w:r>
    </w:p>
    <w:p w:rsidR="00286B7C" w:rsidRDefault="00B71516">
      <w:pPr>
        <w:pStyle w:val="ProductList-Body"/>
      </w:pPr>
      <w:r>
        <w:t>Uporabniki z uporabniškimi licencami SL »From SA« za Enterprise Mobility Suite so upravičeni do ugodnosti kritja v okviru programa SA na podlagi upravičenih licen</w:t>
      </w:r>
      <w:r>
        <w:t>c, ki se prenašajo.</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247" w:name="_Sec658"/>
      <w:r>
        <w:t>Azure Active Directory (paket)</w:t>
      </w:r>
      <w:bookmarkEnd w:id="247"/>
      <w:r>
        <w:fldChar w:fldCharType="begin"/>
      </w:r>
      <w:r>
        <w:instrText xml:space="preserve"> TC "</w:instrText>
      </w:r>
      <w:bookmarkStart w:id="248" w:name="_Toc439139187"/>
      <w:r>
        <w:instrText>Azure Active Directory (paket)</w:instrText>
      </w:r>
      <w:bookmarkEnd w:id="248"/>
      <w:r>
        <w:instrText>" \l 3</w:instrText>
      </w:r>
      <w:r>
        <w:fldChar w:fldCharType="end"/>
      </w:r>
    </w:p>
    <w:p w:rsidR="00286B7C" w:rsidRDefault="00B71516">
      <w:pPr>
        <w:pStyle w:val="ProductList-Offering1SubSection"/>
        <w:outlineLvl w:val="3"/>
      </w:pPr>
      <w:bookmarkStart w:id="249" w:name="_Sec710"/>
      <w:r>
        <w:t>1. Razpoložljivost programa</w:t>
      </w:r>
      <w:bookmarkEnd w:id="249"/>
    </w:p>
    <w:tbl>
      <w:tblPr>
        <w:tblStyle w:val="PURTable"/>
        <w:tblW w:w="0" w:type="dxa"/>
        <w:tblLook w:val="04A0" w:firstRow="1" w:lastRow="0" w:firstColumn="1" w:lastColumn="0" w:noHBand="0" w:noVBand="1"/>
      </w:tblPr>
      <w:tblGrid>
        <w:gridCol w:w="4453"/>
        <w:gridCol w:w="811"/>
        <w:gridCol w:w="785"/>
        <w:gridCol w:w="799"/>
        <w:gridCol w:w="812"/>
        <w:gridCol w:w="830"/>
        <w:gridCol w:w="824"/>
        <w:gridCol w:w="803"/>
        <w:gridCol w:w="799"/>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286B7C" w:rsidRDefault="00B71516">
      <w:pPr>
        <w:pStyle w:val="ProductList-Offering1SubSection"/>
        <w:outlineLvl w:val="3"/>
      </w:pPr>
      <w:bookmarkStart w:id="250" w:name="_Sec765"/>
      <w:r>
        <w:t>2. Pogoji za izdelek</w:t>
      </w:r>
      <w:bookmarkEnd w:id="250"/>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w:instrText>
            </w:r>
            <w:r>
              <w:instrText xml:space="preserve">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w:instrText>
            </w:r>
            <w:r>
              <w:instrText xml:space="preserve">" </w:instrText>
            </w:r>
            <w:r>
              <w:fldChar w:fldCharType="separate"/>
            </w:r>
            <w:r>
              <w:rPr>
                <w:color w:val="0563C1"/>
              </w:rPr>
              <w:t>Upravičeno do podaljšanega obdobja veljavnosti</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w:instrText>
            </w:r>
            <w:r>
              <w:instrText xml:space="preserve">la licenc ali prihodnjih dodeljenih letnih obveznosti." </w:instrText>
            </w:r>
            <w:r>
              <w:fldChar w:fldCharType="separate"/>
            </w:r>
            <w:r>
              <w:rPr>
                <w:color w:val="0563C1"/>
              </w:rPr>
              <w:t>Upravičeno do zmanjšanja (SCE)</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"Upravičeno do potrditve stanja: Naročniška licenca za spletno storitev, ki jo lahko stranka </w:instrText>
            </w:r>
            <w:r>
              <w:instrText xml:space="preserve">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pPr>
    </w:p>
    <w:p w:rsidR="00286B7C" w:rsidRDefault="00B71516">
      <w:pPr>
        <w:pStyle w:val="ProductList-ClauseHeading"/>
        <w:outlineLvl w:val="4"/>
      </w:pPr>
      <w:r>
        <w:t>2.1 Enotna prijava</w:t>
      </w:r>
    </w:p>
    <w:p w:rsidR="00286B7C" w:rsidRDefault="00B71516">
      <w:pPr>
        <w:pStyle w:val="ProductList-Body"/>
      </w:pPr>
      <w:r>
        <w:t>Stranke, ki uporabljajo Microsoft Azure Active Directory Basic, lahko uporabijo enotno prijavo za vnaprejšnje integriranje največ deset programov SAAS/programov po meri na uporabnika.</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251" w:name="_Sec659"/>
      <w:r>
        <w:t>Azure Rights Management (paket)</w:t>
      </w:r>
      <w:bookmarkEnd w:id="251"/>
      <w:r>
        <w:fldChar w:fldCharType="begin"/>
      </w:r>
      <w:r>
        <w:instrText xml:space="preserve"> TC "</w:instrText>
      </w:r>
      <w:bookmarkStart w:id="252" w:name="_Toc439139188"/>
      <w:r>
        <w:instrText>Azure Rights Management (paket)</w:instrText>
      </w:r>
      <w:bookmarkEnd w:id="252"/>
      <w:r>
        <w:instrText>" \l 3</w:instrText>
      </w:r>
      <w:r>
        <w:fldChar w:fldCharType="end"/>
      </w:r>
    </w:p>
    <w:p w:rsidR="00286B7C" w:rsidRDefault="00B71516">
      <w:pPr>
        <w:pStyle w:val="ProductList-Offering1SubSection"/>
        <w:outlineLvl w:val="3"/>
      </w:pPr>
      <w:bookmarkStart w:id="253" w:name="_Sec711"/>
      <w:r>
        <w:t>1. Razpoložljivost programa</w:t>
      </w:r>
      <w:bookmarkEnd w:id="253"/>
    </w:p>
    <w:tbl>
      <w:tblPr>
        <w:tblStyle w:val="PURTable"/>
        <w:tblW w:w="0" w:type="dxa"/>
        <w:tblLook w:val="04A0" w:firstRow="1" w:lastRow="0" w:firstColumn="1" w:lastColumn="0" w:noHBand="0" w:noVBand="1"/>
      </w:tblPr>
      <w:tblGrid>
        <w:gridCol w:w="4467"/>
        <w:gridCol w:w="810"/>
        <w:gridCol w:w="783"/>
        <w:gridCol w:w="797"/>
        <w:gridCol w:w="810"/>
        <w:gridCol w:w="829"/>
        <w:gridCol w:w="822"/>
        <w:gridCol w:w="801"/>
        <w:gridCol w:w="797"/>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Azure Rights Management Premium (uporabniška licenca SL)</w:t>
            </w:r>
          </w:p>
        </w:tc>
        <w:tc>
          <w:tcPr>
            <w:tcW w:w="86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w:instrText>
            </w:r>
            <w:r>
              <w:instrText xml:space="preserve">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Dodatek za Azure Rights Management Premium (uporabniška licenca SL)</w:t>
            </w:r>
          </w:p>
        </w:tc>
        <w:tc>
          <w:tcPr>
            <w:tcW w:w="860" w:type="dxa"/>
            <w:tcBorders>
              <w:top w:val="dashed" w:sz="4" w:space="0" w:color="BFBFBF"/>
              <w:left w:val="none" w:sz="4" w:space="0" w:color="6E6E6E"/>
              <w:bottom w:val="none"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254" w:name="_Sec766"/>
      <w:r>
        <w:t>2. Pogoji za izdelek</w:t>
      </w:r>
      <w:bookmarkEnd w:id="254"/>
    </w:p>
    <w:tbl>
      <w:tblPr>
        <w:tblStyle w:val="PURTable"/>
        <w:tblW w:w="0" w:type="dxa"/>
        <w:tblLook w:val="04A0" w:firstRow="1" w:lastRow="0" w:firstColumn="1" w:lastColumn="0" w:noHBand="0" w:noVBand="1"/>
      </w:tblPr>
      <w:tblGrid>
        <w:gridCol w:w="3638"/>
        <w:gridCol w:w="3639"/>
        <w:gridCol w:w="3639"/>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Azure Rights Management (uporabniška licenca SL)</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Azure Rights Management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(SCE): Izdelki, za katere lahko stranka v okviru včlanitve Server &amp; Cloud Enrollment po 12</w:instrText>
            </w:r>
            <w:r>
              <w:instrText xml:space="preserve">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potrditve stanja: Naročniška licen</w:instrText>
            </w:r>
            <w:r>
              <w:instrText xml:space="preserve">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Rights Management (uporabniška li</w:t>
            </w:r>
            <w:r>
              <w:t>cenca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255" w:name="_Sec660"/>
      <w:r>
        <w:t>Azure RemoteApp (paket)</w:t>
      </w:r>
      <w:bookmarkEnd w:id="255"/>
      <w:r>
        <w:fldChar w:fldCharType="begin"/>
      </w:r>
      <w:r>
        <w:instrText xml:space="preserve"> TC "</w:instrText>
      </w:r>
      <w:bookmarkStart w:id="256" w:name="_Toc439139189"/>
      <w:r>
        <w:instrText>Azure RemoteApp (paket)</w:instrText>
      </w:r>
      <w:bookmarkEnd w:id="256"/>
      <w:r>
        <w:instrText>" \l 3</w:instrText>
      </w:r>
      <w:r>
        <w:fldChar w:fldCharType="end"/>
      </w:r>
    </w:p>
    <w:p w:rsidR="00286B7C" w:rsidRDefault="00B71516">
      <w:pPr>
        <w:pStyle w:val="ProductList-Offering1SubSection"/>
        <w:outlineLvl w:val="3"/>
      </w:pPr>
      <w:bookmarkStart w:id="257" w:name="_Sec712"/>
      <w:r>
        <w:t xml:space="preserve">1. </w:t>
      </w:r>
      <w:r>
        <w:t>Razpoložljivost programa</w:t>
      </w:r>
      <w:bookmarkEnd w:id="257"/>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none" w:sz="4" w:space="0" w:color="BFBFBF"/>
              <w:right w:val="none" w:sz="4" w:space="0" w:color="6E6E6E"/>
            </w:tcBorders>
          </w:tcPr>
          <w:p w:rsidR="00286B7C" w:rsidRDefault="00B71516">
            <w:pPr>
              <w:pStyle w:val="ProductList-TableBody"/>
            </w:pPr>
            <w:r>
              <w:t>Azure RemoteApp</w:t>
            </w:r>
            <w:r>
              <w:fldChar w:fldCharType="begin"/>
            </w:r>
            <w:r>
              <w:instrText xml:space="preserve"> XE "Azure RemoteApp"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286B7C" w:rsidRDefault="00B71516">
      <w:pPr>
        <w:pStyle w:val="ProductList-Offering1SubSection"/>
        <w:outlineLvl w:val="3"/>
      </w:pPr>
      <w:bookmarkStart w:id="258" w:name="_Sec767"/>
      <w:r>
        <w:t>2. Pogoji za izdelek</w:t>
      </w:r>
      <w:bookmarkEnd w:id="258"/>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w:instrText>
            </w:r>
            <w:r>
              <w:instrText xml:space="preserve">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w:instrText>
            </w:r>
            <w:r>
              <w:instrText xml:space="preserve">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 xml:space="preserve">Upravičeno do prehoda: </w:t>
            </w:r>
            <w:r>
              <w:rPr>
                <w:color w:val="404040"/>
              </w:rPr>
              <w:t>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w:instrText>
            </w:r>
            <w:r>
              <w:instrText xml:space="preserve">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259" w:name="_Sec854"/>
      <w:r>
        <w:t xml:space="preserve">Operations Management Suite </w:t>
      </w:r>
      <w:r>
        <w:t>(paket)</w:t>
      </w:r>
      <w:bookmarkEnd w:id="259"/>
      <w:r>
        <w:fldChar w:fldCharType="begin"/>
      </w:r>
      <w:r>
        <w:instrText xml:space="preserve"> TC "</w:instrText>
      </w:r>
      <w:bookmarkStart w:id="260" w:name="_Toc439139190"/>
      <w:r>
        <w:instrText>Operations Management Suite (paket)</w:instrText>
      </w:r>
      <w:bookmarkEnd w:id="260"/>
      <w:r>
        <w:instrText>" \l 3</w:instrText>
      </w:r>
      <w:r>
        <w:fldChar w:fldCharType="end"/>
      </w:r>
    </w:p>
    <w:p w:rsidR="00286B7C" w:rsidRDefault="00B71516">
      <w:pPr>
        <w:pStyle w:val="ProductList-Offering1SubSection"/>
        <w:outlineLvl w:val="3"/>
      </w:pPr>
      <w:bookmarkStart w:id="261" w:name="_Sec855"/>
      <w:r>
        <w:t>1. Razpoložljivost programa</w:t>
      </w:r>
      <w:bookmarkEnd w:id="261"/>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w:instrText>
            </w:r>
            <w:r>
              <w:instrText xml:space="preserve">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286B7C" w:rsidRDefault="00B71516">
      <w:pPr>
        <w:pStyle w:val="ProductList-Offering1SubSection"/>
        <w:outlineLvl w:val="3"/>
      </w:pPr>
      <w:bookmarkStart w:id="262" w:name="_Sec856"/>
      <w:r>
        <w:t>2. Pogoji za izdelek</w:t>
      </w:r>
      <w:bookmarkEnd w:id="262"/>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 xml:space="preserve">Pogoji </w:t>
            </w:r>
            <w:r>
              <w:rPr>
                <w:color w:val="0563C1"/>
              </w:rPr>
              <w:t>storitve</w:t>
            </w:r>
            <w:r>
              <w:fldChar w:fldCharType="end"/>
            </w:r>
            <w:r>
              <w:t xml:space="preserve">: </w:t>
            </w:r>
            <w:hyperlink r:id="rId10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w:instrText>
            </w:r>
            <w:r>
              <w:instrText xml:space="preserve">a licenc ali prihodnjih dodeljenih letnih obveznosti." </w:instrText>
            </w:r>
            <w:r>
              <w:fldChar w:fldCharType="separate"/>
            </w:r>
            <w:r>
              <w:rPr>
                <w:color w:val="0563C1"/>
              </w:rPr>
              <w:t>Upravičeno do zmanjšanja (SCE)</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pPr>
    </w:p>
    <w:p w:rsidR="00286B7C" w:rsidRDefault="00B71516">
      <w:pPr>
        <w:pStyle w:val="ProductList-ClauseHeading"/>
        <w:outlineLvl w:val="4"/>
      </w:pPr>
      <w:r>
        <w:t>2.1 Dodatne licence SL</w:t>
      </w:r>
    </w:p>
    <w:tbl>
      <w:tblPr>
        <w:tblStyle w:val="PURTable"/>
        <w:tblW w:w="0" w:type="dxa"/>
        <w:tblLook w:val="04A0" w:firstRow="1" w:lastRow="0" w:firstColumn="1" w:lastColumn="0" w:noHBand="0" w:noVBand="1"/>
      </w:tblPr>
      <w:tblGrid>
        <w:gridCol w:w="5460"/>
        <w:gridCol w:w="5456"/>
      </w:tblGrid>
      <w:tr w:rsidR="00286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Upravičen</w:t>
            </w:r>
            <w:r>
              <w:rPr>
                <w:color w:val="FFFFFF"/>
              </w:rPr>
              <w:t>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Add-on SL</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Core Infrastructure Server Standard</w:t>
            </w:r>
            <w:r>
              <w:rPr>
                <w:vertAlign w:val="superscript"/>
              </w:rPr>
              <w:t>1</w:t>
            </w:r>
          </w:p>
          <w:p w:rsidR="00286B7C" w:rsidRDefault="00B7151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Operations Management Suite Standard Edition Add-on</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Core Infrastructure Server Suite Datacenter</w:t>
            </w:r>
            <w:r>
              <w:rPr>
                <w:vertAlign w:val="superscript"/>
              </w:rPr>
              <w:t>1</w:t>
            </w:r>
          </w:p>
          <w:p w:rsidR="00286B7C" w:rsidRDefault="00B7151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Operations Management Suite Datacenter Edition Add-on</w:t>
            </w:r>
          </w:p>
        </w:tc>
      </w:tr>
    </w:tbl>
    <w:p w:rsidR="00286B7C" w:rsidRDefault="00B71516">
      <w:pPr>
        <w:pStyle w:val="ProductList-Body"/>
      </w:pPr>
      <w:r>
        <w:rPr>
          <w:i/>
          <w:vertAlign w:val="superscript"/>
        </w:rPr>
        <w:t>1</w:t>
      </w:r>
      <w:r>
        <w:rPr>
          <w:i/>
        </w:rPr>
        <w:t>Z aktivnim kritjem v okviru programa SA</w:t>
      </w:r>
    </w:p>
    <w:p w:rsidR="00286B7C" w:rsidRDefault="00286B7C">
      <w:pPr>
        <w:pStyle w:val="ProductList-Body"/>
      </w:pPr>
    </w:p>
    <w:p w:rsidR="00286B7C" w:rsidRDefault="00B71516">
      <w:pPr>
        <w:pStyle w:val="ProductList-ClauseHeading"/>
        <w:outlineLvl w:val="4"/>
      </w:pPr>
      <w:r>
        <w:t>2.2 Azure Site Recovery with Operations Management Suite</w:t>
      </w:r>
    </w:p>
    <w:p w:rsidR="00286B7C" w:rsidRDefault="00B71516">
      <w:pPr>
        <w:pStyle w:val="ProductList-Body"/>
      </w:pPr>
      <w:r>
        <w:t>V vsako naročilo storitve Microsoft Azure Site Recovery kot paketa storitev Microsoft Azure je vključe</w:t>
      </w:r>
      <w:r>
        <w:t>na začetna količina. Strankina uporaba, ki presega začetno količino, se obračuna po cenah porabe. Za plačilo uporabe, ki presega začetno količino, se lahko uporabi denarna obveznost.</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263" w:name="_Sec888"/>
      <w:r>
        <w:t>Microsoft MultiFactor Authentication (paket)</w:t>
      </w:r>
      <w:bookmarkEnd w:id="263"/>
      <w:r>
        <w:fldChar w:fldCharType="begin"/>
      </w:r>
      <w:r>
        <w:instrText xml:space="preserve"> TC "</w:instrText>
      </w:r>
      <w:bookmarkStart w:id="264" w:name="_Toc439139191"/>
      <w:r>
        <w:instrText>Microsoft MultiFactor Authentication (paket)</w:instrText>
      </w:r>
      <w:bookmarkEnd w:id="264"/>
      <w:r>
        <w:instrText>" \l 3</w:instrText>
      </w:r>
      <w:r>
        <w:fldChar w:fldCharType="end"/>
      </w:r>
    </w:p>
    <w:p w:rsidR="00286B7C" w:rsidRDefault="00B71516">
      <w:pPr>
        <w:pStyle w:val="ProductList-ClauseHeading"/>
        <w:outlineLvl w:val="3"/>
      </w:pPr>
      <w:bookmarkStart w:id="265" w:name="_Sec889"/>
      <w:r>
        <w:t>1. Razpoložljivost programa</w:t>
      </w:r>
      <w:bookmarkEnd w:id="265"/>
    </w:p>
    <w:tbl>
      <w:tblPr>
        <w:tblStyle w:val="PURTable"/>
        <w:tblW w:w="0" w:type="dxa"/>
        <w:tblLook w:val="04A0" w:firstRow="1" w:lastRow="0" w:firstColumn="1" w:lastColumn="0" w:noHBand="0" w:noVBand="1"/>
      </w:tblPr>
      <w:tblGrid>
        <w:gridCol w:w="4532"/>
        <w:gridCol w:w="814"/>
        <w:gridCol w:w="789"/>
        <w:gridCol w:w="803"/>
        <w:gridCol w:w="710"/>
        <w:gridCol w:w="832"/>
        <w:gridCol w:w="826"/>
        <w:gridCol w:w="807"/>
        <w:gridCol w:w="803"/>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286B7C" w:rsidRDefault="00B71516">
      <w:pPr>
        <w:pStyle w:val="ProductList-Offering1SubSection"/>
        <w:outlineLvl w:val="3"/>
      </w:pPr>
      <w:bookmarkStart w:id="266" w:name="_Sec890"/>
      <w:r>
        <w:t>2. Pogoji za izdelek</w:t>
      </w:r>
      <w:bookmarkEnd w:id="266"/>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w:instrText>
            </w:r>
            <w:r>
              <w:instrText xml:space="preserve">a licenc ali prihodnjih dodeljenih letnih obveznosti." </w:instrText>
            </w:r>
            <w:r>
              <w:fldChar w:fldCharType="separate"/>
            </w:r>
            <w:r>
              <w:rPr>
                <w:color w:val="0563C1"/>
              </w:rPr>
              <w:t>Upravičeno do zmanjšanja (SCE)</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potrditve stanja: Naročniška licenca za spletno storitev, ki jo lahko stranka z</w:instrText>
            </w:r>
            <w:r>
              <w:instrText xml:space="preserve">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B71516">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139192"/>
      <w:r>
        <w:instrText>Enterprise Cloud Suite</w:instrText>
      </w:r>
      <w:bookmarkEnd w:id="268"/>
      <w:r>
        <w:instrText>" \l 2</w:instrText>
      </w:r>
      <w:r>
        <w:fldChar w:fldCharType="end"/>
      </w:r>
    </w:p>
    <w:p w:rsidR="00286B7C" w:rsidRDefault="00B71516">
      <w:pPr>
        <w:pStyle w:val="ProductList-Offering1SubSection"/>
        <w:outlineLvl w:val="2"/>
      </w:pPr>
      <w:bookmarkStart w:id="269" w:name="_Sec713"/>
      <w:r>
        <w:t>1. Razpoložljivost programa</w:t>
      </w:r>
      <w:bookmarkEnd w:id="269"/>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w:instrText>
            </w:r>
            <w:r>
              <w:instrText xml:space="preserv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w:instrText>
            </w:r>
            <w:r>
              <w:instrText xml:space="preserve">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w:instrText>
            </w:r>
            <w:r>
              <w:instrText xml:space="preserve">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t>Enterprise Cloud Suite</w:t>
            </w:r>
            <w:r>
              <w:fldChar w:fldCharType="begin"/>
            </w:r>
            <w:r>
              <w:instrText xml:space="preserve"> XE "Enterprise Cloud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Enterprise Cloud Suite Add On</w:t>
            </w:r>
            <w:r>
              <w:fldChar w:fldCharType="begin"/>
            </w:r>
            <w:r>
              <w:instrText xml:space="preserve"> XE "Enterprise Cloud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Enterprise Cloud Suite From SA</w:t>
            </w:r>
            <w:r>
              <w:fldChar w:fldCharType="begin"/>
            </w:r>
            <w:r>
              <w:instrText xml:space="preserve"> XE "</w:instrText>
            </w:r>
            <w:r>
              <w:instrText xml:space="preserve">Enterprise Cloud Suite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Lync Voice Add-on za Enterprise Cloud Suite</w:t>
            </w:r>
            <w:r>
              <w:fldChar w:fldCharType="begin"/>
            </w:r>
            <w:r>
              <w:instrText xml:space="preserve"> XE "Lync Voice Add-on za Enterprise Cloud Suite"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2"/>
      </w:pPr>
      <w:bookmarkStart w:id="270" w:name="_Sec768"/>
      <w:r>
        <w:t>2. Pogoji za izdelek</w:t>
      </w:r>
      <w:bookmarkEnd w:id="270"/>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w:t>
            </w:r>
            <w:r>
              <w:rPr>
                <w:color w:val="404040"/>
              </w:rPr>
              <w:t>: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w:instrText>
            </w:r>
            <w:r>
              <w:instrText xml:space="preserve">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w:t>
            </w:r>
            <w:r>
              <w:rPr>
                <w:color w:val="404040"/>
              </w:rPr>
              <w: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 (razen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pPr>
    </w:p>
    <w:p w:rsidR="00286B7C" w:rsidRDefault="00B71516">
      <w:pPr>
        <w:pStyle w:val="ProductList-ClauseHeading"/>
        <w:outlineLvl w:val="3"/>
      </w:pPr>
      <w:r>
        <w:t>2.1 Dodatne uporabniške licence SL in uporabniške licence SL »From SA«</w:t>
      </w:r>
    </w:p>
    <w:p w:rsidR="00286B7C" w:rsidRDefault="00B71516">
      <w:pPr>
        <w:pStyle w:val="ProductList-Body"/>
      </w:pPr>
      <w:r>
        <w:t>Stranka, ki želi pridobiti dodatno uporabniško licenco S</w:t>
      </w:r>
      <w:r>
        <w:t xml:space="preserve">L za Enterprise Cloud Suite ali uporabniško licenco SL »From SA« za Enterprise Cloud Suite, mora izpolnjevati zahteve glede upravičenosti in dodelitve </w:t>
      </w:r>
      <w:r>
        <w:fldChar w:fldCharType="begin"/>
      </w:r>
      <w:r>
        <w:instrText xml:space="preserve"> AutoTextList   \s NoStyle \t "Licenca je pravica do prenosa, namestitve in uporabe izdelka ter dostopa d</w:instrText>
      </w:r>
      <w:r>
        <w:instrText xml:space="preserve">o njega." </w:instrText>
      </w:r>
      <w:r>
        <w:fldChar w:fldCharType="separate"/>
      </w:r>
      <w:r>
        <w:rPr>
          <w:color w:val="0563C1"/>
        </w:rPr>
        <w:t>licenc</w:t>
      </w:r>
      <w:r>
        <w:fldChar w:fldCharType="end"/>
      </w:r>
      <w:r>
        <w:t xml:space="preserve"> za vsako komponento izdelka Enterprise Cloud Suite. Komponente so: Windows SA na uporabnika</w:t>
      </w:r>
      <w:r>
        <w:fldChar w:fldCharType="begin"/>
      </w:r>
      <w:r>
        <w:instrText xml:space="preserve"> XE "Windows SA na uporabnika" </w:instrText>
      </w:r>
      <w:r>
        <w:fldChar w:fldCharType="end"/>
      </w:r>
      <w:r>
        <w:t>, Enterprise Mobility Suite</w:t>
      </w:r>
      <w:r>
        <w:fldChar w:fldCharType="begin"/>
      </w:r>
      <w:r>
        <w:instrText xml:space="preserve"> XE "Enterprise Mobility Suite" </w:instrText>
      </w:r>
      <w:r>
        <w:fldChar w:fldCharType="end"/>
      </w:r>
      <w:r>
        <w:t xml:space="preserve"> in Office 365 Enterprise E3</w:t>
      </w:r>
      <w:r>
        <w:fldChar w:fldCharType="begin"/>
      </w:r>
      <w:r>
        <w:instrText xml:space="preserve"> XE "Office 365 Enterpr</w:instrText>
      </w:r>
      <w:r>
        <w:instrText xml:space="preserve">ise E3" </w:instrText>
      </w:r>
      <w:r>
        <w:fldChar w:fldCharType="end"/>
      </w:r>
      <w:r>
        <w:t>. Več informacij je na voljo v podrazdelkih razdelkov z dodatnimi informacijami o dodatnih uporabniških licencah SL za Enterprise Cloud Suite in uporabniških licencah SL »From SA« za Enterprise Cloud Suite za komponente izdelka Enterprise Cloud S</w:t>
      </w:r>
      <w:r>
        <w:t>uite.</w:t>
      </w:r>
    </w:p>
    <w:p w:rsidR="00286B7C" w:rsidRDefault="00286B7C">
      <w:pPr>
        <w:pStyle w:val="ProductList-Body"/>
      </w:pPr>
    </w:p>
    <w:p w:rsidR="00286B7C" w:rsidRDefault="00B71516">
      <w:pPr>
        <w:pStyle w:val="ProductList-ClauseHeading"/>
        <w:outlineLvl w:val="3"/>
      </w:pPr>
      <w:r>
        <w:t>2.2 Prehodi na uporabniške licence SL »From SA«</w:t>
      </w:r>
    </w:p>
    <w:p w:rsidR="00286B7C" w:rsidRDefault="00B71516">
      <w:pPr>
        <w:pStyle w:val="ProductList-Body"/>
      </w:pPr>
      <w:r>
        <w:t>Stranka pri prehodu na uporabniške licence SL »From SA« ne sme kupiti več uporabniških licenc SL »From SA«, kot je število upravičenih namiznih računalnikov. Enkratna izjema v času prehoda: stranka lah</w:t>
      </w:r>
      <w:r>
        <w:t>ko kupi večje število uporabniških licenc SL »From SA«, vendar samo če (1) stranka uporabniške licence SL »From SA« kupi za vse uporabnike svojih upravičenih namiznih računalnikov in (2) stranka doda naprave, kot je potrebno zaradi skladnosti z zahtevami z</w:t>
      </w:r>
      <w:r>
        <w:t>a primarno uporabo v razdelku 4.4.1 o namiznem operacijskem sistemu Windows.</w:t>
      </w:r>
    </w:p>
    <w:p w:rsidR="00286B7C" w:rsidRDefault="00286B7C">
      <w:pPr>
        <w:pStyle w:val="ProductList-Body"/>
      </w:pPr>
    </w:p>
    <w:p w:rsidR="00286B7C" w:rsidRDefault="00B71516">
      <w:pPr>
        <w:pStyle w:val="ProductList-ClauseHeading"/>
        <w:outlineLvl w:val="3"/>
      </w:pPr>
      <w:r>
        <w:t>2.3 Ugodnosti iz kritja v okviru programa SA za uporabniške licence SL »From SA« za Enterprise Cloud Suite</w:t>
      </w:r>
    </w:p>
    <w:p w:rsidR="00286B7C" w:rsidRDefault="00B71516">
      <w:pPr>
        <w:pStyle w:val="ProductList-Body"/>
      </w:pPr>
      <w:r>
        <w:t>Uporabniške licence SL »From SA« za Enterprise Cloud Suite ponujajo ist</w:t>
      </w:r>
      <w:r>
        <w:t>e ugodnosti v okviru programa SA kot komponente »From SA« uporabniške licence SL »From SA«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te</w:t>
      </w:r>
      <w:r>
        <w:t>r nadgradnja in SA (na uporabnika) za Windows 8.1 Enterprise (»From SA«)</w:t>
      </w:r>
      <w:r>
        <w:fldChar w:fldCharType="begin"/>
      </w:r>
      <w:r>
        <w:instrText xml:space="preserve"> XE "nadgradnja in SA (na uporabnika) za Windows 8.1 Enterprise (»From SA«)" </w:instrText>
      </w:r>
      <w:r>
        <w:fldChar w:fldCharType="end"/>
      </w:r>
      <w:r>
        <w:t>).</w:t>
      </w:r>
    </w:p>
    <w:p w:rsidR="00286B7C" w:rsidRDefault="00286B7C">
      <w:pPr>
        <w:pStyle w:val="ProductList-Body"/>
      </w:pPr>
    </w:p>
    <w:p w:rsidR="00286B7C" w:rsidRDefault="00B71516">
      <w:pPr>
        <w:pStyle w:val="ProductList-ClauseHeading"/>
        <w:outlineLvl w:val="3"/>
      </w:pPr>
      <w:r>
        <w:t>2.4 Storitev v oblaku za skupnost vladnih ustanov v ZDA</w:t>
      </w:r>
    </w:p>
    <w:p w:rsidR="00286B7C" w:rsidRDefault="00B71516">
      <w:pPr>
        <w:pStyle w:val="ProductList-Body"/>
      </w:pPr>
      <w:r>
        <w:t>Za zbirke Office 365 Government, označene kot</w:t>
      </w:r>
      <w:r>
        <w:t xml:space="preserve">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glejte tabelo razpoložljivosti programov za vsako posamezno komponento zbirke, da ugotovite,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1HeadingNoBorder"/>
        <w:outlineLvl w:val="1"/>
      </w:pPr>
      <w:bookmarkStart w:id="271" w:name="_Sec630"/>
      <w:r>
        <w:t>Microsoft Intune</w:t>
      </w:r>
      <w:bookmarkEnd w:id="271"/>
      <w:r>
        <w:fldChar w:fldCharType="begin"/>
      </w:r>
      <w:r>
        <w:instrText xml:space="preserve"> TC "</w:instrText>
      </w:r>
      <w:bookmarkStart w:id="272" w:name="_Toc439139193"/>
      <w:r>
        <w:instrText>Microsoft Intune</w:instrText>
      </w:r>
      <w:bookmarkEnd w:id="272"/>
      <w:r>
        <w:instrText>" \l 2</w:instrText>
      </w:r>
      <w:r>
        <w:fldChar w:fldCharType="end"/>
      </w:r>
    </w:p>
    <w:p w:rsidR="00286B7C" w:rsidRDefault="00B71516">
      <w:pPr>
        <w:pStyle w:val="ProductList-Offering1SubSection"/>
        <w:outlineLvl w:val="2"/>
      </w:pPr>
      <w:bookmarkStart w:id="273" w:name="_Sec714"/>
      <w:r>
        <w:t>1. Razpoložljivost programa</w:t>
      </w:r>
      <w:bookmarkEnd w:id="273"/>
    </w:p>
    <w:tbl>
      <w:tblPr>
        <w:tblStyle w:val="PURTable"/>
        <w:tblW w:w="0" w:type="dxa"/>
        <w:tblLook w:val="04A0" w:firstRow="1" w:lastRow="0" w:firstColumn="1" w:lastColumn="0" w:noHBand="0" w:noVBand="1"/>
      </w:tblPr>
      <w:tblGrid>
        <w:gridCol w:w="4525"/>
        <w:gridCol w:w="815"/>
        <w:gridCol w:w="791"/>
        <w:gridCol w:w="804"/>
        <w:gridCol w:w="710"/>
        <w:gridCol w:w="833"/>
        <w:gridCol w:w="826"/>
        <w:gridCol w:w="808"/>
        <w:gridCol w:w="804"/>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w:instrText>
            </w:r>
            <w:r>
              <w:instrText xml:space="preserve">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w:instrText>
            </w:r>
            <w:r>
              <w:instrText xml:space="preserve">List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w:instrText>
            </w:r>
            <w:r>
              <w:instrText xml:space="preserve">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Dodatek za Microsoft Intune (uporabniška licenca SL) – 1 GB dodatne shrambe</w:t>
            </w:r>
            <w:r>
              <w:fldChar w:fldCharType="begin"/>
            </w:r>
            <w:r>
              <w:instrText xml:space="preserve"> XE "Dodatek za Microsoft Intune (uporabniška licenca SL) – 1 GB dodatne shrambe"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286B7C" w:rsidRDefault="00B71516">
      <w:pPr>
        <w:pStyle w:val="ProductList-Offering1SubSection"/>
        <w:outlineLvl w:val="2"/>
      </w:pPr>
      <w:bookmarkStart w:id="274" w:name="_Sec769"/>
      <w:r>
        <w:t>2. Pogoji za izdelek</w:t>
      </w:r>
      <w:bookmarkEnd w:id="274"/>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w:instrText>
            </w:r>
            <w:r>
              <w:instrText xml:space="preserve">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Microsoft Intune (Enterprise CAL S</w:t>
            </w:r>
            <w:r>
              <w:t>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w:instrText>
            </w:r>
            <w:r>
              <w:instrText xml:space="preserve">a brezplačno uporabo s strani študentov ustanove." </w:instrText>
            </w:r>
            <w:r>
              <w:fldChar w:fldCharType="separate"/>
            </w:r>
            <w:r>
              <w:rPr>
                <w:color w:val="0563C1"/>
              </w:rPr>
              <w:t>Ugodnost uporabe za študente</w:t>
            </w:r>
            <w:r>
              <w:fldChar w:fldCharType="end"/>
            </w:r>
            <w:r>
              <w:t>: Da</w:t>
            </w:r>
          </w:p>
        </w:tc>
      </w:tr>
    </w:tbl>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GroupHeading"/>
        <w:outlineLvl w:val="1"/>
      </w:pPr>
      <w:bookmarkStart w:id="275" w:name="_Sec631"/>
      <w:r>
        <w:t>Storitve Microsoft Dynamics Online</w:t>
      </w:r>
      <w:bookmarkEnd w:id="275"/>
      <w:r>
        <w:fldChar w:fldCharType="begin"/>
      </w:r>
      <w:r>
        <w:instrText xml:space="preserve"> TC "</w:instrText>
      </w:r>
      <w:bookmarkStart w:id="276" w:name="_Toc439139194"/>
      <w:r>
        <w:instrText>Storitve Microsoft Dynamics Online</w:instrText>
      </w:r>
      <w:bookmarkEnd w:id="276"/>
      <w:r>
        <w:instrText>" \l 2</w:instrText>
      </w:r>
      <w:r>
        <w:fldChar w:fldCharType="end"/>
      </w:r>
    </w:p>
    <w:p w:rsidR="00286B7C" w:rsidRDefault="00B71516">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139195"/>
      <w:r>
        <w:instrText>Microsoft Dynamics CRM Online</w:instrText>
      </w:r>
      <w:bookmarkEnd w:id="278"/>
      <w:r>
        <w:instrText>" \l 3</w:instrText>
      </w:r>
      <w:r>
        <w:fldChar w:fldCharType="end"/>
      </w:r>
    </w:p>
    <w:p w:rsidR="00286B7C" w:rsidRDefault="00B71516">
      <w:pPr>
        <w:pStyle w:val="ProductList-Offering1SubSection"/>
        <w:outlineLvl w:val="3"/>
      </w:pPr>
      <w:bookmarkStart w:id="279" w:name="_Sec715"/>
      <w:r>
        <w:t>1. Razpoložljivost programa</w:t>
      </w:r>
      <w:bookmarkEnd w:id="279"/>
    </w:p>
    <w:tbl>
      <w:tblPr>
        <w:tblStyle w:val="PURTable"/>
        <w:tblW w:w="0" w:type="dxa"/>
        <w:tblLook w:val="04A0" w:firstRow="1" w:lastRow="0" w:firstColumn="1" w:lastColumn="0" w:noHBand="0" w:noVBand="1"/>
      </w:tblPr>
      <w:tblGrid>
        <w:gridCol w:w="4525"/>
        <w:gridCol w:w="815"/>
        <w:gridCol w:w="791"/>
        <w:gridCol w:w="804"/>
        <w:gridCol w:w="710"/>
        <w:gridCol w:w="833"/>
        <w:gridCol w:w="826"/>
        <w:gridCol w:w="808"/>
        <w:gridCol w:w="804"/>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w:instrText>
            </w:r>
            <w:r>
              <w:instrText xml:space="preserv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w:instrText>
            </w:r>
            <w:r>
              <w:instrText xml:space="preserve">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t>Microsoft Dynamics CRM Online Essential</w:t>
            </w:r>
            <w:r>
              <w:fldChar w:fldCharType="begin"/>
            </w:r>
            <w:r>
              <w:instrText xml:space="preserve"> XE "Microsoft Dynamics CRM Online Essential</w:instrText>
            </w:r>
            <w:r>
              <w:instrText xml:space="preserv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w:instrText>
            </w:r>
            <w:r>
              <w:instrText xml:space="preserve">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CRM Online Basic</w:t>
            </w:r>
            <w:r>
              <w:fldChar w:fldCharType="begin"/>
            </w:r>
            <w:r>
              <w:instrText xml:space="preserve"> XE "Microsoft Dynamics CRM Online Basic"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w:instrText>
            </w:r>
            <w:r>
              <w:instrText xml:space="preserve">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CRM Online Basic for SA</w:t>
            </w:r>
            <w:r>
              <w:fldChar w:fldCharType="begin"/>
            </w:r>
            <w:r>
              <w:instrText xml:space="preserve"> XE "Microsoft Dynamics CRM Online Basic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w:instrText>
            </w:r>
            <w:r>
              <w:instrText xml:space="preserve">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CRM Online Professional</w:t>
            </w:r>
            <w:r>
              <w:fldChar w:fldCharType="begin"/>
            </w:r>
            <w:r>
              <w:instrText xml:space="preserve"> XE "Microsoft Dynamics CRM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w:instrText>
            </w:r>
            <w:r>
              <w:instrText xml:space="preserve">\t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CRM Online Professional Add-on za Office 365 for SA</w:t>
            </w:r>
            <w:r>
              <w:fldChar w:fldCharType="begin"/>
            </w:r>
            <w:r>
              <w:instrText xml:space="preserve"> XE "Microsoft Dynamics CRM Online Professional Add-on za Office 365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w:instrText>
            </w:r>
            <w:r>
              <w:instrText xml:space="preserve">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CRM Online Enterprise</w:t>
            </w:r>
            <w:r>
              <w:fldChar w:fldCharType="begin"/>
            </w:r>
            <w:r>
              <w:instrText xml:space="preserve"> XE "Microsoft Dynamics CRM Online Enterprise"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CRM Online Enterprise for SA</w:t>
            </w:r>
            <w:r>
              <w:fldChar w:fldCharType="begin"/>
            </w:r>
            <w:r>
              <w:instrText xml:space="preserve"> XE "</w:instrText>
            </w:r>
            <w:r>
              <w:instrText xml:space="preserve">Microsoft Dynamics CRM Online Enterprise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w:instrText>
            </w:r>
            <w:r>
              <w:instrText xml:space="preserve">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w:instrText>
            </w:r>
            <w:r>
              <w:instrText xml:space="preserve">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w:instrText>
            </w:r>
            <w:r>
              <w:instrText xml:space="preserve">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Microsoft Dynamics Employee Self Service (</w:t>
            </w:r>
            <w:r>
              <w:rPr>
                <w:color w:val="000000"/>
              </w:rPr>
              <w:t>uporabniška licenca SL)</w:t>
            </w:r>
            <w:r>
              <w:fldChar w:fldCharType="begin"/>
            </w:r>
            <w:r>
              <w:instrText xml:space="preserve"> XE "Microsoft Dynamics Employee Self Service (uporabniška licenca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280" w:name="_Sec770"/>
      <w:r>
        <w:t xml:space="preserve">2. </w:t>
      </w:r>
      <w:r>
        <w:t>Pogoji za izdelek</w:t>
      </w:r>
      <w:bookmarkEnd w:id="280"/>
    </w:p>
    <w:tbl>
      <w:tblPr>
        <w:tblStyle w:val="PURTable"/>
        <w:tblW w:w="0" w:type="dxa"/>
        <w:tblLook w:val="04A0" w:firstRow="1" w:lastRow="0" w:firstColumn="1" w:lastColumn="0" w:noHBand="0" w:noVBand="1"/>
      </w:tblPr>
      <w:tblGrid>
        <w:gridCol w:w="3643"/>
        <w:gridCol w:w="3632"/>
        <w:gridCol w:w="3641"/>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 xml:space="preserve">Upravičeno </w:t>
            </w:r>
            <w:r>
              <w:rPr>
                <w:color w:val="404040"/>
              </w:rPr>
              <w:t>do podaljšanega obdobja veljavnosti: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Microsoft Dynamics CRM Online Professio</w:t>
            </w:r>
            <w:r>
              <w:t>nal Add-on na Office 365, Microsoft Dynamics CRM Online Professional Add-on na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w:instrText>
            </w:r>
            <w:r>
              <w:instrText xml:space="preserve">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w:t>
            </w:r>
            <w:r>
              <w:rPr>
                <w:color w:val="404040"/>
              </w:rPr>
              <w:t>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w:t>
            </w:r>
            <w:r>
              <w:rPr>
                <w:color w:val="0563C1"/>
              </w:rPr>
              <w:t>da</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w:instrText>
            </w:r>
            <w:r>
              <w:instrText xml:space="preserv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pPr>
    </w:p>
    <w:p w:rsidR="00286B7C" w:rsidRDefault="00B71516">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456"/>
        <w:gridCol w:w="5460"/>
      </w:tblGrid>
      <w:tr w:rsidR="00286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Dodatna uporabniška licenca SL</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Uporabniška licenca SL za Dynamics CRM Online Essentials za SA</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Dynamics CRM Basic CAL</w:t>
            </w:r>
            <w:r>
              <w:fldChar w:fldCharType="begin"/>
            </w:r>
            <w:r>
              <w:instrText xml:space="preserve"> XE "Microsoft Dynamics CRM Basic CAL" </w:instrText>
            </w:r>
            <w:r>
              <w:fldChar w:fldCharType="end"/>
            </w:r>
            <w:r>
              <w:t xml:space="preserve"> ali</w:t>
            </w:r>
          </w:p>
          <w:p w:rsidR="00286B7C" w:rsidRDefault="00B71516">
            <w:pPr>
              <w:pStyle w:val="ProductList-TableBody"/>
            </w:pPr>
            <w:r>
              <w:t>Microsoft Dynamics CRM Basic Add</w:t>
            </w:r>
            <w:r>
              <w:t>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Uporabniška licenca SL za Dynamics CRM Online Basic za SA</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Dynamics CRM Professional CAL</w:t>
            </w:r>
            <w:r>
              <w:fldChar w:fldCharType="begin"/>
            </w:r>
            <w:r>
              <w:instrText xml:space="preserve"> XE "Microsoft Dynamics CRM Professional CAL" </w:instrText>
            </w:r>
            <w:r>
              <w:fldChar w:fldCharType="end"/>
            </w:r>
            <w:r>
              <w:t xml:space="preserve"> ali</w:t>
            </w:r>
          </w:p>
          <w:p w:rsidR="00286B7C" w:rsidRDefault="00B71516">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Uporabniška licenca SL za Dynamics CRM Online Professional za SA</w:t>
            </w:r>
          </w:p>
          <w:p w:rsidR="00286B7C" w:rsidRDefault="00B71516">
            <w:pPr>
              <w:pStyle w:val="ProductList-TableBody"/>
            </w:pPr>
            <w:r>
              <w:t>Uporabniška licenca SL za Dynamics CRM Online Enterprise za SA</w:t>
            </w:r>
          </w:p>
        </w:tc>
      </w:tr>
    </w:tbl>
    <w:p w:rsidR="00286B7C" w:rsidRDefault="00B71516">
      <w:pPr>
        <w:pStyle w:val="ProductList-Body"/>
      </w:pPr>
      <w:r>
        <w:rPr>
          <w:i/>
          <w:vertAlign w:val="superscript"/>
        </w:rPr>
        <w:t>1</w:t>
      </w:r>
      <w:r>
        <w:rPr>
          <w:i/>
        </w:rPr>
        <w:t>Z aktivnim kritjem v</w:t>
      </w:r>
      <w:r>
        <w:rPr>
          <w:i/>
        </w:rPr>
        <w:t xml:space="preserve"> okviru programa SA</w:t>
      </w:r>
    </w:p>
    <w:p w:rsidR="00286B7C" w:rsidRDefault="00286B7C">
      <w:pPr>
        <w:pStyle w:val="ProductList-Body"/>
      </w:pPr>
    </w:p>
    <w:p w:rsidR="00286B7C" w:rsidRDefault="00B71516">
      <w:pPr>
        <w:pStyle w:val="ProductList-ClauseHeading"/>
        <w:outlineLvl w:val="4"/>
      </w:pPr>
      <w:r>
        <w:t>2.2 Pogodba Campus and School</w:t>
      </w:r>
    </w:p>
    <w:p w:rsidR="00286B7C" w:rsidRDefault="00B71516">
      <w:pPr>
        <w:pStyle w:val="ProductList-Body"/>
      </w:pPr>
      <w:r>
        <w:t xml:space="preserve">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Dynamics CRM Online, prodane v okviru CA/SA, je mogoče </w:t>
      </w:r>
      <w:r>
        <w:t>pridobiti bodisi za celotno ustanovo bodisi ne za celotno ustanovo.</w:t>
      </w:r>
    </w:p>
    <w:p w:rsidR="00286B7C" w:rsidRDefault="00286B7C">
      <w:pPr>
        <w:pStyle w:val="ProductList-Body"/>
      </w:pPr>
    </w:p>
    <w:p w:rsidR="00286B7C" w:rsidRDefault="00B71516">
      <w:pPr>
        <w:pStyle w:val="ProductList-ClauseHeading"/>
        <w:outlineLvl w:val="4"/>
      </w:pPr>
      <w:r>
        <w:t>2.3 Microsoft Dynamics CRM Online Professional za vladne ustanove</w:t>
      </w:r>
    </w:p>
    <w:p w:rsidR="00286B7C" w:rsidRDefault="00B71516">
      <w:pPr>
        <w:pStyle w:val="ProductList-Body"/>
      </w:pPr>
      <w:r>
        <w:t>Microsoft Social Engagement</w:t>
      </w:r>
      <w:r>
        <w:fldChar w:fldCharType="begin"/>
      </w:r>
      <w:r>
        <w:instrText xml:space="preserve"> XE "Microsoft Social Engagement" </w:instrText>
      </w:r>
      <w:r>
        <w:fldChar w:fldCharType="end"/>
      </w:r>
      <w:r>
        <w:t xml:space="preserve"> in Microsoft Dynamics Marketing Sales Collaboration</w:t>
      </w:r>
      <w:r>
        <w:fldChar w:fldCharType="begin"/>
      </w:r>
      <w:r>
        <w:instrText xml:space="preserve"> XE "</w:instrText>
      </w:r>
      <w:r>
        <w:instrText xml:space="preserve">Microsoft Dynamics Marketing Sales Collaboration" </w:instrText>
      </w:r>
      <w:r>
        <w:fldChar w:fldCharType="end"/>
      </w:r>
      <w:r>
        <w:t xml:space="preserve"> nista na voljo v programski opremi Microsoft Dynamics CRM Online Professional za vladne ustanove.</w:t>
      </w:r>
    </w:p>
    <w:p w:rsidR="00286B7C" w:rsidRDefault="00286B7C">
      <w:pPr>
        <w:pStyle w:val="ProductList-Body"/>
      </w:pPr>
    </w:p>
    <w:p w:rsidR="00286B7C" w:rsidRDefault="00B71516">
      <w:pPr>
        <w:pStyle w:val="ProductList-ClauseHeading"/>
        <w:outlineLvl w:val="4"/>
      </w:pPr>
      <w:r>
        <w:t>2.4 Ponudba podpore za Microsoft Dynamics CRM Online</w:t>
      </w:r>
    </w:p>
    <w:p w:rsidR="00286B7C" w:rsidRDefault="00B71516">
      <w:pPr>
        <w:pStyle w:val="ProductList-Body"/>
      </w:pPr>
      <w:r>
        <w:t>Podrobnosti o ponudbi podpore za Microsoft Dynamics</w:t>
      </w:r>
      <w:r>
        <w:t xml:space="preserve"> CRM Online so na voljo na spletni strani </w:t>
      </w:r>
      <w:hyperlink r:id="rId107">
        <w:r>
          <w:rPr>
            <w:color w:val="00467F"/>
            <w:u w:val="single"/>
          </w:rPr>
          <w:t>http://www.microsoft.com/en-us/dynamics/dynamics-online-support.aspx</w:t>
        </w:r>
      </w:hyperlink>
      <w:r>
        <w:t xml:space="preserve">. </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139196"/>
      <w:r>
        <w:instrText>Microsoft Dynamics Marketing</w:instrText>
      </w:r>
      <w:bookmarkEnd w:id="282"/>
      <w:r>
        <w:instrText>" \l 3</w:instrText>
      </w:r>
      <w:r>
        <w:fldChar w:fldCharType="end"/>
      </w:r>
    </w:p>
    <w:p w:rsidR="00286B7C" w:rsidRDefault="00B71516">
      <w:pPr>
        <w:pStyle w:val="ProductList-Offering1SubSection"/>
        <w:outlineLvl w:val="3"/>
      </w:pPr>
      <w:bookmarkStart w:id="283" w:name="_Sec716"/>
      <w:r>
        <w:t>1. Razpoložljivost programa</w:t>
      </w:r>
      <w:bookmarkEnd w:id="283"/>
    </w:p>
    <w:tbl>
      <w:tblPr>
        <w:tblStyle w:val="PURTable"/>
        <w:tblW w:w="0" w:type="dxa"/>
        <w:tblLook w:val="04A0" w:firstRow="1" w:lastRow="0" w:firstColumn="1" w:lastColumn="0" w:noHBand="0" w:noVBand="1"/>
      </w:tblPr>
      <w:tblGrid>
        <w:gridCol w:w="4528"/>
        <w:gridCol w:w="815"/>
        <w:gridCol w:w="790"/>
        <w:gridCol w:w="804"/>
        <w:gridCol w:w="710"/>
        <w:gridCol w:w="832"/>
        <w:gridCol w:w="826"/>
        <w:gridCol w:w="808"/>
        <w:gridCol w:w="803"/>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t>Microsoft Dynamics Marketing Enterprise</w:t>
            </w:r>
            <w:r>
              <w:fldChar w:fldCharType="begin"/>
            </w:r>
            <w:r>
              <w:instrText xml:space="preserve"> XE "Microsoft Dynamics Marketing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Microsoft Dynamics Marketing Enhanced Support</w:t>
            </w:r>
            <w:r>
              <w:fldChar w:fldCharType="begin"/>
            </w:r>
            <w:r>
              <w:instrText xml:space="preserve"> XE "</w:instrText>
            </w:r>
            <w:r>
              <w:instrText xml:space="preserve">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Microsoft Dynamics Marketing Prof</w:t>
            </w:r>
            <w:r>
              <w:rPr>
                <w:color w:val="000000"/>
              </w:rPr>
              <w:t>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none"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Microsoft Dynamics Marketing SMS Credit (dodatna licenca SL)</w:t>
            </w:r>
            <w:r>
              <w:fldChar w:fldCharType="begin"/>
            </w:r>
            <w:r>
              <w:instrText xml:space="preserve"> XE "Microsoft Dynamics Marketing SMS Credit (dodatna licenca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284" w:name="_Sec771"/>
      <w:r>
        <w:t xml:space="preserve">2. </w:t>
      </w:r>
      <w:r>
        <w:t>Pogoji za izdelek</w:t>
      </w:r>
      <w:bookmarkEnd w:id="284"/>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 xml:space="preserve">Upravičeno </w:t>
            </w:r>
            <w:r>
              <w:rPr>
                <w:color w:val="404040"/>
              </w:rPr>
              <w:t>do podaljšanega obdobja veljavnosti: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w:instrText>
            </w:r>
            <w:r>
              <w:instrText xml:space="preserve">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w:t>
            </w:r>
            <w:r>
              <w:rPr>
                <w:color w:val="404040"/>
              </w:rPr>
              <w:t>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pPr>
    </w:p>
    <w:p w:rsidR="00286B7C" w:rsidRDefault="00B71516">
      <w:pPr>
        <w:pStyle w:val="ProductList-ClauseHeading"/>
        <w:outlineLvl w:val="4"/>
      </w:pPr>
      <w:r>
        <w:t>2.1 Ponudba podpore za Microsoft Dynamics Marketing</w:t>
      </w:r>
    </w:p>
    <w:p w:rsidR="00286B7C" w:rsidRDefault="00B71516">
      <w:pPr>
        <w:pStyle w:val="ProductList-Body"/>
      </w:pPr>
      <w:r>
        <w:t>Podrobnosti o ponudbi podpore za Microsoft Dynamics Marketing so na voljo na splet</w:t>
      </w:r>
      <w:r>
        <w:t xml:space="preserve">ni strani </w:t>
      </w:r>
      <w:hyperlink r:id="rId109">
        <w:r>
          <w:rPr>
            <w:color w:val="00467F"/>
            <w:u w:val="single"/>
          </w:rPr>
          <w:t>http://www.microsoft.com/en-us/dynamics/dynamics-online-support.aspx</w:t>
        </w:r>
      </w:hyperlink>
      <w:r>
        <w:t xml:space="preserve">. </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139197"/>
      <w:r>
        <w:instrText>Microsoft Social Engagement</w:instrText>
      </w:r>
      <w:bookmarkEnd w:id="286"/>
      <w:r>
        <w:instrText>" \l 3</w:instrText>
      </w:r>
      <w:r>
        <w:fldChar w:fldCharType="end"/>
      </w:r>
    </w:p>
    <w:p w:rsidR="00286B7C" w:rsidRDefault="00B71516">
      <w:pPr>
        <w:pStyle w:val="ProductList-Offering1SubSection"/>
        <w:outlineLvl w:val="3"/>
      </w:pPr>
      <w:bookmarkStart w:id="287" w:name="_Sec717"/>
      <w:r>
        <w:t>1. Razpoložljivost programa</w:t>
      </w:r>
      <w:bookmarkEnd w:id="287"/>
    </w:p>
    <w:tbl>
      <w:tblPr>
        <w:tblStyle w:val="PURTable"/>
        <w:tblW w:w="0" w:type="dxa"/>
        <w:tblLook w:val="04A0" w:firstRow="1" w:lastRow="0" w:firstColumn="1" w:lastColumn="0" w:noHBand="0" w:noVBand="1"/>
      </w:tblPr>
      <w:tblGrid>
        <w:gridCol w:w="4525"/>
        <w:gridCol w:w="815"/>
        <w:gridCol w:w="791"/>
        <w:gridCol w:w="804"/>
        <w:gridCol w:w="710"/>
        <w:gridCol w:w="833"/>
        <w:gridCol w:w="826"/>
        <w:gridCol w:w="808"/>
        <w:gridCol w:w="804"/>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t>Microsoft Social Engagement Professional</w:t>
            </w:r>
            <w:r>
              <w:fldChar w:fldCharType="begin"/>
            </w:r>
            <w:r>
              <w:instrText xml:space="preserve"> XE "Microsoft Social Engagement Professional"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Dodatek Microsoft Social Engagement Professional</w:t>
            </w:r>
            <w:r>
              <w:fldChar w:fldCharType="begin"/>
            </w:r>
            <w:r>
              <w:instrText xml:space="preserve"> XE "Dodatek Microsoft Social Engagement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Microsoft Social Engagement Professional Direct Support</w:t>
            </w:r>
            <w:r>
              <w:fldChar w:fldCharType="begin"/>
            </w:r>
            <w:r>
              <w:instrText xml:space="preserve"> XE "</w:instrText>
            </w:r>
            <w:r>
              <w:instrText xml:space="preserve">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Microsoft Social Engagement Enterprise</w:t>
            </w:r>
            <w:r>
              <w:fldChar w:fldCharType="begin"/>
            </w:r>
            <w:r>
              <w:instrText xml:space="preserve"> XE "Microsoft Social Engagement Enterprise"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Ponudba »Študenti«" </w:instrText>
            </w:r>
            <w:r>
              <w:fldChar w:fldCharType="separate"/>
            </w:r>
            <w:r>
              <w:rPr>
                <w:color w:val="000000"/>
              </w:rPr>
              <w:t>ST</w:t>
            </w:r>
            <w:r>
              <w:fldChar w:fldCharType="end"/>
            </w:r>
          </w:p>
        </w:tc>
      </w:tr>
    </w:tbl>
    <w:p w:rsidR="00286B7C" w:rsidRDefault="00B71516">
      <w:pPr>
        <w:pStyle w:val="ProductList-Offering1SubSection"/>
        <w:outlineLvl w:val="3"/>
      </w:pPr>
      <w:bookmarkStart w:id="288" w:name="_Sec772"/>
      <w:r>
        <w:t>2. Pogoji za izdelek</w:t>
      </w:r>
      <w:bookmarkEnd w:id="288"/>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w:instrText>
            </w:r>
            <w:r>
              <w:instrText xml:space="preserve">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w:t>
            </w:r>
            <w:r>
              <w:rPr>
                <w:color w:val="0563C1"/>
              </w:rPr>
              <w:t>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w:t>
            </w:r>
            <w:r>
              <w:rPr>
                <w:color w:val="404040"/>
              </w:rPr>
              <w: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pPr>
    </w:p>
    <w:p w:rsidR="00286B7C" w:rsidRDefault="00B71516">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456"/>
        <w:gridCol w:w="5460"/>
      </w:tblGrid>
      <w:tr w:rsidR="00286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Upravičena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Dodatna uporabniška licenca SL</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Dynamics CRM Professional CAL</w:t>
            </w:r>
            <w:r>
              <w:fldChar w:fldCharType="begin"/>
            </w:r>
            <w:r>
              <w:instrText xml:space="preserve"> XE "Microsoft Dynamics CRM Professional CAL</w:instrText>
            </w:r>
            <w:r>
              <w:instrText xml:space="preserv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Dodatek Microsoft Social Engagement Professional</w:t>
            </w:r>
          </w:p>
          <w:p w:rsidR="00286B7C" w:rsidRDefault="00B71516">
            <w:pPr>
              <w:pStyle w:val="ProductList-TableBody"/>
            </w:pPr>
            <w:r>
              <w:t>Microsoft Social Engagement Professional Additional Posts</w:t>
            </w:r>
          </w:p>
          <w:p w:rsidR="00286B7C" w:rsidRDefault="00B71516">
            <w:pPr>
              <w:pStyle w:val="ProductList-TableBody"/>
            </w:pPr>
            <w:r>
              <w:t>Microsoft Social Engagement Professional Education Additional Posts</w:t>
            </w:r>
          </w:p>
        </w:tc>
      </w:tr>
    </w:tbl>
    <w:p w:rsidR="00286B7C" w:rsidRDefault="00B71516">
      <w:pPr>
        <w:pStyle w:val="ProductList-Body"/>
      </w:pPr>
      <w:r>
        <w:rPr>
          <w:i/>
          <w:vertAlign w:val="superscript"/>
        </w:rPr>
        <w:t>1</w:t>
      </w:r>
      <w:r>
        <w:rPr>
          <w:i/>
        </w:rPr>
        <w:t>Vsaka upravičena licenca mora imeti aktivno kritje v okviru programa SA</w:t>
      </w:r>
    </w:p>
    <w:p w:rsidR="00286B7C" w:rsidRDefault="00286B7C">
      <w:pPr>
        <w:pStyle w:val="ProductList-Body"/>
      </w:pPr>
    </w:p>
    <w:p w:rsidR="00286B7C" w:rsidRDefault="00B71516">
      <w:pPr>
        <w:pStyle w:val="ProductList-ClauseHeading"/>
        <w:outlineLvl w:val="4"/>
      </w:pPr>
      <w:r>
        <w:t>2.2 Ponudba podpore za Microsoft Social Engagement</w:t>
      </w:r>
    </w:p>
    <w:p w:rsidR="00286B7C" w:rsidRDefault="00B71516">
      <w:pPr>
        <w:pStyle w:val="ProductList-Body"/>
      </w:pPr>
      <w:r>
        <w:t xml:space="preserve">Podrobnosti o ponudbi podpore za Microsoft Social Engagement so na voljo na spletni strani </w:t>
      </w:r>
      <w:hyperlink r:id="rId111">
        <w:r>
          <w:rPr>
            <w:color w:val="00467F"/>
            <w:u w:val="single"/>
          </w:rPr>
          <w:t>http://www.microsoft.com/e</w:t>
        </w:r>
        <w:r>
          <w:rPr>
            <w:color w:val="00467F"/>
            <w:u w:val="single"/>
          </w:rPr>
          <w:t>n-us/dynamics/dynamics-online-support.aspx</w:t>
        </w:r>
      </w:hyperlink>
      <w:r>
        <w:t xml:space="preserve">. </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289" w:name="_Sec664"/>
      <w:r>
        <w:t>Parature, from Microsoft</w:t>
      </w:r>
      <w:bookmarkEnd w:id="289"/>
      <w:r>
        <w:fldChar w:fldCharType="begin"/>
      </w:r>
      <w:r>
        <w:instrText xml:space="preserve"> TC "</w:instrText>
      </w:r>
      <w:bookmarkStart w:id="290" w:name="_Toc439139198"/>
      <w:r>
        <w:instrText>Parature, from Microsoft</w:instrText>
      </w:r>
      <w:bookmarkEnd w:id="290"/>
      <w:r>
        <w:instrText>" \l 3</w:instrText>
      </w:r>
      <w:r>
        <w:fldChar w:fldCharType="end"/>
      </w:r>
    </w:p>
    <w:p w:rsidR="00286B7C" w:rsidRDefault="00B71516">
      <w:pPr>
        <w:pStyle w:val="ProductList-Offering1SubSection"/>
        <w:outlineLvl w:val="3"/>
      </w:pPr>
      <w:bookmarkStart w:id="291" w:name="_Sec718"/>
      <w:r>
        <w:t xml:space="preserve">1. Razpoložljivost </w:t>
      </w:r>
      <w:r>
        <w:t>programa</w:t>
      </w:r>
      <w:bookmarkEnd w:id="291"/>
    </w:p>
    <w:tbl>
      <w:tblPr>
        <w:tblStyle w:val="PURTable"/>
        <w:tblW w:w="0" w:type="dxa"/>
        <w:tblLook w:val="04A0" w:firstRow="1" w:lastRow="0" w:firstColumn="1" w:lastColumn="0" w:noHBand="0" w:noVBand="1"/>
      </w:tblPr>
      <w:tblGrid>
        <w:gridCol w:w="4527"/>
        <w:gridCol w:w="815"/>
        <w:gridCol w:w="790"/>
        <w:gridCol w:w="804"/>
        <w:gridCol w:w="710"/>
        <w:gridCol w:w="832"/>
        <w:gridCol w:w="826"/>
        <w:gridCol w:w="808"/>
        <w:gridCol w:w="804"/>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w:instrText>
            </w:r>
            <w:r>
              <w:instrText xml:space="preserve">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w:instrText>
            </w:r>
            <w:r>
              <w:instrText xml:space="preserve">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t>Parature Enterprise</w:t>
            </w:r>
            <w:r>
              <w:fldChar w:fldCharType="begin"/>
            </w:r>
            <w:r>
              <w:instrText xml:space="preserve"> XE "Parature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Parature Additional Records</w:t>
            </w:r>
            <w:r>
              <w:fldChar w:fldCharType="begin"/>
            </w:r>
            <w:r>
              <w:instrText xml:space="preserve"> XE "Parature Additional Records"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Parature Additional Page Views</w:t>
            </w:r>
            <w:r>
              <w:fldChar w:fldCharType="begin"/>
            </w:r>
            <w:r>
              <w:instrText xml:space="preserve"> XE "Parature Additional Page Views"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Parature Additional Departments</w:t>
            </w:r>
            <w:r>
              <w:fldChar w:fldCharType="begin"/>
            </w:r>
            <w:r>
              <w:instrText xml:space="preserve"> XE "Parature Additional Departments"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Parature Additional File Storage</w:t>
            </w:r>
            <w:r>
              <w:fldChar w:fldCharType="begin"/>
            </w:r>
            <w:r>
              <w:instrText xml:space="preserve"> XE "Parature Additional File Storage" </w:instrText>
            </w:r>
            <w:r>
              <w:fldChar w:fldCharType="end"/>
            </w:r>
            <w:r>
              <w:t xml:space="preserve"> (dodatna licenc</w:t>
            </w:r>
            <w:r>
              <w:t>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286B7C" w:rsidRDefault="00B71516">
      <w:pPr>
        <w:pStyle w:val="ProductList-Offering1SubSection"/>
        <w:outlineLvl w:val="3"/>
      </w:pPr>
      <w:bookmarkStart w:id="292" w:name="_Sec773"/>
      <w:r>
        <w:t>2. Pogoji za izdelek</w:t>
      </w:r>
      <w:bookmarkEnd w:id="292"/>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w:instrText>
            </w:r>
            <w:r>
              <w:instrText xml:space="preserve">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w:instrText>
            </w:r>
            <w:r>
              <w:instrText xml:space="preserve">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včlanitev Enterprise, Enterprise Subscription, Micro</w:instrText>
            </w:r>
            <w:r>
              <w:instrText xml:space="preserve">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w:t>
            </w:r>
            <w:r>
              <w:rPr>
                <w:color w:val="404040"/>
              </w:rPr>
              <w: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pPr>
    </w:p>
    <w:p w:rsidR="00286B7C" w:rsidRDefault="00B71516">
      <w:pPr>
        <w:pStyle w:val="ProductList-ClauseHeading"/>
        <w:outlineLvl w:val="4"/>
      </w:pPr>
      <w:r>
        <w:t>2.1 Ponudba podpore za Parature</w:t>
      </w:r>
    </w:p>
    <w:p w:rsidR="00286B7C" w:rsidRDefault="00B71516">
      <w:pPr>
        <w:pStyle w:val="ProductList-Body"/>
      </w:pPr>
      <w:r>
        <w:t xml:space="preserve">Podrobnosti o ponudbi podpore za Parature so na voljo na spletni strani </w:t>
      </w:r>
      <w:hyperlink r:id="rId113">
        <w:r>
          <w:rPr>
            <w:color w:val="00467F"/>
            <w:u w:val="single"/>
          </w:rPr>
          <w:t>http://www.microsoft.com/en-us/dynamics/dynamics-online-support.aspx</w:t>
        </w:r>
      </w:hyperlink>
      <w:r>
        <w:t xml:space="preserve">. </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GroupHeading"/>
        <w:outlineLvl w:val="1"/>
      </w:pPr>
      <w:bookmarkStart w:id="293" w:name="_Sec632"/>
      <w:r>
        <w:t>Storitve Office 365</w:t>
      </w:r>
      <w:bookmarkEnd w:id="293"/>
      <w:r>
        <w:fldChar w:fldCharType="begin"/>
      </w:r>
      <w:r>
        <w:instrText xml:space="preserve"> TC "</w:instrText>
      </w:r>
      <w:bookmarkStart w:id="294" w:name="_Toc439139199"/>
      <w:r>
        <w:instrText>Storitve Office 365</w:instrText>
      </w:r>
      <w:bookmarkEnd w:id="294"/>
      <w:r>
        <w:instrText>" \l 2</w:instrText>
      </w:r>
      <w:r>
        <w:fldChar w:fldCharType="end"/>
      </w:r>
    </w:p>
    <w:p w:rsidR="00286B7C" w:rsidRDefault="00B71516">
      <w:pPr>
        <w:pStyle w:val="ProductList-Offering2HeadingNoBorder"/>
        <w:outlineLvl w:val="2"/>
      </w:pPr>
      <w:bookmarkStart w:id="295" w:name="_Sec633"/>
      <w:r>
        <w:t>Programi storitve Office 365</w:t>
      </w:r>
      <w:bookmarkEnd w:id="295"/>
      <w:r>
        <w:fldChar w:fldCharType="begin"/>
      </w:r>
      <w:r>
        <w:instrText xml:space="preserve"> TC "</w:instrText>
      </w:r>
      <w:bookmarkStart w:id="296" w:name="_Toc439139200"/>
      <w:r>
        <w:instrText>Programi storitve Office 365</w:instrText>
      </w:r>
      <w:bookmarkEnd w:id="296"/>
      <w:r>
        <w:instrText>" \l 3</w:instrText>
      </w:r>
      <w:r>
        <w:fldChar w:fldCharType="end"/>
      </w:r>
    </w:p>
    <w:p w:rsidR="00286B7C" w:rsidRDefault="00B71516">
      <w:pPr>
        <w:pStyle w:val="ProductList-Offering1SubSection"/>
        <w:outlineLvl w:val="3"/>
      </w:pPr>
      <w:bookmarkStart w:id="297" w:name="_Sec719"/>
      <w:r>
        <w:t>1. Razpoložljivost programa</w:t>
      </w:r>
      <w:bookmarkEnd w:id="297"/>
    </w:p>
    <w:tbl>
      <w:tblPr>
        <w:tblStyle w:val="PURTable"/>
        <w:tblW w:w="0" w:type="dxa"/>
        <w:tblLook w:val="04A0" w:firstRow="1" w:lastRow="0" w:firstColumn="1" w:lastColumn="0" w:noHBand="0" w:noVBand="1"/>
      </w:tblPr>
      <w:tblGrid>
        <w:gridCol w:w="4519"/>
        <w:gridCol w:w="815"/>
        <w:gridCol w:w="790"/>
        <w:gridCol w:w="803"/>
        <w:gridCol w:w="710"/>
        <w:gridCol w:w="832"/>
        <w:gridCol w:w="826"/>
        <w:gridCol w:w="807"/>
        <w:gridCol w:w="814"/>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w:instrText>
            </w:r>
            <w:r>
              <w:instrText xml:space="preserve">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Project Online with Project Pro za Office 365</w:t>
            </w:r>
            <w:r>
              <w:fldChar w:fldCharType="begin"/>
            </w:r>
            <w:r>
              <w:instrText xml:space="preserve"> XE "Project Online with Project Pro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Project Online with Project Pro za Office 365 From SA</w:t>
            </w:r>
            <w:r>
              <w:fldChar w:fldCharType="begin"/>
            </w:r>
            <w:r>
              <w:instrText xml:space="preserve"> XE "</w:instrText>
            </w:r>
            <w:r>
              <w:instrText xml:space="preserve">Project Online with Project Pro za Office 365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Visio Pro za Office 365 From SA</w:t>
            </w:r>
            <w:r>
              <w:fldChar w:fldCharType="begin"/>
            </w:r>
            <w:r>
              <w:instrText xml:space="preserve"> XE "</w:instrText>
            </w:r>
            <w:r>
              <w:instrText xml:space="preserve">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298" w:name="_Sec774"/>
      <w:r>
        <w:t>2. Pogoji za izdelek</w:t>
      </w:r>
      <w:bookmarkEnd w:id="298"/>
    </w:p>
    <w:tbl>
      <w:tblPr>
        <w:tblStyle w:val="PURTable"/>
        <w:tblW w:w="0" w:type="dxa"/>
        <w:tblLook w:val="04A0" w:firstRow="1" w:lastRow="0" w:firstColumn="1" w:lastColumn="0" w:noHBand="0" w:noVBand="1"/>
      </w:tblPr>
      <w:tblGrid>
        <w:gridCol w:w="3641"/>
        <w:gridCol w:w="3635"/>
        <w:gridCol w:w="3640"/>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w:instrText>
            </w:r>
            <w:r>
              <w:instrText xml:space="preserve">Enterprise in Enterprise Subscription." </w:instrText>
            </w:r>
            <w:r>
              <w:fldChar w:fldCharType="separate"/>
            </w:r>
            <w:r>
              <w:rPr>
                <w:color w:val="0563C1"/>
              </w:rPr>
              <w:t>Upravičeno do podaljšanega obdobja veljavnosti</w:t>
            </w:r>
            <w:r>
              <w:fldChar w:fldCharType="end"/>
            </w:r>
            <w:r>
              <w:t>: Project Pro za Office 365 in Visio Pro za Office 365</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w:instrText>
            </w:r>
            <w:r>
              <w:instrText>s NoStyle \t "Upravičeno do zmanjšanja: Spletna storitev, za katero lahko stranka v okviru včlanitev Enterprise, Enterprise Subscription, Microsoft Azure Enrollment ali Enrollment for Education Solutions prijavi zmanjšanje števila licenc ali dodeljene letn</w:instrText>
            </w:r>
            <w:r>
              <w:instrText xml:space="preserve">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w:instrText>
            </w:r>
            <w:r>
              <w:instrText xml:space="preserve">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w:t>
            </w:r>
            <w:r>
              <w:rPr>
                <w:color w:val="0563C1"/>
              </w:rPr>
              <w:t>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w:instrText>
            </w:r>
            <w:r>
              <w:instrText xml:space="preserve">abo s strani študentov ustanove." </w:instrText>
            </w:r>
            <w:r>
              <w:fldChar w:fldCharType="separate"/>
            </w:r>
            <w:r>
              <w:rPr>
                <w:color w:val="0563C1"/>
              </w:rPr>
              <w:t>Ugodnost uporabe za študente</w:t>
            </w:r>
            <w:r>
              <w:fldChar w:fldCharType="end"/>
            </w:r>
            <w:r>
              <w:t>: Da</w:t>
            </w:r>
          </w:p>
        </w:tc>
      </w:tr>
    </w:tbl>
    <w:p w:rsidR="00286B7C" w:rsidRDefault="00286B7C">
      <w:pPr>
        <w:pStyle w:val="ProductList-Body"/>
      </w:pPr>
    </w:p>
    <w:p w:rsidR="00286B7C" w:rsidRDefault="00B71516">
      <w:pPr>
        <w:pStyle w:val="ProductList-ClauseHeading"/>
        <w:outlineLvl w:val="4"/>
      </w:pPr>
      <w:r>
        <w:t>2.1 Upravičenost do nakupa uporabniških licenc SL »From SA« za programe storitve Office 365</w:t>
      </w:r>
    </w:p>
    <w:p w:rsidR="00286B7C" w:rsidRDefault="00B71516">
      <w:pPr>
        <w:pStyle w:val="ProductList-Body"/>
      </w:pPr>
      <w:r>
        <w:t xml:space="preserve">Uporabniške licence SL »From SA« je mogoče kupiti za prenos v celoti plačanih trajnih </w:t>
      </w:r>
      <w:r>
        <w:fldChar w:fldCharType="begin"/>
      </w:r>
      <w:r>
        <w:instrText xml:space="preserve"> AutoT</w:instrText>
      </w:r>
      <w:r>
        <w:instrText xml:space="preserve">extList   \s NoStyle \t "Licenca je pravica do prenosa, namestitve in uporabe izdelka ter dostopa do njega." </w:instrText>
      </w:r>
      <w:r>
        <w:fldChar w:fldCharType="separate"/>
      </w:r>
      <w:r>
        <w:rPr>
          <w:color w:val="0563C1"/>
        </w:rPr>
        <w:t>licenc</w:t>
      </w:r>
      <w:r>
        <w:fldChar w:fldCharType="end"/>
      </w:r>
      <w:r>
        <w:t xml:space="preserve"> z aktivnim kritjem v okviru programa SA za upravičene izdelke v spodnji tabeli.</w:t>
      </w:r>
    </w:p>
    <w:tbl>
      <w:tblPr>
        <w:tblStyle w:val="PURTable"/>
        <w:tblW w:w="0" w:type="dxa"/>
        <w:tblLook w:val="04A0" w:firstRow="1" w:lastRow="0" w:firstColumn="1" w:lastColumn="0" w:noHBand="0" w:noVBand="1"/>
      </w:tblPr>
      <w:tblGrid>
        <w:gridCol w:w="5458"/>
        <w:gridCol w:w="5458"/>
      </w:tblGrid>
      <w:tr w:rsidR="00286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Upravičeni 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Ustrezna upo</w:t>
            </w:r>
            <w:r>
              <w:rPr>
                <w:color w:val="FFFFFF"/>
              </w:rPr>
              <w:t>rabniška licenca SL »From SA«</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»From SA« za Office 365 ProPlus</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Project Pro za Office 365</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Visio Pro za Office 365</w:t>
            </w:r>
          </w:p>
        </w:tc>
      </w:tr>
    </w:tbl>
    <w:p w:rsidR="00286B7C" w:rsidRDefault="00286B7C">
      <w:pPr>
        <w:pStyle w:val="ProductList-Body"/>
      </w:pPr>
    </w:p>
    <w:p w:rsidR="00286B7C" w:rsidRDefault="00B71516">
      <w:pPr>
        <w:pStyle w:val="ProductList-ClauseHeading"/>
        <w:outlineLvl w:val="4"/>
      </w:pPr>
      <w:r>
        <w:t>2.2 Stranke, ki so v preteklosti uveljavile pravico do upravičenosti do nosilcev podatkov s storitvami Remote Desktop Services (RDS) za Office 365 Pro Plus, Visio Pro za Office 365 ali Project Pro za Office 365</w:t>
      </w:r>
    </w:p>
    <w:p w:rsidR="00286B7C" w:rsidRDefault="00B71516">
      <w:pPr>
        <w:pStyle w:val="ProductList-Body"/>
      </w:pPr>
      <w:r>
        <w:t>Če je stranka v omr</w:t>
      </w:r>
      <w:r>
        <w:t>ežnem strežniku v preteklosti namestila kopijo ustrezne programske opreme za mesto uporabe izdaje 2013, da bi jo uporabljala v omrežnem strežniku z omogočeno vlogo RDS, lahko tovrstno uporabo nadaljuje do najpozneje 31. marca 2016, potem pa bo morala names</w:t>
      </w:r>
      <w:r>
        <w:t>to nje uporabiti ustrezno programsko opremo Office 365, kot je opisano v razdelku »Uporaba programov v omrežnem strežniku ali na platformi Microsoft Azure s storitvijo aktiviranja SCA«, navedenem spodaj.</w:t>
      </w:r>
    </w:p>
    <w:p w:rsidR="00286B7C" w:rsidRDefault="00286B7C">
      <w:pPr>
        <w:pStyle w:val="ProductList-Body"/>
      </w:pPr>
    </w:p>
    <w:p w:rsidR="00286B7C" w:rsidRDefault="00B71516">
      <w:pPr>
        <w:pStyle w:val="ProductList-ClauseHeading"/>
        <w:outlineLvl w:val="4"/>
      </w:pPr>
      <w:r>
        <w:t>2.3 Upravičenost do nosilcev podatkov za Office 365</w:t>
      </w:r>
      <w:r>
        <w:t xml:space="preserve"> Pro Plus s pravicami Windows To Go</w:t>
      </w:r>
    </w:p>
    <w:p w:rsidR="00286B7C" w:rsidRDefault="00B71516">
      <w:pPr>
        <w:pStyle w:val="ProductList-Body"/>
      </w:pPr>
      <w:r>
        <w:t>Če uporabnik, ki mu je stranka dodelila licenco za Office 365 ProPlus, uporablja programsko opremo na podlagi pravic Windows To Go, potem lahko namesto namestitve izvoda programske opreme, ki je na voljo v okviru storitv</w:t>
      </w:r>
      <w:r>
        <w:t>e Office 365 ProPlus, v eni od petih naprav, ki jih dovoljujejo pogoji storitve za Office 365 ProPlus, 1) namesti en izvod programske opreme Office Professional Plus 2013 na pogonu USB, ki se uporablja za pravice Windows to Go, in 2) programsko opremo Offi</w:t>
      </w:r>
      <w:r>
        <w:t>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286B7C" w:rsidRDefault="00286B7C">
      <w:pPr>
        <w:pStyle w:val="ProductList-Body"/>
      </w:pPr>
    </w:p>
    <w:p w:rsidR="00286B7C" w:rsidRDefault="00B71516">
      <w:pPr>
        <w:pStyle w:val="ProductList-ClauseHeading"/>
        <w:outlineLvl w:val="4"/>
      </w:pPr>
      <w:r>
        <w:t>2</w:t>
      </w:r>
      <w:r>
        <w:t>.4 Pogodba Campus in School, včlanitev Enrollment for Education Solutions in Open Value Subscriptions – Education Solutions</w:t>
      </w:r>
    </w:p>
    <w:p w:rsidR="00286B7C" w:rsidRDefault="00B71516">
      <w:pPr>
        <w:pStyle w:val="ProductList-Body"/>
      </w:pPr>
      <w:r>
        <w:t xml:space="preserve">Če je stranka ustanova, kot je opisano v pogodbi Campus and School, in je naročena na uporabniško licenco SL za Office 365 ProPlus, </w:t>
      </w:r>
      <w:r>
        <w:t xml:space="preserve">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w:instrText>
      </w:r>
      <w:r>
        <w:instrText xml:space="preserve">ve in uporabe izdelka ter dostopa do njega." </w:instrText>
      </w:r>
      <w:r>
        <w:fldChar w:fldCharType="separate"/>
      </w:r>
      <w:r>
        <w:rPr>
          <w:color w:val="0563C1"/>
        </w:rPr>
        <w:t>licenco</w:t>
      </w:r>
      <w:r>
        <w:fldChar w:fldCharType="end"/>
      </w:r>
      <w:r>
        <w:t xml:space="preserve"> za vsakega študenta v organizaciji.</w:t>
      </w:r>
    </w:p>
    <w:p w:rsidR="00286B7C" w:rsidRDefault="00286B7C">
      <w:pPr>
        <w:pStyle w:val="ProductList-Body"/>
      </w:pPr>
    </w:p>
    <w:p w:rsidR="00286B7C" w:rsidRDefault="00B71516">
      <w:pPr>
        <w:pStyle w:val="ProductList-Body"/>
      </w:pPr>
      <w:r>
        <w:t>Ustanove z uporabniškimi licencami SL za Office 365 ProPlus, dodeljenimi celotnemu izobraževalnemu in drugemu osebju, lahko programsko opremo Office Professional Plus 2013 namestijo v poljubnem laboratoriju z odprtim dostopom ali knjižnici v organizaciji u</w:t>
      </w:r>
      <w:r>
        <w:t>stanove. Za uporabo programske opreme veljajo licenčni pogoji za Office Professional Plus 2013.</w:t>
      </w:r>
    </w:p>
    <w:p w:rsidR="00286B7C" w:rsidRDefault="00286B7C">
      <w:pPr>
        <w:pStyle w:val="ProductList-Body"/>
      </w:pPr>
    </w:p>
    <w:p w:rsidR="00286B7C" w:rsidRDefault="00B71516">
      <w:pPr>
        <w:pStyle w:val="ProductList-ClauseHeading"/>
        <w:outlineLvl w:val="4"/>
      </w:pPr>
      <w:r>
        <w:t>2.5 Večjezični paket za Office</w:t>
      </w:r>
    </w:p>
    <w:p w:rsidR="00286B7C" w:rsidRDefault="00B71516">
      <w:pPr>
        <w:pStyle w:val="ProductList-Body"/>
      </w:pPr>
      <w:r>
        <w:t>Stranke z naročninami za Office 365 Application lahko uporabijo najnovejšo različico večjezičnega paketa za Office</w:t>
      </w:r>
      <w:r>
        <w:fldChar w:fldCharType="begin"/>
      </w:r>
      <w:r>
        <w:instrText xml:space="preserve"> XE "večjezičn</w:instrText>
      </w:r>
      <w:r>
        <w:instrText xml:space="preserve">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w:t>
      </w:r>
      <w:r>
        <w:t xml:space="preserve">aročnine za Office 365 Application. </w:t>
      </w:r>
    </w:p>
    <w:p w:rsidR="00286B7C" w:rsidRDefault="00286B7C">
      <w:pPr>
        <w:pStyle w:val="ProductList-Body"/>
      </w:pPr>
    </w:p>
    <w:p w:rsidR="00286B7C" w:rsidRDefault="00B71516">
      <w:pPr>
        <w:pStyle w:val="ProductList-ClauseHeading"/>
        <w:outlineLvl w:val="4"/>
      </w:pPr>
      <w:r>
        <w:t>2.6 E-izobraževanje</w:t>
      </w:r>
    </w:p>
    <w:p w:rsidR="00286B7C" w:rsidRDefault="00B71516">
      <w:pPr>
        <w:pStyle w:val="ProductList-Body"/>
      </w:pPr>
      <w:r>
        <w:t>Stranka lahko dostopa do gostovanih tečajev e-učenja, če ima eno ali več licenc za Office 365 ProPlus (vsebina, skladna s SCORM, ni upravičena). Do gostovanih tečajev e-učenja, ki se nanašajo na storitve Office 365 ProPlus, lahko dostopajo samo strankini u</w:t>
      </w:r>
      <w:r>
        <w:t>porabniki z aktivnimi licencami za Office 365 ProPlus, in sicer tako, da se s poverilnicami za Office 365 ProPlus prijavijo v spletno mesto za spletno izobraževanje. Za strankino uporabo gostovanih tečajev e-učenja veljajo pogoji uporabe spletnega mesta za</w:t>
      </w:r>
      <w:r>
        <w:t xml:space="preserve"> e-učenje. </w:t>
      </w:r>
    </w:p>
    <w:p w:rsidR="00286B7C" w:rsidRDefault="00286B7C">
      <w:pPr>
        <w:pStyle w:val="ProductList-Body"/>
      </w:pPr>
    </w:p>
    <w:p w:rsidR="00286B7C" w:rsidRDefault="00B71516">
      <w:pPr>
        <w:pStyle w:val="ProductList-ClauseHeading"/>
        <w:outlineLvl w:val="4"/>
      </w:pPr>
      <w:r>
        <w:t>2.7 Office Online</w:t>
      </w:r>
    </w:p>
    <w:p w:rsidR="00286B7C" w:rsidRDefault="00B71516">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w:t>
      </w:r>
      <w:r>
        <w:t xml:space="preserve"> Vsak od strankinih </w:t>
      </w:r>
      <w:r>
        <w:fldChar w:fldCharType="begin"/>
      </w:r>
      <w:r>
        <w:instrText xml:space="preserve"> AutoTextList   \s NoStyle \t "Licencirani uporabnik je posameznik, ki se mu dodeli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w:t>
      </w:r>
      <w:r>
        <w:t>da ima tudi licenco za SharePoint Online ali OneDrive za podjetja.</w:t>
      </w:r>
    </w:p>
    <w:p w:rsidR="00286B7C" w:rsidRDefault="00286B7C">
      <w:pPr>
        <w:pStyle w:val="ProductList-Body"/>
      </w:pPr>
    </w:p>
    <w:p w:rsidR="00286B7C" w:rsidRDefault="00B71516">
      <w:pPr>
        <w:pStyle w:val="ProductList-ClauseHeading"/>
        <w:outlineLvl w:val="4"/>
      </w:pPr>
      <w:r>
        <w:t>2.8 Obdobje selitve za Open Value Subscription</w:t>
      </w:r>
    </w:p>
    <w:p w:rsidR="00286B7C" w:rsidRDefault="00B71516">
      <w:pPr>
        <w:pStyle w:val="ProductList-Body"/>
      </w:pPr>
      <w:r>
        <w:t>Za vsako enoto uporabniških licenc SL za Office 365 ProPlus, Midsize Business, Enterprise E3-E4 ali Education E3-E4, ki jo stranka aktivira d</w:t>
      </w:r>
      <w:r>
        <w:t>o vključno prenehanja veljavnosti pogodbe Open Value Subscription (»datum poteka veljavnosti«), lahko še naprej uporablja izvod programske opreme Office Standard ali Professional Plus, ki ji je licenciran v okviru pogodbe Open Value Subscription. Ta pravic</w:t>
      </w:r>
      <w:r>
        <w:t>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w:t>
      </w:r>
      <w:r>
        <w:t>sti.</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299" w:name="_Sec634"/>
      <w:r>
        <w:t>Zbirke Office 365</w:t>
      </w:r>
      <w:bookmarkEnd w:id="299"/>
      <w:r>
        <w:fldChar w:fldCharType="begin"/>
      </w:r>
      <w:r>
        <w:instrText xml:space="preserve"> TC "</w:instrText>
      </w:r>
      <w:bookmarkStart w:id="300" w:name="_Toc439139201"/>
      <w:r>
        <w:instrText>Zbirke Office 365</w:instrText>
      </w:r>
      <w:bookmarkEnd w:id="300"/>
      <w:r>
        <w:instrText>" \l 3</w:instrText>
      </w:r>
      <w:r>
        <w:fldChar w:fldCharType="end"/>
      </w:r>
    </w:p>
    <w:p w:rsidR="00286B7C" w:rsidRDefault="00B71516">
      <w:pPr>
        <w:pStyle w:val="ProductList-ClauseHeading"/>
        <w:outlineLvl w:val="3"/>
      </w:pPr>
      <w:bookmarkStart w:id="301" w:name="_Sec720"/>
      <w:r>
        <w:t>1. Razpoložljivost programa</w:t>
      </w:r>
      <w:bookmarkEnd w:id="301"/>
    </w:p>
    <w:tbl>
      <w:tblPr>
        <w:tblStyle w:val="PURTable"/>
        <w:tblW w:w="0" w:type="dxa"/>
        <w:tblLook w:val="04A0" w:firstRow="1" w:lastRow="0" w:firstColumn="1" w:lastColumn="0" w:noHBand="0" w:noVBand="1"/>
      </w:tblPr>
      <w:tblGrid>
        <w:gridCol w:w="4518"/>
        <w:gridCol w:w="814"/>
        <w:gridCol w:w="790"/>
        <w:gridCol w:w="803"/>
        <w:gridCol w:w="710"/>
        <w:gridCol w:w="832"/>
        <w:gridCol w:w="826"/>
        <w:gridCol w:w="807"/>
        <w:gridCol w:w="816"/>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w:instrText>
            </w:r>
            <w:r>
              <w:instrText xml:space="preserve">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w:instrText>
            </w:r>
            <w:r>
              <w:instrText xml:space="preserve">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w:instrText>
            </w:r>
            <w:r>
              <w:instrText xml:space="preserve">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w:instrText>
            </w:r>
            <w:r>
              <w:instrText xml:space="preserv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Office 365 Enterprise E1 From SA</w:t>
            </w:r>
            <w:r>
              <w:fldChar w:fldCharType="begin"/>
            </w:r>
            <w:r>
              <w:instrText xml:space="preserve"> XE "</w:instrText>
            </w:r>
            <w:r>
              <w:instrText xml:space="preserve">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w:instrText>
            </w:r>
            <w:r>
              <w:instrText xml:space="preserve">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Office 365 Enterprise E5 (uporabniška licenca SL)</w:t>
            </w:r>
            <w:r>
              <w:fldChar w:fldCharType="begin"/>
            </w:r>
            <w:r>
              <w:instrText xml:space="preserve"> XE "</w:instrText>
            </w:r>
            <w:r>
              <w:instrText xml:space="preserve">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w:instrText>
            </w:r>
            <w:r>
              <w:instrText xml:space="preserve">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Dodatek Office 365 Enterprise E1, E3</w:t>
            </w:r>
            <w:r>
              <w:fldChar w:fldCharType="begin"/>
            </w:r>
            <w:r>
              <w:instrText xml:space="preserve"> XE "Dodatek Office 365 Enterprise E1,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w:instrText>
            </w:r>
            <w:r>
              <w:instrText xml:space="preserve">"Storitev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Office 365 Enterprise E3, E4 brez ProPlus Add-on</w:t>
            </w:r>
            <w:r>
              <w:fldChar w:fldCharType="begin"/>
            </w:r>
            <w:r>
              <w:instrText xml:space="preserve"> XE "</w:instrText>
            </w:r>
            <w:r>
              <w:instrText xml:space="preserve">Office 365 Enterprise E3, E4 brez ProPlus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302" w:name="_Sec775"/>
      <w:r>
        <w:t>2. Pogoji za izdelek</w:t>
      </w:r>
      <w:bookmarkEnd w:id="302"/>
    </w:p>
    <w:tbl>
      <w:tblPr>
        <w:tblStyle w:val="PURTable"/>
        <w:tblW w:w="0" w:type="dxa"/>
        <w:tblLook w:val="04A0" w:firstRow="1" w:lastRow="0" w:firstColumn="1" w:lastColumn="0" w:noHBand="0" w:noVBand="1"/>
      </w:tblPr>
      <w:tblGrid>
        <w:gridCol w:w="3640"/>
        <w:gridCol w:w="3638"/>
        <w:gridCol w:w="3638"/>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Vsi programi in strežniki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"Upravičeno do podaljšanega obdobja veljavnosti: Spletne storitve, ki so upravičene d</w:instrText>
            </w:r>
            <w:r>
              <w:instrText xml:space="preserve">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w:t>
            </w:r>
            <w:r>
              <w:rPr>
                <w:color w:val="0563C1"/>
              </w:rPr>
              <w:t>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w:instrText>
            </w:r>
            <w:r>
              <w:instrText xml:space="preserve">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Enterprise, Governmen</w:t>
            </w:r>
            <w:r>
              <w:t>t, K</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w:instrText>
            </w:r>
            <w:r>
              <w:instrText xml:space="preserve">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pPr>
    </w:p>
    <w:p w:rsidR="00286B7C" w:rsidRDefault="00B71516">
      <w:pPr>
        <w:pStyle w:val="ProductList-ClauseHeading"/>
        <w:outlineLvl w:val="4"/>
      </w:pPr>
      <w:r>
        <w:t>2.1 Storitev v oblaku za skupnost vladnih ustanov v ZDA</w:t>
      </w:r>
    </w:p>
    <w:p w:rsidR="00286B7C" w:rsidRDefault="00B71516">
      <w:pPr>
        <w:pStyle w:val="ProductList-Body"/>
      </w:pPr>
      <w:r>
        <w:rPr>
          <w:color w:val="000000"/>
        </w:rPr>
        <w:t xml:space="preserve">Za zbirke Office 365, označene kot </w:t>
      </w:r>
      <w:r>
        <w:fldChar w:fldCharType="begin"/>
      </w:r>
      <w:r>
        <w:instrText xml:space="preserve"> AutoTextList   \s NoStyle \t "Storitev v oblaku</w:instrText>
      </w:r>
      <w:r>
        <w:instrText xml:space="preserve">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w:instrText>
      </w:r>
      <w:r>
        <w:instrText xml:space="preserve">pnost vladnih ustanov v ZDA" </w:instrText>
      </w:r>
      <w:r>
        <w:fldChar w:fldCharType="separate"/>
      </w:r>
      <w:r>
        <w:rPr>
          <w:color w:val="0563C1"/>
        </w:rPr>
        <w:t>UC</w:t>
      </w:r>
      <w:r>
        <w:fldChar w:fldCharType="end"/>
      </w:r>
      <w:r>
        <w:t xml:space="preserve">. </w:t>
      </w:r>
    </w:p>
    <w:p w:rsidR="00286B7C" w:rsidRDefault="00286B7C">
      <w:pPr>
        <w:pStyle w:val="ProductList-Body"/>
      </w:pPr>
    </w:p>
    <w:p w:rsidR="00286B7C" w:rsidRDefault="00B71516">
      <w:pPr>
        <w:pStyle w:val="ProductList-ClauseHeading"/>
        <w:outlineLvl w:val="4"/>
      </w:pPr>
      <w:r>
        <w:t>2.2 Pridobitve za Campus and School</w:t>
      </w:r>
    </w:p>
    <w:p w:rsidR="00286B7C" w:rsidRDefault="00B71516">
      <w:pPr>
        <w:pStyle w:val="ProductList-Body"/>
      </w:pPr>
      <w:r>
        <w:t xml:space="preserve">V okviru pogodbe Campus in School je treba naročniške licence za zbirke Office 365 pridobiti »na uporabnika« za celotno ustanovo ali ne za celotno ustanovo. Če so za dostop do zbirk </w:t>
      </w:r>
      <w:r>
        <w:t xml:space="preserve">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Če se licen</w:t>
      </w:r>
      <w:r>
        <w:t xml:space="preserve">cira dodatek za Office 365, se mora ustrezna upravičena licenca licencirati v okviru iste včlanitve. Ustanova lahko ob predložitvi naročil ob obletnici naroči manj </w:t>
      </w:r>
      <w:r>
        <w:fldChar w:fldCharType="begin"/>
      </w:r>
      <w:r>
        <w:instrText xml:space="preserve"> AutoTextList   \s NoStyle \t "Licenca je pravica do prenosa, namestitve in uporabe izdelka </w:instrText>
      </w:r>
      <w:r>
        <w:instrText xml:space="preserve">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w:t>
      </w:r>
      <w:r>
        <w:t>em licenciranju.</w:t>
      </w:r>
    </w:p>
    <w:p w:rsidR="00286B7C" w:rsidRDefault="00286B7C">
      <w:pPr>
        <w:pStyle w:val="ProductList-Body"/>
      </w:pPr>
    </w:p>
    <w:p w:rsidR="00286B7C" w:rsidRDefault="00B71516">
      <w:pPr>
        <w:pStyle w:val="ProductList-ClauseHeading"/>
        <w:outlineLvl w:val="4"/>
      </w:pPr>
      <w:r>
        <w:t>2.3 Brezplačno licenciranje storitev Office 365 ProPlus za študente na podlagi pokritja izobraževalnega/drugega osebja</w:t>
      </w:r>
    </w:p>
    <w:p w:rsidR="00286B7C" w:rsidRDefault="00B71516">
      <w:pPr>
        <w:pStyle w:val="ProductList-Body"/>
      </w:pPr>
      <w:r>
        <w:t>Če je ustanova licencirala Office Professional Plus ali Office 365 ProPlus za vse izobraževalno in drugo osebje v svoji</w:t>
      </w:r>
      <w:r>
        <w:t xml:space="preserve"> opredeljeni organizaciji v okviru programa Open Value Subscription Agreement for Education Solutions ali Campus in School Agreement Enrollment for Education Solutions, je upravičena do pridobitve licenc za Office 365 ProPlus za vse študente, vpisane v kat</w:t>
      </w:r>
      <w:r>
        <w:t xml:space="preserve">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w:instrText>
      </w:r>
      <w:r>
        <w:instrText xml:space="preserve">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286B7C" w:rsidRDefault="00286B7C">
      <w:pPr>
        <w:pStyle w:val="ProductList-Body"/>
      </w:pPr>
    </w:p>
    <w:p w:rsidR="00286B7C" w:rsidRDefault="00B71516">
      <w:pPr>
        <w:pStyle w:val="ProductList-ClauseHeading"/>
        <w:outlineLvl w:val="4"/>
      </w:pPr>
      <w:r>
        <w:t>2.4 Laboratorijska ali knjižnična uporaba v okviru programa Camp</w:t>
      </w:r>
      <w:r>
        <w:t>us in School</w:t>
      </w:r>
    </w:p>
    <w:p w:rsidR="00286B7C" w:rsidRDefault="00B71516">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2013</w:t>
      </w:r>
      <w:r>
        <w:fldChar w:fldCharType="begin"/>
      </w:r>
      <w:r>
        <w:instrText xml:space="preserve"> XE "Office Professional Plus 2013" </w:instrText>
      </w:r>
      <w:r>
        <w:fldChar w:fldCharType="end"/>
      </w:r>
      <w:r>
        <w:t xml:space="preserve"> v poljubnem laboratoriju z odprtim dostopom ali knjižn</w:t>
      </w:r>
      <w:r>
        <w:t>ici v organizaciji ustanove z uporabniškimi licencami SL za Office 365 ProPlus, dodeljenimi celotnemu izobraževalnemu in drugemu osebju.</w:t>
      </w:r>
    </w:p>
    <w:p w:rsidR="00286B7C" w:rsidRDefault="00286B7C">
      <w:pPr>
        <w:pStyle w:val="ProductList-Body"/>
      </w:pPr>
    </w:p>
    <w:p w:rsidR="00286B7C" w:rsidRDefault="00B71516">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442"/>
        <w:gridCol w:w="5474"/>
      </w:tblGrid>
      <w:tr w:rsidR="00286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Dodatna uporabniška licenca SL</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Core CAL</w:t>
            </w:r>
            <w:r>
              <w:fldChar w:fldCharType="begin"/>
            </w:r>
            <w:r>
              <w:instrText xml:space="preserve"> XE "Core CAL</w:instrText>
            </w:r>
            <w:r>
              <w:instrText xml:space="preserv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dodatek Office 365 Enterprise E1</w:t>
            </w:r>
            <w:r>
              <w:rPr>
                <w:vertAlign w:val="superscript"/>
              </w:rPr>
              <w:t>2</w:t>
            </w:r>
          </w:p>
          <w:p w:rsidR="00286B7C" w:rsidRDefault="00B71516">
            <w:pPr>
              <w:pStyle w:val="ProductList-TableBody"/>
            </w:pPr>
            <w:r>
              <w:t>– dodatek Office 365 Enterprise E1 z Exchange Online Archiving</w:t>
            </w:r>
            <w:r>
              <w:rPr>
                <w:vertAlign w:val="superscript"/>
              </w:rPr>
              <w:t>2,3,4</w:t>
            </w:r>
          </w:p>
          <w:p w:rsidR="00286B7C" w:rsidRDefault="00B71516">
            <w:pPr>
              <w:pStyle w:val="ProductList-TableBody"/>
            </w:pPr>
            <w:r>
              <w:t>– dodatek Office 365 Government E1</w:t>
            </w:r>
          </w:p>
          <w:p w:rsidR="00286B7C" w:rsidRDefault="00B71516">
            <w:pPr>
              <w:pStyle w:val="ProductList-TableBody"/>
            </w:pPr>
            <w:r>
              <w:t>– dodatki Office 365 Enterprise &amp; Government E3 without ProPlus</w:t>
            </w:r>
          </w:p>
          <w:p w:rsidR="00286B7C" w:rsidRDefault="00B71516">
            <w:pPr>
              <w:pStyle w:val="ProductList-TableBody"/>
            </w:pPr>
            <w:r>
              <w:t>– dodatki Office 365 Enterprise &amp; Governm</w:t>
            </w:r>
            <w:r>
              <w:t>ent E4 without ProPlus</w:t>
            </w:r>
          </w:p>
          <w:p w:rsidR="00286B7C" w:rsidRDefault="00B71516">
            <w:pPr>
              <w:pStyle w:val="ProductList-TableBody"/>
            </w:pPr>
            <w:r>
              <w:t>– dodatek Exchange Online (paket 1)</w:t>
            </w:r>
            <w:r>
              <w:fldChar w:fldCharType="begin"/>
            </w:r>
            <w:r>
              <w:instrText xml:space="preserve"> XE "dodatek Exchange Online (paket 1)" </w:instrText>
            </w:r>
            <w:r>
              <w:fldChar w:fldCharType="end"/>
            </w:r>
          </w:p>
          <w:p w:rsidR="00286B7C" w:rsidRDefault="00B71516">
            <w:pPr>
              <w:pStyle w:val="ProductList-TableBody"/>
            </w:pPr>
            <w:r>
              <w:t>– dodatek Skype za podjetja Online (paket 1)</w:t>
            </w:r>
            <w:r>
              <w:fldChar w:fldCharType="begin"/>
            </w:r>
            <w:r>
              <w:instrText xml:space="preserve"> XE "dodatek Skype za podjetja Online (paket 1)" </w:instrText>
            </w:r>
            <w:r>
              <w:fldChar w:fldCharType="end"/>
            </w:r>
          </w:p>
          <w:p w:rsidR="00286B7C" w:rsidRDefault="00B71516">
            <w:pPr>
              <w:pStyle w:val="ProductList-TableBody"/>
            </w:pPr>
            <w:r>
              <w:t>– dodatek SharePoint Online (paket 1)</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Core CAL Suite</w:t>
            </w:r>
            <w:r>
              <w:rPr>
                <w:vertAlign w:val="superscript"/>
              </w:rPr>
              <w:t>1</w:t>
            </w:r>
            <w:r>
              <w:t xml:space="preserve"> + Of</w:t>
            </w:r>
            <w:r>
              <w:t>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dodatka Office 365 Enterprise E1/Government E1</w:t>
            </w:r>
          </w:p>
          <w:p w:rsidR="00286B7C" w:rsidRDefault="00B71516">
            <w:pPr>
              <w:pStyle w:val="ProductList-TableBody"/>
            </w:pPr>
            <w:r>
              <w:t>– dodatek Office 365 Enterprise E3</w:t>
            </w:r>
            <w:r>
              <w:rPr>
                <w:vertAlign w:val="superscript"/>
              </w:rPr>
              <w:t>2</w:t>
            </w:r>
          </w:p>
          <w:p w:rsidR="00286B7C" w:rsidRDefault="00B71516">
            <w:pPr>
              <w:pStyle w:val="ProductList-TableBody"/>
            </w:pPr>
            <w:r>
              <w:t>– dodatek Office 365 Government E3</w:t>
            </w:r>
            <w:r>
              <w:rPr>
                <w:vertAlign w:val="superscript"/>
              </w:rPr>
              <w:t>4</w:t>
            </w:r>
          </w:p>
          <w:p w:rsidR="00286B7C" w:rsidRDefault="00B71516">
            <w:pPr>
              <w:pStyle w:val="ProductList-TableBody"/>
            </w:pPr>
            <w:r>
              <w:t>– dodatki Office 365 Enterprise &amp; Government E4, E5</w:t>
            </w:r>
          </w:p>
          <w:p w:rsidR="00286B7C" w:rsidRDefault="00B71516">
            <w:pPr>
              <w:pStyle w:val="ProductList-TableBody"/>
            </w:pPr>
            <w:r>
              <w:t>– dodatki Office 365 Enterprise &amp; Government E3 without Pro</w:t>
            </w:r>
            <w:r>
              <w:t>Plus</w:t>
            </w:r>
          </w:p>
          <w:p w:rsidR="00286B7C" w:rsidRDefault="00B71516">
            <w:pPr>
              <w:pStyle w:val="ProductList-TableBody"/>
            </w:pPr>
            <w:r>
              <w:t>– dodatki Office 365 Enterprise &amp; Government E4 without ProPlus</w:t>
            </w:r>
          </w:p>
          <w:p w:rsidR="00286B7C" w:rsidRDefault="00B71516">
            <w:pPr>
              <w:pStyle w:val="ProductList-TableBody"/>
            </w:pPr>
            <w:r>
              <w:t>– dodatek Office 365 Midsize Business</w:t>
            </w:r>
            <w:r>
              <w:fldChar w:fldCharType="begin"/>
            </w:r>
            <w:r>
              <w:instrText xml:space="preserve"> XE "dodatek Office 365 Midsize Business" </w:instrText>
            </w:r>
            <w:r>
              <w:fldChar w:fldCharType="end"/>
            </w:r>
            <w:r>
              <w:rPr>
                <w:vertAlign w:val="superscript"/>
              </w:rPr>
              <w:t>2</w:t>
            </w:r>
          </w:p>
          <w:p w:rsidR="00286B7C" w:rsidRDefault="00B71516">
            <w:pPr>
              <w:pStyle w:val="ProductList-TableBody"/>
            </w:pPr>
            <w:r>
              <w:t xml:space="preserve">– dodatek Exchange Online (paket 1) </w:t>
            </w:r>
          </w:p>
          <w:p w:rsidR="00286B7C" w:rsidRDefault="00B71516">
            <w:pPr>
              <w:pStyle w:val="ProductList-TableBody"/>
            </w:pPr>
            <w:r>
              <w:t>– dodatek Skype za podjetja Online (paket 1)</w:t>
            </w:r>
          </w:p>
          <w:p w:rsidR="00286B7C" w:rsidRDefault="00B71516">
            <w:pPr>
              <w:pStyle w:val="ProductList-TableBody"/>
            </w:pPr>
            <w:r>
              <w:t>– dodatek SharePoint Online (paket 1)</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dodatki Office 365 Enterprise &amp; Government E3 without ProPlus</w:t>
            </w:r>
          </w:p>
          <w:p w:rsidR="00286B7C" w:rsidRDefault="00B71516">
            <w:pPr>
              <w:pStyle w:val="ProductList-TableBody"/>
            </w:pPr>
            <w:r>
              <w:t>– dodatki Office 365 Enterprise &amp; Government E4 without ProPlus</w:t>
            </w:r>
          </w:p>
          <w:p w:rsidR="00286B7C" w:rsidRDefault="00B71516">
            <w:pPr>
              <w:pStyle w:val="ProductList-TableBody"/>
            </w:pPr>
            <w:r>
              <w:t>– dodatek Azure Rights Management</w:t>
            </w:r>
            <w:r>
              <w:fldChar w:fldCharType="begin"/>
            </w:r>
            <w:r>
              <w:instrText xml:space="preserve"> XE "dodate</w:instrText>
            </w:r>
            <w:r>
              <w:instrText xml:space="preserve">k Azure Rights Management" </w:instrText>
            </w:r>
            <w:r>
              <w:fldChar w:fldCharType="end"/>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dodatki Office 365 Enterprise &amp; Government E3</w:t>
            </w:r>
            <w:r>
              <w:rPr>
                <w:vertAlign w:val="superscript"/>
              </w:rPr>
              <w:t>2</w:t>
            </w:r>
            <w:r>
              <w:t>,E4 ali E5</w:t>
            </w:r>
          </w:p>
          <w:p w:rsidR="00286B7C" w:rsidRDefault="00B71516">
            <w:pPr>
              <w:pStyle w:val="ProductList-TableBody"/>
            </w:pPr>
            <w:r>
              <w:t>– Office 365 Enterprise &amp; Government E3</w:t>
            </w:r>
            <w:r>
              <w:rPr>
                <w:vertAlign w:val="superscript"/>
              </w:rPr>
              <w:t>2</w:t>
            </w:r>
            <w:r>
              <w:t xml:space="preserve"> ali E4 brez dodatkov ProPlus</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Professional Plus</w:t>
            </w:r>
            <w:r>
              <w:fldChar w:fldCharType="begin"/>
            </w:r>
            <w:r>
              <w:instrText xml:space="preserve"> XE "Office Professio</w:instrText>
            </w:r>
            <w:r>
              <w:instrText xml:space="preserve">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dodatek Office 365 Midsize Business</w:t>
            </w:r>
            <w:r>
              <w:rPr>
                <w:vertAlign w:val="superscript"/>
              </w:rPr>
              <w:t>2,3</w:t>
            </w:r>
          </w:p>
          <w:p w:rsidR="00286B7C" w:rsidRDefault="00B71516">
            <w:pPr>
              <w:pStyle w:val="ProductList-TableBody"/>
            </w:pPr>
            <w:r>
              <w:t>– dodatek Office 365 Enterprise E3</w:t>
            </w:r>
            <w:r>
              <w:rPr>
                <w:vertAlign w:val="superscript"/>
              </w:rPr>
              <w:t>2,3</w:t>
            </w:r>
          </w:p>
        </w:tc>
      </w:tr>
    </w:tbl>
    <w:p w:rsidR="00286B7C" w:rsidRDefault="00B71516">
      <w:pPr>
        <w:pStyle w:val="ProductList-Body"/>
      </w:pPr>
      <w:r>
        <w:rPr>
          <w:i/>
          <w:vertAlign w:val="superscript"/>
        </w:rPr>
        <w:t>1</w:t>
      </w:r>
      <w:r>
        <w:rPr>
          <w:i/>
        </w:rPr>
        <w:t>1Vsaka upravičena licenca mora imeti aktivno kritje v okviru programa SA</w:t>
      </w:r>
    </w:p>
    <w:p w:rsidR="00286B7C" w:rsidRDefault="00B71516">
      <w:pPr>
        <w:pStyle w:val="ProductList-Body"/>
      </w:pPr>
      <w:r>
        <w:rPr>
          <w:i/>
          <w:vertAlign w:val="superscript"/>
        </w:rPr>
        <w:t>2</w:t>
      </w:r>
      <w:r>
        <w:rPr>
          <w:i/>
        </w:rPr>
        <w:t>To so edine ponudbe, ki so na voljo strankam s pogodbami Open Value in Open Value Subscription.</w:t>
      </w:r>
    </w:p>
    <w:p w:rsidR="00286B7C" w:rsidRDefault="00B71516">
      <w:pPr>
        <w:pStyle w:val="ProductList-Body"/>
      </w:pPr>
      <w:r>
        <w:rPr>
          <w:i/>
          <w:vertAlign w:val="superscript"/>
        </w:rPr>
        <w:t>3</w:t>
      </w:r>
      <w:r>
        <w:rPr>
          <w:i/>
        </w:rPr>
        <w:t>To dodatno uporabniško licenco SL je mogoče kupiti samo v okviru pogodbe Open Value (za celotno organizacijo) ali Open Value Subscription.</w:t>
      </w:r>
    </w:p>
    <w:p w:rsidR="00286B7C" w:rsidRDefault="00B71516">
      <w:pPr>
        <w:pStyle w:val="ProductList-Body"/>
      </w:pPr>
      <w:r>
        <w:rPr>
          <w:i/>
          <w:vertAlign w:val="superscript"/>
        </w:rPr>
        <w:t>4</w:t>
      </w:r>
      <w:r>
        <w:rPr>
          <w:i/>
        </w:rPr>
        <w:t>To dodatno uporabni</w:t>
      </w:r>
      <w:r>
        <w:rPr>
          <w:i/>
        </w:rPr>
        <w:t>ško licenco SL lahko kupijo samo stranke v vladnih ustanovah, kot so opredeljene v strankinih pogojih o količinskem licenciranju.</w:t>
      </w:r>
    </w:p>
    <w:p w:rsidR="00286B7C" w:rsidRDefault="00286B7C">
      <w:pPr>
        <w:pStyle w:val="ProductList-Body"/>
      </w:pPr>
    </w:p>
    <w:p w:rsidR="00286B7C" w:rsidRDefault="00B71516">
      <w:pPr>
        <w:pStyle w:val="ProductList-Body"/>
      </w:pPr>
      <w:r>
        <w:t>Dodatne uporabniške licence SL (razen dodatka Office 365 Midsize Business) imajo pravice do dostopa, ki so enakovredne tistim v upravičeni licenci, in licenciranemu uporabniku dovolijo dostop do istih funkcij strankinih ustreznih lokalnih strežniških izdel</w:t>
      </w:r>
      <w:r>
        <w:t xml:space="preserve">kov kot upravičena licenca iz poljubne naprave. </w:t>
      </w:r>
    </w:p>
    <w:p w:rsidR="00286B7C" w:rsidRDefault="00286B7C">
      <w:pPr>
        <w:pStyle w:val="ProductList-Body"/>
      </w:pPr>
    </w:p>
    <w:p w:rsidR="00286B7C" w:rsidRDefault="00B71516">
      <w:pPr>
        <w:pStyle w:val="ProductList-ClauseHeading"/>
        <w:outlineLvl w:val="4"/>
      </w:pPr>
      <w:r>
        <w:t>2.6 Omejitve nakupa</w:t>
      </w:r>
    </w:p>
    <w:p w:rsidR="00286B7C" w:rsidRDefault="00B71516">
      <w:pPr>
        <w:pStyle w:val="ProductList-Body"/>
      </w:pPr>
      <w:r>
        <w:t xml:space="preserve">Za vsako upravičeno licenco (ali komplet upravičenih licenc) je mogoče kupiti samo eno dodatno uporabniško licenco SL. </w:t>
      </w:r>
    </w:p>
    <w:p w:rsidR="00286B7C" w:rsidRDefault="00286B7C">
      <w:pPr>
        <w:pStyle w:val="ProductList-Body"/>
      </w:pPr>
    </w:p>
    <w:p w:rsidR="00286B7C" w:rsidRDefault="00B71516">
      <w:pPr>
        <w:pStyle w:val="ProductList-Body"/>
      </w:pPr>
      <w:r>
        <w:t>Stranke lahko dodatne uporabniške licence SL pridobijo za uporabn</w:t>
      </w:r>
      <w:r>
        <w:t>ike ali naprave, dodane številu uporabnikov ali naprav v včlanitvi v program Enterprise ali pogodbi Open Value Subscription, med datumi potrditve stanja (torej pred nakupom upravičenih licenc), ob upoštevanju iste omejitve ene dodatne uporabniške licence S</w:t>
      </w:r>
      <w:r>
        <w:t>L na upravičeno licenco (ali komplet upravičenih licenc).</w:t>
      </w:r>
    </w:p>
    <w:p w:rsidR="00286B7C" w:rsidRDefault="00286B7C">
      <w:pPr>
        <w:pStyle w:val="ProductList-Body"/>
      </w:pPr>
    </w:p>
    <w:p w:rsidR="00286B7C" w:rsidRDefault="00B71516">
      <w:pPr>
        <w:pStyle w:val="ProductList-ClauseHeading"/>
        <w:outlineLvl w:val="4"/>
      </w:pPr>
      <w:r>
        <w:t>2.7 Določila programa količinskega licenciranja</w:t>
      </w:r>
    </w:p>
    <w:p w:rsidR="00286B7C" w:rsidRDefault="00B71516">
      <w:pPr>
        <w:pStyle w:val="ProductList-Body"/>
      </w:pPr>
      <w:r>
        <w:t>Pogoji programa, ki veljajo za ustrezno uporabniško licenco SL za spletne storitve, veljajo tudi za dodatne uporabniške licence SL, ne pa tudi za pra</w:t>
      </w:r>
      <w:r>
        <w:t xml:space="preserve">vice do prehoda, ki so na voljo v okviru pogodbe Enterprise Agreement. </w:t>
      </w:r>
    </w:p>
    <w:p w:rsidR="00286B7C" w:rsidRDefault="00286B7C">
      <w:pPr>
        <w:pStyle w:val="ProductList-Body"/>
      </w:pPr>
    </w:p>
    <w:p w:rsidR="00286B7C" w:rsidRDefault="00B71516">
      <w:pPr>
        <w:pStyle w:val="ProductList-ClauseHeading"/>
        <w:outlineLvl w:val="4"/>
      </w:pPr>
      <w:r>
        <w:t>2.8 Upravičenost do nakupa uporabniških licenc SL »From SA« za Office 365</w:t>
      </w:r>
    </w:p>
    <w:p w:rsidR="00286B7C" w:rsidRDefault="00B71516">
      <w:pPr>
        <w:pStyle w:val="ProductList-Body"/>
      </w:pPr>
      <w:r>
        <w:t>Uporabniške licence SL »From SA« je mogoče kupiti za prenos v celoti plačanih trajnih licenc z aktivnim kritj</w:t>
      </w:r>
      <w:r>
        <w:t>em v okviru programa SA za upravičene izdelke v spodnji tabeli. Naročniške licence za upravičene izdelke se lahko prenesejo tudi z ustrezno uporabniško licenco SL »From SA«, če je bila naročniška licenca kupljena vsaj tri leta pred nakupom uporabniške lice</w:t>
      </w:r>
      <w:r>
        <w:t>nce SL »From SA«.</w:t>
      </w:r>
    </w:p>
    <w:tbl>
      <w:tblPr>
        <w:tblStyle w:val="PURTable"/>
        <w:tblW w:w="0" w:type="dxa"/>
        <w:tblLook w:val="04A0" w:firstRow="1" w:lastRow="0" w:firstColumn="1" w:lastColumn="0" w:noHBand="0" w:noVBand="1"/>
      </w:tblPr>
      <w:tblGrid>
        <w:gridCol w:w="3643"/>
        <w:gridCol w:w="3646"/>
        <w:gridCol w:w="3627"/>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Upravičeni izdelki, katerih prenos se izvaja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Potreben most za licenco CAL Suite</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Core CAL za Office 36</w:t>
            </w:r>
            <w:r>
              <w:t>5</w:t>
            </w:r>
            <w:r>
              <w:fldChar w:fldCharType="begin"/>
            </w:r>
            <w:r>
              <w:instrText xml:space="preserve"> XE "Most za licenco Core CAL za Office 365" </w:instrText>
            </w:r>
            <w:r>
              <w:fldChar w:fldCharType="end"/>
            </w:r>
            <w:r>
              <w:rPr>
                <w:vertAlign w:val="superscript"/>
              </w:rPr>
              <w:t>2,3</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Professional Plus</w:t>
            </w:r>
            <w:r>
              <w:fldChar w:fldCharType="begin"/>
            </w:r>
            <w:r>
              <w:instrText xml:space="preserve"> XE "Office Professional Plus" </w:instrText>
            </w:r>
            <w:r>
              <w:fldChar w:fldCharType="end"/>
            </w:r>
            <w:r>
              <w:t xml:space="preserve"> in licenca Core CAL Suite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365 (Enterprise E3, E4,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Core CAL za Office 365</w:t>
            </w:r>
            <w:r>
              <w:rPr>
                <w:vertAlign w:val="superscript"/>
              </w:rPr>
              <w:t>2,3</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Professional Plus in 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365 (Enterprise E3, E4,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Enterprise CAL za Office 365</w:t>
            </w:r>
            <w:r>
              <w:fldChar w:fldCharType="begin"/>
            </w:r>
            <w:r>
              <w:instrText xml:space="preserve"> XE "Most Enterprise CAL za Office 365" </w:instrText>
            </w:r>
            <w:r>
              <w:fldChar w:fldCharType="end"/>
            </w:r>
            <w:r>
              <w:rPr>
                <w:vertAlign w:val="superscript"/>
              </w:rPr>
              <w:t>2,3</w:t>
            </w:r>
          </w:p>
        </w:tc>
      </w:tr>
    </w:tbl>
    <w:p w:rsidR="00286B7C" w:rsidRDefault="00B71516">
      <w:pPr>
        <w:pStyle w:val="ProductList-Body"/>
      </w:pPr>
      <w:r>
        <w:rPr>
          <w:i/>
          <w:vertAlign w:val="superscript"/>
        </w:rPr>
        <w:t>1</w:t>
      </w:r>
      <w:r>
        <w:rPr>
          <w:i/>
        </w:rPr>
        <w:t xml:space="preserve">Na voljo za nakup samo ob obletnici včlanitve ali na </w:t>
      </w:r>
      <w:r>
        <w:rPr>
          <w:i/>
        </w:rPr>
        <w:t>začetku novega obdobja veljavnosti včlanitve.</w:t>
      </w:r>
    </w:p>
    <w:p w:rsidR="00286B7C" w:rsidRDefault="00B71516">
      <w:pPr>
        <w:pStyle w:val="ProductList-Body"/>
      </w:pPr>
      <w:r>
        <w:rPr>
          <w:i/>
          <w:vertAlign w:val="superscript"/>
        </w:rPr>
        <w:t>2</w:t>
      </w:r>
      <w:r>
        <w:rPr>
          <w:i/>
        </w:rPr>
        <w:t>Potrebno samo za nakup ob obletnici včlanitve.</w:t>
      </w:r>
    </w:p>
    <w:p w:rsidR="00286B7C" w:rsidRDefault="00B71516">
      <w:pPr>
        <w:pStyle w:val="ProductList-Body"/>
      </w:pPr>
      <w:r>
        <w:rPr>
          <w:i/>
          <w:vertAlign w:val="superscript"/>
        </w:rPr>
        <w:t>3</w:t>
      </w:r>
      <w:r>
        <w:rPr>
          <w:i/>
        </w:rPr>
        <w:t>Nakup ni potreben za uporabnike, ki imajo tudi licence za Enterprise Mobility Suite</w:t>
      </w:r>
      <w:r>
        <w:fldChar w:fldCharType="begin"/>
      </w:r>
      <w:r>
        <w:instrText xml:space="preserve"> XE "Enterprise Mobility Suite" </w:instrText>
      </w:r>
      <w:r>
        <w:fldChar w:fldCharType="end"/>
      </w:r>
      <w:r>
        <w:rPr>
          <w:i/>
        </w:rPr>
        <w:t>.</w:t>
      </w:r>
    </w:p>
    <w:p w:rsidR="00286B7C" w:rsidRDefault="00286B7C">
      <w:pPr>
        <w:pStyle w:val="ProductList-Body"/>
      </w:pPr>
    </w:p>
    <w:p w:rsidR="00286B7C" w:rsidRDefault="00B71516">
      <w:pPr>
        <w:pStyle w:val="ProductList-Body"/>
      </w:pPr>
      <w:r>
        <w:t>Stranke, ki so pred 1. avgustom 2014 v ok</w:t>
      </w:r>
      <w:r>
        <w:t xml:space="preserve">viru trenutne včlanitve licencirale naročnine za zbirko Office 365, lahko pri naslednjem podaljšanju včlanitve kupijo ustrezne uporabniške licence SL »From SA« za licenciranje vseh uporabnikov storitev Office 365, vključno s tistimi, ki so bili dodani med </w:t>
      </w:r>
      <w:r>
        <w:t>preostankom trenutnega obdobja veljavnosti včlanitve.</w:t>
      </w:r>
    </w:p>
    <w:p w:rsidR="00286B7C" w:rsidRDefault="00286B7C">
      <w:pPr>
        <w:pStyle w:val="ProductList-Body"/>
      </w:pPr>
    </w:p>
    <w:p w:rsidR="00286B7C" w:rsidRDefault="00B71516">
      <w:pPr>
        <w:pStyle w:val="ProductList-ClauseHeading"/>
        <w:outlineLvl w:val="4"/>
      </w:pPr>
      <w:r>
        <w:t>2.9 Prehodi na uporabniške licence SL »From SA«</w:t>
      </w:r>
    </w:p>
    <w:p w:rsidR="00286B7C" w:rsidRDefault="00B71516">
      <w:pPr>
        <w:pStyle w:val="ProductList-Body"/>
      </w:pPr>
      <w:r>
        <w:t>Pri prehodu na uporabniške licence SL »From SA« je dovoljeno kupiti največ eno uporabniško licenco SL »From SA« za vsak upravičeni namizni računalnik. St</w:t>
      </w:r>
      <w:r>
        <w:t>ranka lahko kot enkratno izjemo za naprave, ki so jim dodeljene upravičene licence in jih uporablja več uporabnikov, kupi uporabniško licenco SL »From SA« za vsakega od teh uporabnikov, vendar samo če kupi uporabniško licenco SL »From SA« za vsa licenciran</w:t>
      </w:r>
      <w:r>
        <w:t>e upravičene namizne računalnike.</w:t>
      </w:r>
    </w:p>
    <w:p w:rsidR="00286B7C" w:rsidRDefault="00286B7C">
      <w:pPr>
        <w:pStyle w:val="ProductList-Body"/>
      </w:pPr>
    </w:p>
    <w:p w:rsidR="00286B7C" w:rsidRDefault="00B71516">
      <w:pPr>
        <w:pStyle w:val="ProductList-ClauseHeading"/>
        <w:outlineLvl w:val="4"/>
      </w:pPr>
      <w:r>
        <w:t>2.10 Ugodnosti iz kritja v okviru programa SA za uporabniške licence SL »From SA« za Office 365</w:t>
      </w:r>
    </w:p>
    <w:p w:rsidR="00286B7C" w:rsidRDefault="00B71516">
      <w:pPr>
        <w:pStyle w:val="ProductList-Body"/>
      </w:pPr>
      <w:r>
        <w:t>Stranka, ki ima uporabniške licence SL »From SA« za Office 365 (Enterprise in Government E1, E3, E4), je upravičena do ugodno</w:t>
      </w:r>
      <w:r>
        <w:t>sti kritja v okviru programa SA na podlagi upravičenih izdelkov, katerih prenos se izvaja.</w:t>
      </w:r>
    </w:p>
    <w:p w:rsidR="00286B7C" w:rsidRDefault="00286B7C">
      <w:pPr>
        <w:pStyle w:val="ProductList-Body"/>
      </w:pPr>
    </w:p>
    <w:p w:rsidR="00286B7C" w:rsidRDefault="00B71516">
      <w:pPr>
        <w:pStyle w:val="ProductList-ClauseHeading"/>
        <w:outlineLvl w:val="4"/>
      </w:pPr>
      <w:r>
        <w:t>2.11 Office 365 Enterprise K1</w:t>
      </w:r>
    </w:p>
    <w:p w:rsidR="00286B7C" w:rsidRDefault="00B71516">
      <w:pPr>
        <w:pStyle w:val="ProductList-Body"/>
      </w:pPr>
      <w:r>
        <w:t>Paket Office 365 Enterprise K1 se je prej imenoval Business Productivity Online Deskless Suite</w:t>
      </w:r>
      <w:r>
        <w:fldChar w:fldCharType="begin"/>
      </w:r>
      <w:r>
        <w:instrText xml:space="preserve"> XE "Business Productivity Online Deskle</w:instrText>
      </w:r>
      <w:r>
        <w:instrText xml:space="preserv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286B7C" w:rsidRDefault="00286B7C">
      <w:pPr>
        <w:pStyle w:val="ProductList-Body"/>
      </w:pPr>
    </w:p>
    <w:p w:rsidR="00286B7C" w:rsidRDefault="00B71516">
      <w:pPr>
        <w:pStyle w:val="ProductList-ClauseHeading"/>
        <w:outlineLvl w:val="4"/>
      </w:pPr>
      <w:r>
        <w:t>2.12 Večjezični paket za Office</w:t>
      </w:r>
    </w:p>
    <w:p w:rsidR="00286B7C" w:rsidRDefault="00B71516">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286B7C" w:rsidRDefault="00286B7C">
      <w:pPr>
        <w:pStyle w:val="ProductList-Body"/>
      </w:pPr>
    </w:p>
    <w:p w:rsidR="00286B7C" w:rsidRDefault="00B71516">
      <w:pPr>
        <w:pStyle w:val="ProductList-ClauseHeading"/>
        <w:outlineLvl w:val="4"/>
      </w:pPr>
      <w:r>
        <w:t>2.13 E-izobraževanje</w:t>
      </w:r>
    </w:p>
    <w:p w:rsidR="00286B7C" w:rsidRDefault="00B71516">
      <w:pPr>
        <w:pStyle w:val="ProductList-Body"/>
      </w:pPr>
      <w:r>
        <w:t>Stranka lahko dostopa do gostovanih tečajev e-učenja, če ima eno ali več licenc za Office 365 ProPlus (vsebina, skladna</w:t>
      </w:r>
      <w:r>
        <w:t xml:space="preserve"> s SCORM, ni upravičena). Do gostovanih tečajev e-učenja, ki se nanašajo na storitve Office 365 ProPlus, lahko dostopajo samo strankini uporabniki z aktivnimi licencami za Office 365 ProPlus, in sicer tako, da se s poverilnicami za Office 365 ProPlus prija</w:t>
      </w:r>
      <w:r>
        <w:t>vijo v spletno mesto za spletno izobraževanje. Za strankino uporabo gostovanih tečajev e-učenja veljajo pogoji uporabe spletnega mesta za e-učenje.</w:t>
      </w:r>
    </w:p>
    <w:p w:rsidR="00286B7C" w:rsidRDefault="00286B7C">
      <w:pPr>
        <w:pStyle w:val="ProductList-Body"/>
      </w:pPr>
    </w:p>
    <w:p w:rsidR="00286B7C" w:rsidRDefault="00B71516">
      <w:pPr>
        <w:pStyle w:val="ProductList-ClauseHeading"/>
        <w:outlineLvl w:val="4"/>
      </w:pPr>
      <w:r>
        <w:t>2.14 Unovčenje ključa izdelka za Office 365 Midsize Business</w:t>
      </w:r>
    </w:p>
    <w:p w:rsidR="00286B7C" w:rsidRDefault="00B71516">
      <w:pPr>
        <w:pStyle w:val="ProductList-Body"/>
      </w:pPr>
      <w:r>
        <w:t>Office 365 Midsize Business</w:t>
      </w:r>
      <w:r>
        <w:fldChar w:fldCharType="begin"/>
      </w:r>
      <w:r>
        <w:instrText xml:space="preserve"> XE "Office 365 Mid</w:instrText>
      </w:r>
      <w:r>
        <w:instrText xml:space="preserve">size Business" </w:instrText>
      </w:r>
      <w:r>
        <w:fldChar w:fldCharType="end"/>
      </w:r>
      <w:r>
        <w:t xml:space="preserve"> je na voljo do 30. septembra 2015, neunovčene naročnine pa je po tem datumu mogoče uporabiti za izdelek, ki ga nadomesti.</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w:t>
              </w:r>
              <w:r>
                <w:rPr>
                  <w:color w:val="00467F"/>
                  <w:sz w:val="14"/>
                  <w:u w:val="single"/>
                </w:rPr>
                <w:t>azalo</w:t>
              </w:r>
            </w:hyperlink>
          </w:p>
        </w:tc>
      </w:tr>
    </w:tbl>
    <w:p w:rsidR="00286B7C" w:rsidRDefault="00286B7C">
      <w:pPr>
        <w:pStyle w:val="ProductList-Body"/>
      </w:pPr>
    </w:p>
    <w:p w:rsidR="00286B7C" w:rsidRDefault="00B71516">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139202"/>
      <w:r>
        <w:instrText>Office 365 Customer Lockbox</w:instrText>
      </w:r>
      <w:bookmarkEnd w:id="304"/>
      <w:r>
        <w:instrText>" \l 3</w:instrText>
      </w:r>
      <w:r>
        <w:fldChar w:fldCharType="end"/>
      </w:r>
    </w:p>
    <w:p w:rsidR="00286B7C" w:rsidRDefault="00B71516">
      <w:pPr>
        <w:pStyle w:val="ProductList-Offering1SubSection"/>
        <w:outlineLvl w:val="3"/>
      </w:pPr>
      <w:bookmarkStart w:id="305" w:name="_Sec875"/>
      <w:r>
        <w:t>1. Razpoložljivost programa</w:t>
      </w:r>
      <w:bookmarkEnd w:id="305"/>
    </w:p>
    <w:tbl>
      <w:tblPr>
        <w:tblStyle w:val="PURTable"/>
        <w:tblW w:w="0" w:type="dxa"/>
        <w:tblLook w:val="04A0" w:firstRow="1" w:lastRow="0" w:firstColumn="1" w:lastColumn="0" w:noHBand="0" w:noVBand="1"/>
      </w:tblPr>
      <w:tblGrid>
        <w:gridCol w:w="4529"/>
        <w:gridCol w:w="815"/>
        <w:gridCol w:w="792"/>
        <w:gridCol w:w="804"/>
        <w:gridCol w:w="710"/>
        <w:gridCol w:w="833"/>
        <w:gridCol w:w="827"/>
        <w:gridCol w:w="808"/>
        <w:gridCol w:w="798"/>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w:instrText>
            </w:r>
            <w:r>
              <w:instrText xml:space="preserve">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none" w:sz="4" w:space="0" w:color="BFBFBF"/>
              <w:right w:val="none" w:sz="4" w:space="0" w:color="6E6E6E"/>
            </w:tcBorders>
          </w:tcPr>
          <w:p w:rsidR="00286B7C" w:rsidRDefault="00B71516">
            <w:pPr>
              <w:pStyle w:val="ProductList-TableBody"/>
            </w:pPr>
            <w:r>
              <w:t>Office 365 Customer Lockbox</w:t>
            </w:r>
            <w:r>
              <w:fldChar w:fldCharType="begin"/>
            </w:r>
            <w:r>
              <w:instrText xml:space="preserve"> XE "Office 365 Customer</w:instrText>
            </w:r>
            <w:r>
              <w:instrText xml:space="preserve"> Lockbox"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w:instrText>
            </w:r>
            <w:r>
              <w:instrText xml:space="preserv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286B7C">
      <w:pPr>
        <w:pStyle w:val="ProductList-Body"/>
      </w:pPr>
    </w:p>
    <w:p w:rsidR="00286B7C" w:rsidRDefault="00B71516">
      <w:pPr>
        <w:pStyle w:val="ProductList-Offering1SubSection"/>
        <w:outlineLvl w:val="3"/>
      </w:pPr>
      <w:bookmarkStart w:id="306" w:name="_Sec876"/>
      <w:r>
        <w:t>2. Pogoji za izdelek</w:t>
      </w:r>
      <w:bookmarkEnd w:id="306"/>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w:t>
            </w:r>
            <w:r>
              <w:rPr>
                <w:color w:val="404040"/>
              </w:rPr>
              <w:t>: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w:t>
            </w:r>
            <w:r>
              <w:rPr>
                <w:color w:val="404040"/>
              </w:rPr>
              <w:t xml:space="preserve">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w:t>
            </w:r>
            <w:r>
              <w:rPr>
                <w:color w:val="404040"/>
              </w:rPr>
              <w: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139203"/>
      <w:r>
        <w:instrText>Office 365 Delve Analytics</w:instrText>
      </w:r>
      <w:bookmarkEnd w:id="308"/>
      <w:r>
        <w:instrText>"</w:instrText>
      </w:r>
      <w:r>
        <w:instrText xml:space="preserve"> \l 3</w:instrText>
      </w:r>
      <w:r>
        <w:fldChar w:fldCharType="end"/>
      </w:r>
    </w:p>
    <w:p w:rsidR="00286B7C" w:rsidRDefault="00B71516">
      <w:pPr>
        <w:pStyle w:val="ProductList-Offering1SubSection"/>
        <w:outlineLvl w:val="3"/>
      </w:pPr>
      <w:bookmarkStart w:id="309" w:name="_Sec878"/>
      <w:r>
        <w:t>1. Razpoložljivost programa</w:t>
      </w:r>
      <w:bookmarkEnd w:id="309"/>
    </w:p>
    <w:tbl>
      <w:tblPr>
        <w:tblStyle w:val="PURTable"/>
        <w:tblW w:w="0" w:type="dxa"/>
        <w:tblLook w:val="04A0" w:firstRow="1" w:lastRow="0" w:firstColumn="1" w:lastColumn="0" w:noHBand="0" w:noVBand="1"/>
      </w:tblPr>
      <w:tblGrid>
        <w:gridCol w:w="4529"/>
        <w:gridCol w:w="815"/>
        <w:gridCol w:w="792"/>
        <w:gridCol w:w="804"/>
        <w:gridCol w:w="710"/>
        <w:gridCol w:w="833"/>
        <w:gridCol w:w="827"/>
        <w:gridCol w:w="808"/>
        <w:gridCol w:w="798"/>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none" w:sz="4" w:space="0" w:color="BFBFBF"/>
              <w:right w:val="none" w:sz="4" w:space="0" w:color="6E6E6E"/>
            </w:tcBorders>
          </w:tcPr>
          <w:p w:rsidR="00286B7C" w:rsidRDefault="00B71516">
            <w:pPr>
              <w:pStyle w:val="ProductList-TableBody"/>
            </w:pPr>
            <w:r>
              <w:t>Office 365 Delve Analytics</w:t>
            </w:r>
            <w:r>
              <w:fldChar w:fldCharType="begin"/>
            </w:r>
            <w:r>
              <w:instrText xml:space="preserve"> XE "Office 365 Delve 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w:instrText>
            </w:r>
            <w:r>
              <w:instrText xml:space="preserve">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310" w:name="_Sec879"/>
      <w:r>
        <w:t>2. Pogoji za izdelek</w:t>
      </w:r>
      <w:bookmarkEnd w:id="310"/>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w:t>
            </w:r>
            <w:r>
              <w:rPr>
                <w:color w:val="404040"/>
              </w:rPr>
              <w:t>: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w:t>
            </w:r>
            <w:r>
              <w:rPr>
                <w:color w:val="404040"/>
              </w:rPr>
              <w:t xml:space="preserve">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w:t>
            </w:r>
            <w:r>
              <w:rPr>
                <w:color w:val="404040"/>
              </w:rPr>
              <w: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139204"/>
      <w:r>
        <w:instrText>Office 365 Advanced eDiscovery</w:instrText>
      </w:r>
      <w:bookmarkEnd w:id="312"/>
      <w:r>
        <w:instrText>" \l 3</w:instrText>
      </w:r>
      <w:r>
        <w:fldChar w:fldCharType="end"/>
      </w:r>
    </w:p>
    <w:p w:rsidR="00286B7C" w:rsidRDefault="00B71516">
      <w:pPr>
        <w:pStyle w:val="ProductList-Offering1SubSection"/>
        <w:outlineLvl w:val="3"/>
      </w:pPr>
      <w:bookmarkStart w:id="313" w:name="_Sec881"/>
      <w:r>
        <w:t>1. Razpoložljivost programa</w:t>
      </w:r>
      <w:bookmarkEnd w:id="313"/>
    </w:p>
    <w:tbl>
      <w:tblPr>
        <w:tblStyle w:val="PURTable"/>
        <w:tblW w:w="0" w:type="dxa"/>
        <w:tblLook w:val="04A0" w:firstRow="1" w:lastRow="0" w:firstColumn="1" w:lastColumn="0" w:noHBand="0" w:noVBand="1"/>
      </w:tblPr>
      <w:tblGrid>
        <w:gridCol w:w="4569"/>
        <w:gridCol w:w="811"/>
        <w:gridCol w:w="784"/>
        <w:gridCol w:w="798"/>
        <w:gridCol w:w="707"/>
        <w:gridCol w:w="830"/>
        <w:gridCol w:w="823"/>
        <w:gridCol w:w="803"/>
        <w:gridCol w:w="791"/>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none" w:sz="4" w:space="0" w:color="BFBFBF"/>
              <w:right w:val="none" w:sz="4" w:space="0" w:color="6E6E6E"/>
            </w:tcBorders>
          </w:tcPr>
          <w:p w:rsidR="00286B7C" w:rsidRDefault="00B71516">
            <w:pPr>
              <w:pStyle w:val="ProductList-TableBody"/>
            </w:pPr>
            <w:r>
              <w:t>Office 365 Advanced eDiscovery</w:t>
            </w:r>
            <w:r>
              <w:fldChar w:fldCharType="begin"/>
            </w:r>
            <w:r>
              <w:instrText xml:space="preserve"> XE "Office 365 Advanced eDiscovery" </w:instrText>
            </w:r>
            <w:r>
              <w:fldChar w:fldCharType="end"/>
            </w:r>
            <w:r>
              <w:rPr>
                <w:color w:val="000000"/>
              </w:rPr>
              <w:t>(uporabniška licenca SL)</w:t>
            </w:r>
          </w:p>
        </w:tc>
        <w:tc>
          <w:tcPr>
            <w:tcW w:w="860" w:type="dxa"/>
            <w:tcBorders>
              <w:top w:val="single" w:sz="6" w:space="0" w:color="FFFFFF"/>
              <w:left w:val="none" w:sz="4" w:space="0" w:color="6E6E6E"/>
              <w:bottom w:val="none"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314" w:name="_Sec882"/>
      <w:r>
        <w:t>2. Pogoji za izdelek</w:t>
      </w:r>
      <w:bookmarkEnd w:id="314"/>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w:instrText>
            </w:r>
            <w:r>
              <w:instrText xml:space="preserve">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w:instrText>
            </w:r>
            <w:r>
              <w:instrText xml:space="preserve">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w:t>
            </w:r>
            <w:r>
              <w:rPr>
                <w:color w:val="0563C1"/>
              </w:rPr>
              <w:t>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w:t>
            </w:r>
            <w:r>
              <w:rPr>
                <w:color w:val="404040"/>
              </w:rPr>
              <w: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315" w:name="_Sec665"/>
      <w:r>
        <w:t>Exchange Online</w:t>
      </w:r>
      <w:bookmarkEnd w:id="315"/>
      <w:r>
        <w:fldChar w:fldCharType="begin"/>
      </w:r>
      <w:r>
        <w:instrText xml:space="preserve"> TC "</w:instrText>
      </w:r>
      <w:bookmarkStart w:id="316" w:name="_Toc439139205"/>
      <w:r>
        <w:instrText>Exchange Online</w:instrText>
      </w:r>
      <w:bookmarkEnd w:id="316"/>
      <w:r>
        <w:instrText>" \l 3</w:instrText>
      </w:r>
      <w:r>
        <w:fldChar w:fldCharType="end"/>
      </w:r>
    </w:p>
    <w:p w:rsidR="00286B7C" w:rsidRDefault="00B71516">
      <w:pPr>
        <w:pStyle w:val="ProductList-Offering1SubSection"/>
        <w:outlineLvl w:val="3"/>
      </w:pPr>
      <w:bookmarkStart w:id="317" w:name="_Sec721"/>
      <w:r>
        <w:t>1. Razpoložlji</w:t>
      </w:r>
      <w:r>
        <w:t>vost programa</w:t>
      </w:r>
      <w:bookmarkEnd w:id="317"/>
    </w:p>
    <w:tbl>
      <w:tblPr>
        <w:tblStyle w:val="PURTable"/>
        <w:tblW w:w="0" w:type="dxa"/>
        <w:tblLook w:val="04A0" w:firstRow="1" w:lastRow="0" w:firstColumn="1" w:lastColumn="0" w:noHBand="0" w:noVBand="1"/>
      </w:tblPr>
      <w:tblGrid>
        <w:gridCol w:w="4525"/>
        <w:gridCol w:w="815"/>
        <w:gridCol w:w="791"/>
        <w:gridCol w:w="804"/>
        <w:gridCol w:w="710"/>
        <w:gridCol w:w="833"/>
        <w:gridCol w:w="826"/>
        <w:gridCol w:w="808"/>
        <w:gridCol w:w="804"/>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w:instrText>
            </w:r>
            <w:r>
              <w:instrText xml:space="preserve">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w:instrText>
            </w:r>
            <w:r>
              <w:instrText xml:space="preserve">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Exchange Online for Alumni (paket 1A)</w:t>
            </w:r>
            <w:r>
              <w:fldChar w:fldCharType="begin"/>
            </w:r>
            <w:r>
              <w:instrText xml:space="preserve"> XE "Exchange Onlin</w:instrText>
            </w:r>
            <w:r>
              <w:instrText xml:space="preserve">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w:instrText>
            </w:r>
            <w:r>
              <w:instrText xml:space="preserv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w:instrText>
            </w:r>
            <w:r>
              <w:instrText xml:space="preserve">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w:instrText>
            </w:r>
            <w:r>
              <w:instrText xml:space="preserv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w:instrText>
            </w:r>
            <w:r>
              <w:instrText xml:space="preserv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Advanced Threat Protection</w:t>
            </w:r>
            <w:r>
              <w:fldChar w:fldCharType="begin"/>
            </w:r>
            <w:r>
              <w:instrText xml:space="preserve"> XE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w:instrText>
            </w:r>
            <w:r>
              <w:instrText xml:space="preserve">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318" w:name="_Sec776"/>
      <w:r>
        <w:t>2. Pogoji za izdelek</w:t>
      </w:r>
      <w:bookmarkEnd w:id="318"/>
    </w:p>
    <w:tbl>
      <w:tblPr>
        <w:tblStyle w:val="PURTable"/>
        <w:tblW w:w="0" w:type="dxa"/>
        <w:tblLook w:val="04A0" w:firstRow="1" w:lastRow="0" w:firstColumn="1" w:lastColumn="0" w:noHBand="0" w:noVBand="1"/>
      </w:tblPr>
      <w:tblGrid>
        <w:gridCol w:w="3654"/>
        <w:gridCol w:w="3625"/>
        <w:gridCol w:w="3637"/>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 (razen Encryption)</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w:instrText>
            </w:r>
            <w:r>
              <w:instrText xml:space="preserve">kot je navedeno. (Glejte glosar za polno definicijo.)" </w:instrText>
            </w:r>
            <w:r>
              <w:fldChar w:fldCharType="separate"/>
            </w:r>
            <w:r>
              <w:rPr>
                <w:color w:val="0563C1"/>
              </w:rPr>
              <w:t>Pravice do selitve</w:t>
            </w:r>
            <w:r>
              <w:fldChar w:fldCharType="end"/>
            </w:r>
            <w:r>
              <w:t xml:space="preserve">: </w:t>
            </w:r>
            <w:hyperlink r:id="rId120">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w:instrText>
            </w:r>
            <w:r>
              <w:instrText xml:space="preserve">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pPr>
    </w:p>
    <w:p w:rsidR="00286B7C" w:rsidRDefault="00B71516">
      <w:pPr>
        <w:pStyle w:val="ProductList-ClauseHeading"/>
        <w:outlineLvl w:val="4"/>
      </w:pPr>
      <w:r>
        <w:t>2.1 Exchange Online Archiving za Exchange Server</w:t>
      </w:r>
    </w:p>
    <w:p w:rsidR="00286B7C" w:rsidRDefault="00B71516">
      <w:pPr>
        <w:pStyle w:val="ProductList-Body"/>
      </w:pPr>
      <w:r>
        <w:t>Exchange Online Archiving for Exchange Server je spletna storitev, ki je nadomestila Exchange Hosted Archive</w:t>
      </w:r>
      <w:r>
        <w:fldChar w:fldCharType="begin"/>
      </w:r>
      <w:r>
        <w:instrText xml:space="preserve"> XE "Exch</w:instrText>
      </w:r>
      <w:r>
        <w:instrText xml:space="preserve">ange Hosted Archive" </w:instrText>
      </w:r>
      <w:r>
        <w:fldChar w:fldCharType="end"/>
      </w:r>
      <w:r>
        <w:t>.</w:t>
      </w:r>
    </w:p>
    <w:p w:rsidR="00286B7C" w:rsidRDefault="00286B7C">
      <w:pPr>
        <w:pStyle w:val="ProductList-Body"/>
      </w:pPr>
    </w:p>
    <w:p w:rsidR="00286B7C" w:rsidRDefault="00B71516">
      <w:pPr>
        <w:pStyle w:val="ProductList-ClauseHeading"/>
        <w:outlineLvl w:val="4"/>
      </w:pPr>
      <w:r>
        <w:t>2.2 Exchange Online Archiving za Exchange Server A</w:t>
      </w:r>
    </w:p>
    <w:p w:rsidR="00286B7C" w:rsidRDefault="00B71516">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w:instrText>
      </w:r>
      <w:r>
        <w:instrText xml:space="preserv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w:t>
      </w:r>
      <w:r>
        <w:t xml:space="preserve"> v organizaciji in številu vseh študentov. </w:t>
      </w:r>
    </w:p>
    <w:p w:rsidR="00286B7C" w:rsidRDefault="00286B7C">
      <w:pPr>
        <w:pStyle w:val="ProductList-Body"/>
      </w:pPr>
    </w:p>
    <w:p w:rsidR="00286B7C" w:rsidRDefault="00B71516">
      <w:pPr>
        <w:pStyle w:val="ProductList-ClauseHeading"/>
        <w:outlineLvl w:val="4"/>
      </w:pPr>
      <w:r>
        <w:t>2.3 Exchange Online Protection</w:t>
      </w:r>
    </w:p>
    <w:p w:rsidR="00286B7C" w:rsidRDefault="00B71516">
      <w:pPr>
        <w:pStyle w:val="ProductList-Body"/>
      </w:pPr>
      <w:r>
        <w:t>Ker se ta spletna storitev pripravi za uporabo glede na domeno, mora stranka dodeliti uporabniške licence SL vsem uporabnikom v morebitnih domenah (ali poddomenah), za katere velja</w:t>
      </w:r>
      <w:r>
        <w:t xml:space="preserve"> kritje.</w:t>
      </w:r>
    </w:p>
    <w:p w:rsidR="00286B7C" w:rsidRDefault="00286B7C">
      <w:pPr>
        <w:pStyle w:val="ProductList-Body"/>
      </w:pPr>
    </w:p>
    <w:p w:rsidR="00286B7C" w:rsidRDefault="00B71516">
      <w:pPr>
        <w:pStyle w:val="ProductList-Body"/>
      </w:pPr>
      <w:r>
        <w:t>Izobraževalne ustanove, ki imajo licence Enterprise CAL Suite ali Exchange Enterprise CAL with Services</w:t>
      </w:r>
      <w:r>
        <w:fldChar w:fldCharType="begin"/>
      </w:r>
      <w:r>
        <w:instrText xml:space="preserve"> XE "Exchange Enterprise CAL with Services" </w:instrText>
      </w:r>
      <w:r>
        <w:fldChar w:fldCharType="end"/>
      </w:r>
      <w:r>
        <w:t xml:space="preserve"> z aktivnim kritjem v okviru programa SA na podlagi EES ali OVS-ES, so v celoti licencirane za Exchange Online Protection, ne glede na število licenc Enterprise CAL Suite ali Exchange Enterprise CAL with Services, ki jih imajo. </w:t>
      </w:r>
    </w:p>
    <w:p w:rsidR="00286B7C" w:rsidRDefault="00286B7C">
      <w:pPr>
        <w:pStyle w:val="ProductList-Body"/>
      </w:pPr>
    </w:p>
    <w:p w:rsidR="00286B7C" w:rsidRDefault="00B71516">
      <w:pPr>
        <w:pStyle w:val="ProductList-ClauseHeading"/>
        <w:outlineLvl w:val="4"/>
      </w:pPr>
      <w:r>
        <w:t>2.4 Pogoj: Dodatne uporabn</w:t>
      </w:r>
      <w:r>
        <w:t>iške licence SL</w:t>
      </w:r>
    </w:p>
    <w:p w:rsidR="00286B7C" w:rsidRDefault="00B71516">
      <w:pPr>
        <w:pStyle w:val="ProductList-Body"/>
      </w:pPr>
      <w:r>
        <w:t xml:space="preserve">Informacije za dodatke so na voljo v dodatnih uporabniških licencah SL za </w:t>
      </w:r>
      <w:hyperlink w:anchor="_Sec634">
        <w:r>
          <w:rPr>
            <w:color w:val="00467F"/>
            <w:u w:val="single"/>
          </w:rPr>
          <w:t>zbirke Office 365</w:t>
        </w:r>
      </w:hyperlink>
      <w:r>
        <w:t>.</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w:t>
              </w:r>
              <w:r>
                <w:rPr>
                  <w:color w:val="00467F"/>
                  <w:sz w:val="14"/>
                  <w:u w:val="single"/>
                </w:rPr>
                <w:t>zalo</w:t>
              </w:r>
            </w:hyperlink>
          </w:p>
        </w:tc>
      </w:tr>
    </w:tbl>
    <w:p w:rsidR="00286B7C" w:rsidRDefault="00286B7C">
      <w:pPr>
        <w:pStyle w:val="ProductList-Body"/>
      </w:pPr>
    </w:p>
    <w:p w:rsidR="00286B7C" w:rsidRDefault="00B71516">
      <w:pPr>
        <w:pStyle w:val="ProductList-Offering2HeadingNoBorder"/>
        <w:outlineLvl w:val="2"/>
      </w:pPr>
      <w:bookmarkStart w:id="319" w:name="_Sec666"/>
      <w:r>
        <w:t>OneDrive za podjetja,</w:t>
      </w:r>
      <w:bookmarkEnd w:id="319"/>
      <w:r>
        <w:fldChar w:fldCharType="begin"/>
      </w:r>
      <w:r>
        <w:instrText xml:space="preserve"> TC "</w:instrText>
      </w:r>
      <w:bookmarkStart w:id="320" w:name="_Toc439139206"/>
      <w:r>
        <w:instrText>OneDrive za podjetja,</w:instrText>
      </w:r>
      <w:bookmarkEnd w:id="320"/>
      <w:r>
        <w:instrText>" \l 3</w:instrText>
      </w:r>
      <w:r>
        <w:fldChar w:fldCharType="end"/>
      </w:r>
    </w:p>
    <w:p w:rsidR="00286B7C" w:rsidRDefault="00B71516">
      <w:pPr>
        <w:pStyle w:val="ProductList-Offering1SubSection"/>
        <w:outlineLvl w:val="3"/>
      </w:pPr>
      <w:bookmarkStart w:id="321" w:name="_Sec722"/>
      <w:r>
        <w:t>1. Razpoložljivost programa</w:t>
      </w:r>
      <w:bookmarkEnd w:id="321"/>
    </w:p>
    <w:tbl>
      <w:tblPr>
        <w:tblStyle w:val="PURTable"/>
        <w:tblW w:w="0" w:type="dxa"/>
        <w:tblLook w:val="04A0" w:firstRow="1" w:lastRow="0" w:firstColumn="1" w:lastColumn="0" w:noHBand="0" w:noVBand="1"/>
      </w:tblPr>
      <w:tblGrid>
        <w:gridCol w:w="4529"/>
        <w:gridCol w:w="815"/>
        <w:gridCol w:w="792"/>
        <w:gridCol w:w="804"/>
        <w:gridCol w:w="710"/>
        <w:gridCol w:w="833"/>
        <w:gridCol w:w="827"/>
        <w:gridCol w:w="808"/>
        <w:gridCol w:w="798"/>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w:instrText>
            </w:r>
            <w:r>
              <w:instrText xml:space="preserve">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none" w:sz="4" w:space="0" w:color="BFBFBF"/>
              <w:right w:val="none" w:sz="4" w:space="0" w:color="6E6E6E"/>
            </w:tcBorders>
          </w:tcPr>
          <w:p w:rsidR="00286B7C" w:rsidRDefault="00B71516">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w:instrText>
            </w:r>
            <w:r>
              <w:instrText xml:space="preserve">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none" w:sz="4" w:space="0" w:color="BFBFBF"/>
              <w:left w:val="none" w:sz="4" w:space="0" w:color="6E6E6E"/>
              <w:bottom w:val="none" w:sz="4" w:space="0" w:color="BFBFBF"/>
              <w:right w:val="none" w:sz="4" w:space="0" w:color="6E6E6E"/>
            </w:tcBorders>
          </w:tcPr>
          <w:p w:rsidR="00286B7C" w:rsidRDefault="00B71516">
            <w:pPr>
              <w:pStyle w:val="ProductList-TableBody"/>
            </w:pPr>
            <w:r>
              <w:t>OneDrive za podjetja – paket 2</w:t>
            </w:r>
            <w:r>
              <w:fldChar w:fldCharType="begin"/>
            </w:r>
            <w:r>
              <w:instrText xml:space="preserve"> XE "</w:instrText>
            </w:r>
            <w:r>
              <w:instrText xml:space="preserve">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w:instrText>
            </w:r>
            <w:r>
              <w:instrText xml:space="preserve">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322" w:name="_Sec777"/>
      <w:r>
        <w:t>2. Pogoji za izdelek</w:t>
      </w:r>
      <w:bookmarkEnd w:id="322"/>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w:t>
            </w:r>
            <w:r>
              <w:rPr>
                <w:color w:val="0563C1"/>
              </w:rPr>
              <w:t>bja veljavnosti</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potrditve stanja: Naročniška licenca za spletno storitev, ki </w:instrText>
            </w:r>
            <w:r>
              <w:instrText xml:space="preserve">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323" w:name="_Sec667"/>
      <w:r>
        <w:t>Project Online</w:t>
      </w:r>
      <w:bookmarkEnd w:id="323"/>
      <w:r>
        <w:fldChar w:fldCharType="begin"/>
      </w:r>
      <w:r>
        <w:instrText xml:space="preserve"> TC "</w:instrText>
      </w:r>
      <w:bookmarkStart w:id="324" w:name="_Toc439139207"/>
      <w:r>
        <w:instrText>Project Online</w:instrText>
      </w:r>
      <w:bookmarkEnd w:id="324"/>
      <w:r>
        <w:instrText>" \l 3</w:instrText>
      </w:r>
      <w:r>
        <w:fldChar w:fldCharType="end"/>
      </w:r>
    </w:p>
    <w:p w:rsidR="00286B7C" w:rsidRDefault="00B71516">
      <w:pPr>
        <w:pStyle w:val="ProductList-Offering1SubSection"/>
        <w:outlineLvl w:val="3"/>
      </w:pPr>
      <w:bookmarkStart w:id="325" w:name="_Sec723"/>
      <w:r>
        <w:t>1. Razpoložljivost programa</w:t>
      </w:r>
      <w:bookmarkEnd w:id="325"/>
    </w:p>
    <w:tbl>
      <w:tblPr>
        <w:tblStyle w:val="PURTable"/>
        <w:tblW w:w="0" w:type="dxa"/>
        <w:tblLook w:val="04A0" w:firstRow="1" w:lastRow="0" w:firstColumn="1" w:lastColumn="0" w:noHBand="0" w:noVBand="1"/>
      </w:tblPr>
      <w:tblGrid>
        <w:gridCol w:w="4525"/>
        <w:gridCol w:w="815"/>
        <w:gridCol w:w="791"/>
        <w:gridCol w:w="804"/>
        <w:gridCol w:w="710"/>
        <w:gridCol w:w="833"/>
        <w:gridCol w:w="826"/>
        <w:gridCol w:w="808"/>
        <w:gridCol w:w="804"/>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t>Project Online</w:t>
            </w:r>
            <w:r>
              <w:fldChar w:fldCharType="begin"/>
            </w:r>
            <w:r>
              <w:instrText xml:space="preserve"> XE "Project Online"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Project Lite</w:t>
            </w:r>
            <w:r>
              <w:fldChar w:fldCharType="begin"/>
            </w:r>
            <w:r>
              <w:instrText xml:space="preserve"> XE "Project Lite"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326" w:name="_Sec778"/>
      <w:r>
        <w:t xml:space="preserve">2. Pogoji </w:t>
      </w:r>
      <w:r>
        <w:t>za izdelek</w:t>
      </w:r>
      <w:bookmarkEnd w:id="326"/>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w:instrText>
            </w:r>
            <w:r>
              <w:instrText xml:space="preserve">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w:instrText>
            </w:r>
            <w:r>
              <w:instrText xml:space="preserve">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w:instrText>
            </w:r>
            <w:r>
              <w:instrText xml:space="preserve">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w:instrText>
            </w:r>
            <w:r>
              <w:instrText xml:space="preserve">"Upravičeno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 xml:space="preserve">Upravičeno do potrditve </w:t>
            </w:r>
            <w:r>
              <w:rPr>
                <w:color w:val="0563C1"/>
              </w:rPr>
              <w:t>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327" w:name="_Sec668"/>
      <w:r>
        <w:t>SharePoint Online</w:t>
      </w:r>
      <w:bookmarkEnd w:id="327"/>
      <w:r>
        <w:fldChar w:fldCharType="begin"/>
      </w:r>
      <w:r>
        <w:instrText xml:space="preserve"> TC "</w:instrText>
      </w:r>
      <w:bookmarkStart w:id="328" w:name="_Toc439139208"/>
      <w:r>
        <w:instrText>SharePoint Online</w:instrText>
      </w:r>
      <w:bookmarkEnd w:id="328"/>
      <w:r>
        <w:instrText>" \l 3</w:instrText>
      </w:r>
      <w:r>
        <w:fldChar w:fldCharType="end"/>
      </w:r>
    </w:p>
    <w:p w:rsidR="00286B7C" w:rsidRDefault="00B71516">
      <w:pPr>
        <w:pStyle w:val="ProductList-Offering1SubSection"/>
        <w:outlineLvl w:val="3"/>
      </w:pPr>
      <w:bookmarkStart w:id="329" w:name="_Sec724"/>
      <w:r>
        <w:t xml:space="preserve">1. Razpoložljivost </w:t>
      </w:r>
      <w:r>
        <w:t>programa</w:t>
      </w:r>
      <w:bookmarkEnd w:id="329"/>
    </w:p>
    <w:tbl>
      <w:tblPr>
        <w:tblStyle w:val="PURTable"/>
        <w:tblW w:w="0" w:type="dxa"/>
        <w:tblLook w:val="04A0" w:firstRow="1" w:lastRow="0" w:firstColumn="1" w:lastColumn="0" w:noHBand="0" w:noVBand="1"/>
      </w:tblPr>
      <w:tblGrid>
        <w:gridCol w:w="4525"/>
        <w:gridCol w:w="815"/>
        <w:gridCol w:w="791"/>
        <w:gridCol w:w="804"/>
        <w:gridCol w:w="710"/>
        <w:gridCol w:w="833"/>
        <w:gridCol w:w="826"/>
        <w:gridCol w:w="808"/>
        <w:gridCol w:w="804"/>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w:instrText>
            </w:r>
            <w:r>
              <w:instrText xml:space="preserve">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single" w:sz="6" w:space="0" w:color="FFFFFF"/>
              <w:right w:val="none" w:sz="4" w:space="0" w:color="6E6E6E"/>
            </w:tcBorders>
          </w:tcPr>
          <w:p w:rsidR="00286B7C" w:rsidRDefault="00B71516">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single" w:sz="6" w:space="0" w:color="FFFFF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w:instrText>
            </w:r>
            <w:r>
              <w:instrText xml:space="preserv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single" w:sz="6" w:space="0" w:color="FFFFFF"/>
              <w:left w:val="none" w:sz="4" w:space="0" w:color="6E6E6E"/>
              <w:bottom w:val="single" w:sz="6" w:space="0" w:color="FFFFFF"/>
              <w:right w:val="none" w:sz="4" w:space="0" w:color="6E6E6E"/>
            </w:tcBorders>
          </w:tcPr>
          <w:p w:rsidR="00286B7C" w:rsidRDefault="00B71516">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single" w:sz="6" w:space="0" w:color="FFFFFF"/>
              <w:left w:val="none" w:sz="4" w:space="0" w:color="6E6E6E"/>
              <w:bottom w:val="single" w:sz="6" w:space="0" w:color="FFFFF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single" w:sz="6" w:space="0" w:color="FFFFFF"/>
              <w:left w:val="none" w:sz="4" w:space="0" w:color="6E6E6E"/>
              <w:bottom w:val="single" w:sz="6" w:space="0" w:color="FFFFFF"/>
              <w:right w:val="none" w:sz="4" w:space="0" w:color="6E6E6E"/>
            </w:tcBorders>
          </w:tcPr>
          <w:p w:rsidR="00286B7C" w:rsidRDefault="00B71516">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single" w:sz="6" w:space="0" w:color="FFFFFF"/>
              <w:left w:val="none" w:sz="4" w:space="0" w:color="6E6E6E"/>
              <w:bottom w:val="single" w:sz="6" w:space="0" w:color="FFFFF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single" w:sz="6" w:space="0" w:color="FFFFFF"/>
              <w:left w:val="none" w:sz="4" w:space="0" w:color="6E6E6E"/>
              <w:bottom w:val="none" w:sz="4" w:space="0" w:color="BFBFBF"/>
              <w:right w:val="none" w:sz="4" w:space="0" w:color="6E6E6E"/>
            </w:tcBorders>
          </w:tcPr>
          <w:p w:rsidR="00286B7C" w:rsidRDefault="00B71516">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single" w:sz="6" w:space="0" w:color="FFFFF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w:instrText>
            </w:r>
            <w:r>
              <w:instrText xml:space="preserve">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286B7C" w:rsidRDefault="00B71516">
      <w:pPr>
        <w:pStyle w:val="ProductList-Offering1SubSection"/>
        <w:outlineLvl w:val="3"/>
      </w:pPr>
      <w:bookmarkStart w:id="330" w:name="_Sec779"/>
      <w:r>
        <w:t>2. Pogoji za izdelek</w:t>
      </w:r>
      <w:bookmarkEnd w:id="330"/>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"Izjema za upravičenega uporabnika: Izjema, veljavna za uporabnike, ki do izdelkov dostopajo izključno na podlagi ene od teh licenc. (Glejte glos</w:instrText>
            </w:r>
            <w:r>
              <w:instrText xml:space="preserve">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w:instrText>
            </w:r>
            <w:r>
              <w:instrText xml:space="preserve">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w:instrText>
            </w:r>
            <w:r>
              <w:instrText xml:space="preserve">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pPr>
    </w:p>
    <w:p w:rsidR="00286B7C" w:rsidRDefault="00B71516">
      <w:pPr>
        <w:pStyle w:val="ProductList-ClauseHeading"/>
        <w:outlineLvl w:val="4"/>
      </w:pPr>
      <w:r>
        <w:t>2.1 Pogoj: Dodatne uporabniške licence SL</w:t>
      </w:r>
    </w:p>
    <w:p w:rsidR="00286B7C" w:rsidRDefault="00B71516">
      <w:pPr>
        <w:pStyle w:val="ProductList-Body"/>
      </w:pPr>
      <w:r>
        <w:t xml:space="preserve">Informacije za dodatke so na voljo v dodatnih uporabniških licencah SL za </w:t>
      </w:r>
      <w:hyperlink w:anchor="_Sec634">
        <w:r>
          <w:rPr>
            <w:color w:val="00467F"/>
            <w:u w:val="single"/>
          </w:rPr>
          <w:t>zbirke Office 365</w:t>
        </w:r>
      </w:hyperlink>
      <w:r>
        <w:t>.</w:t>
      </w:r>
    </w:p>
    <w:p w:rsidR="00286B7C" w:rsidRDefault="00286B7C">
      <w:pPr>
        <w:pStyle w:val="ProductList-Body"/>
      </w:pPr>
    </w:p>
    <w:p w:rsidR="00286B7C" w:rsidRDefault="00B71516">
      <w:pPr>
        <w:pStyle w:val="ProductList-ClauseHeading"/>
        <w:outlineLvl w:val="4"/>
      </w:pPr>
      <w:r>
        <w:t xml:space="preserve">2.2 Unovčenje ključa za paket 1 za </w:t>
      </w:r>
      <w:r>
        <w:t>SharePoint Online s storitvijo Yammer in paket 2 za SharePoint Online s storitvijo Yammer</w:t>
      </w:r>
    </w:p>
    <w:p w:rsidR="00286B7C" w:rsidRDefault="00B71516">
      <w:pPr>
        <w:pStyle w:val="ProductList-Body"/>
      </w:pPr>
      <w:r>
        <w:t>Naročnine paketa 1 za SharePoint Online s storitvijo Yammer in paketa 2 za SharePoint Online s storitvijo Yammer, licencirane v okviru pogodb Open, Open Value ali Ope</w:t>
      </w:r>
      <w:r>
        <w:t>n Value Subscription, je mogoče unovčiti do 31. oktobra 2015, neunovčene naročnine pa je po tem datumu mogoče uporabiti za izdelek, ki vključuje eno od teh storitev.</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331" w:name="_Sec669"/>
      <w:r>
        <w:t>Skype za podjetja Online</w:t>
      </w:r>
      <w:bookmarkEnd w:id="331"/>
      <w:r>
        <w:fldChar w:fldCharType="begin"/>
      </w:r>
      <w:r>
        <w:instrText xml:space="preserve"> TC "</w:instrText>
      </w:r>
      <w:bookmarkStart w:id="332" w:name="_Toc439139209"/>
      <w:r>
        <w:instrText>Skype za podjetja Online</w:instrText>
      </w:r>
      <w:bookmarkEnd w:id="332"/>
      <w:r>
        <w:instrText>" \l 3</w:instrText>
      </w:r>
      <w:r>
        <w:fldChar w:fldCharType="end"/>
      </w:r>
    </w:p>
    <w:p w:rsidR="00286B7C" w:rsidRDefault="00B71516">
      <w:pPr>
        <w:pStyle w:val="ProductList-Offering1SubSection"/>
        <w:outlineLvl w:val="3"/>
      </w:pPr>
      <w:bookmarkStart w:id="333" w:name="_Sec725"/>
      <w:r>
        <w:t>1. Razpoložljivost programa</w:t>
      </w:r>
      <w:bookmarkEnd w:id="333"/>
    </w:p>
    <w:tbl>
      <w:tblPr>
        <w:tblStyle w:val="PURTable"/>
        <w:tblW w:w="0" w:type="dxa"/>
        <w:tblLook w:val="04A0" w:firstRow="1" w:lastRow="0" w:firstColumn="1" w:lastColumn="0" w:noHBand="0" w:noVBand="1"/>
      </w:tblPr>
      <w:tblGrid>
        <w:gridCol w:w="4529"/>
        <w:gridCol w:w="815"/>
        <w:gridCol w:w="792"/>
        <w:gridCol w:w="804"/>
        <w:gridCol w:w="710"/>
        <w:gridCol w:w="833"/>
        <w:gridCol w:w="827"/>
        <w:gridCol w:w="808"/>
        <w:gridCol w:w="798"/>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none" w:sz="4" w:space="0" w:color="BFBFBF"/>
              <w:left w:val="none" w:sz="4" w:space="0" w:color="6E6E6E"/>
              <w:bottom w:val="dashed" w:sz="4" w:space="0" w:color="BFBFBF"/>
              <w:right w:val="none" w:sz="4" w:space="0" w:color="6E6E6E"/>
            </w:tcBorders>
          </w:tcPr>
          <w:p w:rsidR="00286B7C" w:rsidRDefault="00B71516">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none"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w:t>
            </w:r>
            <w:r>
              <w:t>a licenca SL)</w:t>
            </w:r>
          </w:p>
        </w:tc>
        <w:tc>
          <w:tcPr>
            <w:tcW w:w="860" w:type="dxa"/>
            <w:tcBorders>
              <w:top w:val="dashed" w:sz="4" w:space="0" w:color="BFBFBF"/>
              <w:left w:val="none" w:sz="4" w:space="0" w:color="6E6E6E"/>
              <w:bottom w:val="none"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none" w:sz="4" w:space="0" w:color="BFBFBF"/>
              <w:left w:val="none" w:sz="4" w:space="0" w:color="6E6E6E"/>
              <w:bottom w:val="dashed" w:sz="4" w:space="0" w:color="BFBFBF"/>
              <w:right w:val="none" w:sz="4" w:space="0" w:color="6E6E6E"/>
            </w:tcBorders>
          </w:tcPr>
          <w:p w:rsidR="00286B7C" w:rsidRDefault="00B71516">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none"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860" w:type="dxa"/>
            <w:tcBorders>
              <w:top w:val="dashed" w:sz="4" w:space="0" w:color="BFBFBF"/>
              <w:left w:val="none" w:sz="4" w:space="0" w:color="6E6E6E"/>
              <w:bottom w:val="none"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334" w:name="_Sec780"/>
      <w:r>
        <w:t>2. Pogoji za izd</w:t>
      </w:r>
      <w:r>
        <w:t>elek</w:t>
      </w:r>
      <w:bookmarkEnd w:id="334"/>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w:instrText>
            </w:r>
            <w:r>
              <w:instrText xml:space="preserve">"Skupina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w:instrText>
            </w:r>
            <w:r>
              <w:instrText xml:space="preserve">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w:t>
            </w:r>
            <w:r>
              <w:rPr>
                <w:color w:val="404040"/>
              </w:rPr>
              <w:t xml:space="preserve"> prehoda: Ni relevantno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pPr>
    </w:p>
    <w:p w:rsidR="00286B7C" w:rsidRDefault="00B71516">
      <w:pPr>
        <w:pStyle w:val="ProductList-ClauseHeading"/>
        <w:outlineLvl w:val="4"/>
      </w:pPr>
      <w:r>
        <w:t>2.1 Lync for Mac 2011</w:t>
      </w:r>
    </w:p>
    <w:p w:rsidR="00286B7C" w:rsidRDefault="00B71516">
      <w:pPr>
        <w:pStyle w:val="ProductList-Body"/>
      </w:pPr>
      <w:r>
        <w:t>Za paketa 1 in 2 za Skype za podjetja Online sta potrebna ločen nakup in namestitev programske opreme Skype za podjetja 2015 (ali Lync for Mac 2</w:t>
      </w:r>
      <w:r>
        <w:t>011</w:t>
      </w:r>
      <w:r>
        <w:fldChar w:fldCharType="begin"/>
      </w:r>
      <w:r>
        <w:instrText xml:space="preserve"> XE "Lync for Mac 2011" </w:instrText>
      </w:r>
      <w:r>
        <w:fldChar w:fldCharType="end"/>
      </w:r>
      <w:r>
        <w:t>) za dostop do vseh funkcij paketov 1 in 2 storitve Skype za podjetja Online. V okviru časovno omejene ponudbe stranke z licenco za Skype za podjetja Online brezplačno prejmejo en licencirani izvod programske opreme Lync for Ma</w:t>
      </w:r>
      <w:r>
        <w:t xml:space="preserve">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w:t>
      </w:r>
      <w:r>
        <w:t xml:space="preserve">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286B7C" w:rsidRDefault="00286B7C">
      <w:pPr>
        <w:pStyle w:val="ProductList-Body"/>
      </w:pPr>
    </w:p>
    <w:p w:rsidR="00286B7C" w:rsidRDefault="00B71516">
      <w:pPr>
        <w:pStyle w:val="ProductList-ClauseHeading"/>
        <w:outlineLvl w:val="4"/>
      </w:pPr>
      <w:r>
        <w:t>2.2 Pogoj: Dodatne uporabniške</w:t>
      </w:r>
      <w:r>
        <w:t xml:space="preserve"> licence SL</w:t>
      </w:r>
    </w:p>
    <w:p w:rsidR="00286B7C" w:rsidRDefault="00B71516">
      <w:pPr>
        <w:pStyle w:val="ProductList-Body"/>
      </w:pPr>
      <w:r>
        <w:t xml:space="preserve">Informacije za dodatke so na voljo v dodatnih uporabniških licencah SL za </w:t>
      </w:r>
      <w:hyperlink w:anchor="_Sec634">
        <w:r>
          <w:rPr>
            <w:color w:val="00467F"/>
            <w:u w:val="single"/>
          </w:rPr>
          <w:t>zbirke Office 365</w:t>
        </w:r>
      </w:hyperlink>
      <w:r>
        <w:t>.</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GroupHeading"/>
        <w:outlineLvl w:val="1"/>
      </w:pPr>
      <w:bookmarkStart w:id="335" w:name="_Sec635"/>
      <w:r>
        <w:t>Druge spletne storitve</w:t>
      </w:r>
      <w:bookmarkEnd w:id="335"/>
      <w:r>
        <w:fldChar w:fldCharType="begin"/>
      </w:r>
      <w:r>
        <w:instrText xml:space="preserve"> TC "</w:instrText>
      </w:r>
      <w:bookmarkStart w:id="336" w:name="_Toc439139210"/>
      <w:r>
        <w:instrText>Druge spletne storitve</w:instrText>
      </w:r>
      <w:bookmarkEnd w:id="336"/>
      <w:r>
        <w:instrText>" \l 2</w:instrText>
      </w:r>
      <w:r>
        <w:fldChar w:fldCharType="end"/>
      </w:r>
    </w:p>
    <w:p w:rsidR="00286B7C" w:rsidRDefault="00B71516">
      <w:pPr>
        <w:pStyle w:val="ProductList-Offering2HeadingNoBorder"/>
        <w:outlineLvl w:val="2"/>
      </w:pPr>
      <w:bookmarkStart w:id="337" w:name="_Sec670"/>
      <w:r>
        <w:t>Zemljevidi Bing</w:t>
      </w:r>
      <w:bookmarkEnd w:id="337"/>
      <w:r>
        <w:fldChar w:fldCharType="begin"/>
      </w:r>
      <w:r>
        <w:instrText xml:space="preserve"> TC "</w:instrText>
      </w:r>
      <w:bookmarkStart w:id="338" w:name="_Toc439139211"/>
      <w:r>
        <w:instrText>Zemljevidi Bing</w:instrText>
      </w:r>
      <w:bookmarkEnd w:id="338"/>
      <w:r>
        <w:instrText>" \l 3</w:instrText>
      </w:r>
      <w:r>
        <w:fldChar w:fldCharType="end"/>
      </w:r>
    </w:p>
    <w:p w:rsidR="00286B7C" w:rsidRDefault="00B71516">
      <w:pPr>
        <w:pStyle w:val="ProductList-Offering1SubSection"/>
        <w:outlineLvl w:val="3"/>
      </w:pPr>
      <w:bookmarkStart w:id="339" w:name="_Sec726"/>
      <w:r>
        <w:t>1. Razpoložljivost programa</w:t>
      </w:r>
      <w:bookmarkEnd w:id="339"/>
    </w:p>
    <w:tbl>
      <w:tblPr>
        <w:tblStyle w:val="PURTable"/>
        <w:tblW w:w="0" w:type="dxa"/>
        <w:tblLook w:val="04A0" w:firstRow="1" w:lastRow="0" w:firstColumn="1" w:lastColumn="0" w:noHBand="0" w:noVBand="1"/>
      </w:tblPr>
      <w:tblGrid>
        <w:gridCol w:w="4526"/>
        <w:gridCol w:w="816"/>
        <w:gridCol w:w="792"/>
        <w:gridCol w:w="805"/>
        <w:gridCol w:w="711"/>
        <w:gridCol w:w="833"/>
        <w:gridCol w:w="827"/>
        <w:gridCol w:w="808"/>
        <w:gridCol w:w="798"/>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Naročnina na Zemljevide Bing – uporaba za interno spletno mesto (100 K mesečnih transakcij)</w:t>
            </w:r>
            <w:r>
              <w:fldChar w:fldCharType="begin"/>
            </w:r>
            <w:r>
              <w:instrText xml:space="preserve"> XE "</w:instrText>
            </w:r>
            <w:r>
              <w:instrText xml:space="preserve">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w:instrText>
            </w:r>
            <w:r>
              <w:instrText xml:space="preserve">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Mesečna naročnina na Zemljevide Bing – na 5 K znanih uporabnikov</w:t>
            </w:r>
            <w:r>
              <w:fldChar w:fldCharType="begin"/>
            </w:r>
            <w:r>
              <w:instrText xml:space="preserve"> XE "Mesečna naročnina na Zemljevide Bing </w:instrText>
            </w:r>
            <w:r>
              <w:instrText xml:space="preserve">–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Mesečna naročnina na Zemljevide Bing Light – na 5 K znanih uporabnikov</w:t>
            </w:r>
            <w:r>
              <w:fldChar w:fldCharType="begin"/>
            </w:r>
            <w:r>
              <w:instrText xml:space="preserve"> XE "Mesečna naročnina na Zemljevide</w:instrText>
            </w:r>
            <w:r>
              <w:instrText xml:space="preserv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Zemljevidi Bing – upravljanje sredstev za Windows (Evropa ali Severna Amerika)</w:t>
            </w:r>
            <w:r>
              <w:fldChar w:fldCharType="begin"/>
            </w:r>
            <w:r>
              <w:instrText xml:space="preserve"> XE "Zemljevidi Bing – upravljanje sredstev za Windows (Evropa ali Severna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w:instrText>
            </w:r>
            <w:r>
              <w:instrText xml:space="preserve">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Mesečna naročnina na Zemljevide Bing – upravljanje sredstev za Windows (plačilo za platformo)</w:t>
            </w:r>
            <w:r>
              <w:fldChar w:fldCharType="begin"/>
            </w:r>
            <w:r>
              <w:instrText xml:space="preserve"> XE "</w:instrText>
            </w:r>
            <w:r>
              <w:instrText xml:space="preserve">Mesečna naročnina na Zemljevide Bing – upravljanje sredstev za Windows (plačilo za platformo)"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w:instrText>
            </w:r>
            <w:r>
              <w:instrText xml:space="preserve">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340" w:name="_Sec781"/>
      <w:r>
        <w:t>2. Pogoji za izdelek</w:t>
      </w:r>
      <w:bookmarkEnd w:id="340"/>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pPr>
    </w:p>
    <w:p w:rsidR="00286B7C" w:rsidRDefault="00B71516">
      <w:pPr>
        <w:pStyle w:val="ProductList-ClauseHeading"/>
        <w:outlineLvl w:val="4"/>
      </w:pPr>
      <w:r>
        <w:t>2.1 Plačljive transakcije</w:t>
      </w:r>
    </w:p>
    <w:p w:rsidR="00286B7C" w:rsidRDefault="00B71516">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w:t>
      </w:r>
      <w:r>
        <w:t>lka. Vse kupljene in neuporabljene plačljive transakcije potečejo na datum poteka veljavnosti včlanitve.</w:t>
      </w:r>
    </w:p>
    <w:p w:rsidR="00286B7C" w:rsidRDefault="00286B7C">
      <w:pPr>
        <w:pStyle w:val="ProductList-Body"/>
      </w:pPr>
    </w:p>
    <w:p w:rsidR="00286B7C" w:rsidRDefault="00B71516">
      <w:pPr>
        <w:pStyle w:val="ProductList-ClauseHeading"/>
        <w:outlineLvl w:val="4"/>
      </w:pPr>
      <w:r>
        <w:t>2.2 Dodatna licenca SL za Zemljevide Bing Platinum</w:t>
      </w:r>
    </w:p>
    <w:p w:rsidR="00286B7C" w:rsidRDefault="00B71516">
      <w:pPr>
        <w:pStyle w:val="ProductList-Body"/>
      </w:pPr>
      <w:r>
        <w:t>Dodatno licenco SL za Zemljevide Bing Platinum lahko kupite samo enkrat na včlanitev in ima omejite</w:t>
      </w:r>
      <w:r>
        <w:t>v uporabe na 400 milijonov plačljivih transakcij letno. Stranke, ki presežejo to omejitev, morajo dokupiti plačljive transakcije.</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341" w:name="_Sec672"/>
      <w:r>
        <w:t>Mi</w:t>
      </w:r>
      <w:r>
        <w:t>crosoft Learning</w:t>
      </w:r>
      <w:bookmarkEnd w:id="341"/>
      <w:r>
        <w:fldChar w:fldCharType="begin"/>
      </w:r>
      <w:r>
        <w:instrText xml:space="preserve"> TC "</w:instrText>
      </w:r>
      <w:bookmarkStart w:id="342" w:name="_Toc439139212"/>
      <w:r>
        <w:instrText>Microsoft Learning</w:instrText>
      </w:r>
      <w:bookmarkEnd w:id="342"/>
      <w:r>
        <w:instrText>" \l 3</w:instrText>
      </w:r>
      <w:r>
        <w:fldChar w:fldCharType="end"/>
      </w:r>
    </w:p>
    <w:p w:rsidR="00286B7C" w:rsidRDefault="00B71516">
      <w:pPr>
        <w:pStyle w:val="ProductList-Offering1SubSection"/>
        <w:outlineLvl w:val="3"/>
      </w:pPr>
      <w:bookmarkStart w:id="343" w:name="_Sec728"/>
      <w:r>
        <w:t>1. Razpoložljivost programa</w:t>
      </w:r>
      <w:bookmarkEnd w:id="343"/>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w:instrText>
            </w:r>
            <w:r>
              <w:instrText xml:space="preserve">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w:instrText>
            </w:r>
            <w:r>
              <w:instrText xml:space="preserve">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Vavčerji za izpite Microsoft Learning MCP 1</w:t>
            </w:r>
            <w:r>
              <w:fldChar w:fldCharType="begin"/>
            </w:r>
            <w:r>
              <w:instrText xml:space="preserve"> XE "Vavčerji za izpite Microsoft Learning MCP 1</w:instrText>
            </w:r>
            <w:r>
              <w:instrText xml:space="preserv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Vavčerji za izpite Microsoft Learning MCP 30</w:t>
            </w:r>
            <w:r>
              <w:fldChar w:fldCharType="begin"/>
            </w:r>
            <w:r>
              <w:instrText xml:space="preserve"> XE "</w:instrText>
            </w:r>
            <w:r>
              <w:instrText xml:space="preserve">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5020" w:type="dxa"/>
            <w:tcBorders>
              <w:top w:val="dashed" w:sz="4" w:space="0" w:color="BFBFBF"/>
              <w:left w:val="none" w:sz="4" w:space="0" w:color="6E6E6E"/>
              <w:bottom w:val="dashed" w:sz="4" w:space="0" w:color="BFBFBF"/>
              <w:right w:val="none" w:sz="4" w:space="0" w:color="6E6E6E"/>
            </w:tcBorders>
          </w:tcPr>
          <w:p w:rsidR="00286B7C" w:rsidRDefault="00B71516">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286B7C" w:rsidRDefault="00B71516">
      <w:pPr>
        <w:pStyle w:val="ProductList-Offering1SubSection"/>
        <w:outlineLvl w:val="3"/>
      </w:pPr>
      <w:bookmarkStart w:id="344" w:name="_Sec783"/>
      <w:r>
        <w:t xml:space="preserve">2. </w:t>
      </w:r>
      <w:r>
        <w:t>Pogoji za izdelek</w:t>
      </w:r>
      <w:bookmarkEnd w:id="344"/>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 xml:space="preserve">Upravičeno </w:t>
            </w:r>
            <w:r>
              <w:rPr>
                <w:color w:val="404040"/>
              </w:rPr>
              <w:t>do podaljšanega obdobja veljavnosti: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pPr>
    </w:p>
    <w:p w:rsidR="00286B7C" w:rsidRDefault="00B71516">
      <w:pPr>
        <w:pStyle w:val="ProductList-ClauseHeading"/>
        <w:outlineLvl w:val="4"/>
      </w:pPr>
      <w:r>
        <w:t>2.1 Vavčerji</w:t>
      </w:r>
    </w:p>
    <w:p w:rsidR="00286B7C" w:rsidRDefault="00B71516">
      <w:pPr>
        <w:pStyle w:val="ProductList-Body"/>
      </w:pPr>
      <w:r>
        <w:t xml:space="preserve">Vavčerji so na voljo ob nakupu in potečejo 12 mesecev po datumu nakupa. </w:t>
      </w:r>
    </w:p>
    <w:p w:rsidR="00286B7C" w:rsidRDefault="00286B7C">
      <w:pPr>
        <w:pStyle w:val="ProductList-Body"/>
      </w:pPr>
    </w:p>
    <w:p w:rsidR="00286B7C" w:rsidRDefault="00B71516">
      <w:pPr>
        <w:pStyle w:val="ProductList-ClauseHeading"/>
        <w:outlineLvl w:val="4"/>
      </w:pPr>
      <w:r>
        <w:t>2.2 Licenca za mesto uporabe v izpitnem centru za certifikate Microsoft Office Specialist (MOS), Microsoft Technology Associate (MTA) in Microsoft Certification Educator Exam</w:t>
      </w:r>
    </w:p>
    <w:p w:rsidR="00286B7C" w:rsidRDefault="00B71516">
      <w:pPr>
        <w:pStyle w:val="ProductList-Body"/>
      </w:pPr>
      <w:r>
        <w:t>Stranka</w:t>
      </w:r>
      <w:r>
        <w:t xml:space="preserve">, ki želi uporabiti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mesto uporabe, mora biti pooblaščen izpitni center Certiport. </w:t>
      </w:r>
      <w:r>
        <w:fldChar w:fldCharType="begin"/>
      </w:r>
      <w:r>
        <w:instrText xml:space="preserve"> AutoTextList   \s NoStyle \t "Licenca je pra</w:instrText>
      </w:r>
      <w:r>
        <w:instrText xml:space="preserve">vica do prenosa, namestitve in uporabe izdelka ter dostopa do njega." </w:instrText>
      </w:r>
      <w:r>
        <w:fldChar w:fldCharType="separate"/>
      </w:r>
      <w:r>
        <w:rPr>
          <w:color w:val="0563C1"/>
        </w:rPr>
        <w:t>Licenca</w:t>
      </w:r>
      <w:r>
        <w:fldChar w:fldCharType="end"/>
      </w:r>
      <w:r>
        <w:t xml:space="preserve"> za mesto uporabe preneha veljati 12 mesecev od datuma nakupa. Vsi neuporabljeni izpiti za pridobitev certifikatov bodo izgubljeni.</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345" w:name="_Sec673"/>
      <w:r>
        <w:t>Microsoft Translator</w:t>
      </w:r>
      <w:bookmarkEnd w:id="345"/>
      <w:r>
        <w:fldChar w:fldCharType="begin"/>
      </w:r>
      <w:r>
        <w:instrText xml:space="preserve"> TC "</w:instrText>
      </w:r>
      <w:bookmarkStart w:id="346" w:name="_Toc439139213"/>
      <w:r>
        <w:instrText>Microsoft Translator</w:instrText>
      </w:r>
      <w:bookmarkEnd w:id="346"/>
      <w:r>
        <w:instrText>" \l 3</w:instrText>
      </w:r>
      <w:r>
        <w:fldChar w:fldCharType="end"/>
      </w:r>
    </w:p>
    <w:p w:rsidR="00286B7C" w:rsidRDefault="00B71516">
      <w:pPr>
        <w:pStyle w:val="ProductList-Offering1SubSection"/>
        <w:outlineLvl w:val="3"/>
      </w:pPr>
      <w:bookmarkStart w:id="347" w:name="_Sec729"/>
      <w:r>
        <w:t>1. Razpoložljivost programa</w:t>
      </w:r>
      <w:bookmarkEnd w:id="347"/>
    </w:p>
    <w:tbl>
      <w:tblPr>
        <w:tblStyle w:val="PURTable"/>
        <w:tblW w:w="0" w:type="dxa"/>
        <w:tblLook w:val="04A0" w:firstRow="1" w:lastRow="0" w:firstColumn="1" w:lastColumn="0" w:noHBand="0" w:noVBand="1"/>
      </w:tblPr>
      <w:tblGrid>
        <w:gridCol w:w="4519"/>
        <w:gridCol w:w="817"/>
        <w:gridCol w:w="793"/>
        <w:gridCol w:w="806"/>
        <w:gridCol w:w="711"/>
        <w:gridCol w:w="833"/>
        <w:gridCol w:w="828"/>
        <w:gridCol w:w="810"/>
        <w:gridCol w:w="799"/>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w:instrText>
            </w:r>
            <w:r>
              <w:instrText xml:space="preserve">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w:instrText>
            </w:r>
            <w:r>
              <w:instrText xml:space="preserve">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none" w:sz="4" w:space="0" w:color="BFBFBF"/>
              <w:right w:val="none" w:sz="4" w:space="0" w:color="6E6E6E"/>
            </w:tcBorders>
          </w:tcPr>
          <w:p w:rsidR="00286B7C" w:rsidRDefault="00B7151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348" w:name="_Sec784"/>
      <w:r>
        <w:t>2. Pogoji za izdelek</w:t>
      </w:r>
      <w:bookmarkEnd w:id="348"/>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w:t>
            </w:r>
            <w:r>
              <w:rPr>
                <w:color w:val="404040"/>
              </w:rPr>
              <w:t>: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349" w:name="_Sec674"/>
      <w:r>
        <w:t>Power BI Pro</w:t>
      </w:r>
      <w:bookmarkEnd w:id="349"/>
      <w:r>
        <w:fldChar w:fldCharType="begin"/>
      </w:r>
      <w:r>
        <w:instrText xml:space="preserve"> TC "</w:instrText>
      </w:r>
      <w:bookmarkStart w:id="350" w:name="_Toc439139214"/>
      <w:r>
        <w:instrText>Power BI Pro</w:instrText>
      </w:r>
      <w:bookmarkEnd w:id="350"/>
      <w:r>
        <w:instrText>" \l 3</w:instrText>
      </w:r>
      <w:r>
        <w:fldChar w:fldCharType="end"/>
      </w:r>
    </w:p>
    <w:p w:rsidR="00286B7C" w:rsidRDefault="00B71516">
      <w:pPr>
        <w:pStyle w:val="ProductList-Offering1SubSection"/>
        <w:outlineLvl w:val="3"/>
      </w:pPr>
      <w:bookmarkStart w:id="351" w:name="_Sec730"/>
      <w:r>
        <w:t>1. Razpoložljivost programa</w:t>
      </w:r>
      <w:bookmarkEnd w:id="351"/>
    </w:p>
    <w:tbl>
      <w:tblPr>
        <w:tblStyle w:val="PURTable"/>
        <w:tblW w:w="0" w:type="dxa"/>
        <w:tblLook w:val="04A0" w:firstRow="1" w:lastRow="0" w:firstColumn="1" w:lastColumn="0" w:noHBand="0" w:noVBand="1"/>
      </w:tblPr>
      <w:tblGrid>
        <w:gridCol w:w="4508"/>
        <w:gridCol w:w="817"/>
        <w:gridCol w:w="794"/>
        <w:gridCol w:w="807"/>
        <w:gridCol w:w="712"/>
        <w:gridCol w:w="834"/>
        <w:gridCol w:w="828"/>
        <w:gridCol w:w="810"/>
        <w:gridCol w:w="806"/>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w:instrText>
            </w:r>
            <w:r>
              <w:instrText xml:space="preserve">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w:instrText>
            </w:r>
            <w:r>
              <w:instrText xml:space="preserve">lutions"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dashed" w:sz="4" w:space="0" w:color="BFBFBF"/>
              <w:right w:val="none" w:sz="4" w:space="0" w:color="6E6E6E"/>
            </w:tcBorders>
          </w:tcPr>
          <w:p w:rsidR="00286B7C" w:rsidRDefault="00B71516">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5020" w:type="dxa"/>
            <w:tcBorders>
              <w:top w:val="dashed" w:sz="4" w:space="0" w:color="BFBFBF"/>
              <w:left w:val="none" w:sz="4" w:space="0" w:color="6E6E6E"/>
              <w:bottom w:val="none" w:sz="4" w:space="0" w:color="BFBFBF"/>
              <w:right w:val="none" w:sz="4" w:space="0" w:color="6E6E6E"/>
            </w:tcBorders>
          </w:tcPr>
          <w:p w:rsidR="00286B7C" w:rsidRDefault="00B7151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286B7C" w:rsidRDefault="00B71516">
      <w:pPr>
        <w:pStyle w:val="ProductList-Offering1SubSection"/>
        <w:outlineLvl w:val="3"/>
      </w:pPr>
      <w:bookmarkStart w:id="352" w:name="_Sec785"/>
      <w:r>
        <w:t>2. Pogoji za izdelek</w:t>
      </w:r>
      <w:bookmarkEnd w:id="352"/>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 xml:space="preserve">Pogoji </w:t>
            </w:r>
            <w:r>
              <w:rPr>
                <w:color w:val="0563C1"/>
              </w:rPr>
              <w:t>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w:instrText>
            </w:r>
            <w:r>
              <w:instrText xml:space="preserve">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w:instrText>
            </w:r>
            <w:r>
              <w:instrText xml:space="preserve">   \s NoStyle \t "Upravičeno do zmanjšanja: Spletna storitev, za katero lahko stranka v okviru včlanitev Enterprise, Enterprise Subscription, Microsoft Azure Enrollment ali Enrollment for Education Solutions prijavi zmanjšanje števila licenc ali dodeljene </w:instrText>
            </w:r>
            <w:r>
              <w:instrText xml:space="preserve">letne obveznosti." </w:instrText>
            </w:r>
            <w:r>
              <w:fldChar w:fldCharType="separate"/>
            </w:r>
            <w:r>
              <w:rPr>
                <w:color w:val="0563C1"/>
              </w:rPr>
              <w:t>Upravičeno do zmanjšanja</w:t>
            </w:r>
            <w:r>
              <w:fldChar w:fldCharType="end"/>
            </w:r>
            <w:r>
              <w:t>: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w:instrText>
            </w:r>
            <w:r>
              <w:instrText xml:space="preserve">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w:t>
            </w:r>
            <w:r>
              <w:rPr>
                <w:color w:val="0563C1"/>
              </w:rPr>
              <w:t>o potrditve stanja</w:t>
            </w:r>
            <w:r>
              <w:fldChar w:fldCharType="end"/>
            </w:r>
            <w:r>
              <w:t>: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139215"/>
      <w:r>
        <w:instrText>System Cente</w:instrText>
      </w:r>
      <w:r>
        <w:instrText>r Endpoint Protection</w:instrText>
      </w:r>
      <w:bookmarkEnd w:id="354"/>
      <w:r>
        <w:instrText>" \l 3</w:instrText>
      </w:r>
      <w:r>
        <w:fldChar w:fldCharType="end"/>
      </w:r>
    </w:p>
    <w:p w:rsidR="00286B7C" w:rsidRDefault="00B71516">
      <w:pPr>
        <w:pStyle w:val="ProductList-Offering1SubSection"/>
        <w:outlineLvl w:val="3"/>
      </w:pPr>
      <w:bookmarkStart w:id="355" w:name="_Sec731"/>
      <w:r>
        <w:t>1. Razpoložljivost programa</w:t>
      </w:r>
      <w:bookmarkEnd w:id="355"/>
    </w:p>
    <w:tbl>
      <w:tblPr>
        <w:tblStyle w:val="PURTable"/>
        <w:tblW w:w="0" w:type="dxa"/>
        <w:tblLook w:val="04A0" w:firstRow="1" w:lastRow="0" w:firstColumn="1" w:lastColumn="0" w:noHBand="0" w:noVBand="1"/>
      </w:tblPr>
      <w:tblGrid>
        <w:gridCol w:w="4524"/>
        <w:gridCol w:w="815"/>
        <w:gridCol w:w="791"/>
        <w:gridCol w:w="804"/>
        <w:gridCol w:w="710"/>
        <w:gridCol w:w="833"/>
        <w:gridCol w:w="827"/>
        <w:gridCol w:w="808"/>
        <w:gridCol w:w="804"/>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B7C">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286B7C" w:rsidRDefault="00B71516">
            <w:pPr>
              <w:pStyle w:val="ProductList-TableBody"/>
            </w:pPr>
            <w:r>
              <w:t>System Center 2012 R2 Endpoint Protection</w:t>
            </w:r>
            <w:r>
              <w:fldChar w:fldCharType="begin"/>
            </w:r>
            <w:r>
              <w:instrText xml:space="preserve"> XE "</w:instrText>
            </w:r>
            <w:r>
              <w:instrText xml:space="preserve">System Center 2012 R2 Endpoint Protection" </w:instrText>
            </w:r>
            <w:r>
              <w:fldChar w:fldCharType="end"/>
            </w:r>
            <w:r>
              <w:t xml:space="preserve"> (licenca SL za napravo in uporabniška licenca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286B7C" w:rsidRDefault="00B71516">
      <w:pPr>
        <w:pStyle w:val="ProductList-Offering1SubSection"/>
        <w:outlineLvl w:val="3"/>
      </w:pPr>
      <w:bookmarkStart w:id="356" w:name="_Sec786"/>
      <w:r>
        <w:t>2. Pogoji za izdelek</w:t>
      </w:r>
      <w:bookmarkEnd w:id="356"/>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w:t>
            </w:r>
            <w:r>
              <w:rPr>
                <w:color w:val="0563C1"/>
              </w:rPr>
              <w:t>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w:instrText>
            </w:r>
            <w:r>
              <w:instrText xml:space="preserve">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130">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N</w:t>
            </w:r>
            <w:r>
              <w:rPr>
                <w:color w:val="404040"/>
              </w:rPr>
              <w:t>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pPr>
    </w:p>
    <w:p w:rsidR="00286B7C" w:rsidRDefault="00B71516">
      <w:pPr>
        <w:pStyle w:val="ProductList-ClauseHeading"/>
        <w:outlineLvl w:val="4"/>
      </w:pPr>
      <w:r>
        <w:t>2.1 Državne omejitve</w:t>
      </w:r>
    </w:p>
    <w:p w:rsidR="00286B7C" w:rsidRDefault="00B71516">
      <w:pPr>
        <w:pStyle w:val="ProductList-Body"/>
      </w:pPr>
      <w:r>
        <w:t>Stranka programske opreme System Center Endpoint Protection (trenutna veja) ne sme prenesti za uporabo ali distribucijo v Ljudski republiki Kitajski.</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2HeadingNoBorder"/>
        <w:outlineLvl w:val="2"/>
      </w:pPr>
      <w:bookmarkStart w:id="357" w:name="_Sec676"/>
      <w:r>
        <w:t>Yammer Enterprise</w:t>
      </w:r>
      <w:bookmarkEnd w:id="357"/>
      <w:r>
        <w:fldChar w:fldCharType="begin"/>
      </w:r>
      <w:r>
        <w:instrText xml:space="preserve"> TC "</w:instrText>
      </w:r>
      <w:bookmarkStart w:id="358" w:name="_Toc439139216"/>
      <w:r>
        <w:instrText>Yammer Enterprise</w:instrText>
      </w:r>
      <w:bookmarkEnd w:id="358"/>
      <w:r>
        <w:instrText>" \l 3</w:instrText>
      </w:r>
      <w:r>
        <w:fldChar w:fldCharType="end"/>
      </w:r>
    </w:p>
    <w:p w:rsidR="00286B7C" w:rsidRDefault="00B71516">
      <w:pPr>
        <w:pStyle w:val="ProductList-Offering1SubSection"/>
        <w:outlineLvl w:val="3"/>
      </w:pPr>
      <w:bookmarkStart w:id="359" w:name="_Sec732"/>
      <w:r>
        <w:t>1. Razpoložljivost programa</w:t>
      </w:r>
      <w:bookmarkEnd w:id="359"/>
    </w:p>
    <w:tbl>
      <w:tblPr>
        <w:tblStyle w:val="PURTable"/>
        <w:tblW w:w="0" w:type="dxa"/>
        <w:tblLook w:val="04A0" w:firstRow="1" w:lastRow="0" w:firstColumn="1" w:lastColumn="0" w:noHBand="0" w:noVBand="1"/>
      </w:tblPr>
      <w:tblGrid>
        <w:gridCol w:w="4521"/>
        <w:gridCol w:w="817"/>
        <w:gridCol w:w="793"/>
        <w:gridCol w:w="806"/>
        <w:gridCol w:w="711"/>
        <w:gridCol w:w="833"/>
        <w:gridCol w:w="827"/>
        <w:gridCol w:w="809"/>
        <w:gridCol w:w="799"/>
      </w:tblGrid>
      <w:tr w:rsidR="00286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6B7C" w:rsidRDefault="00B71516">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286B7C">
        <w:tc>
          <w:tcPr>
            <w:tcW w:w="5020" w:type="dxa"/>
            <w:tcBorders>
              <w:top w:val="single" w:sz="6" w:space="0" w:color="FFFFFF"/>
              <w:left w:val="none" w:sz="4" w:space="0" w:color="6E6E6E"/>
              <w:bottom w:val="none" w:sz="4" w:space="0" w:color="BFBFBF"/>
              <w:right w:val="none" w:sz="4" w:space="0" w:color="6E6E6E"/>
            </w:tcBorders>
          </w:tcPr>
          <w:p w:rsidR="00286B7C" w:rsidRDefault="00B71516">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86B7C" w:rsidRDefault="00B715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6B7C" w:rsidRDefault="00B7151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bl>
    <w:p w:rsidR="00286B7C" w:rsidRDefault="00B71516">
      <w:pPr>
        <w:pStyle w:val="ProductList-Offering1SubSection"/>
        <w:outlineLvl w:val="3"/>
      </w:pPr>
      <w:bookmarkStart w:id="360" w:name="_Sec787"/>
      <w:r>
        <w:t>2. Pogoji za izdelek</w:t>
      </w:r>
      <w:bookmarkEnd w:id="360"/>
    </w:p>
    <w:tbl>
      <w:tblPr>
        <w:tblStyle w:val="PURTable"/>
        <w:tblW w:w="0" w:type="dxa"/>
        <w:tblLook w:val="04A0" w:firstRow="1" w:lastRow="0" w:firstColumn="1" w:lastColumn="0" w:noHBand="0" w:noVBand="1"/>
      </w:tblPr>
      <w:tblGrid>
        <w:gridCol w:w="3644"/>
        <w:gridCol w:w="3630"/>
        <w:gridCol w:w="3642"/>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286B7C" w:rsidRDefault="00B7151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podaljšanega obdobja veljavnosti: Vse</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Promocije: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 xml:space="preserve">Upravičeno do </w:t>
            </w:r>
            <w:r>
              <w:rPr>
                <w:color w:val="404040"/>
              </w:rPr>
              <w:t>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zmanjšanja (SCE): Ni relevantno</w:t>
            </w:r>
          </w:p>
        </w:tc>
      </w:tr>
      <w:tr w:rsidR="00286B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6B7C" w:rsidRDefault="00B71516">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Upravičeno do potr</w:t>
            </w:r>
            <w:r>
              <w:rPr>
                <w:color w:val="404040"/>
              </w:rPr>
              <w:t>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6B7C" w:rsidRDefault="00B71516">
            <w:pPr>
              <w:pStyle w:val="ProductList-TableBody"/>
            </w:pPr>
            <w:r>
              <w:rPr>
                <w:color w:val="404040"/>
              </w:rPr>
              <w:t>Ugodnost uporabe za študente: Ni relevantno</w:t>
            </w:r>
          </w:p>
        </w:tc>
      </w:tr>
    </w:tbl>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286B7C">
      <w:pPr>
        <w:sectPr w:rsidR="00286B7C">
          <w:headerReference w:type="default" r:id="rId132"/>
          <w:footerReference w:type="default" r:id="rId133"/>
          <w:type w:val="continuous"/>
          <w:pgSz w:w="12240" w:h="15840" w:code="1"/>
          <w:pgMar w:top="1170" w:right="720" w:bottom="720" w:left="720" w:header="432" w:footer="288" w:gutter="0"/>
          <w:cols w:space="360"/>
        </w:sectPr>
      </w:pPr>
    </w:p>
    <w:p w:rsidR="00286B7C" w:rsidRDefault="00B71516">
      <w:pPr>
        <w:pStyle w:val="ProductList-SectionHeading"/>
        <w:pageBreakBefore/>
        <w:outlineLvl w:val="0"/>
      </w:pPr>
      <w:bookmarkStart w:id="361" w:name="_Sec549"/>
      <w:bookmarkEnd w:id="219"/>
      <w:r>
        <w:t>Glosar</w:t>
      </w:r>
      <w:r>
        <w:fldChar w:fldCharType="begin"/>
      </w:r>
      <w:r>
        <w:instrText xml:space="preserve"> TC "</w:instrText>
      </w:r>
      <w:bookmarkStart w:id="362" w:name="_Toc439139217"/>
      <w:r>
        <w:instrText>Glosar</w:instrText>
      </w:r>
      <w:bookmarkEnd w:id="362"/>
      <w:r>
        <w:instrText>" \l 1</w:instrText>
      </w:r>
      <w:r>
        <w:fldChar w:fldCharType="end"/>
      </w:r>
    </w:p>
    <w:p w:rsidR="00286B7C" w:rsidRDefault="00B71516">
      <w:pPr>
        <w:pStyle w:val="ProductList-Offering1Heading"/>
        <w:outlineLvl w:val="1"/>
      </w:pPr>
      <w:bookmarkStart w:id="363" w:name="_Sec550"/>
      <w:r>
        <w:t>Atributi</w:t>
      </w:r>
      <w:bookmarkEnd w:id="363"/>
      <w:r>
        <w:fldChar w:fldCharType="begin"/>
      </w:r>
      <w:r>
        <w:instrText xml:space="preserve"> TC "</w:instrText>
      </w:r>
      <w:bookmarkStart w:id="364" w:name="_Toc439139218"/>
      <w:r>
        <w:instrText>Atributi</w:instrText>
      </w:r>
      <w:bookmarkEnd w:id="364"/>
      <w:r>
        <w:instrText>" \l 2</w:instrText>
      </w:r>
      <w:r>
        <w:fldChar w:fldCharType="end"/>
      </w:r>
    </w:p>
    <w:p w:rsidR="00286B7C" w:rsidRDefault="00B71516">
      <w:pPr>
        <w:pStyle w:val="ProductList-BodySpaced"/>
      </w:pPr>
      <w:r>
        <w:t>Atributi so določeni v tabelah za vsak vnos za izdelek in označujejo pravice in pogoje, ki veljajo za izdelke.</w:t>
      </w:r>
    </w:p>
    <w:p w:rsidR="00286B7C" w:rsidRDefault="00286B7C">
      <w:pPr>
        <w:pStyle w:val="ProductList-BodySpaced"/>
      </w:pPr>
    </w:p>
    <w:p w:rsidR="00286B7C" w:rsidRDefault="00B71516">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286B7C" w:rsidRDefault="00B71516">
      <w:pPr>
        <w:pStyle w:val="ProductList-BodySpaced"/>
      </w:pPr>
      <w:r>
        <w:rPr>
          <w:b/>
          <w:color w:val="00188F"/>
        </w:rPr>
        <w:t>Zahteva za dostop odjemalcev</w:t>
      </w:r>
      <w:r>
        <w:t>: Označuje, ali so za dostop uporabnikov in naprav do strežniškega izdelka potrebne licence CAL.</w:t>
      </w:r>
    </w:p>
    <w:p w:rsidR="00286B7C" w:rsidRDefault="00B71516">
      <w:pPr>
        <w:pStyle w:val="ProductList-BodySpaced"/>
      </w:pPr>
      <w:r>
        <w:rPr>
          <w:b/>
          <w:color w:val="00188F"/>
        </w:rPr>
        <w:t>Obnova po katastrofi</w:t>
      </w:r>
      <w:r>
        <w:t>: Pravice, ki so strankam programa SA na voljo za uporabo programske opreme za pogojne namene obnove po katastrofi; za podrobnosti glejte r</w:t>
      </w:r>
      <w:r>
        <w:t xml:space="preserve">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286B7C" w:rsidRDefault="00B71516">
      <w:pPr>
        <w:pStyle w:val="ProductList-BodySpaced"/>
      </w:pPr>
      <w:r>
        <w:rPr>
          <w:b/>
          <w:color w:val="00188F"/>
        </w:rPr>
        <w:t>Zamenjave s starejšo različico</w:t>
      </w:r>
      <w:r>
        <w:t>: Dovoljene nižje ravni izdaje, ki ustrezajo določenim višjim ravnem izdaje. Str</w:t>
      </w:r>
      <w:r>
        <w:t>anka lahko namesto licencirane višje ravni izdaje uporablja nižjo raven, kot je dovoljeno v univerzalnih licenčnih pogojih.</w:t>
      </w:r>
    </w:p>
    <w:p w:rsidR="00286B7C" w:rsidRDefault="00B71516">
      <w:pPr>
        <w:pStyle w:val="ProductList-BodySpaced"/>
      </w:pPr>
      <w:r>
        <w:rPr>
          <w:b/>
          <w:color w:val="00188F"/>
        </w:rPr>
        <w:t>Primernost za podaljšano obdobje veljavnosti</w:t>
      </w:r>
      <w:r>
        <w:t>: Spletne storitve, ki so upravičene do podaljšanega obdobja veljavnosti, kot je opisano</w:t>
      </w:r>
      <w:r>
        <w:t xml:space="preserve"> v licenčni pogodbi Enterprise in Enterprise Subscription.</w:t>
      </w:r>
    </w:p>
    <w:p w:rsidR="00286B7C" w:rsidRDefault="00B71516">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w:instrText>
      </w:r>
      <w:r>
        <w:instrText xml:space="preserve">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286B7C" w:rsidRDefault="00B71516">
      <w:pPr>
        <w:pStyle w:val="ProductList-BodySpaced"/>
      </w:pPr>
      <w:r>
        <w:rPr>
          <w:b/>
          <w:color w:val="00188F"/>
        </w:rPr>
        <w:t>Pravice v strežniku, na katerega sistem preklopi ob okvari</w:t>
      </w:r>
      <w:r>
        <w:t>: Ugodnosti kritja v okviru prog</w:t>
      </w:r>
      <w:r>
        <w:t xml:space="preserve">rama SA, ki stranki dovoli izvajanje pasivnih rezervnih primerkov izdelka, skupaj s programsko opremo, ki se izvaja v </w:t>
      </w:r>
      <w:r>
        <w:fldChar w:fldCharType="begin"/>
      </w:r>
      <w:r>
        <w:instrText xml:space="preserve"> AutoTextList   \s NoStyle \t "Licencirani strežnik je posamezen strežnik, kateremu se dodeli licenca, namenjen samo strankini uporabi. Za</w:instrText>
      </w:r>
      <w:r>
        <w:instrText xml:space="preserve">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w:instrText>
      </w:r>
      <w:r>
        <w:instrText xml:space="preserv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w:instrText>
      </w:r>
      <w:r>
        <w:instrText xml:space="preserve">\s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w:instrText>
      </w:r>
      <w:r>
        <w:instrText xml:space="preserv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w:t>
      </w:r>
      <w:r>
        <w:t>er potrebne za izvajanje pasivnih rezervnih primerkov, ne presega števila licenc, potrebnih za izvajanje ustreznih produkcijskih primerkov.</w:t>
      </w:r>
    </w:p>
    <w:p w:rsidR="00286B7C" w:rsidRDefault="00B71516">
      <w:pPr>
        <w:pStyle w:val="ProductList-BodySpaced"/>
      </w:pPr>
      <w:r>
        <w:rPr>
          <w:b/>
          <w:color w:val="00188F"/>
        </w:rPr>
        <w:t>Oblak za skupnost vladnih ustanov (samo ZDA)</w:t>
      </w:r>
      <w:r>
        <w:t>: Spletne storitve, ki so na voljo izključno upravičenim zveznim, državn</w:t>
      </w:r>
      <w:r>
        <w:t>im, lokalnim ali plemenskim pravnim osebam ZDA. Če ni drugače navedeno, so pravice do uporabe storitev v oblaku za skupnost vladnih ustanov enakovredne tistim za njihove standardne enakovredne različice za več najemnikov. Spletne storitve, ponujene kot sto</w:t>
      </w:r>
      <w:r>
        <w:t>ritve v oblaku za skupnost vladnih ustanov, niso upravičene do prehoda niti do rezervacije licenc. Upravičene spletne storitve se ponujajo kot storitve v oblaku za skupnost vladnih ustanov in kot storitve v oblaku za skupnost nevladnih ustanov. Stranke ima</w:t>
      </w:r>
      <w:r>
        <w:t xml:space="preserve">jo možnost priprave za uporabo kot eno ali drugo, ne pa oboje. Spletnih storitev, določenih kot storitve v oblaku za skupnost vladnih ustanov, ni mogoče uvajati v isti domeni z določenimi storitvami v oblaku za skupnost nevladnih ustanov. </w:t>
      </w:r>
    </w:p>
    <w:p w:rsidR="00286B7C" w:rsidRDefault="00B71516">
      <w:pPr>
        <w:pStyle w:val="ProductList-BodySpaced"/>
      </w:pPr>
      <w:r>
        <w:rPr>
          <w:b/>
          <w:color w:val="00188F"/>
        </w:rPr>
        <w:t>Vključene tehnol</w:t>
      </w:r>
      <w:r>
        <w:rPr>
          <w:b/>
          <w:color w:val="00188F"/>
        </w:rPr>
        <w:t>ogije</w:t>
      </w:r>
      <w:r>
        <w:t>: Označuje druge Microsoftove komponente, vključene v izdelku; za podrobnosti glejte razdelek »Vključene tehnologije« v univerzalnih licenčnih pogojih.</w:t>
      </w:r>
    </w:p>
    <w:p w:rsidR="00286B7C" w:rsidRDefault="00B71516">
      <w:pPr>
        <w:pStyle w:val="ProductList-BodySpaced"/>
      </w:pPr>
      <w:r>
        <w:rPr>
          <w:b/>
          <w:color w:val="00188F"/>
        </w:rPr>
        <w:t>Prenosljivost licenc</w:t>
      </w:r>
      <w:r>
        <w:t>: Pravice, ki so strankam programa SA na voljo za prenos licenc zunaj standardn</w:t>
      </w:r>
      <w:r>
        <w:t xml:space="preserve">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286B7C" w:rsidRDefault="00B71516">
      <w:pPr>
        <w:pStyle w:val="ProductList-BodySpaced"/>
      </w:pPr>
      <w:r>
        <w:rPr>
          <w:b/>
          <w:color w:val="00188F"/>
        </w:rPr>
        <w:t>Licenčni pogoji</w:t>
      </w:r>
      <w:r>
        <w:t xml:space="preserve">: Pogoji in </w:t>
      </w:r>
      <w:r>
        <w:t>določila, ki urejajo uvajanje in uporabo izdelka.</w:t>
      </w:r>
    </w:p>
    <w:p w:rsidR="00286B7C" w:rsidRDefault="00B71516">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w:t>
      </w:r>
      <w:r>
        <w:t>o. Stranka bo morda imela tudi nestandardne pravice do zamenjave s starejšo različico, ki ji dovolijo uporabo starejših različic istega ali drugega izdelka, namesto licencirane.</w:t>
      </w:r>
    </w:p>
    <w:p w:rsidR="00286B7C" w:rsidRDefault="00B71516">
      <w:pPr>
        <w:pStyle w:val="ProductList-BodySpaced"/>
      </w:pPr>
      <w:r>
        <w:rPr>
          <w:b/>
          <w:color w:val="00188F"/>
        </w:rPr>
        <w:t>Predpogoj</w:t>
      </w:r>
      <w:r>
        <w:t>: Označuje, da je za nakup licenc za izdelek treba izpolniti nekatere</w:t>
      </w:r>
      <w:r>
        <w:t xml:space="preserve"> dodatne pogoje.</w:t>
      </w:r>
    </w:p>
    <w:p w:rsidR="00286B7C" w:rsidRDefault="00B71516">
      <w:pPr>
        <w:pStyle w:val="ProductList-BodySpaced"/>
      </w:pPr>
      <w:r>
        <w:rPr>
          <w:b/>
          <w:color w:val="00188F"/>
        </w:rPr>
        <w:t>Predpogoj (SA)</w:t>
      </w:r>
      <w:r>
        <w:t>:Označuje, da je za nakup kritja v okviru programa SA za izdelek treba izpolniti nekatere druge pogoje.</w:t>
      </w:r>
    </w:p>
    <w:p w:rsidR="00286B7C" w:rsidRDefault="00B71516">
      <w:pPr>
        <w:pStyle w:val="ProductList-BodySpaced"/>
      </w:pPr>
      <w:r>
        <w:rPr>
          <w:b/>
          <w:color w:val="00188F"/>
        </w:rPr>
        <w:t>Starejša različica</w:t>
      </w:r>
      <w:r>
        <w:t>: Starejše različice izdelka in datum, ko so na voljo</w:t>
      </w:r>
    </w:p>
    <w:p w:rsidR="00286B7C" w:rsidRDefault="00B71516">
      <w:pPr>
        <w:pStyle w:val="ProductList-BodySpaced"/>
      </w:pPr>
      <w:r>
        <w:rPr>
          <w:b/>
          <w:color w:val="00188F"/>
        </w:rPr>
        <w:t>Obvestila</w:t>
      </w:r>
      <w:r>
        <w:t xml:space="preserve">: Označuje obvestila, ki se nanašajo na </w:t>
      </w:r>
      <w:r>
        <w:t xml:space="preserve">izdelek: za podrobnosti glejte razdelek »Obvestila« v </w:t>
      </w:r>
      <w:hyperlink w:anchor="_Sec537">
        <w:r>
          <w:rPr>
            <w:color w:val="00467F"/>
            <w:u w:val="single"/>
          </w:rPr>
          <w:t>univerzalnih licenčnih pogojih</w:t>
        </w:r>
      </w:hyperlink>
      <w:r>
        <w:t>.</w:t>
      </w:r>
    </w:p>
    <w:p w:rsidR="00286B7C" w:rsidRDefault="00B71516">
      <w:pPr>
        <w:pStyle w:val="ProductList-BodySpaced"/>
      </w:pPr>
      <w:r>
        <w:rPr>
          <w:b/>
          <w:color w:val="00188F"/>
        </w:rPr>
        <w:t>Spletni naročniški program (OSP)</w:t>
      </w:r>
      <w:r>
        <w:t>: Izdelek je na voljo v spletnem naročniškem programu.</w:t>
      </w:r>
    </w:p>
    <w:p w:rsidR="00286B7C" w:rsidRDefault="00B71516">
      <w:pPr>
        <w:pStyle w:val="ProductList-BodySpaced"/>
      </w:pPr>
      <w:r>
        <w:rPr>
          <w:b/>
          <w:color w:val="00188F"/>
        </w:rPr>
        <w:t>Skupina izdelkov</w:t>
      </w:r>
      <w:r>
        <w:t>: Označuje skupino izdelkov, ki ji pr</w:t>
      </w:r>
      <w:r>
        <w:t>ipada izdelek za namene določanja popustov na cene. Na voljo so tri kategorije skupin izdelkov: programi, strežniki in sistemi.</w:t>
      </w:r>
    </w:p>
    <w:p w:rsidR="00286B7C" w:rsidRDefault="00B71516">
      <w:pPr>
        <w:pStyle w:val="ProductList-BodySpaced"/>
      </w:pPr>
      <w:r>
        <w:rPr>
          <w:b/>
          <w:color w:val="00188F"/>
        </w:rPr>
        <w:t>Licenčni pogoji za posamezen izdelek</w:t>
      </w:r>
      <w:r>
        <w:t>: Označuje, da so pod tabelo s pravicami do uporabe navedeni pogoji in določila za posamezen</w:t>
      </w:r>
      <w:r>
        <w:t xml:space="preserve"> izdelek, ki urejajo njegovo uvajanje in uporabo.</w:t>
      </w:r>
    </w:p>
    <w:p w:rsidR="00286B7C" w:rsidRDefault="00B71516">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286B7C" w:rsidRDefault="00B71516">
      <w:pPr>
        <w:pStyle w:val="ProductList-BodySpaced"/>
      </w:pPr>
      <w:r>
        <w:rPr>
          <w:b/>
          <w:color w:val="00188F"/>
        </w:rPr>
        <w:t>Izjema za upravičenega uporabnika</w:t>
      </w:r>
      <w:r>
        <w:t>: Izjema, veljavna za uporabnike, ki do izdelkov dostopajo izključno na podlagi ene od teh licenc. Ti uporabniki se ne štejejo kot upravičeni uporabniki v okviru strankine pogodbe za količinsko licenciranje, ne glede na morebitna drugačna določila v strank</w:t>
      </w:r>
      <w:r>
        <w:t xml:space="preserve">ini pogodbi. </w:t>
      </w:r>
    </w:p>
    <w:p w:rsidR="00286B7C" w:rsidRDefault="00B71516">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w:t>
      </w:r>
      <w:r>
        <w:t>e obveznosti.</w:t>
      </w:r>
    </w:p>
    <w:p w:rsidR="00286B7C" w:rsidRDefault="00B71516">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286B7C" w:rsidRDefault="00B71516">
      <w:pPr>
        <w:pStyle w:val="ProductList-BodySpaced"/>
      </w:pPr>
      <w:r>
        <w:rPr>
          <w:b/>
          <w:color w:val="00188F"/>
        </w:rPr>
        <w:t>Pravice do gostovanja</w:t>
      </w:r>
      <w:r>
        <w:t>: Ugodn</w:t>
      </w:r>
      <w:r>
        <w:t xml:space="preserve">osti kritja v okviru programa SA, ki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fldChar w:fldCharType="begin"/>
      </w:r>
      <w:r>
        <w:instrText xml:space="preserve"> AutoTextList   \s NoStyle \t "Licencirana n</w:instrText>
      </w:r>
      <w:r>
        <w:instrText xml:space="preserve">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w:instrText>
      </w:r>
      <w:r>
        <w:instrText xml:space="preserve">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lahko uporablja upravičeno napravo tretje osebe za (i) oddaljen dostop do dovoljenih primerkov ali kop</w:t>
      </w:r>
      <w:r>
        <w:t xml:space="preserve">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w:t>
      </w:r>
      <w:r>
        <w:t xml:space="preserve">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ali (iii) lokalni dostop do dovoljenega primerka ali kopij</w:t>
      </w:r>
      <w:r>
        <w:t xml:space="preserve">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w:instrText>
      </w:r>
      <w:r>
        <w:instrText xml:space="preserve">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w:t>
      </w:r>
      <w:r>
        <w:t>čujejo nobenih upravičenih naprav tretje osebe, iz katerih strankini uporabniki dostopajo do programske opreme in jo uporabljajo, ter nobenega (drugega) izdelka za poslovna okolja, ki ga uporabljajo samo na podlagi pravic do gostovanja.</w:t>
      </w:r>
    </w:p>
    <w:p w:rsidR="00286B7C" w:rsidRDefault="00B71516">
      <w:pPr>
        <w:pStyle w:val="ProductList-BodySpaced"/>
      </w:pPr>
      <w:r>
        <w:rPr>
          <w:b/>
          <w:color w:val="00188F"/>
        </w:rPr>
        <w:t>Samogostovanje</w:t>
      </w:r>
      <w:r>
        <w:t>: Ugo</w:t>
      </w:r>
      <w:r>
        <w:t xml:space="preserve">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286B7C" w:rsidRDefault="00B71516">
      <w:pPr>
        <w:pStyle w:val="ProductList-BodySpaced"/>
      </w:pPr>
      <w:r>
        <w:rPr>
          <w:b/>
          <w:color w:val="00188F"/>
        </w:rPr>
        <w:t>Skupina ugodnosti programa S</w:t>
      </w:r>
      <w:r>
        <w:rPr>
          <w:b/>
          <w:color w:val="00188F"/>
        </w:rPr>
        <w:t>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286B7C" w:rsidRDefault="00B71516">
      <w:pPr>
        <w:pStyle w:val="ProductList-BodySpaced"/>
      </w:pPr>
      <w:r>
        <w:rPr>
          <w:b/>
          <w:color w:val="00188F"/>
        </w:rPr>
        <w:t>Ugodnost za študentsko uporabo</w:t>
      </w:r>
      <w:r>
        <w:t xml:space="preserve">: </w:t>
      </w:r>
      <w:r>
        <w:t>Možnost, ki ustanovam, ki upravičen izdelek licencirajo za število predavateljev/osebja v celotni organizaciji ustanove, omogoča licenciranje izdelka za brezplačno uporabo s strani študentov ustanove. Upravičen izdelek in izdelek, upravičen do ugodnosti up</w:t>
      </w:r>
      <w:r>
        <w:t>orabe za študente, sta določena v vnosu za izdelek. Take študentske licence se ne štejejo za izpolnjevanje zahtev glede najmanjšega naročila.</w:t>
      </w:r>
    </w:p>
    <w:p w:rsidR="00286B7C" w:rsidRDefault="00B71516">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w:instrText>
      </w:r>
      <w:r>
        <w:instrText xml:space="preserve">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w:t>
      </w:r>
      <w:r>
        <w:t xml:space="preserve">ik, kateremu se dodeli. Komponent zbirke ni dovoljeno ločiti in uporabljati v različnih napravah ali s strani različnih uporabnikov. </w:t>
      </w:r>
    </w:p>
    <w:p w:rsidR="00286B7C" w:rsidRDefault="00B71516">
      <w:pPr>
        <w:pStyle w:val="ProductList-BodySpaced"/>
      </w:pPr>
      <w:r>
        <w:rPr>
          <w:b/>
          <w:color w:val="00188F"/>
        </w:rPr>
        <w:t>Upravičeno do prehoda</w:t>
      </w:r>
      <w:r>
        <w:t>: Izdelek (znotraj ali zunaj namizne platforme), pri katerem lahko stranka z naročnino Enterprise ali Enterprise Subscription preide na naročniško licenco.</w:t>
      </w:r>
    </w:p>
    <w:p w:rsidR="00286B7C" w:rsidRDefault="00B71516">
      <w:pPr>
        <w:pStyle w:val="ProductList-BodySpaced"/>
      </w:pPr>
      <w:r>
        <w:rPr>
          <w:b/>
          <w:color w:val="00188F"/>
        </w:rPr>
        <w:t>Upravičeno do potrditve stanja</w:t>
      </w:r>
      <w:r>
        <w:t>: Naročniška licenca za spletno storitev, ki jo lahko stranka z naročn</w:t>
      </w:r>
      <w:r>
        <w:t>ino Enterprise ali Enterprise Subscription naroči prek postopka potrditve stanja ali letnega postopka naročanja namesto mesečno.</w:t>
      </w:r>
    </w:p>
    <w:p w:rsidR="00286B7C" w:rsidRDefault="00B71516">
      <w:pPr>
        <w:pStyle w:val="ProductList-BodySpaced"/>
      </w:pPr>
      <w:r>
        <w:rPr>
          <w:b/>
          <w:color w:val="00188F"/>
        </w:rPr>
        <w:t>Popust UTD</w:t>
      </w:r>
      <w:r>
        <w:t>: Popust, ki je na voljo strankam naročnine Open Value Subscription, ki med prvim letom svoje pogodbe naročajo licenc</w:t>
      </w:r>
      <w:r>
        <w:t xml:space="preserve">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286B7C" w:rsidRDefault="00286B7C">
      <w:pPr>
        <w:pStyle w:val="ProductList-BodySpaced"/>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w:t>
            </w:r>
            <w:r>
              <w:rPr>
                <w:sz w:val="14"/>
              </w:rPr>
              <w:t xml:space="preserve">/ </w:t>
            </w:r>
            <w:hyperlink w:anchor="_Sec844">
              <w:r>
                <w:rPr>
                  <w:color w:val="00467F"/>
                  <w:sz w:val="14"/>
                  <w:u w:val="single"/>
                </w:rPr>
                <w:t>Stvarno kazalo</w:t>
              </w:r>
            </w:hyperlink>
          </w:p>
        </w:tc>
      </w:tr>
    </w:tbl>
    <w:p w:rsidR="00286B7C" w:rsidRDefault="00286B7C">
      <w:pPr>
        <w:pStyle w:val="ProductList-BodySpaced"/>
      </w:pPr>
    </w:p>
    <w:p w:rsidR="00286B7C" w:rsidRDefault="00B71516">
      <w:pPr>
        <w:pStyle w:val="ProductList-Offering1Heading"/>
        <w:outlineLvl w:val="1"/>
      </w:pPr>
      <w:bookmarkStart w:id="365" w:name="_Sec551"/>
      <w:r>
        <w:t>Vrednosti celic</w:t>
      </w:r>
      <w:bookmarkEnd w:id="365"/>
      <w:r>
        <w:fldChar w:fldCharType="begin"/>
      </w:r>
      <w:r>
        <w:instrText xml:space="preserve"> TC "</w:instrText>
      </w:r>
      <w:bookmarkStart w:id="366" w:name="_Toc439139219"/>
      <w:r>
        <w:instrText>Vrednosti celic</w:instrText>
      </w:r>
      <w:bookmarkEnd w:id="366"/>
      <w:r>
        <w:instrText>" \l 2</w:instrText>
      </w:r>
      <w:r>
        <w:fldChar w:fldCharType="end"/>
      </w:r>
    </w:p>
    <w:p w:rsidR="00286B7C" w:rsidRDefault="00B71516">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286B7C" w:rsidRDefault="00286B7C">
      <w:pPr>
        <w:pStyle w:val="ProductList-BodySpaced"/>
      </w:pPr>
    </w:p>
    <w:p w:rsidR="00286B7C" w:rsidRDefault="00B71516">
      <w:pPr>
        <w:pStyle w:val="ProductList-BodySpaced"/>
      </w:pPr>
      <w:r>
        <w:rPr>
          <w:b/>
          <w:color w:val="00188F"/>
        </w:rPr>
        <w:t>A</w:t>
      </w:r>
      <w:r>
        <w:t xml:space="preserve">= </w:t>
      </w:r>
      <w:r>
        <w:rPr>
          <w:color w:val="00188F"/>
        </w:rPr>
        <w:t>dodaten izdelek</w:t>
      </w:r>
      <w:r>
        <w:t>: izdelek</w:t>
      </w:r>
      <w:r>
        <w:t xml:space="preserve"> je na voljo kot dodaten izdelek.</w:t>
      </w:r>
    </w:p>
    <w:p w:rsidR="00286B7C" w:rsidRDefault="00B71516">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286B7C" w:rsidRDefault="00B71516">
      <w:pPr>
        <w:pStyle w:val="ProductList-BodySpaced"/>
      </w:pPr>
      <w:r>
        <w:rPr>
          <w:b/>
          <w:color w:val="00188F"/>
        </w:rPr>
        <w:t>AP</w:t>
      </w:r>
      <w:r>
        <w:t xml:space="preserve"> = </w:t>
      </w:r>
      <w:r>
        <w:rPr>
          <w:color w:val="00188F"/>
        </w:rPr>
        <w:t>izdelek programske platforme</w:t>
      </w:r>
      <w:r>
        <w:t>: izdelek je na voljo kot izdelek programske platform</w:t>
      </w:r>
      <w:r>
        <w:t>e.</w:t>
      </w:r>
    </w:p>
    <w:p w:rsidR="00286B7C" w:rsidRDefault="00B71516">
      <w:pPr>
        <w:pStyle w:val="ProductList-BodySpaced"/>
      </w:pPr>
      <w:r>
        <w:rPr>
          <w:b/>
          <w:color w:val="00188F"/>
        </w:rPr>
        <w:t>C</w:t>
      </w:r>
      <w:r>
        <w:t xml:space="preserve"> = </w:t>
      </w:r>
      <w:r>
        <w:rPr>
          <w:color w:val="00188F"/>
        </w:rPr>
        <w:t>temeljna infrastruktura</w:t>
      </w:r>
      <w:r>
        <w:t>: izdelek je na voljo kot izdelek temeljne infrastrukture.</w:t>
      </w:r>
    </w:p>
    <w:p w:rsidR="00286B7C" w:rsidRDefault="00B71516">
      <w:pPr>
        <w:pStyle w:val="ProductList-BodySpaced"/>
      </w:pPr>
      <w:r>
        <w:rPr>
          <w:b/>
          <w:color w:val="00188F"/>
        </w:rPr>
        <w:t>CP</w:t>
      </w:r>
      <w:r>
        <w:t xml:space="preserve"> = </w:t>
      </w:r>
      <w:r>
        <w:rPr>
          <w:color w:val="00188F"/>
        </w:rPr>
        <w:t>namizna platforma po meri</w:t>
      </w:r>
      <w:r>
        <w:t>: Izdelek je na voljo kot izdelek namizne platforme po meri v okviru programov Open ali Open ValueSubscription za komercialne stranke ali</w:t>
      </w:r>
      <w:r>
        <w:t xml:space="preserve"> stranke v vladnih ustanovah, ki izberejo možnost za celotno organizacijo/podjetje.</w:t>
      </w:r>
    </w:p>
    <w:p w:rsidR="00286B7C" w:rsidRDefault="00B71516">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286B7C" w:rsidRDefault="00B71516">
      <w:pPr>
        <w:pStyle w:val="ProductList-BodySpaced"/>
      </w:pPr>
      <w:r>
        <w:rPr>
          <w:b/>
          <w:color w:val="00188F"/>
        </w:rPr>
        <w:t>ED</w:t>
      </w:r>
      <w:r>
        <w:t xml:space="preserve"> = </w:t>
      </w:r>
      <w:r>
        <w:rPr>
          <w:color w:val="00188F"/>
        </w:rPr>
        <w:t>namizje v izobraževanju</w:t>
      </w:r>
      <w:r>
        <w:t>: izdelek je na voljo kot izdelek nami</w:t>
      </w:r>
      <w:r>
        <w:t>zne platforme za izobraževanje z licencami Enterprise CAL Suite ali Core CAL Suite v okviru včlanitve Enrollment for Education Solutions in naročnine Open Value Subscription – Education Solutions.</w:t>
      </w:r>
    </w:p>
    <w:p w:rsidR="00286B7C" w:rsidRDefault="00B71516">
      <w:pPr>
        <w:pStyle w:val="ProductList-BodySpaced"/>
      </w:pPr>
      <w:r>
        <w:rPr>
          <w:b/>
          <w:color w:val="00188F"/>
        </w:rPr>
        <w:t>EO</w:t>
      </w:r>
      <w:r>
        <w:t xml:space="preserve"> = </w:t>
      </w:r>
      <w:r>
        <w:rPr>
          <w:color w:val="00188F"/>
        </w:rPr>
        <w:t>spletna storitev za poslovno okolje</w:t>
      </w:r>
      <w:r>
        <w:t xml:space="preserve">: spletna storitev </w:t>
      </w:r>
      <w:r>
        <w:t xml:space="preserve">je na voljo kot spletna storitev za poslovno okolje ali spletna storitev za platformo in izpolnjuje zahteve za izdelek za poslovno okolje. Za EO za Core CAL in Enterprise CAL Suite je potreben ustrezen most za licenco CAL Suite. </w:t>
      </w:r>
    </w:p>
    <w:p w:rsidR="00286B7C" w:rsidRDefault="00B71516">
      <w:pPr>
        <w:pStyle w:val="ProductList-BodySpaced"/>
      </w:pPr>
      <w:r>
        <w:rPr>
          <w:b/>
          <w:color w:val="00188F"/>
        </w:rPr>
        <w:t>EP</w:t>
      </w:r>
      <w:r>
        <w:t xml:space="preserve"> = </w:t>
      </w:r>
      <w:r>
        <w:rPr>
          <w:color w:val="00188F"/>
        </w:rPr>
        <w:t>izdelek za namizno pl</w:t>
      </w:r>
      <w:r>
        <w:rPr>
          <w:color w:val="00188F"/>
        </w:rPr>
        <w:t>atformo Enterprise</w:t>
      </w:r>
      <w:r>
        <w:t>: izdelek je na voljo kot izdelek za poslovno okolje, ki je tudi izdelek za namizno platformo Enterprise.</w:t>
      </w:r>
    </w:p>
    <w:p w:rsidR="00286B7C" w:rsidRDefault="00B71516">
      <w:pPr>
        <w:pStyle w:val="ProductList-BodySpaced"/>
      </w:pPr>
      <w:r>
        <w:rPr>
          <w:b/>
          <w:color w:val="00188F"/>
        </w:rPr>
        <w:t>ID</w:t>
      </w:r>
      <w:r>
        <w:t xml:space="preserve">= </w:t>
      </w:r>
      <w:r>
        <w:rPr>
          <w:color w:val="00188F"/>
        </w:rPr>
        <w:t>Industry Device</w:t>
      </w:r>
      <w:r>
        <w:t>: izdelek je na voljo kot izdelek programa naprav, ki se uporabljajo v specializirani panogi.</w:t>
      </w:r>
    </w:p>
    <w:p w:rsidR="00286B7C" w:rsidRDefault="00B71516">
      <w:pPr>
        <w:pStyle w:val="ProductList-BodySpaced"/>
      </w:pPr>
      <w:r>
        <w:rPr>
          <w:b/>
          <w:color w:val="00188F"/>
        </w:rPr>
        <w:t>OA</w:t>
      </w:r>
      <w:r>
        <w:t xml:space="preserve"> = </w:t>
      </w:r>
      <w:r>
        <w:rPr>
          <w:color w:val="00188F"/>
        </w:rPr>
        <w:t>Open License z</w:t>
      </w:r>
      <w:r>
        <w:rPr>
          <w:color w:val="00188F"/>
        </w:rPr>
        <w:t>a SA in L/SA</w:t>
      </w:r>
      <w:r>
        <w:t>: na voljo samo v okviru pogodbe Open License za L&amp;SA in SA. vsaka licenca se za namene minimalnih zahtev prvotnega naročila v programih Open License oziroma Open Value šteje samo kot 5 licenc.</w:t>
      </w:r>
    </w:p>
    <w:p w:rsidR="00286B7C" w:rsidRDefault="00B71516">
      <w:pPr>
        <w:pStyle w:val="ProductList-BodySpaced"/>
      </w:pPr>
      <w:r>
        <w:rPr>
          <w:b/>
          <w:color w:val="00188F"/>
        </w:rPr>
        <w:t>OF</w:t>
      </w:r>
      <w:r>
        <w:t xml:space="preserve"> = </w:t>
      </w:r>
      <w:r>
        <w:rPr>
          <w:color w:val="00188F"/>
        </w:rPr>
        <w:t>Open License in Open Value</w:t>
      </w:r>
      <w:r>
        <w:t>: na voljo samo v okviru pogodb Open License in Open Value. vsaka licenca se za namene minimalnih zahtev prvotnega naročila v programih Open License oziroma Open Value šteje samo kot 5 licenc.</w:t>
      </w:r>
    </w:p>
    <w:p w:rsidR="00286B7C" w:rsidRDefault="00B71516">
      <w:pPr>
        <w:pStyle w:val="ProductList-BodySpaced"/>
      </w:pPr>
      <w:r>
        <w:rPr>
          <w:b/>
          <w:color w:val="00188F"/>
        </w:rPr>
        <w:t>OS</w:t>
      </w:r>
      <w:r>
        <w:t xml:space="preserve">= </w:t>
      </w:r>
      <w:r>
        <w:rPr>
          <w:color w:val="00188F"/>
        </w:rPr>
        <w:t>Open License in Open Value za SA in L/SA</w:t>
      </w:r>
      <w:r>
        <w:t>: na voljo samo v o</w:t>
      </w:r>
      <w:r>
        <w:t>kviru pogodb Open License in Open Value za L&amp;SA in SA. vsaka licenca se za namene minimalnih zahtev prvotnega naročila v programih Open License oziroma Open Value šteje samo kot 5 licenc.</w:t>
      </w:r>
    </w:p>
    <w:p w:rsidR="00286B7C" w:rsidRDefault="00B71516">
      <w:pPr>
        <w:pStyle w:val="ProductList-BodySpaced"/>
      </w:pPr>
      <w:r>
        <w:rPr>
          <w:b/>
          <w:color w:val="00188F"/>
        </w:rPr>
        <w:t>OVS</w:t>
      </w:r>
      <w:r>
        <w:t xml:space="preserve"> = </w:t>
      </w:r>
      <w:r>
        <w:rPr>
          <w:color w:val="00188F"/>
        </w:rPr>
        <w:t>samo Open Value Subscription</w:t>
      </w:r>
      <w:r>
        <w:t>: na voljo samo v okviru pogodbe O</w:t>
      </w:r>
      <w:r>
        <w:t>pen Value Subscription:</w:t>
      </w:r>
    </w:p>
    <w:p w:rsidR="00286B7C" w:rsidRDefault="00B71516">
      <w:pPr>
        <w:pStyle w:val="ProductList-BodySpaced"/>
      </w:pPr>
      <w:r>
        <w:rPr>
          <w:b/>
          <w:color w:val="00188F"/>
        </w:rPr>
        <w:t>OW</w:t>
      </w:r>
      <w:r>
        <w:t xml:space="preserve"> = </w:t>
      </w:r>
      <w:r>
        <w:rPr>
          <w:color w:val="00188F"/>
        </w:rPr>
        <w:t>za celotno organizacijo</w:t>
      </w:r>
      <w:r>
        <w:t>: na voljo v okviru možnosti za celotno organizacijo.</w:t>
      </w:r>
    </w:p>
    <w:p w:rsidR="00286B7C" w:rsidRDefault="00B71516">
      <w:pPr>
        <w:pStyle w:val="ProductList-BodySpaced"/>
      </w:pPr>
      <w:r>
        <w:rPr>
          <w:b/>
          <w:color w:val="00188F"/>
        </w:rPr>
        <w:t>P</w:t>
      </w:r>
      <w:r>
        <w:t xml:space="preserve"> = </w:t>
      </w:r>
      <w:r>
        <w:rPr>
          <w:color w:val="00188F"/>
        </w:rPr>
        <w:t>v okviru Open Value, vendar ne za celotno organizacijo</w:t>
      </w:r>
      <w:r>
        <w:t xml:space="preserve">: izdelek je na voljo v okviru Open Value, vendar ne za celotno organizacijo. </w:t>
      </w:r>
    </w:p>
    <w:p w:rsidR="00286B7C" w:rsidRDefault="00B71516">
      <w:pPr>
        <w:pStyle w:val="ProductList-BodySpaced"/>
      </w:pPr>
      <w:r>
        <w:rPr>
          <w:b/>
          <w:color w:val="00188F"/>
        </w:rPr>
        <w:t>PP</w:t>
      </w:r>
      <w:r>
        <w:t xml:space="preserve">= </w:t>
      </w:r>
      <w:r>
        <w:rPr>
          <w:color w:val="00188F"/>
        </w:rPr>
        <w:t>izdelek za namizno platformo Professional</w:t>
      </w:r>
      <w:r>
        <w:t xml:space="preserve">: izdelek je na voljo kot izdelek za poslovno okolje, ki je tudi izdelek za namizno platformo Professional. </w:t>
      </w:r>
    </w:p>
    <w:p w:rsidR="00286B7C" w:rsidRDefault="00B71516">
      <w:pPr>
        <w:pStyle w:val="ProductList-BodySpaced"/>
      </w:pPr>
      <w:r>
        <w:rPr>
          <w:b/>
          <w:color w:val="00188F"/>
        </w:rPr>
        <w:t>SD</w:t>
      </w:r>
      <w:r>
        <w:t xml:space="preserve">= </w:t>
      </w:r>
      <w:r>
        <w:rPr>
          <w:color w:val="00188F"/>
        </w:rPr>
        <w:t>izdelek za namizno platformo School</w:t>
      </w:r>
      <w:r>
        <w:t xml:space="preserve">: izdelek je na voljo tudi kot izdelek za namizno platformo School </w:t>
      </w:r>
      <w:r>
        <w:t>z licenco Enterprise CAL Suite ali Core CAL Suite v okviru pogodbe Campus and School. SD se šteje kot tri enote.</w:t>
      </w:r>
    </w:p>
    <w:p w:rsidR="00286B7C" w:rsidRDefault="00B71516">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286B7C" w:rsidRDefault="00B71516">
      <w:pPr>
        <w:pStyle w:val="ProductList-BodySpaced"/>
      </w:pPr>
      <w:r>
        <w:rPr>
          <w:b/>
          <w:color w:val="00188F"/>
        </w:rPr>
        <w:t>SP</w:t>
      </w:r>
      <w:r>
        <w:t xml:space="preserve"> = </w:t>
      </w:r>
      <w:r>
        <w:rPr>
          <w:color w:val="00188F"/>
        </w:rPr>
        <w:t>strežniški izdelki in orodja</w:t>
      </w:r>
      <w:r>
        <w:t>:</w:t>
      </w:r>
      <w:r>
        <w:t xml:space="preserve"> Izdelek je izdelek iz skupine strežnikov in orodij, ki se ponuja v okviru včlanitve v program Server and Cloud.</w:t>
      </w:r>
    </w:p>
    <w:p w:rsidR="00286B7C" w:rsidRDefault="00B71516">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286B7C" w:rsidRDefault="00286B7C">
      <w:pPr>
        <w:pStyle w:val="ProductList-BodySpaced"/>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Spaced"/>
      </w:pPr>
    </w:p>
    <w:p w:rsidR="00286B7C" w:rsidRDefault="00B71516">
      <w:pPr>
        <w:pStyle w:val="ProductList-Offering1Heading"/>
        <w:outlineLvl w:val="1"/>
      </w:pPr>
      <w:bookmarkStart w:id="367" w:name="_Sec552"/>
      <w:r>
        <w:t>Naslovi stolpcev</w:t>
      </w:r>
      <w:bookmarkEnd w:id="367"/>
      <w:r>
        <w:fldChar w:fldCharType="begin"/>
      </w:r>
      <w:r>
        <w:instrText xml:space="preserve"> TC "</w:instrText>
      </w:r>
      <w:bookmarkStart w:id="368" w:name="_Toc439139220"/>
      <w:r>
        <w:instrText>Naslovi stolpcev</w:instrText>
      </w:r>
      <w:bookmarkEnd w:id="368"/>
      <w:r>
        <w:instrText>" \l 2</w:instrText>
      </w:r>
      <w:r>
        <w:fldChar w:fldCharType="end"/>
      </w:r>
    </w:p>
    <w:p w:rsidR="00286B7C" w:rsidRDefault="00B71516">
      <w:pPr>
        <w:pStyle w:val="ProductList-BodySpaced"/>
      </w:pPr>
      <w:r>
        <w:t>Naslovi stolpcev so navedeni v tabeli razpoložljivosti izdelkov posameznih vnosov za izdele</w:t>
      </w:r>
      <w:r>
        <w:t>k, njihov namen pa je informacije o razpoložljivosti programov organizirati glede na program, vrsto ponudbe, točke in datume razpoložljivosti.</w:t>
      </w:r>
    </w:p>
    <w:p w:rsidR="00286B7C" w:rsidRDefault="00286B7C">
      <w:pPr>
        <w:pStyle w:val="ProductList-BodySpaced"/>
      </w:pPr>
    </w:p>
    <w:p w:rsidR="00286B7C" w:rsidRDefault="00B71516">
      <w:pPr>
        <w:pStyle w:val="ProductList-BodySpaced"/>
      </w:pPr>
      <w:r>
        <w:rPr>
          <w:b/>
          <w:color w:val="00188F"/>
        </w:rPr>
        <w:t>DA</w:t>
      </w:r>
      <w:r>
        <w:t xml:space="preserve">= </w:t>
      </w:r>
      <w:r>
        <w:rPr>
          <w:color w:val="00188F"/>
        </w:rPr>
        <w:t>datum razpoložljivosti</w:t>
      </w:r>
      <w:r>
        <w:t>: datum, ko je izdelek prvič na voljo, določen kot mesec/leto. Za programsko opremo je</w:t>
      </w:r>
      <w:r>
        <w:t xml:space="preserve"> to datum, ko da Microsoft na voljo licence za naročanje ali za prenos iz središča storitev za količinsko licenciranje, odvisno, kaj je prej.</w:t>
      </w:r>
    </w:p>
    <w:p w:rsidR="00286B7C" w:rsidRDefault="00B71516">
      <w:pPr>
        <w:pStyle w:val="ProductList-BodySpaced"/>
      </w:pPr>
      <w:r>
        <w:rPr>
          <w:b/>
          <w:color w:val="00188F"/>
        </w:rPr>
        <w:t>EA/EAS</w:t>
      </w:r>
      <w:r>
        <w:t xml:space="preserve"> = </w:t>
      </w:r>
      <w:r>
        <w:rPr>
          <w:color w:val="00188F"/>
        </w:rPr>
        <w:t>pogodba Enterprise Agreement in pogodba Enterprise Subscription</w:t>
      </w:r>
      <w:r>
        <w:t>: Vključuje včlanitvi Enterprise in Enterp</w:t>
      </w:r>
      <w:r>
        <w:t>rise Subscription, vključno z včlanitvijo Server Cloud Enrollment.</w:t>
      </w:r>
    </w:p>
    <w:p w:rsidR="00286B7C" w:rsidRDefault="00B71516">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286B7C" w:rsidRDefault="00B71516">
      <w:pPr>
        <w:pStyle w:val="ProductList-BodySpaced"/>
      </w:pPr>
      <w:r>
        <w:rPr>
          <w:b/>
          <w:color w:val="00188F"/>
        </w:rPr>
        <w:t>L</w:t>
      </w:r>
      <w:r>
        <w:t xml:space="preserve"> = </w:t>
      </w:r>
      <w:r>
        <w:rPr>
          <w:color w:val="00188F"/>
        </w:rPr>
        <w:t>licenca</w:t>
      </w:r>
      <w:r>
        <w:t>: točkovna vrednost, določen</w:t>
      </w:r>
      <w:r>
        <w:t>a za navedeno licenco za programsko opremo. Če je vrednost točk v oklepajih, potem je to vrednost za pogodbo CASA.</w:t>
      </w:r>
    </w:p>
    <w:p w:rsidR="00286B7C" w:rsidRDefault="00B71516">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286B7C" w:rsidRDefault="00B71516">
      <w:pPr>
        <w:pStyle w:val="ProductList-BodySpaced"/>
      </w:pPr>
      <w:r>
        <w:rPr>
          <w:b/>
          <w:color w:val="00188F"/>
        </w:rPr>
        <w:t>MPSA</w:t>
      </w:r>
      <w:r>
        <w:t xml:space="preserve"> = </w:t>
      </w:r>
      <w:r>
        <w:rPr>
          <w:color w:val="00188F"/>
        </w:rPr>
        <w:t>pogodba o Microsoftovih izdelkih in storitvah</w:t>
      </w:r>
      <w:r>
        <w:t>.</w:t>
      </w:r>
    </w:p>
    <w:p w:rsidR="00286B7C" w:rsidRDefault="00B71516">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286B7C" w:rsidRDefault="00B71516">
      <w:pPr>
        <w:pStyle w:val="ProductList-BodySpaced"/>
      </w:pPr>
      <w:r>
        <w:rPr>
          <w:b/>
        </w:rPr>
        <w:t>OV/OVS</w:t>
      </w:r>
      <w:r>
        <w:rPr>
          <w:color w:val="000000"/>
        </w:rPr>
        <w:t xml:space="preserve"> =</w:t>
      </w:r>
      <w:r>
        <w:rPr>
          <w:color w:val="00188F"/>
        </w:rPr>
        <w:t>Open Value in Open Value Subscription</w:t>
      </w:r>
      <w:r>
        <w:t>: vklj</w:t>
      </w:r>
      <w:r>
        <w:t xml:space="preserve">učuje Open Value, Open Value Subscription, Open Value for Government in Open Value Subscription for Government. </w:t>
      </w:r>
    </w:p>
    <w:p w:rsidR="00286B7C" w:rsidRDefault="00B71516">
      <w:pPr>
        <w:pStyle w:val="ProductList-BodySpaced"/>
      </w:pPr>
      <w:r>
        <w:rPr>
          <w:b/>
          <w:color w:val="00188F"/>
        </w:rPr>
        <w:t>OVS-ES</w:t>
      </w:r>
      <w:r>
        <w:t xml:space="preserve"> = </w:t>
      </w:r>
      <w:r>
        <w:rPr>
          <w:color w:val="00188F"/>
        </w:rPr>
        <w:t>Open Value Subscription – Education Solutions</w:t>
      </w:r>
      <w:r>
        <w:t>.</w:t>
      </w:r>
    </w:p>
    <w:p w:rsidR="00286B7C" w:rsidRDefault="00B71516">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286B7C" w:rsidRDefault="00B71516">
      <w:pPr>
        <w:pStyle w:val="ProductList-BodySpaced"/>
      </w:pPr>
      <w:r>
        <w:rPr>
          <w:b/>
          <w:color w:val="00188F"/>
        </w:rPr>
        <w:t>SA</w:t>
      </w:r>
      <w:r>
        <w:t xml:space="preserve"> = </w:t>
      </w:r>
      <w:r>
        <w:rPr>
          <w:color w:val="00188F"/>
        </w:rPr>
        <w:t>Software Assurance</w:t>
      </w:r>
      <w:r>
        <w:t>: točkovna vrednost, določena, ko je za navedeno programsko opremo na vo</w:t>
      </w:r>
      <w:r>
        <w:t>ljo SA.</w:t>
      </w:r>
    </w:p>
    <w:p w:rsidR="00286B7C" w:rsidRDefault="00B71516">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286B7C" w:rsidRDefault="00286B7C">
      <w:pPr>
        <w:pStyle w:val="ProductList-BodySpaced"/>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Spaced"/>
      </w:pPr>
    </w:p>
    <w:p w:rsidR="00286B7C" w:rsidRDefault="00B71516">
      <w:pPr>
        <w:pStyle w:val="ProductList-Offering1Heading"/>
        <w:outlineLvl w:val="1"/>
      </w:pPr>
      <w:bookmarkStart w:id="369" w:name="_Sec553"/>
      <w:r>
        <w:t>Definicije</w:t>
      </w:r>
      <w:bookmarkEnd w:id="369"/>
      <w:r>
        <w:fldChar w:fldCharType="begin"/>
      </w:r>
      <w:r>
        <w:instrText xml:space="preserve"> TC "</w:instrText>
      </w:r>
      <w:bookmarkStart w:id="370" w:name="_Toc439139221"/>
      <w:r>
        <w:instrText>Definicije</w:instrText>
      </w:r>
      <w:bookmarkEnd w:id="370"/>
      <w:r>
        <w:instrText>" \l 2</w:instrText>
      </w:r>
      <w:r>
        <w:fldChar w:fldCharType="end"/>
      </w:r>
    </w:p>
    <w:p w:rsidR="00286B7C" w:rsidRDefault="00B71516">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w:instrText>
      </w:r>
      <w:r>
        <w:instrText xml:space="preserve">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w:instrText>
      </w:r>
      <w:r>
        <w:instrText xml:space="preserve">o.)" </w:instrText>
      </w:r>
      <w:r>
        <w:fldChar w:fldCharType="separate"/>
      </w:r>
      <w:r>
        <w:rPr>
          <w:color w:val="0563C1"/>
        </w:rPr>
        <w:t>CAL</w:t>
      </w:r>
      <w:r>
        <w:fldChar w:fldCharType="end"/>
      </w:r>
      <w:r>
        <w:t>.</w:t>
      </w:r>
    </w:p>
    <w:p w:rsidR="00286B7C" w:rsidRDefault="00B71516">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 samo strankini uporabi, ki zunanjim uporabnikom dovoli dostop do ustrezne ali starejše različic</w:instrText>
      </w:r>
      <w:r>
        <w:instrText xml:space="preserve">e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 samo strankini uporabi, ki zunanjim uporab</w:instrText>
      </w:r>
      <w:r>
        <w:instrText xml:space="preserve">nikom dovoli dostop do ustrezne ali starejše različice strežniške programske opreme." </w:instrText>
      </w:r>
      <w:r>
        <w:fldChar w:fldCharType="separate"/>
      </w:r>
      <w:r>
        <w:rPr>
          <w:color w:val="0563C1"/>
        </w:rPr>
        <w:t>External Connector</w:t>
      </w:r>
      <w:r>
        <w:fldChar w:fldCharType="end"/>
      </w:r>
      <w:r>
        <w:t>.</w:t>
      </w:r>
    </w:p>
    <w:p w:rsidR="00286B7C" w:rsidRDefault="00B71516">
      <w:pPr>
        <w:pStyle w:val="ProductList-BodySpaced"/>
      </w:pPr>
      <w:r>
        <w:rPr>
          <w:b/>
          <w:color w:val="00188F"/>
        </w:rPr>
        <w:t>CAL</w:t>
      </w:r>
      <w:r>
        <w:t xml:space="preserve"> je licenca za dostop odjemalcev (CAL), ki jo je mogoče glede na uporabnika ali napravo, kot je primerno. Licenca CAL za uporabnika omogoča enem</w:t>
      </w:r>
      <w:r>
        <w:t>u uporabniku dostop do ustrezne ali starejše različice strežniške programske opreme iz poljubne naprave. Licenca CAL za naprave omogoča poljubnemu uporabniku dostop do ustreznih ali starejših različic strežniške programske opreme iz ene naprave. Licence CA</w:t>
      </w:r>
      <w:r>
        <w:t>L omogočajo samo dostop do strežniške programske opreme, ki se izvaja v strankinih licenciranih strežnikih.</w:t>
      </w:r>
    </w:p>
    <w:p w:rsidR="00286B7C" w:rsidRDefault="00B71516">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w:instrText>
      </w:r>
      <w:r>
        <w:instrText xml:space="preserve">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 samo strankini uporabi, ki zunanjim uporabnikom dovoli dostop do ustrezne ali starejše </w:instrText>
      </w:r>
      <w:r>
        <w:instrText xml:space="preserve">različice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w:instrText>
      </w:r>
      <w:r>
        <w:instrText xml:space="preserve">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r>
        <w:t>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w:instrText>
      </w:r>
      <w:r>
        <w:instrText xml:space="preser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286B7C" w:rsidRDefault="00B71516">
      <w:pPr>
        <w:pStyle w:val="ProductList-BodySpaced"/>
      </w:pPr>
      <w:r>
        <w:rPr>
          <w:b/>
          <w:color w:val="00188F"/>
        </w:rPr>
        <w:t>Odjemalsko okolje OSE</w:t>
      </w:r>
      <w:r>
        <w:t xml:space="preserve"> je okolje </w:t>
      </w:r>
      <w:r>
        <w:fldChar w:fldCharType="begin"/>
      </w:r>
      <w:r>
        <w:instrText xml:space="preserve"> AutoTextList   \s NoStyle \</w:instrText>
      </w:r>
      <w:r>
        <w:instrText xml:space="preserve">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286B7C" w:rsidRDefault="00B71516">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w:t>
      </w:r>
      <w:r>
        <w:t>en problem razdelijo v nabor poslov in opravil, ki jih usklajuje razporejevalnik poslov, na primer priloženi paket Microsoft HPC Pack ali podobna vmesna programska oprema HPC, ki te posle vzporedno razporedi med enega ali več računalnikov, ki delujejo znot</w:t>
      </w:r>
      <w:r>
        <w:t>raj gruče HPC.</w:t>
      </w:r>
    </w:p>
    <w:p w:rsidR="00286B7C" w:rsidRDefault="00B71516">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w:instrText>
      </w:r>
      <w:r>
        <w:instrText xml:space="preserv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w:instrText>
      </w:r>
      <w:r>
        <w:instrText xml:space="preserve">ete tesno povezanih računskih nalog. (Glejte glosar za polno definicijo.)" </w:instrText>
      </w:r>
      <w:r>
        <w:fldChar w:fldCharType="separate"/>
      </w:r>
      <w:r>
        <w:rPr>
          <w:color w:val="0563C1"/>
        </w:rPr>
        <w:t>programe HPC v gruči</w:t>
      </w:r>
      <w:r>
        <w:fldChar w:fldCharType="end"/>
      </w:r>
      <w:r>
        <w:t>.</w:t>
      </w:r>
    </w:p>
    <w:p w:rsidR="00286B7C" w:rsidRDefault="00B71516">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w:t>
      </w:r>
      <w:r>
        <w:rPr>
          <w:color w:val="0563C1"/>
        </w:rPr>
        <w:t>ičnim procesorjem</w:t>
      </w:r>
      <w:r>
        <w:fldChar w:fldCharType="end"/>
      </w:r>
      <w:r>
        <w:t xml:space="preserve">, ki se uporablja za določanje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w:instrText>
      </w:r>
      <w:r>
        <w:instrText xml:space="preserve">rojne opreme, v katerem se lahko izvaja strežniška programska oprema." </w:instrText>
      </w:r>
      <w:r>
        <w:fldChar w:fldCharType="separate"/>
      </w:r>
      <w:r>
        <w:rPr>
          <w:color w:val="0563C1"/>
        </w:rPr>
        <w:t>strežniku</w:t>
      </w:r>
      <w:r>
        <w:fldChar w:fldCharType="end"/>
      </w:r>
      <w:r>
        <w:t>.</w:t>
      </w:r>
    </w:p>
    <w:p w:rsidR="00286B7C" w:rsidRDefault="00B71516">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w:t>
      </w:r>
      <w:r>
        <w:t xml:space="preserve">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w:instrText>
      </w:r>
      <w:r>
        <w:instrText xml:space="preserve">ijo.)" </w:instrText>
      </w:r>
      <w:r>
        <w:fldChar w:fldCharType="separate"/>
      </w:r>
      <w:r>
        <w:rPr>
          <w:color w:val="0563C1"/>
        </w:rPr>
        <w:t>programe HPC v gruči</w:t>
      </w:r>
      <w:r>
        <w:fldChar w:fldCharType="end"/>
      </w:r>
      <w:r>
        <w:t>.</w:t>
      </w:r>
    </w:p>
    <w:p w:rsidR="00286B7C" w:rsidRDefault="00B71516">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namenjenemu samo strankini upo</w:t>
      </w:r>
      <w:r>
        <w:t xml:space="preserve">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w:t>
      </w:r>
      <w:r>
        <w:rPr>
          <w:color w:val="0563C1"/>
        </w:rPr>
        <w:t>im uporabnikom</w:t>
      </w:r>
      <w:r>
        <w:fldChar w:fldCharType="end"/>
      </w:r>
      <w:r>
        <w:t xml:space="preserve"> dovoli dostop do ustrezne različice strežniške programske opreme ali starejših različic strežniške programske opreme.</w:t>
      </w:r>
    </w:p>
    <w:p w:rsidR="00286B7C" w:rsidRDefault="00B71516">
      <w:pPr>
        <w:pStyle w:val="ProductList-BodySpaced"/>
      </w:pPr>
      <w:r>
        <w:rPr>
          <w:b/>
          <w:color w:val="00188F"/>
        </w:rPr>
        <w:t>Zunanji uporabniki</w:t>
      </w:r>
      <w:r>
        <w:t xml:space="preserve"> so uporabniki, ki niso zaposleni pri stranki ali njenih lastniško povezanih podjetjih oziroma niso po</w:t>
      </w:r>
      <w:r>
        <w:t>godbeniki ali posredniki/agenti stranke ali njenih lastniško povezanih podjetij.</w:t>
      </w:r>
    </w:p>
    <w:p w:rsidR="00286B7C" w:rsidRDefault="00B71516">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w:instrText>
      </w:r>
      <w:r>
        <w:instrText xml:space="preserve">esor je procesor v fizičnem sistemu strojne opreme." </w:instrText>
      </w:r>
      <w:r>
        <w:fldChar w:fldCharType="separate"/>
      </w:r>
      <w:r>
        <w:rPr>
          <w:color w:val="0563C1"/>
        </w:rPr>
        <w:t>fizičnem procesorju</w:t>
      </w:r>
      <w:r>
        <w:fldChar w:fldCharType="end"/>
      </w:r>
      <w:r>
        <w:t>.</w:t>
      </w:r>
    </w:p>
    <w:p w:rsidR="00286B7C" w:rsidRDefault="00B71516">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w:instrText>
      </w:r>
      <w:r>
        <w:instrText xml:space="preserve">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w:t>
      </w:r>
      <w:r>
        <w:t xml:space="preserve">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w:instrText>
      </w:r>
      <w:r>
        <w:instrText xml:space="preserve">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w:instrText>
      </w:r>
      <w:r>
        <w:instrText xml:space="preserve">sar za polno definicijo.)" </w:instrText>
      </w:r>
      <w:r>
        <w:fldChar w:fldCharType="separate"/>
      </w:r>
      <w:r>
        <w:rPr>
          <w:color w:val="0563C1"/>
        </w:rPr>
        <w:t>programom HPC v gruči</w:t>
      </w:r>
      <w:r>
        <w:fldChar w:fldCharType="end"/>
      </w:r>
      <w:r>
        <w:t>.</w:t>
      </w:r>
    </w:p>
    <w:p w:rsidR="00286B7C" w:rsidRDefault="00B71516">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w:instrText>
      </w:r>
      <w:r>
        <w:instrText xml:space="preserve">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286B7C" w:rsidRDefault="00B71516">
      <w:pPr>
        <w:pStyle w:val="ProductList-BodySpaced"/>
      </w:pPr>
      <w:r>
        <w:rPr>
          <w:b/>
          <w:color w:val="00188F"/>
        </w:rPr>
        <w:t xml:space="preserve">Licenca </w:t>
      </w:r>
      <w:r>
        <w:t>pomeni pravico do prenosa, namestitve in uporabe izdelka ter dostopa do njega.</w:t>
      </w:r>
    </w:p>
    <w:p w:rsidR="00286B7C" w:rsidRDefault="00B71516">
      <w:pPr>
        <w:pStyle w:val="ProductList-BodySpaced"/>
      </w:pPr>
      <w:r>
        <w:rPr>
          <w:b/>
          <w:color w:val="00188F"/>
        </w:rPr>
        <w:t>Licencira</w:t>
      </w:r>
      <w:r>
        <w:rPr>
          <w:b/>
          <w:color w:val="00188F"/>
        </w:rPr>
        <w:t>na naprava</w:t>
      </w:r>
      <w:r>
        <w:t xml:space="preserve"> je posamezen fizični sistem strojne opreme, kateremu je dodeljena licenca. Za namene te definicije se particija ali rezina strojne opreme šteje kot ločena naprava.</w:t>
      </w:r>
    </w:p>
    <w:p w:rsidR="00286B7C" w:rsidRDefault="00B71516">
      <w:pPr>
        <w:pStyle w:val="ProductList-BodySpaced"/>
      </w:pPr>
      <w:r>
        <w:rPr>
          <w:b/>
          <w:color w:val="00188F"/>
        </w:rPr>
        <w:t xml:space="preserve">Partner za prenosljivost licenc prek programa Software Assurance </w:t>
      </w:r>
      <w:r>
        <w:t>je pravna oseba,</w:t>
      </w:r>
      <w:r>
        <w:t xml:space="preserve"> navedena na strani </w:t>
      </w:r>
      <w:hyperlink r:id="rId134">
        <w:r>
          <w:rPr>
            <w:color w:val="00467F"/>
            <w:u w:val="single"/>
          </w:rPr>
          <w:t>http://www.microsoft.com/licensing/software-assurance/license-mobility.aspx</w:t>
        </w:r>
      </w:hyperlink>
      <w:r>
        <w:t>, ki jo je Microsoft pooblastil za gostovanje strankine programske</w:t>
      </w:r>
      <w:r>
        <w:t xml:space="preserve"> opreme v strežnikih v skupni rabi. </w:t>
      </w:r>
    </w:p>
    <w:p w:rsidR="00286B7C" w:rsidRDefault="00B71516">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w:t>
      </w:r>
      <w:r>
        <w:t>trežnik.</w:t>
      </w:r>
    </w:p>
    <w:p w:rsidR="00286B7C" w:rsidRDefault="00B71516">
      <w:pPr>
        <w:pStyle w:val="ProductList-BodySpaced"/>
      </w:pPr>
      <w:r>
        <w:rPr>
          <w:b/>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286B7C" w:rsidRDefault="00B71516">
      <w:pPr>
        <w:pStyle w:val="ProductList-BodySpaced"/>
      </w:pPr>
      <w:r>
        <w:rPr>
          <w:b/>
          <w:color w:val="00188F"/>
        </w:rPr>
        <w:t>Licenca za upravljanje (ML)</w:t>
      </w:r>
      <w:r>
        <w:t xml:space="preserve"> je licenca, ki omogoča upravljanje e</w:t>
      </w:r>
      <w:r>
        <w:t xml:space="preserv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w:t>
      </w:r>
      <w:r>
        <w:t xml:space="preserve">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w:instrText>
      </w:r>
      <w:r>
        <w:instrText xml:space="preserve">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katerih dostopa posamezni upor</w:t>
      </w:r>
      <w:r>
        <w:t xml:space="preserve">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w:instrText>
      </w:r>
      <w:r>
        <w:instrText xml:space="preserve">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w:instrText>
      </w:r>
      <w:r>
        <w:instrText xml:space="preserve">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286B7C" w:rsidRDefault="00B71516">
      <w:pPr>
        <w:pStyle w:val="ProductList-BodySpaced"/>
      </w:pPr>
      <w:r>
        <w:rPr>
          <w:b/>
          <w:color w:val="00188F"/>
        </w:rPr>
        <w:t>Licenca, enakovredna licenci za upravljanj</w:t>
      </w:r>
      <w:r>
        <w:rPr>
          <w:b/>
          <w:color w:val="00188F"/>
        </w:rPr>
        <w:t>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w:instrText>
      </w:r>
      <w:r>
        <w:instrText xml:space="preserve">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kot je določeno v tabeli licenc, enakovrednih licenci za </w:t>
      </w:r>
      <w:r>
        <w:t>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w:t>
      </w:r>
      <w:r>
        <w:rPr>
          <w:color w:val="0563C1"/>
        </w:rPr>
        <w:t>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286B7C" w:rsidRDefault="00B71516">
      <w:pPr>
        <w:pStyle w:val="ProductList-BodySpaced"/>
      </w:pPr>
      <w:r>
        <w:rPr>
          <w:b/>
          <w:color w:val="00188F"/>
        </w:rPr>
        <w:t xml:space="preserve">Upravljanje okolja OSE </w:t>
      </w:r>
      <w:r>
        <w:t>je pr</w:t>
      </w:r>
      <w:r>
        <w:t xml:space="preserve">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w:instrText>
      </w:r>
      <w:r>
        <w:instrText xml:space="preserve">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w:instrText>
      </w:r>
      <w:r>
        <w:instrText xml:space="preserve">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286B7C" w:rsidRDefault="00B71516">
      <w:pPr>
        <w:pStyle w:val="ProductList-BodySpaced"/>
      </w:pPr>
      <w:r>
        <w:rPr>
          <w:b/>
          <w:color w:val="00188F"/>
        </w:rPr>
        <w:t>Okolje OSE</w:t>
      </w:r>
      <w:r>
        <w:t xml:space="preserve"> je celoten primer</w:t>
      </w:r>
      <w:r>
        <w:t>ek operacijskega sistema ali njegov del oziroma celoten primerek navideznega (ali kako drugače emuliranega) operacijskega sistema ali njegov del, ki omogoča ločeno identiteto računalnika (ime primarnega računalnika ali podoben enolični identifikator) oziro</w:t>
      </w:r>
      <w:r>
        <w:t xml:space="preserve">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w:instrText>
      </w:r>
      <w:r>
        <w:instrText>je operacijskega sistema je okolje operacijskega sistema, ki je konfigurirano za izvajanje neposredno v fizičnem sistemu strojne opreme. Primerek operacijskega sistema, uporabljen za izvajanje programske opreme za virtualizacijo strojne opreme ali omogočan</w:instrText>
      </w:r>
      <w:r>
        <w:instrText xml:space="preserve">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w:instrText>
      </w:r>
      <w:r>
        <w:instrText xml:space="preserve">reme." </w:instrText>
      </w:r>
      <w:r>
        <w:fldChar w:fldCharType="separate"/>
      </w:r>
      <w:r>
        <w:rPr>
          <w:color w:val="0563C1"/>
        </w:rPr>
        <w:t>navidezno okolje OSE</w:t>
      </w:r>
      <w:r>
        <w:fldChar w:fldCharType="end"/>
      </w:r>
      <w:r>
        <w:t>.</w:t>
      </w:r>
    </w:p>
    <w:p w:rsidR="00286B7C" w:rsidRDefault="00B71516">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286B7C" w:rsidRDefault="00B71516">
      <w:pPr>
        <w:pStyle w:val="ProductList-BodySpaced"/>
      </w:pPr>
      <w:r>
        <w:rPr>
          <w:b/>
          <w:color w:val="00188F"/>
        </w:rPr>
        <w:t>Fizično okolje OSE</w:t>
      </w:r>
      <w:r>
        <w:t xml:space="preserve"> je okolje </w:t>
      </w:r>
      <w:r>
        <w:fldChar w:fldCharType="begin"/>
      </w:r>
      <w:r>
        <w:instrText xml:space="preserve"> AutoTextList   \s NoStyle \t "Okolje OSE je celot</w:instrText>
      </w:r>
      <w:r>
        <w:instrText xml:space="preserve">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konfigurirano za izvajanje neposredno v fizičnem sistemu str</w:t>
      </w:r>
      <w:r>
        <w:t xml:space="preserve">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w:instrText>
      </w:r>
      <w:r>
        <w:instrText>sistema je okolje operacijskega sistema, ki je konfigurirano za izvajanje neposredno v fizičnem sistemu strojne opreme. Primerek operacijskega sistema, uporabljen za izvajanje programske opreme za virtualizacijo strojne opreme ali omogočanje storitev virtu</w:instrText>
      </w:r>
      <w:r>
        <w:instrText xml:space="preserve">alizacije strojne opreme, se obravnava kot del fizičnega okolja OSE." </w:instrText>
      </w:r>
      <w:r>
        <w:fldChar w:fldCharType="separate"/>
      </w:r>
      <w:r>
        <w:rPr>
          <w:color w:val="0563C1"/>
        </w:rPr>
        <w:t>fizičnega okolja OSE</w:t>
      </w:r>
      <w:r>
        <w:fldChar w:fldCharType="end"/>
      </w:r>
      <w:r>
        <w:t>.</w:t>
      </w:r>
    </w:p>
    <w:p w:rsidR="00286B7C" w:rsidRDefault="00B71516">
      <w:pPr>
        <w:pStyle w:val="ProductList-BodySpaced"/>
      </w:pPr>
      <w:r>
        <w:rPr>
          <w:b/>
          <w:color w:val="00188F"/>
        </w:rPr>
        <w:t xml:space="preserve">Fizični procesor </w:t>
      </w:r>
      <w:r>
        <w:t>je procesor v fizičnem sistemu strojne opreme.</w:t>
      </w:r>
    </w:p>
    <w:p w:rsidR="00286B7C" w:rsidRDefault="00B71516">
      <w:pPr>
        <w:pStyle w:val="ProductList-BodySpaced"/>
      </w:pPr>
      <w:r>
        <w:rPr>
          <w:b/>
          <w:color w:val="00188F"/>
        </w:rPr>
        <w:t>Primarni uporabnik</w:t>
      </w:r>
      <w:r>
        <w:t xml:space="preserve"> je uporabnik, ki </w:t>
      </w:r>
      <w:r>
        <w:fldChar w:fldCharType="begin"/>
      </w:r>
      <w:r>
        <w:instrText xml:space="preserve"> AutoTextList   \s NoStyle \t "Licencirana naprava je posamez</w:instrText>
      </w:r>
      <w:r>
        <w:instrText xml:space="preserve">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286B7C" w:rsidRDefault="00B71516">
      <w:pPr>
        <w:pStyle w:val="ProductList-BodySpaced"/>
      </w:pPr>
      <w:r>
        <w:rPr>
          <w:b/>
          <w:color w:val="00188F"/>
        </w:rPr>
        <w:t>Produkcijs</w:t>
      </w:r>
      <w:r>
        <w:rPr>
          <w:b/>
          <w:color w:val="00188F"/>
        </w:rPr>
        <w:t>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w:instrText>
      </w:r>
      <w:r>
        <w:instrText xml:space="preserve">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w:instrText>
      </w:r>
      <w:r>
        <w:instrText xml:space="preserve">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286B7C" w:rsidRDefault="00B71516">
      <w:pPr>
        <w:pStyle w:val="ProductList-BodySpaced"/>
      </w:pPr>
      <w:r>
        <w:rPr>
          <w:b/>
          <w:color w:val="00188F"/>
        </w:rPr>
        <w:t>Upravičena naprava tretje osebe</w:t>
      </w:r>
      <w:r>
        <w:t xml:space="preserve"> je naprava, ki ni pod posrednim ali neposrednim nadzo</w:t>
      </w:r>
      <w:r>
        <w:t>rom stranke ali njenih lastniško povezanih podjetij (npr. javni kiosk tretje osebe).</w:t>
      </w:r>
    </w:p>
    <w:p w:rsidR="00286B7C" w:rsidRDefault="00B71516">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w:instrText>
      </w:r>
      <w:r>
        <w:instrText xml:space="preserve">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w:t>
      </w:r>
      <w:r>
        <w:t xml:space="preserve"> več njenih ukazov.) Ko primerek zaženete, se ta izvaja (če se ukazi izvajajo ali ne), dokler ga ne odstranite iz pomnilnika.</w:t>
      </w:r>
    </w:p>
    <w:p w:rsidR="00286B7C" w:rsidRDefault="00B71516">
      <w:pPr>
        <w:pStyle w:val="ProductList-BodySpaced"/>
      </w:pPr>
      <w:r>
        <w:rPr>
          <w:b/>
          <w:color w:val="00188F"/>
        </w:rPr>
        <w:t>SL</w:t>
      </w:r>
      <w:r>
        <w:t xml:space="preserve"> pomeni naročniško </w:t>
      </w:r>
      <w:r>
        <w:fldChar w:fldCharType="begin"/>
      </w:r>
      <w:r>
        <w:instrText xml:space="preserve"> AutoTextList   \s NoStyle \t "Licenca je pravica do prenosa, namestitve in uporabe izdelka ter dostopa do nj</w:instrText>
      </w:r>
      <w:r>
        <w:instrText xml:space="preserve">ega." </w:instrText>
      </w:r>
      <w:r>
        <w:fldChar w:fldCharType="separate"/>
      </w:r>
      <w:r>
        <w:rPr>
          <w:color w:val="0563C1"/>
        </w:rPr>
        <w:t>licenco</w:t>
      </w:r>
      <w:r>
        <w:fldChar w:fldCharType="end"/>
      </w:r>
      <w:r>
        <w:t>, ki omogoča dostop do programske opreme ali gostovane storitve za določeno obdobje.</w:t>
      </w:r>
    </w:p>
    <w:p w:rsidR="00286B7C" w:rsidRDefault="00B71516">
      <w:pPr>
        <w:pStyle w:val="ProductList-BodySpaced"/>
      </w:pPr>
      <w:r>
        <w:rPr>
          <w:b/>
          <w:color w:val="00188F"/>
        </w:rPr>
        <w:t>Strežnik</w:t>
      </w:r>
      <w:r>
        <w:t xml:space="preserve"> je fizični sistem strojne opreme, v katerem se lahko izvaja strežniška programska oprema.</w:t>
      </w:r>
    </w:p>
    <w:p w:rsidR="00286B7C" w:rsidRDefault="00B71516">
      <w:pPr>
        <w:pStyle w:val="ProductList-BodySpaced"/>
      </w:pPr>
      <w:r>
        <w:rPr>
          <w:b/>
          <w:color w:val="00188F"/>
        </w:rPr>
        <w:t>Gruča strežnikov</w:t>
      </w:r>
      <w:r>
        <w:t xml:space="preserve"> je eno podatkovno središče oziroma dve </w:t>
      </w:r>
      <w:r>
        <w:t>podatkovni središči, ki sta fizično v časovnih pasovih, ločenih največ štiri ure, ali znotraj EU ali območja EFTA. Podatkovno središče je mogoče preseliti iz ene gruče strežnikov v drugo, vendar ne na kratkoročni osnovi. (EU je Evropska unija, EFTA pa Evro</w:t>
      </w:r>
      <w:r>
        <w:t>psko združenje za prosto trgovino)</w:t>
      </w:r>
    </w:p>
    <w:p w:rsidR="00286B7C" w:rsidRDefault="00B71516">
      <w:pPr>
        <w:pStyle w:val="ProductList-BodySpaced"/>
      </w:pPr>
      <w:r>
        <w:rPr>
          <w:b/>
          <w:color w:val="00188F"/>
        </w:rPr>
        <w:t>Navidezno jedro</w:t>
      </w:r>
      <w:r>
        <w:t xml:space="preserve"> je enota procesne moči v navideznem sistemu strojne opreme. Navidezno jedro je navidezna predstavitev ene ali več niti strojne opreme.</w:t>
      </w:r>
    </w:p>
    <w:p w:rsidR="00286B7C" w:rsidRDefault="00B71516">
      <w:pPr>
        <w:pStyle w:val="ProductList-BodySpaced"/>
      </w:pPr>
      <w:r>
        <w:rPr>
          <w:b/>
          <w:color w:val="00188F"/>
        </w:rPr>
        <w:t>Navidezno okolje OSE</w:t>
      </w:r>
      <w:r>
        <w:t xml:space="preserve"> je okolje </w:t>
      </w:r>
      <w:r>
        <w:fldChar w:fldCharType="begin"/>
      </w:r>
      <w:r>
        <w:instrText xml:space="preserve"> AutoTextList   \s NoStyle \t "Okolje O</w:instrText>
      </w:r>
      <w:r>
        <w:instrText xml:space="preserve">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konfigurirano za izvajanje v navideznem sistemu s</w:t>
      </w:r>
      <w:r>
        <w:t>trojne opreme.</w:t>
      </w:r>
    </w:p>
    <w:p w:rsidR="00286B7C" w:rsidRDefault="00B71516">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w:t>
      </w:r>
      <w:r>
        <w:t>amov, ki jih ponuja programska oprema v okviru internetne spletne rešitve, ni omejen le na strankine zaposlene ali zaposlene v njenih lastniško povezanih podjetjih.</w:t>
      </w:r>
    </w:p>
    <w:p w:rsidR="00286B7C" w:rsidRDefault="00B71516">
      <w:pPr>
        <w:pStyle w:val="ProductList-BodySpaced"/>
      </w:pPr>
      <w:r>
        <w:t>Programska oprema v internetnih spletnih rešitvah se uporablja za izvajanje:</w:t>
      </w:r>
    </w:p>
    <w:p w:rsidR="00286B7C" w:rsidRDefault="00B71516" w:rsidP="007653A9">
      <w:pPr>
        <w:pStyle w:val="ProductList-Bullet"/>
        <w:numPr>
          <w:ilvl w:val="0"/>
          <w:numId w:val="34"/>
        </w:numPr>
      </w:pPr>
      <w:r>
        <w:t>spletne strežniške programske opreme (na primer Microsoftovih internetnih informacijskih storitev) in posrednikov za upravljanje ali varnostnih posrednikov (na primer posrednika System Center Operations Manager);</w:t>
      </w:r>
    </w:p>
    <w:p w:rsidR="00286B7C" w:rsidRDefault="00B71516" w:rsidP="007653A9">
      <w:pPr>
        <w:pStyle w:val="ProductList-Bullet"/>
        <w:numPr>
          <w:ilvl w:val="0"/>
          <w:numId w:val="34"/>
        </w:numPr>
      </w:pPr>
      <w:r>
        <w:t>programske opreme za mehanizem zbirke podat</w:t>
      </w:r>
      <w:r>
        <w:t>kov (na primer Microsoft SQL Server) izključno za zagotavljanje podpore za internetne spletne rešitve; ali</w:t>
      </w:r>
    </w:p>
    <w:p w:rsidR="00286B7C" w:rsidRDefault="00B71516" w:rsidP="007653A9">
      <w:pPr>
        <w:pStyle w:val="ProductList-Bullet"/>
        <w:numPr>
          <w:ilvl w:val="0"/>
          <w:numId w:val="34"/>
        </w:numPr>
      </w:pPr>
      <w:r>
        <w:t xml:space="preserve">storitve sistema DNS (Domain Name System) za zagotavljanje razrešitve internetnih imen naslovom IP, če to ni edina funkcija tega primerka programske </w:t>
      </w:r>
      <w:r>
        <w:t>opreme.</w:t>
      </w:r>
    </w:p>
    <w:p w:rsidR="00286B7C" w:rsidRDefault="00B71516">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t>
      </w:r>
      <w:r>
        <w:t>ws Identity Foundation, Windows Library for JAVAScript, Debghelp.dll in Web Deploy, so vse komponente programske opreme Windows.</w:t>
      </w:r>
    </w:p>
    <w:p w:rsidR="00286B7C" w:rsidRDefault="00286B7C">
      <w:pPr>
        <w:pStyle w:val="ProductList-BodySpaced"/>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Spaced"/>
      </w:pPr>
    </w:p>
    <w:p w:rsidR="00286B7C" w:rsidRDefault="00286B7C">
      <w:pPr>
        <w:sectPr w:rsidR="00286B7C">
          <w:headerReference w:type="default" r:id="rId135"/>
          <w:footerReference w:type="default" r:id="rId136"/>
          <w:type w:val="continuous"/>
          <w:pgSz w:w="12240" w:h="15840" w:code="1"/>
          <w:pgMar w:top="1170" w:right="720" w:bottom="720" w:left="720" w:header="432" w:footer="288" w:gutter="0"/>
          <w:cols w:space="360"/>
        </w:sectPr>
      </w:pPr>
    </w:p>
    <w:p w:rsidR="00286B7C" w:rsidRDefault="00B71516">
      <w:pPr>
        <w:pStyle w:val="ProductList-SectionHeading"/>
        <w:pageBreakBefore/>
        <w:outlineLvl w:val="0"/>
      </w:pPr>
      <w:bookmarkStart w:id="371" w:name="_Sec591"/>
      <w:bookmarkEnd w:id="361"/>
      <w:r>
        <w:t>Dodatek A – Licenca, enakovredna licenci CAL/licenci za upravljanje</w:t>
      </w:r>
      <w:r>
        <w:fldChar w:fldCharType="begin"/>
      </w:r>
      <w:r>
        <w:instrText xml:space="preserve"> TC "</w:instrText>
      </w:r>
      <w:bookmarkStart w:id="372" w:name="_Toc439139222"/>
      <w:r>
        <w:instrText>Dodatek A – Licenca, enakovredna licenci CAL/licen</w:instrText>
      </w:r>
      <w:r>
        <w:instrText>ci za upravljanje</w:instrText>
      </w:r>
      <w:bookmarkEnd w:id="372"/>
      <w:r>
        <w:instrText>" \l 1</w:instrText>
      </w:r>
      <w:r>
        <w:fldChar w:fldCharType="end"/>
      </w:r>
    </w:p>
    <w:p w:rsidR="00286B7C" w:rsidRDefault="00B71516">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kateremu se dodeli licenca, namenjen samo strankini uporabi. Za namene te def</w:instrText>
      </w:r>
      <w:r>
        <w:instrText xml:space="preserve">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w:instrText>
      </w:r>
      <w:r>
        <w:instrText xml:space="preserve">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w:instrText>
      </w:r>
      <w:r>
        <w:instrText xml:space="preserve">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w:instrText>
      </w:r>
      <w:r>
        <w:instrText xml:space="preserve">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w:instrText>
      </w:r>
      <w:r>
        <w:instrText xml:space="preserve">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w:instrText>
      </w:r>
      <w:r>
        <w:instrText xml:space="preserve">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w:instrText>
      </w:r>
      <w:r>
        <w:instrText xml:space="preserve">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w:instrText>
      </w:r>
      <w:r>
        <w:instrText xml:space="preserve">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286B7C" w:rsidRDefault="00286B7C">
      <w:pPr>
        <w:pStyle w:val="ProductList-Body"/>
      </w:pPr>
    </w:p>
    <w:tbl>
      <w:tblPr>
        <w:tblStyle w:val="PURTable"/>
        <w:tblW w:w="0" w:type="dxa"/>
        <w:tblLook w:val="04A0" w:firstRow="1" w:lastRow="0" w:firstColumn="1" w:lastColumn="0" w:noHBand="0" w:noVBand="1"/>
      </w:tblPr>
      <w:tblGrid>
        <w:gridCol w:w="976"/>
        <w:gridCol w:w="541"/>
        <w:gridCol w:w="542"/>
        <w:gridCol w:w="542"/>
        <w:gridCol w:w="542"/>
        <w:gridCol w:w="642"/>
        <w:gridCol w:w="622"/>
        <w:gridCol w:w="653"/>
        <w:gridCol w:w="964"/>
        <w:gridCol w:w="616"/>
        <w:gridCol w:w="642"/>
        <w:gridCol w:w="622"/>
        <w:gridCol w:w="653"/>
        <w:gridCol w:w="964"/>
        <w:gridCol w:w="616"/>
        <w:gridCol w:w="779"/>
      </w:tblGrid>
      <w:tr w:rsidR="00286B7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86B7C" w:rsidRDefault="00286B7C">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86B7C" w:rsidRDefault="00B71516">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86B7C" w:rsidRDefault="00B71516">
            <w:pPr>
              <w:pStyle w:val="ProductList-TableBody"/>
              <w:jc w:val="center"/>
            </w:pPr>
            <w:r>
              <w:rPr>
                <w:color w:val="FFFFFF"/>
              </w:rPr>
              <w:t>Licenca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86B7C" w:rsidRDefault="00B71516">
            <w:pPr>
              <w:pStyle w:val="ProductList-TableBody"/>
              <w:jc w:val="center"/>
            </w:pPr>
            <w:r>
              <w:rPr>
                <w:color w:val="FFFFFF"/>
              </w:rPr>
              <w:t>Licenca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86B7C" w:rsidRDefault="00B71516">
            <w:pPr>
              <w:pStyle w:val="ProductList-TableBody"/>
              <w:jc w:val="center"/>
            </w:pPr>
            <w:r>
              <w:rPr>
                <w:color w:val="FFFFFF"/>
              </w:rPr>
              <w:t>Enterprise Mobility</w:t>
            </w:r>
          </w:p>
        </w:tc>
      </w:tr>
      <w:tr w:rsidR="00286B7C">
        <w:tc>
          <w:tcPr>
            <w:tcW w:w="620" w:type="dxa"/>
            <w:tcBorders>
              <w:top w:val="none" w:sz="4" w:space="0" w:color="BFBFBF"/>
              <w:left w:val="none" w:sz="24" w:space="0" w:color="808080"/>
              <w:bottom w:val="single" w:sz="4" w:space="0" w:color="FFFFFF"/>
              <w:right w:val="single" w:sz="6" w:space="0" w:color="FFFFFF"/>
            </w:tcBorders>
          </w:tcPr>
          <w:p w:rsidR="00286B7C" w:rsidRDefault="00B71516">
            <w:pPr>
              <w:pStyle w:val="ProductList-TableBody"/>
            </w:pPr>
            <w:r>
              <w:t>Strežniki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6B7C" w:rsidRDefault="00B71516">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6B7C" w:rsidRDefault="00B71516">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6B7C" w:rsidRDefault="00B71516">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6B7C" w:rsidRDefault="00B71516">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6B7C" w:rsidRDefault="00B71516">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6B7C" w:rsidRDefault="00B71516">
            <w:pPr>
              <w:pStyle w:val="ProductList-TableBody"/>
              <w:jc w:val="center"/>
            </w:pPr>
            <w:r>
              <w:rPr>
                <w:color w:val="FFFFFF"/>
              </w:rPr>
              <w:t>Most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6B7C" w:rsidRDefault="00B71516">
            <w:pPr>
              <w:pStyle w:val="ProductList-TableBody"/>
              <w:jc w:val="center"/>
            </w:pPr>
            <w:r>
              <w:rPr>
                <w:color w:val="FFFFFF"/>
              </w:rPr>
              <w:t>Most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6B7C" w:rsidRDefault="00B71516">
            <w:pPr>
              <w:pStyle w:val="ProductList-TableBody"/>
              <w:jc w:val="center"/>
            </w:pPr>
            <w:r>
              <w:rPr>
                <w:color w:val="FFFFFF"/>
              </w:rPr>
              <w:t>Most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6B7C" w:rsidRDefault="00B71516">
            <w:pPr>
              <w:pStyle w:val="ProductList-TableBody"/>
              <w:jc w:val="center"/>
            </w:pPr>
            <w:r>
              <w:rPr>
                <w:color w:val="FFFFFF"/>
              </w:rPr>
              <w:t>Most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6B7C" w:rsidRDefault="00B71516">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6B7C" w:rsidRDefault="00B71516">
            <w:pPr>
              <w:pStyle w:val="ProductList-TableBody"/>
              <w:jc w:val="center"/>
            </w:pPr>
            <w:r>
              <w:rPr>
                <w:color w:val="FFFFFF"/>
              </w:rPr>
              <w:t>Most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6B7C" w:rsidRDefault="00B71516">
            <w:pPr>
              <w:pStyle w:val="ProductList-TableBody"/>
              <w:jc w:val="center"/>
            </w:pPr>
            <w:r>
              <w:rPr>
                <w:color w:val="FFFFFF"/>
              </w:rPr>
              <w:t>Most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86B7C" w:rsidRDefault="00B71516">
            <w:pPr>
              <w:pStyle w:val="ProductList-TableBody"/>
              <w:jc w:val="center"/>
            </w:pPr>
            <w:r>
              <w:rPr>
                <w:color w:val="FFFFFF"/>
              </w:rPr>
              <w:t>Most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6B7C" w:rsidRDefault="00B71516">
            <w:pPr>
              <w:pStyle w:val="ProductList-TableBody"/>
              <w:jc w:val="center"/>
            </w:pPr>
            <w:r>
              <w:rPr>
                <w:color w:val="FFFFFF"/>
              </w:rPr>
              <w:t>Most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6B7C" w:rsidRDefault="00B71516">
            <w:pPr>
              <w:pStyle w:val="ProductList-TableBody"/>
              <w:jc w:val="center"/>
            </w:pPr>
            <w:r>
              <w:rPr>
                <w:color w:val="FFFFFF"/>
              </w:rPr>
              <w:t>Zbirka</w:t>
            </w:r>
          </w:p>
        </w:tc>
      </w:tr>
      <w:tr w:rsidR="00286B7C">
        <w:tc>
          <w:tcPr>
            <w:tcW w:w="620" w:type="dxa"/>
            <w:gridSpan w:val="16"/>
            <w:tcBorders>
              <w:top w:val="single" w:sz="4" w:space="0" w:color="FFFFFF"/>
              <w:left w:val="single" w:sz="6" w:space="0" w:color="FFFFFF"/>
              <w:bottom w:val="single" w:sz="4" w:space="0" w:color="FFFFFF"/>
              <w:right w:val="single" w:sz="6" w:space="0" w:color="FFFFFF"/>
            </w:tcBorders>
          </w:tcPr>
          <w:p w:rsidR="00286B7C" w:rsidRDefault="00B71516">
            <w:pPr>
              <w:pStyle w:val="ProductList-TableBody"/>
            </w:pPr>
            <w:r>
              <w:rPr>
                <w:b/>
              </w:rPr>
              <w:t>Exchange Server 2016 Standard</w:t>
            </w:r>
          </w:p>
        </w:tc>
      </w:tr>
      <w:tr w:rsidR="00286B7C">
        <w:tc>
          <w:tcPr>
            <w:tcW w:w="620" w:type="dxa"/>
            <w:tcBorders>
              <w:top w:val="dashed" w:sz="4" w:space="0" w:color="BFBFBF"/>
              <w:left w:val="none" w:sz="24" w:space="0" w:color="808080"/>
              <w:bottom w:val="dashed" w:sz="4" w:space="0" w:color="BFBFBF"/>
              <w:right w:val="single" w:sz="6" w:space="0" w:color="FFFFFF"/>
            </w:tcBorders>
          </w:tcPr>
          <w:p w:rsidR="00286B7C" w:rsidRDefault="00B71516">
            <w:pPr>
              <w:pStyle w:val="ProductList-TableBody"/>
            </w:pPr>
            <w:hyperlink w:anchor="_Sec793">
              <w:r>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620" w:type="dxa"/>
            <w:tcBorders>
              <w:top w:val="dashed" w:sz="4" w:space="0" w:color="BFBFBF"/>
              <w:left w:val="none" w:sz="24" w:space="0" w:color="808080"/>
              <w:bottom w:val="single" w:sz="4" w:space="0" w:color="FFFFFF"/>
              <w:right w:val="single" w:sz="6" w:space="0" w:color="FFFFFF"/>
            </w:tcBorders>
          </w:tcPr>
          <w:p w:rsidR="00286B7C" w:rsidRDefault="00B71516">
            <w:pPr>
              <w:pStyle w:val="ProductList-TableBody"/>
            </w:pPr>
            <w:hyperlink w:anchor="_Sec793">
              <w:r>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r>
      <w:tr w:rsidR="00286B7C">
        <w:tc>
          <w:tcPr>
            <w:tcW w:w="620" w:type="dxa"/>
            <w:gridSpan w:val="16"/>
            <w:tcBorders>
              <w:top w:val="single" w:sz="4" w:space="0" w:color="FFFFFF"/>
              <w:left w:val="single" w:sz="6" w:space="0" w:color="FFFFFF"/>
              <w:bottom w:val="single" w:sz="4" w:space="0" w:color="FFFFFF"/>
              <w:right w:val="single" w:sz="6" w:space="0" w:color="FFFFFF"/>
            </w:tcBorders>
          </w:tcPr>
          <w:p w:rsidR="00286B7C" w:rsidRDefault="00B71516">
            <w:pPr>
              <w:pStyle w:val="ProductList-TableBody"/>
            </w:pPr>
            <w:r>
              <w:rPr>
                <w:b/>
              </w:rPr>
              <w:t>Exchange Server 2016 Enterprise</w:t>
            </w:r>
          </w:p>
        </w:tc>
      </w:tr>
      <w:tr w:rsidR="00286B7C">
        <w:tc>
          <w:tcPr>
            <w:tcW w:w="620" w:type="dxa"/>
            <w:tcBorders>
              <w:top w:val="dashed" w:sz="4" w:space="0" w:color="BFBFBF"/>
              <w:left w:val="none" w:sz="24" w:space="0" w:color="808080"/>
              <w:bottom w:val="dashed" w:sz="4" w:space="0" w:color="BFBFBF"/>
              <w:right w:val="single" w:sz="6" w:space="0" w:color="FFFFFF"/>
            </w:tcBorders>
          </w:tcPr>
          <w:p w:rsidR="00286B7C" w:rsidRDefault="00B71516">
            <w:pPr>
              <w:pStyle w:val="ProductList-TableBody"/>
            </w:pPr>
            <w:hyperlink w:anchor="_Sec793">
              <w:r>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620" w:type="dxa"/>
            <w:tcBorders>
              <w:top w:val="dashed" w:sz="4" w:space="0" w:color="BFBFBF"/>
              <w:left w:val="none" w:sz="24" w:space="0" w:color="808080"/>
              <w:bottom w:val="single" w:sz="4" w:space="0" w:color="FFFFFF"/>
              <w:right w:val="single" w:sz="6" w:space="0" w:color="FFFFFF"/>
            </w:tcBorders>
          </w:tcPr>
          <w:p w:rsidR="00286B7C" w:rsidRDefault="00B71516">
            <w:pPr>
              <w:pStyle w:val="ProductList-TableBody"/>
            </w:pPr>
            <w:hyperlink w:anchor="_Sec793">
              <w:r>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r>
      <w:tr w:rsidR="00286B7C">
        <w:tc>
          <w:tcPr>
            <w:tcW w:w="620" w:type="dxa"/>
            <w:gridSpan w:val="16"/>
            <w:tcBorders>
              <w:top w:val="single" w:sz="4" w:space="0" w:color="FFFFFF"/>
              <w:left w:val="single" w:sz="6" w:space="0" w:color="FFFFFF"/>
              <w:bottom w:val="single" w:sz="4" w:space="0" w:color="FFFFFF"/>
              <w:right w:val="single" w:sz="6" w:space="0" w:color="FFFFFF"/>
            </w:tcBorders>
          </w:tcPr>
          <w:p w:rsidR="00286B7C" w:rsidRDefault="00B71516">
            <w:pPr>
              <w:pStyle w:val="ProductList-TableBody"/>
            </w:pPr>
            <w:r>
              <w:rPr>
                <w:b/>
              </w:rPr>
              <w:t>SharePoint Server 2013</w:t>
            </w:r>
          </w:p>
        </w:tc>
      </w:tr>
      <w:tr w:rsidR="00286B7C">
        <w:tc>
          <w:tcPr>
            <w:tcW w:w="620" w:type="dxa"/>
            <w:tcBorders>
              <w:top w:val="dashed" w:sz="4" w:space="0" w:color="BFBFBF"/>
              <w:left w:val="none" w:sz="24" w:space="0" w:color="808080"/>
              <w:bottom w:val="dashed" w:sz="4" w:space="0" w:color="BFBFBF"/>
              <w:right w:val="single" w:sz="6" w:space="0" w:color="FFFFFF"/>
            </w:tcBorders>
          </w:tcPr>
          <w:p w:rsidR="00286B7C" w:rsidRDefault="00B71516">
            <w:pPr>
              <w:pStyle w:val="ProductList-TableBody"/>
            </w:pPr>
            <w:hyperlink w:anchor="_Sec798">
              <w:r>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620" w:type="dxa"/>
            <w:tcBorders>
              <w:top w:val="dashed" w:sz="4" w:space="0" w:color="BFBFBF"/>
              <w:left w:val="none" w:sz="24" w:space="0" w:color="808080"/>
              <w:bottom w:val="single" w:sz="4" w:space="0" w:color="FFFFFF"/>
              <w:right w:val="single" w:sz="6" w:space="0" w:color="FFFFFF"/>
            </w:tcBorders>
          </w:tcPr>
          <w:p w:rsidR="00286B7C" w:rsidRDefault="00B71516">
            <w:pPr>
              <w:pStyle w:val="ProductList-TableBody"/>
            </w:pPr>
            <w:hyperlink w:anchor="_Sec798">
              <w:r>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r>
      <w:tr w:rsidR="00286B7C">
        <w:tc>
          <w:tcPr>
            <w:tcW w:w="620" w:type="dxa"/>
            <w:gridSpan w:val="16"/>
            <w:tcBorders>
              <w:top w:val="single" w:sz="4" w:space="0" w:color="FFFFFF"/>
              <w:left w:val="single" w:sz="6" w:space="0" w:color="FFFFFF"/>
              <w:bottom w:val="single" w:sz="4" w:space="0" w:color="FFFFFF"/>
              <w:right w:val="single" w:sz="6" w:space="0" w:color="FFFFFF"/>
            </w:tcBorders>
          </w:tcPr>
          <w:p w:rsidR="00286B7C" w:rsidRDefault="00B71516">
            <w:pPr>
              <w:pStyle w:val="ProductList-TableBody"/>
            </w:pPr>
            <w:r>
              <w:rPr>
                <w:b/>
              </w:rPr>
              <w:t>Microsoft Audit and Control Management Server 2013</w:t>
            </w:r>
          </w:p>
        </w:tc>
      </w:tr>
      <w:tr w:rsidR="00286B7C">
        <w:tc>
          <w:tcPr>
            <w:tcW w:w="620" w:type="dxa"/>
            <w:tcBorders>
              <w:top w:val="dashed" w:sz="4" w:space="0" w:color="BFBFBF"/>
              <w:left w:val="none" w:sz="24" w:space="0" w:color="808080"/>
              <w:bottom w:val="single" w:sz="4" w:space="0" w:color="FFFFFF"/>
              <w:right w:val="single" w:sz="6" w:space="0" w:color="FFFFFF"/>
            </w:tcBorders>
          </w:tcPr>
          <w:p w:rsidR="00286B7C" w:rsidRDefault="00B71516">
            <w:pPr>
              <w:pStyle w:val="ProductList-TableBody"/>
            </w:pPr>
            <w:hyperlink w:anchor="_Sec798">
              <w:r>
                <w:rPr>
                  <w:color w:val="00467F"/>
                  <w:u w:val="single"/>
                </w:rPr>
                <w:t>Osnovna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r>
      <w:tr w:rsidR="00286B7C">
        <w:tc>
          <w:tcPr>
            <w:tcW w:w="620" w:type="dxa"/>
            <w:gridSpan w:val="16"/>
            <w:tcBorders>
              <w:top w:val="single" w:sz="4" w:space="0" w:color="FFFFFF"/>
              <w:left w:val="single" w:sz="6" w:space="0" w:color="FFFFFF"/>
              <w:bottom w:val="single" w:sz="4" w:space="0" w:color="FFFFFF"/>
              <w:right w:val="single" w:sz="6" w:space="0" w:color="FFFFFF"/>
            </w:tcBorders>
          </w:tcPr>
          <w:p w:rsidR="00286B7C" w:rsidRDefault="00B71516">
            <w:pPr>
              <w:pStyle w:val="ProductList-TableBody"/>
            </w:pPr>
            <w:r>
              <w:rPr>
                <w:b/>
              </w:rPr>
              <w:t>Skype for Business Server 2015</w:t>
            </w:r>
          </w:p>
        </w:tc>
      </w:tr>
      <w:tr w:rsidR="00286B7C">
        <w:tc>
          <w:tcPr>
            <w:tcW w:w="620" w:type="dxa"/>
            <w:tcBorders>
              <w:top w:val="dashed" w:sz="4" w:space="0" w:color="BFBFBF"/>
              <w:left w:val="none" w:sz="24" w:space="0" w:color="808080"/>
              <w:bottom w:val="dashed" w:sz="4" w:space="0" w:color="BFBFBF"/>
              <w:right w:val="single" w:sz="6" w:space="0" w:color="FFFFFF"/>
            </w:tcBorders>
          </w:tcPr>
          <w:p w:rsidR="00286B7C" w:rsidRDefault="00B71516">
            <w:pPr>
              <w:pStyle w:val="ProductList-TableBody"/>
            </w:pPr>
            <w:hyperlink w:anchor="_Sec799">
              <w:r>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620" w:type="dxa"/>
            <w:tcBorders>
              <w:top w:val="dashed" w:sz="4" w:space="0" w:color="BFBFBF"/>
              <w:left w:val="none" w:sz="24" w:space="0" w:color="808080"/>
              <w:bottom w:val="dashed" w:sz="4" w:space="0" w:color="BFBFBF"/>
              <w:right w:val="single" w:sz="6" w:space="0" w:color="FFFFFF"/>
            </w:tcBorders>
          </w:tcPr>
          <w:p w:rsidR="00286B7C" w:rsidRDefault="00B71516">
            <w:pPr>
              <w:pStyle w:val="ProductList-TableBody"/>
            </w:pPr>
            <w:hyperlink w:anchor="_Sec799">
              <w:r>
                <w:rPr>
                  <w:color w:val="00467F"/>
                  <w:u w:val="single"/>
                </w:rPr>
                <w:t>Dodatna</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r>
      <w:tr w:rsidR="00286B7C">
        <w:tc>
          <w:tcPr>
            <w:tcW w:w="620" w:type="dxa"/>
            <w:tcBorders>
              <w:top w:val="dashed" w:sz="4" w:space="0" w:color="BFBFBF"/>
              <w:left w:val="none" w:sz="24" w:space="0" w:color="808080"/>
              <w:bottom w:val="single" w:sz="4" w:space="0" w:color="FFFFFF"/>
              <w:right w:val="single" w:sz="6" w:space="0" w:color="FFFFFF"/>
            </w:tcBorders>
          </w:tcPr>
          <w:p w:rsidR="00286B7C" w:rsidRDefault="00B71516">
            <w:pPr>
              <w:pStyle w:val="ProductList-TableBody"/>
            </w:pPr>
            <w:hyperlink w:anchor="_Sec799">
              <w:r>
                <w:rPr>
                  <w:color w:val="00467F"/>
                  <w:u w:val="single"/>
                </w:rPr>
                <w:t>Dodatna</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r>
      <w:tr w:rsidR="00286B7C">
        <w:tc>
          <w:tcPr>
            <w:tcW w:w="620" w:type="dxa"/>
            <w:gridSpan w:val="16"/>
            <w:tcBorders>
              <w:top w:val="single" w:sz="4" w:space="0" w:color="FFFFFF"/>
              <w:left w:val="single" w:sz="6" w:space="0" w:color="FFFFFF"/>
              <w:bottom w:val="single" w:sz="4" w:space="0" w:color="FFFFFF"/>
              <w:right w:val="single" w:sz="6" w:space="0" w:color="FFFFFF"/>
            </w:tcBorders>
          </w:tcPr>
          <w:p w:rsidR="00286B7C" w:rsidRDefault="00B71516">
            <w:pPr>
              <w:pStyle w:val="ProductList-TableBody"/>
            </w:pPr>
            <w:r>
              <w:rPr>
                <w:b/>
              </w:rPr>
              <w:t>Windows MultiPoint Server 2012 Standard</w:t>
            </w:r>
          </w:p>
        </w:tc>
      </w:tr>
      <w:tr w:rsidR="00286B7C">
        <w:tc>
          <w:tcPr>
            <w:tcW w:w="620" w:type="dxa"/>
            <w:tcBorders>
              <w:top w:val="dashed" w:sz="4" w:space="0" w:color="BFBFBF"/>
              <w:left w:val="none" w:sz="24" w:space="0" w:color="808080"/>
              <w:bottom w:val="dashed" w:sz="4" w:space="0" w:color="BFBFBF"/>
              <w:right w:val="single" w:sz="6" w:space="0" w:color="FFFFFF"/>
            </w:tcBorders>
          </w:tcPr>
          <w:p w:rsidR="00286B7C" w:rsidRDefault="00B71516">
            <w:pPr>
              <w:pStyle w:val="ProductList-TableBody"/>
            </w:pPr>
            <w:hyperlink w:anchor="_Sec800">
              <w:r>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r>
      <w:tr w:rsidR="00286B7C">
        <w:tc>
          <w:tcPr>
            <w:tcW w:w="620" w:type="dxa"/>
            <w:tcBorders>
              <w:top w:val="dashed" w:sz="4" w:space="0" w:color="BFBFBF"/>
              <w:left w:val="none" w:sz="24" w:space="0" w:color="808080"/>
              <w:bottom w:val="single" w:sz="4" w:space="0" w:color="FFFFFF"/>
              <w:right w:val="single" w:sz="6" w:space="0" w:color="FFFFFF"/>
            </w:tcBorders>
          </w:tcPr>
          <w:p w:rsidR="00286B7C" w:rsidRDefault="00B71516">
            <w:pPr>
              <w:pStyle w:val="ProductList-TableBody"/>
            </w:pPr>
            <w:hyperlink w:anchor="_Sec800">
              <w:r>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r>
      <w:tr w:rsidR="00286B7C">
        <w:tc>
          <w:tcPr>
            <w:tcW w:w="620" w:type="dxa"/>
            <w:gridSpan w:val="16"/>
            <w:tcBorders>
              <w:top w:val="single" w:sz="4" w:space="0" w:color="FFFFFF"/>
              <w:left w:val="single" w:sz="6" w:space="0" w:color="FFFFFF"/>
              <w:bottom w:val="single" w:sz="4" w:space="0" w:color="FFFFFF"/>
              <w:right w:val="single" w:sz="6" w:space="0" w:color="FFFFFF"/>
            </w:tcBorders>
          </w:tcPr>
          <w:p w:rsidR="00286B7C" w:rsidRDefault="00B71516">
            <w:pPr>
              <w:pStyle w:val="ProductList-TableBody"/>
            </w:pPr>
            <w:r>
              <w:rPr>
                <w:b/>
              </w:rPr>
              <w:t>Windows MultiPoint Server 2012 Premium</w:t>
            </w:r>
          </w:p>
        </w:tc>
      </w:tr>
      <w:tr w:rsidR="00286B7C">
        <w:tc>
          <w:tcPr>
            <w:tcW w:w="620" w:type="dxa"/>
            <w:tcBorders>
              <w:top w:val="dashed" w:sz="4" w:space="0" w:color="BFBFBF"/>
              <w:left w:val="none" w:sz="24" w:space="0" w:color="808080"/>
              <w:bottom w:val="dashed" w:sz="4" w:space="0" w:color="BFBFBF"/>
              <w:right w:val="single" w:sz="6" w:space="0" w:color="FFFFFF"/>
            </w:tcBorders>
          </w:tcPr>
          <w:p w:rsidR="00286B7C" w:rsidRDefault="00B71516">
            <w:pPr>
              <w:pStyle w:val="ProductList-TableBody"/>
            </w:pPr>
            <w:hyperlink w:anchor="_Sec800">
              <w:r>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r>
      <w:tr w:rsidR="00286B7C">
        <w:tc>
          <w:tcPr>
            <w:tcW w:w="620" w:type="dxa"/>
            <w:tcBorders>
              <w:top w:val="dashed" w:sz="4" w:space="0" w:color="BFBFBF"/>
              <w:left w:val="none" w:sz="24" w:space="0" w:color="808080"/>
              <w:bottom w:val="single" w:sz="4" w:space="0" w:color="FFFFFF"/>
              <w:right w:val="single" w:sz="6" w:space="0" w:color="FFFFFF"/>
            </w:tcBorders>
          </w:tcPr>
          <w:p w:rsidR="00286B7C" w:rsidRDefault="00B71516">
            <w:pPr>
              <w:pStyle w:val="ProductList-TableBody"/>
            </w:pPr>
            <w:hyperlink w:anchor="_Sec800">
              <w:r>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r>
      <w:tr w:rsidR="00286B7C">
        <w:tc>
          <w:tcPr>
            <w:tcW w:w="620" w:type="dxa"/>
            <w:gridSpan w:val="16"/>
            <w:tcBorders>
              <w:top w:val="single" w:sz="4" w:space="0" w:color="FFFFFF"/>
              <w:left w:val="single" w:sz="6" w:space="0" w:color="FFFFFF"/>
              <w:bottom w:val="single" w:sz="4" w:space="0" w:color="FFFFFF"/>
              <w:right w:val="single" w:sz="6" w:space="0" w:color="FFFFFF"/>
            </w:tcBorders>
          </w:tcPr>
          <w:p w:rsidR="00286B7C" w:rsidRDefault="00B71516">
            <w:pPr>
              <w:pStyle w:val="ProductList-TableBody"/>
            </w:pPr>
            <w:r>
              <w:rPr>
                <w:b/>
              </w:rPr>
              <w:t>Windows Server 2012 R2 Standard</w:t>
            </w:r>
          </w:p>
        </w:tc>
      </w:tr>
      <w:tr w:rsidR="00286B7C">
        <w:tc>
          <w:tcPr>
            <w:tcW w:w="620" w:type="dxa"/>
            <w:tcBorders>
              <w:top w:val="dashed" w:sz="4" w:space="0" w:color="BFBFBF"/>
              <w:left w:val="none" w:sz="24" w:space="0" w:color="808080"/>
              <w:bottom w:val="dashed" w:sz="4" w:space="0" w:color="BFBFBF"/>
              <w:right w:val="single" w:sz="6" w:space="0" w:color="FFFFFF"/>
            </w:tcBorders>
          </w:tcPr>
          <w:p w:rsidR="00286B7C" w:rsidRDefault="00B71516">
            <w:pPr>
              <w:pStyle w:val="ProductList-TableBody"/>
            </w:pPr>
            <w:hyperlink w:anchor="_Sec807">
              <w:r>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r>
      <w:tr w:rsidR="00286B7C">
        <w:tc>
          <w:tcPr>
            <w:tcW w:w="620" w:type="dxa"/>
            <w:tcBorders>
              <w:top w:val="dashed" w:sz="4" w:space="0" w:color="BFBFBF"/>
              <w:left w:val="none" w:sz="24" w:space="0" w:color="808080"/>
              <w:bottom w:val="dashed" w:sz="4" w:space="0" w:color="BFBFBF"/>
              <w:right w:val="single" w:sz="6" w:space="0" w:color="FFFFFF"/>
            </w:tcBorders>
          </w:tcPr>
          <w:p w:rsidR="00286B7C" w:rsidRDefault="00B71516">
            <w:pPr>
              <w:pStyle w:val="ProductList-TableBody"/>
            </w:pPr>
            <w:hyperlink w:anchor="_Sec807">
              <w:r>
                <w:rPr>
                  <w:color w:val="00467F"/>
                  <w:u w:val="single"/>
                </w:rPr>
                <w:t>Dodatna</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r>
      <w:tr w:rsidR="00286B7C">
        <w:tc>
          <w:tcPr>
            <w:tcW w:w="620" w:type="dxa"/>
            <w:tcBorders>
              <w:top w:val="dashed" w:sz="4" w:space="0" w:color="BFBFBF"/>
              <w:left w:val="none" w:sz="24" w:space="0" w:color="808080"/>
              <w:bottom w:val="single" w:sz="4" w:space="0" w:color="FFFFFF"/>
              <w:right w:val="single" w:sz="6" w:space="0" w:color="FFFFFF"/>
            </w:tcBorders>
          </w:tcPr>
          <w:p w:rsidR="00286B7C" w:rsidRDefault="00B71516">
            <w:pPr>
              <w:pStyle w:val="ProductList-TableBody"/>
            </w:pPr>
            <w:hyperlink w:anchor="_Sec807">
              <w:r>
                <w:rPr>
                  <w:color w:val="00467F"/>
                  <w:u w:val="single"/>
                </w:rPr>
                <w:t>Dodatna</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r>
      <w:tr w:rsidR="00286B7C">
        <w:tc>
          <w:tcPr>
            <w:tcW w:w="620" w:type="dxa"/>
            <w:gridSpan w:val="16"/>
            <w:tcBorders>
              <w:top w:val="single" w:sz="4" w:space="0" w:color="FFFFFF"/>
              <w:left w:val="single" w:sz="6" w:space="0" w:color="FFFFFF"/>
              <w:bottom w:val="single" w:sz="4" w:space="0" w:color="FFFFFF"/>
              <w:right w:val="single" w:sz="6" w:space="0" w:color="FFFFFF"/>
            </w:tcBorders>
          </w:tcPr>
          <w:p w:rsidR="00286B7C" w:rsidRDefault="00B71516">
            <w:pPr>
              <w:pStyle w:val="ProductList-TableBody"/>
            </w:pPr>
            <w:r>
              <w:rPr>
                <w:b/>
              </w:rPr>
              <w:t>Windows Server 2012 R2 Data Center</w:t>
            </w:r>
          </w:p>
        </w:tc>
      </w:tr>
      <w:tr w:rsidR="00286B7C">
        <w:tc>
          <w:tcPr>
            <w:tcW w:w="620" w:type="dxa"/>
            <w:tcBorders>
              <w:top w:val="dashed" w:sz="4" w:space="0" w:color="BFBFBF"/>
              <w:left w:val="none" w:sz="24" w:space="0" w:color="808080"/>
              <w:bottom w:val="dashed" w:sz="4" w:space="0" w:color="BFBFBF"/>
              <w:right w:val="single" w:sz="6" w:space="0" w:color="FFFFFF"/>
            </w:tcBorders>
          </w:tcPr>
          <w:p w:rsidR="00286B7C" w:rsidRDefault="00B71516">
            <w:pPr>
              <w:pStyle w:val="ProductList-TableBody"/>
            </w:pPr>
            <w:hyperlink w:anchor="_Sec807">
              <w:r>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r>
      <w:tr w:rsidR="00286B7C">
        <w:tc>
          <w:tcPr>
            <w:tcW w:w="620" w:type="dxa"/>
            <w:tcBorders>
              <w:top w:val="dashed" w:sz="4" w:space="0" w:color="BFBFBF"/>
              <w:left w:val="none" w:sz="24" w:space="0" w:color="808080"/>
              <w:bottom w:val="dashed" w:sz="4" w:space="0" w:color="BFBFBF"/>
              <w:right w:val="single" w:sz="6" w:space="0" w:color="FFFFFF"/>
            </w:tcBorders>
          </w:tcPr>
          <w:p w:rsidR="00286B7C" w:rsidRDefault="00B71516">
            <w:pPr>
              <w:pStyle w:val="ProductList-TableBody"/>
            </w:pPr>
            <w:hyperlink w:anchor="_Sec807">
              <w:r>
                <w:rPr>
                  <w:color w:val="00467F"/>
                  <w:u w:val="single"/>
                </w:rPr>
                <w:t>Dodatna</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r>
      <w:tr w:rsidR="00286B7C">
        <w:tc>
          <w:tcPr>
            <w:tcW w:w="620" w:type="dxa"/>
            <w:tcBorders>
              <w:top w:val="dashed" w:sz="4" w:space="0" w:color="BFBFBF"/>
              <w:left w:val="none" w:sz="24" w:space="0" w:color="808080"/>
              <w:bottom w:val="single" w:sz="4" w:space="0" w:color="FFFFFF"/>
              <w:right w:val="single" w:sz="6" w:space="0" w:color="FFFFFF"/>
            </w:tcBorders>
          </w:tcPr>
          <w:p w:rsidR="00286B7C" w:rsidRDefault="00B71516">
            <w:pPr>
              <w:pStyle w:val="ProductList-TableBody"/>
            </w:pPr>
            <w:hyperlink w:anchor="_Sec807">
              <w:r>
                <w:rPr>
                  <w:color w:val="00467F"/>
                  <w:u w:val="single"/>
                </w:rPr>
                <w:t>Dodatna</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r>
      <w:tr w:rsidR="00286B7C">
        <w:tc>
          <w:tcPr>
            <w:tcW w:w="620" w:type="dxa"/>
            <w:gridSpan w:val="16"/>
            <w:tcBorders>
              <w:top w:val="single" w:sz="4" w:space="0" w:color="FFFFFF"/>
              <w:left w:val="single" w:sz="6" w:space="0" w:color="FFFFFF"/>
              <w:bottom w:val="single" w:sz="4" w:space="0" w:color="FFFFFF"/>
              <w:right w:val="single" w:sz="6" w:space="0" w:color="FFFFFF"/>
            </w:tcBorders>
          </w:tcPr>
          <w:p w:rsidR="00286B7C" w:rsidRDefault="00B71516">
            <w:pPr>
              <w:pStyle w:val="ProductList-TableBody"/>
            </w:pPr>
            <w:r>
              <w:rPr>
                <w:b/>
              </w:rPr>
              <w:t>Advanced Threat Analytics 2016</w:t>
            </w:r>
          </w:p>
        </w:tc>
      </w:tr>
      <w:tr w:rsidR="00286B7C">
        <w:tc>
          <w:tcPr>
            <w:tcW w:w="620" w:type="dxa"/>
            <w:tcBorders>
              <w:top w:val="dashed" w:sz="4" w:space="0" w:color="BFBFBF"/>
              <w:left w:val="none" w:sz="24" w:space="0" w:color="808080"/>
              <w:bottom w:val="single" w:sz="4" w:space="0" w:color="FFFFFF"/>
              <w:right w:val="single" w:sz="6" w:space="0" w:color="FFFFFF"/>
            </w:tcBorders>
          </w:tcPr>
          <w:p w:rsidR="00286B7C" w:rsidRDefault="00B71516">
            <w:pPr>
              <w:pStyle w:val="ProductList-TableBody"/>
            </w:pPr>
            <w:hyperlink w:anchor="_Sec801">
              <w:r>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6B7C" w:rsidRDefault="00286B7C">
            <w:pPr>
              <w:pStyle w:val="ProductList-TableBody"/>
              <w:jc w:val="center"/>
            </w:pPr>
          </w:p>
        </w:tc>
      </w:tr>
      <w:tr w:rsidR="00286B7C">
        <w:tc>
          <w:tcPr>
            <w:tcW w:w="620" w:type="dxa"/>
            <w:gridSpan w:val="16"/>
            <w:tcBorders>
              <w:top w:val="single" w:sz="4" w:space="0" w:color="FFFFFF"/>
              <w:left w:val="single" w:sz="6" w:space="0" w:color="FFFFFF"/>
              <w:bottom w:val="single" w:sz="4" w:space="0" w:color="FFFFFF"/>
              <w:right w:val="single" w:sz="6" w:space="0" w:color="FFFFFF"/>
            </w:tcBorders>
          </w:tcPr>
          <w:p w:rsidR="00286B7C" w:rsidRDefault="00B71516">
            <w:pPr>
              <w:pStyle w:val="ProductList-TableBody"/>
            </w:pPr>
            <w:r>
              <w:rPr>
                <w:b/>
              </w:rPr>
              <w:t>System Center 2012 R2 Configuration Manager</w:t>
            </w:r>
          </w:p>
        </w:tc>
      </w:tr>
      <w:tr w:rsidR="00286B7C">
        <w:tc>
          <w:tcPr>
            <w:tcW w:w="620" w:type="dxa"/>
            <w:tcBorders>
              <w:top w:val="dashed" w:sz="4" w:space="0" w:color="BFBFBF"/>
              <w:left w:val="none" w:sz="24" w:space="0" w:color="808080"/>
              <w:bottom w:val="none" w:sz="4" w:space="0" w:color="6E6E6E"/>
              <w:right w:val="single" w:sz="6" w:space="0" w:color="FFFFFF"/>
            </w:tcBorders>
          </w:tcPr>
          <w:p w:rsidR="00286B7C" w:rsidRDefault="00B71516">
            <w:pPr>
              <w:pStyle w:val="ProductList-TableBody"/>
            </w:pPr>
            <w:hyperlink w:anchor="_Sec802">
              <w:r>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6B7C" w:rsidRDefault="00286B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6B7C" w:rsidRDefault="00286B7C">
            <w:pPr>
              <w:pStyle w:val="ProductList-TableBody"/>
              <w:jc w:val="center"/>
            </w:pPr>
          </w:p>
        </w:tc>
      </w:tr>
    </w:tbl>
    <w:p w:rsidR="00286B7C" w:rsidRDefault="00B71516">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w:t>
      </w:r>
      <w:r>
        <w:rPr>
          <w:i/>
        </w:rPr>
        <w:t>ce, enakovredne tistim v System Center 2012 R2 Endpoint Protection. Licenca za Enterprise CAL Suite z aktivnim kritjem v okviru programa SA zagotavlja pravice, enakovredne tistim v Data Loss Prevention and Exchange Online Protection.</w:t>
      </w:r>
    </w:p>
    <w:p w:rsidR="00286B7C" w:rsidRDefault="00B71516">
      <w:pPr>
        <w:pStyle w:val="ProductList-SectionHeading"/>
        <w:pageBreakBefore/>
        <w:outlineLvl w:val="0"/>
      </w:pPr>
      <w:bookmarkStart w:id="373" w:name="_Sec564"/>
      <w:bookmarkEnd w:id="371"/>
      <w:r>
        <w:t>Dodatek B – Software A</w:t>
      </w:r>
      <w:r>
        <w:t>ssurance</w:t>
      </w:r>
      <w:r>
        <w:fldChar w:fldCharType="begin"/>
      </w:r>
      <w:r>
        <w:instrText xml:space="preserve"> TC "</w:instrText>
      </w:r>
      <w:bookmarkStart w:id="374" w:name="_Toc439139223"/>
      <w:r>
        <w:instrText>Dodatek B – Software Assurance</w:instrText>
      </w:r>
      <w:bookmarkEnd w:id="374"/>
      <w:r>
        <w:instrText>" \l 1</w:instrText>
      </w:r>
      <w:r>
        <w:fldChar w:fldCharType="end"/>
      </w:r>
    </w:p>
    <w:p w:rsidR="00286B7C" w:rsidRDefault="00B71516">
      <w:pPr>
        <w:pStyle w:val="ProductList-Offering1Heading"/>
        <w:outlineLvl w:val="1"/>
      </w:pPr>
      <w:bookmarkStart w:id="375" w:name="_Sec573"/>
      <w:r>
        <w:t>Nakup kritja v okviru programa Software Assurance</w:t>
      </w:r>
      <w:bookmarkEnd w:id="375"/>
      <w:r>
        <w:fldChar w:fldCharType="begin"/>
      </w:r>
      <w:r>
        <w:instrText xml:space="preserve"> TC "</w:instrText>
      </w:r>
      <w:bookmarkStart w:id="376" w:name="_Toc439139224"/>
      <w:r>
        <w:instrText>Nakup kritja v okviru programa Software Assurance</w:instrText>
      </w:r>
      <w:bookmarkEnd w:id="376"/>
      <w:r>
        <w:instrText>" \l 2</w:instrText>
      </w:r>
      <w:r>
        <w:fldChar w:fldCharType="end"/>
      </w:r>
    </w:p>
    <w:p w:rsidR="00286B7C" w:rsidRDefault="00B71516">
      <w:pPr>
        <w:pStyle w:val="ProductList-Body"/>
      </w:pPr>
      <w:r>
        <w:t>Stranka lahko pri nakupu kritja v okviru programa SA izbere tri različne ravni obveznosti, k</w:t>
      </w:r>
      <w:r>
        <w:t xml:space="preserve">i se lahko razlikujejo glede na program. Stranki so na voljo te možnosti: </w:t>
      </w:r>
    </w:p>
    <w:p w:rsidR="00286B7C" w:rsidRDefault="00B71516" w:rsidP="007653A9">
      <w:pPr>
        <w:pStyle w:val="ProductList-Bullet"/>
        <w:numPr>
          <w:ilvl w:val="0"/>
          <w:numId w:val="35"/>
        </w:numPr>
      </w:pPr>
      <w:r>
        <w:t>obveže se k pripojitvi programa SA pri vseh platformnih izdelkih;</w:t>
      </w:r>
    </w:p>
    <w:p w:rsidR="00286B7C" w:rsidRDefault="00B71516" w:rsidP="007653A9">
      <w:pPr>
        <w:pStyle w:val="ProductList-Bullet"/>
        <w:numPr>
          <w:ilvl w:val="0"/>
          <w:numId w:val="35"/>
        </w:numPr>
      </w:pPr>
      <w:r>
        <w:t>obveže se k pripojitvi programa SA pri vseh nakupih v okviru določene skupine izdelkov (programi, sistemi ali strež</w:t>
      </w:r>
      <w:r>
        <w:t>niki), kar se imenuje Software Assurance Membership (SAM).</w:t>
      </w:r>
    </w:p>
    <w:p w:rsidR="00286B7C" w:rsidRDefault="00B71516" w:rsidP="007653A9">
      <w:pPr>
        <w:pStyle w:val="ProductList-Bullet"/>
        <w:numPr>
          <w:ilvl w:val="0"/>
          <w:numId w:val="35"/>
        </w:numPr>
      </w:pPr>
      <w:r>
        <w:t>nakup SA za posamezne izdelke brez obveze za razširitev SA na druge izdelke.</w:t>
      </w:r>
    </w:p>
    <w:p w:rsidR="00286B7C" w:rsidRDefault="00286B7C">
      <w:pPr>
        <w:pStyle w:val="ProductList-Body"/>
      </w:pPr>
    </w:p>
    <w:p w:rsidR="00286B7C" w:rsidRDefault="00B71516">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w:t>
      </w:r>
      <w:r>
        <w:t xml:space="preserve">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w:instrText>
      </w:r>
      <w:r>
        <w:instrText xml:space="preserve">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w:instrText>
      </w:r>
      <w:r>
        <w:instrText xml:space="preserve">ka ter dostopa do njega." </w:instrText>
      </w:r>
      <w:r>
        <w:fldChar w:fldCharType="separate"/>
      </w:r>
      <w:r>
        <w:rPr>
          <w:color w:val="0563C1"/>
        </w:rPr>
        <w:t>licence</w:t>
      </w:r>
      <w:r>
        <w:fldChar w:fldCharType="end"/>
      </w:r>
      <w:r>
        <w:t xml:space="preserve"> ohranil aktivno kritje SA za licence do datuma prenosa.</w:t>
      </w:r>
    </w:p>
    <w:p w:rsidR="00286B7C" w:rsidRDefault="00286B7C">
      <w:pPr>
        <w:pStyle w:val="ProductList-Body"/>
      </w:pPr>
    </w:p>
    <w:p w:rsidR="00286B7C" w:rsidRDefault="00B71516">
      <w:pPr>
        <w:pStyle w:val="ProductList-Body"/>
      </w:pPr>
      <w:r>
        <w:t>Strankam je morda na voljo možnost pridobitve kritja v okviru programa SA za določene licence, kupljene iz maloprodajnega kanala (maloprodajna različica izdelka oz. FPP) ali od proizvajalca strojne opreme (OEM), kot je opisano v spodnji tabeli. V okviru pr</w:t>
      </w:r>
      <w:r>
        <w:t>ograma Open Value ta možnost velja samo za izdelke, ki niso za celotno organizacijo ali podjetje. V okviru pogodb Enterprise Agreement velja samo za dodatne izdelke, in sicer v roku 90 dni od datuma nakupa. Strankam, ki pridobijo SA za licence OEM ali malo</w:t>
      </w:r>
      <w:r>
        <w:t>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39"/>
        <w:gridCol w:w="2262"/>
        <w:gridCol w:w="2212"/>
        <w:gridCol w:w="4203"/>
      </w:tblGrid>
      <w:tr w:rsidR="00286B7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Programi</w:t>
            </w:r>
          </w:p>
        </w:tc>
      </w:tr>
      <w:tr w:rsidR="00286B7C">
        <w:tc>
          <w:tcPr>
            <w:tcW w:w="24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SA je na voljo, s</w:t>
            </w:r>
            <w:r>
              <w:t>amo kot je opisano spodaj</w:t>
            </w:r>
          </w:p>
        </w:tc>
        <w:tc>
          <w:tcPr>
            <w:tcW w:w="4660" w:type="dxa"/>
            <w:tcBorders>
              <w:top w:val="single" w:sz="4" w:space="0" w:color="000000"/>
              <w:left w:val="single" w:sz="4" w:space="0" w:color="000000"/>
              <w:bottom w:val="none" w:sz="4" w:space="0" w:color="000000"/>
              <w:right w:val="single" w:sz="4" w:space="0" w:color="000000"/>
            </w:tcBorders>
          </w:tcPr>
          <w:p w:rsidR="00286B7C" w:rsidRDefault="00B71516">
            <w:pPr>
              <w:pStyle w:val="ProductList-TableBody"/>
            </w:pPr>
            <w:r>
              <w:t xml:space="preserve">V okviru pogodbe Open Value velja za Open License, Select, Select Plus in izdelke, ki niso za celotno organizacijo, ter za dodatne izdelke v okviru pogodb Enterprise Agreement. Ne velja za izdelke Enterprise </w:t>
            </w:r>
          </w:p>
        </w:tc>
      </w:tr>
      <w:tr w:rsidR="00286B7C">
        <w:tc>
          <w:tcPr>
            <w:tcW w:w="24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SA je na voljo</w:t>
            </w:r>
          </w:p>
        </w:tc>
        <w:tc>
          <w:tcPr>
            <w:tcW w:w="4660" w:type="dxa"/>
            <w:tcBorders>
              <w:top w:val="non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v okviru pogodb Open Value in Enterprise Agreement. Za pogodbo o Microsoftovih izdelkih in storitvah (MPSA) glejte </w:t>
            </w:r>
            <w:hyperlink r:id="rId137">
              <w:r>
                <w:rPr>
                  <w:color w:val="00467F"/>
                  <w:u w:val="single"/>
                </w:rPr>
                <w:t>priročn</w:t>
              </w:r>
              <w:r>
                <w:rPr>
                  <w:color w:val="00467F"/>
                  <w:u w:val="single"/>
                </w:rPr>
                <w:t>ik za licenciranje za MPSA</w:t>
              </w:r>
            </w:hyperlink>
            <w:r>
              <w:t>.</w:t>
            </w:r>
          </w:p>
        </w:tc>
      </w:tr>
    </w:tbl>
    <w:p w:rsidR="00286B7C" w:rsidRDefault="00286B7C">
      <w:pPr>
        <w:pStyle w:val="ProductList-Body"/>
      </w:pPr>
    </w:p>
    <w:p w:rsidR="00286B7C" w:rsidRDefault="00B71516">
      <w:pPr>
        <w:pStyle w:val="ProductList-Body"/>
      </w:pPr>
      <w:r>
        <w:t>Stranke, ki Microsoft Office Professional 2016 pridobijo od OEM-a, lahko pridobijo SA za Microsoft Office Standard 2016 v okviru programov Open License, programov Select in Select Plus ter ne za celotno podjetje v okviru progr</w:t>
      </w:r>
      <w:r>
        <w:t>ama Open Value, in sicer v roku 90 dni od datuma nakupa pri OEM-u.</w:t>
      </w:r>
    </w:p>
    <w:p w:rsidR="00286B7C" w:rsidRDefault="00286B7C">
      <w:pPr>
        <w:pStyle w:val="ProductList-Body"/>
      </w:pPr>
    </w:p>
    <w:p w:rsidR="00286B7C" w:rsidRDefault="00B71516">
      <w:pPr>
        <w:pStyle w:val="ProductList-Body"/>
      </w:pPr>
      <w:r>
        <w:t>Za stranke, ki kupujejo v okviru pogodbe o Microsoftovih izdelkih in storitvah (MPSA), so v priročniku za licenciranje za MPSA navedene podrobnosti, povezane z nakupom kritja v okviru prog</w:t>
      </w:r>
      <w:r>
        <w:t>rama SA prek MPSA in ugodnosti, ki so na voljo v okviru programa SA prek MPSA.</w:t>
      </w:r>
    </w:p>
    <w:p w:rsidR="00286B7C" w:rsidRDefault="00B71516">
      <w:pPr>
        <w:pStyle w:val="ProductList-Offering1Heading"/>
        <w:outlineLvl w:val="1"/>
      </w:pPr>
      <w:bookmarkStart w:id="377" w:name="_Sec574"/>
      <w:r>
        <w:t>Podaljšanje programa Software Assurance</w:t>
      </w:r>
      <w:bookmarkEnd w:id="377"/>
      <w:r>
        <w:fldChar w:fldCharType="begin"/>
      </w:r>
      <w:r>
        <w:instrText xml:space="preserve"> TC "</w:instrText>
      </w:r>
      <w:bookmarkStart w:id="378" w:name="_Toc439139225"/>
      <w:r>
        <w:instrText>Podaljšanje programa Software Assurance</w:instrText>
      </w:r>
      <w:bookmarkEnd w:id="378"/>
      <w:r>
        <w:instrText>" \l 2</w:instrText>
      </w:r>
      <w:r>
        <w:fldChar w:fldCharType="end"/>
      </w:r>
    </w:p>
    <w:p w:rsidR="00286B7C" w:rsidRDefault="00B71516">
      <w:pPr>
        <w:pStyle w:val="ProductList-ClauseHeading"/>
        <w:outlineLvl w:val="2"/>
      </w:pPr>
      <w:r>
        <w:t>Podaljšanje kritja v okviru iste pogodbe</w:t>
      </w:r>
    </w:p>
    <w:p w:rsidR="00286B7C" w:rsidRDefault="00B71516">
      <w:pPr>
        <w:pStyle w:val="ProductList-Body"/>
      </w:pPr>
      <w:r>
        <w:t>Pogoji za podaljšanje kritja v okviru progra</w:t>
      </w:r>
      <w:r>
        <w:t>ma SA na podlagi iste pogodbe za program, s katero je bilo prvotno naročeno, so navedeni v strankinih pogodbah o količinskem licenciranju. Stranke lahko podaljšajo kritje SA, ne da bi jim bilo treba hkrati naročiti licenco, pod pogojem, da ni prenehala vel</w:t>
      </w:r>
      <w:r>
        <w:t>javnost kritja SA. Poleg tega za posamezne programe veljajo naslednji pogoji, navedeni v opombah:</w:t>
      </w:r>
    </w:p>
    <w:p w:rsidR="00286B7C" w:rsidRDefault="00286B7C">
      <w:pPr>
        <w:pStyle w:val="ProductList-Body"/>
      </w:pPr>
    </w:p>
    <w:p w:rsidR="00286B7C" w:rsidRDefault="00B71516">
      <w:pPr>
        <w:pStyle w:val="ProductList-SubClauseHeading"/>
        <w:outlineLvl w:val="3"/>
      </w:pPr>
      <w:r>
        <w:t>Open License</w:t>
      </w:r>
    </w:p>
    <w:p w:rsidR="00286B7C" w:rsidRDefault="00B71516">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w:t>
      </w:r>
      <w:r>
        <w:t>orizacijske številke.</w:t>
      </w:r>
    </w:p>
    <w:p w:rsidR="00286B7C" w:rsidRDefault="00286B7C">
      <w:pPr>
        <w:pStyle w:val="ProductList-BodyIndented"/>
      </w:pPr>
    </w:p>
    <w:p w:rsidR="00286B7C" w:rsidRDefault="00B71516">
      <w:pPr>
        <w:pStyle w:val="ProductList-SubClauseHeading"/>
        <w:outlineLvl w:val="3"/>
      </w:pPr>
      <w:r>
        <w:t>Pogodba Enterprise Agreement</w:t>
      </w:r>
    </w:p>
    <w:p w:rsidR="00286B7C" w:rsidRDefault="00B71516">
      <w:pPr>
        <w:pStyle w:val="ProductList-BodyIndented"/>
      </w:pPr>
      <w:r>
        <w:t>Stranka, ki želi kritje v okviru programa SA podaljšati v okviru iste včlanitve na podlagi pogodbe Enterprise Agreement, mora podpisati novo včlanitev in pogodbo Enterprise 2011 ali poznejšo (če je še ni)</w:t>
      </w:r>
      <w:r>
        <w:t xml:space="preserve"> ter predložiti naročilo za podaljšanje kritja SA (kot je primerno) za 1) vse izdelke Enterprise, izdelke programske platforme, izdelke Core Infrastructure in dodatne izdelke, ki jih želi podaljšati, in 2) morebitne spletne storitve, upoštevajoč prehode (č</w:t>
      </w:r>
      <w:r>
        <w:t>e je primerno).</w:t>
      </w:r>
    </w:p>
    <w:p w:rsidR="00286B7C" w:rsidRDefault="00286B7C">
      <w:pPr>
        <w:pStyle w:val="ProductList-BodyIndented"/>
      </w:pPr>
    </w:p>
    <w:p w:rsidR="00286B7C" w:rsidRDefault="00B71516">
      <w:pPr>
        <w:pStyle w:val="ProductList-SubClauseHeading"/>
        <w:outlineLvl w:val="3"/>
      </w:pPr>
      <w:r>
        <w:t>Enrollment for Application Platform</w:t>
      </w:r>
    </w:p>
    <w:p w:rsidR="00286B7C" w:rsidRDefault="00B71516">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w:instrText>
      </w:r>
      <w:r>
        <w:instrText xml:space="preserve">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286B7C" w:rsidRDefault="00286B7C">
      <w:pPr>
        <w:pStyle w:val="ProductList-BodyIndented"/>
      </w:pPr>
    </w:p>
    <w:p w:rsidR="00286B7C" w:rsidRDefault="00B71516">
      <w:pPr>
        <w:pStyle w:val="ProductList-ClauseHeading"/>
        <w:outlineLvl w:val="2"/>
      </w:pPr>
      <w:r>
        <w:t>Podaljšanje kritja iz ločene pogodbe</w:t>
      </w:r>
    </w:p>
    <w:p w:rsidR="00286B7C" w:rsidRDefault="00B71516">
      <w:pPr>
        <w:pStyle w:val="ProductList-Body"/>
      </w:pPr>
      <w:r>
        <w:t>Stranka lahko podaljša kritje SA z</w:t>
      </w:r>
      <w:r>
        <w:t xml:space="preserve">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w:t>
      </w:r>
      <w:r>
        <w:t>nciranja, pod pogojem, da 1) mora njena nova pogodba, včlanitev ali naročilo (za MPSA) začeti veljati najpozneje na dan po datumu poteka veljavnosti prejšnje pogodbe ali včlanitve in 2) da se mora naročilo za podaljšanje kritja SA predložiti pred prenehanj</w:t>
      </w:r>
      <w:r>
        <w:t>em veljavnosti prejšnjega kritja SA, razen če se tako kritje podaljšuje iz pogodbe Open License. Stranka mora v tem primeru naročilo predložiti v 90 dneh od prenehanja veljavnosti.</w:t>
      </w:r>
    </w:p>
    <w:p w:rsidR="00286B7C" w:rsidRDefault="00286B7C">
      <w:pPr>
        <w:pStyle w:val="ProductList-Body"/>
      </w:pPr>
    </w:p>
    <w:p w:rsidR="00286B7C" w:rsidRDefault="00B71516">
      <w:pPr>
        <w:pStyle w:val="ProductList-Body"/>
      </w:pPr>
      <w:r>
        <w:t>Stranka lahko SA podaljša tudi iz enega programa količinskega licenciranja</w:t>
      </w:r>
      <w:r>
        <w:t xml:space="preserve"> v drugega. Za izdelke za poslovno okolje, ki so bili prvotno kupljeni v okviru programa z zahtevo za kritje za celotno podjetje, ta izjema velja samo če stranka SA podaljšuje v MPSA ali v program, ki določa, da morajo imajo izdelki za poslovno okolje imet</w:t>
      </w:r>
      <w:r>
        <w:t>i kritje za celotno podjetje. Za različice pogodbe 2008 in starejše ter pod pogojem, da se kritje podaljša v roku 30 dni (90 dni, če se podaljšuje iz programa Open License), se obravnava, da imajo stranke kritje SA med katerim koli časovnim obdobjem od tak</w:t>
      </w:r>
      <w:r>
        <w:t>rat, ko je poteklo njihovo kritje SA, ki mu bo prenehala veljavnost, ter začetkom novega kritja.</w:t>
      </w:r>
    </w:p>
    <w:p w:rsidR="00286B7C" w:rsidRDefault="00286B7C">
      <w:pPr>
        <w:pStyle w:val="ProductList-Body"/>
      </w:pPr>
    </w:p>
    <w:p w:rsidR="00286B7C" w:rsidRDefault="00B71516">
      <w:pPr>
        <w:pStyle w:val="ProductList-ClauseHeading"/>
        <w:outlineLvl w:val="2"/>
      </w:pPr>
      <w:r>
        <w:t>Podaljšanje kritja v okviru programa Software Assurance za licence CAL in odjemalske licence ML</w:t>
      </w:r>
    </w:p>
    <w:p w:rsidR="00286B7C" w:rsidRDefault="00B71516">
      <w:pPr>
        <w:pStyle w:val="ProductList-Body"/>
      </w:pPr>
      <w:r>
        <w:rPr>
          <w:b/>
          <w:color w:val="00188F"/>
        </w:rPr>
        <w:t>Prehod med licencami CAL za uporabnike in za naprave</w:t>
      </w:r>
      <w:r>
        <w:t>: Stranke,</w:t>
      </w:r>
      <w:r>
        <w:t xml:space="preserve"> ki podaljšujejo SA za licence CAL; lahko preklopijo med licencami »na uporabnika« in »na napravo«. Ta prehod ne spremeni izdaje licence CAL (npr. Standard na Enterprise). </w:t>
      </w:r>
    </w:p>
    <w:p w:rsidR="00286B7C" w:rsidRDefault="00B71516">
      <w:pPr>
        <w:pStyle w:val="ProductList-Body"/>
      </w:pPr>
      <w:r>
        <w:rPr>
          <w:b/>
          <w:color w:val="00188F"/>
        </w:rPr>
        <w:t xml:space="preserve">Prehod med odjemalskimi licencami ML za uporabnike in odjemalskimi licencami ML za </w:t>
      </w:r>
      <w:r>
        <w:rPr>
          <w:b/>
          <w:color w:val="00188F"/>
        </w:rPr>
        <w:t>okolje OSE</w:t>
      </w:r>
      <w:r>
        <w:t>: Stranke, ki podaljšujejo SA za odjemalske licence ML; lahko preklopijo med licencami »na uporabnika« in »OSE«.</w:t>
      </w:r>
    </w:p>
    <w:p w:rsidR="00286B7C" w:rsidRDefault="00B71516">
      <w:pPr>
        <w:pStyle w:val="ProductList-Offering1Heading"/>
        <w:outlineLvl w:val="1"/>
      </w:pPr>
      <w:bookmarkStart w:id="379" w:name="_Sec575"/>
      <w:r>
        <w:t>Selitvene licence za opuščene izdelke ali izdelke, ki jim je potekla življenjska doba</w:t>
      </w:r>
      <w:bookmarkEnd w:id="379"/>
      <w:r>
        <w:fldChar w:fldCharType="begin"/>
      </w:r>
      <w:r>
        <w:instrText xml:space="preserve"> TC "</w:instrText>
      </w:r>
      <w:bookmarkStart w:id="380" w:name="_Toc439139226"/>
      <w:r>
        <w:instrText>Selitvene licence za opuščene izdelke ali i</w:instrText>
      </w:r>
      <w:r>
        <w:instrText>zdelke, ki jim je potekla življenjska doba</w:instrText>
      </w:r>
      <w:bookmarkEnd w:id="380"/>
      <w:r>
        <w:instrText>" \l 2</w:instrText>
      </w:r>
      <w:r>
        <w:fldChar w:fldCharType="end"/>
      </w:r>
    </w:p>
    <w:p w:rsidR="00286B7C" w:rsidRDefault="00B71516">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286B7C" w:rsidRDefault="00B71516">
      <w:pPr>
        <w:pStyle w:val="ProductList-Body"/>
      </w:pPr>
      <w:r>
        <w:t>Izraz »</w:t>
      </w:r>
      <w:r>
        <w:rPr>
          <w:b/>
          <w:color w:val="00188F"/>
        </w:rPr>
        <w:t>selitvena licenca</w:t>
      </w:r>
      <w:r>
        <w:t>«, kot je uporabljen tukaj, se nanaša na pravice, podeljene v vnosu za izdelek, ki se sklicuje na ta razdelek.</w:t>
      </w:r>
    </w:p>
    <w:p w:rsidR="00286B7C" w:rsidRDefault="00286B7C">
      <w:pPr>
        <w:pStyle w:val="ProductList-Body"/>
      </w:pPr>
    </w:p>
    <w:p w:rsidR="00286B7C" w:rsidRDefault="00B71516">
      <w:pPr>
        <w:pStyle w:val="ProductList-Body"/>
      </w:pPr>
      <w:r>
        <w:t>Če v vn</w:t>
      </w:r>
      <w:r>
        <w:t>osu za izdelek ni navedeno drugače:</w:t>
      </w:r>
    </w:p>
    <w:p w:rsidR="00286B7C" w:rsidRDefault="00B71516" w:rsidP="007653A9">
      <w:pPr>
        <w:pStyle w:val="ProductList-Bullet"/>
        <w:numPr>
          <w:ilvl w:val="0"/>
          <w:numId w:val="36"/>
        </w:numPr>
      </w:pPr>
      <w:r>
        <w:t xml:space="preserve">Stranka lahko nadgradi na programsko opremo na podlagi selitvene licence in jo uporablja namesto programske opreme, za katero velja upravičena licenca. Stranka ne sme programske opreme uporabljati na podlagi obeh licenc </w:t>
      </w:r>
      <w:r>
        <w:t>hkrati.</w:t>
      </w:r>
    </w:p>
    <w:p w:rsidR="00286B7C" w:rsidRDefault="00B71516" w:rsidP="007653A9">
      <w:pPr>
        <w:pStyle w:val="ProductList-Bullet"/>
        <w:numPr>
          <w:ilvl w:val="0"/>
          <w:numId w:val="36"/>
        </w:numPr>
      </w:pPr>
      <w:r>
        <w:t>Selitvene licence se podeljujejo v razmerju 1 : 1 za vsako strankino upravičeno licenco.</w:t>
      </w:r>
    </w:p>
    <w:p w:rsidR="00286B7C" w:rsidRDefault="00B71516" w:rsidP="007653A9">
      <w:pPr>
        <w:pStyle w:val="ProductList-Bullet"/>
        <w:numPr>
          <w:ilvl w:val="0"/>
          <w:numId w:val="36"/>
        </w:numPr>
      </w:pPr>
      <w:r>
        <w:t>Če je stranka pridobila trajne pravice za uporabo programske opreme v okviru upravičene licence, so trajne tudi pravice za uporabo programske opreme, pridoblje</w:t>
      </w:r>
      <w:r>
        <w:t>ne v okviru selitvene licence; sicer pravice, pridobljene v okviru selitvene licence, prenehajo veljati, ko poteče temeljna upravičena licenca.</w:t>
      </w:r>
    </w:p>
    <w:p w:rsidR="00286B7C" w:rsidRDefault="00B71516" w:rsidP="007653A9">
      <w:pPr>
        <w:pStyle w:val="ProductList-Bullet"/>
        <w:numPr>
          <w:ilvl w:val="0"/>
          <w:numId w:val="36"/>
        </w:numPr>
      </w:pPr>
      <w:r>
        <w:t>Po prenehanju veljavnosti kritja SA za upravičeno licenco lahko stranka pridobi kritje SA za isto različico in i</w:t>
      </w:r>
      <w:r>
        <w:t>zdajo izdelka, za katerega velja selitvena licenca, ne da bi ji bilo treba najprej pridobiti ločene nove licence. Ta možnost ne velja za stranke, ki licence kupijo v okviru naročniških programov (npr. pogodbe Enterprise Subscription ali Open Value Subscrip</w:t>
      </w:r>
      <w:r>
        <w:t>tion).</w:t>
      </w:r>
    </w:p>
    <w:p w:rsidR="00286B7C" w:rsidRDefault="00B71516" w:rsidP="007653A9">
      <w:pPr>
        <w:pStyle w:val="ProductList-Bullet"/>
        <w:numPr>
          <w:ilvl w:val="0"/>
          <w:numId w:val="36"/>
        </w:numPr>
      </w:pPr>
      <w:r>
        <w:t>Stranka selitvenih licenc ne sme prenesti ločeno od upravičenih licenc.</w:t>
      </w:r>
    </w:p>
    <w:p w:rsidR="00286B7C" w:rsidRDefault="00B71516" w:rsidP="007653A9">
      <w:pPr>
        <w:pStyle w:val="ProductList-Bullet"/>
        <w:numPr>
          <w:ilvl w:val="0"/>
          <w:numId w:val="36"/>
        </w:numPr>
      </w:pPr>
      <w:r>
        <w:t>Licence za isti ukinjeni izdelek, pridobljene pozneje v okviru istega obdobja veljavnosti včlanitve na podlagi pogodbe Enterprise ali Enterprise Subscription, naročnine Open Value Subscription ali včlanitve Enrollment for Education Solutions v okviru stran</w:t>
      </w:r>
      <w:r>
        <w:t xml:space="preserve">kinega načrtovanega postopka potrditve stanja, so za namene te podelitve licence tudi upravičene licence. Kritje za izdelke v okviru naročniških pogodb mora biti neprekinjeno. </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Offering1Heading"/>
        <w:outlineLvl w:val="1"/>
      </w:pPr>
      <w:bookmarkStart w:id="381" w:name="_Sec576"/>
      <w:r>
        <w:t>Ugodnosti programa Software Assurance</w:t>
      </w:r>
      <w:bookmarkEnd w:id="381"/>
      <w:r>
        <w:fldChar w:fldCharType="begin"/>
      </w:r>
      <w:r>
        <w:instrText xml:space="preserve"> TC "</w:instrText>
      </w:r>
      <w:bookmarkStart w:id="382" w:name="_Toc439139227"/>
      <w:r>
        <w:instrText>Ugodnosti programa Software Assurance</w:instrText>
      </w:r>
      <w:bookmarkEnd w:id="382"/>
      <w:r>
        <w:instrText>" \l 2</w:instrText>
      </w:r>
      <w:r>
        <w:fldChar w:fldCharType="end"/>
      </w:r>
    </w:p>
    <w:p w:rsidR="00286B7C" w:rsidRDefault="00B71516">
      <w:pPr>
        <w:pStyle w:val="ProductList-Body"/>
      </w:pPr>
      <w:r>
        <w:t>Večina ugodnosti programa SA je na voljo v vsaki skupini izdelkov, kot je opisano v spodnji tabeli. Aktivno kritje v okviru</w:t>
      </w:r>
      <w:r>
        <w:t xml:space="preserve"> programa SA za vsak upravičen izdelek daje stranki pravico do ugodnosti v spodnji tabeli. Z izjemo pravic do nove različice je za ugodnosti, ki so na voljo za strežniške izdelke, potrebno kritje za strežniške licence in za morebitne licence za dostop (npr</w:t>
      </w:r>
      <w:r>
        <w:t>. licence CAL). Pravice do nove različice za strežniške licence ali za licence za dostop so na voljo ločeno v okviru kritja za te licence. Nekatere ugodnosti se podelijo na podlagi strankine porabe v okviru kritja SA za določen nabor upravičenih izdelkov z</w:t>
      </w:r>
      <w:r>
        <w:t xml:space="preserve">notraj skupine. Za te namene »poraba v okviru kritja SA« ne predstavlja dobesedno strankine denarne porabe, temveč je ocena strankine porabe za kritje SA za te izdelke v okviru njene včlanitve Select ali včlanitve v program Enterprise, registracije Select </w:t>
      </w:r>
      <w:r>
        <w:t>Plus ali pogodbe Open (na primer nakupi samo v okviru SA in komponenta SA nakupov v okviru L&amp;SA). Za stranke z naročniškimi programi je to ocena skupnega zneska, ki ga je stranka porabila za licenciranje teh izdelkov na podlagi svoje včlanitve ali pogodbe.</w:t>
      </w:r>
      <w:r>
        <w:t xml:space="preserve"> Druge ugodnosti ustrezajo članstvu v programu SA; stranka s članstvom v programu SA za ustrezno skupino izdelkov je upravičena do teh ugodnosti. Strankine pravice do dostopa do ugodnosti kritja v okviru programa SA in njihove uporabe na splošno prenehajo </w:t>
      </w:r>
      <w:r>
        <w:t>veljati po prenehanju veljavnosti strankinega kritja SA, če ni drugače navedeno spodaj ali v vnosih za izdelke. Ugodnosti se lahko spremenijo ter jih lahko kadar koli in brez prejšnjega obvestila opustimo. Razpoložljivost ugodnosti se razlikuje glede na pr</w:t>
      </w:r>
      <w:r>
        <w:t>ogram, območje, možnosti za izpolnitev naročila in jezik.</w:t>
      </w:r>
    </w:p>
    <w:p w:rsidR="00286B7C" w:rsidRDefault="00B71516">
      <w:pPr>
        <w:pStyle w:val="ProductList-Body"/>
      </w:pPr>
      <w:r>
        <w:t xml:space="preserve">Za stranke, ki kupijo v okviru pogodbe MPSA (Pogodba o Microsoftovih izdelkih in storitvah), so podrobnosti o nakupih kritja SA v okviru MPSA na voljo v priročniku za licenciranje za MPSA. </w:t>
      </w:r>
    </w:p>
    <w:tbl>
      <w:tblPr>
        <w:tblStyle w:val="PURTable"/>
        <w:tblW w:w="0" w:type="dxa"/>
        <w:tblLook w:val="04A0" w:firstRow="1" w:lastRow="0" w:firstColumn="1" w:lastColumn="0" w:noHBand="0" w:noVBand="1"/>
      </w:tblPr>
      <w:tblGrid>
        <w:gridCol w:w="5493"/>
        <w:gridCol w:w="1816"/>
        <w:gridCol w:w="1798"/>
        <w:gridCol w:w="1809"/>
      </w:tblGrid>
      <w:tr w:rsidR="00286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Ugodnost</w:t>
            </w:r>
            <w:r>
              <w:rPr>
                <w:color w:val="FFFFFF"/>
              </w:rPr>
              <w: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Skupina strežnikov</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577">
              <w:r>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580">
              <w:r>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581">
              <w:r>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755">
              <w:r>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841">
              <w:r>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582">
              <w:r>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583">
              <w:r>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584">
              <w:r>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585">
              <w:r>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586">
              <w:r>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587">
              <w:r>
                <w:rPr>
                  <w:color w:val="00467F"/>
                  <w:u w:val="single"/>
                </w:rPr>
                <w:t>Licenca Step-Up</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588">
              <w:r>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589">
              <w:r>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590">
              <w:r>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841">
              <w:r>
                <w:rPr>
                  <w:color w:val="00467F"/>
                  <w:u w:val="single"/>
                </w:rPr>
                <w:t>Pravice do nakupa dodatka SA za Windows na uporabn</w:t>
              </w:r>
              <w:r>
                <w:rPr>
                  <w:color w:val="00467F"/>
                  <w:u w:val="single"/>
                </w:rPr>
                <w:t>ika</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652">
              <w:r>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hyperlink w:anchor="_Sec576">
              <w:r>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jc w:val="center"/>
            </w:pPr>
          </w:p>
        </w:tc>
      </w:tr>
    </w:tbl>
    <w:p w:rsidR="00286B7C" w:rsidRDefault="00B71516">
      <w:pPr>
        <w:pStyle w:val="ProductList-Body"/>
      </w:pPr>
      <w:r>
        <w:rPr>
          <w:vertAlign w:val="superscript"/>
        </w:rPr>
        <w:t>1</w:t>
      </w:r>
      <w:r>
        <w:rPr>
          <w:i/>
        </w:rPr>
        <w:t>Za namene izračuna ugodnosti SA se naslednje spletne storitve obravnavajo kot izdelki iz skupine izdelkov s pisarniškimi programi: Enterprise Cloud Suite From SA, Office 365 E1 From SA, Office 365 E3 From SA, Office 365 E4 From SA in EMS from SA.</w:t>
      </w:r>
    </w:p>
    <w:p w:rsidR="00286B7C" w:rsidRDefault="00B71516">
      <w:pPr>
        <w:pStyle w:val="ProductList-Body"/>
      </w:pPr>
      <w:r>
        <w:rPr>
          <w:vertAlign w:val="superscript"/>
        </w:rPr>
        <w:t xml:space="preserve">2 </w:t>
      </w:r>
      <w:r>
        <w:rPr>
          <w:i/>
        </w:rPr>
        <w:t>Obstoje</w:t>
      </w:r>
      <w:r>
        <w:rPr>
          <w:i/>
        </w:rPr>
        <w:t>če stranke, ki imajo SA za Windows Pro Upgrade ali Windows Embedded Industry Pro Upgrade bodo še naprej imele pravice do izdaje Enterprise Edition.</w:t>
      </w:r>
    </w:p>
    <w:p w:rsidR="00286B7C" w:rsidRDefault="00B71516">
      <w:pPr>
        <w:pStyle w:val="ProductList-Body"/>
      </w:pPr>
      <w:r>
        <w:rPr>
          <w:vertAlign w:val="superscript"/>
        </w:rPr>
        <w:t>3</w:t>
      </w:r>
      <w:r>
        <w:rPr>
          <w:i/>
        </w:rPr>
        <w:t>Ni ugodnost SA za izdelke Windows Embedded.</w:t>
      </w:r>
    </w:p>
    <w:p w:rsidR="00286B7C" w:rsidRDefault="00286B7C">
      <w:pPr>
        <w:pStyle w:val="ProductList-Body"/>
      </w:pPr>
    </w:p>
    <w:p w:rsidR="00286B7C" w:rsidRDefault="00B71516">
      <w:pPr>
        <w:pStyle w:val="ProductList-ClauseHeading"/>
        <w:outlineLvl w:val="2"/>
      </w:pPr>
      <w:bookmarkStart w:id="383" w:name="_Sec577"/>
      <w:r>
        <w:t>Pravice do nove različice</w:t>
      </w:r>
      <w:bookmarkEnd w:id="383"/>
    </w:p>
    <w:p w:rsidR="00286B7C" w:rsidRDefault="00B71516">
      <w:pPr>
        <w:pStyle w:val="ProductList-Body"/>
      </w:pPr>
      <w:r>
        <w:t>Stranka lahko nadgradi na najnovejšo različico razpoložljivega izdelka. Če stranka pridobi trajne licence prek kritja v okviru programa SA, lahko po poteku tega kritja za te licence uvede nadgradnje na novo različico, vendar samo za različice, izdane med o</w:t>
      </w:r>
      <w:r>
        <w:t xml:space="preserve">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 </w:t>
      </w:r>
    </w:p>
    <w:p w:rsidR="00286B7C" w:rsidRDefault="00286B7C">
      <w:pPr>
        <w:pStyle w:val="ProductList-Body"/>
      </w:pPr>
    </w:p>
    <w:p w:rsidR="00286B7C" w:rsidRDefault="00B71516">
      <w:pPr>
        <w:pStyle w:val="ProductList-ClauseHeading"/>
        <w:outlineLvl w:val="2"/>
      </w:pPr>
      <w:bookmarkStart w:id="384" w:name="_Sec579"/>
      <w:r>
        <w:t>Office Online</w:t>
      </w:r>
      <w:bookmarkEnd w:id="384"/>
    </w:p>
    <w:p w:rsidR="00286B7C" w:rsidRDefault="00B71516">
      <w:pPr>
        <w:pStyle w:val="ProductList-Body"/>
      </w:pPr>
      <w:r>
        <w:t>Uporabniki n</w:t>
      </w:r>
      <w:r>
        <w:t xml:space="preserve">aprave, licencirane z upravičenimi programi, lahko dostopajo do storitev Office Online za ogled in urejanje dokumentov iz </w:t>
      </w:r>
      <w:r>
        <w:fldChar w:fldCharType="begin"/>
      </w:r>
      <w:r>
        <w:instrText xml:space="preserve"> AutoTextList   \s NoStyle \t "Licencirana naprava je posamezen fizični sistem strojne opreme, ki mu je dodeljena licenca. Za namene t</w:instrText>
      </w:r>
      <w:r>
        <w:instrText xml:space="preserve">e definicije se particija ali rezina strojne opreme šteje kot ločena naprava." </w:instrText>
      </w:r>
      <w:r>
        <w:fldChar w:fldCharType="separate"/>
      </w:r>
      <w:r>
        <w:rPr>
          <w:color w:val="0563C1"/>
        </w:rPr>
        <w:t>licencirane naprave</w:t>
      </w:r>
      <w:r>
        <w:fldChar w:fldCharType="end"/>
      </w:r>
      <w:r>
        <w:t xml:space="preserve">.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w:t>
      </w:r>
      <w:r>
        <w:rPr>
          <w:color w:val="0563C1"/>
        </w:rPr>
        <w:t>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w:t>
      </w:r>
      <w:r>
        <w:t>ahko dostopa do storitev Office Online za ogled in urejanje dokumentov iz poljubne naprave.</w:t>
      </w:r>
    </w:p>
    <w:tbl>
      <w:tblPr>
        <w:tblStyle w:val="PURTable"/>
        <w:tblW w:w="0" w:type="dxa"/>
        <w:tblLook w:val="04A0" w:firstRow="1" w:lastRow="0" w:firstColumn="1" w:lastColumn="0" w:noHBand="0" w:noVBand="1"/>
      </w:tblPr>
      <w:tblGrid>
        <w:gridCol w:w="5421"/>
        <w:gridCol w:w="5495"/>
      </w:tblGrid>
      <w:tr w:rsidR="00286B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Pravice za storitev Office Online</w:t>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Standard</w:t>
            </w:r>
            <w:r>
              <w:fldChar w:fldCharType="begin"/>
            </w:r>
            <w:r>
              <w:instrText xml:space="preserve"> XE "Office Standard" </w:instrText>
            </w:r>
            <w:r>
              <w:fldChar w:fldCharType="end"/>
            </w:r>
          </w:p>
          <w:p w:rsidR="00286B7C" w:rsidRDefault="00B71516">
            <w:pPr>
              <w:pStyle w:val="ProductList-TableBody"/>
            </w:pPr>
            <w:r>
              <w:t>Office Professional Plus</w:t>
            </w:r>
            <w:r>
              <w:fldChar w:fldCharType="begin"/>
            </w:r>
            <w:r>
              <w:instrText xml:space="preserve"> XE "Office Professional Plus" </w:instrText>
            </w:r>
            <w:r>
              <w:fldChar w:fldCharType="end"/>
            </w:r>
          </w:p>
          <w:p w:rsidR="00286B7C" w:rsidRDefault="00B7151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Online za Office 365</w:t>
            </w:r>
            <w:r>
              <w:fldChar w:fldCharType="begin"/>
            </w:r>
            <w:r>
              <w:instrText xml:space="preserve"> XE "Office Online za Office 365" </w:instrText>
            </w:r>
            <w:r>
              <w:fldChar w:fldCharType="end"/>
            </w:r>
          </w:p>
        </w:tc>
      </w:tr>
    </w:tbl>
    <w:p w:rsidR="00286B7C" w:rsidRDefault="00B71516">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w:t>
      </w:r>
      <w:r>
        <w:rPr>
          <w:i/>
        </w:rPr>
        <w:t xml:space="preserve"> za pakete OneDrive za podjetja.</w:t>
      </w:r>
    </w:p>
    <w:p w:rsidR="00286B7C" w:rsidRDefault="00286B7C">
      <w:pPr>
        <w:pStyle w:val="ProductList-Body"/>
      </w:pPr>
    </w:p>
    <w:p w:rsidR="00286B7C" w:rsidRDefault="00B71516">
      <w:pPr>
        <w:pStyle w:val="ProductList-ClauseHeading"/>
        <w:outlineLvl w:val="2"/>
      </w:pPr>
      <w:bookmarkStart w:id="385" w:name="_Sec580"/>
      <w:r>
        <w:t>Storitve načrtovanja</w:t>
      </w:r>
      <w:bookmarkEnd w:id="385"/>
    </w:p>
    <w:p w:rsidR="00286B7C" w:rsidRDefault="00B71516">
      <w:pPr>
        <w:pStyle w:val="ProductList-Body"/>
      </w:pPr>
      <w:r>
        <w:t>Do te ugodnosti so upravičene stranke s članstvom SA v skupinah izdelkov za programe in strežnike (razen strank s programi Academic Select License, Select Plus for Academic, pogodbo Campus in School ter Open Value Subscription – Education Solutions). Ugodn</w:t>
      </w:r>
      <w:r>
        <w:t>ost storitev načrtovanja zagotavlja strankam, ki izpolnjujejo pogoje, vnaprej določene ponudbe storitev po meri.</w:t>
      </w:r>
    </w:p>
    <w:p w:rsidR="00286B7C" w:rsidRDefault="00286B7C">
      <w:pPr>
        <w:pStyle w:val="ProductList-Body"/>
      </w:pPr>
    </w:p>
    <w:p w:rsidR="00286B7C" w:rsidRDefault="00B71516">
      <w:pPr>
        <w:pStyle w:val="ProductList-Body"/>
      </w:pPr>
      <w:r>
        <w:t>Upravičene stranke prejmejo določeno število dni storitev načrtovanja na podlagi števila upravičenih licenc. Število dni, ki jih stranka prejm</w:t>
      </w:r>
      <w:r>
        <w:t>e za razpoložljivo ponudbo storitev načrtovanja, je združenih v skupino dni storitev načrtovanja. V naslednji tabeli so navedene upravičene licence za programe in strežnike ter točke, povezane z vsako od njih:</w:t>
      </w:r>
    </w:p>
    <w:tbl>
      <w:tblPr>
        <w:tblStyle w:val="PURTable"/>
        <w:tblW w:w="0" w:type="dxa"/>
        <w:tblLook w:val="04A0" w:firstRow="1" w:lastRow="0" w:firstColumn="1" w:lastColumn="0" w:noHBand="0" w:noVBand="1"/>
      </w:tblPr>
      <w:tblGrid>
        <w:gridCol w:w="9122"/>
        <w:gridCol w:w="1794"/>
      </w:tblGrid>
      <w:tr w:rsidR="00286B7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Točke</w:t>
            </w:r>
          </w:p>
        </w:tc>
      </w:tr>
      <w:tr w:rsidR="00286B7C">
        <w:tc>
          <w:tcPr>
            <w:tcW w:w="101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w:instrText>
            </w:r>
            <w:r>
              <w:instrText xml:space="preserve">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1</w:t>
            </w:r>
          </w:p>
        </w:tc>
      </w:tr>
      <w:tr w:rsidR="00286B7C">
        <w:tc>
          <w:tcPr>
            <w:tcW w:w="101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SQL Server Standa</w:t>
            </w:r>
            <w:r>
              <w:t>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w:instrText>
            </w:r>
            <w:r>
              <w:instrText xml:space="preserve">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z MSDN-je</w:t>
            </w:r>
            <w:r>
              <w:t>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ter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25</w:t>
            </w:r>
          </w:p>
        </w:tc>
      </w:tr>
      <w:tr w:rsidR="00286B7C">
        <w:tc>
          <w:tcPr>
            <w:tcW w:w="101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Visual Studio Enterprise z MSDN-jem</w:t>
            </w:r>
            <w:r>
              <w:fldChar w:fldCharType="begin"/>
            </w:r>
            <w:r>
              <w:instrText xml:space="preserve"> XE "Visual Studio Enterprise z MSD</w:instrText>
            </w:r>
            <w:r>
              <w:instrText xml:space="preserve">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50</w:t>
            </w:r>
          </w:p>
        </w:tc>
      </w:tr>
      <w:tr w:rsidR="00286B7C">
        <w:tc>
          <w:tcPr>
            <w:tcW w:w="101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w:t>
            </w:r>
            <w:r>
              <w:t>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75</w:t>
            </w:r>
          </w:p>
        </w:tc>
      </w:tr>
    </w:tbl>
    <w:p w:rsidR="00286B7C" w:rsidRDefault="00B71516">
      <w:pPr>
        <w:pStyle w:val="ProductList-Body"/>
      </w:pPr>
      <w:r>
        <w:rPr>
          <w:b/>
          <w:i/>
        </w:rPr>
        <w:t>Opomba:</w:t>
      </w:r>
      <w:r>
        <w:rPr>
          <w:i/>
        </w:rPr>
        <w:t xml:space="preserve"> Za licence CAL za SQL glejte tabelo z zbirkami licenc CAL Suite v tem razdelku</w:t>
      </w:r>
    </w:p>
    <w:p w:rsidR="00286B7C" w:rsidRDefault="00B71516">
      <w:pPr>
        <w:pStyle w:val="ProductList-Body"/>
      </w:pPr>
      <w:r>
        <w:rPr>
          <w:vertAlign w:val="superscript"/>
        </w:rPr>
        <w:t>1</w:t>
      </w:r>
      <w:r>
        <w:rPr>
          <w:i/>
        </w:rPr>
        <w:t xml:space="preserve"> Za Microsoft Dynamics CRM Professional CAL se podelita dve točki</w:t>
      </w:r>
    </w:p>
    <w:p w:rsidR="00286B7C" w:rsidRDefault="00286B7C">
      <w:pPr>
        <w:pStyle w:val="ProductList-Body"/>
      </w:pPr>
    </w:p>
    <w:p w:rsidR="00286B7C" w:rsidRDefault="00B71516">
      <w:pPr>
        <w:pStyle w:val="ProductList-Body"/>
      </w:pPr>
      <w:r>
        <w:t>Upravičeni izdelki, kupljeni v okviru včlanitve SCE, pridobijo enako število točk za storitve načrtovanja uv</w:t>
      </w:r>
      <w:r>
        <w:t>ajanja, kot jih pridobijo v okviru drugih programov. 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286B7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600,000+</w:t>
            </w:r>
          </w:p>
        </w:tc>
      </w:tr>
      <w:tr w:rsidR="00286B7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86B7C" w:rsidRDefault="00B71516">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75</w:t>
            </w:r>
          </w:p>
        </w:tc>
      </w:tr>
    </w:tbl>
    <w:p w:rsidR="00286B7C" w:rsidRDefault="00286B7C">
      <w:pPr>
        <w:pStyle w:val="ProductList-Body"/>
      </w:pPr>
    </w:p>
    <w:p w:rsidR="00286B7C" w:rsidRDefault="00B71516">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286B7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86B7C" w:rsidRDefault="00B71516">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86B7C" w:rsidRDefault="00B71516">
            <w:pPr>
              <w:pStyle w:val="ProductList-TableBody"/>
            </w:pPr>
            <w:r>
              <w:t>→600,000+</w:t>
            </w:r>
          </w:p>
        </w:tc>
      </w:tr>
      <w:tr w:rsidR="00286B7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86B7C" w:rsidRDefault="00B71516">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12</w:t>
            </w:r>
          </w:p>
        </w:tc>
      </w:tr>
    </w:tbl>
    <w:p w:rsidR="00286B7C" w:rsidRDefault="00B71516">
      <w:pPr>
        <w:pStyle w:val="ProductList-Body"/>
      </w:pPr>
      <w:r>
        <w:t xml:space="preserve">Stranke lahko izbirajo med razpoložljivo ponudbo storitev načrtovanja, ki jih ponujajo ustrezno usposobljeni Microsoftovi partnerji ali Microsoftove svetovalne storitve. Seznam razpoložljivih storitev je na voljo na </w:t>
      </w:r>
      <w:hyperlink r:id="rId138">
        <w:r>
          <w:rPr>
            <w:color w:val="00467F"/>
            <w:u w:val="single"/>
          </w:rPr>
          <w:t>http://www.microsoft.com/licensing/software-assurance/planning-services-overview.aspx</w:t>
        </w:r>
      </w:hyperlink>
      <w:r>
        <w:t xml:space="preserve">. </w:t>
      </w:r>
    </w:p>
    <w:p w:rsidR="00286B7C" w:rsidRDefault="00286B7C">
      <w:pPr>
        <w:pStyle w:val="ProductList-Body"/>
      </w:pPr>
    </w:p>
    <w:p w:rsidR="00286B7C" w:rsidRDefault="00B71516">
      <w:pPr>
        <w:pStyle w:val="ProductList-Body"/>
      </w:pPr>
      <w:r>
        <w:t>Seznam razpoložljivih storitev in povezanih ravni storitev se lahko kadar koli spremeni. Upravičeni ponudniki bodo strankam na zahtevo zagotovili oris razpoložljivega obsega dela za vsako od zgornjih ponudb storitev. Stranke lahko neuporabljene dneve iz va</w:t>
      </w:r>
      <w:r>
        <w:t xml:space="preserve">včerja za izobraževanje (glejte ugodnost vavčerja za izobraževanje) pretvorijo (ali pretvorijo nazaj) v dneve storitev načrtovanja v razmerju treh dni iz vavčerja za izobraževanje za en dan storitev načrtovanja), če (i) so trenutno upravičene do ugodnosti </w:t>
      </w:r>
      <w:r>
        <w:t>vavčerja za izobraževanje, (ii) so aktivirale ugodnosti vavčerja za izobraževanje in (iii) imajo za pretvorbo na voljo vsaj 3 neuveljavljene izobraževalne dneve iz ugodnosti vavčerja za izobraževanje.</w:t>
      </w:r>
    </w:p>
    <w:p w:rsidR="00286B7C" w:rsidRDefault="00B71516" w:rsidP="007653A9">
      <w:pPr>
        <w:pStyle w:val="ProductList-Bullet"/>
        <w:numPr>
          <w:ilvl w:val="0"/>
          <w:numId w:val="37"/>
        </w:numPr>
      </w:pPr>
      <w:r>
        <w:t>Storitve načrtovanja lahko za stranko izvedejo ustrezno</w:t>
      </w:r>
      <w:r>
        <w:t xml:space="preserve"> usposobljeni Microsoftovi partnerji ali Microsoftove svetovalne storitve. Storitve, ki se izvajajo na podlagi vavčerjev, se izvajajo v okviru pogodbe med stranko in upravičenim ponudnikom. Stranka si lahko tukaj ogleda seznam ustrezno usposobljenih ponudn</w:t>
      </w:r>
      <w:r>
        <w:t xml:space="preserve">ikov: </w:t>
      </w:r>
      <w:hyperlink r:id="rId139">
        <w:r>
          <w:rPr>
            <w:color w:val="00467F"/>
            <w:u w:val="single"/>
          </w:rPr>
          <w:t>http://directory.partners.extranet.microsoft.com/psbproviders</w:t>
        </w:r>
      </w:hyperlink>
    </w:p>
    <w:p w:rsidR="00286B7C" w:rsidRDefault="00B71516" w:rsidP="007653A9">
      <w:pPr>
        <w:pStyle w:val="ProductList-Bullet"/>
        <w:numPr>
          <w:ilvl w:val="0"/>
          <w:numId w:val="37"/>
        </w:numPr>
      </w:pPr>
      <w:r>
        <w:t>Izvedbe storitev načrtovanja zagotavljajo svetovanje, ki velja za vnaprej določen obseg dela, na podlagi ka</w:t>
      </w:r>
      <w:r>
        <w:t xml:space="preserve">terega se pripravi načrt uvajanja na visoki ravni; samega uvajanja programske opreme ni mogoče vključiti. </w:t>
      </w:r>
    </w:p>
    <w:p w:rsidR="00286B7C" w:rsidRDefault="00B71516" w:rsidP="007653A9">
      <w:pPr>
        <w:pStyle w:val="ProductList-Bullet"/>
        <w:numPr>
          <w:ilvl w:val="0"/>
          <w:numId w:val="37"/>
        </w:numPr>
      </w:pPr>
      <w:r>
        <w:t xml:space="preserve">Vavčerje za storitve načrtovanja lahko unovči samo stranka, ki je upravičena do ugodnosti. </w:t>
      </w:r>
    </w:p>
    <w:p w:rsidR="00286B7C" w:rsidRDefault="00B71516" w:rsidP="007653A9">
      <w:pPr>
        <w:pStyle w:val="ProductList-Bullet"/>
        <w:numPr>
          <w:ilvl w:val="0"/>
          <w:numId w:val="37"/>
        </w:numPr>
      </w:pPr>
      <w:r>
        <w:t xml:space="preserve">Vavčerjev za storitve načrtovanja ni mogoče zamenjati za </w:t>
      </w:r>
      <w:r>
        <w:t xml:space="preserve">gotovino, denarna sredstva ali drugo vrednost. </w:t>
      </w:r>
    </w:p>
    <w:p w:rsidR="00286B7C" w:rsidRDefault="00B71516" w:rsidP="007653A9">
      <w:pPr>
        <w:pStyle w:val="ProductList-Bullet"/>
        <w:numPr>
          <w:ilvl w:val="0"/>
          <w:numId w:val="37"/>
        </w:numPr>
      </w:pPr>
      <w:r>
        <w:t xml:space="preserve">Zmanjšanja upravičenega kritja v okviru programa SA kot posledica vračil in drugih prilagoditev obračunavanja, kjer je to dovoljeno, lahko zmanjšajo število strankinih upravičenih dni storitev načrtovanja. </w:t>
      </w:r>
    </w:p>
    <w:p w:rsidR="00286B7C" w:rsidRDefault="00B71516" w:rsidP="007653A9">
      <w:pPr>
        <w:pStyle w:val="ProductList-Bullet"/>
        <w:numPr>
          <w:ilvl w:val="0"/>
          <w:numId w:val="37"/>
        </w:numPr>
      </w:pPr>
      <w:r>
        <w:t>R</w:t>
      </w:r>
      <w:r>
        <w:t xml:space="preserve">azličnih vrst vavčerjev ni mogoče združiti. Izvedbe storitev načrtovanja ne smejo presegati največjega določenega obdobja trajanja na vrsto izvedbe. </w:t>
      </w:r>
    </w:p>
    <w:p w:rsidR="00286B7C" w:rsidRDefault="00B71516" w:rsidP="007653A9">
      <w:pPr>
        <w:pStyle w:val="ProductList-Bullet"/>
        <w:numPr>
          <w:ilvl w:val="0"/>
          <w:numId w:val="37"/>
        </w:numPr>
      </w:pPr>
      <w:r>
        <w:t>Vavčerji so veljavni samo pri upravičenih ponudnikih za določeno vrsto storitve, za katero se unovčuje vav</w:t>
      </w:r>
      <w:r>
        <w:t xml:space="preserve">čer. </w:t>
      </w:r>
    </w:p>
    <w:p w:rsidR="00286B7C" w:rsidRDefault="00B71516" w:rsidP="007653A9">
      <w:pPr>
        <w:pStyle w:val="ProductList-Bullet"/>
        <w:numPr>
          <w:ilvl w:val="0"/>
          <w:numId w:val="37"/>
        </w:numPr>
      </w:pPr>
      <w:r>
        <w:t xml:space="preserve">Vavčerji morajo biti dodeljeni med obdobjem kritja v okviru programa SA. </w:t>
      </w:r>
    </w:p>
    <w:p w:rsidR="00286B7C" w:rsidRDefault="00B71516" w:rsidP="007653A9">
      <w:pPr>
        <w:pStyle w:val="ProductList-Bullet"/>
        <w:numPr>
          <w:ilvl w:val="0"/>
          <w:numId w:val="37"/>
        </w:numPr>
      </w:pPr>
      <w:r>
        <w:t>Vavčerji potečejo 180 dni po datumu dodelitve vavčerja, neodvisno od prenehanja veljavnosti v okviru programa SA. Vse storitve morajo biti dobavljene (vavčerji unovčeni) pred p</w:t>
      </w:r>
      <w:r>
        <w:t>renehanjem veljavnosti vavčerjev. Vavčerji, ki potečejo pred prenehanjem veljavnosti kritja v okviru programa SA, se vrnejo v razpoložljivo skupino dni za storitve načrtovanja. Zgornje tabele prikazujejo število razpoložljivih storitvenih dni na podlagi tr</w:t>
      </w:r>
      <w:r>
        <w:t>iletne včlanitve ali pogodbe. Stranke, ki kupijo enoletno kritje v okviru programa SA, prejmejo eno tretjino navedenega števila storitvenih dni. Stranke, ki kupijo dvoletno kritje v okviru programa SA, prejmejo dve tretjini navedenega števila storitvenih d</w:t>
      </w:r>
      <w:r>
        <w:t xml:space="preserve">ni. </w:t>
      </w:r>
    </w:p>
    <w:p w:rsidR="00286B7C" w:rsidRDefault="00286B7C">
      <w:pPr>
        <w:pStyle w:val="ProductList-Body"/>
      </w:pPr>
    </w:p>
    <w:p w:rsidR="00286B7C" w:rsidRDefault="00B71516">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ClauseHeading"/>
        <w:outlineLvl w:val="2"/>
      </w:pPr>
      <w:bookmarkStart w:id="386" w:name="_Sec581"/>
      <w:r>
        <w:t>Program za licenciranje izvorne kode v poslovnem okolju</w:t>
      </w:r>
      <w:bookmarkEnd w:id="386"/>
    </w:p>
    <w:p w:rsidR="00286B7C" w:rsidRDefault="00B71516">
      <w:pPr>
        <w:pStyle w:val="ProductList-Body"/>
      </w:pPr>
      <w:r>
        <w:t>Stranke z 10.000 ali več licenciranimi namizji s kritjem v okviru programa SA v</w:t>
      </w:r>
      <w:r>
        <w:t xml:space="preserve"> skupini sistemskih izdelkov so morda upravičene do dostopa do izvorne kode sistema Microsoft Windows za namene internega razvoja in podpore. Programi za izobraževalne ustanove so upravičeni do sodelovanja v Microsoftovem programu za licenciranje izvorne k</w:t>
      </w:r>
      <w:r>
        <w:t>ode za raziskovalne namene.</w:t>
      </w:r>
    </w:p>
    <w:p w:rsidR="00286B7C" w:rsidRDefault="00286B7C">
      <w:pPr>
        <w:pStyle w:val="ProductList-Body"/>
      </w:pPr>
    </w:p>
    <w:p w:rsidR="00286B7C" w:rsidRDefault="00B71516">
      <w:pPr>
        <w:pStyle w:val="ProductList-ClauseHeading"/>
        <w:outlineLvl w:val="2"/>
      </w:pPr>
      <w:bookmarkStart w:id="387" w:name="_Sec582"/>
      <w:r>
        <w:t>Vavčerji za izobraževanje</w:t>
      </w:r>
      <w:bookmarkEnd w:id="387"/>
    </w:p>
    <w:p w:rsidR="00286B7C" w:rsidRDefault="00B71516">
      <w:pPr>
        <w:pStyle w:val="ProductList-Body"/>
      </w:pPr>
      <w:r>
        <w:t>Stranke (razen strank s programi Academic Select License, Select Plus for Academic, Open Value Subscription – Education Solutions ter pogodbo Campus in School) s članstvom SA v skupinah izdelkov za pro</w:t>
      </w:r>
      <w:r>
        <w:t>grame ali sisteme so upravičene do Microsoftovih vavčerjev za izobraževanje, ki jim podeljujejo določeno število dni izobraževanja na podlagi triletne včlanitve ali obdobja veljavnosti pogodbe, kot je opisano spodaj.</w:t>
      </w:r>
    </w:p>
    <w:tbl>
      <w:tblPr>
        <w:tblStyle w:val="PURTable"/>
        <w:tblW w:w="0" w:type="dxa"/>
        <w:tblLook w:val="04A0" w:firstRow="1" w:lastRow="0" w:firstColumn="1" w:lastColumn="0" w:noHBand="0" w:noVBand="1"/>
      </w:tblPr>
      <w:tblGrid>
        <w:gridCol w:w="3630"/>
        <w:gridCol w:w="3643"/>
        <w:gridCol w:w="3643"/>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Izdelki iz skupine programov si</w:t>
            </w:r>
            <w:r>
              <w:rPr>
                <w:color w:val="FFFFFF"/>
              </w:rPr>
              <w:t>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Skupina sistemov</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 dan na 50 licenc (največ 10 dni)</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 dni na 50 licenc</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 dan na 50 licenc</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20 dni na upravičeno včlanitev</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10 dni na upravičeno včlanitev</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15 dni*</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25 dni*</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55 dni*</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80 dni*</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125 dni*</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200 dni*</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300 dni*</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400 dni*</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700 dni*</w:t>
            </w:r>
          </w:p>
        </w:tc>
      </w:tr>
    </w:tbl>
    <w:p w:rsidR="00286B7C" w:rsidRDefault="00B71516">
      <w:pPr>
        <w:pStyle w:val="ProductList-Body"/>
      </w:pPr>
      <w:r>
        <w:t>*</w:t>
      </w:r>
      <w:r>
        <w:rPr>
          <w:i/>
        </w:rPr>
        <w:t>Število dni na upravičeno včlanitev ali pogodbo.</w:t>
      </w:r>
    </w:p>
    <w:p w:rsidR="00286B7C" w:rsidRDefault="00286B7C">
      <w:pPr>
        <w:pStyle w:val="ProductList-Body"/>
      </w:pPr>
    </w:p>
    <w:p w:rsidR="00286B7C" w:rsidRDefault="00B71516" w:rsidP="007653A9">
      <w:pPr>
        <w:pStyle w:val="ProductList-Bullet"/>
        <w:numPr>
          <w:ilvl w:val="0"/>
          <w:numId w:val="38"/>
        </w:numPr>
      </w:pPr>
      <w:r>
        <w:t xml:space="preserve">Storitve, ki so na voljo na podlagi vavčerjev, se izvajajo na podlagi pogodbe med stranko in upravičenim Microsoftovim partnerjem v izobraževanju. </w:t>
      </w:r>
    </w:p>
    <w:p w:rsidR="00286B7C" w:rsidRDefault="00B71516" w:rsidP="007653A9">
      <w:pPr>
        <w:pStyle w:val="ProductList-Bullet"/>
        <w:numPr>
          <w:ilvl w:val="0"/>
          <w:numId w:val="38"/>
        </w:numPr>
      </w:pPr>
      <w:r>
        <w:t>Za tečaje, izvedene v pospešeni obliki, je potrebno število vavčerskih dni enakovredno številu dni tečaja pr</w:t>
      </w:r>
      <w:r>
        <w:t xml:space="preserve">i običajnem izvajanju tečaja. </w:t>
      </w:r>
    </w:p>
    <w:p w:rsidR="00286B7C" w:rsidRDefault="00B71516" w:rsidP="007653A9">
      <w:pPr>
        <w:pStyle w:val="ProductList-Bullet"/>
        <w:numPr>
          <w:ilvl w:val="0"/>
          <w:numId w:val="38"/>
        </w:numPr>
      </w:pPr>
      <w:r>
        <w:t>Vavčer je mogoče unovčiti samo za dneve izobraževanja, ki jih vodi predavatelj pri upravičenih partnerjih Microsoft Learning Partners in za odobrene tečaje. Vavčerjev ni mogoče uporabiti za tečaje po meri (razen odobrenih teč</w:t>
      </w:r>
      <w:r>
        <w:t xml:space="preserve">ajev v pospešeni obliki ali tečajev po meri, sestavljenih izključno iz odobrenih tečajev).   </w:t>
      </w:r>
    </w:p>
    <w:p w:rsidR="00286B7C" w:rsidRDefault="00B71516" w:rsidP="007653A9">
      <w:pPr>
        <w:pStyle w:val="ProductList-Bullet"/>
        <w:numPr>
          <w:ilvl w:val="0"/>
          <w:numId w:val="38"/>
        </w:numPr>
      </w:pPr>
      <w:r>
        <w:t>Vavčerjev ni mogoče uporabiti za plačilo kakršnih koli nadomestil, povezanih s tem, da stranka ni prišla na rezerviran tečaj.</w:t>
      </w:r>
    </w:p>
    <w:p w:rsidR="00286B7C" w:rsidRDefault="00B71516" w:rsidP="007653A9">
      <w:pPr>
        <w:pStyle w:val="ProductList-Bullet"/>
        <w:numPr>
          <w:ilvl w:val="0"/>
          <w:numId w:val="38"/>
        </w:numPr>
      </w:pPr>
      <w:r>
        <w:t>Vavčerje lahko unovči samo posamezni</w:t>
      </w:r>
      <w:r>
        <w:t>k, ki ga stranka odobri za uporabo vavčerja, razen kjer se uporablja za predstavitvene seje.</w:t>
      </w:r>
    </w:p>
    <w:p w:rsidR="00286B7C" w:rsidRDefault="00B71516" w:rsidP="007653A9">
      <w:pPr>
        <w:pStyle w:val="ProductList-Bullet"/>
        <w:numPr>
          <w:ilvl w:val="0"/>
          <w:numId w:val="38"/>
        </w:numPr>
      </w:pPr>
      <w:r>
        <w:t xml:space="preserve">Vavčerjev ni mogoče zamenjati za gotovino, denarna sredstva ali drugo vrednost. </w:t>
      </w:r>
    </w:p>
    <w:p w:rsidR="00286B7C" w:rsidRDefault="00B71516" w:rsidP="007653A9">
      <w:pPr>
        <w:pStyle w:val="ProductList-Bullet"/>
        <w:numPr>
          <w:ilvl w:val="0"/>
          <w:numId w:val="38"/>
        </w:numPr>
      </w:pPr>
      <w:r>
        <w:t xml:space="preserve">Vavčerji morajo biti dodeljeni med obdobjem kritja v okviru programa SA. </w:t>
      </w:r>
    </w:p>
    <w:p w:rsidR="00286B7C" w:rsidRDefault="00B71516" w:rsidP="007653A9">
      <w:pPr>
        <w:pStyle w:val="ProductList-Bullet"/>
        <w:numPr>
          <w:ilvl w:val="0"/>
          <w:numId w:val="38"/>
        </w:numPr>
      </w:pPr>
      <w:r>
        <w:t>Vavčerji</w:t>
      </w:r>
      <w:r>
        <w:t xml:space="preserve"> potečejo 180 dni po datumu, ko so bili dodeljeni. Vavčerji, ki prenehajo veljati pred prenehanjem veljavnosti kritja v okviru programa SA, se vrnejo v razpoložljivo skupino dni za vavčerje za izobraževanje. </w:t>
      </w:r>
    </w:p>
    <w:p w:rsidR="00286B7C" w:rsidRDefault="00B71516" w:rsidP="007653A9">
      <w:pPr>
        <w:pStyle w:val="ProductList-Bullet"/>
        <w:numPr>
          <w:ilvl w:val="0"/>
          <w:numId w:val="38"/>
        </w:numPr>
      </w:pPr>
      <w:r>
        <w:t>Z izjemo predstavitvenih sej je en dan vavčerja</w:t>
      </w:r>
      <w:r>
        <w:t xml:space="preserve"> za izobraževanje enakovreden enemu dnevu izobraževalnih ur. Za predstavitvene seje je en dan vavčerja za izobraževanje enak eni predstavitveni seji. </w:t>
      </w:r>
    </w:p>
    <w:p w:rsidR="00286B7C" w:rsidRDefault="00B71516" w:rsidP="007653A9">
      <w:pPr>
        <w:pStyle w:val="ProductList-Bullet"/>
        <w:numPr>
          <w:ilvl w:val="0"/>
          <w:numId w:val="38"/>
        </w:numPr>
      </w:pPr>
      <w:r>
        <w:t>Stranke morajo vavčerje za izobraževanje unovčiti za komplete štirih ali več predstavitvenih sej. V naspr</w:t>
      </w:r>
      <w:r>
        <w:t xml:space="preserve">otju z vavčerji za izobraževanje, unovčenimi za druge seje izobraževanja, vavčerji za izobraževanje, unovčeni za predstavitvene seje, niso omejeni na enega posameznika. </w:t>
      </w:r>
    </w:p>
    <w:p w:rsidR="00286B7C" w:rsidRDefault="00B71516" w:rsidP="007653A9">
      <w:pPr>
        <w:pStyle w:val="ProductList-Bullet"/>
        <w:numPr>
          <w:ilvl w:val="0"/>
          <w:numId w:val="38"/>
        </w:numPr>
      </w:pPr>
      <w:r>
        <w:t>Vavčerje je mogoče uporabiti samo za rezerviranje izobraževanja pri enem upravičenem p</w:t>
      </w:r>
      <w:r>
        <w:t xml:space="preserve">artnerju Microsoft Learning Partner hkrati. </w:t>
      </w:r>
    </w:p>
    <w:p w:rsidR="00286B7C" w:rsidRDefault="00B71516" w:rsidP="007653A9">
      <w:pPr>
        <w:pStyle w:val="ProductList-Bullet"/>
        <w:numPr>
          <w:ilvl w:val="0"/>
          <w:numId w:val="38"/>
        </w:numPr>
      </w:pPr>
      <w:r>
        <w:t>Zmanjšanja števila upravičenih licenc, za katere je pridobljeno kritje v okviru programa SA, ki nastanejo kot posledica vračil in drugih prilagoditev obračunavanja, kjer je to dovoljeno, lahko zmanjšajo strankin</w:t>
      </w:r>
      <w:r>
        <w:t xml:space="preserve">o upravičenost do ravni storitev za vavčerje za izobraževanje. </w:t>
      </w:r>
    </w:p>
    <w:p w:rsidR="00286B7C" w:rsidRDefault="00B71516" w:rsidP="007653A9">
      <w:pPr>
        <w:pStyle w:val="ProductList-Bullet"/>
        <w:numPr>
          <w:ilvl w:val="0"/>
          <w:numId w:val="38"/>
        </w:numPr>
      </w:pPr>
      <w:r>
        <w:t>Zgornja tabela prikazuje število razpoložljivih kreditnih točk za izobraževanje na podlagi triletne včlanitve ali pogodbe. Stranke, ki kupijo enoletno kritje v okviru programa SA, prejmejo eno</w:t>
      </w:r>
      <w:r>
        <w:t xml:space="preserve"> tretjino navedenega števila kreditnih točk. Stranke, ki kupijo dvoletno kritje v okviru programa SA, prejmejo dve tretjini navedenega števila kreditnih točk. </w:t>
      </w:r>
    </w:p>
    <w:p w:rsidR="00286B7C" w:rsidRDefault="00286B7C">
      <w:pPr>
        <w:pStyle w:val="ProductList-Body"/>
      </w:pPr>
    </w:p>
    <w:p w:rsidR="00286B7C" w:rsidRDefault="00B71516">
      <w:pPr>
        <w:pStyle w:val="ProductList-ClauseHeading"/>
        <w:outlineLvl w:val="2"/>
      </w:pPr>
      <w:bookmarkStart w:id="388" w:name="_Sec583"/>
      <w:r>
        <w:t>E-izobraževanje</w:t>
      </w:r>
      <w:bookmarkEnd w:id="388"/>
    </w:p>
    <w:p w:rsidR="00286B7C" w:rsidRDefault="00B71516">
      <w:pPr>
        <w:pStyle w:val="ProductList-Body"/>
      </w:pPr>
      <w:r>
        <w:t>Ta ugodnost se razlikuje glede na programe, sisteme in strežnike. Upravičene st</w:t>
      </w:r>
      <w:r>
        <w:t>ranke prejmejo eno kodo za dostop (za programe, sisteme in/ali strežnike) na upravičeno včlanitev/pogodbo. Stranke z upravičenimi strežniškimi izdelki so upravičene do uporabe gostovanih tečajev za e-učenje za strežnike, ne pa vsebine, skladne s SCORM. Str</w:t>
      </w:r>
      <w:r>
        <w:t>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286B7C" w:rsidRDefault="00286B7C">
      <w:pPr>
        <w:pStyle w:val="ProductList-Body"/>
      </w:pPr>
    </w:p>
    <w:p w:rsidR="00286B7C" w:rsidRDefault="00B71516">
      <w:pPr>
        <w:pStyle w:val="ProductList-Body"/>
      </w:pPr>
      <w:r>
        <w:t>Največje število uporabnikov, za katere lahko stra</w:t>
      </w:r>
      <w:r>
        <w:t>nka uporablja izobraževanje z e-učenjem, je enako številu licenciranih izvodov upravičenih izdelkov, ki jih je stranka včlanila v SA. Stranke morajo imenovati enega uporabnika za vsako upravičeno licenco. Dostopa ni mogoče prenesti z enega uporabnika na dr</w:t>
      </w:r>
      <w:r>
        <w:t>ugega.</w:t>
      </w:r>
    </w:p>
    <w:p w:rsidR="00286B7C" w:rsidRDefault="00286B7C">
      <w:pPr>
        <w:pStyle w:val="ProductList-Body"/>
      </w:pPr>
    </w:p>
    <w:p w:rsidR="00286B7C" w:rsidRDefault="00B71516">
      <w:pPr>
        <w:pStyle w:val="ProductList-ClauseHeading"/>
        <w:outlineLvl w:val="2"/>
      </w:pPr>
      <w:bookmarkStart w:id="389" w:name="_Sec584"/>
      <w:r>
        <w:t>Program za uporabo na domu</w:t>
      </w:r>
      <w:bookmarkEnd w:id="389"/>
    </w:p>
    <w:p w:rsidR="00286B7C" w:rsidRDefault="00B71516">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w:instrText>
      </w:r>
      <w:r>
        <w:instrText xml:space="preserve">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w:t>
      </w:r>
      <w:r>
        <w:t>nstva v programu SA), Academic Select Plus (brez članstva v programu SA) in Academic Open niso upravičeni do te ugodnosti.</w:t>
      </w:r>
    </w:p>
    <w:p w:rsidR="00286B7C" w:rsidRDefault="00286B7C">
      <w:pPr>
        <w:pStyle w:val="ProductList-Body"/>
      </w:pPr>
    </w:p>
    <w:p w:rsidR="00286B7C" w:rsidRDefault="00B71516">
      <w:pPr>
        <w:pStyle w:val="ProductList-Body"/>
      </w:pPr>
      <w:r>
        <w:t>Licence za uporabo na domu prenehajo veljati ob prekinitvi zaposlitve, prekinitvi ali prenehanju veljavnosti kritja SA za izvod ustr</w:t>
      </w:r>
      <w:r>
        <w:t>eznega namiznega programa, ki ga zaposleni uporabljajo v službi, če zaposleni ni več uporabnik licenciranega izvoda programske opreme oziroma če zaposleni namesti in uporablja katero koli prejšnjo ali poznejšo različico zadevnega namiznega programa na podl</w:t>
      </w:r>
      <w:r>
        <w:t>agi licence programa za uporabo na domu.</w:t>
      </w:r>
    </w:p>
    <w:p w:rsidR="00286B7C" w:rsidRDefault="00286B7C">
      <w:pPr>
        <w:pStyle w:val="ProductList-Body"/>
      </w:pPr>
    </w:p>
    <w:p w:rsidR="00286B7C" w:rsidRDefault="00B71516">
      <w:pPr>
        <w:pStyle w:val="ProductList-Body"/>
      </w:pPr>
      <w:r>
        <w:t>Pogoji uporabe programske opreme v okviru programa za uporabo na domu veljajo med Microsoftom in strankinim zaposlenim, dostop do njih pa je mogoč na spletnem mestu programa za uporabo na domu.</w:t>
      </w:r>
    </w:p>
    <w:p w:rsidR="00286B7C" w:rsidRDefault="00286B7C">
      <w:pPr>
        <w:pStyle w:val="ProductList-Body"/>
      </w:pPr>
    </w:p>
    <w:p w:rsidR="00286B7C" w:rsidRDefault="00B71516">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424"/>
        <w:gridCol w:w="5492"/>
      </w:tblGrid>
      <w:tr w:rsidR="00286B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Ustrezna licenca za program za uporabo na domu</w:t>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Standard 2010/2013/2016</w:t>
            </w:r>
          </w:p>
          <w:p w:rsidR="00286B7C" w:rsidRDefault="00B71516">
            <w:pPr>
              <w:pStyle w:val="ProductList-TableBody"/>
            </w:pPr>
            <w:r>
              <w:t xml:space="preserve">Office Professional Plus 2010/2013/2016 </w:t>
            </w:r>
          </w:p>
          <w:p w:rsidR="00286B7C" w:rsidRDefault="00B71516">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Professional Plus 2016 HUP ali Office 2016 for Mac Home &amp; Business s programom Lync DL HUP</w:t>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Access 2010/2013/2016</w:t>
            </w:r>
          </w:p>
          <w:p w:rsidR="00286B7C" w:rsidRDefault="00B71516">
            <w:pPr>
              <w:pStyle w:val="ProductList-TableBody"/>
            </w:pPr>
            <w:r>
              <w:t>Excel 2010/2013/2016</w:t>
            </w:r>
          </w:p>
          <w:p w:rsidR="00286B7C" w:rsidRDefault="00B71516">
            <w:pPr>
              <w:pStyle w:val="ProductList-TableBody"/>
            </w:pPr>
            <w:r>
              <w:t>PowerPoint 2010/2013/2016</w:t>
            </w:r>
          </w:p>
          <w:p w:rsidR="00286B7C" w:rsidRDefault="00B71516">
            <w:pPr>
              <w:pStyle w:val="ProductList-TableBody"/>
            </w:pPr>
            <w:r>
              <w:t>InfoPath 2010/2013/2016</w:t>
            </w:r>
          </w:p>
          <w:p w:rsidR="00286B7C" w:rsidRDefault="00B71516">
            <w:pPr>
              <w:pStyle w:val="ProductList-TableBody"/>
            </w:pPr>
            <w:r>
              <w:t>Lync 2010/2013/2015</w:t>
            </w:r>
          </w:p>
          <w:p w:rsidR="00286B7C" w:rsidRDefault="00B71516">
            <w:pPr>
              <w:pStyle w:val="ProductList-TableBody"/>
            </w:pPr>
            <w:r>
              <w:t>OneNote 2010/2013/2016</w:t>
            </w:r>
          </w:p>
          <w:p w:rsidR="00286B7C" w:rsidRDefault="00B71516">
            <w:pPr>
              <w:pStyle w:val="ProductList-TableBody"/>
            </w:pPr>
            <w:r>
              <w:t>Outlook 2010/2013/2016</w:t>
            </w:r>
          </w:p>
          <w:p w:rsidR="00286B7C" w:rsidRDefault="00B71516">
            <w:pPr>
              <w:pStyle w:val="ProductList-TableBody"/>
            </w:pPr>
            <w:r>
              <w:t>Publisher 2010/2013/2016</w:t>
            </w:r>
          </w:p>
          <w:p w:rsidR="00286B7C" w:rsidRDefault="00B71516">
            <w:pPr>
              <w:pStyle w:val="ProductList-TableBody"/>
            </w:pPr>
            <w:r>
              <w:t>Skype for Business 2015</w:t>
            </w:r>
          </w:p>
          <w:p w:rsidR="00286B7C" w:rsidRDefault="00B7151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Office Professional Plus 2016 HUP ali Office 2016 for Mac Home &amp; Business s programom Lync DL HUP </w:t>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Visio Standard 2010/2013/2016 </w:t>
            </w:r>
          </w:p>
          <w:p w:rsidR="00286B7C" w:rsidRDefault="00B7151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Visio Professional 2016 HUP</w:t>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Project Standard 2010/2013/2016</w:t>
            </w:r>
          </w:p>
          <w:p w:rsidR="00286B7C" w:rsidRDefault="00B71516">
            <w:pPr>
              <w:pStyle w:val="ProductList-TableBody"/>
            </w:pPr>
            <w:r>
              <w:t>Project Professional 2010/2013</w:t>
            </w:r>
            <w:r>
              <w:t>/2016</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Project Professional 2016 HUP</w:t>
            </w:r>
          </w:p>
        </w:tc>
      </w:tr>
    </w:tbl>
    <w:p w:rsidR="00286B7C" w:rsidRDefault="00B71516">
      <w:pPr>
        <w:pStyle w:val="ProductList-Body"/>
      </w:pPr>
      <w:r>
        <w:rPr>
          <w:i/>
        </w:rPr>
        <w:t>Če želite več informacij, vključno z informacijami o prihodnji razpoložljivosti dodatne programske opreme v okviru programa za uporabo na domu, glejte</w:t>
      </w:r>
    </w:p>
    <w:p w:rsidR="00286B7C" w:rsidRDefault="00B71516">
      <w:pPr>
        <w:pStyle w:val="ProductList-Body"/>
      </w:pPr>
      <w:hyperlink r:id="rId140">
        <w:r>
          <w:rPr>
            <w:i/>
          </w:rPr>
          <w:t>http://www.mic</w:t>
        </w:r>
        <w:r>
          <w:rPr>
            <w:i/>
          </w:rPr>
          <w:t>rosoft.com/licensing</w:t>
        </w:r>
      </w:hyperlink>
      <w:r>
        <w:rPr>
          <w:i/>
        </w:rPr>
        <w:t>.</w:t>
      </w:r>
    </w:p>
    <w:p w:rsidR="00286B7C" w:rsidRDefault="00286B7C">
      <w:pPr>
        <w:pStyle w:val="ProductList-Body"/>
      </w:pPr>
    </w:p>
    <w:p w:rsidR="00286B7C" w:rsidRDefault="00B71516">
      <w:pPr>
        <w:pStyle w:val="ProductList-Body"/>
      </w:pPr>
      <w:r>
        <w:t>Microsoft lahko takoj in brez obvestila prekine strankino sodelovanje v programu uporabe na domu v primeru nepooblaščenega dostopa do spletnega mesta programa uporabe na domu ali licenciranja v povezavi s programsko kodo zadevne stra</w:t>
      </w:r>
      <w:r>
        <w:t>nke.</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ClauseHeading"/>
        <w:outlineLvl w:val="2"/>
      </w:pPr>
      <w:bookmarkStart w:id="390" w:name="_Sec585"/>
      <w:r>
        <w:t>24-urna podpora pri odpravljanju težav vse dni v tednu</w:t>
      </w:r>
      <w:bookmarkEnd w:id="390"/>
    </w:p>
    <w:p w:rsidR="00286B7C" w:rsidRDefault="00B71516">
      <w:pPr>
        <w:pStyle w:val="ProductList-Body"/>
      </w:pPr>
      <w:r>
        <w:t>Stranke (razen strank s pogodbami Academic Select License, Select Plus for Academic, Academic Open License, Campus in School ter Open Value Subscription – Education Solutions) s kritjem SA so upravičene do 24-urne podpore pri odpravljanju težav vse dni v t</w:t>
      </w:r>
      <w:r>
        <w:t xml:space="preserve">ednu. </w:t>
      </w:r>
    </w:p>
    <w:p w:rsidR="00286B7C" w:rsidRDefault="00286B7C">
      <w:pPr>
        <w:pStyle w:val="ProductList-Body"/>
      </w:pPr>
    </w:p>
    <w:p w:rsidR="00286B7C" w:rsidRDefault="00B71516">
      <w:pPr>
        <w:pStyle w:val="ProductList-Body"/>
      </w:pPr>
      <w:r>
        <w:t>24-urna podpora pri odpravljanju težav vse dni v tednu ponuja pomoč za težave z določenimi simptomi, ki se pojavijo med uporabo Microsoftovih izdelkov. Microsoft si bo razumno prizadeval pomagati strankam, ki imajo zahteve za podporo, in sicer skla</w:t>
      </w:r>
      <w:r>
        <w:t xml:space="preserve">dno z Microsoftovimi pravilniki o podpori izdelkov. Microsoft si pridržuje pravico zavrniti nerazumne zahteve za storitve podpore in lahko stranke napoti na dodatno pogodbo o ravni storitev, za katero bodo morda veljali dodatni stroški. </w:t>
      </w:r>
    </w:p>
    <w:p w:rsidR="00286B7C" w:rsidRDefault="00286B7C">
      <w:pPr>
        <w:pStyle w:val="ProductList-Body"/>
      </w:pPr>
    </w:p>
    <w:p w:rsidR="00286B7C" w:rsidRDefault="00B71516">
      <w:pPr>
        <w:pStyle w:val="ProductList-Body"/>
      </w:pPr>
      <w:r>
        <w:t>Izdelki, ki so tr</w:t>
      </w:r>
      <w:r>
        <w:t>enutno v obdobju splošne podpore, kot je opredeljena v Microsoftovem pravilniku o življenjskem ciklu podpore, so upravičeni do 24-urne podpore pri odpravljanju težav vse dni v tednu. Microsoft lahko doda podporo za nove izdelke ali ukine podporo za obstoje</w:t>
      </w:r>
      <w:r>
        <w:t xml:space="preserve">če izdelke. Microsoft bo stranko obvestil, če ni mogoče zagotoviti podpore za njeno izvedbo Microsoftovih izdelkov. Če stranka v roku 30 dni po takem obvestilu ne spremeni izvedbe tako, da bi bilo mogoče zagotavljati učinkovito podporo zanjo, Microsoft za </w:t>
      </w:r>
      <w:r>
        <w:t xml:space="preserve">to izvedbo ni obvezan ponuditi nobenih dodatnih storitev podpore. </w:t>
      </w:r>
    </w:p>
    <w:p w:rsidR="00286B7C" w:rsidRDefault="00286B7C">
      <w:pPr>
        <w:pStyle w:val="ProductList-Body"/>
      </w:pPr>
    </w:p>
    <w:p w:rsidR="00286B7C" w:rsidRDefault="00B71516">
      <w:pPr>
        <w:pStyle w:val="ProductList-Body"/>
      </w:pPr>
      <w:r>
        <w:t xml:space="preserve">Zahteva za podporo pri odpravljanju napak (t. i. dogodek) je opredeljena kot posamezna težava za podporo in razumna prizadevanja, potrebna za njeno razrešitev. Posamezna težava za podporo </w:t>
      </w:r>
      <w:r>
        <w:t>je težava, ki je ni mogoče razčleniti v podrejene težave. Če težava sestoji iz več podrejenih težav, se vsaka od teh obravnava kot ločeni dogodek. V nekaterih okoliščinah lahko Microsoft kot odgovor na zahtevo za podporo pri odpravljanju težav zagotovi pri</w:t>
      </w:r>
      <w:r>
        <w:t>lagoditev za programsko kodo komercialno razpoložljivega Microsoftovega izdelka, s katero lahko odpravite določene nujne težave (»sprotni popravki«). Sprotni popravki so namenjeni odpravljanju strankinih določenih težav, zanje pa ni bilo izvedeno regresijs</w:t>
      </w:r>
      <w:r>
        <w:t>ko testiranje.</w:t>
      </w:r>
    </w:p>
    <w:p w:rsidR="00286B7C" w:rsidRDefault="00286B7C">
      <w:pPr>
        <w:pStyle w:val="ProductList-Body"/>
      </w:pPr>
    </w:p>
    <w:p w:rsidR="00286B7C" w:rsidRDefault="00B71516">
      <w:pPr>
        <w:pStyle w:val="ProductList-SubClauseHeading"/>
        <w:outlineLvl w:val="3"/>
      </w:pPr>
      <w:r>
        <w:t>Dodelitve za dogodke telefonske podpore</w:t>
      </w:r>
    </w:p>
    <w:p w:rsidR="00286B7C" w:rsidRDefault="00B71516">
      <w:pPr>
        <w:pStyle w:val="ProductList-BodyIndented"/>
      </w:pPr>
      <w:r>
        <w:t>Število dovoljenih dogodkov telefonske podpore se razlikuje glede na stranko na podlagi njene porabe SA in možnosti plačila. Dogodki na podlagi porabe za SA se pridobijo na podlagi porabe SA za strežn</w:t>
      </w:r>
      <w:r>
        <w:t>iške in namizne izdelke v okviru upravičene včlanitve v program Select ali Enterprise, registracije Select Plus, pogodbe Open Value ali avtorizacijske številke Open License. Microsoft bo dodelil en dogodek za vsako kritje za strežnik v okviru programa SA a</w:t>
      </w:r>
      <w:r>
        <w:t xml:space="preserve">li porabe CAL SA v znesku vsaj 20.000 USD. Microsoft bo dodelil en dogodek za vsako porabo SA za skupino sistemov ali skupino programov v znesku vsaj 200.000 USD. V spodnji tabeli so prikazane približne enakovredne vrednosti za dodelitve na podlagi porabe </w:t>
      </w:r>
      <w:r>
        <w:t>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286B7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IW/odjemalec – prirastki dodelitve za dogodke</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$200,000</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300,000</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270,000</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SFR 330,000</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1.650.000 CRC</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1.600.000 kron</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215,000</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£135,000</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24.000.000 JPY</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240.000.000 KWD</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1.650.000 kron</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350,000</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2.000.000 kron</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7.000.000 NTD</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10.000.000 INR</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6.600.000 RUB</w:t>
            </w:r>
          </w:p>
        </w:tc>
      </w:tr>
    </w:tbl>
    <w:p w:rsidR="00286B7C" w:rsidRDefault="00286B7C">
      <w:pPr>
        <w:pStyle w:val="ProductList-BodyIndented"/>
        <w:ind w:left="720"/>
      </w:pPr>
    </w:p>
    <w:p w:rsidR="00286B7C" w:rsidRDefault="00B71516">
      <w:pPr>
        <w:pStyle w:val="ProductList-BodyIndented"/>
      </w:pPr>
      <w:r>
        <w:t>Neuporabljeni dogodki telefonske podpore prenehajo veljati po prenehanju veljavnosti kritja SA. Dogodkov tele</w:t>
      </w:r>
      <w:r>
        <w:t>fonske podpore ni mogoče prenesti med včlanitvami ali pogodbami.</w:t>
      </w:r>
    </w:p>
    <w:p w:rsidR="00286B7C" w:rsidRDefault="00286B7C">
      <w:pPr>
        <w:pStyle w:val="ProductList-BodyIndented"/>
      </w:pPr>
    </w:p>
    <w:p w:rsidR="00286B7C" w:rsidRDefault="00B71516">
      <w:pPr>
        <w:pStyle w:val="ProductList-BodyIndented"/>
      </w:pPr>
      <w:r>
        <w:t xml:space="preserve">Dostop do lokalne telefonske podpore je na voljo med običajnim delovnim časom, ki je naveden na spletnem mestu </w:t>
      </w:r>
      <w:hyperlink r:id="rId141">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w:t>
      </w:r>
      <w:r>
        <w:t>oslovanje. Delovni čas je določen glede na regijo. Pomoč prek telefonske podpore ni na voljo v vseh jezikih na vseh območjih.</w:t>
      </w:r>
    </w:p>
    <w:p w:rsidR="00286B7C" w:rsidRDefault="00286B7C">
      <w:pPr>
        <w:pStyle w:val="ProductList-BodyIndented"/>
        <w:ind w:left="720"/>
      </w:pPr>
    </w:p>
    <w:p w:rsidR="00286B7C" w:rsidRDefault="00B71516">
      <w:pPr>
        <w:pStyle w:val="ProductList-SubClauseHeading"/>
        <w:outlineLvl w:val="3"/>
      </w:pPr>
      <w:r>
        <w:t>Spletna podpora za dogodke</w:t>
      </w:r>
    </w:p>
    <w:p w:rsidR="00286B7C" w:rsidRDefault="00B71516">
      <w:pPr>
        <w:pStyle w:val="ProductList-BodyIndented"/>
      </w:pPr>
      <w:r>
        <w:t>Stranke (razen strank v okviru programov Academic Select License, Select Plus for Academic, Academic O</w:t>
      </w:r>
      <w:r>
        <w:t>pen License, pogodbe Campus in School ter naročnin Open Value Subscription – Education Solutions in Open License) z izdajami Standard, Enterprise in Datacenter strežniške programske opreme, za katero velja kritje v okviru programa SA, imajo dostop do stori</w:t>
      </w:r>
      <w:r>
        <w:t>tev podpore pri odpravljanju težav po načelu »če je treba«. Dostop do elektronskih mest za podporo je na voljo 24 ur na dan in 7 dni v tednu, vendar bodo odgovori na voljo samo med delovnim časom. Dogodki, sproženi po spletu, ki jih stranka nato pretvori v</w:t>
      </w:r>
      <w:r>
        <w:t xml:space="preserve"> dogodke reševanja po telefonu, se po razrešitvi prištevajo k stanju razpoložljivih telefonskih dogodkov. Dogodki, sproženi po spletu, ki jih Microsoft nato obravnava po telefonu, se ne prištevajo k stanju razpoložljivih telefonskih dogodkov, če se reševan</w:t>
      </w:r>
      <w:r>
        <w:t>je nadaljuje prek spleta, e-pošte in drugih elektronskih sredstev.</w:t>
      </w:r>
    </w:p>
    <w:p w:rsidR="00286B7C" w:rsidRDefault="00286B7C">
      <w:pPr>
        <w:pStyle w:val="ProductList-BodyIndented"/>
      </w:pPr>
    </w:p>
    <w:p w:rsidR="00286B7C" w:rsidRDefault="00B71516">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w:instrText>
      </w:r>
      <w:r>
        <w:instrText xml:space="preserve">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w:t>
      </w:r>
      <w:r>
        <w:t>itje SA.</w:t>
      </w:r>
    </w:p>
    <w:p w:rsidR="00286B7C" w:rsidRDefault="00286B7C">
      <w:pPr>
        <w:pStyle w:val="ProductList-BodyIndented"/>
        <w:ind w:left="720"/>
      </w:pPr>
    </w:p>
    <w:p w:rsidR="00286B7C" w:rsidRDefault="00B71516">
      <w:pPr>
        <w:pStyle w:val="ProductList-SubClauseHeading"/>
        <w:outlineLvl w:val="3"/>
      </w:pPr>
      <w:r>
        <w:t>Stiki za podporo</w:t>
      </w:r>
    </w:p>
    <w:p w:rsidR="00286B7C" w:rsidRDefault="00B71516">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w:t>
      </w:r>
      <w:r>
        <w:t>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59"/>
        <w:gridCol w:w="1537"/>
        <w:gridCol w:w="1492"/>
        <w:gridCol w:w="1492"/>
        <w:gridCol w:w="1492"/>
        <w:gridCol w:w="1492"/>
        <w:gridCol w:w="1492"/>
      </w:tblGrid>
      <w:tr w:rsidR="00286B7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S/S+: EA raven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S/S+: EA raven D</w:t>
            </w:r>
          </w:p>
        </w:tc>
      </w:tr>
      <w:tr w:rsidR="00286B7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Po potrebi</w:t>
            </w:r>
          </w:p>
        </w:tc>
      </w:tr>
      <w:tr w:rsidR="00286B7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16</w:t>
            </w:r>
          </w:p>
        </w:tc>
      </w:tr>
    </w:tbl>
    <w:p w:rsidR="00286B7C" w:rsidRDefault="00286B7C">
      <w:pPr>
        <w:pStyle w:val="ProductList-BodyIndented"/>
      </w:pPr>
    </w:p>
    <w:p w:rsidR="00286B7C" w:rsidRDefault="00B71516">
      <w:pPr>
        <w:pStyle w:val="ProductList-SubClauseHeading"/>
        <w:outlineLvl w:val="3"/>
      </w:pPr>
      <w:r>
        <w:t>Raven storitev za stranke s kritjem Software Assurance</w:t>
      </w:r>
    </w:p>
    <w:p w:rsidR="00286B7C" w:rsidRDefault="00B71516">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286B7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Strankin pričakovan odziv</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Resen vpliv na poslovanje: </w:t>
            </w:r>
          </w:p>
          <w:p w:rsidR="00286B7C" w:rsidRDefault="00B71516">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Odziv na prvi klic v največ 2 urah na podlagi ponudbe podpore</w:t>
            </w:r>
          </w:p>
          <w:p w:rsidR="00286B7C" w:rsidRDefault="00B71516">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Dodelitev ustreznih virov za zagotavljanje stalne podpore 24 </w:t>
            </w:r>
            <w:r>
              <w:t>ur na dan in 7 dni v tednu2</w:t>
            </w:r>
          </w:p>
          <w:p w:rsidR="00286B7C" w:rsidRDefault="00B71516">
            <w:pPr>
              <w:pStyle w:val="ProductList-TableBody"/>
            </w:pPr>
            <w:r>
              <w:t>Hiter dostop in odziv odgovornih za nadzor nad spremembami</w:t>
            </w:r>
          </w:p>
          <w:p w:rsidR="00286B7C" w:rsidRDefault="00B71516">
            <w:pPr>
              <w:pStyle w:val="ProductList-TableBody"/>
            </w:pPr>
            <w:r>
              <w:t>Obveščanje vodstva</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Zmeren vpliv na poslovanje: </w:t>
            </w:r>
          </w:p>
          <w:p w:rsidR="00286B7C" w:rsidRDefault="00B71516">
            <w:pPr>
              <w:pStyle w:val="ProductList-TableBody"/>
            </w:pPr>
            <w:r>
              <w:t>Strankino poslovanje ima zmerno izgubo ali poslabšanje delovanja storitev, vendar je delo raz</w:t>
            </w:r>
            <w:r>
              <w:t>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Odziv na prvi klic v največ 4 urah na podlagi ponudbe podpore</w:t>
            </w:r>
          </w:p>
          <w:p w:rsidR="00286B7C" w:rsidRDefault="00B71516">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Dodelitev ustreznih virov za zagotavljanje stalne podpore med delovnim časom</w:t>
            </w:r>
          </w:p>
          <w:p w:rsidR="00286B7C" w:rsidRDefault="00B71516">
            <w:pPr>
              <w:pStyle w:val="ProductList-TableBody"/>
            </w:pPr>
            <w:r>
              <w:t>Dostop in odziv odgovornih za nadzor nad spremembami v 4 delovnih urah</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Majhen vpliv na poslovanje: </w:t>
            </w:r>
          </w:p>
          <w:p w:rsidR="00286B7C" w:rsidRDefault="00B71516">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Prvi odziv v največ enem</w:t>
            </w:r>
            <w:r>
              <w:t xml:space="preserve"> delovnem dnevu na podlagi ponudbe podpore</w:t>
            </w:r>
          </w:p>
          <w:p w:rsidR="00286B7C" w:rsidRDefault="00B71516">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Točni podatki za stik z osebo, ki je odgovorna za primer</w:t>
            </w:r>
          </w:p>
          <w:p w:rsidR="00286B7C" w:rsidRDefault="00B71516">
            <w:pPr>
              <w:pStyle w:val="ProductList-TableBody"/>
            </w:pPr>
            <w:r>
              <w:t>Odziv v enem delovnem dnevu</w:t>
            </w:r>
          </w:p>
        </w:tc>
      </w:tr>
    </w:tbl>
    <w:p w:rsidR="00286B7C" w:rsidRDefault="00B71516">
      <w:pPr>
        <w:pStyle w:val="ProductList-BodyIndented"/>
      </w:pPr>
      <w:r>
        <w:rPr>
          <w:i/>
        </w:rPr>
        <w:t>1 Za lokalni delovni čas se obrnite na Microsoftovega zastopnika.</w:t>
      </w:r>
    </w:p>
    <w:p w:rsidR="00286B7C" w:rsidRDefault="00B71516">
      <w:pPr>
        <w:pStyle w:val="ProductList-BodyIndented"/>
      </w:pPr>
      <w:r>
        <w:rPr>
          <w:i/>
        </w:rPr>
        <w:t>2 Če stranka ne</w:t>
      </w:r>
      <w:r>
        <w:rPr>
          <w:i/>
        </w:rPr>
        <w:t xml:space="preserve"> more zagotoviti ustreznih virov ali odgovorov, s katerimi bi Microsoftu omogočila zagotavljanje nadaljnje podpore pri odpravljanju težave, bo Microsoft morda moral znižati stopnjo resnosti.</w:t>
      </w:r>
    </w:p>
    <w:p w:rsidR="00286B7C" w:rsidRDefault="00286B7C">
      <w:pPr>
        <w:pStyle w:val="ProductList-BodyIndented"/>
        <w:ind w:left="720"/>
      </w:pPr>
    </w:p>
    <w:p w:rsidR="00286B7C" w:rsidRDefault="00B71516">
      <w:pPr>
        <w:pStyle w:val="ProductList-SubClauseHeading"/>
        <w:outlineLvl w:val="3"/>
      </w:pPr>
      <w:r>
        <w:t>Pretvorba dogodkov 24-urne podpore pri odpravljanju težav vse dn</w:t>
      </w:r>
      <w:r>
        <w:t>i v tednu v okviru programa Software Assurance v storitve podpore Premier</w:t>
      </w:r>
    </w:p>
    <w:p w:rsidR="00286B7C" w:rsidRDefault="00B71516">
      <w:pPr>
        <w:pStyle w:val="ProductList-BodyIndented"/>
      </w:pPr>
      <w:r>
        <w:t>Stranke se lahko odločijo, da svoje primere iz 24-urne podpore sedem dni v tednu pri odpravljanju težav v okviru programa SA (»primeri iz podpore pri odpravljanju težav v okviru prog</w:t>
      </w:r>
      <w:r>
        <w:t>rama SA«) pretvorijo v ure storitve Premier za podporo pri odpravljanju težav (»podpora Premier pri odpravljanju težav«) ali ure dodeljenega inženirja za podporo (DSE) (veljavno samo za dejavnosti reaktivne podpore).</w:t>
      </w:r>
    </w:p>
    <w:p w:rsidR="00286B7C" w:rsidRDefault="00286B7C">
      <w:pPr>
        <w:pStyle w:val="ProductList-BodyIndented"/>
      </w:pPr>
    </w:p>
    <w:p w:rsidR="00286B7C" w:rsidRDefault="00B71516">
      <w:pPr>
        <w:pStyle w:val="ProductList-BodyIndented"/>
      </w:pPr>
      <w:r>
        <w:t>Te storitve so za uporabo, skladno z n</w:t>
      </w:r>
      <w:r>
        <w:t>jihovim paketom storitev Premier v času prenosa. Pretvorba temelji na izračunu lokalne tarife, ki jo izvede strankina skupina za račun Premier. Pred pretvorbo dogodkov iz podpore pri odpravljanju težav v okviru programa Software Assurance bodo stranke mord</w:t>
      </w:r>
      <w:r>
        <w:t>a morale kupiti dodatne ure za podporno upravljanje računa. Dogodki SA PRS, pretvorjeni v Premier, se obravnavajo kot ure podpore Premier pri reševanju težav in zanje velja opis storitev Premier. Pretvorjenih dogodkov ni več mogoče vrniti v strankino dodel</w:t>
      </w:r>
      <w:r>
        <w:t>itev za SA.</w:t>
      </w:r>
    </w:p>
    <w:p w:rsidR="00286B7C" w:rsidRDefault="00286B7C">
      <w:pPr>
        <w:pStyle w:val="ProductList-BodyIndented"/>
        <w:ind w:left="720"/>
      </w:pPr>
    </w:p>
    <w:p w:rsidR="00286B7C" w:rsidRDefault="00B71516">
      <w:pPr>
        <w:pStyle w:val="ProductList-SubClauseHeading"/>
        <w:outlineLvl w:val="3"/>
      </w:pPr>
      <w:r>
        <w:t>Dodatna določila za podjetja</w:t>
      </w:r>
    </w:p>
    <w:p w:rsidR="00286B7C" w:rsidRDefault="00B71516">
      <w:pPr>
        <w:pStyle w:val="ProductList-BodyIndented"/>
      </w:pPr>
      <w:r>
        <w:t>Porabe SA ni mogoče združiti med včlanitvami v program Select ali Enterprise, registracijami Select Plus ali pogodbami Open Value, da bi bila stranka upravičena do dodatnih dodelitev. Poraba znotraj vsake včlanitve</w:t>
      </w:r>
      <w:r>
        <w:t xml:space="preserve"> ali pogodbe bo uporabljena za ugotavljanje dodelitve za zadevno včlanitev ali pogodbo.</w:t>
      </w:r>
    </w:p>
    <w:p w:rsidR="00286B7C" w:rsidRDefault="00286B7C">
      <w:pPr>
        <w:pStyle w:val="ProductList-BodyIndented"/>
      </w:pPr>
    </w:p>
    <w:p w:rsidR="00286B7C" w:rsidRDefault="00B71516">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w:t>
      </w:r>
      <w:r>
        <w:t xml:space="preserve">delitve. </w:t>
      </w:r>
    </w:p>
    <w:p w:rsidR="00286B7C" w:rsidRDefault="00286B7C">
      <w:pPr>
        <w:pStyle w:val="ProductList-BodyIndented"/>
        <w:ind w:left="720"/>
      </w:pPr>
    </w:p>
    <w:p w:rsidR="00286B7C" w:rsidRDefault="00B71516">
      <w:pPr>
        <w:pStyle w:val="ProductList-SubClauseHeading"/>
        <w:outlineLvl w:val="3"/>
      </w:pPr>
      <w:r>
        <w:t>Neomejena 24-urna podpora pri odpravljanju težav vse dni v tednu</w:t>
      </w:r>
    </w:p>
    <w:p w:rsidR="00286B7C" w:rsidRDefault="00B71516">
      <w:pPr>
        <w:pStyle w:val="ProductList-BodyIndented"/>
      </w:pPr>
      <w:r>
        <w:t>Ta ugodnost je na voljo samo prek (1) včlanitve Enrollment for Application Platform (EAP) za pogodbo Enterprise Agreement in/ali (2) včlanitve Server and Cloud (SCE) za pogodbo Ent</w:t>
      </w:r>
      <w:r>
        <w:t>erprise Agreement in/ali (3) nakupa licenc za Parallel Data Warehouse (PDW) prek pogodb EA, EAP, Select Plus ali Select.</w:t>
      </w:r>
    </w:p>
    <w:p w:rsidR="00286B7C" w:rsidRDefault="00286B7C">
      <w:pPr>
        <w:pStyle w:val="ProductList-BodyIndented"/>
        <w:ind w:left="720"/>
      </w:pPr>
    </w:p>
    <w:p w:rsidR="00286B7C" w:rsidRDefault="00B71516">
      <w:pPr>
        <w:pStyle w:val="ProductList-SubClauseHeading"/>
        <w:outlineLvl w:val="3"/>
      </w:pPr>
      <w:r>
        <w:t>Upravičenost do včlanitve SCE</w:t>
      </w:r>
    </w:p>
    <w:p w:rsidR="00286B7C" w:rsidRDefault="00B71516">
      <w:pPr>
        <w:pStyle w:val="ProductList-BodyIndented"/>
      </w:pPr>
      <w:r>
        <w:t>Stranke, ki imajo včlanitev SCE z najmanjšo povprečno letno porabo za SA v skupnem znesku 250.000 USD za</w:t>
      </w:r>
      <w:r>
        <w:t xml:space="preserve"> vse upravičene izdelke v programski platformi ali v zbirki Core Infrastructure Suite in imajo aktivno pogodbo za storitve Premier, so upravičene do neomejenega števila dogodkov 24-urne podpore pri odpravljanju težav vse dni v tednu. Upravičeni komponenti </w:t>
      </w:r>
      <w:r>
        <w:t>SCE sta ločeno upravičeni do neomejene 24-urne podpore pri odpravljanju težav vse dni v tednu. Izdelki, navedeni spodaj, ki so trenutno v obdobju splošne ali podaljšane podpore, kot sta opredeljeni v Microsoftovem pravilniku o življenjskem ciklu podpore, s</w:t>
      </w:r>
      <w:r>
        <w:t>kladno s strankino pogodbo Premier, so vključeni v to ugodnost.</w:t>
      </w:r>
    </w:p>
    <w:p w:rsidR="00286B7C" w:rsidRDefault="00286B7C">
      <w:pPr>
        <w:pStyle w:val="ProductList-BodyIndented"/>
      </w:pPr>
    </w:p>
    <w:p w:rsidR="00286B7C" w:rsidRDefault="00B71516">
      <w:pPr>
        <w:pStyle w:val="ProductList-BodyIndented"/>
      </w:pPr>
      <w:r>
        <w:t>Upravičeni programi glede na platformi izdelek so:</w:t>
      </w:r>
    </w:p>
    <w:p w:rsidR="00286B7C" w:rsidRDefault="00B71516" w:rsidP="007653A9">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286B7C" w:rsidRDefault="00B71516" w:rsidP="007653A9">
      <w:pPr>
        <w:pStyle w:val="ProductList-Bullet"/>
        <w:numPr>
          <w:ilvl w:val="1"/>
          <w:numId w:val="39"/>
        </w:numPr>
      </w:pPr>
      <w:r>
        <w:t>BizTalk Server</w:t>
      </w:r>
      <w:r>
        <w:fldChar w:fldCharType="begin"/>
      </w:r>
      <w:r>
        <w:instrText xml:space="preserve"> XE "BizTalk Server" </w:instrText>
      </w:r>
      <w:r>
        <w:fldChar w:fldCharType="end"/>
      </w:r>
      <w:r>
        <w:t xml:space="preserve"> (Standard, Enterprise in Branch)</w:t>
      </w:r>
    </w:p>
    <w:p w:rsidR="00286B7C" w:rsidRDefault="00B71516" w:rsidP="007653A9">
      <w:pPr>
        <w:pStyle w:val="ProductList-Bullet"/>
        <w:numPr>
          <w:ilvl w:val="1"/>
          <w:numId w:val="39"/>
        </w:numPr>
      </w:pPr>
      <w:r>
        <w:t>Office SharePoint Server</w:t>
      </w:r>
      <w:r>
        <w:fldChar w:fldCharType="begin"/>
      </w:r>
      <w:r>
        <w:instrText xml:space="preserve"> XE "SharePoint Server" </w:instrText>
      </w:r>
      <w:r>
        <w:fldChar w:fldCharType="end"/>
      </w:r>
    </w:p>
    <w:p w:rsidR="00286B7C" w:rsidRDefault="00B71516">
      <w:pPr>
        <w:pStyle w:val="ProductList-BodyIndented"/>
      </w:pPr>
      <w:r>
        <w:t>Upravičeni programi iz komponente Core Infrastructure so:</w:t>
      </w:r>
    </w:p>
    <w:p w:rsidR="00286B7C" w:rsidRDefault="00B71516" w:rsidP="007653A9">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strText>
      </w:r>
      <w:r>
        <w:instrText xml:space="preserve">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286B7C" w:rsidRDefault="00B71516" w:rsidP="007653A9">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286B7C" w:rsidRDefault="00286B7C">
      <w:pPr>
        <w:pStyle w:val="ProductList-BodyIndented"/>
      </w:pPr>
    </w:p>
    <w:p w:rsidR="00286B7C" w:rsidRDefault="00B71516">
      <w:pPr>
        <w:pStyle w:val="ProductList-BodyIndented"/>
      </w:pPr>
      <w:r>
        <w:t>V tabeli spoda</w:t>
      </w:r>
      <w:r>
        <w:t>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Najmanjša povprečna letna poraba v okviru SA za upravičenost do neo</w:t>
            </w:r>
            <w:r>
              <w:rPr>
                <w:color w:val="FFFFFF"/>
              </w:rPr>
              <w:t>mejene 24-urne podpore pri odpravljanju težav vse dni v tednu</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250,000</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375,000</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337,500</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412,500</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2,062,500</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2,000,000</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268,750</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168,750</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30,000,000</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300,000,000</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2,062,500</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437,500</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2,500,000</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8,750,000</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12,500,000</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8,250,000</w:t>
            </w:r>
          </w:p>
        </w:tc>
      </w:tr>
    </w:tbl>
    <w:p w:rsidR="00286B7C" w:rsidRDefault="00286B7C">
      <w:pPr>
        <w:pStyle w:val="ProductList-BodyIndented"/>
        <w:ind w:left="720"/>
      </w:pPr>
    </w:p>
    <w:p w:rsidR="00286B7C" w:rsidRDefault="00B71516">
      <w:pPr>
        <w:pStyle w:val="ProductList-BodyIndented"/>
      </w:pPr>
      <w:r>
        <w:t>Če je obvezana letna povprečna poraba za SA za upravičene izdelke v programski platform in/ali v zbirki Core Infrastructure Suite, ki so upravičeni do neomejene 24-urne podpore pri odpravljanju težav vse dni v tednu, višja od 250.000 USD, Microsoft za te i</w:t>
      </w:r>
      <w:r>
        <w:t>zdelke ne bo dodelil dogodkov na podlagi dejanske porabe za SA. Če stranka postane upravičena do neomejene 24-urne podpore pri odpravljanju težav vse dni v tednu sredi obdobja veljavnosti, bodo morebitni dogodki, ki so bili prej dodeljeni na podlagi porabe</w:t>
      </w:r>
      <w:r>
        <w:t xml:space="preserve"> SA in niso bili uporabljeni, odšteti od strankinega stanja. Dogodkov neomejene 24-urne podpore pri odpravljanju težav vse dni v tednu ni mogoče pretvoriti v ure in dogodke podpore Premier pri reševanju težav. </w:t>
      </w:r>
    </w:p>
    <w:p w:rsidR="00286B7C" w:rsidRDefault="00286B7C">
      <w:pPr>
        <w:pStyle w:val="ProductList-BodyIndented"/>
        <w:ind w:left="720"/>
      </w:pPr>
    </w:p>
    <w:p w:rsidR="00286B7C" w:rsidRDefault="00B71516">
      <w:pPr>
        <w:pStyle w:val="ProductList-SubClauseHeading"/>
        <w:outlineLvl w:val="3"/>
      </w:pPr>
      <w:r>
        <w:t>Upravičenost do izdelka Parallel Data Wareho</w:t>
      </w:r>
      <w:r>
        <w:t>use</w:t>
      </w:r>
    </w:p>
    <w:p w:rsidR="00286B7C" w:rsidRDefault="00B71516">
      <w:pPr>
        <w:pStyle w:val="ProductList-BodyIndented"/>
      </w:pPr>
      <w:r>
        <w:t>Stranke, ki pridobijo licence za Parallel Data Warehouse</w:t>
      </w:r>
      <w:r>
        <w:fldChar w:fldCharType="begin"/>
      </w:r>
      <w:r>
        <w:instrText xml:space="preserve"> XE "Parallel Data Warehouse" </w:instrText>
      </w:r>
      <w:r>
        <w:fldChar w:fldCharType="end"/>
      </w:r>
      <w:r>
        <w:t xml:space="preserve"> (»PDW«) in imajo aktivno pogodbo za storitve Premier, so upravičene do dogodkov neomejene 24-urne podpore pri odpravljanju težav vse dni v tednu, ne glede na to, a</w:t>
      </w:r>
      <w:r>
        <w:t xml:space="preserve">li so včlanjene v SCE, oziroma na njihovo porabo SCE. Ko stranke kupijo licence za PDW, jim Microsoft ne bo dodelil dogodkov na podlagi dejanske porabe SA za ta izdelek. </w:t>
      </w:r>
    </w:p>
    <w:p w:rsidR="00286B7C" w:rsidRDefault="00286B7C">
      <w:pPr>
        <w:pStyle w:val="ProductList-BodyIndented"/>
      </w:pPr>
    </w:p>
    <w:p w:rsidR="00286B7C" w:rsidRDefault="00B71516">
      <w:pPr>
        <w:pStyle w:val="ProductList-BodyIndented"/>
      </w:pPr>
      <w:r>
        <w:t>Čeprav bodo neomejeno število dogodkov 24-urne podpore pri odpravljanju težav vse dn</w:t>
      </w:r>
      <w:r>
        <w:t xml:space="preserve">i v tednu dobile vse stranke, se število dovoljenih oseb za stik za upravljanje te podpore razlikuje glede na obseg porabe za SA. Vse upravičene stranke so upravičene do vsaj štirih pooblaščenih oseb za stik in ene dodatne osebe za stik na vsakih dodatnih </w:t>
      </w:r>
      <w:r>
        <w:t xml:space="preserve">125.000 USD porabe za SA v okviru svojih programov SCE ali VL, na podlagi katerih so kupile licence za PDW. Za pogodbe v tujih valutah so upravičene stranke upravičene do vsaj štirih pooblaščenih oseb za stik in ene dodatne osebe za stik na vsak prirasten </w:t>
      </w:r>
      <w:r>
        <w:t>znesek porabe SA, enakovreden 125.000 USD letne povprečne porabe za SA v ustrezni tuji valuti. Glejte spodnjo tabelo:</w:t>
      </w:r>
    </w:p>
    <w:p w:rsidR="00286B7C" w:rsidRDefault="00286B7C">
      <w:pPr>
        <w:pStyle w:val="ProductList-BodyIndented"/>
      </w:pPr>
    </w:p>
    <w:p w:rsidR="00286B7C" w:rsidRDefault="00B71516">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286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Dovoljeni stiki za podporo</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$25</w:t>
            </w:r>
            <w:r>
              <w:t>0,000 - $374,999</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4</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5</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6</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7</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8</w:t>
            </w:r>
          </w:p>
        </w:tc>
      </w:tr>
    </w:tbl>
    <w:p w:rsidR="00286B7C" w:rsidRDefault="00286B7C">
      <w:pPr>
        <w:pStyle w:val="ProductList-BodyIndented"/>
      </w:pPr>
    </w:p>
    <w:p w:rsidR="00286B7C" w:rsidRDefault="00B71516">
      <w:pPr>
        <w:pStyle w:val="ProductList-BodyIndented"/>
      </w:pPr>
      <w:r>
        <w:t>Ugodnost neomejene 24-urne podpore pri odpravljanju težav vse dni v tednu vključuje samo storitve odpravljanja težav. Morebiten čas, ki ga oseba za stik, zadolžena za tehnične zadeve (Technical Account Manager oz. TAM), ali dodeljeni inženir za podporo (DS</w:t>
      </w:r>
      <w:r>
        <w:t>E) porabi za reševanje dogodka, se obračuna v okviru strankine pogodbe za storitve Premier.</w:t>
      </w:r>
    </w:p>
    <w:p w:rsidR="00286B7C" w:rsidRDefault="00286B7C">
      <w:pPr>
        <w:pStyle w:val="ProductList-BodyIndented"/>
        <w:jc w:val="right"/>
      </w:pPr>
    </w:p>
    <w:tbl>
      <w:tblPr>
        <w:tblStyle w:val="PURTable0"/>
        <w:tblW w:w="0" w:type="dxa"/>
        <w:tblLook w:val="04A0" w:firstRow="1" w:lastRow="0" w:firstColumn="1" w:lastColumn="0" w:noHBand="0" w:noVBand="1"/>
      </w:tblPr>
      <w:tblGrid>
        <w:gridCol w:w="1055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Indented"/>
      </w:pPr>
    </w:p>
    <w:p w:rsidR="00286B7C" w:rsidRDefault="00B71516">
      <w:pPr>
        <w:pStyle w:val="ProductList-ClauseHeading"/>
        <w:outlineLvl w:val="2"/>
      </w:pPr>
      <w:bookmarkStart w:id="391" w:name="_Sec586"/>
      <w:r>
        <w:t>Podaljšana podpora s sprotnimi popravki</w:t>
      </w:r>
      <w:bookmarkEnd w:id="391"/>
    </w:p>
    <w:p w:rsidR="00286B7C" w:rsidRDefault="00B71516">
      <w:pPr>
        <w:pStyle w:val="ProductList-Body"/>
      </w:pPr>
      <w:r>
        <w:t>Podaljšana podpora s sprotnimi popravki je na voljo strankam, ki so sklenile pogodbo o podpori Premier ali Essential in kupile kritje SA v okviru naslednjih programov:</w:t>
      </w:r>
    </w:p>
    <w:p w:rsidR="00286B7C" w:rsidRDefault="00B71516" w:rsidP="007653A9">
      <w:pPr>
        <w:pStyle w:val="ProductList-Bullet"/>
        <w:numPr>
          <w:ilvl w:val="0"/>
          <w:numId w:val="41"/>
        </w:numPr>
      </w:pPr>
      <w:r>
        <w:t>stranke (razen strank v okviru programov Academic Select, Select Plus for Academic, pogo</w:t>
      </w:r>
      <w:r>
        <w:t xml:space="preserve">dbe Campus in School ter naročnin Open Value Subscription – Education Solutions) s kritjem v okviru članstva v programu Software Assurance za skupino programov so upravičene do podaljšane podpore s sprotnimi popravki za izdelke skupine programov; </w:t>
      </w:r>
    </w:p>
    <w:p w:rsidR="00286B7C" w:rsidRDefault="00B71516" w:rsidP="007653A9">
      <w:pPr>
        <w:pStyle w:val="ProductList-Bullet"/>
        <w:numPr>
          <w:ilvl w:val="0"/>
          <w:numId w:val="41"/>
        </w:numPr>
      </w:pPr>
      <w:r>
        <w:t xml:space="preserve">stranke </w:t>
      </w:r>
      <w:r>
        <w:t xml:space="preserve">(razen strank v okviru programov Academic Select, Select Plus for Academic, pogodbe Campus in School ter naročnin Open Value Subscription – Education Solutions) s kritjem v okviru članstva v programu Software Assurance za skupino sistemov so upravičene do </w:t>
      </w:r>
      <w:r>
        <w:t>podaljšane podpore s sprotnimi popravki za namizni operacijski sistem Windows in/ali Windows Embedded (s kritjem v okviru članstva v programu Software Assurance za izdelek Windows Embedded);</w:t>
      </w:r>
    </w:p>
    <w:p w:rsidR="00286B7C" w:rsidRDefault="00B71516" w:rsidP="007653A9">
      <w:pPr>
        <w:pStyle w:val="ProductList-Bullet"/>
        <w:numPr>
          <w:ilvl w:val="0"/>
          <w:numId w:val="41"/>
        </w:numPr>
      </w:pPr>
      <w:r>
        <w:t>stranke (razen strank v izobraževalnih ustanovah) s kritjem SA za</w:t>
      </w:r>
      <w:r>
        <w:t xml:space="preserve"> vsaj en strežniški izdelek so upravičene do podaljšane podpore s sprotnimi popravki za izdelke skupine strežnikov. Kritje velja za te strežniške izdelke: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w:t>
      </w:r>
      <w:r>
        <w:t>nter 2012</w:t>
      </w:r>
      <w:r>
        <w:fldChar w:fldCharType="begin"/>
      </w:r>
      <w:r>
        <w:instrText xml:space="preserve"> XE "System Center 2012" </w:instrText>
      </w:r>
      <w:r>
        <w:fldChar w:fldCharType="end"/>
      </w:r>
      <w:r>
        <w:t xml:space="preserve"> in Windows Server</w:t>
      </w:r>
      <w:r>
        <w:fldChar w:fldCharType="begin"/>
      </w:r>
      <w:r>
        <w:instrText xml:space="preserve"> XE "Windows Server" </w:instrText>
      </w:r>
      <w:r>
        <w:fldChar w:fldCharType="end"/>
      </w:r>
      <w:r>
        <w:t>.</w:t>
      </w:r>
    </w:p>
    <w:p w:rsidR="00286B7C" w:rsidRDefault="00286B7C">
      <w:pPr>
        <w:pStyle w:val="ProductList-Body"/>
      </w:pPr>
    </w:p>
    <w:p w:rsidR="00286B7C" w:rsidRDefault="00B71516">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w:t>
      </w:r>
      <w:r>
        <w:t>etnih stroškov za podaljšano podporo. Stranke so še vedno odgovorne za stroške posameznih sprotnih popravkov.</w:t>
      </w:r>
    </w:p>
    <w:p w:rsidR="00286B7C" w:rsidRDefault="00286B7C">
      <w:pPr>
        <w:pStyle w:val="PURBreadcrumb"/>
      </w:pPr>
    </w:p>
    <w:p w:rsidR="00286B7C" w:rsidRDefault="00B71516">
      <w:pPr>
        <w:pStyle w:val="ProductList-ClauseHeading"/>
        <w:outlineLvl w:val="2"/>
      </w:pPr>
      <w:bookmarkStart w:id="392" w:name="_Sec587"/>
      <w:r>
        <w:t>Razpoložljivost licenc za nadgradnjo</w:t>
      </w:r>
      <w:bookmarkEnd w:id="392"/>
    </w:p>
    <w:p w:rsidR="00286B7C" w:rsidRDefault="00B71516">
      <w:pPr>
        <w:pStyle w:val="ProductList-Body"/>
      </w:pPr>
      <w:r>
        <w:t>Licenco za nadgradnjo je treba pridobiti in je veljavna, samo če je pridobljena v okviru iste pogodbe o koli</w:t>
      </w:r>
      <w:r>
        <w:t xml:space="preserve">činskem licenciranju in morebitne včlanitve, na podlagi katere je bilo pridobljeno kritje v okviru programa SA za upravičeni izdelek. Strankina pravica do uporabe programske opreme v okviru licence za nadgradnjo je pogojena s tem, da ima in ohrani licenco </w:t>
      </w:r>
      <w:r>
        <w:t xml:space="preserve">za upravičeni izdelek. Trajne pravice strank v okviru licence za nadgradnjo namestijo in zamenjajo temeljno licenco za upravičeni izdelek. Če želite več informacij, glejte razdelek za količinsko licenciranje licenc za nadgradnjo izdaje Enterprise Edition: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86B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Prehod na</w:t>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BizTalk Server Standard</w:t>
            </w:r>
            <w:r>
              <w:fldChar w:fldCharType="begin"/>
            </w:r>
            <w:r>
              <w:instrText xml:space="preserve"> XE "BizTalk Server Standard"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BizTalk Server Enterprise</w:t>
            </w:r>
            <w:r>
              <w:fldChar w:fldCharType="begin"/>
            </w:r>
            <w:r>
              <w:instrText xml:space="preserve"> XE "BizTalk Server Enterprise"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BizTalk Server Enterprise</w:t>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Commerce Server Enterprise</w:t>
            </w:r>
            <w:r>
              <w:fldChar w:fldCharType="begin"/>
            </w:r>
            <w:r>
              <w:instrText xml:space="preserve"> XE "Commerce Server Enterpr</w:instrText>
            </w:r>
            <w:r>
              <w:instrText xml:space="preserve">ise"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Enterprise CAL</w:t>
            </w:r>
            <w:r>
              <w:fldChar w:fldCharType="begin"/>
            </w:r>
            <w:r>
              <w:instrText xml:space="preserve"> XE "Enterprise CAL" </w:instrText>
            </w:r>
            <w:r>
              <w:fldChar w:fldCharType="end"/>
            </w:r>
            <w:r>
              <w:t xml:space="preserve"> Suite</w:t>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Enterprise CAL Suite za Office 365</w:t>
            </w:r>
            <w:r>
              <w:fldChar w:fldCharType="begin"/>
            </w:r>
            <w:r>
              <w:instrText xml:space="preserve"> XE "Most za licenco E</w:instrText>
            </w:r>
            <w:r>
              <w:instrText xml:space="preserve">nterprise CAL Suite za Office 365"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Core CAL Suite za Microsoft Intune</w:t>
            </w:r>
            <w:r>
              <w:fldChar w:fldCharType="begin"/>
            </w:r>
            <w:r>
              <w:instrText xml:space="preserve"> XE "Most za licenco Core CAL Suite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Enterprise CAL Suite za Microsoft Intune</w:t>
            </w:r>
            <w:r>
              <w:fldChar w:fldCharType="begin"/>
            </w:r>
            <w:r>
              <w:instrText xml:space="preserve"> XE "Most za licenco Enterprise CAL Suite za Micros</w:instrText>
            </w:r>
            <w:r>
              <w:instrText xml:space="preserve">oft Intune"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Enterprise CAL Suite za Office 365 in Microsoft Intune</w:t>
            </w:r>
            <w:r>
              <w:fldChar w:fldCharType="begin"/>
            </w:r>
            <w:r>
              <w:instrText xml:space="preserve"> XE "Most za licenco Enterprise </w:instrText>
            </w:r>
            <w:r>
              <w:instrText xml:space="preserve">CAL Suite za Office 365 in Microsoft Intune"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Core CAL Suite za Enterprise Mobility Suite</w:t>
            </w:r>
            <w:r>
              <w:fldChar w:fldCharType="begin"/>
            </w:r>
            <w:r>
              <w:instrText xml:space="preserve"> XE "Most za licenco Core CAL Suite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Most za licenco Enterprise CAL Suite za Enterprise Mobility Suite</w:t>
            </w:r>
            <w:r>
              <w:fldChar w:fldCharType="begin"/>
            </w:r>
            <w:r>
              <w:instrText xml:space="preserve"> XE "</w:instrText>
            </w:r>
            <w:r>
              <w:instrText xml:space="preserve">Most za licenco Enterprise CAL Suite za Enterprise Mobility Suite"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Core Infrastructure Server Suite Datacenter</w:t>
            </w:r>
            <w:r>
              <w:fldChar w:fldCharType="begin"/>
            </w:r>
            <w:r>
              <w:instrText xml:space="preserve"> XE "Core Infrastructure Server Suite Datacenter"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Namizje v izobraževanju z licenco Enterprise CAL Suite</w:t>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Namizje School z licenco Enterprise CAL Suite</w:t>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Exchange Serve</w:t>
            </w:r>
            <w:r>
              <w:t>r Enterprise</w:t>
            </w:r>
            <w:r>
              <w:fldChar w:fldCharType="begin"/>
            </w:r>
            <w:r>
              <w:instrText xml:space="preserve"> XE "Exchange Server Enterprise"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Forefront TMG Enterprise</w:t>
            </w:r>
            <w:r>
              <w:fldChar w:fldCharType="begin"/>
            </w:r>
            <w:r>
              <w:instrText xml:space="preserve"> XE "Forefront TMG Enterprise"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Internet Security &amp; Acceleration (ISA) Enterprise Server</w:t>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Dynamics CRM Server</w:t>
            </w:r>
            <w:r>
              <w:fldChar w:fldCharType="begin"/>
            </w:r>
            <w:r>
              <w:instrText xml:space="preserve"> XE "Microsoft Dynamics CRM Server"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Office Professional Plus</w:t>
            </w:r>
            <w:r>
              <w:fldChar w:fldCharType="begin"/>
            </w:r>
            <w:r>
              <w:instrText xml:space="preserve"> XE "Office Professional Plus"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Namizna platforma Enterprise</w:t>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Professional Desktop s paketom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Enterprise Desktop s paketom Microsoft Desktop Optimization Pack</w:t>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Pro</w:t>
            </w:r>
            <w:r>
              <w:t>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Project Professional</w:t>
            </w:r>
            <w:r>
              <w:fldChar w:fldCharType="begin"/>
            </w:r>
            <w:r>
              <w:instrText xml:space="preserve"> XE "Project Professional"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SQL Server Enterprise Core</w:t>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SQL Server Enter</w:t>
            </w:r>
            <w:r>
              <w:t>prise</w:t>
            </w:r>
            <w:r>
              <w:fldChar w:fldCharType="begin"/>
            </w:r>
            <w:r>
              <w:instrText xml:space="preserve"> XE "SQL Server Enterprise" </w:instrText>
            </w:r>
            <w:r>
              <w:fldChar w:fldCharType="end"/>
            </w:r>
            <w:r>
              <w:t xml:space="preserve"> Core</w:t>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SQL Server Business Intelligence</w:t>
            </w:r>
            <w:r>
              <w:fldChar w:fldCharType="begin"/>
            </w:r>
            <w:r>
              <w:instrText xml:space="preserve"> XE "SQL Server Business Intelligence"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System Center Datacenter</w:t>
            </w:r>
            <w:r>
              <w:fldChar w:fldCharType="begin"/>
            </w:r>
            <w:r>
              <w:instrText xml:space="preserve"> XE "System C</w:instrText>
            </w:r>
            <w:r>
              <w:instrText xml:space="preserve">enter Datacenter"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Visio Professional</w:t>
            </w:r>
            <w:r>
              <w:fldChar w:fldCharType="begin"/>
            </w:r>
            <w:r>
              <w:instrText xml:space="preserve"> XE "Visio Professional"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Visual Studio Enterprise z MSDN-jem</w:t>
            </w:r>
            <w:r>
              <w:fldChar w:fldCharType="begin"/>
            </w:r>
            <w:r>
              <w:instrText xml:space="preserve"> XE "</w:instrText>
            </w:r>
            <w:r>
              <w:instrText xml:space="preserve">Visual Studio Enterprise z MSDN-jem"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Visual Studio Enterprise z MSDN-jem</w:t>
            </w:r>
            <w:r>
              <w:fldChar w:fldCharType="begin"/>
            </w:r>
            <w:r>
              <w:instrText xml:space="preserve"> XE "Visual Studio Enterprise z MSDN-jem" </w:instrText>
            </w:r>
            <w:r>
              <w:fldChar w:fldCharType="end"/>
            </w:r>
          </w:p>
        </w:tc>
      </w:tr>
      <w:tr w:rsidR="00286B7C">
        <w:tc>
          <w:tcPr>
            <w:tcW w:w="600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Server Standard</w:t>
            </w:r>
            <w:r>
              <w:fldChar w:fldCharType="begin"/>
            </w:r>
            <w:r>
              <w:instrText xml:space="preserve"> XE "Windows Server Stand</w:instrText>
            </w:r>
            <w:r>
              <w:instrText xml:space="preserve">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Windows Server Datacenter</w:t>
            </w:r>
            <w:r>
              <w:fldChar w:fldCharType="begin"/>
            </w:r>
            <w:r>
              <w:instrText xml:space="preserve"> XE "Windows Server Datacenter" </w:instrText>
            </w:r>
            <w:r>
              <w:fldChar w:fldCharType="end"/>
            </w:r>
          </w:p>
        </w:tc>
      </w:tr>
    </w:tbl>
    <w:p w:rsidR="00286B7C" w:rsidRDefault="00286B7C">
      <w:pPr>
        <w:pStyle w:val="ProductList-Body"/>
      </w:pPr>
    </w:p>
    <w:p w:rsidR="00286B7C" w:rsidRDefault="00286B7C">
      <w:pPr>
        <w:pStyle w:val="ProductList-Body"/>
      </w:pPr>
    </w:p>
    <w:p w:rsidR="00286B7C" w:rsidRDefault="00B71516">
      <w:pPr>
        <w:pStyle w:val="ProductList-ClauseHeading"/>
        <w:outlineLvl w:val="2"/>
      </w:pPr>
      <w:bookmarkStart w:id="393" w:name="_Sec588"/>
      <w:r>
        <w:t>Strežniki – Pravice do obnove po katastrofi</w:t>
      </w:r>
      <w:bookmarkEnd w:id="393"/>
    </w:p>
    <w:p w:rsidR="00286B7C" w:rsidRDefault="00B71516">
      <w:pPr>
        <w:pStyle w:val="ProductList-Body"/>
      </w:pPr>
      <w:r>
        <w:t xml:space="preserve">Za vsak </w:t>
      </w:r>
      <w:r>
        <w:fldChar w:fldCharType="begin"/>
      </w:r>
      <w:r>
        <w:instrText xml:space="preserve"> AutoTextList   \s NoStyle \t "Primerek je posnetek programske opreme, ki ga ustvarite tako, da izvedete njen namestitveni program oz</w:instrText>
      </w:r>
      <w:r>
        <w:instrText xml:space="preserve">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w:instrText>
      </w:r>
      <w:r>
        <w:instrText xml:space="preserve">ano za izvajanje neposredno v fizičnem sistemu strojne opreme. Primerek operacijskega sistema, uporabljen za izvajanje programske opreme za virtualizacijo strojne opreme ali omogočanje storitev virtualizacije strojne opreme, se obravnava kot del fizičnega </w:instrText>
      </w:r>
      <w:r>
        <w:instrText xml:space="preserve">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lah</w:t>
      </w:r>
      <w:r>
        <w:t xml:space="preserve">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w:instrText>
      </w:r>
      <w:r>
        <w:instrText>NoStyle \t "Fizično okolje operacijskega sistema je okolje operacijskega sistema, ki je konfigurirano za izvajanje neposredno v fizičnem sistemu strojne opreme. Primerek operacijskega sistema, uporabljen za izvajanje programske opreme za virtualizacijo str</w:instrText>
      </w:r>
      <w:r>
        <w:instrText xml:space="preserve">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w:instrText>
      </w:r>
      <w:r>
        <w:instrText xml:space="preserv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w:instrText>
      </w:r>
      <w:r>
        <w:instrText xml:space="preserve">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w:instrText>
      </w:r>
      <w:r>
        <w:instrText xml:space="preserve">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w:instrText>
      </w:r>
      <w:r>
        <w:instrText xml:space="preserve">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w:instrText>
      </w:r>
      <w:r>
        <w:instrText xml:space="preserve">ka." </w:instrText>
      </w:r>
      <w:r>
        <w:fldChar w:fldCharType="separate"/>
      </w:r>
      <w:r>
        <w:rPr>
          <w:color w:val="0563C1"/>
        </w:rPr>
        <w:t>licenčni pogoji</w:t>
      </w:r>
      <w:r>
        <w:fldChar w:fldCharType="end"/>
      </w:r>
      <w:r>
        <w:t xml:space="preserve"> za programsko opremo in naslednje omejitve.</w:t>
      </w:r>
    </w:p>
    <w:p w:rsidR="00286B7C" w:rsidRDefault="00286B7C">
      <w:pPr>
        <w:pStyle w:val="ProductList-Body"/>
      </w:pPr>
    </w:p>
    <w:p w:rsidR="00286B7C" w:rsidRDefault="00B71516">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w:instrText>
      </w:r>
      <w:r>
        <w:instrText xml:space="preserve">toječi primerek." </w:instrText>
      </w:r>
      <w:r>
        <w:fldChar w:fldCharType="separate"/>
      </w:r>
      <w:r>
        <w:rPr>
          <w:color w:val="0563C1"/>
        </w:rPr>
        <w:t>primerek</w:t>
      </w:r>
      <w:r>
        <w:fldChar w:fldCharType="end"/>
      </w:r>
      <w:r>
        <w:t xml:space="preserve"> se lahko izvaja samo med temi obdobji izjem:</w:t>
      </w:r>
    </w:p>
    <w:p w:rsidR="00286B7C" w:rsidRDefault="00B71516" w:rsidP="007653A9">
      <w:pPr>
        <w:pStyle w:val="ProductList-Bullet"/>
        <w:numPr>
          <w:ilvl w:val="0"/>
          <w:numId w:val="42"/>
        </w:numPr>
      </w:pPr>
      <w:r>
        <w:t>kratek čas za preskušanje obnove po katastrofi v enem tednu vsakih 90 dni;</w:t>
      </w:r>
    </w:p>
    <w:p w:rsidR="00286B7C" w:rsidRDefault="00B71516" w:rsidP="007653A9">
      <w:pPr>
        <w:pStyle w:val="ProductList-Bullet"/>
        <w:numPr>
          <w:ilvl w:val="0"/>
          <w:numId w:val="42"/>
        </w:numPr>
      </w:pPr>
      <w:r>
        <w:t xml:space="preserve">med katastrofo, ko ne deluje produkcijski </w:t>
      </w:r>
      <w:r>
        <w:fldChar w:fldCharType="begin"/>
      </w:r>
      <w:r>
        <w:instrText xml:space="preserve"> AutoTextList   \s NoStyle \t "Strežnik je fizični sistem strojn</w:instrText>
      </w:r>
      <w:r>
        <w:instrText xml:space="preserve">e opreme, v katerem se lahko izvaja strežniška programska oprema." </w:instrText>
      </w:r>
      <w:r>
        <w:fldChar w:fldCharType="separate"/>
      </w:r>
      <w:r>
        <w:rPr>
          <w:color w:val="0563C1"/>
        </w:rPr>
        <w:t>strežnik</w:t>
      </w:r>
      <w:r>
        <w:fldChar w:fldCharType="end"/>
      </w:r>
      <w:r>
        <w:t>, ki se obnavlja po katastrofi;</w:t>
      </w:r>
    </w:p>
    <w:p w:rsidR="00286B7C" w:rsidRDefault="00B71516" w:rsidP="007653A9">
      <w:pPr>
        <w:pStyle w:val="ProductList-Bullet"/>
        <w:numPr>
          <w:ilvl w:val="0"/>
          <w:numId w:val="42"/>
        </w:numPr>
      </w:pPr>
      <w:r>
        <w:t xml:space="preserve">kratek čas okoli časa katastrofe, in sicer za pomoč pri prenosu med glavnim produkcijskim strežnikom in </w:t>
      </w:r>
      <w:r>
        <w:fldChar w:fldCharType="begin"/>
      </w:r>
      <w:r>
        <w:instrText xml:space="preserve"> AutoTextList   \s NoStyle \t "Strežnik je</w:instrText>
      </w:r>
      <w:r>
        <w:instrText xml:space="preserv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286B7C" w:rsidRDefault="00286B7C">
      <w:pPr>
        <w:pStyle w:val="ProductList-Body"/>
      </w:pPr>
    </w:p>
    <w:p w:rsidR="00286B7C" w:rsidRDefault="00B71516">
      <w:pPr>
        <w:pStyle w:val="ProductList-Body"/>
      </w:pPr>
      <w:r>
        <w:t>Če želi stranka programsko opremo uporabljati na podlagi pravic za obnovo po katastrofi, mora upoštevati naslednje pogoje:</w:t>
      </w:r>
    </w:p>
    <w:p w:rsidR="00286B7C" w:rsidRDefault="00B71516" w:rsidP="007653A9">
      <w:pPr>
        <w:pStyle w:val="ProductList-Bullet"/>
        <w:numPr>
          <w:ilvl w:val="0"/>
          <w:numId w:val="43"/>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w:instrText>
      </w:r>
      <w:r>
        <w:instrText xml:space="preserve">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rsidR="00286B7C" w:rsidRDefault="00B71516" w:rsidP="007653A9">
      <w:pPr>
        <w:pStyle w:val="ProductList-Bullet"/>
        <w:numPr>
          <w:ilvl w:val="0"/>
          <w:numId w:val="43"/>
        </w:numPr>
      </w:pPr>
      <w:r>
        <w:t xml:space="preserve">Okolje </w:t>
      </w:r>
      <w:r>
        <w:fldChar w:fldCharType="begin"/>
      </w:r>
      <w:r>
        <w:instrText xml:space="preserve"> AutoTextList   \s NoStyle \t "Ok</w:instrText>
      </w:r>
      <w:r>
        <w:instrText xml:space="preserve">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w:instrText>
      </w:r>
      <w:r>
        <w:instrText xml:space="preserv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w:instrText>
      </w:r>
      <w:r>
        <w:instrText xml:space="preserve">ahko izvaja strežniška programska oprema." </w:instrText>
      </w:r>
      <w:r>
        <w:fldChar w:fldCharType="separate"/>
      </w:r>
      <w:r>
        <w:rPr>
          <w:color w:val="0563C1"/>
        </w:rPr>
        <w:t>strežnik</w:t>
      </w:r>
      <w:r>
        <w:fldChar w:fldCharType="end"/>
      </w:r>
      <w:r>
        <w:t>.</w:t>
      </w:r>
    </w:p>
    <w:p w:rsidR="00286B7C" w:rsidRDefault="00B71516" w:rsidP="007653A9">
      <w:pPr>
        <w:pStyle w:val="ProductList-Bullet"/>
        <w:numPr>
          <w:ilvl w:val="0"/>
          <w:numId w:val="4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w:instrText>
      </w:r>
      <w:r>
        <w:instrText xml:space="preserve">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w:t>
      </w:r>
      <w:r>
        <w:t xml:space="preserve"> ti pogoji:</w:t>
      </w:r>
    </w:p>
    <w:p w:rsidR="00286B7C" w:rsidRDefault="00B71516" w:rsidP="007653A9">
      <w:pPr>
        <w:pStyle w:val="ProductList-Bullet"/>
        <w:numPr>
          <w:ilvl w:val="1"/>
          <w:numId w:val="4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w:t>
      </w:r>
      <w:r>
        <w:t xml:space="preserve">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w:instrText>
      </w:r>
      <w:r>
        <w:instrText xml:space="preserve">hko izvaja strežniška programska oprema." </w:instrText>
      </w:r>
      <w:r>
        <w:fldChar w:fldCharType="separate"/>
      </w:r>
      <w:r>
        <w:rPr>
          <w:color w:val="0563C1"/>
        </w:rPr>
        <w:t>strežnik</w:t>
      </w:r>
      <w:r>
        <w:fldChar w:fldCharType="end"/>
      </w:r>
      <w:r>
        <w:t xml:space="preserve"> za obnovo po katastrofi.</w:t>
      </w:r>
    </w:p>
    <w:p w:rsidR="00286B7C" w:rsidRDefault="00B71516" w:rsidP="007653A9">
      <w:pPr>
        <w:pStyle w:val="ProductList-Bullet"/>
        <w:numPr>
          <w:ilvl w:val="1"/>
          <w:numId w:val="4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286B7C" w:rsidRDefault="00B71516">
      <w:pPr>
        <w:pStyle w:val="ProductList-Body"/>
        <w:ind w:left="1080"/>
      </w:pPr>
      <w:r>
        <w:t>– izvajanje programske opreme za virtualizacijo strojne opreme, kot je Hyper-V,</w:t>
      </w:r>
    </w:p>
    <w:p w:rsidR="00286B7C" w:rsidRDefault="00B71516">
      <w:pPr>
        <w:pStyle w:val="ProductList-Body"/>
        <w:ind w:left="1080"/>
      </w:pPr>
      <w:r>
        <w:t>– omogočanje storitev virtualizacije strojne opreme,</w:t>
      </w:r>
    </w:p>
    <w:p w:rsidR="00286B7C" w:rsidRDefault="00B71516">
      <w:pPr>
        <w:pStyle w:val="ProductList-Body"/>
        <w:ind w:left="1080"/>
      </w:pPr>
      <w:r>
        <w:t>– izvajanje programskih posrednikov za upravljanje programske oprem</w:t>
      </w:r>
      <w:r>
        <w:t>e za virtualizacijo strojne opreme,</w:t>
      </w:r>
    </w:p>
    <w:p w:rsidR="00286B7C" w:rsidRDefault="00B71516">
      <w:pPr>
        <w:pStyle w:val="ProductList-Body"/>
        <w:ind w:left="1080"/>
      </w:pPr>
      <w:r>
        <w:t>– kot cilj za podvajanje,</w:t>
      </w:r>
    </w:p>
    <w:p w:rsidR="00286B7C" w:rsidRDefault="00B71516">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w:t>
      </w:r>
      <w:r>
        <w:t>e preklopa na rezervni strežnik,</w:t>
      </w:r>
    </w:p>
    <w:p w:rsidR="00286B7C" w:rsidRDefault="00B71516">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286B7C" w:rsidRDefault="00B71516">
      <w:pPr>
        <w:pStyle w:val="ProductList-Body"/>
        <w:ind w:left="1080"/>
      </w:pPr>
      <w:r>
        <w:t>– izvajanje</w:t>
      </w:r>
      <w:r>
        <w:t xml:space="preserve"> delovnih obremenitev za obnovo po katastrofi, kot je opisano zgoraj. </w:t>
      </w:r>
    </w:p>
    <w:p w:rsidR="00286B7C" w:rsidRDefault="00B71516" w:rsidP="007653A9">
      <w:pPr>
        <w:pStyle w:val="ProductList-Bullet"/>
        <w:numPr>
          <w:ilvl w:val="1"/>
          <w:numId w:val="4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w:t>
      </w:r>
      <w:r>
        <w:t xml:space="preserve">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286B7C" w:rsidRDefault="00B71516" w:rsidP="007653A9">
      <w:pPr>
        <w:pStyle w:val="ProductList-Bullet"/>
        <w:numPr>
          <w:ilvl w:val="0"/>
          <w:numId w:val="44"/>
        </w:numPr>
      </w:pPr>
      <w:r>
        <w:t xml:space="preserve">Uporaba rezervnih </w:t>
      </w:r>
      <w:r>
        <w:fldChar w:fldCharType="begin"/>
      </w:r>
      <w:r>
        <w:instrText xml:space="preserve"> AutoTextList   \s NoStyle \t "Primerek je posnetek programske opr</w:instrText>
      </w:r>
      <w:r>
        <w:instrText xml:space="preserve">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w:instrText>
      </w:r>
      <w:r>
        <w:instrText xml:space="preserve">ajo uvajanje in uporabo izdelka." </w:instrText>
      </w:r>
      <w:r>
        <w:fldChar w:fldCharType="separate"/>
      </w:r>
      <w:r>
        <w:rPr>
          <w:color w:val="0563C1"/>
        </w:rPr>
        <w:t>licenčnimi pogoji</w:t>
      </w:r>
      <w:r>
        <w:fldChar w:fldCharType="end"/>
      </w:r>
      <w:r>
        <w:t xml:space="preserve"> za programsko opremo.</w:t>
      </w:r>
    </w:p>
    <w:p w:rsidR="00286B7C" w:rsidRDefault="00B71516" w:rsidP="007653A9">
      <w:pPr>
        <w:pStyle w:val="ProductList-Bullet"/>
        <w:numPr>
          <w:ilvl w:val="0"/>
          <w:numId w:val="44"/>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w:instrText>
      </w:r>
      <w:r>
        <w:instrText xml:space="preserve">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w:instrText>
      </w:r>
      <w:r>
        <w:instrText xml:space="preserve">." </w:instrText>
      </w:r>
      <w:r>
        <w:fldChar w:fldCharType="separate"/>
      </w:r>
      <w:r>
        <w:rPr>
          <w:color w:val="0563C1"/>
        </w:rPr>
        <w:t>primerka</w:t>
      </w:r>
      <w:r>
        <w:fldChar w:fldCharType="end"/>
      </w:r>
      <w:r>
        <w:t xml:space="preserve"> izvaja samo takrat, kot je dovoljeno tukaj.</w:t>
      </w:r>
    </w:p>
    <w:p w:rsidR="00286B7C" w:rsidRDefault="00B71516" w:rsidP="007653A9">
      <w:pPr>
        <w:pStyle w:val="ProductList-Bullet"/>
        <w:numPr>
          <w:ilvl w:val="0"/>
          <w:numId w:val="44"/>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w:instrText>
      </w:r>
      <w:r>
        <w:instrText xml:space="preserve">(Glejte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w:instrText>
      </w:r>
      <w:r>
        <w:instrText xml:space="preserve">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w:instrText>
      </w:r>
      <w:r>
        <w:instrText xml:space="preserve">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rsidR="00286B7C" w:rsidRDefault="00B71516" w:rsidP="007653A9">
      <w:pPr>
        <w:pStyle w:val="ProductList-Bullet"/>
        <w:numPr>
          <w:ilvl w:val="0"/>
          <w:numId w:val="44"/>
        </w:numPr>
      </w:pPr>
      <w:r>
        <w:t xml:space="preserve">Po poteku strankinega kritja v okviru programa Software Assurance </w:t>
      </w:r>
      <w:r>
        <w:t xml:space="preserve">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B71516">
      <w:pPr>
        <w:pStyle w:val="ProductList-ClauseHeading"/>
        <w:outlineLvl w:val="2"/>
      </w:pPr>
      <w:bookmarkStart w:id="394" w:name="_Sec589"/>
      <w:r>
        <w:t>Prenosljivost licenc</w:t>
      </w:r>
      <w:bookmarkEnd w:id="394"/>
    </w:p>
    <w:p w:rsidR="00286B7C" w:rsidRDefault="00B71516">
      <w:pPr>
        <w:pStyle w:val="ProductList-SubClauseHeading"/>
        <w:outlineLvl w:val="3"/>
      </w:pPr>
      <w:r>
        <w:t>Prenosljivost licenc med gručami strežnikov</w:t>
      </w:r>
    </w:p>
    <w:p w:rsidR="00286B7C" w:rsidRDefault="00B71516">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označene kot prenosljive, predodel</w:t>
      </w:r>
      <w:r>
        <w:t xml:space="preserve">i kateremu koli od svojih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w:t>
      </w:r>
      <w:r>
        <w:rPr>
          <w:color w:val="0563C1"/>
        </w:rPr>
        <w:t>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w:instrText>
      </w:r>
      <w:r>
        <w:instrText xml:space="preserve">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w:t>
      </w:r>
      <w:r>
        <w:t xml:space="preserve"> drugo, vendar ne kratkoročno (na primer ne v 90 dneh po zadnji dodelitvi). Izdelke, ki se uporabljajo za samogostovanje, je dovoljeno hkrati uporabljati na podlagi pravic do prenosljivosti licenc med gručami strežnikov.</w:t>
      </w:r>
    </w:p>
    <w:p w:rsidR="00286B7C" w:rsidRDefault="00286B7C">
      <w:pPr>
        <w:pStyle w:val="ProductList-BodyIndented"/>
      </w:pPr>
    </w:p>
    <w:p w:rsidR="00286B7C" w:rsidRDefault="00B71516">
      <w:pPr>
        <w:pStyle w:val="ProductList-SubClauseHeading"/>
        <w:outlineLvl w:val="3"/>
      </w:pPr>
      <w:r>
        <w:t>Prenosljivost licenc prek programa</w:t>
      </w:r>
      <w:r>
        <w:t xml:space="preserve"> Software Assurance</w:t>
      </w:r>
    </w:p>
    <w:p w:rsidR="00286B7C" w:rsidRDefault="00B71516">
      <w:pPr>
        <w:pStyle w:val="ProductList-BodyIndented"/>
      </w:pPr>
      <w:r>
        <w:t xml:space="preserve">Stranka lahko ob upoštevanju spodnjih pogojev na podlagi prenosljivosti licenc prek kritja v okviru programa Software Assurance svojo licencirano programsko opremo preseli v okviru katere koli od svojih </w:t>
      </w:r>
      <w:r>
        <w:fldChar w:fldCharType="begin"/>
      </w:r>
      <w:r>
        <w:instrText xml:space="preserve"> AutoTextList   \s NoStyle \t "Li</w:instrText>
      </w:r>
      <w:r>
        <w:instrText xml:space="preserve">cenca je pravica do prenosa, namestitve in uporabe izdelka ter dostopa do njega." </w:instrText>
      </w:r>
      <w:r>
        <w:fldChar w:fldCharType="separate"/>
      </w:r>
      <w:r>
        <w:rPr>
          <w:color w:val="0563C1"/>
        </w:rPr>
        <w:t>licenc</w:t>
      </w:r>
      <w:r>
        <w:fldChar w:fldCharType="end"/>
      </w:r>
      <w:r>
        <w:t xml:space="preserve">, ki so označene, kot da imajo </w:t>
      </w:r>
      <w:r>
        <w:fldChar w:fldCharType="begin"/>
      </w:r>
      <w:r>
        <w:instrText xml:space="preserve"> AutoTextList   \s NoStyle \t "Prenosljivost licenc: Pravice, ki so strankam programa SA na voljo za prenos licenc zunaj standardnih č</w:instrText>
      </w:r>
      <w:r>
        <w:instrText xml:space="preserve">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Izdelkov, ki se uporabljajo za samogostovanje, ni dovolj</w:t>
      </w:r>
      <w:r>
        <w:t>eno hkrati uporabljati na podlagi pravic do prenosljivosti licenc v okviru programa SA.</w:t>
      </w:r>
    </w:p>
    <w:p w:rsidR="00286B7C" w:rsidRDefault="00286B7C">
      <w:pPr>
        <w:pStyle w:val="ProductList-BodyIndented"/>
      </w:pPr>
    </w:p>
    <w:p w:rsidR="00286B7C" w:rsidRDefault="00B71516">
      <w:pPr>
        <w:pStyle w:val="ProductList-SubSubClauseHeading"/>
        <w:outlineLvl w:val="4"/>
      </w:pPr>
      <w:r>
        <w:t>Dovoljena uporaba:</w:t>
      </w:r>
    </w:p>
    <w:p w:rsidR="00286B7C" w:rsidRDefault="00B71516">
      <w:pPr>
        <w:pStyle w:val="ProductList-BodyIndented2"/>
      </w:pPr>
      <w:r>
        <w:t>Stranka lahko s prenosljivostjo licenc prek kritja v okviru programa SA:</w:t>
      </w:r>
    </w:p>
    <w:p w:rsidR="00286B7C" w:rsidRDefault="00B71516" w:rsidP="007653A9">
      <w:pPr>
        <w:pStyle w:val="ProductList-Bullet"/>
        <w:numPr>
          <w:ilvl w:val="2"/>
          <w:numId w:val="45"/>
        </w:numPr>
      </w:pPr>
      <w:r>
        <w:t>izvaja svojo licencirano programsko opremo v strežnikih tretje osebe, ki so</w:t>
      </w:r>
      <w:r>
        <w:t xml:space="preserve"> v skupni rabi;</w:t>
      </w:r>
    </w:p>
    <w:p w:rsidR="00286B7C" w:rsidRDefault="00B71516" w:rsidP="007653A9">
      <w:pPr>
        <w:pStyle w:val="ProductList-Bullet"/>
        <w:numPr>
          <w:ilvl w:val="2"/>
          <w:numId w:val="45"/>
        </w:numPr>
      </w:pPr>
      <w:r>
        <w:t>dostopa do te programske opreme na podlagi licenc za dostop in na podlagi svojih uporabniških licenc SL in licenc SL za napravo, ki dovoljujejo dostop do izdelkov;</w:t>
      </w:r>
    </w:p>
    <w:p w:rsidR="00286B7C" w:rsidRDefault="00B71516" w:rsidP="007653A9">
      <w:pPr>
        <w:pStyle w:val="ProductList-Bullet"/>
        <w:numPr>
          <w:ilvl w:val="2"/>
          <w:numId w:val="45"/>
        </w:numPr>
      </w:pPr>
      <w:r>
        <w:t xml:space="preserve">upravlja svoja okolja </w:t>
      </w:r>
      <w:r>
        <w:fldChar w:fldCharType="begin"/>
      </w:r>
      <w:r>
        <w:instrText xml:space="preserve"> AutoTextList   \s NoStyle \t "Okolja OSE so celoten p</w:instrText>
      </w:r>
      <w:r>
        <w:instrText xml:space="preserve">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uporablja v strežnikih tretje osebe, ki so v skupni rabi</w:t>
      </w:r>
      <w:r>
        <w:t>, in/ali</w:t>
      </w:r>
    </w:p>
    <w:p w:rsidR="00286B7C" w:rsidRDefault="00B71516" w:rsidP="007653A9">
      <w:pPr>
        <w:pStyle w:val="ProductList-Bullet"/>
        <w:numPr>
          <w:ilvl w:val="2"/>
          <w:numId w:val="4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w:instrText>
      </w:r>
      <w:r>
        <w:instrText xml:space="preserve">efinicijo.)" </w:instrText>
      </w:r>
      <w:r>
        <w:fldChar w:fldCharType="separate"/>
      </w:r>
      <w:r>
        <w:rPr>
          <w:color w:val="0563C1"/>
        </w:rPr>
        <w:t>OSE</w:t>
      </w:r>
      <w:r>
        <w:fldChar w:fldCharType="end"/>
      </w:r>
      <w:r>
        <w:t>, ki jih uporablja v svojih strežnikih z uporabo programske opreme, ki jo izvaja v strežnikih tretje osebe, ki so v skupni rabi.</w:t>
      </w:r>
    </w:p>
    <w:p w:rsidR="00286B7C" w:rsidRDefault="00286B7C">
      <w:pPr>
        <w:pStyle w:val="ProductList-BodyIndented2"/>
      </w:pPr>
    </w:p>
    <w:p w:rsidR="00286B7C" w:rsidRDefault="00B71516">
      <w:pPr>
        <w:pStyle w:val="ProductList-SubSubClauseHeading"/>
        <w:outlineLvl w:val="4"/>
      </w:pPr>
      <w:r>
        <w:t>Zahteve:</w:t>
      </w:r>
    </w:p>
    <w:p w:rsidR="00286B7C" w:rsidRDefault="00B71516">
      <w:pPr>
        <w:pStyle w:val="ProductList-BodyIndented2"/>
      </w:pPr>
      <w:r>
        <w:t>Stranka, ki želi uporabiti prenosljivost licenc prek programa SA, mora:</w:t>
      </w:r>
    </w:p>
    <w:p w:rsidR="00286B7C" w:rsidRDefault="00B71516" w:rsidP="007653A9">
      <w:pPr>
        <w:pStyle w:val="ProductList-Bullet"/>
        <w:numPr>
          <w:ilvl w:val="2"/>
          <w:numId w:val="46"/>
        </w:numPr>
      </w:pPr>
      <w:r>
        <w:t>izvajati svojo licencirano</w:t>
      </w:r>
      <w:r>
        <w:t xml:space="preserve"> programsko opremo in upravljati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w:instrText>
      </w:r>
      <w:r>
        <w:instrText xml:space="preserve">osar za polno definicijo.)" </w:instrText>
      </w:r>
      <w:r>
        <w:fldChar w:fldCharType="separate"/>
      </w:r>
      <w:r>
        <w:rPr>
          <w:color w:val="0563C1"/>
        </w:rPr>
        <w:t>OSE</w:t>
      </w:r>
      <w:r>
        <w:fldChar w:fldCharType="end"/>
      </w:r>
      <w:r>
        <w:t xml:space="preserve"> v strežnikih tretjih oseb, ki so v skupni rabi, izključno za svojo uporabo in v svojo korist;</w:t>
      </w:r>
    </w:p>
    <w:p w:rsidR="00286B7C" w:rsidRDefault="00B71516" w:rsidP="007653A9">
      <w:pPr>
        <w:pStyle w:val="ProductList-Bullet"/>
        <w:numPr>
          <w:ilvl w:val="2"/>
          <w:numId w:val="4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w:t>
      </w:r>
      <w:r>
        <w:t>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opredeljena na strani http:</w:instrText>
      </w:r>
      <w:r>
        <w:instrText xml:space="preserve">//www.microsoft.com/licensing/software-assurance/license-mobility.aspx, ki jo Microsoft pooblasti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rsidR="00286B7C" w:rsidRDefault="00B71516" w:rsidP="007653A9">
      <w:pPr>
        <w:pStyle w:val="ProductList-Bullet"/>
        <w:numPr>
          <w:ilvl w:val="2"/>
          <w:numId w:val="46"/>
        </w:numPr>
      </w:pPr>
      <w:r>
        <w:t>izpolniti i</w:t>
      </w:r>
      <w:r>
        <w:t xml:space="preserve">n predložiti obrazec za preverjanje veljavnosti prenosljivosti licenc za vsakega </w:t>
      </w:r>
      <w:r>
        <w:fldChar w:fldCharType="begin"/>
      </w:r>
      <w:r>
        <w:instrText xml:space="preserve"> AutoTextList   \s NoStyle \t "Partner za prenosljivost licenc prek programa Software Assurance je pravna oseba, opredeljena na strani http://www.microsoft.com/licensing/softw</w:instrText>
      </w:r>
      <w:r>
        <w:instrText xml:space="preserve">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w:t>
      </w:r>
      <w:r>
        <w:t>h strežnikih v skupni rabi.</w:t>
      </w:r>
    </w:p>
    <w:p w:rsidR="00286B7C" w:rsidRDefault="00286B7C">
      <w:pPr>
        <w:pStyle w:val="ProductList-SubSubClauseHeading"/>
        <w:outlineLvl w:val="4"/>
      </w:pPr>
    </w:p>
    <w:p w:rsidR="00286B7C" w:rsidRDefault="00B71516">
      <w:pPr>
        <w:pStyle w:val="ProductList-BodyIndented2"/>
      </w:pPr>
      <w:r>
        <w:t xml:space="preserve">Stranka lahko svojo licencirano programsko opremo premakne iz strežnikov tretjih oseb, ki so v skupni rabi, nazaj v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tretje osebe, ki so v skupni rabi, vendar ne kratkoročno (na primer ne v 90 dneh po zadnji</w:t>
      </w:r>
      <w:r>
        <w:t xml:space="preserve">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ki se izvajajo,</w:t>
      </w:r>
      <w:r>
        <w:t xml:space="preserve">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tretjih oseb, ki so v skupni rabi v eni </w:t>
      </w:r>
      <w:r>
        <w:fldChar w:fldCharType="begin"/>
      </w:r>
      <w:r>
        <w:instrText xml:space="preserve"> AutoTextList   \s NoStyle \</w:instrText>
      </w:r>
      <w:r>
        <w:instrText xml:space="preserve">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v svoje strežnike v skupni r</w:t>
      </w:r>
      <w:r>
        <w:t xml:space="preserve">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w:t>
      </w:r>
      <w:r>
        <w:rPr>
          <w:color w:val="0563C1"/>
        </w:rPr>
        <w:t>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w:instrText>
      </w:r>
      <w:r>
        <w:instrText xml:space="preserve">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w:instrText>
      </w:r>
      <w:r>
        <w:instrText xml:space="preserve">h pasovih, oddaljenih največ štiri ure, ali znotraj EU oziroma EFTA. (Glejte glosar za polno definicijo.)" </w:instrText>
      </w:r>
      <w:r>
        <w:fldChar w:fldCharType="separate"/>
      </w:r>
      <w:r>
        <w:rPr>
          <w:color w:val="0563C1"/>
        </w:rPr>
        <w:t>strežnikov</w:t>
      </w:r>
      <w:r>
        <w:fldChar w:fldCharType="end"/>
      </w:r>
      <w:r>
        <w:t>. Stranka se strinja, da bo odgovarjala za dejanja tretjih oseb v zvezi s programsko opremo, ki se uvaja in upravlja v njenem imenu. Raz</w:t>
      </w:r>
      <w:r>
        <w:t xml:space="preserve">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w:t>
      </w:r>
      <w:r>
        <w:t>A. Če se uporablja prenosljivost licenc prek programa SA, pogoji prenosljivosti licenc prek programa SA nadomestijo morebitne nasprotne licenčne pogoje za izdelek. Nekateri izdelki, kot je navedeno spodaj, imajo v okviru prenosljivosti licenc prek programa</w:t>
      </w:r>
      <w:r>
        <w:t xml:space="preserve"> SA drugačne pravice za uporabo v strežnikih tretjih oseb, ki so v skupni rabi:</w:t>
      </w:r>
    </w:p>
    <w:tbl>
      <w:tblPr>
        <w:tblStyle w:val="PURTable1"/>
        <w:tblW w:w="0" w:type="dxa"/>
        <w:tblLook w:val="04A0" w:firstRow="1" w:lastRow="0" w:firstColumn="1" w:lastColumn="0" w:noHBand="0" w:noVBand="1"/>
      </w:tblPr>
      <w:tblGrid>
        <w:gridCol w:w="2530"/>
        <w:gridCol w:w="2503"/>
        <w:gridCol w:w="2573"/>
        <w:gridCol w:w="2590"/>
      </w:tblGrid>
      <w:tr w:rsidR="00286B7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Model licenciranja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Dovoljeno število:</w:t>
            </w:r>
          </w:p>
          <w:p w:rsidR="00286B7C" w:rsidRDefault="00B71516">
            <w:pPr>
              <w:pStyle w:val="ProductList-TableBody"/>
            </w:pPr>
            <w:r>
              <w:rPr>
                <w:color w:val="FFFFFF"/>
              </w:rPr>
              <w:t>okolij OSE ali jeder na licenco</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 navidezno okolje OSE na licenco</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 navidezno okolje OSE na licenco</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Na jedro</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Eno navidezno jedro (ob upoštevanju pravic za uporabo izdelkov, vključno z zahtevo za najmanj 4 jedra na okolje OSE)</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System Center 2012</w:t>
            </w:r>
            <w:r>
              <w:t xml:space="preserve"> R2 Standard</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 upravljani okolji OSE na licenco</w:t>
            </w:r>
          </w:p>
        </w:tc>
      </w:tr>
      <w:tr w:rsidR="00286B7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10 upravlja</w:t>
            </w:r>
            <w:r>
              <w:t>ni okolji OSE na licenco</w:t>
            </w:r>
          </w:p>
        </w:tc>
      </w:tr>
    </w:tbl>
    <w:p w:rsidR="00286B7C" w:rsidRDefault="00286B7C">
      <w:pPr>
        <w:pStyle w:val="ProductList-BodyIndented2"/>
      </w:pPr>
    </w:p>
    <w:p w:rsidR="00286B7C" w:rsidRDefault="00B71516">
      <w:pPr>
        <w:pStyle w:val="ProductList-SubSubClauseHeading"/>
        <w:outlineLvl w:val="4"/>
      </w:pPr>
      <w:r>
        <w:t>Pravice v strežniku, na katerega sistem preklopi ob okvari</w:t>
      </w:r>
    </w:p>
    <w:p w:rsidR="00286B7C" w:rsidRDefault="00B71516">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w:instrText>
      </w:r>
      <w:r>
        <w:instrText xml:space="preserve">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w:t>
      </w:r>
      <w:r>
        <w:rPr>
          <w:color w:val="0563C1"/>
        </w:rPr>
        <w:t xml:space="preserve">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w:instrText>
      </w:r>
      <w:r>
        <w:instrText xml:space="preserve">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w:instrText>
      </w:r>
      <w:r>
        <w:instrText xml:space="preserve"> ustvarite tako, da izvedete njen namestitveni program oziroma namestitveni postopek ali podvojite obstoječi primerek." </w:instrText>
      </w:r>
      <w:r>
        <w:fldChar w:fldCharType="separate"/>
      </w:r>
      <w:r>
        <w:rPr>
          <w:color w:val="0563C1"/>
        </w:rPr>
        <w:t>primerkov</w:t>
      </w:r>
      <w:r>
        <w:fldChar w:fldCharType="end"/>
      </w:r>
      <w:r>
        <w:t>, ne sme presegati števila licenc, potrebnih za izvajanje ustreznih produkcijskih primerkov v strežnikih v skupni rabi isteg</w:t>
      </w:r>
      <w:r>
        <w:t>a partnerja.</w:t>
      </w:r>
    </w:p>
    <w:p w:rsidR="00286B7C" w:rsidRDefault="00286B7C">
      <w:pPr>
        <w:pStyle w:val="ProductList-BodyIndented2"/>
      </w:pPr>
    </w:p>
    <w:p w:rsidR="00286B7C" w:rsidRDefault="00B71516">
      <w:pPr>
        <w:pStyle w:val="ProductList-ClauseHeading"/>
        <w:outlineLvl w:val="2"/>
      </w:pPr>
      <w:bookmarkStart w:id="395" w:name="_Sec590"/>
      <w:r>
        <w:t>Strežniki – Samogostovani programi:</w:t>
      </w:r>
      <w:bookmarkEnd w:id="395"/>
    </w:p>
    <w:p w:rsidR="00286B7C" w:rsidRDefault="00B71516">
      <w:pPr>
        <w:pStyle w:val="ProductList-Body"/>
      </w:pPr>
      <w:r>
        <w:t>Samogostovani programi so tisti izdelki, za katere veljajo pravice do samogostovanja.</w:t>
      </w:r>
    </w:p>
    <w:p w:rsidR="00286B7C" w:rsidRDefault="00286B7C">
      <w:pPr>
        <w:pStyle w:val="ProductList-Body"/>
      </w:pPr>
    </w:p>
    <w:p w:rsidR="00286B7C" w:rsidRDefault="00B71516">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w:t>
      </w:r>
      <w:r>
        <w:t>itev (»enotna rešitev«), in tretjim osebam dovoli njihovo uporabo ob upoštevanju spodnjih pogojev.</w:t>
      </w:r>
    </w:p>
    <w:p w:rsidR="00286B7C" w:rsidRDefault="00286B7C">
      <w:pPr>
        <w:pStyle w:val="ProductList-Body"/>
      </w:pPr>
    </w:p>
    <w:p w:rsidR="00286B7C" w:rsidRDefault="00B71516">
      <w:pPr>
        <w:pStyle w:val="ProductList-SubClauseHeading"/>
        <w:outlineLvl w:val="3"/>
      </w:pPr>
      <w:r>
        <w:t>Zahteve</w:t>
      </w:r>
    </w:p>
    <w:p w:rsidR="00286B7C" w:rsidRDefault="00B71516">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w:instrText>
      </w:r>
      <w:r>
        <w:instrText xml:space="preserve">njega." </w:instrText>
      </w:r>
      <w:r>
        <w:fldChar w:fldCharType="separate"/>
      </w:r>
      <w:r>
        <w:rPr>
          <w:color w:val="0563C1"/>
        </w:rPr>
        <w:t>licence</w:t>
      </w:r>
      <w:r>
        <w:fldChar w:fldCharType="end"/>
      </w:r>
      <w:r>
        <w:t xml:space="preserve"> za:</w:t>
      </w:r>
    </w:p>
    <w:p w:rsidR="00286B7C" w:rsidRDefault="00B71516" w:rsidP="007653A9">
      <w:pPr>
        <w:pStyle w:val="ProductList-Bullet"/>
        <w:numPr>
          <w:ilvl w:val="1"/>
          <w:numId w:val="47"/>
        </w:numPr>
      </w:pPr>
      <w:r>
        <w:t>neodvisne programe, ki jih izvajate kot del poenotene rešitve, in</w:t>
      </w:r>
    </w:p>
    <w:p w:rsidR="00286B7C" w:rsidRDefault="00B71516" w:rsidP="007653A9">
      <w:pPr>
        <w:pStyle w:val="ProductList-Bullet"/>
        <w:numPr>
          <w:ilvl w:val="1"/>
          <w:numId w:val="4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ki se uporabljajo za zagot</w:t>
      </w:r>
      <w:r>
        <w:t>avljanje razpoložljivosti enotne rešitve zunanjim uporabnikom (glejte razdelek glosarja z definicijami).</w:t>
      </w:r>
    </w:p>
    <w:p w:rsidR="00286B7C" w:rsidRDefault="00286B7C">
      <w:pPr>
        <w:pStyle w:val="ProductList-BodyIndented"/>
      </w:pPr>
    </w:p>
    <w:p w:rsidR="00286B7C" w:rsidRDefault="00B71516">
      <w:pPr>
        <w:pStyle w:val="ProductList-BodyIndented"/>
      </w:pPr>
      <w:r>
        <w:t xml:space="preserve">Vsa Microsoftova programska oprema, s katero ustvarjate in omogočate poenoteno rešitev, mora: </w:t>
      </w:r>
    </w:p>
    <w:p w:rsidR="00286B7C" w:rsidRDefault="00B71516" w:rsidP="007653A9">
      <w:pPr>
        <w:pStyle w:val="ProductList-Bullet"/>
        <w:numPr>
          <w:ilvl w:val="1"/>
          <w:numId w:val="48"/>
        </w:numPr>
      </w:pPr>
      <w:r>
        <w:t>biti licencirana v okviru programa količinskega licenci</w:t>
      </w:r>
      <w:r>
        <w:t>ranja; in</w:t>
      </w:r>
    </w:p>
    <w:p w:rsidR="00286B7C" w:rsidRDefault="00B71516" w:rsidP="007653A9">
      <w:pPr>
        <w:pStyle w:val="ProductList-Bullet"/>
        <w:numPr>
          <w:ilvl w:val="1"/>
          <w:numId w:val="48"/>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w:instrText>
      </w:r>
      <w:r>
        <w:instrText xml:space="preserve"> Software Assurance." </w:instrText>
      </w:r>
      <w:r>
        <w:fldChar w:fldCharType="separate"/>
      </w:r>
      <w:r>
        <w:rPr>
          <w:color w:val="0563C1"/>
        </w:rPr>
        <w:t>samogostovanja</w:t>
      </w:r>
      <w:r>
        <w:fldChar w:fldCharType="end"/>
      </w:r>
      <w:r>
        <w:t xml:space="preserve"> na podlagi teh licenčnih pogojev.</w:t>
      </w:r>
    </w:p>
    <w:p w:rsidR="00286B7C" w:rsidRDefault="00286B7C">
      <w:pPr>
        <w:pStyle w:val="ProductList-BodyIndented"/>
      </w:pPr>
    </w:p>
    <w:p w:rsidR="00286B7C" w:rsidRDefault="00B71516">
      <w:pPr>
        <w:pStyle w:val="ProductList-BodyIndented"/>
      </w:pPr>
      <w:r>
        <w:t>Strankina programska oprema mora:</w:t>
      </w:r>
    </w:p>
    <w:p w:rsidR="00286B7C" w:rsidRDefault="00B71516" w:rsidP="007653A9">
      <w:pPr>
        <w:pStyle w:val="ProductList-Bullet"/>
        <w:numPr>
          <w:ilvl w:val="1"/>
          <w:numId w:val="49"/>
        </w:numPr>
      </w:pPr>
      <w:r>
        <w:t xml:space="preserve">neodvisnim programom, ki so del poenotene rešitve, dodati bistveno in primarno funkcionalnost (same nadzorne plošče, urejevalniki HTML, pripomočki </w:t>
      </w:r>
      <w:r>
        <w:t>in podobne tehnologije niso primarna storitev in/ali program poenotene rešitve);</w:t>
      </w:r>
    </w:p>
    <w:p w:rsidR="00286B7C" w:rsidRDefault="00B71516" w:rsidP="007653A9">
      <w:pPr>
        <w:pStyle w:val="ProductList-Bullet"/>
        <w:numPr>
          <w:ilvl w:val="1"/>
          <w:numId w:val="49"/>
        </w:numPr>
      </w:pPr>
      <w:r>
        <w:t>biti primarna storitev in/ali program poenotene rešitve ter ne sme omogočati neposrednega dostopa do neodvisnih programov s strani katerega koli končnega uporabnika poenotene rešitve;</w:t>
      </w:r>
    </w:p>
    <w:p w:rsidR="00286B7C" w:rsidRDefault="00B71516" w:rsidP="007653A9">
      <w:pPr>
        <w:pStyle w:val="ProductList-Bullet"/>
        <w:numPr>
          <w:ilvl w:val="1"/>
          <w:numId w:val="49"/>
        </w:numPr>
      </w:pPr>
      <w:r>
        <w:t>biti končnim uporabnikom dobavljena prek interneta, telefonskega omrežja</w:t>
      </w:r>
      <w:r>
        <w:t xml:space="preserve"> ali zasebnega omrežja iz strežnikov, ki so fizično namenjeni samo stranki in so pod njenim vsakodnevnim nadzorom ali nadzorom tretje osebe, ki ni končni uporabnik enotne rešitve (enotna rešitev ne sme biti naložena v napravi končnega uporabnika); in</w:t>
      </w:r>
    </w:p>
    <w:p w:rsidR="00286B7C" w:rsidRDefault="00B71516" w:rsidP="007653A9">
      <w:pPr>
        <w:pStyle w:val="ProductList-Bullet"/>
        <w:numPr>
          <w:ilvl w:val="1"/>
          <w:numId w:val="49"/>
        </w:numPr>
      </w:pPr>
      <w:r>
        <w:t xml:space="preserve">biti </w:t>
      </w:r>
      <w:r>
        <w:t>v lasti stranke in ne licencirana s strani nje, vendar z izjemo, da strankina programska oprema lahko vključuje nesamostojno programsko opremo tretje osebe, ki je vdelana v strankino programsko opremo ali podpira njeno delovanje.</w:t>
      </w:r>
    </w:p>
    <w:p w:rsidR="00286B7C" w:rsidRDefault="00286B7C">
      <w:pPr>
        <w:pStyle w:val="ProductList-BodyIndented"/>
      </w:pPr>
    </w:p>
    <w:p w:rsidR="00286B7C" w:rsidRDefault="00B71516">
      <w:pPr>
        <w:pStyle w:val="ProductList-BodyIndented"/>
      </w:pPr>
      <w:r>
        <w:t>Celotno uporabo neodvisni</w:t>
      </w:r>
      <w:r>
        <w:t xml:space="preserve">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w:instrText>
      </w:r>
      <w:r>
        <w:instrText xml:space="preserve">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286B7C" w:rsidRDefault="00286B7C">
      <w:pPr>
        <w:pStyle w:val="ProductList-BodyIndented"/>
        <w:jc w:val="right"/>
      </w:pPr>
    </w:p>
    <w:tbl>
      <w:tblPr>
        <w:tblStyle w:val="PURTable0"/>
        <w:tblW w:w="0" w:type="dxa"/>
        <w:tblLook w:val="04A0" w:firstRow="1" w:lastRow="0" w:firstColumn="1" w:lastColumn="0" w:noHBand="0" w:noVBand="1"/>
      </w:tblPr>
      <w:tblGrid>
        <w:gridCol w:w="1055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Indented"/>
      </w:pPr>
    </w:p>
    <w:p w:rsidR="00286B7C" w:rsidRDefault="00286B7C">
      <w:pPr>
        <w:pStyle w:val="PURBreadcrumb"/>
      </w:pPr>
    </w:p>
    <w:p w:rsidR="00286B7C" w:rsidRDefault="00B71516">
      <w:pPr>
        <w:pStyle w:val="ProductList-SectionHeading"/>
        <w:pageBreakBefore/>
        <w:outlineLvl w:val="0"/>
      </w:pPr>
      <w:bookmarkStart w:id="396" w:name="_Sec562"/>
      <w:bookmarkEnd w:id="373"/>
      <w:r>
        <w:t>Dodatek C – Strokovne storitve</w:t>
      </w:r>
      <w:r>
        <w:fldChar w:fldCharType="begin"/>
      </w:r>
      <w:r>
        <w:instrText xml:space="preserve"> TC "</w:instrText>
      </w:r>
      <w:bookmarkStart w:id="397" w:name="_Toc439139228"/>
      <w:r>
        <w:instrText>Dodatek C – Strokovne storitve</w:instrText>
      </w:r>
      <w:bookmarkEnd w:id="397"/>
      <w:r>
        <w:instrText>" \l 1</w:instrText>
      </w:r>
      <w:r>
        <w:fldChar w:fldCharType="end"/>
      </w:r>
    </w:p>
    <w:p w:rsidR="00286B7C" w:rsidRDefault="00B71516">
      <w:pPr>
        <w:pStyle w:val="ProductList-Body"/>
      </w:pPr>
      <w:r>
        <w:t>Strokovne storitve, ki so na voljo v okviru Microsoftovega količinskega licenciranja, so opisane spodaj.</w:t>
      </w:r>
    </w:p>
    <w:p w:rsidR="00286B7C" w:rsidRDefault="00B71516">
      <w:pPr>
        <w:pStyle w:val="ProductList-Offering1Heading"/>
        <w:outlineLvl w:val="1"/>
      </w:pPr>
      <w:bookmarkStart w:id="398" w:name="_Sec565"/>
      <w:r>
        <w:t xml:space="preserve">Ponudba podpore Microsoft </w:t>
      </w:r>
      <w:r>
        <w:t>Premier</w:t>
      </w:r>
      <w:bookmarkEnd w:id="398"/>
      <w:r>
        <w:fldChar w:fldCharType="begin"/>
      </w:r>
      <w:r>
        <w:instrText xml:space="preserve"> TC "</w:instrText>
      </w:r>
      <w:bookmarkStart w:id="399" w:name="_Toc439139229"/>
      <w:r>
        <w:instrText>Ponudba podpore Microsoft Premier</w:instrText>
      </w:r>
      <w:bookmarkEnd w:id="399"/>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286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jc w:val="center"/>
            </w:pPr>
            <w:r>
              <w:rPr>
                <w:color w:val="FFFFFF"/>
              </w:rPr>
              <w:t>Premier Plus</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Mesečno</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Do 10 ur</w:t>
            </w:r>
          </w:p>
          <w:p w:rsidR="00286B7C" w:rsidRDefault="00B71516">
            <w:pPr>
              <w:pStyle w:val="ProductList-TableBody"/>
            </w:pPr>
            <w:r>
              <w:t>+1 preverjanja stanja delovanja</w:t>
            </w:r>
          </w:p>
          <w:p w:rsidR="00286B7C" w:rsidRDefault="00B71516">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Do 160 ur</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Do </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Do 140 ur</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jc w:val="center"/>
            </w:pPr>
            <w:r>
              <w:t>X</w:t>
            </w:r>
          </w:p>
        </w:tc>
      </w:tr>
      <w:tr w:rsidR="00286B7C">
        <w:tc>
          <w:tcPr>
            <w:tcW w:w="404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Paketi po 20</w:t>
            </w:r>
          </w:p>
        </w:tc>
      </w:tr>
    </w:tbl>
    <w:p w:rsidR="00286B7C" w:rsidRDefault="00B71516">
      <w:pPr>
        <w:pStyle w:val="ProductList-Body"/>
      </w:pPr>
      <w:r>
        <w:rPr>
          <w:vertAlign w:val="superscript"/>
        </w:rPr>
        <w:t xml:space="preserve">1 </w:t>
      </w:r>
      <w:r>
        <w:rPr>
          <w:i/>
        </w:rPr>
        <w:t>Delovni čas je določen lokalno.</w:t>
      </w:r>
    </w:p>
    <w:p w:rsidR="00286B7C" w:rsidRDefault="00286B7C">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286B7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Strankin pričakovan odziv</w:t>
            </w:r>
          </w:p>
        </w:tc>
      </w:tr>
      <w:tr w:rsidR="00286B7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Izredno velik vpliv na poslovanje: </w:t>
            </w:r>
          </w:p>
          <w:p w:rsidR="00286B7C" w:rsidRDefault="00B71516">
            <w:pPr>
              <w:pStyle w:val="ProductList-TableBody"/>
            </w:pPr>
            <w:r>
              <w:t>Popolna izguba temeljnega (nujnega za poslovanje) poslovnega procesa, zaradi katerega ni mogoče razumno nadaljevati dela</w:t>
            </w:r>
          </w:p>
          <w:p w:rsidR="00286B7C" w:rsidRDefault="00B71516">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Odziv na prvi klic v največ 1 uri</w:t>
            </w:r>
          </w:p>
          <w:p w:rsidR="00286B7C" w:rsidRDefault="00B71516">
            <w:pPr>
              <w:pStyle w:val="ProductList-TableBody"/>
            </w:pPr>
            <w:r>
              <w:t>Microsoftovi viri so v najkrajšem možnem času na lokaciji stranke</w:t>
            </w:r>
          </w:p>
          <w:p w:rsidR="00286B7C" w:rsidRDefault="00B71516">
            <w:pPr>
              <w:pStyle w:val="ProductList-TableBody"/>
            </w:pPr>
            <w:r>
              <w:t xml:space="preserve">Stalno </w:t>
            </w:r>
            <w:r>
              <w:t>zagotavljanje podpore 24 ur na dan in 7 dni v tednu</w:t>
            </w:r>
          </w:p>
          <w:p w:rsidR="00286B7C" w:rsidRDefault="00B71516">
            <w:pPr>
              <w:pStyle w:val="ProductList-TableBody"/>
            </w:pPr>
            <w:r>
              <w:t>Hiter prenos obravnave na višje ravni v skupinah za izdelke znotraj Microsofta</w:t>
            </w:r>
          </w:p>
          <w:p w:rsidR="00286B7C" w:rsidRDefault="00B71516">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Obveščanje strankine višje izvršne uprave </w:t>
            </w:r>
          </w:p>
          <w:p w:rsidR="00286B7C" w:rsidRDefault="00B71516">
            <w:pPr>
              <w:pStyle w:val="ProductList-TableBody"/>
            </w:pPr>
            <w:r>
              <w:t>Dodelitev ustreznih virov za zagotavljanje stalne podpore 24 ur na dan in 7 dni v tednu</w:t>
            </w:r>
            <w:r>
              <w:rPr>
                <w:vertAlign w:val="superscript"/>
              </w:rPr>
              <w:t>2</w:t>
            </w:r>
          </w:p>
          <w:p w:rsidR="00286B7C" w:rsidRDefault="00B71516">
            <w:pPr>
              <w:pStyle w:val="ProductList-TableBody"/>
            </w:pPr>
            <w:r>
              <w:t>Hiter dostop in odziv odgovornih za nadzor nad spremembami</w:t>
            </w:r>
          </w:p>
        </w:tc>
      </w:tr>
      <w:tr w:rsidR="00286B7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Resen vpliv na poslovanje: </w:t>
            </w:r>
          </w:p>
          <w:p w:rsidR="00286B7C" w:rsidRDefault="00B71516">
            <w:pPr>
              <w:pStyle w:val="ProductList-TableBody"/>
            </w:pPr>
            <w:r>
              <w:t>Znatna izguba ali poslabšanje delovanja storite</w:t>
            </w:r>
            <w:r>
              <w:t>v</w:t>
            </w:r>
          </w:p>
          <w:p w:rsidR="00286B7C" w:rsidRDefault="00B71516">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Odziv na prvi klic v največ 1 uri</w:t>
            </w:r>
          </w:p>
          <w:p w:rsidR="00286B7C" w:rsidRDefault="00B71516">
            <w:pPr>
              <w:pStyle w:val="ProductList-TableBody"/>
            </w:pPr>
            <w:r>
              <w:t>Microsoftovi viri v strankinih prostorih, kot je potrebno.</w:t>
            </w:r>
          </w:p>
          <w:p w:rsidR="00286B7C" w:rsidRDefault="00B71516">
            <w:pPr>
              <w:pStyle w:val="ProductList-TableBody"/>
            </w:pPr>
            <w:r>
              <w:t>Stalno zagotavljanje podpore 24 ur na dan in 7 dni v tednu</w:t>
            </w:r>
          </w:p>
          <w:p w:rsidR="00286B7C" w:rsidRDefault="00B71516">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Dodelitev ustreznih virov za zagotavljanje stalne podpore 24 ur na dan in 7 dni v tednu</w:t>
            </w:r>
            <w:r>
              <w:rPr>
                <w:vertAlign w:val="superscript"/>
              </w:rPr>
              <w:t>2</w:t>
            </w:r>
          </w:p>
          <w:p w:rsidR="00286B7C" w:rsidRDefault="00B71516">
            <w:pPr>
              <w:pStyle w:val="ProductList-TableBody"/>
            </w:pPr>
            <w:r>
              <w:t>Hiter dostop in odziv odgovornih za nadzor nad spremembami</w:t>
            </w:r>
          </w:p>
          <w:p w:rsidR="00286B7C" w:rsidRDefault="00B71516">
            <w:pPr>
              <w:pStyle w:val="ProductList-TableBody"/>
            </w:pPr>
            <w:r>
              <w:t>Obveščanje vodstva</w:t>
            </w:r>
          </w:p>
        </w:tc>
      </w:tr>
      <w:tr w:rsidR="00286B7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Zmeren vpliv na poslovanje: </w:t>
            </w:r>
          </w:p>
          <w:p w:rsidR="00286B7C" w:rsidRDefault="00B71516">
            <w:pPr>
              <w:pStyle w:val="ProductList-TableBody"/>
            </w:pPr>
            <w:r>
              <w:t>Zmerna izguba al</w:t>
            </w:r>
            <w:r>
              <w:t>i poslabšanje delovanja storitev, vendar je delo mogoče razumno nadaljevati pod slabšimi pogoji</w:t>
            </w:r>
          </w:p>
          <w:p w:rsidR="00286B7C" w:rsidRDefault="00B71516">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Odziv na prvi klic v največ 2 urah</w:t>
            </w:r>
          </w:p>
          <w:p w:rsidR="00286B7C" w:rsidRDefault="00B71516">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Dodelitev ustreznih virov za zagotavljanje stalne podpore med delovnim časom1</w:t>
            </w:r>
          </w:p>
          <w:p w:rsidR="00286B7C" w:rsidRDefault="00B71516">
            <w:pPr>
              <w:pStyle w:val="ProductList-TableBody"/>
            </w:pPr>
            <w:r>
              <w:t>Dostop in odziv odgovornih za nadzor nad spremembami v 4 delovnih urah</w:t>
            </w:r>
            <w:r>
              <w:rPr>
                <w:vertAlign w:val="superscript"/>
              </w:rPr>
              <w:t>1</w:t>
            </w:r>
          </w:p>
        </w:tc>
      </w:tr>
      <w:tr w:rsidR="00286B7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Majhen vpliv na poslovanje: </w:t>
            </w:r>
          </w:p>
          <w:p w:rsidR="00286B7C" w:rsidRDefault="00B71516">
            <w:pPr>
              <w:pStyle w:val="ProductList-TableBody"/>
            </w:pPr>
            <w:r>
              <w:t>Osnovno delovanje z manjšimi motn</w:t>
            </w:r>
            <w:r>
              <w:t>jami v delovanju storitev ali brez motenj</w:t>
            </w:r>
          </w:p>
          <w:p w:rsidR="00286B7C" w:rsidRDefault="00B71516">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Odziv na prvi klic v največ 4 urah</w:t>
            </w:r>
          </w:p>
          <w:p w:rsidR="00286B7C" w:rsidRDefault="00B71516">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Točni podatki za stik z osebo, ki je odgovorna za primer</w:t>
            </w:r>
          </w:p>
          <w:p w:rsidR="00286B7C" w:rsidRDefault="00B71516">
            <w:pPr>
              <w:pStyle w:val="ProductList-TableBody"/>
            </w:pPr>
            <w:r>
              <w:t>Odziv v 24 urah</w:t>
            </w:r>
          </w:p>
        </w:tc>
      </w:tr>
    </w:tbl>
    <w:p w:rsidR="00286B7C" w:rsidRDefault="00B71516">
      <w:pPr>
        <w:pStyle w:val="ProductList-Body"/>
      </w:pPr>
      <w:r>
        <w:rPr>
          <w:vertAlign w:val="superscript"/>
        </w:rPr>
        <w:t>1</w:t>
      </w:r>
      <w:r>
        <w:rPr>
          <w:i/>
        </w:rPr>
        <w:t>Delovni čas je določ</w:t>
      </w:r>
      <w:r>
        <w:rPr>
          <w:i/>
        </w:rPr>
        <w:t>en lokalno.</w:t>
      </w:r>
    </w:p>
    <w:p w:rsidR="00286B7C" w:rsidRDefault="00B71516">
      <w:pPr>
        <w:pStyle w:val="ProductList-Body"/>
      </w:pPr>
      <w:r>
        <w:rPr>
          <w:vertAlign w:val="superscript"/>
        </w:rPr>
        <w:t>2</w:t>
      </w:r>
      <w:r>
        <w:rPr>
          <w:i/>
        </w:rPr>
        <w:t>Če stranka ne zagotovi ustreznih virov ali odgovorov, s katerimi bi Microsoftu omogočila zagotavljanje nadaljnje podpore pri odpravljanju težave, bo Microsoft morda morali znižati stopnjo resnosti.</w:t>
      </w:r>
    </w:p>
    <w:p w:rsidR="00286B7C" w:rsidRDefault="00286B7C">
      <w:pPr>
        <w:pStyle w:val="ProductList-Body"/>
      </w:pPr>
    </w:p>
    <w:p w:rsidR="00286B7C" w:rsidRDefault="00B71516">
      <w:pPr>
        <w:pStyle w:val="ProductList-ClauseHeading"/>
        <w:outlineLvl w:val="2"/>
      </w:pPr>
      <w:r>
        <w:t>Povezana pravila poslovanja</w:t>
      </w:r>
    </w:p>
    <w:p w:rsidR="00286B7C" w:rsidRDefault="00B71516">
      <w:pPr>
        <w:pStyle w:val="ProductList-Body"/>
      </w:pPr>
      <w:r>
        <w:t>Vse strokovne st</w:t>
      </w:r>
      <w:r>
        <w:t>oritve zagotavljajo podporo za Microsoftove komercialne izdelke, ki so na voljo za splošno uporabo (razen če so izrecno izključeni na spletnem mestu Microsoft Premier On-Line ali na spletnem mestu za življenjski cikel Microsoftove podpore). Strokovne stori</w:t>
      </w:r>
      <w:r>
        <w:t>tve bodo na splošno obračunane na urni osnovi in izvedene na daljavo in v angleščini (razen če je na voljo drug jezik). Strokovne storitve bodo izvedene v državi, v kateri je podpisana pogodba o količinskem licenciranju. Obiski na mestu uporabe niso plačan</w:t>
      </w:r>
      <w:r>
        <w:t>i vnaprej in so odvisni od razpoložljivosti virov. Vse strokovne storitve, ki ne bodo porabljene na letni osnovi, bodo izgubljene. Microsoft lahko na strankino zahtevo dostopa do njenega sistema na daljavo zaradi analiziranja težave.</w:t>
      </w:r>
    </w:p>
    <w:p w:rsidR="00286B7C" w:rsidRDefault="00B71516">
      <w:pPr>
        <w:pStyle w:val="ProductList-Offering1Heading"/>
        <w:outlineLvl w:val="1"/>
      </w:pPr>
      <w:bookmarkStart w:id="400" w:name="_Sec566"/>
      <w:r>
        <w:t>Ponudba programa Micro</w:t>
      </w:r>
      <w:r>
        <w:t>soft Enterprise Strategy</w:t>
      </w:r>
      <w:bookmarkEnd w:id="400"/>
      <w:r>
        <w:fldChar w:fldCharType="begin"/>
      </w:r>
      <w:r>
        <w:instrText xml:space="preserve"> TC "</w:instrText>
      </w:r>
      <w:bookmarkStart w:id="401" w:name="_Toc439139230"/>
      <w:r>
        <w:instrText>Ponudba programa Microsoft Enterprise Strategy</w:instrText>
      </w:r>
      <w:bookmarkEnd w:id="401"/>
      <w:r>
        <w:instrText>" \l 2</w:instrText>
      </w:r>
      <w:r>
        <w:fldChar w:fldCharType="end"/>
      </w:r>
    </w:p>
    <w:p w:rsidR="00286B7C" w:rsidRDefault="00B71516">
      <w:pPr>
        <w:pStyle w:val="ProductList-Body"/>
      </w:pPr>
      <w:r>
        <w:t>Program Enterprise Strategy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286B7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Enterpri</w:t>
            </w:r>
            <w:r>
              <w:rPr>
                <w:color w:val="FFFFFF"/>
              </w:rPr>
              <w:t>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Enterprise Strategy Portfolio</w:t>
            </w:r>
          </w:p>
        </w:tc>
      </w:tr>
      <w:tr w:rsidR="00286B7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9RO-xxxx</w:t>
            </w:r>
          </w:p>
        </w:tc>
      </w:tr>
      <w:tr w:rsidR="00286B7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Do 400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Do 800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 xml:space="preserve">Do 1600 ur skupaj za Microsoftovega arhitekta in skupino za zagotavljanje storitev Enterprise </w:t>
            </w:r>
          </w:p>
        </w:tc>
      </w:tr>
      <w:tr w:rsidR="00286B7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r>
      <w:tr w:rsidR="00286B7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r>
      <w:tr w:rsidR="00286B7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6B7C" w:rsidRDefault="00286B7C">
            <w:pPr>
              <w:pStyle w:val="ProductList-TableBody"/>
            </w:pPr>
          </w:p>
        </w:tc>
      </w:tr>
      <w:tr w:rsidR="00286B7C">
        <w:tc>
          <w:tcPr>
            <w:tcW w:w="306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Enterprise Strategy Capacity (SKU družine izdelkov: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200 ur (dodati je mogoče kateri koli od zgornjih ponudb)</w:t>
            </w:r>
          </w:p>
        </w:tc>
      </w:tr>
    </w:tbl>
    <w:p w:rsidR="00286B7C" w:rsidRDefault="00286B7C">
      <w:pPr>
        <w:pStyle w:val="ProductList-Body"/>
      </w:pPr>
    </w:p>
    <w:p w:rsidR="00286B7C" w:rsidRDefault="00B71516">
      <w:pPr>
        <w:pStyle w:val="ProductList-ClauseHeading"/>
        <w:outlineLvl w:val="2"/>
      </w:pPr>
      <w:r>
        <w:t>Moduli storitev Enterprise Strategy</w:t>
      </w:r>
    </w:p>
    <w:p w:rsidR="00286B7C" w:rsidRDefault="00B71516">
      <w:pPr>
        <w:pStyle w:val="ProductList-Body"/>
      </w:pPr>
      <w:r>
        <w:t>Postopek izvajanja storitev Enterprise Strategy vključuje enega ali</w:t>
      </w:r>
      <w:r>
        <w:t xml:space="preserve"> več modulov storitev Enterprise Strategy, kot je dokumentirano v načrtu izvajanja storitev.</w:t>
      </w:r>
    </w:p>
    <w:p w:rsidR="00286B7C" w:rsidRDefault="00286B7C">
      <w:pPr>
        <w:pStyle w:val="ProductList-Body"/>
      </w:pPr>
    </w:p>
    <w:p w:rsidR="00286B7C" w:rsidRDefault="00B71516">
      <w:pPr>
        <w:pStyle w:val="ProductList-ClauseHeading"/>
        <w:outlineLvl w:val="2"/>
      </w:pPr>
      <w:r>
        <w:t>Storitve zunaj obsega</w:t>
      </w:r>
    </w:p>
    <w:p w:rsidR="00286B7C" w:rsidRDefault="00B71516">
      <w:pPr>
        <w:pStyle w:val="ProductList-Body"/>
      </w:pPr>
      <w:r>
        <w:t xml:space="preserve">Strokovne storitve v programu Enterprise Strategy ne vključujejo reševanja težav ali podpore pri odpravljanju napak, pregleda izvorne kode, </w:t>
      </w:r>
      <w:r>
        <w:t xml:space="preserve">ki ni Microsoftova, oziroma tehničnega ali arhitekturnega svetovanja poleg predmetov dobave storitev v načrtu izvajanja storitev. Za izvorno kodo, ki ni Microsoftova, bodo Microsoftove strokovne storitve omejene samo na analiziranje dvojiških podatkov, na </w:t>
      </w:r>
      <w:r>
        <w:t>primer na izvoz podatkov procesov ali sledenje omrežnega nadzornika.</w:t>
      </w:r>
    </w:p>
    <w:p w:rsidR="00286B7C" w:rsidRDefault="00286B7C">
      <w:pPr>
        <w:pStyle w:val="ProductList-Body"/>
      </w:pPr>
    </w:p>
    <w:p w:rsidR="00286B7C" w:rsidRDefault="00B71516">
      <w:pPr>
        <w:pStyle w:val="ProductList-ClauseHeading"/>
        <w:outlineLvl w:val="2"/>
      </w:pPr>
      <w:r>
        <w:t>Odgovornosti stranke</w:t>
      </w:r>
    </w:p>
    <w:p w:rsidR="00286B7C" w:rsidRDefault="00B71516">
      <w:pPr>
        <w:pStyle w:val="ProductList-Body"/>
      </w:pPr>
      <w:r>
        <w:t>Stranka se strinja, da bo sodelovala z Microsoftom v okviru programa Enterprise Strategy, med drugim tudi s tem, da bo svoje zastopnike, osebje za IT in vire dala na voljo Microsoftu, zagotovila natančne in popolne podatke te pravočasno izpolnila obveznost</w:t>
      </w:r>
      <w:r>
        <w:t>i, ki ji jih dodeli Microsoft. Kjer so obiski Microsoftovih svetovalcev vzajemno dogovorjeni in niso vnaprej plačani, se stranki obračunajo razumni potni in bivalni stroški.</w:t>
      </w:r>
    </w:p>
    <w:p w:rsidR="00286B7C" w:rsidRDefault="00B71516">
      <w:pPr>
        <w:pStyle w:val="ProductList-Offering1Heading"/>
        <w:outlineLvl w:val="1"/>
      </w:pPr>
      <w:bookmarkStart w:id="402" w:name="_Sec567"/>
      <w:r>
        <w:t>Ponudba storitev Sales Productivity Accelerator</w:t>
      </w:r>
      <w:bookmarkEnd w:id="402"/>
      <w:r>
        <w:fldChar w:fldCharType="begin"/>
      </w:r>
      <w:r>
        <w:instrText xml:space="preserve"> TC "</w:instrText>
      </w:r>
      <w:bookmarkStart w:id="403" w:name="_Toc439139231"/>
      <w:r>
        <w:instrText>Ponudba storitev Sales Product</w:instrText>
      </w:r>
      <w:r>
        <w:instrText>ivity Accelerator</w:instrText>
      </w:r>
      <w:bookmarkEnd w:id="403"/>
      <w:r>
        <w:instrText>" \l 2</w:instrText>
      </w:r>
      <w:r>
        <w:fldChar w:fldCharType="end"/>
      </w:r>
    </w:p>
    <w:p w:rsidR="00286B7C" w:rsidRDefault="00B71516">
      <w:pPr>
        <w:pStyle w:val="ProductList-ClauseHeading"/>
        <w:outlineLvl w:val="2"/>
      </w:pPr>
      <w:r>
        <w:t>Pregled storitev Sales Productivity Accelerator</w:t>
      </w:r>
    </w:p>
    <w:p w:rsidR="00286B7C" w:rsidRDefault="00B71516">
      <w:pPr>
        <w:pStyle w:val="ProductList-Body"/>
      </w:pPr>
      <w:r>
        <w:t>Storitev Sales Productivity Accelerator je storitev, ki jo skupina Microsoft Services izvaja skozi obdobje štirih (4) tednov in v okviru katere zagotovi fiksen obseg izvedbe storitev</w:t>
      </w:r>
      <w:r>
        <w:t xml:space="preserve"> Microsoft Dynamics CRM Online.</w:t>
      </w:r>
    </w:p>
    <w:p w:rsidR="00286B7C" w:rsidRDefault="00286B7C">
      <w:pPr>
        <w:pStyle w:val="ProductList-Body"/>
      </w:pPr>
    </w:p>
    <w:p w:rsidR="00286B7C" w:rsidRDefault="00B71516">
      <w:pPr>
        <w:pStyle w:val="ProductList-Body"/>
      </w:pPr>
      <w:r>
        <w:t>Storitve Sales Productivity Accelerator vključujejo naslednje predmete dobave:</w:t>
      </w:r>
    </w:p>
    <w:p w:rsidR="00286B7C" w:rsidRDefault="00B71516" w:rsidP="007653A9">
      <w:pPr>
        <w:pStyle w:val="ProductList-Bullet"/>
        <w:numPr>
          <w:ilvl w:val="0"/>
          <w:numId w:val="50"/>
        </w:numPr>
      </w:pPr>
      <w:r>
        <w:rPr>
          <w:b/>
          <w:color w:val="00188F"/>
        </w:rPr>
        <w:t>Načrt zagotavljanja storitev</w:t>
      </w:r>
      <w:r>
        <w:t>: pripravi ga Microsoftov svetovalec skladno s strankinimi poslovnimi cilji.</w:t>
      </w:r>
    </w:p>
    <w:p w:rsidR="00286B7C" w:rsidRDefault="00B71516" w:rsidP="007653A9">
      <w:pPr>
        <w:pStyle w:val="ProductList-Bullet"/>
        <w:numPr>
          <w:ilvl w:val="0"/>
          <w:numId w:val="50"/>
        </w:numPr>
      </w:pPr>
      <w:r>
        <w:rPr>
          <w:b/>
          <w:color w:val="00188F"/>
        </w:rPr>
        <w:t>Delavnice</w:t>
      </w:r>
      <w:r>
        <w:t>: za delavnice bo rezerviranih</w:t>
      </w:r>
      <w:r>
        <w:t xml:space="preserve"> največ šestnajst (16) ur skupaj:</w:t>
      </w:r>
    </w:p>
    <w:p w:rsidR="00286B7C" w:rsidRDefault="00B71516" w:rsidP="007653A9">
      <w:pPr>
        <w:pStyle w:val="ProductList-Bullet"/>
        <w:numPr>
          <w:ilvl w:val="1"/>
          <w:numId w:val="50"/>
        </w:numPr>
      </w:pPr>
      <w:r>
        <w:t>največ dve (2) predstavitveni delavnici za preučitev in opredelitev najpomembnejših primerov uporabe in poslovnih zahtev, ki jih določi stranka, za nastavitve konfiguracije;</w:t>
      </w:r>
    </w:p>
    <w:p w:rsidR="00286B7C" w:rsidRDefault="00B71516" w:rsidP="007653A9">
      <w:pPr>
        <w:pStyle w:val="ProductList-Bullet"/>
        <w:numPr>
          <w:ilvl w:val="1"/>
          <w:numId w:val="50"/>
        </w:numPr>
      </w:pPr>
      <w:r>
        <w:t>največ štiri (4) delavnice za pregled načrta med</w:t>
      </w:r>
      <w:r>
        <w:t xml:space="preserve"> fazo postavitve.</w:t>
      </w:r>
    </w:p>
    <w:p w:rsidR="00286B7C" w:rsidRDefault="00B71516" w:rsidP="007653A9">
      <w:pPr>
        <w:pStyle w:val="ProductList-Bullet"/>
        <w:numPr>
          <w:ilvl w:val="0"/>
          <w:numId w:val="50"/>
        </w:numPr>
      </w:pPr>
      <w:r>
        <w:rPr>
          <w:b/>
          <w:color w:val="00188F"/>
        </w:rPr>
        <w:t>Poročanje</w:t>
      </w:r>
      <w:r>
        <w:t>: Ena (1) izvorna nadzorna plošča Microsoft Dynamics CRM Online z največ štirimi (4) izvornimi komponentami in dvema (2) poročiloma Excel Power View z uporabo orodja Power BI Pro5, konfiguriranega za največ dva (2). V poročilih s</w:t>
      </w:r>
      <w:r>
        <w:t>ta prikazana največ dva (2) interaktivna grafikona na entiteto s podatki iz storitev Microsoft Dynamics CRM Online.</w:t>
      </w:r>
    </w:p>
    <w:p w:rsidR="00286B7C" w:rsidRDefault="00B71516" w:rsidP="007653A9">
      <w:pPr>
        <w:pStyle w:val="ProductList-Bullet"/>
        <w:numPr>
          <w:ilvl w:val="0"/>
          <w:numId w:val="50"/>
        </w:numPr>
      </w:pPr>
      <w:r>
        <w:rPr>
          <w:b/>
          <w:color w:val="00188F"/>
        </w:rPr>
        <w:t>Konfiguracija</w:t>
      </w:r>
      <w:r>
        <w:t>: Microsoft Dynamics CRM Online bo konfiguriran za podporo največ desetih (10) uporabnikov. Microsoft bo v tem času namenil naj</w:t>
      </w:r>
      <w:r>
        <w:t xml:space="preserve">več štiriinšestdeset (64) ur za konfiguriranje postopka pridobivanja potencialnih strank prek priložnosti, 3 varnostne vloge, 3 osebe, ki bodo izkoristile vnaprej nastavljene varnostne vloge, integracijo programske opreme SharePoint in Yammer s storitvijo </w:t>
      </w:r>
      <w:r>
        <w:t>Microsoft Dynamics CRM Online.</w:t>
      </w:r>
    </w:p>
    <w:p w:rsidR="00286B7C" w:rsidRDefault="00B71516" w:rsidP="007653A9">
      <w:pPr>
        <w:pStyle w:val="ProductList-Bullet"/>
        <w:numPr>
          <w:ilvl w:val="0"/>
          <w:numId w:val="50"/>
        </w:numPr>
      </w:pPr>
      <w:r>
        <w:rPr>
          <w:b/>
          <w:color w:val="00188F"/>
        </w:rPr>
        <w:t>Preskušanje</w:t>
      </w:r>
      <w:r>
        <w:t>: Največ šestindvajset (26) ur namenjenih največ dvema (2) preskusoma (npr. preskus sistema in UAT).</w:t>
      </w:r>
    </w:p>
    <w:p w:rsidR="00286B7C" w:rsidRDefault="00B71516" w:rsidP="007653A9">
      <w:pPr>
        <w:pStyle w:val="ProductList-Bullet"/>
        <w:numPr>
          <w:ilvl w:val="0"/>
          <w:numId w:val="50"/>
        </w:numPr>
      </w:pPr>
      <w:r>
        <w:rPr>
          <w:b/>
          <w:color w:val="00188F"/>
        </w:rPr>
        <w:t>Usposabljanje in prenos znanja</w:t>
      </w:r>
      <w:r>
        <w:t>: Izvajanje enega (1) izobraževanja o izdelkih za strankine uporabnike; skupaj najv</w:t>
      </w:r>
      <w:r>
        <w:t>eč štiri (4) ure.</w:t>
      </w:r>
    </w:p>
    <w:p w:rsidR="00286B7C" w:rsidRDefault="00B71516" w:rsidP="007653A9">
      <w:pPr>
        <w:pStyle w:val="ProductList-Bullet"/>
        <w:numPr>
          <w:ilvl w:val="0"/>
          <w:numId w:val="50"/>
        </w:numPr>
      </w:pPr>
      <w:r>
        <w:rPr>
          <w:b/>
          <w:color w:val="00188F"/>
        </w:rPr>
        <w:t>Orodja za uvajanje</w:t>
      </w:r>
      <w:r>
        <w:t>: Največ štirideset (40) ur namenjenih uvajanju in podpori pri uvajanju v dejansko uporabo (teden 4) ob upoštevanju vnaprej določenih obsega projekta in zahtev.</w:t>
      </w:r>
    </w:p>
    <w:p w:rsidR="00286B7C" w:rsidRDefault="00286B7C">
      <w:pPr>
        <w:pStyle w:val="ProductList-Body"/>
      </w:pPr>
    </w:p>
    <w:p w:rsidR="00286B7C" w:rsidRDefault="00B71516">
      <w:pPr>
        <w:pStyle w:val="ProductList-ClauseHeading"/>
        <w:outlineLvl w:val="2"/>
      </w:pPr>
      <w:r>
        <w:t>Odgovornosti stranke</w:t>
      </w:r>
    </w:p>
    <w:p w:rsidR="00286B7C" w:rsidRDefault="00B71516">
      <w:pPr>
        <w:pStyle w:val="ProductList-Body"/>
      </w:pPr>
      <w:r>
        <w:t xml:space="preserve">Stranka se strinja, da bo sodelovala </w:t>
      </w:r>
      <w:r>
        <w:t>z Microsoftom v okviru storitve Sales Productivity Accelerator, med drugim tudi s tem, da bo svoje zastopnike, osebje za IT in vire dala na voljo Microsoftu, zagotovila natančne in popolne podatke te pravočasno izpolnila obveznosti, ki ji jih dodeli Micros</w:t>
      </w:r>
      <w:r>
        <w:t>oft. Kjer so obiski Microsoftovih svetovalcev vzajemno dogovorjeni in niso vnaprej plačani, se stranki obračunajo razumni potni in bivalni stroški.</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w:t>
              </w:r>
              <w:r>
                <w:rPr>
                  <w:color w:val="00467F"/>
                  <w:sz w:val="14"/>
                  <w:u w:val="single"/>
                </w:rPr>
                <w:t>tvarno kazalo</w:t>
              </w:r>
            </w:hyperlink>
          </w:p>
        </w:tc>
      </w:tr>
    </w:tbl>
    <w:p w:rsidR="00286B7C" w:rsidRDefault="00286B7C">
      <w:pPr>
        <w:pStyle w:val="ProductList-Body"/>
      </w:pPr>
    </w:p>
    <w:p w:rsidR="00286B7C" w:rsidRDefault="00B71516">
      <w:pPr>
        <w:pStyle w:val="ProductList-SectionHeading"/>
        <w:pageBreakBefore/>
        <w:outlineLvl w:val="0"/>
      </w:pPr>
      <w:bookmarkStart w:id="404" w:name="_Sec563"/>
      <w:bookmarkEnd w:id="396"/>
      <w:r>
        <w:t>Dodatek D – Dodatni pogoji pogodbe za program</w:t>
      </w:r>
      <w:r>
        <w:fldChar w:fldCharType="begin"/>
      </w:r>
      <w:r>
        <w:instrText xml:space="preserve"> TC "</w:instrText>
      </w:r>
      <w:bookmarkStart w:id="405" w:name="_Toc439139232"/>
      <w:r>
        <w:instrText>Dodatek D – Dodatni pogoji pogodbe za program</w:instrText>
      </w:r>
      <w:bookmarkEnd w:id="405"/>
      <w:r>
        <w:instrText>" \l 1</w:instrText>
      </w:r>
      <w:r>
        <w:fldChar w:fldCharType="end"/>
      </w:r>
    </w:p>
    <w:p w:rsidR="00286B7C" w:rsidRDefault="00B71516">
      <w:pPr>
        <w:pStyle w:val="ProductList-Body"/>
      </w:pPr>
      <w:r>
        <w:t>Spodnji pogoji in določila veljajo za strankino pogodbo o količinskem licenciranju, kot je navedeno.</w:t>
      </w:r>
    </w:p>
    <w:p w:rsidR="00286B7C" w:rsidRDefault="00B71516">
      <w:pPr>
        <w:pStyle w:val="ProductList-Offering1Heading"/>
        <w:outlineLvl w:val="1"/>
      </w:pPr>
      <w:bookmarkStart w:id="406" w:name="_Sec568"/>
      <w:r>
        <w:t xml:space="preserve">Dodatni pogoji za program Select </w:t>
      </w:r>
      <w:r>
        <w:t>Plus</w:t>
      </w:r>
      <w:bookmarkEnd w:id="406"/>
      <w:r>
        <w:fldChar w:fldCharType="begin"/>
      </w:r>
      <w:r>
        <w:instrText xml:space="preserve"> TC "</w:instrText>
      </w:r>
      <w:bookmarkStart w:id="407" w:name="_Toc439139233"/>
      <w:r>
        <w:instrText>Dodatni pogoji za program Select Plus</w:instrText>
      </w:r>
      <w:bookmarkEnd w:id="407"/>
      <w:r>
        <w:instrText>" \l 2</w:instrText>
      </w:r>
      <w:r>
        <w:fldChar w:fldCharType="end"/>
      </w:r>
    </w:p>
    <w:p w:rsidR="00286B7C" w:rsidRDefault="00B71516">
      <w:pPr>
        <w:pStyle w:val="ProductList-Body"/>
      </w:pPr>
      <w:r>
        <w:t>Za Select Plus je med prvim letom najmanjša količina naročila 500 točk na skupino izdelkov. Ta zahteva za količino naročila se lahko prekliče, če je predložena upravičena pogodba.</w:t>
      </w:r>
    </w:p>
    <w:p w:rsidR="00286B7C" w:rsidRDefault="00286B7C">
      <w:pPr>
        <w:pStyle w:val="ProductList-Body"/>
      </w:pPr>
    </w:p>
    <w:p w:rsidR="00286B7C" w:rsidRDefault="00B71516">
      <w:pPr>
        <w:pStyle w:val="ProductList-ClauseHeading"/>
        <w:outlineLvl w:val="2"/>
      </w:pPr>
      <w:r>
        <w:t>Cenovne stopnje v pr</w:t>
      </w:r>
      <w:r>
        <w:t>ogramu Select Plus</w:t>
      </w:r>
    </w:p>
    <w:p w:rsidR="00286B7C" w:rsidRDefault="00B71516">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286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6B7C" w:rsidRDefault="00B71516">
            <w:pPr>
              <w:pStyle w:val="ProductList-TableBody"/>
            </w:pPr>
            <w:r>
              <w:rPr>
                <w:color w:val="FFFFFF"/>
              </w:rPr>
              <w:t>Najmanjše letno število točk na skupino izdelkov</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500</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4,000</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10,000</w:t>
            </w:r>
          </w:p>
        </w:tc>
      </w:tr>
      <w:tr w:rsidR="00286B7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86B7C" w:rsidRDefault="00B71516">
            <w:pPr>
              <w:pStyle w:val="ProductList-TableBody"/>
            </w:pPr>
            <w:r>
              <w:t>25,000</w:t>
            </w:r>
          </w:p>
        </w:tc>
      </w:tr>
    </w:tbl>
    <w:p w:rsidR="00286B7C" w:rsidRDefault="00B71516">
      <w:pPr>
        <w:pStyle w:val="ProductList-Offering1Heading"/>
        <w:outlineLvl w:val="1"/>
      </w:pPr>
      <w:bookmarkStart w:id="408" w:name="_Sec569"/>
      <w:r>
        <w:t>Opredelitev upravljanja za upravičene naprave</w:t>
      </w:r>
      <w:bookmarkEnd w:id="408"/>
      <w:r>
        <w:fldChar w:fldCharType="begin"/>
      </w:r>
      <w:r>
        <w:instrText xml:space="preserve"> TC "</w:instrText>
      </w:r>
      <w:bookmarkStart w:id="409" w:name="_Toc439139234"/>
      <w:r>
        <w:instrText>Opredelitev upravljanja za upravičene naprave</w:instrText>
      </w:r>
      <w:bookmarkEnd w:id="409"/>
      <w:r>
        <w:instrText>" \l 2</w:instrText>
      </w:r>
      <w:r>
        <w:fldChar w:fldCharType="end"/>
      </w:r>
    </w:p>
    <w:p w:rsidR="00286B7C" w:rsidRDefault="00B71516">
      <w:pPr>
        <w:pStyle w:val="ProductList-Body"/>
      </w:pPr>
      <w:r>
        <w:t>Če se strankina pogodba o količinskem licenciranju pri opredelitvi upravljanih naprav sklicuje na pogoje za izdelke, na seznam izdelkov ali na pravice za uporabo izdelkov, veljajo naslednji pogoji. Stranka »upravlja« vsako napravo, v kateri posredno ali ne</w:t>
      </w:r>
      <w:r>
        <w:t xml:space="preserve">posredno nadzira enega ali več okolij operacijskega sistema. Stranka na primer upravlja vsako napravo: </w:t>
      </w:r>
    </w:p>
    <w:p w:rsidR="00286B7C" w:rsidRDefault="00B71516" w:rsidP="007653A9">
      <w:pPr>
        <w:pStyle w:val="ProductList-Bullet"/>
        <w:numPr>
          <w:ilvl w:val="0"/>
          <w:numId w:val="51"/>
        </w:numPr>
      </w:pPr>
      <w:r>
        <w:t>ki ji dovoli, da se pridruži njeni domeni;</w:t>
      </w:r>
    </w:p>
    <w:p w:rsidR="00286B7C" w:rsidRDefault="00B71516" w:rsidP="007653A9">
      <w:pPr>
        <w:pStyle w:val="ProductList-Bullet"/>
        <w:numPr>
          <w:ilvl w:val="0"/>
          <w:numId w:val="51"/>
        </w:numPr>
      </w:pPr>
      <w:r>
        <w:t>ki ji preveri pristnost kot pogoj uporabe programov, medtem ko je v njenih prostorih;</w:t>
      </w:r>
    </w:p>
    <w:p w:rsidR="00286B7C" w:rsidRDefault="00B71516" w:rsidP="007653A9">
      <w:pPr>
        <w:pStyle w:val="ProductList-Bullet"/>
        <w:numPr>
          <w:ilvl w:val="0"/>
          <w:numId w:val="51"/>
        </w:numPr>
      </w:pPr>
      <w:r>
        <w:t>v katero namesti posred</w:t>
      </w:r>
      <w:r>
        <w:t>nike (npr. protivirusne programe, programe za zaščito pred zlonamerno programsko opremo ali druge posrednike, ki jih določa strankin pravilnik);</w:t>
      </w:r>
    </w:p>
    <w:p w:rsidR="00286B7C" w:rsidRDefault="00B71516" w:rsidP="007653A9">
      <w:pPr>
        <w:pStyle w:val="ProductList-Bullet"/>
        <w:numPr>
          <w:ilvl w:val="0"/>
          <w:numId w:val="51"/>
        </w:numPr>
      </w:pPr>
      <w:r>
        <w:t>v kateri neposredno ali posredno uporablja in uveljavlja pravilnike skupin;</w:t>
      </w:r>
    </w:p>
    <w:p w:rsidR="00286B7C" w:rsidRDefault="00B71516" w:rsidP="007653A9">
      <w:pPr>
        <w:pStyle w:val="ProductList-Bullet"/>
        <w:numPr>
          <w:ilvl w:val="0"/>
          <w:numId w:val="51"/>
        </w:numPr>
      </w:pPr>
      <w:r>
        <w:t>s katero pridobiva ali prejema poda</w:t>
      </w:r>
      <w:r>
        <w:t>tke o strojni ali programski opremi, ki je neposredno ali posredno povezana z okoljem operacijskega sistema, jo konfigurira ali ji daje navodila;</w:t>
      </w:r>
    </w:p>
    <w:p w:rsidR="00286B7C" w:rsidRDefault="00B71516" w:rsidP="007653A9">
      <w:pPr>
        <w:pStyle w:val="ProductList-Bullet"/>
        <w:numPr>
          <w:ilvl w:val="0"/>
          <w:numId w:val="51"/>
        </w:numPr>
      </w:pPr>
      <w:r>
        <w:t>ki ji omogoči dostop do infrastrukture navideznega namizja zunaj pravic gostovanja na podlagi kritja SA za Win</w:t>
      </w:r>
      <w:r>
        <w:t>dows, storitve Microsoft Intune (naprava) ali dostopa Windows Virtual Desktop Access.</w:t>
      </w:r>
    </w:p>
    <w:p w:rsidR="00286B7C" w:rsidRDefault="00286B7C">
      <w:pPr>
        <w:pStyle w:val="ProductList-Body"/>
      </w:pPr>
    </w:p>
    <w:p w:rsidR="00286B7C" w:rsidRDefault="00B71516">
      <w:pPr>
        <w:pStyle w:val="ProductList-Body"/>
      </w:pPr>
      <w:r>
        <w:t>Naprava, ki dostopa do infrastrukture navideznega namizja samo v okviru pravic gostovanja ali uporablja Windows To Go v upravičeni napravi tretje osebe samo zunaj prosto</w:t>
      </w:r>
      <w:r>
        <w:t>rov stranke in ni upravljana za druge namene, kot so opisani tukaj, se za namene te definicije ne obravnava kot »upravljana«.</w:t>
      </w:r>
    </w:p>
    <w:p w:rsidR="00286B7C" w:rsidRDefault="00B71516">
      <w:pPr>
        <w:pStyle w:val="ProductList-Offering1Heading"/>
        <w:outlineLvl w:val="1"/>
      </w:pPr>
      <w:bookmarkStart w:id="410" w:name="_Sec570"/>
      <w:r>
        <w:t>Spletne storitve v programih Open</w:t>
      </w:r>
      <w:bookmarkEnd w:id="410"/>
      <w:r>
        <w:fldChar w:fldCharType="begin"/>
      </w:r>
      <w:r>
        <w:instrText xml:space="preserve"> TC "</w:instrText>
      </w:r>
      <w:bookmarkStart w:id="411" w:name="_Toc439139235"/>
      <w:r>
        <w:instrText>Spletne storitve v programih Open</w:instrText>
      </w:r>
      <w:bookmarkEnd w:id="411"/>
      <w:r>
        <w:instrText>" \l 2</w:instrText>
      </w:r>
      <w:r>
        <w:fldChar w:fldCharType="end"/>
      </w:r>
    </w:p>
    <w:p w:rsidR="00286B7C" w:rsidRDefault="00B71516">
      <w:pPr>
        <w:pStyle w:val="ProductList-Body"/>
      </w:pPr>
      <w:r>
        <w:t>V okviru programov Open License, Open Value in Ope</w:t>
      </w:r>
      <w:r>
        <w:t>n Value Subscription se naročniško obdobje za spletne storitve začne, ko je aktiviran ključ izdelka in ne ko je dano naročilo. Ko je ključ izdelka enkrat aktiviran, Microsoft ne bo sprejemal zahtev za vračilo, ki jih pošljejo Microsoftovi partnerji.</w:t>
      </w:r>
    </w:p>
    <w:p w:rsidR="00286B7C" w:rsidRDefault="00286B7C">
      <w:pPr>
        <w:pStyle w:val="ProductList-Body"/>
      </w:pPr>
    </w:p>
    <w:p w:rsidR="00286B7C" w:rsidRDefault="00B71516">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w:t>
      </w:r>
      <w:r>
        <w:t xml:space="preserve"> programov Open Value Organization Wide in Open Value Subscription. Za OV Organization Wide in OV Subscription mora prvotno naročilo poleg morebitnih uporabniških licenc SL vključevati najmanj 5 licenc za namizno platformo ali licenc za namizne komponente.</w:t>
      </w:r>
    </w:p>
    <w:p w:rsidR="00286B7C" w:rsidRDefault="00B71516">
      <w:pPr>
        <w:pStyle w:val="ProductList-Offering1Heading"/>
        <w:outlineLvl w:val="1"/>
      </w:pPr>
      <w:bookmarkStart w:id="412" w:name="_Sec571"/>
      <w:r>
        <w:t>Dodatni pogoji za pogodbe Professional Services – Legacy Agreements</w:t>
      </w:r>
      <w:bookmarkEnd w:id="412"/>
      <w:r>
        <w:fldChar w:fldCharType="begin"/>
      </w:r>
      <w:r>
        <w:instrText xml:space="preserve"> TC "</w:instrText>
      </w:r>
      <w:bookmarkStart w:id="413" w:name="_Toc439139236"/>
      <w:r>
        <w:instrText>Dodatni pogoji za pogodbe Professional Services – Legacy Agreements</w:instrText>
      </w:r>
      <w:bookmarkEnd w:id="413"/>
      <w:r>
        <w:instrText>" \l 2</w:instrText>
      </w:r>
      <w:r>
        <w:fldChar w:fldCharType="end"/>
      </w:r>
    </w:p>
    <w:p w:rsidR="00286B7C" w:rsidRDefault="00B71516">
      <w:pPr>
        <w:pStyle w:val="ProductList-Body"/>
      </w:pPr>
      <w:r>
        <w:t>Strankino pravico do uporabe kakršnih koli svetovalnih in podpornih storitev, ki jih opravi Microsoft (stro</w:t>
      </w:r>
      <w:r>
        <w:t>kovne storitve), kupljenih na podlagi pogojev za izdelke, ureja (1) strankina pogodba o količinskem licenciranju ter (2) morebitna pogodba o Microsoftovih storitvah na ravni krovne pogodbe, ki jo ima stranka sklenjeno ob nakupu. V primeru navzkrižja se upo</w:t>
      </w:r>
      <w:r>
        <w:t xml:space="preserve">rablja najnovejša pogodba za strokovne storitve Če je strankina krovna pogodba o količinskem licenciranju pogodba Microsoft Business z datumom pred septembrom 2007 ali sicer ne vključuje pogojev za strokovne storitve in če stranka ni sklenila nobene druge </w:t>
      </w:r>
      <w:r>
        <w:t>pogodbe o Microsoftovih strokovnih storitvah na ravni krovne pogodbe, veljajo za morebitne strokovne storitve, ki jih kupi in uporablja stranka, naslednji dodatni pogoji.</w:t>
      </w:r>
    </w:p>
    <w:p w:rsidR="00286B7C" w:rsidRDefault="00286B7C">
      <w:pPr>
        <w:pStyle w:val="ProductList-Body"/>
      </w:pPr>
    </w:p>
    <w:p w:rsidR="00286B7C" w:rsidRDefault="00B71516">
      <w:pPr>
        <w:pStyle w:val="ProductList-ClauseHeading"/>
        <w:outlineLvl w:val="2"/>
      </w:pPr>
      <w:r>
        <w:t>Pravice do uporabe, lastništva in licence</w:t>
      </w:r>
    </w:p>
    <w:p w:rsidR="00286B7C" w:rsidRDefault="00B71516">
      <w:pPr>
        <w:pStyle w:val="ProductList-SubClauseHeading"/>
        <w:outlineLvl w:val="3"/>
      </w:pPr>
      <w:r>
        <w:t>Popravki</w:t>
      </w:r>
    </w:p>
    <w:p w:rsidR="00286B7C" w:rsidRDefault="00B71516">
      <w:pPr>
        <w:pStyle w:val="ProductList-BodyIndented"/>
      </w:pPr>
      <w:r>
        <w:t>Če da Microsoft na voljo popravke</w:t>
      </w:r>
      <w:r>
        <w:t xml:space="preserve"> izdelkov, spremembe ali izboljšave oziroma njihove izpeljave, ki so splošno na voljo (na primer servisni paketi za izdelke) ali za posebej določene strankine težave (skupaj imenovani »popravki«), se taki popravki licencirajo pod istimi pogoji kot izdelek,</w:t>
      </w:r>
      <w:r>
        <w:t xml:space="preserve"> za katerega se uporabljajo. Če popravki niso za določen izdelek, veljajo morebitni drugi pogoji uporabe, ki jih Microsoft dobavi s popravkom.</w:t>
      </w:r>
    </w:p>
    <w:p w:rsidR="00286B7C" w:rsidRDefault="00286B7C">
      <w:pPr>
        <w:pStyle w:val="ProductList-BodyIndented"/>
      </w:pPr>
    </w:p>
    <w:p w:rsidR="00286B7C" w:rsidRDefault="00B71516">
      <w:pPr>
        <w:pStyle w:val="ProductList-SubClauseHeading"/>
        <w:outlineLvl w:val="3"/>
      </w:pPr>
      <w:r>
        <w:t>Obstoječe delo</w:t>
      </w:r>
    </w:p>
    <w:p w:rsidR="00286B7C" w:rsidRDefault="00B71516">
      <w:pPr>
        <w:pStyle w:val="ProductList-BodyIndented"/>
      </w:pPr>
      <w:r>
        <w:t>Vse pravice v morebitni računalniški kodi ali pisnem gradivu, ki ne temelji na kodi, pridobljenem</w:t>
      </w:r>
      <w:r>
        <w:t xml:space="preserve"> ali drugače razvitem neodvisno od strokovnih storitev, zagotovljenih stranki (»obstoječe delo«), ostanejo v izključni lasti pogodbene stranke, ki jih zagotovi. Pogodbeni stranki lahko uporabljata, razmnožujeta in spreminjata obstoječe delo druge pogodbene</w:t>
      </w:r>
      <w:r>
        <w:t xml:space="preserve"> stranke izključno za potrebe izvajanja obveznosti v povezavi s strokovnimi storitvami.</w:t>
      </w:r>
    </w:p>
    <w:p w:rsidR="00286B7C" w:rsidRDefault="00B71516">
      <w:pPr>
        <w:pStyle w:val="ProductList-BodyIndented"/>
      </w:pPr>
      <w:r>
        <w:t>Če se pogodbeni stranki izrecno ne dogovorita drugače v pisni obliki, Microsoft po prejemu celotnega plačila podeli stranki neizključno, trajno in v celoti plačano lice</w:t>
      </w:r>
      <w:r>
        <w:t>nco za uporabo, razmnoževanje in spreminjanje (če je primerno) vsega Microsoftovega obstoječega dela, ki je bilo na voljo kot del predmeta dobave storitev, in sicer izključno v obliki, ki je bila dobavljena stranki, in izključno za strankine notranje poslo</w:t>
      </w:r>
      <w:r>
        <w:t>vne namene. Licenca za Microsoftovo obstoječe delo je podeljena pod pogojem, da stranka ravna skladno s pogoji svoje pogodbe o količinskem licenciranju.</w:t>
      </w:r>
    </w:p>
    <w:p w:rsidR="00286B7C" w:rsidRDefault="00286B7C">
      <w:pPr>
        <w:pStyle w:val="ProductList-BodyIndented"/>
      </w:pPr>
    </w:p>
    <w:p w:rsidR="00286B7C" w:rsidRDefault="00B71516">
      <w:pPr>
        <w:pStyle w:val="ProductList-SubClauseHeading"/>
        <w:outlineLvl w:val="3"/>
      </w:pPr>
      <w:r>
        <w:t>Predmeti dobave storitev</w:t>
      </w:r>
    </w:p>
    <w:p w:rsidR="00286B7C" w:rsidRDefault="00B71516">
      <w:pPr>
        <w:pStyle w:val="ProductList-BodyIndented"/>
      </w:pPr>
      <w:r>
        <w:t xml:space="preserve">Morebitna računalniška koda ali gradivo, razen izdelkov ali popravkov, ki ga </w:t>
      </w:r>
      <w:r>
        <w:t>Microsoft pusti stranki po koncu svojega izvajanja strokovnih storitev, je »predmet dobave storitev«. Microsoft po prejemu celotnega plačila za strokovne storitve stranki podeli neizključno, neprenosljivo in trajno licenco za razmnoževanje, uporabo in spre</w:t>
      </w:r>
      <w:r>
        <w:t xml:space="preserve">minjanje predmetov dobave storitve izključno za strankine notranje poslovne namene skladno s pogoji in določili, ki urejajo strokovne storitve, in strankino pogodbo o količinskem licenciranju. </w:t>
      </w:r>
    </w:p>
    <w:p w:rsidR="00286B7C" w:rsidRDefault="00286B7C">
      <w:pPr>
        <w:pStyle w:val="ProductList-BodyIndented"/>
      </w:pPr>
    </w:p>
    <w:p w:rsidR="00286B7C" w:rsidRDefault="00B71516">
      <w:pPr>
        <w:pStyle w:val="ProductList-SubClauseHeading"/>
        <w:outlineLvl w:val="3"/>
      </w:pPr>
      <w:r>
        <w:t>Uporaba tehničnih informacij iz strokovnih storitev</w:t>
      </w:r>
    </w:p>
    <w:p w:rsidR="00286B7C" w:rsidRDefault="00B71516">
      <w:pPr>
        <w:pStyle w:val="ProductList-BodyIndented"/>
      </w:pPr>
      <w:r>
        <w:t>Microsoft</w:t>
      </w:r>
      <w:r>
        <w:t xml:space="preserve"> lahko vse tehnične informacije, ki jih pridobi z zagotavljanjem strokovnih storitev, uporabi za reševanje in odpravljanje težav, izboljšave funkcij izdelkov, popravke in za Microsoftovo zbirko znanja. Microsoft se strinja, da v okviru take uporabe ne bo i</w:t>
      </w:r>
      <w:r>
        <w:t xml:space="preserve">menoval stranke ali razkril kakršnih koli njenih zaupnih podatkov. </w:t>
      </w:r>
    </w:p>
    <w:p w:rsidR="00286B7C" w:rsidRDefault="00286B7C">
      <w:pPr>
        <w:pStyle w:val="ProductList-BodyIndented"/>
      </w:pPr>
    </w:p>
    <w:p w:rsidR="00286B7C" w:rsidRDefault="00B71516">
      <w:pPr>
        <w:pStyle w:val="ProductList-SubClauseHeading"/>
        <w:outlineLvl w:val="3"/>
      </w:pPr>
      <w:r>
        <w:t>Omejitve odprtokodne licence</w:t>
      </w:r>
    </w:p>
    <w:p w:rsidR="00286B7C" w:rsidRDefault="00B71516">
      <w:pPr>
        <w:pStyle w:val="ProductList-BodyIndented"/>
      </w:pPr>
      <w:r>
        <w:t>Stranka programske opreme ali tehnologije, ki ni Microsoftova, ne sme namestiti ali uporabljati na način, ki bi Microsoftovo intelektualno lastnino izpostavil</w:t>
      </w:r>
      <w:r>
        <w:t xml:space="preserve"> obveznostim poleg tistih, ki so vključene v teh pogojih za strokovne storitve ali v strankini pogodbi o količinskem licenciranju.</w:t>
      </w:r>
    </w:p>
    <w:p w:rsidR="00286B7C" w:rsidRDefault="00286B7C">
      <w:pPr>
        <w:pStyle w:val="ProductList-BodyIndented"/>
      </w:pPr>
    </w:p>
    <w:p w:rsidR="00286B7C" w:rsidRDefault="00B71516">
      <w:pPr>
        <w:pStyle w:val="ProductList-SubClauseHeading"/>
        <w:outlineLvl w:val="3"/>
      </w:pPr>
      <w:r>
        <w:t>Pravice lastniško povezanih podjetij</w:t>
      </w:r>
    </w:p>
    <w:p w:rsidR="00286B7C" w:rsidRDefault="00B71516">
      <w:pPr>
        <w:pStyle w:val="ProductList-BodyIndented"/>
      </w:pPr>
      <w:r>
        <w:t>Stranka lahko pravice do uporabe predmetov dobave storitev podlicencira svojim lastnišk</w:t>
      </w:r>
      <w:r>
        <w:t>o povezanim podjetjem, lastniško povezana podjetja stranke pa teh pravic ne smejo podlicencirati. Stranka je odgovorna za zagotavljanje, da njena lastniško povezana podjetja ravnajo skladno s temi pogoji za strokovne storitve in strankino pogodbo o količin</w:t>
      </w:r>
      <w:r>
        <w:t>skem licenciranju.</w:t>
      </w:r>
    </w:p>
    <w:p w:rsidR="00286B7C" w:rsidRDefault="00286B7C">
      <w:pPr>
        <w:pStyle w:val="ProductList-BodyIndented"/>
      </w:pPr>
    </w:p>
    <w:p w:rsidR="00286B7C" w:rsidRDefault="00B71516">
      <w:pPr>
        <w:pStyle w:val="ProductList-ClauseHeading"/>
        <w:outlineLvl w:val="2"/>
      </w:pPr>
      <w:r>
        <w:t>Jamstva in omejitve odgovornosti</w:t>
      </w:r>
    </w:p>
    <w:p w:rsidR="00286B7C" w:rsidRDefault="00B71516">
      <w:pPr>
        <w:pStyle w:val="ProductList-SubClauseHeading"/>
        <w:outlineLvl w:val="3"/>
      </w:pPr>
      <w:r>
        <w:t>Jamstvo za strokovne storitve</w:t>
      </w:r>
    </w:p>
    <w:p w:rsidR="00286B7C" w:rsidRDefault="00B71516">
      <w:pPr>
        <w:pStyle w:val="ProductList-BodyIndented"/>
      </w:pPr>
      <w:r>
        <w:t>Microsoft jamči, da bo strokovne storitve opravil skrbno in strokovno. Če Microsoft tega ne stori in ga stranka o tem obvesti v 90 dneh od datuma izvedbe strokovnih storitev</w:t>
      </w:r>
      <w:r>
        <w:t xml:space="preserve">, bo Microsoft kot izključno pravno sredstvo zaradi kršitve jamstva znova izvedel strokovne storitve ali vrnil znesek cene, ki jo je stranka plačala zanje. </w:t>
      </w:r>
      <w:r>
        <w:rPr>
          <w:b/>
        </w:rPr>
        <w:t xml:space="preserve">Razen omejenega jamstva, navedenega zgoraj, Microsoft ne daje nobenih drugih jamstev ali pogojev in </w:t>
      </w:r>
      <w:r>
        <w:rPr>
          <w:b/>
        </w:rPr>
        <w:t>zavrača vsa druga izrecna, implicitna ali zakonska jamstva, vključno z jamstvi glede kakovosti, lastništva, odsotnosti kršitve pravic intelektualne lastnine, primernosti za prodajo ali za določen namen.</w:t>
      </w:r>
    </w:p>
    <w:p w:rsidR="00286B7C" w:rsidRDefault="00286B7C">
      <w:pPr>
        <w:pStyle w:val="ProductList-BodyIndented"/>
      </w:pPr>
    </w:p>
    <w:p w:rsidR="00286B7C" w:rsidRDefault="00B71516">
      <w:pPr>
        <w:pStyle w:val="ProductList-SubClauseHeading"/>
        <w:outlineLvl w:val="3"/>
      </w:pPr>
      <w:r>
        <w:t>Omejitev odgovornosti</w:t>
      </w:r>
    </w:p>
    <w:p w:rsidR="00286B7C" w:rsidRDefault="00B71516">
      <w:pPr>
        <w:pStyle w:val="ProductList-BodyIndented"/>
      </w:pPr>
      <w:r>
        <w:t>Microsoftova odgovornost za neposredno škodo bo omejena na zneske, ki jih je stranka morala plačati za strokovne storitve. V primeru storitev, ki so na voljo brezplačno, ali kode, za katero je stranka pooblaščena, da jo lahko brez ločenega plačila Microsof</w:t>
      </w:r>
      <w:r>
        <w:t xml:space="preserve">tu nadalje distribuira tretjim osebam, je Microsoftova odgovornost omejena na neposredno škodo do 5.000 USD. </w:t>
      </w:r>
      <w:r>
        <w:rPr>
          <w:b/>
        </w:rPr>
        <w:t>Pogodbeni stranki nista v nobenem primeru odgovorni za posredno, naključno, posebno, kaznovalno ali posledično škodo, vključno z izgubo zmožnosti u</w:t>
      </w:r>
      <w:r>
        <w:rPr>
          <w:b/>
        </w:rPr>
        <w:t>porabe, izgubo dobička ali prekinitvijo poslovanja, ne glede na to, kako nastane, ali kakršno koli teorijo odgovornosti v povezavi s strokovnimi storitvami. Za odgovornost, ki nastane zaradi (1) obveznosti pogodbenih strank za zaupnost ali (2) kršitev prav</w:t>
      </w:r>
      <w:r>
        <w:rPr>
          <w:b/>
        </w:rPr>
        <w:t>ic intelektualne lastnine druge pogodbene stranke, ne veljajo nobena omejitev ali izključitve.</w:t>
      </w:r>
    </w:p>
    <w:p w:rsidR="00286B7C" w:rsidRDefault="00286B7C">
      <w:pPr>
        <w:pStyle w:val="ProductList-BodyIndented"/>
        <w:jc w:val="right"/>
      </w:pPr>
    </w:p>
    <w:tbl>
      <w:tblPr>
        <w:tblStyle w:val="PURTable0"/>
        <w:tblW w:w="0" w:type="dxa"/>
        <w:tblLook w:val="04A0" w:firstRow="1" w:lastRow="0" w:firstColumn="1" w:lastColumn="0" w:noHBand="0" w:noVBand="1"/>
      </w:tblPr>
      <w:tblGrid>
        <w:gridCol w:w="1055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Indented"/>
      </w:pPr>
    </w:p>
    <w:p w:rsidR="00286B7C" w:rsidRDefault="00B71516">
      <w:pPr>
        <w:pStyle w:val="ProductList-SectionHeading"/>
        <w:pageBreakBefore/>
        <w:outlineLvl w:val="0"/>
      </w:pPr>
      <w:bookmarkStart w:id="414" w:name="_Sec572"/>
      <w:bookmarkEnd w:id="404"/>
      <w:r>
        <w:t>Dodatek E – Promocije</w:t>
      </w:r>
      <w:r>
        <w:fldChar w:fldCharType="begin"/>
      </w:r>
      <w:r>
        <w:instrText xml:space="preserve"> TC "</w:instrText>
      </w:r>
      <w:bookmarkStart w:id="415" w:name="_Toc439139237"/>
      <w:r>
        <w:instrText>Dodatek E – Promocije</w:instrText>
      </w:r>
      <w:bookmarkEnd w:id="415"/>
      <w:r>
        <w:instrText>" \l 1</w:instrText>
      </w:r>
      <w:r>
        <w:fldChar w:fldCharType="end"/>
      </w:r>
    </w:p>
    <w:p w:rsidR="00286B7C" w:rsidRDefault="00B71516">
      <w:pPr>
        <w:pStyle w:val="ProductList-OfferingGroupHeading"/>
        <w:outlineLvl w:val="1"/>
      </w:pPr>
      <w:bookmarkStart w:id="416" w:name="_Sec867"/>
      <w:r>
        <w:t>Promocija za System Center Client Management Suite</w:t>
      </w:r>
      <w:bookmarkEnd w:id="416"/>
      <w:r>
        <w:fldChar w:fldCharType="begin"/>
      </w:r>
      <w:r>
        <w:instrText xml:space="preserve"> TC "</w:instrText>
      </w:r>
      <w:bookmarkStart w:id="417" w:name="_Toc439139238"/>
      <w:r>
        <w:instrText>Promocija za System Center Client Management Suite</w:instrText>
      </w:r>
      <w:bookmarkEnd w:id="417"/>
      <w:r>
        <w:instrText>" \l 2</w:instrText>
      </w:r>
      <w:r>
        <w:fldChar w:fldCharType="end"/>
      </w:r>
    </w:p>
    <w:p w:rsidR="00286B7C" w:rsidRDefault="00B71516">
      <w:pPr>
        <w:pStyle w:val="ProductList-Body"/>
      </w:pPr>
      <w:r>
        <w:t>Pravica do uporabe izdelka System Center Client Management Suite bo vključena v vseh licencah Enterprise CAL Sui</w:t>
      </w:r>
      <w:r>
        <w:t>te in Enterprise CAL Suite Bridge za Office 365 (s storitvijo Microsoft Intune ali brez nje), naročenih do vključno 31. decembra 2016.</w:t>
      </w:r>
    </w:p>
    <w:p w:rsidR="00286B7C" w:rsidRDefault="00B71516">
      <w:pPr>
        <w:pStyle w:val="ProductList-OfferingGroupHeading"/>
        <w:outlineLvl w:val="1"/>
      </w:pPr>
      <w:bookmarkStart w:id="418" w:name="_Sec871"/>
      <w:r>
        <w:t>Promocija za računalniško zmogljivost v storitvah Azure</w:t>
      </w:r>
      <w:bookmarkEnd w:id="418"/>
      <w:r>
        <w:fldChar w:fldCharType="begin"/>
      </w:r>
      <w:r>
        <w:instrText xml:space="preserve"> TC "</w:instrText>
      </w:r>
      <w:bookmarkStart w:id="419" w:name="_Toc439139239"/>
      <w:r>
        <w:instrText>Promocija za računalniško zmogljivost v storitvah Azure</w:instrText>
      </w:r>
      <w:bookmarkEnd w:id="419"/>
      <w:r>
        <w:instrText>" \l 2</w:instrText>
      </w:r>
      <w:r>
        <w:fldChar w:fldCharType="end"/>
      </w:r>
    </w:p>
    <w:p w:rsidR="00286B7C" w:rsidRDefault="00B71516">
      <w:pPr>
        <w:pStyle w:val="ProductList-Body"/>
      </w:pPr>
      <w:r>
        <w:t xml:space="preserve">Promocija za računalniško zmogljivost v storitvah Azure od 1. novembra 2015 do 30. junija 2016 ponuja popuste za primerke računalniških serij A, D in G kot nehkratne 12-mesečne naročnine. Če stranka v okviru pogodbe Enterprise Agreement primerke kupi v </w:t>
      </w:r>
      <w:r>
        <w:t xml:space="preserve">zadnjem letu včlanitve, se lahko morebitna upravičenost, ki ostane po prenehanju veljavnosti, uporabi za pravočasno podaljšano včlanitev. Če včlanitev ni pravočasno podaljšana, stranka izgubi morebitno preostalo upravičenost. </w:t>
      </w:r>
    </w:p>
    <w:p w:rsidR="00286B7C" w:rsidRDefault="00286B7C">
      <w:pPr>
        <w:pStyle w:val="ProductList-Body"/>
        <w:jc w:val="right"/>
      </w:pPr>
    </w:p>
    <w:tbl>
      <w:tblPr>
        <w:tblStyle w:val="PURTable"/>
        <w:tblW w:w="0" w:type="dxa"/>
        <w:tblLook w:val="04A0" w:firstRow="1" w:lastRow="0" w:firstColumn="1" w:lastColumn="0" w:noHBand="0" w:noVBand="1"/>
      </w:tblPr>
      <w:tblGrid>
        <w:gridCol w:w="10916"/>
      </w:tblGrid>
      <w:tr w:rsidR="00286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6B7C" w:rsidRDefault="00B71516">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286B7C" w:rsidRDefault="00286B7C">
      <w:pPr>
        <w:pStyle w:val="ProductList-Body"/>
      </w:pPr>
    </w:p>
    <w:p w:rsidR="00286B7C" w:rsidRDefault="00286B7C">
      <w:pPr>
        <w:sectPr w:rsidR="00286B7C">
          <w:headerReference w:type="default" r:id="rId143"/>
          <w:footerReference w:type="default" r:id="rId144"/>
          <w:type w:val="continuous"/>
          <w:pgSz w:w="12240" w:h="15840" w:code="1"/>
          <w:pgMar w:top="1170" w:right="720" w:bottom="720" w:left="720" w:header="432" w:footer="288" w:gutter="0"/>
          <w:cols w:space="360"/>
        </w:sectPr>
      </w:pPr>
    </w:p>
    <w:bookmarkEnd w:id="414"/>
    <w:p w:rsidR="00286B7C" w:rsidRDefault="00B71516">
      <w:pPr>
        <w:pStyle w:val="ProductList-SectionHeading"/>
        <w:pageBreakBefore/>
        <w:outlineLvl w:val="0"/>
      </w:pPr>
      <w:r>
        <w:t>Stvarno kazalo</w:t>
      </w:r>
      <w:r>
        <w:fldChar w:fldCharType="begin"/>
      </w:r>
      <w:r>
        <w:instrText xml:space="preserve"> TC "</w:instrText>
      </w:r>
      <w:bookmarkStart w:id="420" w:name="_Toc439139240"/>
      <w:r>
        <w:instrText>Stvarno kazalo</w:instrText>
      </w:r>
      <w:bookmarkEnd w:id="420"/>
      <w:r>
        <w:instrText>" \l 1</w:instrText>
      </w:r>
      <w:r>
        <w:fldChar w:fldCharType="end"/>
      </w:r>
    </w:p>
    <w:p w:rsidR="00286B7C" w:rsidRDefault="00286B7C">
      <w:pPr>
        <w:pStyle w:val="ProductList-Body"/>
      </w:pPr>
    </w:p>
    <w:p w:rsidR="00286B7C" w:rsidRDefault="00286B7C">
      <w:pPr>
        <w:sectPr w:rsidR="00286B7C">
          <w:headerReference w:type="default" r:id="rId145"/>
          <w:footerReference w:type="default" r:id="rId146"/>
          <w:type w:val="continuous"/>
          <w:pgSz w:w="12240" w:h="15840" w:code="1"/>
          <w:pgMar w:top="1170" w:right="720" w:bottom="720" w:left="720" w:header="432" w:footer="288" w:gutter="0"/>
          <w:cols w:space="360"/>
        </w:sectPr>
      </w:pPr>
    </w:p>
    <w:p w:rsidR="007653A9" w:rsidRDefault="00B71516">
      <w:pPr>
        <w:pStyle w:val="ProductList-Body"/>
        <w:rPr>
          <w:noProof/>
        </w:rPr>
        <w:sectPr w:rsidR="007653A9" w:rsidSect="007653A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653A9" w:rsidRDefault="007653A9">
      <w:pPr>
        <w:pStyle w:val="Index1"/>
        <w:tabs>
          <w:tab w:val="right" w:pos="5030"/>
        </w:tabs>
        <w:rPr>
          <w:noProof/>
        </w:rPr>
      </w:pPr>
      <w:r>
        <w:rPr>
          <w:noProof/>
        </w:rPr>
        <w:t>Access 2016, 24</w:t>
      </w:r>
    </w:p>
    <w:p w:rsidR="007653A9" w:rsidRDefault="007653A9">
      <w:pPr>
        <w:pStyle w:val="Index1"/>
        <w:tabs>
          <w:tab w:val="right" w:pos="5030"/>
        </w:tabs>
        <w:rPr>
          <w:noProof/>
        </w:rPr>
      </w:pPr>
      <w:r>
        <w:rPr>
          <w:noProof/>
        </w:rPr>
        <w:t>Advanced Threat Analytics 2016 Client Management License na okolje OSE, 14</w:t>
      </w:r>
    </w:p>
    <w:p w:rsidR="007653A9" w:rsidRDefault="007653A9">
      <w:pPr>
        <w:pStyle w:val="Index1"/>
        <w:tabs>
          <w:tab w:val="right" w:pos="5030"/>
        </w:tabs>
        <w:rPr>
          <w:noProof/>
        </w:rPr>
      </w:pPr>
      <w:r>
        <w:rPr>
          <w:noProof/>
        </w:rPr>
        <w:t>Advanced Threat Analytics 2016 Client Management License na uporabnika, 14</w:t>
      </w:r>
    </w:p>
    <w:p w:rsidR="007653A9" w:rsidRDefault="007653A9">
      <w:pPr>
        <w:pStyle w:val="Index1"/>
        <w:tabs>
          <w:tab w:val="right" w:pos="5030"/>
        </w:tabs>
        <w:rPr>
          <w:noProof/>
        </w:rPr>
      </w:pPr>
      <w:r>
        <w:rPr>
          <w:noProof/>
        </w:rPr>
        <w:t>Advanced Threat Protection, 67</w:t>
      </w:r>
    </w:p>
    <w:p w:rsidR="007653A9" w:rsidRDefault="007653A9">
      <w:pPr>
        <w:pStyle w:val="Index1"/>
        <w:tabs>
          <w:tab w:val="right" w:pos="5030"/>
        </w:tabs>
        <w:rPr>
          <w:noProof/>
        </w:rPr>
      </w:pPr>
      <w:r>
        <w:rPr>
          <w:noProof/>
        </w:rPr>
        <w:t>Apple Macintosh., 43</w:t>
      </w:r>
    </w:p>
    <w:p w:rsidR="007653A9" w:rsidRDefault="007653A9">
      <w:pPr>
        <w:pStyle w:val="Index1"/>
        <w:tabs>
          <w:tab w:val="right" w:pos="5030"/>
        </w:tabs>
        <w:rPr>
          <w:noProof/>
        </w:rPr>
      </w:pPr>
      <w:r>
        <w:rPr>
          <w:noProof/>
        </w:rPr>
        <w:t>Azure Active Directory Basic, 57</w:t>
      </w:r>
    </w:p>
    <w:p w:rsidR="007653A9" w:rsidRDefault="007653A9">
      <w:pPr>
        <w:pStyle w:val="Index1"/>
        <w:tabs>
          <w:tab w:val="right" w:pos="5030"/>
        </w:tabs>
        <w:rPr>
          <w:noProof/>
        </w:rPr>
      </w:pPr>
      <w:r>
        <w:rPr>
          <w:noProof/>
        </w:rPr>
        <w:t>Azure Active Directory Premium, 57</w:t>
      </w:r>
    </w:p>
    <w:p w:rsidR="007653A9" w:rsidRDefault="007653A9">
      <w:pPr>
        <w:pStyle w:val="Index1"/>
        <w:tabs>
          <w:tab w:val="right" w:pos="5030"/>
        </w:tabs>
        <w:rPr>
          <w:noProof/>
        </w:rPr>
      </w:pPr>
      <w:r>
        <w:rPr>
          <w:noProof/>
        </w:rPr>
        <w:t>Azure Active Professional Direct Support, 55</w:t>
      </w:r>
    </w:p>
    <w:p w:rsidR="007653A9" w:rsidRDefault="007653A9">
      <w:pPr>
        <w:pStyle w:val="Index1"/>
        <w:tabs>
          <w:tab w:val="right" w:pos="5030"/>
        </w:tabs>
        <w:rPr>
          <w:noProof/>
        </w:rPr>
      </w:pPr>
      <w:r>
        <w:rPr>
          <w:noProof/>
        </w:rPr>
        <w:t>Azure Active Standard Support, 55</w:t>
      </w:r>
    </w:p>
    <w:p w:rsidR="007653A9" w:rsidRDefault="007653A9">
      <w:pPr>
        <w:pStyle w:val="Index1"/>
        <w:tabs>
          <w:tab w:val="right" w:pos="5030"/>
        </w:tabs>
        <w:rPr>
          <w:noProof/>
        </w:rPr>
      </w:pPr>
      <w:r>
        <w:rPr>
          <w:noProof/>
        </w:rPr>
        <w:t>Azure RemoteApp, 57</w:t>
      </w:r>
    </w:p>
    <w:p w:rsidR="007653A9" w:rsidRDefault="007653A9">
      <w:pPr>
        <w:pStyle w:val="Index1"/>
        <w:tabs>
          <w:tab w:val="right" w:pos="5030"/>
        </w:tabs>
        <w:rPr>
          <w:noProof/>
        </w:rPr>
      </w:pPr>
      <w:r>
        <w:rPr>
          <w:noProof/>
        </w:rPr>
        <w:t>Azure Site Recovery, 88</w:t>
      </w:r>
    </w:p>
    <w:p w:rsidR="007653A9" w:rsidRDefault="007653A9">
      <w:pPr>
        <w:pStyle w:val="Index1"/>
        <w:tabs>
          <w:tab w:val="right" w:pos="5030"/>
        </w:tabs>
        <w:rPr>
          <w:noProof/>
        </w:rPr>
      </w:pPr>
      <w:r>
        <w:rPr>
          <w:noProof/>
        </w:rPr>
        <w:t>BizTalk Server, 86</w:t>
      </w:r>
    </w:p>
    <w:p w:rsidR="007653A9" w:rsidRDefault="007653A9">
      <w:pPr>
        <w:pStyle w:val="Index1"/>
        <w:tabs>
          <w:tab w:val="right" w:pos="5030"/>
        </w:tabs>
        <w:rPr>
          <w:noProof/>
        </w:rPr>
      </w:pPr>
      <w:r>
        <w:rPr>
          <w:noProof/>
        </w:rPr>
        <w:t>BizTalk Server 2013, 15</w:t>
      </w:r>
    </w:p>
    <w:p w:rsidR="007653A9" w:rsidRDefault="007653A9">
      <w:pPr>
        <w:pStyle w:val="Index1"/>
        <w:tabs>
          <w:tab w:val="right" w:pos="5030"/>
        </w:tabs>
        <w:rPr>
          <w:noProof/>
        </w:rPr>
      </w:pPr>
      <w:r>
        <w:rPr>
          <w:noProof/>
        </w:rPr>
        <w:t>BizTalk Server 2013 R2 Branch Edition, 15</w:t>
      </w:r>
    </w:p>
    <w:p w:rsidR="007653A9" w:rsidRDefault="007653A9">
      <w:pPr>
        <w:pStyle w:val="Index1"/>
        <w:tabs>
          <w:tab w:val="right" w:pos="5030"/>
        </w:tabs>
        <w:rPr>
          <w:noProof/>
        </w:rPr>
      </w:pPr>
      <w:r>
        <w:rPr>
          <w:noProof/>
        </w:rPr>
        <w:t>BizTalk Server 2013 R2 Branch IDC, 15</w:t>
      </w:r>
    </w:p>
    <w:p w:rsidR="007653A9" w:rsidRDefault="007653A9">
      <w:pPr>
        <w:pStyle w:val="Index1"/>
        <w:tabs>
          <w:tab w:val="right" w:pos="5030"/>
        </w:tabs>
        <w:rPr>
          <w:noProof/>
        </w:rPr>
      </w:pPr>
      <w:r>
        <w:rPr>
          <w:noProof/>
        </w:rPr>
        <w:t>BizTalk Server 2013 R2 Developer, 15</w:t>
      </w:r>
    </w:p>
    <w:p w:rsidR="007653A9" w:rsidRDefault="007653A9">
      <w:pPr>
        <w:pStyle w:val="Index1"/>
        <w:tabs>
          <w:tab w:val="right" w:pos="5030"/>
        </w:tabs>
        <w:rPr>
          <w:noProof/>
        </w:rPr>
      </w:pPr>
      <w:r>
        <w:rPr>
          <w:noProof/>
        </w:rPr>
        <w:t>BizTalk Server 2013 R2 Enterprise Edition, 15</w:t>
      </w:r>
    </w:p>
    <w:p w:rsidR="007653A9" w:rsidRDefault="007653A9">
      <w:pPr>
        <w:pStyle w:val="Index1"/>
        <w:tabs>
          <w:tab w:val="right" w:pos="5030"/>
        </w:tabs>
        <w:rPr>
          <w:noProof/>
        </w:rPr>
      </w:pPr>
      <w:r>
        <w:rPr>
          <w:noProof/>
        </w:rPr>
        <w:t>BizTalk Server 2013 R2 Standard Edition, 15</w:t>
      </w:r>
    </w:p>
    <w:p w:rsidR="007653A9" w:rsidRDefault="007653A9">
      <w:pPr>
        <w:pStyle w:val="Index1"/>
        <w:tabs>
          <w:tab w:val="right" w:pos="5030"/>
        </w:tabs>
        <w:rPr>
          <w:noProof/>
        </w:rPr>
      </w:pPr>
      <w:r>
        <w:rPr>
          <w:noProof/>
        </w:rPr>
        <w:t>BizTalk Server 2013 R2 Standard Edition IDC, 15</w:t>
      </w:r>
    </w:p>
    <w:p w:rsidR="007653A9" w:rsidRDefault="007653A9">
      <w:pPr>
        <w:pStyle w:val="Index1"/>
        <w:tabs>
          <w:tab w:val="right" w:pos="5030"/>
        </w:tabs>
        <w:rPr>
          <w:noProof/>
        </w:rPr>
      </w:pPr>
      <w:r>
        <w:rPr>
          <w:noProof/>
        </w:rPr>
        <w:t>BizTalk Server Branch, 87</w:t>
      </w:r>
    </w:p>
    <w:p w:rsidR="007653A9" w:rsidRDefault="007653A9">
      <w:pPr>
        <w:pStyle w:val="Index1"/>
        <w:tabs>
          <w:tab w:val="right" w:pos="5030"/>
        </w:tabs>
        <w:rPr>
          <w:noProof/>
        </w:rPr>
      </w:pPr>
      <w:r>
        <w:rPr>
          <w:noProof/>
        </w:rPr>
        <w:t>BizTalk Server Enterprise, 87</w:t>
      </w:r>
    </w:p>
    <w:p w:rsidR="007653A9" w:rsidRDefault="007653A9">
      <w:pPr>
        <w:pStyle w:val="Index1"/>
        <w:tabs>
          <w:tab w:val="right" w:pos="5030"/>
        </w:tabs>
        <w:rPr>
          <w:noProof/>
        </w:rPr>
      </w:pPr>
      <w:r>
        <w:rPr>
          <w:noProof/>
        </w:rPr>
        <w:t>BizTalk Server Standard, 87</w:t>
      </w:r>
    </w:p>
    <w:p w:rsidR="007653A9" w:rsidRDefault="007653A9">
      <w:pPr>
        <w:pStyle w:val="Index1"/>
        <w:tabs>
          <w:tab w:val="right" w:pos="5030"/>
        </w:tabs>
        <w:rPr>
          <w:noProof/>
        </w:rPr>
      </w:pPr>
      <w:r>
        <w:rPr>
          <w:noProof/>
        </w:rPr>
        <w:t>Business Productivity Online Deskless Suite, 65</w:t>
      </w:r>
    </w:p>
    <w:p w:rsidR="007653A9" w:rsidRDefault="007653A9">
      <w:pPr>
        <w:pStyle w:val="Index1"/>
        <w:tabs>
          <w:tab w:val="right" w:pos="5030"/>
        </w:tabs>
        <w:rPr>
          <w:noProof/>
        </w:rPr>
      </w:pPr>
      <w:r>
        <w:rPr>
          <w:noProof/>
        </w:rPr>
        <w:t>CIS Datacenter, 86</w:t>
      </w:r>
    </w:p>
    <w:p w:rsidR="007653A9" w:rsidRDefault="007653A9">
      <w:pPr>
        <w:pStyle w:val="Index1"/>
        <w:tabs>
          <w:tab w:val="right" w:pos="5030"/>
        </w:tabs>
        <w:rPr>
          <w:noProof/>
        </w:rPr>
      </w:pPr>
      <w:r>
        <w:rPr>
          <w:noProof/>
        </w:rPr>
        <w:t>CIS Standard, 86</w:t>
      </w:r>
    </w:p>
    <w:p w:rsidR="007653A9" w:rsidRDefault="007653A9">
      <w:pPr>
        <w:pStyle w:val="Index1"/>
        <w:tabs>
          <w:tab w:val="right" w:pos="5030"/>
        </w:tabs>
        <w:rPr>
          <w:noProof/>
        </w:rPr>
      </w:pPr>
      <w:r>
        <w:rPr>
          <w:noProof/>
        </w:rPr>
        <w:t>Commerce Server Enterprise, 87</w:t>
      </w:r>
    </w:p>
    <w:p w:rsidR="007653A9" w:rsidRDefault="007653A9">
      <w:pPr>
        <w:pStyle w:val="Index1"/>
        <w:tabs>
          <w:tab w:val="right" w:pos="5030"/>
        </w:tabs>
        <w:rPr>
          <w:noProof/>
        </w:rPr>
      </w:pPr>
      <w:r>
        <w:rPr>
          <w:noProof/>
        </w:rPr>
        <w:t>Commerce Server Standard, 87</w:t>
      </w:r>
    </w:p>
    <w:p w:rsidR="007653A9" w:rsidRDefault="007653A9">
      <w:pPr>
        <w:pStyle w:val="Index1"/>
        <w:tabs>
          <w:tab w:val="right" w:pos="5030"/>
        </w:tabs>
        <w:rPr>
          <w:noProof/>
        </w:rPr>
      </w:pPr>
      <w:r>
        <w:rPr>
          <w:noProof/>
        </w:rPr>
        <w:t>Communicator for Mac 2011, 26</w:t>
      </w:r>
    </w:p>
    <w:p w:rsidR="007653A9" w:rsidRDefault="007653A9">
      <w:pPr>
        <w:pStyle w:val="Index1"/>
        <w:tabs>
          <w:tab w:val="right" w:pos="5030"/>
        </w:tabs>
        <w:rPr>
          <w:noProof/>
        </w:rPr>
      </w:pPr>
      <w:r>
        <w:rPr>
          <w:noProof/>
        </w:rPr>
        <w:t>Core CAL, 38, 56, 64, 82, 87</w:t>
      </w:r>
    </w:p>
    <w:p w:rsidR="007653A9" w:rsidRDefault="007653A9">
      <w:pPr>
        <w:pStyle w:val="Index1"/>
        <w:tabs>
          <w:tab w:val="right" w:pos="5030"/>
        </w:tabs>
        <w:rPr>
          <w:noProof/>
        </w:rPr>
      </w:pPr>
      <w:r>
        <w:rPr>
          <w:noProof/>
        </w:rPr>
        <w:t>Core CAL Suite, 16</w:t>
      </w:r>
    </w:p>
    <w:p w:rsidR="007653A9" w:rsidRDefault="007653A9">
      <w:pPr>
        <w:pStyle w:val="Index1"/>
        <w:tabs>
          <w:tab w:val="right" w:pos="5030"/>
        </w:tabs>
        <w:rPr>
          <w:noProof/>
        </w:rPr>
      </w:pPr>
      <w:r>
        <w:rPr>
          <w:noProof/>
        </w:rPr>
        <w:t>Core CAL Suite Bridge for Office 365, 16</w:t>
      </w:r>
    </w:p>
    <w:p w:rsidR="007653A9" w:rsidRDefault="007653A9">
      <w:pPr>
        <w:pStyle w:val="Index1"/>
        <w:tabs>
          <w:tab w:val="right" w:pos="5030"/>
        </w:tabs>
        <w:rPr>
          <w:noProof/>
        </w:rPr>
      </w:pPr>
      <w:r>
        <w:rPr>
          <w:noProof/>
        </w:rPr>
        <w:t>Core CAL Suite Bridge za Enterprise Mobility Suite, 16</w:t>
      </w:r>
    </w:p>
    <w:p w:rsidR="007653A9" w:rsidRDefault="007653A9">
      <w:pPr>
        <w:pStyle w:val="Index1"/>
        <w:tabs>
          <w:tab w:val="right" w:pos="5030"/>
        </w:tabs>
        <w:rPr>
          <w:noProof/>
        </w:rPr>
      </w:pPr>
      <w:r>
        <w:rPr>
          <w:noProof/>
        </w:rPr>
        <w:t>Core CAL Suite Bridge za Microsoft Intune, 16</w:t>
      </w:r>
    </w:p>
    <w:p w:rsidR="007653A9" w:rsidRDefault="007653A9">
      <w:pPr>
        <w:pStyle w:val="Index1"/>
        <w:tabs>
          <w:tab w:val="right" w:pos="5030"/>
        </w:tabs>
        <w:rPr>
          <w:noProof/>
        </w:rPr>
      </w:pPr>
      <w:r>
        <w:rPr>
          <w:noProof/>
        </w:rPr>
        <w:t>Core CAL Suite Bridge za Office 365 in Microsoft Intune, 16</w:t>
      </w:r>
    </w:p>
    <w:p w:rsidR="007653A9" w:rsidRDefault="007653A9">
      <w:pPr>
        <w:pStyle w:val="Index1"/>
        <w:tabs>
          <w:tab w:val="right" w:pos="5030"/>
        </w:tabs>
        <w:rPr>
          <w:noProof/>
        </w:rPr>
      </w:pPr>
      <w:r>
        <w:rPr>
          <w:noProof/>
        </w:rPr>
        <w:t>Core Infrastructure Server Suite Datacenter, 18, 87</w:t>
      </w:r>
    </w:p>
    <w:p w:rsidR="007653A9" w:rsidRDefault="007653A9">
      <w:pPr>
        <w:pStyle w:val="Index1"/>
        <w:tabs>
          <w:tab w:val="right" w:pos="5030"/>
        </w:tabs>
        <w:rPr>
          <w:noProof/>
        </w:rPr>
      </w:pPr>
      <w:r>
        <w:rPr>
          <w:noProof/>
        </w:rPr>
        <w:t>Core Infrastructure Server Suite Standard, 18, 87</w:t>
      </w:r>
    </w:p>
    <w:p w:rsidR="007653A9" w:rsidRDefault="007653A9">
      <w:pPr>
        <w:pStyle w:val="Index1"/>
        <w:tabs>
          <w:tab w:val="right" w:pos="5030"/>
        </w:tabs>
        <w:rPr>
          <w:noProof/>
        </w:rPr>
      </w:pPr>
      <w:r>
        <w:rPr>
          <w:noProof/>
        </w:rPr>
        <w:t>Delo od doma za Mac 2016, 25</w:t>
      </w:r>
    </w:p>
    <w:p w:rsidR="007653A9" w:rsidRDefault="007653A9">
      <w:pPr>
        <w:pStyle w:val="Index1"/>
        <w:tabs>
          <w:tab w:val="right" w:pos="5030"/>
        </w:tabs>
        <w:rPr>
          <w:noProof/>
        </w:rPr>
      </w:pPr>
      <w:r>
        <w:rPr>
          <w:noProof/>
        </w:rPr>
        <w:t>Delo od doma za Office Professional Plus 2016, 24</w:t>
      </w:r>
    </w:p>
    <w:p w:rsidR="007653A9" w:rsidRDefault="007653A9">
      <w:pPr>
        <w:pStyle w:val="Index1"/>
        <w:tabs>
          <w:tab w:val="right" w:pos="5030"/>
        </w:tabs>
        <w:rPr>
          <w:noProof/>
        </w:rPr>
      </w:pPr>
      <w:r>
        <w:rPr>
          <w:noProof/>
        </w:rPr>
        <w:t>Delo od doma za Office Standard 2016, 24</w:t>
      </w:r>
    </w:p>
    <w:p w:rsidR="007653A9" w:rsidRDefault="007653A9">
      <w:pPr>
        <w:pStyle w:val="Index1"/>
        <w:tabs>
          <w:tab w:val="right" w:pos="5030"/>
        </w:tabs>
        <w:rPr>
          <w:noProof/>
        </w:rPr>
      </w:pPr>
      <w:r>
        <w:rPr>
          <w:noProof/>
        </w:rPr>
        <w:t>dodatek Azure Rights Management, 65</w:t>
      </w:r>
    </w:p>
    <w:p w:rsidR="007653A9" w:rsidRDefault="007653A9">
      <w:pPr>
        <w:pStyle w:val="Index1"/>
        <w:tabs>
          <w:tab w:val="right" w:pos="5030"/>
        </w:tabs>
        <w:rPr>
          <w:noProof/>
        </w:rPr>
      </w:pPr>
      <w:r>
        <w:rPr>
          <w:noProof/>
        </w:rPr>
        <w:t>dodatek Exchange Online (paket 1), 64</w:t>
      </w:r>
    </w:p>
    <w:p w:rsidR="007653A9" w:rsidRDefault="007653A9">
      <w:pPr>
        <w:pStyle w:val="Index1"/>
        <w:tabs>
          <w:tab w:val="right" w:pos="5030"/>
        </w:tabs>
        <w:rPr>
          <w:noProof/>
        </w:rPr>
      </w:pPr>
      <w:r>
        <w:rPr>
          <w:noProof/>
        </w:rPr>
        <w:t>Dodatek Microsoft Social Engagement Professional, 61</w:t>
      </w:r>
    </w:p>
    <w:p w:rsidR="007653A9" w:rsidRDefault="007653A9">
      <w:pPr>
        <w:pStyle w:val="Index1"/>
        <w:tabs>
          <w:tab w:val="right" w:pos="5030"/>
        </w:tabs>
        <w:rPr>
          <w:noProof/>
        </w:rPr>
      </w:pPr>
      <w:r>
        <w:rPr>
          <w:noProof/>
        </w:rPr>
        <w:t>Dodatek Office 365 Enterprise E1, E3, 64</w:t>
      </w:r>
    </w:p>
    <w:p w:rsidR="007653A9" w:rsidRDefault="007653A9">
      <w:pPr>
        <w:pStyle w:val="Index1"/>
        <w:tabs>
          <w:tab w:val="right" w:pos="5030"/>
        </w:tabs>
        <w:rPr>
          <w:noProof/>
        </w:rPr>
      </w:pPr>
      <w:r>
        <w:rPr>
          <w:noProof/>
        </w:rPr>
        <w:t>dodatek Office 365 Midsize Business, 64</w:t>
      </w:r>
    </w:p>
    <w:p w:rsidR="007653A9" w:rsidRDefault="007653A9">
      <w:pPr>
        <w:pStyle w:val="Index1"/>
        <w:tabs>
          <w:tab w:val="right" w:pos="5030"/>
        </w:tabs>
        <w:rPr>
          <w:noProof/>
        </w:rPr>
      </w:pPr>
      <w:r>
        <w:rPr>
          <w:noProof/>
        </w:rPr>
        <w:t>Dodatek SA na uporabnika za Windows (SL), 42</w:t>
      </w:r>
    </w:p>
    <w:p w:rsidR="007653A9" w:rsidRDefault="007653A9">
      <w:pPr>
        <w:pStyle w:val="Index1"/>
        <w:tabs>
          <w:tab w:val="right" w:pos="5030"/>
        </w:tabs>
        <w:rPr>
          <w:noProof/>
        </w:rPr>
      </w:pPr>
      <w:r>
        <w:rPr>
          <w:noProof/>
        </w:rPr>
        <w:t>dodatek Skype za podjetja Online (paket 1), 64</w:t>
      </w:r>
    </w:p>
    <w:p w:rsidR="007653A9" w:rsidRDefault="007653A9">
      <w:pPr>
        <w:pStyle w:val="Index1"/>
        <w:tabs>
          <w:tab w:val="right" w:pos="5030"/>
        </w:tabs>
        <w:rPr>
          <w:noProof/>
        </w:rPr>
      </w:pPr>
      <w:r>
        <w:rPr>
          <w:noProof/>
        </w:rPr>
        <w:t>Dodatek za Microsoft Intune (uporabniška licenca SL) – 1 GB dodatne shrambe, 59</w:t>
      </w:r>
    </w:p>
    <w:p w:rsidR="007653A9" w:rsidRDefault="007653A9">
      <w:pPr>
        <w:pStyle w:val="Index1"/>
        <w:tabs>
          <w:tab w:val="right" w:pos="5030"/>
        </w:tabs>
        <w:rPr>
          <w:noProof/>
        </w:rPr>
      </w:pPr>
      <w:r>
        <w:rPr>
          <w:noProof/>
        </w:rPr>
        <w:t>Dodatna licenca CAL za Microsoft Dynamics CRM 2016 Basic, 21</w:t>
      </w:r>
    </w:p>
    <w:p w:rsidR="007653A9" w:rsidRDefault="007653A9">
      <w:pPr>
        <w:pStyle w:val="Index1"/>
        <w:tabs>
          <w:tab w:val="right" w:pos="5030"/>
        </w:tabs>
        <w:rPr>
          <w:noProof/>
        </w:rPr>
      </w:pPr>
      <w:r>
        <w:rPr>
          <w:noProof/>
        </w:rPr>
        <w:t>Dostop do navideznega namizja sistema Windows, 42</w:t>
      </w:r>
    </w:p>
    <w:p w:rsidR="007653A9" w:rsidRDefault="007653A9">
      <w:pPr>
        <w:pStyle w:val="Index1"/>
        <w:tabs>
          <w:tab w:val="right" w:pos="5030"/>
        </w:tabs>
        <w:rPr>
          <w:noProof/>
        </w:rPr>
      </w:pPr>
      <w:r>
        <w:rPr>
          <w:noProof/>
        </w:rPr>
        <w:t>Enterprise CAL, 38, 56, 65, 67, 82, 87</w:t>
      </w:r>
    </w:p>
    <w:p w:rsidR="007653A9" w:rsidRDefault="007653A9">
      <w:pPr>
        <w:pStyle w:val="Index1"/>
        <w:tabs>
          <w:tab w:val="right" w:pos="5030"/>
        </w:tabs>
        <w:rPr>
          <w:noProof/>
        </w:rPr>
      </w:pPr>
      <w:r>
        <w:rPr>
          <w:noProof/>
        </w:rPr>
        <w:t>Enterprise CAL Bridge za Enterprise Mobility Suite, 16</w:t>
      </w:r>
    </w:p>
    <w:p w:rsidR="007653A9" w:rsidRDefault="007653A9">
      <w:pPr>
        <w:pStyle w:val="Index1"/>
        <w:tabs>
          <w:tab w:val="right" w:pos="5030"/>
        </w:tabs>
        <w:rPr>
          <w:noProof/>
        </w:rPr>
      </w:pPr>
      <w:r>
        <w:rPr>
          <w:noProof/>
        </w:rPr>
        <w:t>Enterprise CAL Bridge za Enterprise Mobility Suite From SA, 16</w:t>
      </w:r>
    </w:p>
    <w:p w:rsidR="007653A9" w:rsidRDefault="007653A9">
      <w:pPr>
        <w:pStyle w:val="Index1"/>
        <w:tabs>
          <w:tab w:val="right" w:pos="5030"/>
        </w:tabs>
        <w:rPr>
          <w:noProof/>
        </w:rPr>
      </w:pPr>
      <w:r>
        <w:rPr>
          <w:noProof/>
        </w:rPr>
        <w:t>Enterprise CAL Suite, 16, 59</w:t>
      </w:r>
    </w:p>
    <w:p w:rsidR="007653A9" w:rsidRDefault="007653A9">
      <w:pPr>
        <w:pStyle w:val="Index1"/>
        <w:tabs>
          <w:tab w:val="right" w:pos="5030"/>
        </w:tabs>
        <w:rPr>
          <w:noProof/>
        </w:rPr>
      </w:pPr>
      <w:r>
        <w:rPr>
          <w:noProof/>
        </w:rPr>
        <w:t>Enterprise CAL Suite Bridge for Office 365 From SA, 16</w:t>
      </w:r>
    </w:p>
    <w:p w:rsidR="007653A9" w:rsidRDefault="007653A9">
      <w:pPr>
        <w:pStyle w:val="Index1"/>
        <w:tabs>
          <w:tab w:val="right" w:pos="5030"/>
        </w:tabs>
        <w:rPr>
          <w:noProof/>
        </w:rPr>
      </w:pPr>
      <w:r>
        <w:rPr>
          <w:noProof/>
        </w:rPr>
        <w:t>Enterprise CAL Suite Bridge za Microsoft Intune, 16</w:t>
      </w:r>
    </w:p>
    <w:p w:rsidR="007653A9" w:rsidRDefault="007653A9">
      <w:pPr>
        <w:pStyle w:val="Index1"/>
        <w:tabs>
          <w:tab w:val="right" w:pos="5030"/>
        </w:tabs>
        <w:rPr>
          <w:noProof/>
        </w:rPr>
      </w:pPr>
      <w:r>
        <w:rPr>
          <w:noProof/>
        </w:rPr>
        <w:t>Enterprise CAL Suite Bridge za Office 365, 16</w:t>
      </w:r>
    </w:p>
    <w:p w:rsidR="007653A9" w:rsidRDefault="007653A9">
      <w:pPr>
        <w:pStyle w:val="Index1"/>
        <w:tabs>
          <w:tab w:val="right" w:pos="5030"/>
        </w:tabs>
        <w:rPr>
          <w:noProof/>
        </w:rPr>
      </w:pPr>
      <w:r>
        <w:rPr>
          <w:noProof/>
        </w:rPr>
        <w:t>Enterprise CAL Suite Bridge za Office 365 in Microsoft Intune, 16</w:t>
      </w:r>
    </w:p>
    <w:p w:rsidR="007653A9" w:rsidRDefault="007653A9">
      <w:pPr>
        <w:pStyle w:val="Index1"/>
        <w:tabs>
          <w:tab w:val="right" w:pos="5030"/>
        </w:tabs>
        <w:rPr>
          <w:noProof/>
        </w:rPr>
      </w:pPr>
      <w:r>
        <w:rPr>
          <w:noProof/>
        </w:rPr>
        <w:t>Enterprise Cloud Suite, 58</w:t>
      </w:r>
    </w:p>
    <w:p w:rsidR="007653A9" w:rsidRDefault="007653A9">
      <w:pPr>
        <w:pStyle w:val="Index1"/>
        <w:tabs>
          <w:tab w:val="right" w:pos="5030"/>
        </w:tabs>
        <w:rPr>
          <w:noProof/>
        </w:rPr>
      </w:pPr>
      <w:r>
        <w:rPr>
          <w:noProof/>
        </w:rPr>
        <w:t>Enterprise Cloud Suite Add On, 58</w:t>
      </w:r>
    </w:p>
    <w:p w:rsidR="007653A9" w:rsidRDefault="007653A9">
      <w:pPr>
        <w:pStyle w:val="Index1"/>
        <w:tabs>
          <w:tab w:val="right" w:pos="5030"/>
        </w:tabs>
        <w:rPr>
          <w:noProof/>
        </w:rPr>
      </w:pPr>
      <w:r>
        <w:rPr>
          <w:noProof/>
        </w:rPr>
        <w:t>Enterprise Cloud Suite From SA, 58</w:t>
      </w:r>
    </w:p>
    <w:p w:rsidR="007653A9" w:rsidRDefault="007653A9">
      <w:pPr>
        <w:pStyle w:val="Index1"/>
        <w:tabs>
          <w:tab w:val="right" w:pos="5030"/>
        </w:tabs>
        <w:rPr>
          <w:noProof/>
        </w:rPr>
      </w:pPr>
      <w:r>
        <w:rPr>
          <w:noProof/>
        </w:rPr>
        <w:t>Enterprise Mobility Suite, 17, 56, 59, 65</w:t>
      </w:r>
    </w:p>
    <w:p w:rsidR="007653A9" w:rsidRDefault="007653A9">
      <w:pPr>
        <w:pStyle w:val="Index1"/>
        <w:tabs>
          <w:tab w:val="right" w:pos="5030"/>
        </w:tabs>
        <w:rPr>
          <w:noProof/>
        </w:rPr>
      </w:pPr>
      <w:r>
        <w:rPr>
          <w:noProof/>
        </w:rPr>
        <w:t>Enterprise Mobility Suite, 59</w:t>
      </w:r>
    </w:p>
    <w:p w:rsidR="007653A9" w:rsidRDefault="007653A9">
      <w:pPr>
        <w:pStyle w:val="Index1"/>
        <w:tabs>
          <w:tab w:val="right" w:pos="5030"/>
        </w:tabs>
        <w:rPr>
          <w:noProof/>
        </w:rPr>
      </w:pPr>
      <w:r>
        <w:rPr>
          <w:noProof/>
        </w:rPr>
        <w:t>Enterprise Mobility Suite Add On, 56</w:t>
      </w:r>
    </w:p>
    <w:p w:rsidR="007653A9" w:rsidRDefault="007653A9">
      <w:pPr>
        <w:pStyle w:val="Index1"/>
        <w:tabs>
          <w:tab w:val="right" w:pos="5030"/>
        </w:tabs>
        <w:rPr>
          <w:noProof/>
        </w:rPr>
      </w:pPr>
      <w:r>
        <w:rPr>
          <w:noProof/>
        </w:rPr>
        <w:t>Enterprise Mobility Suite From SA, 56</w:t>
      </w:r>
    </w:p>
    <w:p w:rsidR="007653A9" w:rsidRDefault="007653A9">
      <w:pPr>
        <w:pStyle w:val="Index1"/>
        <w:tabs>
          <w:tab w:val="right" w:pos="5030"/>
        </w:tabs>
        <w:rPr>
          <w:noProof/>
        </w:rPr>
      </w:pPr>
      <w:r>
        <w:rPr>
          <w:noProof/>
        </w:rPr>
        <w:t>Excel 2016, 24</w:t>
      </w:r>
    </w:p>
    <w:p w:rsidR="007653A9" w:rsidRDefault="007653A9">
      <w:pPr>
        <w:pStyle w:val="Index1"/>
        <w:tabs>
          <w:tab w:val="right" w:pos="5030"/>
        </w:tabs>
        <w:rPr>
          <w:noProof/>
        </w:rPr>
      </w:pPr>
      <w:r>
        <w:rPr>
          <w:noProof/>
        </w:rPr>
        <w:t>Excel 2016 for Mac, 25</w:t>
      </w:r>
    </w:p>
    <w:p w:rsidR="007653A9" w:rsidRDefault="007653A9">
      <w:pPr>
        <w:pStyle w:val="Index1"/>
        <w:tabs>
          <w:tab w:val="right" w:pos="5030"/>
        </w:tabs>
        <w:rPr>
          <w:noProof/>
        </w:rPr>
      </w:pPr>
      <w:r>
        <w:rPr>
          <w:noProof/>
        </w:rPr>
        <w:t>Exchange Enterprise CAL with Services, 67</w:t>
      </w:r>
    </w:p>
    <w:p w:rsidR="007653A9" w:rsidRDefault="007653A9">
      <w:pPr>
        <w:pStyle w:val="Index1"/>
        <w:tabs>
          <w:tab w:val="right" w:pos="5030"/>
        </w:tabs>
        <w:rPr>
          <w:noProof/>
        </w:rPr>
      </w:pPr>
      <w:r>
        <w:rPr>
          <w:noProof/>
        </w:rPr>
        <w:t>Exchange Hosted Archive, 67</w:t>
      </w:r>
    </w:p>
    <w:p w:rsidR="007653A9" w:rsidRDefault="007653A9">
      <w:pPr>
        <w:pStyle w:val="Index1"/>
        <w:tabs>
          <w:tab w:val="right" w:pos="5030"/>
        </w:tabs>
        <w:rPr>
          <w:noProof/>
        </w:rPr>
      </w:pPr>
      <w:r>
        <w:rPr>
          <w:noProof/>
        </w:rPr>
        <w:t>Exchange Online, 27</w:t>
      </w:r>
    </w:p>
    <w:p w:rsidR="007653A9" w:rsidRDefault="007653A9">
      <w:pPr>
        <w:pStyle w:val="Index1"/>
        <w:tabs>
          <w:tab w:val="right" w:pos="5030"/>
        </w:tabs>
        <w:rPr>
          <w:noProof/>
        </w:rPr>
      </w:pPr>
      <w:r>
        <w:rPr>
          <w:noProof/>
        </w:rPr>
        <w:t>Exchange Online – paket 1, 67</w:t>
      </w:r>
    </w:p>
    <w:p w:rsidR="007653A9" w:rsidRDefault="007653A9">
      <w:pPr>
        <w:pStyle w:val="Index1"/>
        <w:tabs>
          <w:tab w:val="right" w:pos="5030"/>
        </w:tabs>
        <w:rPr>
          <w:noProof/>
        </w:rPr>
      </w:pPr>
      <w:r>
        <w:rPr>
          <w:noProof/>
        </w:rPr>
        <w:t>Exchange Online (paket 2), 67</w:t>
      </w:r>
    </w:p>
    <w:p w:rsidR="007653A9" w:rsidRDefault="007653A9">
      <w:pPr>
        <w:pStyle w:val="Index1"/>
        <w:tabs>
          <w:tab w:val="right" w:pos="5030"/>
        </w:tabs>
        <w:rPr>
          <w:noProof/>
        </w:rPr>
      </w:pPr>
      <w:r>
        <w:rPr>
          <w:noProof/>
        </w:rPr>
        <w:t>Exchange Online Add-on (paket 1), 67</w:t>
      </w:r>
    </w:p>
    <w:p w:rsidR="007653A9" w:rsidRDefault="007653A9">
      <w:pPr>
        <w:pStyle w:val="Index1"/>
        <w:tabs>
          <w:tab w:val="right" w:pos="5030"/>
        </w:tabs>
        <w:rPr>
          <w:noProof/>
        </w:rPr>
      </w:pPr>
      <w:r>
        <w:rPr>
          <w:noProof/>
        </w:rPr>
        <w:t>Exchange Online Archiving for Exchange Online, 67</w:t>
      </w:r>
    </w:p>
    <w:p w:rsidR="007653A9" w:rsidRDefault="007653A9">
      <w:pPr>
        <w:pStyle w:val="Index1"/>
        <w:tabs>
          <w:tab w:val="right" w:pos="5030"/>
        </w:tabs>
        <w:rPr>
          <w:noProof/>
        </w:rPr>
      </w:pPr>
      <w:r>
        <w:rPr>
          <w:noProof/>
        </w:rPr>
        <w:t>Exchange Online Archiving for Exchange Server, 16, 67</w:t>
      </w:r>
    </w:p>
    <w:p w:rsidR="007653A9" w:rsidRDefault="007653A9">
      <w:pPr>
        <w:pStyle w:val="Index1"/>
        <w:tabs>
          <w:tab w:val="right" w:pos="5030"/>
        </w:tabs>
        <w:rPr>
          <w:noProof/>
        </w:rPr>
      </w:pPr>
      <w:r>
        <w:rPr>
          <w:noProof/>
        </w:rPr>
        <w:t>Exchange Online for Alumni (paket 1A), 67</w:t>
      </w:r>
    </w:p>
    <w:p w:rsidR="007653A9" w:rsidRDefault="007653A9">
      <w:pPr>
        <w:pStyle w:val="Index1"/>
        <w:tabs>
          <w:tab w:val="right" w:pos="5030"/>
        </w:tabs>
        <w:rPr>
          <w:noProof/>
        </w:rPr>
      </w:pPr>
      <w:r>
        <w:rPr>
          <w:noProof/>
        </w:rPr>
        <w:t>Exchange Online Kiosk, 67</w:t>
      </w:r>
    </w:p>
    <w:p w:rsidR="007653A9" w:rsidRDefault="007653A9">
      <w:pPr>
        <w:pStyle w:val="Index1"/>
        <w:tabs>
          <w:tab w:val="right" w:pos="5030"/>
        </w:tabs>
        <w:rPr>
          <w:noProof/>
        </w:rPr>
      </w:pPr>
      <w:r>
        <w:rPr>
          <w:noProof/>
        </w:rPr>
        <w:t>Exchange Online Protection, 16, 67</w:t>
      </w:r>
    </w:p>
    <w:p w:rsidR="007653A9" w:rsidRDefault="007653A9">
      <w:pPr>
        <w:pStyle w:val="Index1"/>
        <w:tabs>
          <w:tab w:val="right" w:pos="5030"/>
        </w:tabs>
        <w:rPr>
          <w:noProof/>
        </w:rPr>
      </w:pPr>
      <w:r>
        <w:rPr>
          <w:noProof/>
        </w:rPr>
        <w:t>Exchange Server, 87</w:t>
      </w:r>
    </w:p>
    <w:p w:rsidR="007653A9" w:rsidRDefault="007653A9">
      <w:pPr>
        <w:pStyle w:val="Index1"/>
        <w:tabs>
          <w:tab w:val="right" w:pos="5030"/>
        </w:tabs>
        <w:rPr>
          <w:noProof/>
        </w:rPr>
      </w:pPr>
      <w:r>
        <w:rPr>
          <w:noProof/>
        </w:rPr>
        <w:t>Exchange Server 2013, 27</w:t>
      </w:r>
    </w:p>
    <w:p w:rsidR="007653A9" w:rsidRDefault="007653A9">
      <w:pPr>
        <w:pStyle w:val="Index1"/>
        <w:tabs>
          <w:tab w:val="right" w:pos="5030"/>
        </w:tabs>
        <w:rPr>
          <w:noProof/>
        </w:rPr>
      </w:pPr>
      <w:r>
        <w:rPr>
          <w:noProof/>
        </w:rPr>
        <w:t>Exchange Server Enterprise, 88</w:t>
      </w:r>
    </w:p>
    <w:p w:rsidR="007653A9" w:rsidRDefault="007653A9">
      <w:pPr>
        <w:pStyle w:val="Index1"/>
        <w:tabs>
          <w:tab w:val="right" w:pos="5030"/>
        </w:tabs>
        <w:rPr>
          <w:noProof/>
        </w:rPr>
      </w:pPr>
      <w:r>
        <w:rPr>
          <w:noProof/>
        </w:rPr>
        <w:t>Exchange Server Enterprise 2016, 26</w:t>
      </w:r>
    </w:p>
    <w:p w:rsidR="007653A9" w:rsidRDefault="007653A9">
      <w:pPr>
        <w:pStyle w:val="Index1"/>
        <w:tabs>
          <w:tab w:val="right" w:pos="5030"/>
        </w:tabs>
        <w:rPr>
          <w:noProof/>
        </w:rPr>
      </w:pPr>
      <w:r>
        <w:rPr>
          <w:noProof/>
        </w:rPr>
        <w:t>Exchange Server Enterprise 2016 CAL, 26</w:t>
      </w:r>
    </w:p>
    <w:p w:rsidR="007653A9" w:rsidRDefault="007653A9">
      <w:pPr>
        <w:pStyle w:val="Index1"/>
        <w:tabs>
          <w:tab w:val="right" w:pos="5030"/>
        </w:tabs>
        <w:rPr>
          <w:noProof/>
        </w:rPr>
      </w:pPr>
      <w:r>
        <w:rPr>
          <w:noProof/>
        </w:rPr>
        <w:t>Exchange Server Standard, 88</w:t>
      </w:r>
    </w:p>
    <w:p w:rsidR="007653A9" w:rsidRDefault="007653A9">
      <w:pPr>
        <w:pStyle w:val="Index1"/>
        <w:tabs>
          <w:tab w:val="right" w:pos="5030"/>
        </w:tabs>
        <w:rPr>
          <w:noProof/>
        </w:rPr>
      </w:pPr>
      <w:r>
        <w:rPr>
          <w:noProof/>
        </w:rPr>
        <w:t>Exchange Server Standard 2016, 26</w:t>
      </w:r>
    </w:p>
    <w:p w:rsidR="007653A9" w:rsidRDefault="007653A9">
      <w:pPr>
        <w:pStyle w:val="Index1"/>
        <w:tabs>
          <w:tab w:val="right" w:pos="5030"/>
        </w:tabs>
        <w:rPr>
          <w:noProof/>
        </w:rPr>
      </w:pPr>
      <w:r>
        <w:rPr>
          <w:noProof/>
        </w:rPr>
        <w:t>Exchange Server Standard 2016 CAL, 26</w:t>
      </w:r>
    </w:p>
    <w:p w:rsidR="007653A9" w:rsidRDefault="007653A9">
      <w:pPr>
        <w:pStyle w:val="Index1"/>
        <w:tabs>
          <w:tab w:val="right" w:pos="5030"/>
        </w:tabs>
        <w:rPr>
          <w:noProof/>
        </w:rPr>
      </w:pPr>
      <w:r>
        <w:rPr>
          <w:noProof/>
        </w:rPr>
        <w:t>Forefront Identity Manager 2010 – Windows Live Edition, 19</w:t>
      </w:r>
    </w:p>
    <w:p w:rsidR="007653A9" w:rsidRDefault="007653A9">
      <w:pPr>
        <w:pStyle w:val="Index1"/>
        <w:tabs>
          <w:tab w:val="right" w:pos="5030"/>
        </w:tabs>
        <w:rPr>
          <w:noProof/>
        </w:rPr>
      </w:pPr>
      <w:r>
        <w:rPr>
          <w:noProof/>
        </w:rPr>
        <w:t>Forefront Identity Manager 2010 R2, 23, 51</w:t>
      </w:r>
    </w:p>
    <w:p w:rsidR="007653A9" w:rsidRDefault="007653A9">
      <w:pPr>
        <w:pStyle w:val="Index1"/>
        <w:tabs>
          <w:tab w:val="right" w:pos="5030"/>
        </w:tabs>
        <w:rPr>
          <w:noProof/>
        </w:rPr>
      </w:pPr>
      <w:r>
        <w:rPr>
          <w:noProof/>
        </w:rPr>
        <w:t>Forefront Identity Manager 2010 R2 – Windows Live Edition, 19</w:t>
      </w:r>
    </w:p>
    <w:p w:rsidR="007653A9" w:rsidRDefault="007653A9">
      <w:pPr>
        <w:pStyle w:val="Index1"/>
        <w:tabs>
          <w:tab w:val="right" w:pos="5030"/>
        </w:tabs>
        <w:rPr>
          <w:noProof/>
        </w:rPr>
      </w:pPr>
      <w:r>
        <w:rPr>
          <w:noProof/>
        </w:rPr>
        <w:t>Forefront TMG Enterprise, 88</w:t>
      </w:r>
    </w:p>
    <w:p w:rsidR="007653A9" w:rsidRDefault="007653A9">
      <w:pPr>
        <w:pStyle w:val="Index1"/>
        <w:tabs>
          <w:tab w:val="right" w:pos="5030"/>
        </w:tabs>
        <w:rPr>
          <w:noProof/>
        </w:rPr>
      </w:pPr>
      <w:r>
        <w:rPr>
          <w:noProof/>
        </w:rPr>
        <w:t>Forefront TMG Standard, 88</w:t>
      </w:r>
    </w:p>
    <w:p w:rsidR="007653A9" w:rsidRDefault="007653A9">
      <w:pPr>
        <w:pStyle w:val="Index1"/>
        <w:tabs>
          <w:tab w:val="right" w:pos="5030"/>
        </w:tabs>
        <w:rPr>
          <w:noProof/>
        </w:rPr>
      </w:pPr>
      <w:r>
        <w:rPr>
          <w:noProof/>
        </w:rPr>
        <w:t>Forefront United Access Gateway 2010, 17</w:t>
      </w:r>
    </w:p>
    <w:p w:rsidR="007653A9" w:rsidRDefault="007653A9">
      <w:pPr>
        <w:pStyle w:val="Index1"/>
        <w:tabs>
          <w:tab w:val="right" w:pos="5030"/>
        </w:tabs>
        <w:rPr>
          <w:noProof/>
        </w:rPr>
      </w:pPr>
      <w:r>
        <w:rPr>
          <w:noProof/>
        </w:rPr>
        <w:t>HPC Pack, 51</w:t>
      </w:r>
    </w:p>
    <w:p w:rsidR="007653A9" w:rsidRDefault="007653A9">
      <w:pPr>
        <w:pStyle w:val="Index1"/>
        <w:tabs>
          <w:tab w:val="right" w:pos="5030"/>
        </w:tabs>
        <w:rPr>
          <w:noProof/>
        </w:rPr>
      </w:pPr>
      <w:r>
        <w:rPr>
          <w:noProof/>
        </w:rPr>
        <w:t>Import Service for Office 365, 67</w:t>
      </w:r>
    </w:p>
    <w:p w:rsidR="007653A9" w:rsidRDefault="007653A9">
      <w:pPr>
        <w:pStyle w:val="Index1"/>
        <w:tabs>
          <w:tab w:val="right" w:pos="5030"/>
        </w:tabs>
        <w:rPr>
          <w:noProof/>
        </w:rPr>
      </w:pPr>
      <w:r>
        <w:rPr>
          <w:noProof/>
        </w:rPr>
        <w:t>Komercialna uporaba zbirke Office Home &amp; Student 2013 RT, 24</w:t>
      </w:r>
    </w:p>
    <w:p w:rsidR="007653A9" w:rsidRDefault="007653A9">
      <w:pPr>
        <w:pStyle w:val="Index1"/>
        <w:tabs>
          <w:tab w:val="right" w:pos="5030"/>
        </w:tabs>
        <w:rPr>
          <w:noProof/>
        </w:rPr>
      </w:pPr>
      <w:r>
        <w:rPr>
          <w:noProof/>
        </w:rPr>
        <w:t>Komplet Windows Embedded 8 Standard Enterprise (paket stotih), 42</w:t>
      </w:r>
    </w:p>
    <w:p w:rsidR="007653A9" w:rsidRDefault="007653A9">
      <w:pPr>
        <w:pStyle w:val="Index1"/>
        <w:tabs>
          <w:tab w:val="right" w:pos="5030"/>
        </w:tabs>
        <w:rPr>
          <w:noProof/>
        </w:rPr>
      </w:pPr>
      <w:r>
        <w:rPr>
          <w:noProof/>
        </w:rPr>
        <w:t>Licenca External Connector za Windows Server 2012 Remote Desktop Services, 49</w:t>
      </w:r>
    </w:p>
    <w:p w:rsidR="007653A9" w:rsidRDefault="007653A9">
      <w:pPr>
        <w:pStyle w:val="Index1"/>
        <w:tabs>
          <w:tab w:val="right" w:pos="5030"/>
        </w:tabs>
        <w:rPr>
          <w:noProof/>
        </w:rPr>
      </w:pPr>
      <w:r>
        <w:rPr>
          <w:noProof/>
        </w:rPr>
        <w:t>Licenca SL, 42</w:t>
      </w:r>
    </w:p>
    <w:p w:rsidR="007653A9" w:rsidRDefault="007653A9">
      <w:pPr>
        <w:pStyle w:val="Index1"/>
        <w:tabs>
          <w:tab w:val="right" w:pos="5030"/>
        </w:tabs>
        <w:rPr>
          <w:noProof/>
        </w:rPr>
      </w:pPr>
      <w:r>
        <w:rPr>
          <w:noProof/>
        </w:rPr>
        <w:t>Licenca za kraj izpita Microsoft Learning MOS 500, 70</w:t>
      </w:r>
    </w:p>
    <w:p w:rsidR="007653A9" w:rsidRDefault="007653A9">
      <w:pPr>
        <w:pStyle w:val="Index1"/>
        <w:tabs>
          <w:tab w:val="right" w:pos="5030"/>
        </w:tabs>
        <w:rPr>
          <w:noProof/>
        </w:rPr>
      </w:pPr>
      <w:r>
        <w:rPr>
          <w:noProof/>
        </w:rPr>
        <w:t>Licenca za kraj izpita Microsoft Learning MTA 250, 70</w:t>
      </w:r>
    </w:p>
    <w:p w:rsidR="007653A9" w:rsidRDefault="007653A9">
      <w:pPr>
        <w:pStyle w:val="Index1"/>
        <w:tabs>
          <w:tab w:val="right" w:pos="5030"/>
        </w:tabs>
        <w:rPr>
          <w:noProof/>
        </w:rPr>
      </w:pPr>
      <w:r>
        <w:rPr>
          <w:noProof/>
        </w:rPr>
        <w:t>Licence Windows Server 2012 Active Directory Rights Management Services External Connector, 49</w:t>
      </w:r>
    </w:p>
    <w:p w:rsidR="007653A9" w:rsidRDefault="007653A9">
      <w:pPr>
        <w:pStyle w:val="Index1"/>
        <w:tabs>
          <w:tab w:val="right" w:pos="5030"/>
        </w:tabs>
        <w:rPr>
          <w:noProof/>
        </w:rPr>
      </w:pPr>
      <w:r>
        <w:rPr>
          <w:noProof/>
        </w:rPr>
        <w:t>licenco CAL za napravo za Project Server 2016, 24</w:t>
      </w:r>
    </w:p>
    <w:p w:rsidR="007653A9" w:rsidRDefault="007653A9">
      <w:pPr>
        <w:pStyle w:val="Index1"/>
        <w:tabs>
          <w:tab w:val="right" w:pos="5030"/>
        </w:tabs>
        <w:rPr>
          <w:noProof/>
        </w:rPr>
      </w:pPr>
      <w:r>
        <w:rPr>
          <w:noProof/>
        </w:rPr>
        <w:t>Live Meeting Professional, 30</w:t>
      </w:r>
    </w:p>
    <w:p w:rsidR="007653A9" w:rsidRDefault="007653A9">
      <w:pPr>
        <w:pStyle w:val="Index1"/>
        <w:tabs>
          <w:tab w:val="right" w:pos="5030"/>
        </w:tabs>
        <w:rPr>
          <w:noProof/>
        </w:rPr>
      </w:pPr>
      <w:r>
        <w:rPr>
          <w:noProof/>
        </w:rPr>
        <w:t>Live Meeting Standard, 30</w:t>
      </w:r>
    </w:p>
    <w:p w:rsidR="007653A9" w:rsidRDefault="007653A9">
      <w:pPr>
        <w:pStyle w:val="Index1"/>
        <w:tabs>
          <w:tab w:val="right" w:pos="5030"/>
        </w:tabs>
        <w:rPr>
          <w:noProof/>
        </w:rPr>
      </w:pPr>
      <w:r>
        <w:rPr>
          <w:noProof/>
        </w:rPr>
        <w:t>Lync 2013, 24</w:t>
      </w:r>
    </w:p>
    <w:p w:rsidR="007653A9" w:rsidRDefault="007653A9">
      <w:pPr>
        <w:pStyle w:val="Index1"/>
        <w:tabs>
          <w:tab w:val="right" w:pos="5030"/>
        </w:tabs>
        <w:rPr>
          <w:noProof/>
        </w:rPr>
      </w:pPr>
      <w:r>
        <w:rPr>
          <w:noProof/>
        </w:rPr>
        <w:t>Lync for Mac 2011, 69</w:t>
      </w:r>
    </w:p>
    <w:p w:rsidR="007653A9" w:rsidRDefault="007653A9">
      <w:pPr>
        <w:pStyle w:val="Index1"/>
        <w:tabs>
          <w:tab w:val="right" w:pos="5030"/>
        </w:tabs>
        <w:rPr>
          <w:noProof/>
        </w:rPr>
      </w:pPr>
      <w:r>
        <w:rPr>
          <w:noProof/>
        </w:rPr>
        <w:t>Lync Server 2010, 29</w:t>
      </w:r>
    </w:p>
    <w:p w:rsidR="007653A9" w:rsidRDefault="007653A9">
      <w:pPr>
        <w:pStyle w:val="Index1"/>
        <w:tabs>
          <w:tab w:val="right" w:pos="5030"/>
        </w:tabs>
        <w:rPr>
          <w:noProof/>
        </w:rPr>
      </w:pPr>
      <w:r>
        <w:rPr>
          <w:noProof/>
        </w:rPr>
        <w:t>Lync Server 2013, 29</w:t>
      </w:r>
    </w:p>
    <w:p w:rsidR="007653A9" w:rsidRDefault="007653A9">
      <w:pPr>
        <w:pStyle w:val="Index1"/>
        <w:tabs>
          <w:tab w:val="right" w:pos="5030"/>
        </w:tabs>
        <w:rPr>
          <w:noProof/>
        </w:rPr>
      </w:pPr>
      <w:r>
        <w:rPr>
          <w:noProof/>
        </w:rPr>
        <w:t>Lync Voice Add-on za Enterprise Cloud Suite, 58</w:t>
      </w:r>
    </w:p>
    <w:p w:rsidR="007653A9" w:rsidRDefault="007653A9">
      <w:pPr>
        <w:pStyle w:val="Index1"/>
        <w:tabs>
          <w:tab w:val="right" w:pos="5030"/>
        </w:tabs>
        <w:rPr>
          <w:noProof/>
        </w:rPr>
      </w:pPr>
      <w:r>
        <w:rPr>
          <w:noProof/>
        </w:rPr>
        <w:t>Lync za Mac 2011, 25</w:t>
      </w:r>
    </w:p>
    <w:p w:rsidR="007653A9" w:rsidRDefault="007653A9">
      <w:pPr>
        <w:pStyle w:val="Index1"/>
        <w:tabs>
          <w:tab w:val="right" w:pos="5030"/>
        </w:tabs>
        <w:rPr>
          <w:noProof/>
        </w:rPr>
      </w:pPr>
      <w:r>
        <w:rPr>
          <w:noProof/>
        </w:rPr>
        <w:t>Mesečna naročnina na Zemljevide Bing – na 5 K znanih uporabnikov, 69</w:t>
      </w:r>
    </w:p>
    <w:p w:rsidR="007653A9" w:rsidRDefault="007653A9">
      <w:pPr>
        <w:pStyle w:val="Index1"/>
        <w:tabs>
          <w:tab w:val="right" w:pos="5030"/>
        </w:tabs>
        <w:rPr>
          <w:noProof/>
        </w:rPr>
      </w:pPr>
      <w:r>
        <w:rPr>
          <w:noProof/>
        </w:rPr>
        <w:t>Mesečna naročnina na Zemljevide Bing – na znanega uporabnika, 69</w:t>
      </w:r>
    </w:p>
    <w:p w:rsidR="007653A9" w:rsidRDefault="007653A9">
      <w:pPr>
        <w:pStyle w:val="Index1"/>
        <w:tabs>
          <w:tab w:val="right" w:pos="5030"/>
        </w:tabs>
        <w:rPr>
          <w:noProof/>
        </w:rPr>
      </w:pPr>
      <w:r>
        <w:rPr>
          <w:noProof/>
        </w:rPr>
        <w:t>Mesečna naročnina na Zemljevide Bing – nadomestilo za poslovno okolje, 69</w:t>
      </w:r>
    </w:p>
    <w:p w:rsidR="007653A9" w:rsidRDefault="007653A9">
      <w:pPr>
        <w:pStyle w:val="Index1"/>
        <w:tabs>
          <w:tab w:val="right" w:pos="5030"/>
        </w:tabs>
        <w:rPr>
          <w:noProof/>
        </w:rPr>
      </w:pPr>
      <w:r>
        <w:rPr>
          <w:noProof/>
        </w:rPr>
        <w:t>Mesečna naročnina na Zemljevide Bing – upravljanje sredstev za Windows (plačilo za platformo), 69</w:t>
      </w:r>
    </w:p>
    <w:p w:rsidR="007653A9" w:rsidRDefault="007653A9">
      <w:pPr>
        <w:pStyle w:val="Index1"/>
        <w:tabs>
          <w:tab w:val="right" w:pos="5030"/>
        </w:tabs>
        <w:rPr>
          <w:noProof/>
        </w:rPr>
      </w:pPr>
      <w:r>
        <w:rPr>
          <w:noProof/>
        </w:rPr>
        <w:t>Mesečna naročnina na Zemljevide Bing Light – 500 znanih uporabnikov, 69</w:t>
      </w:r>
    </w:p>
    <w:p w:rsidR="007653A9" w:rsidRDefault="007653A9">
      <w:pPr>
        <w:pStyle w:val="Index1"/>
        <w:tabs>
          <w:tab w:val="right" w:pos="5030"/>
        </w:tabs>
        <w:rPr>
          <w:noProof/>
        </w:rPr>
      </w:pPr>
      <w:r>
        <w:rPr>
          <w:noProof/>
        </w:rPr>
        <w:t>Mesečna naročnina na Zemljevide Bing Light – na 5 K znanih uporabnikov, 69</w:t>
      </w:r>
    </w:p>
    <w:p w:rsidR="007653A9" w:rsidRDefault="007653A9">
      <w:pPr>
        <w:pStyle w:val="Index1"/>
        <w:tabs>
          <w:tab w:val="right" w:pos="5030"/>
        </w:tabs>
        <w:rPr>
          <w:noProof/>
        </w:rPr>
      </w:pPr>
      <w:r>
        <w:rPr>
          <w:noProof/>
        </w:rPr>
        <w:t>Mesečna naročnina na Zemljevide Bing za uporabo na internem spletnem mestu – 500 K transakcij (in več), 69</w:t>
      </w:r>
    </w:p>
    <w:p w:rsidR="007653A9" w:rsidRDefault="007653A9">
      <w:pPr>
        <w:pStyle w:val="Index1"/>
        <w:tabs>
          <w:tab w:val="right" w:pos="5030"/>
        </w:tabs>
        <w:rPr>
          <w:noProof/>
        </w:rPr>
      </w:pPr>
      <w:r>
        <w:rPr>
          <w:noProof/>
        </w:rPr>
        <w:t>Mesečna naročnina na Zemljevide Bing za uporabo na javnem spletnem mestu – 500 K transakcij (in več), 70</w:t>
      </w:r>
    </w:p>
    <w:p w:rsidR="007653A9" w:rsidRDefault="007653A9">
      <w:pPr>
        <w:pStyle w:val="Index1"/>
        <w:tabs>
          <w:tab w:val="right" w:pos="5030"/>
        </w:tabs>
        <w:rPr>
          <w:noProof/>
        </w:rPr>
      </w:pPr>
      <w:r>
        <w:rPr>
          <w:noProof/>
        </w:rPr>
        <w:t>Microsoft Azure Platform Services, 89</w:t>
      </w:r>
    </w:p>
    <w:p w:rsidR="007653A9" w:rsidRDefault="007653A9">
      <w:pPr>
        <w:pStyle w:val="Index1"/>
        <w:tabs>
          <w:tab w:val="right" w:pos="5030"/>
        </w:tabs>
        <w:rPr>
          <w:noProof/>
        </w:rPr>
      </w:pPr>
      <w:r>
        <w:rPr>
          <w:noProof/>
        </w:rPr>
        <w:t>Microsoft Azure Services, 88</w:t>
      </w:r>
    </w:p>
    <w:p w:rsidR="007653A9" w:rsidRDefault="007653A9">
      <w:pPr>
        <w:pStyle w:val="Index1"/>
        <w:tabs>
          <w:tab w:val="right" w:pos="5030"/>
        </w:tabs>
        <w:rPr>
          <w:noProof/>
        </w:rPr>
      </w:pPr>
      <w:r>
        <w:rPr>
          <w:noProof/>
        </w:rPr>
        <w:t>Microsoft Azure Site Recovery, 55</w:t>
      </w:r>
    </w:p>
    <w:p w:rsidR="007653A9" w:rsidRDefault="007653A9">
      <w:pPr>
        <w:pStyle w:val="Index1"/>
        <w:tabs>
          <w:tab w:val="right" w:pos="5030"/>
        </w:tabs>
        <w:rPr>
          <w:noProof/>
        </w:rPr>
      </w:pPr>
      <w:r>
        <w:rPr>
          <w:noProof/>
        </w:rPr>
        <w:t>Microsoft Dynamics AX 2012 R2, 20</w:t>
      </w:r>
    </w:p>
    <w:p w:rsidR="007653A9" w:rsidRDefault="007653A9">
      <w:pPr>
        <w:pStyle w:val="Index1"/>
        <w:tabs>
          <w:tab w:val="right" w:pos="5030"/>
        </w:tabs>
        <w:rPr>
          <w:noProof/>
        </w:rPr>
      </w:pPr>
      <w:r>
        <w:rPr>
          <w:noProof/>
        </w:rPr>
        <w:t>Microsoft Dynamics AX 2012 R3 Enterprise Additive CAL, 20</w:t>
      </w:r>
    </w:p>
    <w:p w:rsidR="007653A9" w:rsidRDefault="007653A9">
      <w:pPr>
        <w:pStyle w:val="Index1"/>
        <w:tabs>
          <w:tab w:val="right" w:pos="5030"/>
        </w:tabs>
        <w:rPr>
          <w:noProof/>
        </w:rPr>
      </w:pPr>
      <w:r>
        <w:rPr>
          <w:noProof/>
        </w:rPr>
        <w:t>Microsoft Dynamics AX 2012 R3 Enterprise CAL, 20</w:t>
      </w:r>
    </w:p>
    <w:p w:rsidR="007653A9" w:rsidRDefault="007653A9">
      <w:pPr>
        <w:pStyle w:val="Index1"/>
        <w:tabs>
          <w:tab w:val="right" w:pos="5030"/>
        </w:tabs>
        <w:rPr>
          <w:noProof/>
        </w:rPr>
      </w:pPr>
      <w:r>
        <w:rPr>
          <w:noProof/>
        </w:rPr>
        <w:t>Microsoft Dynamics AX 2012 R3 Functional Additive CAL, 20</w:t>
      </w:r>
    </w:p>
    <w:p w:rsidR="007653A9" w:rsidRDefault="007653A9">
      <w:pPr>
        <w:pStyle w:val="Index1"/>
        <w:tabs>
          <w:tab w:val="right" w:pos="5030"/>
        </w:tabs>
        <w:rPr>
          <w:noProof/>
        </w:rPr>
      </w:pPr>
      <w:r>
        <w:rPr>
          <w:noProof/>
        </w:rPr>
        <w:t>Microsoft Dynamics AX 2012 R3 Functional CAL, 20</w:t>
      </w:r>
    </w:p>
    <w:p w:rsidR="007653A9" w:rsidRDefault="007653A9">
      <w:pPr>
        <w:pStyle w:val="Index1"/>
        <w:tabs>
          <w:tab w:val="right" w:pos="5030"/>
        </w:tabs>
        <w:rPr>
          <w:noProof/>
        </w:rPr>
      </w:pPr>
      <w:r>
        <w:rPr>
          <w:noProof/>
        </w:rPr>
        <w:t>Microsoft Dynamics AX 2012 R3 Self Serve CAL, 20</w:t>
      </w:r>
    </w:p>
    <w:p w:rsidR="007653A9" w:rsidRDefault="007653A9">
      <w:pPr>
        <w:pStyle w:val="Index1"/>
        <w:tabs>
          <w:tab w:val="right" w:pos="5030"/>
        </w:tabs>
        <w:rPr>
          <w:noProof/>
        </w:rPr>
      </w:pPr>
      <w:r>
        <w:rPr>
          <w:noProof/>
        </w:rPr>
        <w:t>Microsoft Dynamics AX 2012 R3 Server, 20</w:t>
      </w:r>
    </w:p>
    <w:p w:rsidR="007653A9" w:rsidRDefault="007653A9">
      <w:pPr>
        <w:pStyle w:val="Index1"/>
        <w:tabs>
          <w:tab w:val="right" w:pos="5030"/>
        </w:tabs>
        <w:rPr>
          <w:noProof/>
        </w:rPr>
      </w:pPr>
      <w:r>
        <w:rPr>
          <w:noProof/>
        </w:rPr>
        <w:t>Microsoft Dynamics AX 2012 R3 Standard Commerce Server Core, 20</w:t>
      </w:r>
    </w:p>
    <w:p w:rsidR="007653A9" w:rsidRDefault="007653A9">
      <w:pPr>
        <w:pStyle w:val="Index1"/>
        <w:tabs>
          <w:tab w:val="right" w:pos="5030"/>
        </w:tabs>
        <w:rPr>
          <w:noProof/>
        </w:rPr>
      </w:pPr>
      <w:r>
        <w:rPr>
          <w:noProof/>
        </w:rPr>
        <w:t>Microsoft Dynamics AX 2012 R3 Store Server, 20</w:t>
      </w:r>
    </w:p>
    <w:p w:rsidR="007653A9" w:rsidRDefault="007653A9">
      <w:pPr>
        <w:pStyle w:val="Index1"/>
        <w:tabs>
          <w:tab w:val="right" w:pos="5030"/>
        </w:tabs>
        <w:rPr>
          <w:noProof/>
        </w:rPr>
      </w:pPr>
      <w:r>
        <w:rPr>
          <w:noProof/>
        </w:rPr>
        <w:t>Microsoft Dynamics AX 2012 R3 Task Additive CAL, 20</w:t>
      </w:r>
    </w:p>
    <w:p w:rsidR="007653A9" w:rsidRDefault="007653A9">
      <w:pPr>
        <w:pStyle w:val="Index1"/>
        <w:tabs>
          <w:tab w:val="right" w:pos="5030"/>
        </w:tabs>
        <w:rPr>
          <w:noProof/>
        </w:rPr>
      </w:pPr>
      <w:r>
        <w:rPr>
          <w:noProof/>
        </w:rPr>
        <w:t>Microsoft Dynamics AX 2012 R3 Task CAL, 20</w:t>
      </w:r>
    </w:p>
    <w:p w:rsidR="007653A9" w:rsidRDefault="007653A9">
      <w:pPr>
        <w:pStyle w:val="Index1"/>
        <w:tabs>
          <w:tab w:val="right" w:pos="5030"/>
        </w:tabs>
        <w:rPr>
          <w:noProof/>
        </w:rPr>
      </w:pPr>
      <w:r>
        <w:rPr>
          <w:noProof/>
        </w:rPr>
        <w:t>Microsoft Dynamics AX Enterprise CAL, 81</w:t>
      </w:r>
    </w:p>
    <w:p w:rsidR="007653A9" w:rsidRDefault="007653A9">
      <w:pPr>
        <w:pStyle w:val="Index1"/>
        <w:tabs>
          <w:tab w:val="right" w:pos="5030"/>
        </w:tabs>
        <w:rPr>
          <w:noProof/>
        </w:rPr>
      </w:pPr>
      <w:r>
        <w:rPr>
          <w:noProof/>
        </w:rPr>
        <w:t>Microsoft Dynamics AX Functional CAL, 81</w:t>
      </w:r>
    </w:p>
    <w:p w:rsidR="007653A9" w:rsidRDefault="007653A9">
      <w:pPr>
        <w:pStyle w:val="Index1"/>
        <w:tabs>
          <w:tab w:val="right" w:pos="5030"/>
        </w:tabs>
        <w:rPr>
          <w:noProof/>
        </w:rPr>
      </w:pPr>
      <w:r>
        <w:rPr>
          <w:noProof/>
        </w:rPr>
        <w:t>Microsoft Dynamics AX Standard Commerce Core Server, 81</w:t>
      </w:r>
    </w:p>
    <w:p w:rsidR="007653A9" w:rsidRDefault="007653A9">
      <w:pPr>
        <w:pStyle w:val="Index1"/>
        <w:tabs>
          <w:tab w:val="right" w:pos="5030"/>
        </w:tabs>
        <w:rPr>
          <w:noProof/>
        </w:rPr>
      </w:pPr>
      <w:r>
        <w:rPr>
          <w:noProof/>
        </w:rPr>
        <w:t>Microsoft Dynamics AX Store Server, 81</w:t>
      </w:r>
    </w:p>
    <w:p w:rsidR="007653A9" w:rsidRDefault="007653A9">
      <w:pPr>
        <w:pStyle w:val="Index1"/>
        <w:tabs>
          <w:tab w:val="right" w:pos="5030"/>
        </w:tabs>
        <w:rPr>
          <w:noProof/>
        </w:rPr>
      </w:pPr>
      <w:r>
        <w:rPr>
          <w:noProof/>
        </w:rPr>
        <w:t>Microsoft Dynamics AX Task CAL, 81</w:t>
      </w:r>
    </w:p>
    <w:p w:rsidR="007653A9" w:rsidRDefault="007653A9">
      <w:pPr>
        <w:pStyle w:val="Index1"/>
        <w:tabs>
          <w:tab w:val="right" w:pos="5030"/>
        </w:tabs>
        <w:rPr>
          <w:noProof/>
        </w:rPr>
      </w:pPr>
      <w:r>
        <w:rPr>
          <w:noProof/>
        </w:rPr>
        <w:t>Microsoft Dynamics CRM 2013, 22</w:t>
      </w:r>
    </w:p>
    <w:p w:rsidR="007653A9" w:rsidRDefault="007653A9">
      <w:pPr>
        <w:pStyle w:val="Index1"/>
        <w:tabs>
          <w:tab w:val="right" w:pos="5030"/>
        </w:tabs>
        <w:rPr>
          <w:noProof/>
        </w:rPr>
      </w:pPr>
      <w:r>
        <w:rPr>
          <w:noProof/>
        </w:rPr>
        <w:t>Microsoft Dynamics CRM 2015, 22</w:t>
      </w:r>
    </w:p>
    <w:p w:rsidR="007653A9" w:rsidRDefault="007653A9">
      <w:pPr>
        <w:pStyle w:val="Index1"/>
        <w:tabs>
          <w:tab w:val="right" w:pos="5030"/>
        </w:tabs>
        <w:rPr>
          <w:noProof/>
        </w:rPr>
      </w:pPr>
      <w:r>
        <w:rPr>
          <w:noProof/>
        </w:rPr>
        <w:t>Microsoft Dynamics CRM 2016 Basic CAL, 21</w:t>
      </w:r>
    </w:p>
    <w:p w:rsidR="007653A9" w:rsidRDefault="007653A9">
      <w:pPr>
        <w:pStyle w:val="Index1"/>
        <w:tabs>
          <w:tab w:val="right" w:pos="5030"/>
        </w:tabs>
        <w:rPr>
          <w:noProof/>
        </w:rPr>
      </w:pPr>
      <w:r>
        <w:rPr>
          <w:noProof/>
        </w:rPr>
        <w:t>Microsoft Dynamics CRM 2016 Essentials CAL, 21</w:t>
      </w:r>
    </w:p>
    <w:p w:rsidR="007653A9" w:rsidRDefault="007653A9">
      <w:pPr>
        <w:pStyle w:val="Index1"/>
        <w:tabs>
          <w:tab w:val="right" w:pos="5030"/>
        </w:tabs>
        <w:rPr>
          <w:noProof/>
        </w:rPr>
      </w:pPr>
      <w:r>
        <w:rPr>
          <w:noProof/>
        </w:rPr>
        <w:t>Microsoft Dynamics CRM 2016 Professional Additive CAL, 21</w:t>
      </w:r>
    </w:p>
    <w:p w:rsidR="007653A9" w:rsidRDefault="007653A9">
      <w:pPr>
        <w:pStyle w:val="Index1"/>
        <w:tabs>
          <w:tab w:val="right" w:pos="5030"/>
        </w:tabs>
        <w:rPr>
          <w:noProof/>
        </w:rPr>
      </w:pPr>
      <w:r>
        <w:rPr>
          <w:noProof/>
        </w:rPr>
        <w:t>Microsoft Dynamics CRM 2016 Professional CAL, 21</w:t>
      </w:r>
    </w:p>
    <w:p w:rsidR="007653A9" w:rsidRDefault="007653A9">
      <w:pPr>
        <w:pStyle w:val="Index1"/>
        <w:tabs>
          <w:tab w:val="right" w:pos="5030"/>
        </w:tabs>
        <w:rPr>
          <w:noProof/>
        </w:rPr>
      </w:pPr>
      <w:r>
        <w:rPr>
          <w:noProof/>
        </w:rPr>
        <w:t>Microsoft Dynamics CRM Basic Additive CAL, 60</w:t>
      </w:r>
    </w:p>
    <w:p w:rsidR="007653A9" w:rsidRDefault="007653A9">
      <w:pPr>
        <w:pStyle w:val="Index1"/>
        <w:tabs>
          <w:tab w:val="right" w:pos="5030"/>
        </w:tabs>
        <w:rPr>
          <w:noProof/>
        </w:rPr>
      </w:pPr>
      <w:r>
        <w:rPr>
          <w:noProof/>
        </w:rPr>
        <w:t>Microsoft Dynamics CRM Basic CAL, 60</w:t>
      </w:r>
    </w:p>
    <w:p w:rsidR="007653A9" w:rsidRDefault="007653A9">
      <w:pPr>
        <w:pStyle w:val="Index1"/>
        <w:tabs>
          <w:tab w:val="right" w:pos="5030"/>
        </w:tabs>
        <w:rPr>
          <w:noProof/>
        </w:rPr>
      </w:pPr>
      <w:r>
        <w:rPr>
          <w:noProof/>
        </w:rPr>
        <w:t>Microsoft Dynamics CRM CAL, 81</w:t>
      </w:r>
    </w:p>
    <w:p w:rsidR="007653A9" w:rsidRDefault="007653A9">
      <w:pPr>
        <w:pStyle w:val="Index1"/>
        <w:tabs>
          <w:tab w:val="right" w:pos="5030"/>
        </w:tabs>
        <w:rPr>
          <w:noProof/>
        </w:rPr>
      </w:pPr>
      <w:r>
        <w:rPr>
          <w:noProof/>
        </w:rPr>
        <w:t>Microsoft Dynamics CRM Essential CAL, 60</w:t>
      </w:r>
    </w:p>
    <w:p w:rsidR="007653A9" w:rsidRDefault="007653A9">
      <w:pPr>
        <w:pStyle w:val="Index1"/>
        <w:tabs>
          <w:tab w:val="right" w:pos="5030"/>
        </w:tabs>
        <w:rPr>
          <w:noProof/>
        </w:rPr>
      </w:pPr>
      <w:r>
        <w:rPr>
          <w:noProof/>
        </w:rPr>
        <w:t>Microsoft Dynamics CRM Online Additional Non-Production Instance, 60</w:t>
      </w:r>
    </w:p>
    <w:p w:rsidR="007653A9" w:rsidRDefault="007653A9">
      <w:pPr>
        <w:pStyle w:val="Index1"/>
        <w:tabs>
          <w:tab w:val="right" w:pos="5030"/>
        </w:tabs>
        <w:rPr>
          <w:noProof/>
        </w:rPr>
      </w:pPr>
      <w:r>
        <w:rPr>
          <w:noProof/>
        </w:rPr>
        <w:t>Microsoft Dynamics CRM Online Additional Production Instance, 60</w:t>
      </w:r>
    </w:p>
    <w:p w:rsidR="007653A9" w:rsidRDefault="007653A9">
      <w:pPr>
        <w:pStyle w:val="Index1"/>
        <w:tabs>
          <w:tab w:val="right" w:pos="5030"/>
        </w:tabs>
        <w:rPr>
          <w:noProof/>
        </w:rPr>
      </w:pPr>
      <w:r>
        <w:rPr>
          <w:noProof/>
        </w:rPr>
        <w:t>Microsoft Dynamics CRM Online Additional Storage, 60</w:t>
      </w:r>
    </w:p>
    <w:p w:rsidR="007653A9" w:rsidRDefault="007653A9">
      <w:pPr>
        <w:pStyle w:val="Index1"/>
        <w:tabs>
          <w:tab w:val="right" w:pos="5030"/>
        </w:tabs>
        <w:rPr>
          <w:noProof/>
        </w:rPr>
      </w:pPr>
      <w:r>
        <w:rPr>
          <w:noProof/>
        </w:rPr>
        <w:t>Microsoft Dynamics CRM Online Basic, 60</w:t>
      </w:r>
    </w:p>
    <w:p w:rsidR="007653A9" w:rsidRDefault="007653A9">
      <w:pPr>
        <w:pStyle w:val="Index1"/>
        <w:tabs>
          <w:tab w:val="right" w:pos="5030"/>
        </w:tabs>
        <w:rPr>
          <w:noProof/>
        </w:rPr>
      </w:pPr>
      <w:r>
        <w:rPr>
          <w:noProof/>
        </w:rPr>
        <w:t>Microsoft Dynamics CRM Online Basic for SA, 60</w:t>
      </w:r>
    </w:p>
    <w:p w:rsidR="007653A9" w:rsidRDefault="007653A9">
      <w:pPr>
        <w:pStyle w:val="Index1"/>
        <w:tabs>
          <w:tab w:val="right" w:pos="5030"/>
        </w:tabs>
        <w:rPr>
          <w:noProof/>
        </w:rPr>
      </w:pPr>
      <w:r>
        <w:rPr>
          <w:noProof/>
        </w:rPr>
        <w:t>Microsoft Dynamics CRM Online Enhanced Support, 60</w:t>
      </w:r>
    </w:p>
    <w:p w:rsidR="007653A9" w:rsidRDefault="007653A9">
      <w:pPr>
        <w:pStyle w:val="Index1"/>
        <w:tabs>
          <w:tab w:val="right" w:pos="5030"/>
        </w:tabs>
        <w:rPr>
          <w:noProof/>
        </w:rPr>
      </w:pPr>
      <w:r>
        <w:rPr>
          <w:noProof/>
        </w:rPr>
        <w:t>Microsoft Dynamics CRM Online Enterprise, 60</w:t>
      </w:r>
    </w:p>
    <w:p w:rsidR="007653A9" w:rsidRDefault="007653A9">
      <w:pPr>
        <w:pStyle w:val="Index1"/>
        <w:tabs>
          <w:tab w:val="right" w:pos="5030"/>
        </w:tabs>
        <w:rPr>
          <w:noProof/>
        </w:rPr>
      </w:pPr>
      <w:r>
        <w:rPr>
          <w:noProof/>
        </w:rPr>
        <w:t>Microsoft Dynamics CRM Online Enterprise for SA, 60</w:t>
      </w:r>
    </w:p>
    <w:p w:rsidR="007653A9" w:rsidRDefault="007653A9">
      <w:pPr>
        <w:pStyle w:val="Index1"/>
        <w:tabs>
          <w:tab w:val="right" w:pos="5030"/>
        </w:tabs>
        <w:rPr>
          <w:noProof/>
        </w:rPr>
      </w:pPr>
      <w:r>
        <w:rPr>
          <w:noProof/>
        </w:rPr>
        <w:t>Microsoft Dynamics CRM Online Essential, 60</w:t>
      </w:r>
    </w:p>
    <w:p w:rsidR="007653A9" w:rsidRDefault="007653A9">
      <w:pPr>
        <w:pStyle w:val="Index1"/>
        <w:tabs>
          <w:tab w:val="right" w:pos="5030"/>
        </w:tabs>
        <w:rPr>
          <w:noProof/>
        </w:rPr>
      </w:pPr>
      <w:r>
        <w:rPr>
          <w:noProof/>
        </w:rPr>
        <w:t>Microsoft Dynamics CRM Online Essential for SA, 60</w:t>
      </w:r>
    </w:p>
    <w:p w:rsidR="007653A9" w:rsidRDefault="007653A9">
      <w:pPr>
        <w:pStyle w:val="Index1"/>
        <w:tabs>
          <w:tab w:val="right" w:pos="5030"/>
        </w:tabs>
        <w:rPr>
          <w:noProof/>
        </w:rPr>
      </w:pPr>
      <w:r>
        <w:rPr>
          <w:noProof/>
        </w:rPr>
        <w:t>Microsoft Dynamics CRM Online Professional, 60</w:t>
      </w:r>
    </w:p>
    <w:p w:rsidR="007653A9" w:rsidRDefault="007653A9">
      <w:pPr>
        <w:pStyle w:val="Index1"/>
        <w:tabs>
          <w:tab w:val="right" w:pos="5030"/>
        </w:tabs>
        <w:rPr>
          <w:noProof/>
        </w:rPr>
      </w:pPr>
      <w:r>
        <w:rPr>
          <w:noProof/>
        </w:rPr>
        <w:t>Microsoft Dynamics CRM Online Professional Add-on za Office 365, 60</w:t>
      </w:r>
    </w:p>
    <w:p w:rsidR="007653A9" w:rsidRDefault="007653A9">
      <w:pPr>
        <w:pStyle w:val="Index1"/>
        <w:tabs>
          <w:tab w:val="right" w:pos="5030"/>
        </w:tabs>
        <w:rPr>
          <w:noProof/>
        </w:rPr>
      </w:pPr>
      <w:r>
        <w:rPr>
          <w:noProof/>
        </w:rPr>
        <w:t>Microsoft Dynamics CRM Online Professional Add-on za Office 365 for SA, 60</w:t>
      </w:r>
    </w:p>
    <w:p w:rsidR="007653A9" w:rsidRDefault="007653A9">
      <w:pPr>
        <w:pStyle w:val="Index1"/>
        <w:tabs>
          <w:tab w:val="right" w:pos="5030"/>
        </w:tabs>
        <w:rPr>
          <w:noProof/>
        </w:rPr>
      </w:pPr>
      <w:r>
        <w:rPr>
          <w:noProof/>
        </w:rPr>
        <w:t>Microsoft Dynamics CRM Online Professional Direct Support, 60</w:t>
      </w:r>
    </w:p>
    <w:p w:rsidR="007653A9" w:rsidRDefault="007653A9">
      <w:pPr>
        <w:pStyle w:val="Index1"/>
        <w:tabs>
          <w:tab w:val="right" w:pos="5030"/>
        </w:tabs>
        <w:rPr>
          <w:noProof/>
        </w:rPr>
      </w:pPr>
      <w:r>
        <w:rPr>
          <w:noProof/>
        </w:rPr>
        <w:t>Microsoft Dynamics CRM Online Professional for SA, 60</w:t>
      </w:r>
    </w:p>
    <w:p w:rsidR="007653A9" w:rsidRDefault="007653A9">
      <w:pPr>
        <w:pStyle w:val="Index1"/>
        <w:tabs>
          <w:tab w:val="right" w:pos="5030"/>
        </w:tabs>
        <w:rPr>
          <w:noProof/>
        </w:rPr>
      </w:pPr>
      <w:r>
        <w:rPr>
          <w:noProof/>
        </w:rPr>
        <w:t>Microsoft Dynamics CRM Professional Additive CAL, 60</w:t>
      </w:r>
    </w:p>
    <w:p w:rsidR="007653A9" w:rsidRDefault="007653A9">
      <w:pPr>
        <w:pStyle w:val="Index1"/>
        <w:tabs>
          <w:tab w:val="right" w:pos="5030"/>
        </w:tabs>
        <w:rPr>
          <w:noProof/>
        </w:rPr>
      </w:pPr>
      <w:r>
        <w:rPr>
          <w:noProof/>
        </w:rPr>
        <w:t>Microsoft Dynamics CRM Professional CAL, 60, 61</w:t>
      </w:r>
    </w:p>
    <w:p w:rsidR="007653A9" w:rsidRDefault="007653A9">
      <w:pPr>
        <w:pStyle w:val="Index1"/>
        <w:tabs>
          <w:tab w:val="right" w:pos="5030"/>
        </w:tabs>
        <w:rPr>
          <w:noProof/>
        </w:rPr>
      </w:pPr>
      <w:r>
        <w:rPr>
          <w:noProof/>
        </w:rPr>
        <w:t>Microsoft Dynamics CRM Server, 88</w:t>
      </w:r>
    </w:p>
    <w:p w:rsidR="007653A9" w:rsidRDefault="007653A9">
      <w:pPr>
        <w:pStyle w:val="Index1"/>
        <w:tabs>
          <w:tab w:val="right" w:pos="5030"/>
        </w:tabs>
        <w:rPr>
          <w:noProof/>
        </w:rPr>
      </w:pPr>
      <w:r>
        <w:rPr>
          <w:noProof/>
        </w:rPr>
        <w:t>Microsoft Dynamics CRM Server 2011, 81</w:t>
      </w:r>
    </w:p>
    <w:p w:rsidR="007653A9" w:rsidRDefault="007653A9">
      <w:pPr>
        <w:pStyle w:val="Index1"/>
        <w:tabs>
          <w:tab w:val="right" w:pos="5030"/>
        </w:tabs>
        <w:rPr>
          <w:noProof/>
        </w:rPr>
      </w:pPr>
      <w:r>
        <w:rPr>
          <w:noProof/>
        </w:rPr>
        <w:t>Microsoft Dynamics CRM Server 2013, 81</w:t>
      </w:r>
    </w:p>
    <w:p w:rsidR="007653A9" w:rsidRDefault="007653A9">
      <w:pPr>
        <w:pStyle w:val="Index1"/>
        <w:tabs>
          <w:tab w:val="right" w:pos="5030"/>
        </w:tabs>
        <w:rPr>
          <w:noProof/>
        </w:rPr>
      </w:pPr>
      <w:r>
        <w:rPr>
          <w:noProof/>
        </w:rPr>
        <w:t>Microsoft Dynamics CRM Server 2015, 81</w:t>
      </w:r>
    </w:p>
    <w:p w:rsidR="007653A9" w:rsidRDefault="007653A9">
      <w:pPr>
        <w:pStyle w:val="Index1"/>
        <w:tabs>
          <w:tab w:val="right" w:pos="5030"/>
        </w:tabs>
        <w:rPr>
          <w:noProof/>
        </w:rPr>
      </w:pPr>
      <w:r>
        <w:rPr>
          <w:noProof/>
        </w:rPr>
        <w:t>Microsoft Dynamics CRM Server 2016, 21</w:t>
      </w:r>
    </w:p>
    <w:p w:rsidR="007653A9" w:rsidRDefault="007653A9">
      <w:pPr>
        <w:pStyle w:val="Index1"/>
        <w:tabs>
          <w:tab w:val="right" w:pos="5030"/>
        </w:tabs>
        <w:rPr>
          <w:noProof/>
        </w:rPr>
      </w:pPr>
      <w:r>
        <w:rPr>
          <w:noProof/>
        </w:rPr>
        <w:t>Microsoft Dynamics CRM Workgroup Server, 88</w:t>
      </w:r>
    </w:p>
    <w:p w:rsidR="007653A9" w:rsidRDefault="007653A9">
      <w:pPr>
        <w:pStyle w:val="Index1"/>
        <w:tabs>
          <w:tab w:val="right" w:pos="5030"/>
        </w:tabs>
        <w:rPr>
          <w:noProof/>
        </w:rPr>
      </w:pPr>
      <w:r>
        <w:rPr>
          <w:noProof/>
        </w:rPr>
        <w:t>Microsoft Dynamics CRM Workgroup Server 2016, 21</w:t>
      </w:r>
    </w:p>
    <w:p w:rsidR="007653A9" w:rsidRDefault="007653A9">
      <w:pPr>
        <w:pStyle w:val="Index1"/>
        <w:tabs>
          <w:tab w:val="right" w:pos="5030"/>
        </w:tabs>
        <w:rPr>
          <w:noProof/>
        </w:rPr>
      </w:pPr>
      <w:r>
        <w:rPr>
          <w:noProof/>
        </w:rPr>
        <w:t>Microsoft Dynamics Employee Self Service (uporabniška licenca SL), 60</w:t>
      </w:r>
    </w:p>
    <w:p w:rsidR="007653A9" w:rsidRDefault="007653A9">
      <w:pPr>
        <w:pStyle w:val="Index1"/>
        <w:tabs>
          <w:tab w:val="right" w:pos="5030"/>
        </w:tabs>
        <w:rPr>
          <w:noProof/>
        </w:rPr>
      </w:pPr>
      <w:r>
        <w:rPr>
          <w:noProof/>
        </w:rPr>
        <w:t>Microsoft Dynamics Marketing Enhanced Support, 61</w:t>
      </w:r>
    </w:p>
    <w:p w:rsidR="007653A9" w:rsidRDefault="007653A9">
      <w:pPr>
        <w:pStyle w:val="Index1"/>
        <w:tabs>
          <w:tab w:val="right" w:pos="5030"/>
        </w:tabs>
        <w:rPr>
          <w:noProof/>
        </w:rPr>
      </w:pPr>
      <w:r>
        <w:rPr>
          <w:noProof/>
        </w:rPr>
        <w:t>Microsoft Dynamics Marketing Enterprise, 61</w:t>
      </w:r>
    </w:p>
    <w:p w:rsidR="007653A9" w:rsidRDefault="007653A9">
      <w:pPr>
        <w:pStyle w:val="Index1"/>
        <w:tabs>
          <w:tab w:val="right" w:pos="5030"/>
        </w:tabs>
        <w:rPr>
          <w:noProof/>
        </w:rPr>
      </w:pPr>
      <w:r>
        <w:rPr>
          <w:noProof/>
        </w:rPr>
        <w:t>Microsoft Dynamics Marketing Enterprise Extra Storage, 61</w:t>
      </w:r>
    </w:p>
    <w:p w:rsidR="007653A9" w:rsidRDefault="007653A9">
      <w:pPr>
        <w:pStyle w:val="Index1"/>
        <w:tabs>
          <w:tab w:val="right" w:pos="5030"/>
        </w:tabs>
        <w:rPr>
          <w:noProof/>
        </w:rPr>
      </w:pPr>
      <w:r>
        <w:rPr>
          <w:noProof/>
        </w:rPr>
        <w:t>Microsoft Dynamics Marketing Extra Messages, 61</w:t>
      </w:r>
    </w:p>
    <w:p w:rsidR="007653A9" w:rsidRDefault="007653A9">
      <w:pPr>
        <w:pStyle w:val="Index1"/>
        <w:tabs>
          <w:tab w:val="right" w:pos="5030"/>
        </w:tabs>
        <w:rPr>
          <w:noProof/>
        </w:rPr>
      </w:pPr>
      <w:r>
        <w:rPr>
          <w:noProof/>
        </w:rPr>
        <w:t>Microsoft Dynamics Marketing Professional Direct Support, 61</w:t>
      </w:r>
    </w:p>
    <w:p w:rsidR="007653A9" w:rsidRDefault="007653A9">
      <w:pPr>
        <w:pStyle w:val="Index1"/>
        <w:tabs>
          <w:tab w:val="right" w:pos="5030"/>
        </w:tabs>
        <w:rPr>
          <w:noProof/>
        </w:rPr>
      </w:pPr>
      <w:r>
        <w:rPr>
          <w:noProof/>
        </w:rPr>
        <w:t>Microsoft Dynamics Marketing Sales Collaboration, 60, 61</w:t>
      </w:r>
    </w:p>
    <w:p w:rsidR="007653A9" w:rsidRDefault="007653A9">
      <w:pPr>
        <w:pStyle w:val="Index1"/>
        <w:tabs>
          <w:tab w:val="right" w:pos="5030"/>
        </w:tabs>
        <w:rPr>
          <w:noProof/>
        </w:rPr>
      </w:pPr>
      <w:r>
        <w:rPr>
          <w:noProof/>
        </w:rPr>
        <w:t>Microsoft Dynamics Marketing SMS Credit (dodatna licenca SL), 61</w:t>
      </w:r>
    </w:p>
    <w:p w:rsidR="007653A9" w:rsidRDefault="007653A9">
      <w:pPr>
        <w:pStyle w:val="Index1"/>
        <w:tabs>
          <w:tab w:val="right" w:pos="5030"/>
        </w:tabs>
        <w:rPr>
          <w:noProof/>
        </w:rPr>
      </w:pPr>
      <w:r>
        <w:rPr>
          <w:noProof/>
        </w:rPr>
        <w:t>Microsoft Identity Manager 2016 CAL, 23</w:t>
      </w:r>
    </w:p>
    <w:p w:rsidR="007653A9" w:rsidRDefault="007653A9">
      <w:pPr>
        <w:pStyle w:val="Index1"/>
        <w:tabs>
          <w:tab w:val="right" w:pos="5030"/>
        </w:tabs>
        <w:rPr>
          <w:noProof/>
        </w:rPr>
      </w:pPr>
      <w:r>
        <w:rPr>
          <w:noProof/>
        </w:rPr>
        <w:t>Microsoft Identity Manager 2016 External Connector, 23</w:t>
      </w:r>
    </w:p>
    <w:p w:rsidR="007653A9" w:rsidRDefault="007653A9">
      <w:pPr>
        <w:pStyle w:val="Index1"/>
        <w:tabs>
          <w:tab w:val="right" w:pos="5030"/>
        </w:tabs>
        <w:rPr>
          <w:noProof/>
        </w:rPr>
      </w:pPr>
      <w:r>
        <w:rPr>
          <w:noProof/>
        </w:rPr>
        <w:t>Microsoft Intune, 17, 37, 59</w:t>
      </w:r>
    </w:p>
    <w:p w:rsidR="007653A9" w:rsidRDefault="007653A9">
      <w:pPr>
        <w:pStyle w:val="Index1"/>
        <w:tabs>
          <w:tab w:val="right" w:pos="5030"/>
        </w:tabs>
        <w:rPr>
          <w:noProof/>
        </w:rPr>
      </w:pPr>
      <w:r>
        <w:rPr>
          <w:noProof/>
        </w:rPr>
        <w:t>Microsoft Intune Add-on, 59</w:t>
      </w:r>
    </w:p>
    <w:p w:rsidR="007653A9" w:rsidRDefault="007653A9">
      <w:pPr>
        <w:pStyle w:val="Index1"/>
        <w:tabs>
          <w:tab w:val="right" w:pos="5030"/>
        </w:tabs>
        <w:rPr>
          <w:noProof/>
        </w:rPr>
      </w:pPr>
      <w:r>
        <w:rPr>
          <w:noProof/>
        </w:rPr>
        <w:t>Microsoft Learning E-Reference Library, 70</w:t>
      </w:r>
    </w:p>
    <w:p w:rsidR="007653A9" w:rsidRDefault="007653A9">
      <w:pPr>
        <w:pStyle w:val="Index1"/>
        <w:tabs>
          <w:tab w:val="right" w:pos="5030"/>
        </w:tabs>
        <w:rPr>
          <w:noProof/>
        </w:rPr>
      </w:pPr>
      <w:r>
        <w:rPr>
          <w:noProof/>
        </w:rPr>
        <w:t>Microsoft Learning Imagine Academy, 70</w:t>
      </w:r>
    </w:p>
    <w:p w:rsidR="007653A9" w:rsidRDefault="007653A9">
      <w:pPr>
        <w:pStyle w:val="Index1"/>
        <w:tabs>
          <w:tab w:val="right" w:pos="5030"/>
        </w:tabs>
        <w:rPr>
          <w:noProof/>
        </w:rPr>
      </w:pPr>
      <w:r>
        <w:rPr>
          <w:noProof/>
        </w:rPr>
        <w:t>Microsoft Office Audit and Control Management Server 2013, 28</w:t>
      </w:r>
    </w:p>
    <w:p w:rsidR="007653A9" w:rsidRDefault="007653A9">
      <w:pPr>
        <w:pStyle w:val="Index1"/>
        <w:tabs>
          <w:tab w:val="right" w:pos="5030"/>
        </w:tabs>
        <w:rPr>
          <w:noProof/>
        </w:rPr>
      </w:pPr>
      <w:r>
        <w:rPr>
          <w:noProof/>
        </w:rPr>
        <w:t>Microsoft Social Engagement, 60</w:t>
      </w:r>
    </w:p>
    <w:p w:rsidR="007653A9" w:rsidRDefault="007653A9">
      <w:pPr>
        <w:pStyle w:val="Index1"/>
        <w:tabs>
          <w:tab w:val="right" w:pos="5030"/>
        </w:tabs>
        <w:rPr>
          <w:noProof/>
        </w:rPr>
      </w:pPr>
      <w:r>
        <w:rPr>
          <w:noProof/>
        </w:rPr>
        <w:t>Microsoft Social Engagement Additional Posts, 61</w:t>
      </w:r>
    </w:p>
    <w:p w:rsidR="007653A9" w:rsidRDefault="007653A9">
      <w:pPr>
        <w:pStyle w:val="Index1"/>
        <w:tabs>
          <w:tab w:val="right" w:pos="5030"/>
        </w:tabs>
        <w:rPr>
          <w:noProof/>
        </w:rPr>
      </w:pPr>
      <w:r>
        <w:rPr>
          <w:noProof/>
        </w:rPr>
        <w:t>Microsoft Social Engagement Enhanced Support, 61</w:t>
      </w:r>
    </w:p>
    <w:p w:rsidR="007653A9" w:rsidRDefault="007653A9">
      <w:pPr>
        <w:pStyle w:val="Index1"/>
        <w:tabs>
          <w:tab w:val="right" w:pos="5030"/>
        </w:tabs>
        <w:rPr>
          <w:noProof/>
        </w:rPr>
      </w:pPr>
      <w:r>
        <w:rPr>
          <w:noProof/>
        </w:rPr>
        <w:t>Microsoft Social Engagement Enterprise, 61</w:t>
      </w:r>
    </w:p>
    <w:p w:rsidR="007653A9" w:rsidRDefault="007653A9">
      <w:pPr>
        <w:pStyle w:val="Index1"/>
        <w:tabs>
          <w:tab w:val="right" w:pos="5030"/>
        </w:tabs>
        <w:rPr>
          <w:noProof/>
        </w:rPr>
      </w:pPr>
      <w:r>
        <w:rPr>
          <w:noProof/>
        </w:rPr>
        <w:t>Microsoft Social Engagement Professional, 61</w:t>
      </w:r>
    </w:p>
    <w:p w:rsidR="007653A9" w:rsidRDefault="007653A9">
      <w:pPr>
        <w:pStyle w:val="Index1"/>
        <w:tabs>
          <w:tab w:val="right" w:pos="5030"/>
        </w:tabs>
        <w:rPr>
          <w:noProof/>
        </w:rPr>
      </w:pPr>
      <w:r>
        <w:rPr>
          <w:noProof/>
        </w:rPr>
        <w:t>Microsoft Social Engagement Professional Direct Support, 61</w:t>
      </w:r>
    </w:p>
    <w:p w:rsidR="007653A9" w:rsidRDefault="007653A9">
      <w:pPr>
        <w:pStyle w:val="Index1"/>
        <w:tabs>
          <w:tab w:val="right" w:pos="5030"/>
        </w:tabs>
        <w:rPr>
          <w:noProof/>
        </w:rPr>
      </w:pPr>
      <w:r>
        <w:rPr>
          <w:noProof/>
        </w:rPr>
        <w:t>Microsoft Translator API, 71</w:t>
      </w:r>
    </w:p>
    <w:p w:rsidR="007653A9" w:rsidRDefault="007653A9">
      <w:pPr>
        <w:pStyle w:val="Index1"/>
        <w:tabs>
          <w:tab w:val="right" w:pos="5030"/>
        </w:tabs>
        <w:rPr>
          <w:noProof/>
        </w:rPr>
      </w:pPr>
      <w:r>
        <w:rPr>
          <w:noProof/>
        </w:rPr>
        <w:t>Most Enterprise CAL za Office 365, 65</w:t>
      </w:r>
    </w:p>
    <w:p w:rsidR="007653A9" w:rsidRDefault="007653A9">
      <w:pPr>
        <w:pStyle w:val="Index1"/>
        <w:tabs>
          <w:tab w:val="right" w:pos="5030"/>
        </w:tabs>
        <w:rPr>
          <w:noProof/>
        </w:rPr>
      </w:pPr>
      <w:r>
        <w:rPr>
          <w:noProof/>
        </w:rPr>
        <w:t>Most za licenco Core CAL Suite za Enterprise Mobility Suite, 87</w:t>
      </w:r>
    </w:p>
    <w:p w:rsidR="007653A9" w:rsidRDefault="007653A9">
      <w:pPr>
        <w:pStyle w:val="Index1"/>
        <w:tabs>
          <w:tab w:val="right" w:pos="5030"/>
        </w:tabs>
        <w:rPr>
          <w:noProof/>
        </w:rPr>
      </w:pPr>
      <w:r>
        <w:rPr>
          <w:noProof/>
        </w:rPr>
        <w:t>Most za licenco Core CAL Suite za Microsoft Intune, 87</w:t>
      </w:r>
    </w:p>
    <w:p w:rsidR="007653A9" w:rsidRDefault="007653A9">
      <w:pPr>
        <w:pStyle w:val="Index1"/>
        <w:tabs>
          <w:tab w:val="right" w:pos="5030"/>
        </w:tabs>
        <w:rPr>
          <w:noProof/>
        </w:rPr>
      </w:pPr>
      <w:r>
        <w:rPr>
          <w:noProof/>
        </w:rPr>
        <w:t>Most za licenco Core CAL Suite za Office 365, 56, 87</w:t>
      </w:r>
    </w:p>
    <w:p w:rsidR="007653A9" w:rsidRDefault="007653A9">
      <w:pPr>
        <w:pStyle w:val="Index1"/>
        <w:tabs>
          <w:tab w:val="right" w:pos="5030"/>
        </w:tabs>
        <w:rPr>
          <w:noProof/>
        </w:rPr>
      </w:pPr>
      <w:r>
        <w:rPr>
          <w:noProof/>
        </w:rPr>
        <w:t>Most za licenco Core CAL Suite za Office 365 in Microsoft Intune, 56, 87</w:t>
      </w:r>
    </w:p>
    <w:p w:rsidR="007653A9" w:rsidRDefault="007653A9">
      <w:pPr>
        <w:pStyle w:val="Index1"/>
        <w:tabs>
          <w:tab w:val="right" w:pos="5030"/>
        </w:tabs>
        <w:rPr>
          <w:noProof/>
        </w:rPr>
      </w:pPr>
      <w:r>
        <w:rPr>
          <w:noProof/>
        </w:rPr>
        <w:t>Most za licenco Core CAL za Office 365, 65</w:t>
      </w:r>
    </w:p>
    <w:p w:rsidR="007653A9" w:rsidRDefault="007653A9">
      <w:pPr>
        <w:pStyle w:val="Index1"/>
        <w:tabs>
          <w:tab w:val="right" w:pos="5030"/>
        </w:tabs>
        <w:rPr>
          <w:noProof/>
        </w:rPr>
      </w:pPr>
      <w:r>
        <w:rPr>
          <w:noProof/>
        </w:rPr>
        <w:t>Most za licenco Enterprise CAL Suite za Enterprise Mobility Suite, 87</w:t>
      </w:r>
    </w:p>
    <w:p w:rsidR="007653A9" w:rsidRDefault="007653A9">
      <w:pPr>
        <w:pStyle w:val="Index1"/>
        <w:tabs>
          <w:tab w:val="right" w:pos="5030"/>
        </w:tabs>
        <w:rPr>
          <w:noProof/>
        </w:rPr>
      </w:pPr>
      <w:r>
        <w:rPr>
          <w:noProof/>
        </w:rPr>
        <w:t>Most za licenco Enterprise CAL Suite za Microsoft Intune, 87</w:t>
      </w:r>
    </w:p>
    <w:p w:rsidR="007653A9" w:rsidRDefault="007653A9">
      <w:pPr>
        <w:pStyle w:val="Index1"/>
        <w:tabs>
          <w:tab w:val="right" w:pos="5030"/>
        </w:tabs>
        <w:rPr>
          <w:noProof/>
        </w:rPr>
      </w:pPr>
      <w:r>
        <w:rPr>
          <w:noProof/>
        </w:rPr>
        <w:t>Most za licenco Enterprise CAL Suite za Office 365, 56, 87</w:t>
      </w:r>
    </w:p>
    <w:p w:rsidR="007653A9" w:rsidRDefault="007653A9">
      <w:pPr>
        <w:pStyle w:val="Index1"/>
        <w:tabs>
          <w:tab w:val="right" w:pos="5030"/>
        </w:tabs>
        <w:rPr>
          <w:noProof/>
        </w:rPr>
      </w:pPr>
      <w:r>
        <w:rPr>
          <w:noProof/>
        </w:rPr>
        <w:t>Most za licenco Enterprise CAL Suite za Office 365 in Microsoft Intune, 56, 87</w:t>
      </w:r>
    </w:p>
    <w:p w:rsidR="007653A9" w:rsidRDefault="007653A9">
      <w:pPr>
        <w:pStyle w:val="Index1"/>
        <w:tabs>
          <w:tab w:val="right" w:pos="5030"/>
        </w:tabs>
        <w:rPr>
          <w:noProof/>
        </w:rPr>
      </w:pPr>
      <w:r>
        <w:rPr>
          <w:noProof/>
        </w:rPr>
        <w:t>MultiFactor Authentication, 58</w:t>
      </w:r>
    </w:p>
    <w:p w:rsidR="007653A9" w:rsidRDefault="007653A9">
      <w:pPr>
        <w:pStyle w:val="Index1"/>
        <w:tabs>
          <w:tab w:val="right" w:pos="5030"/>
        </w:tabs>
        <w:rPr>
          <w:noProof/>
        </w:rPr>
      </w:pPr>
      <w:r>
        <w:rPr>
          <w:noProof/>
        </w:rPr>
        <w:t>nadgradnja in SA (na uporabnika) za Windows 8.1 Enterprise (, 59</w:t>
      </w:r>
    </w:p>
    <w:p w:rsidR="007653A9" w:rsidRDefault="007653A9">
      <w:pPr>
        <w:pStyle w:val="Index1"/>
        <w:tabs>
          <w:tab w:val="right" w:pos="5030"/>
        </w:tabs>
        <w:rPr>
          <w:noProof/>
        </w:rPr>
      </w:pPr>
      <w:r>
        <w:rPr>
          <w:noProof/>
        </w:rPr>
        <w:t>Naročnina na Zemljevide Bing – uporaba za interno spletno mesto (100 K mesečnih transakcij), 69</w:t>
      </w:r>
    </w:p>
    <w:p w:rsidR="007653A9" w:rsidRDefault="007653A9">
      <w:pPr>
        <w:pStyle w:val="Index1"/>
        <w:tabs>
          <w:tab w:val="right" w:pos="5030"/>
        </w:tabs>
        <w:rPr>
          <w:noProof/>
        </w:rPr>
      </w:pPr>
      <w:r>
        <w:rPr>
          <w:noProof/>
        </w:rPr>
        <w:t>Naročnina na Zemljevide Bing – uporaba za javno spletno mesto (100 K mesečnih transakcij), 70</w:t>
      </w:r>
    </w:p>
    <w:p w:rsidR="007653A9" w:rsidRDefault="007653A9">
      <w:pPr>
        <w:pStyle w:val="Index1"/>
        <w:tabs>
          <w:tab w:val="right" w:pos="5030"/>
        </w:tabs>
        <w:rPr>
          <w:noProof/>
        </w:rPr>
      </w:pPr>
      <w:r>
        <w:rPr>
          <w:noProof/>
        </w:rPr>
        <w:t>Office 2013, 24</w:t>
      </w:r>
    </w:p>
    <w:p w:rsidR="007653A9" w:rsidRDefault="007653A9">
      <w:pPr>
        <w:pStyle w:val="Index1"/>
        <w:tabs>
          <w:tab w:val="right" w:pos="5030"/>
        </w:tabs>
        <w:rPr>
          <w:noProof/>
        </w:rPr>
      </w:pPr>
      <w:r>
        <w:rPr>
          <w:noProof/>
        </w:rPr>
        <w:t>Office 2016 za Mac Standard, 25</w:t>
      </w:r>
    </w:p>
    <w:p w:rsidR="007653A9" w:rsidRDefault="007653A9">
      <w:pPr>
        <w:pStyle w:val="Index1"/>
        <w:tabs>
          <w:tab w:val="right" w:pos="5030"/>
        </w:tabs>
        <w:rPr>
          <w:noProof/>
        </w:rPr>
      </w:pPr>
      <w:r>
        <w:rPr>
          <w:noProof/>
        </w:rPr>
        <w:t>Office 365, 24</w:t>
      </w:r>
    </w:p>
    <w:p w:rsidR="007653A9" w:rsidRDefault="007653A9">
      <w:pPr>
        <w:pStyle w:val="Index1"/>
        <w:tabs>
          <w:tab w:val="right" w:pos="5030"/>
        </w:tabs>
        <w:rPr>
          <w:noProof/>
        </w:rPr>
      </w:pPr>
      <w:r>
        <w:rPr>
          <w:noProof/>
        </w:rPr>
        <w:t>Office 365 Advanced eDiscovery, 66</w:t>
      </w:r>
    </w:p>
    <w:p w:rsidR="007653A9" w:rsidRDefault="007653A9">
      <w:pPr>
        <w:pStyle w:val="Index1"/>
        <w:tabs>
          <w:tab w:val="right" w:pos="5030"/>
        </w:tabs>
        <w:rPr>
          <w:noProof/>
        </w:rPr>
      </w:pPr>
      <w:r>
        <w:rPr>
          <w:noProof/>
        </w:rPr>
        <w:t>Office 365 Business, 62</w:t>
      </w:r>
    </w:p>
    <w:p w:rsidR="007653A9" w:rsidRDefault="007653A9">
      <w:pPr>
        <w:pStyle w:val="Index1"/>
        <w:tabs>
          <w:tab w:val="right" w:pos="5030"/>
        </w:tabs>
        <w:rPr>
          <w:noProof/>
        </w:rPr>
      </w:pPr>
      <w:r>
        <w:rPr>
          <w:noProof/>
        </w:rPr>
        <w:t>Office 365 Business Essentials, 63</w:t>
      </w:r>
    </w:p>
    <w:p w:rsidR="007653A9" w:rsidRDefault="007653A9">
      <w:pPr>
        <w:pStyle w:val="Index1"/>
        <w:tabs>
          <w:tab w:val="right" w:pos="5030"/>
        </w:tabs>
        <w:rPr>
          <w:noProof/>
        </w:rPr>
      </w:pPr>
      <w:r>
        <w:rPr>
          <w:noProof/>
        </w:rPr>
        <w:t>Office 365 Business Premium, 63</w:t>
      </w:r>
    </w:p>
    <w:p w:rsidR="007653A9" w:rsidRDefault="007653A9">
      <w:pPr>
        <w:pStyle w:val="Index1"/>
        <w:tabs>
          <w:tab w:val="right" w:pos="5030"/>
        </w:tabs>
        <w:rPr>
          <w:noProof/>
        </w:rPr>
      </w:pPr>
      <w:r>
        <w:rPr>
          <w:noProof/>
        </w:rPr>
        <w:t>Office 365 Customer Lockbox, 66</w:t>
      </w:r>
    </w:p>
    <w:p w:rsidR="007653A9" w:rsidRDefault="007653A9">
      <w:pPr>
        <w:pStyle w:val="Index1"/>
        <w:tabs>
          <w:tab w:val="right" w:pos="5030"/>
        </w:tabs>
        <w:rPr>
          <w:noProof/>
        </w:rPr>
      </w:pPr>
      <w:r>
        <w:rPr>
          <w:noProof/>
        </w:rPr>
        <w:t>Office 365 Delve Analytics, 66</w:t>
      </w:r>
    </w:p>
    <w:p w:rsidR="007653A9" w:rsidRDefault="007653A9">
      <w:pPr>
        <w:pStyle w:val="Index1"/>
        <w:tabs>
          <w:tab w:val="right" w:pos="5030"/>
        </w:tabs>
        <w:rPr>
          <w:noProof/>
        </w:rPr>
      </w:pPr>
      <w:r>
        <w:rPr>
          <w:noProof/>
        </w:rPr>
        <w:t>Office 365 E3, 59</w:t>
      </w:r>
    </w:p>
    <w:p w:rsidR="007653A9" w:rsidRDefault="007653A9">
      <w:pPr>
        <w:pStyle w:val="Index1"/>
        <w:tabs>
          <w:tab w:val="right" w:pos="5030"/>
        </w:tabs>
        <w:rPr>
          <w:noProof/>
        </w:rPr>
      </w:pPr>
      <w:r>
        <w:rPr>
          <w:noProof/>
        </w:rPr>
        <w:t>Office 365 Education, 63</w:t>
      </w:r>
    </w:p>
    <w:p w:rsidR="007653A9" w:rsidRDefault="007653A9">
      <w:pPr>
        <w:pStyle w:val="Index1"/>
        <w:tabs>
          <w:tab w:val="right" w:pos="5030"/>
        </w:tabs>
        <w:rPr>
          <w:noProof/>
        </w:rPr>
      </w:pPr>
      <w:r>
        <w:rPr>
          <w:noProof/>
        </w:rPr>
        <w:t>Office 365 Enterprise, 17</w:t>
      </w:r>
    </w:p>
    <w:p w:rsidR="007653A9" w:rsidRDefault="007653A9">
      <w:pPr>
        <w:pStyle w:val="Index1"/>
        <w:tabs>
          <w:tab w:val="right" w:pos="5030"/>
        </w:tabs>
        <w:rPr>
          <w:noProof/>
        </w:rPr>
      </w:pPr>
      <w:r>
        <w:rPr>
          <w:noProof/>
        </w:rPr>
        <w:t>Office 365 Enterprise E1, 17, 63</w:t>
      </w:r>
    </w:p>
    <w:p w:rsidR="007653A9" w:rsidRDefault="007653A9">
      <w:pPr>
        <w:pStyle w:val="Index1"/>
        <w:tabs>
          <w:tab w:val="right" w:pos="5030"/>
        </w:tabs>
        <w:rPr>
          <w:noProof/>
        </w:rPr>
      </w:pPr>
      <w:r>
        <w:rPr>
          <w:noProof/>
        </w:rPr>
        <w:t>Office 365 Enterprise E1 From SA, 63</w:t>
      </w:r>
    </w:p>
    <w:p w:rsidR="007653A9" w:rsidRDefault="007653A9">
      <w:pPr>
        <w:pStyle w:val="Index1"/>
        <w:tabs>
          <w:tab w:val="right" w:pos="5030"/>
        </w:tabs>
        <w:rPr>
          <w:noProof/>
        </w:rPr>
      </w:pPr>
      <w:r>
        <w:rPr>
          <w:noProof/>
        </w:rPr>
        <w:t>Office 365 Enterprise E1 in Microsoft Intune, 17</w:t>
      </w:r>
    </w:p>
    <w:p w:rsidR="007653A9" w:rsidRDefault="007653A9">
      <w:pPr>
        <w:pStyle w:val="Index1"/>
        <w:tabs>
          <w:tab w:val="right" w:pos="5030"/>
        </w:tabs>
        <w:rPr>
          <w:noProof/>
        </w:rPr>
      </w:pPr>
      <w:r>
        <w:rPr>
          <w:noProof/>
        </w:rPr>
        <w:t>Office 365 Enterprise E3, 17, 59, 63</w:t>
      </w:r>
    </w:p>
    <w:p w:rsidR="007653A9" w:rsidRDefault="007653A9">
      <w:pPr>
        <w:pStyle w:val="Index1"/>
        <w:tabs>
          <w:tab w:val="right" w:pos="5030"/>
        </w:tabs>
        <w:rPr>
          <w:noProof/>
        </w:rPr>
      </w:pPr>
      <w:r>
        <w:rPr>
          <w:noProof/>
        </w:rPr>
        <w:t>Office 365 Enterprise E3 From SA, 64</w:t>
      </w:r>
    </w:p>
    <w:p w:rsidR="007653A9" w:rsidRDefault="007653A9">
      <w:pPr>
        <w:pStyle w:val="Index1"/>
        <w:tabs>
          <w:tab w:val="right" w:pos="5030"/>
        </w:tabs>
        <w:rPr>
          <w:noProof/>
        </w:rPr>
      </w:pPr>
      <w:r>
        <w:rPr>
          <w:noProof/>
        </w:rPr>
        <w:t>Office 365 Enterprise E3 in Microsoft Intune, 17</w:t>
      </w:r>
    </w:p>
    <w:p w:rsidR="007653A9" w:rsidRDefault="007653A9">
      <w:pPr>
        <w:pStyle w:val="Index1"/>
        <w:tabs>
          <w:tab w:val="right" w:pos="5030"/>
        </w:tabs>
        <w:rPr>
          <w:noProof/>
        </w:rPr>
      </w:pPr>
      <w:r>
        <w:rPr>
          <w:noProof/>
        </w:rPr>
        <w:t>Office 365 Enterprise E3, E4 brez ProPlus Add-on, 64</w:t>
      </w:r>
    </w:p>
    <w:p w:rsidR="007653A9" w:rsidRDefault="007653A9">
      <w:pPr>
        <w:pStyle w:val="Index1"/>
        <w:tabs>
          <w:tab w:val="right" w:pos="5030"/>
        </w:tabs>
        <w:rPr>
          <w:noProof/>
        </w:rPr>
      </w:pPr>
      <w:r>
        <w:rPr>
          <w:noProof/>
        </w:rPr>
        <w:t>Office 365 Enterprise E4, 17, 64</w:t>
      </w:r>
    </w:p>
    <w:p w:rsidR="007653A9" w:rsidRDefault="007653A9">
      <w:pPr>
        <w:pStyle w:val="Index1"/>
        <w:tabs>
          <w:tab w:val="right" w:pos="5030"/>
        </w:tabs>
        <w:rPr>
          <w:noProof/>
        </w:rPr>
      </w:pPr>
      <w:r>
        <w:rPr>
          <w:noProof/>
        </w:rPr>
        <w:t>Office 365 Enterprise E4 Add-on, 64</w:t>
      </w:r>
    </w:p>
    <w:p w:rsidR="007653A9" w:rsidRDefault="007653A9">
      <w:pPr>
        <w:pStyle w:val="Index1"/>
        <w:tabs>
          <w:tab w:val="right" w:pos="5030"/>
        </w:tabs>
        <w:rPr>
          <w:noProof/>
        </w:rPr>
      </w:pPr>
      <w:r>
        <w:rPr>
          <w:noProof/>
        </w:rPr>
        <w:t>Office 365 Enterprise E4 From SA, 64</w:t>
      </w:r>
    </w:p>
    <w:p w:rsidR="007653A9" w:rsidRDefault="007653A9">
      <w:pPr>
        <w:pStyle w:val="Index1"/>
        <w:tabs>
          <w:tab w:val="right" w:pos="5030"/>
        </w:tabs>
        <w:rPr>
          <w:noProof/>
        </w:rPr>
      </w:pPr>
      <w:r>
        <w:rPr>
          <w:noProof/>
        </w:rPr>
        <w:t>Office 365 Enterprise E4 in Microsoft Intune, 17</w:t>
      </w:r>
    </w:p>
    <w:p w:rsidR="007653A9" w:rsidRDefault="007653A9">
      <w:pPr>
        <w:pStyle w:val="Index1"/>
        <w:tabs>
          <w:tab w:val="right" w:pos="5030"/>
        </w:tabs>
        <w:rPr>
          <w:noProof/>
        </w:rPr>
      </w:pPr>
      <w:r>
        <w:rPr>
          <w:noProof/>
        </w:rPr>
        <w:t>Office 365 Enterprise E5 (uporabniška licenca SL), 64</w:t>
      </w:r>
    </w:p>
    <w:p w:rsidR="007653A9" w:rsidRDefault="007653A9">
      <w:pPr>
        <w:pStyle w:val="Index1"/>
        <w:tabs>
          <w:tab w:val="right" w:pos="5030"/>
        </w:tabs>
        <w:rPr>
          <w:noProof/>
        </w:rPr>
      </w:pPr>
      <w:r>
        <w:rPr>
          <w:noProof/>
        </w:rPr>
        <w:t>Office 365 Enterprise E5 Add-on, 64</w:t>
      </w:r>
    </w:p>
    <w:p w:rsidR="007653A9" w:rsidRDefault="007653A9">
      <w:pPr>
        <w:pStyle w:val="Index1"/>
        <w:tabs>
          <w:tab w:val="right" w:pos="5030"/>
        </w:tabs>
        <w:rPr>
          <w:noProof/>
        </w:rPr>
      </w:pPr>
      <w:r>
        <w:rPr>
          <w:noProof/>
        </w:rPr>
        <w:t>Office 365 Enterprise E5 From SA, 64</w:t>
      </w:r>
    </w:p>
    <w:p w:rsidR="007653A9" w:rsidRDefault="007653A9">
      <w:pPr>
        <w:pStyle w:val="Index1"/>
        <w:tabs>
          <w:tab w:val="right" w:pos="5030"/>
        </w:tabs>
        <w:rPr>
          <w:noProof/>
        </w:rPr>
      </w:pPr>
      <w:r>
        <w:rPr>
          <w:noProof/>
        </w:rPr>
        <w:t>Office 365 Enterprise K1, 64</w:t>
      </w:r>
    </w:p>
    <w:p w:rsidR="007653A9" w:rsidRDefault="007653A9">
      <w:pPr>
        <w:pStyle w:val="Index1"/>
        <w:tabs>
          <w:tab w:val="right" w:pos="5030"/>
        </w:tabs>
        <w:rPr>
          <w:noProof/>
        </w:rPr>
      </w:pPr>
      <w:r>
        <w:rPr>
          <w:noProof/>
        </w:rPr>
        <w:t>Office 365 Extra File Storage 1 GB, 68</w:t>
      </w:r>
    </w:p>
    <w:p w:rsidR="007653A9" w:rsidRDefault="007653A9">
      <w:pPr>
        <w:pStyle w:val="Index1"/>
        <w:tabs>
          <w:tab w:val="right" w:pos="5030"/>
        </w:tabs>
        <w:rPr>
          <w:noProof/>
        </w:rPr>
      </w:pPr>
      <w:r>
        <w:rPr>
          <w:noProof/>
        </w:rPr>
        <w:t>Office 365 Midsize Business, 64, 66</w:t>
      </w:r>
    </w:p>
    <w:p w:rsidR="007653A9" w:rsidRDefault="007653A9">
      <w:pPr>
        <w:pStyle w:val="Index1"/>
        <w:tabs>
          <w:tab w:val="right" w:pos="5030"/>
        </w:tabs>
        <w:rPr>
          <w:noProof/>
        </w:rPr>
      </w:pPr>
      <w:r>
        <w:rPr>
          <w:noProof/>
        </w:rPr>
        <w:t>Office 365 Pro Plus, 83</w:t>
      </w:r>
    </w:p>
    <w:p w:rsidR="007653A9" w:rsidRDefault="007653A9">
      <w:pPr>
        <w:pStyle w:val="Index1"/>
        <w:tabs>
          <w:tab w:val="right" w:pos="5030"/>
        </w:tabs>
        <w:rPr>
          <w:noProof/>
        </w:rPr>
      </w:pPr>
      <w:r>
        <w:rPr>
          <w:noProof/>
        </w:rPr>
        <w:t>Office 365 ProPlus, 24, 62</w:t>
      </w:r>
    </w:p>
    <w:p w:rsidR="007653A9" w:rsidRDefault="007653A9">
      <w:pPr>
        <w:pStyle w:val="Index1"/>
        <w:tabs>
          <w:tab w:val="right" w:pos="5030"/>
        </w:tabs>
        <w:rPr>
          <w:noProof/>
        </w:rPr>
      </w:pPr>
      <w:r>
        <w:rPr>
          <w:noProof/>
        </w:rPr>
        <w:t>Office 365 ProPlus From SA, 62</w:t>
      </w:r>
    </w:p>
    <w:p w:rsidR="007653A9" w:rsidRDefault="007653A9">
      <w:pPr>
        <w:pStyle w:val="Index1"/>
        <w:tabs>
          <w:tab w:val="right" w:pos="5030"/>
        </w:tabs>
        <w:rPr>
          <w:noProof/>
        </w:rPr>
      </w:pPr>
      <w:r>
        <w:rPr>
          <w:noProof/>
        </w:rPr>
        <w:t>Office for Mac 2011, 25</w:t>
      </w:r>
    </w:p>
    <w:p w:rsidR="007653A9" w:rsidRDefault="007653A9">
      <w:pPr>
        <w:pStyle w:val="Index1"/>
        <w:tabs>
          <w:tab w:val="right" w:pos="5030"/>
        </w:tabs>
        <w:rPr>
          <w:noProof/>
        </w:rPr>
      </w:pPr>
      <w:r>
        <w:rPr>
          <w:noProof/>
        </w:rPr>
        <w:t>Office for Mac Standard, 81</w:t>
      </w:r>
    </w:p>
    <w:p w:rsidR="007653A9" w:rsidRDefault="007653A9">
      <w:pPr>
        <w:pStyle w:val="Index1"/>
        <w:tabs>
          <w:tab w:val="right" w:pos="5030"/>
        </w:tabs>
        <w:rPr>
          <w:noProof/>
        </w:rPr>
      </w:pPr>
      <w:r>
        <w:rPr>
          <w:noProof/>
        </w:rPr>
        <w:t>Office Home &amp; Business 2013, 32</w:t>
      </w:r>
    </w:p>
    <w:p w:rsidR="007653A9" w:rsidRDefault="007653A9">
      <w:pPr>
        <w:pStyle w:val="Index1"/>
        <w:tabs>
          <w:tab w:val="right" w:pos="5030"/>
        </w:tabs>
        <w:rPr>
          <w:noProof/>
        </w:rPr>
      </w:pPr>
      <w:r>
        <w:rPr>
          <w:noProof/>
        </w:rPr>
        <w:t>Office Home &amp; Business 2016, 32</w:t>
      </w:r>
    </w:p>
    <w:p w:rsidR="007653A9" w:rsidRDefault="007653A9">
      <w:pPr>
        <w:pStyle w:val="Index1"/>
        <w:tabs>
          <w:tab w:val="right" w:pos="5030"/>
        </w:tabs>
        <w:rPr>
          <w:noProof/>
        </w:rPr>
      </w:pPr>
      <w:r>
        <w:rPr>
          <w:noProof/>
        </w:rPr>
        <w:t>Office Multi Language Pack 2013, 24</w:t>
      </w:r>
    </w:p>
    <w:p w:rsidR="007653A9" w:rsidRDefault="007653A9">
      <w:pPr>
        <w:pStyle w:val="Index1"/>
        <w:tabs>
          <w:tab w:val="right" w:pos="5030"/>
        </w:tabs>
        <w:rPr>
          <w:noProof/>
        </w:rPr>
      </w:pPr>
      <w:r>
        <w:rPr>
          <w:noProof/>
        </w:rPr>
        <w:t>Office Online, 63</w:t>
      </w:r>
    </w:p>
    <w:p w:rsidR="007653A9" w:rsidRDefault="007653A9">
      <w:pPr>
        <w:pStyle w:val="Index1"/>
        <w:tabs>
          <w:tab w:val="right" w:pos="5030"/>
        </w:tabs>
        <w:rPr>
          <w:noProof/>
        </w:rPr>
      </w:pPr>
      <w:r>
        <w:rPr>
          <w:noProof/>
        </w:rPr>
        <w:t>Office Online za Office 365, 81</w:t>
      </w:r>
    </w:p>
    <w:p w:rsidR="007653A9" w:rsidRDefault="007653A9">
      <w:pPr>
        <w:pStyle w:val="Index1"/>
        <w:tabs>
          <w:tab w:val="right" w:pos="5030"/>
        </w:tabs>
        <w:rPr>
          <w:noProof/>
        </w:rPr>
      </w:pPr>
      <w:r>
        <w:rPr>
          <w:noProof/>
        </w:rPr>
        <w:t>Office Personal 2013, 32</w:t>
      </w:r>
    </w:p>
    <w:p w:rsidR="007653A9" w:rsidRDefault="007653A9">
      <w:pPr>
        <w:pStyle w:val="Index1"/>
        <w:tabs>
          <w:tab w:val="right" w:pos="5030"/>
        </w:tabs>
        <w:rPr>
          <w:noProof/>
        </w:rPr>
      </w:pPr>
      <w:r>
        <w:rPr>
          <w:noProof/>
        </w:rPr>
        <w:t>Office Personal 2016, 32</w:t>
      </w:r>
    </w:p>
    <w:p w:rsidR="007653A9" w:rsidRDefault="007653A9">
      <w:pPr>
        <w:pStyle w:val="Index1"/>
        <w:tabs>
          <w:tab w:val="right" w:pos="5030"/>
        </w:tabs>
        <w:rPr>
          <w:noProof/>
        </w:rPr>
      </w:pPr>
      <w:r>
        <w:rPr>
          <w:noProof/>
        </w:rPr>
        <w:t>Office Professional 2013, 32</w:t>
      </w:r>
    </w:p>
    <w:p w:rsidR="007653A9" w:rsidRDefault="007653A9">
      <w:pPr>
        <w:pStyle w:val="Index1"/>
        <w:tabs>
          <w:tab w:val="right" w:pos="5030"/>
        </w:tabs>
        <w:rPr>
          <w:noProof/>
        </w:rPr>
      </w:pPr>
      <w:r>
        <w:rPr>
          <w:noProof/>
        </w:rPr>
        <w:t>Office Professional 2016, 32</w:t>
      </w:r>
    </w:p>
    <w:p w:rsidR="007653A9" w:rsidRDefault="007653A9">
      <w:pPr>
        <w:pStyle w:val="Index1"/>
        <w:tabs>
          <w:tab w:val="right" w:pos="5030"/>
        </w:tabs>
        <w:rPr>
          <w:noProof/>
        </w:rPr>
      </w:pPr>
      <w:r>
        <w:rPr>
          <w:noProof/>
        </w:rPr>
        <w:t>Office Professional Plus, 63, 65, 81, 88</w:t>
      </w:r>
    </w:p>
    <w:p w:rsidR="007653A9" w:rsidRDefault="007653A9">
      <w:pPr>
        <w:pStyle w:val="Index1"/>
        <w:tabs>
          <w:tab w:val="right" w:pos="5030"/>
        </w:tabs>
        <w:rPr>
          <w:noProof/>
        </w:rPr>
      </w:pPr>
      <w:r>
        <w:rPr>
          <w:noProof/>
        </w:rPr>
        <w:t>Office Professional Plus 2010, 32</w:t>
      </w:r>
    </w:p>
    <w:p w:rsidR="007653A9" w:rsidRDefault="007653A9">
      <w:pPr>
        <w:pStyle w:val="Index1"/>
        <w:tabs>
          <w:tab w:val="right" w:pos="5030"/>
        </w:tabs>
        <w:rPr>
          <w:noProof/>
        </w:rPr>
      </w:pPr>
      <w:r>
        <w:rPr>
          <w:noProof/>
        </w:rPr>
        <w:t>Office Professional Plus 2013, 32, 63, 64</w:t>
      </w:r>
    </w:p>
    <w:p w:rsidR="007653A9" w:rsidRDefault="007653A9">
      <w:pPr>
        <w:pStyle w:val="Index1"/>
        <w:tabs>
          <w:tab w:val="right" w:pos="5030"/>
        </w:tabs>
        <w:rPr>
          <w:noProof/>
        </w:rPr>
      </w:pPr>
      <w:r>
        <w:rPr>
          <w:noProof/>
        </w:rPr>
        <w:t>Office Professional Plus 2016, 24, 32, 40</w:t>
      </w:r>
    </w:p>
    <w:p w:rsidR="007653A9" w:rsidRDefault="007653A9">
      <w:pPr>
        <w:pStyle w:val="Index1"/>
        <w:tabs>
          <w:tab w:val="right" w:pos="5030"/>
        </w:tabs>
        <w:rPr>
          <w:noProof/>
        </w:rPr>
      </w:pPr>
      <w:r>
        <w:rPr>
          <w:noProof/>
        </w:rPr>
        <w:t>Office Standard, 63, 81, 88</w:t>
      </w:r>
    </w:p>
    <w:p w:rsidR="007653A9" w:rsidRDefault="007653A9">
      <w:pPr>
        <w:pStyle w:val="Index1"/>
        <w:tabs>
          <w:tab w:val="right" w:pos="5030"/>
        </w:tabs>
        <w:rPr>
          <w:noProof/>
        </w:rPr>
      </w:pPr>
      <w:r>
        <w:rPr>
          <w:noProof/>
        </w:rPr>
        <w:t>Office Standard 2010, 32</w:t>
      </w:r>
    </w:p>
    <w:p w:rsidR="007653A9" w:rsidRDefault="007653A9">
      <w:pPr>
        <w:pStyle w:val="Index1"/>
        <w:tabs>
          <w:tab w:val="right" w:pos="5030"/>
        </w:tabs>
        <w:rPr>
          <w:noProof/>
        </w:rPr>
      </w:pPr>
      <w:r>
        <w:rPr>
          <w:noProof/>
        </w:rPr>
        <w:t>Office Standard 2013, 32</w:t>
      </w:r>
    </w:p>
    <w:p w:rsidR="007653A9" w:rsidRDefault="007653A9">
      <w:pPr>
        <w:pStyle w:val="Index1"/>
        <w:tabs>
          <w:tab w:val="right" w:pos="5030"/>
        </w:tabs>
        <w:rPr>
          <w:noProof/>
        </w:rPr>
      </w:pPr>
      <w:r>
        <w:rPr>
          <w:noProof/>
        </w:rPr>
        <w:t>Office Standard 2016, 24, 32</w:t>
      </w:r>
    </w:p>
    <w:p w:rsidR="007653A9" w:rsidRDefault="007653A9">
      <w:pPr>
        <w:pStyle w:val="Index1"/>
        <w:tabs>
          <w:tab w:val="right" w:pos="5030"/>
        </w:tabs>
        <w:rPr>
          <w:noProof/>
        </w:rPr>
      </w:pPr>
      <w:r>
        <w:rPr>
          <w:noProof/>
        </w:rPr>
        <w:t>OneDrive za podjetja – paket 1, 68</w:t>
      </w:r>
    </w:p>
    <w:p w:rsidR="007653A9" w:rsidRDefault="007653A9">
      <w:pPr>
        <w:pStyle w:val="Index1"/>
        <w:tabs>
          <w:tab w:val="right" w:pos="5030"/>
        </w:tabs>
        <w:rPr>
          <w:noProof/>
        </w:rPr>
      </w:pPr>
      <w:r>
        <w:rPr>
          <w:noProof/>
        </w:rPr>
        <w:t>OneDrive za podjetja – paket 2, 68</w:t>
      </w:r>
    </w:p>
    <w:p w:rsidR="007653A9" w:rsidRDefault="007653A9">
      <w:pPr>
        <w:pStyle w:val="Index1"/>
        <w:tabs>
          <w:tab w:val="right" w:pos="5030"/>
        </w:tabs>
        <w:rPr>
          <w:noProof/>
        </w:rPr>
      </w:pPr>
      <w:r>
        <w:rPr>
          <w:noProof/>
        </w:rPr>
        <w:t>Operations Management Suite Datacenter Edition Add-on, 58</w:t>
      </w:r>
    </w:p>
    <w:p w:rsidR="007653A9" w:rsidRDefault="007653A9">
      <w:pPr>
        <w:pStyle w:val="Index1"/>
        <w:tabs>
          <w:tab w:val="right" w:pos="5030"/>
        </w:tabs>
        <w:rPr>
          <w:noProof/>
        </w:rPr>
      </w:pPr>
      <w:r>
        <w:rPr>
          <w:noProof/>
        </w:rPr>
        <w:t>Operations Management Suite Standard Edition Add-on, 58</w:t>
      </w:r>
    </w:p>
    <w:p w:rsidR="007653A9" w:rsidRDefault="007653A9">
      <w:pPr>
        <w:pStyle w:val="Index1"/>
        <w:tabs>
          <w:tab w:val="right" w:pos="5030"/>
        </w:tabs>
        <w:rPr>
          <w:noProof/>
        </w:rPr>
      </w:pPr>
      <w:r>
        <w:rPr>
          <w:noProof/>
        </w:rPr>
        <w:t>Outlook 2016, 24</w:t>
      </w:r>
    </w:p>
    <w:p w:rsidR="007653A9" w:rsidRDefault="007653A9">
      <w:pPr>
        <w:pStyle w:val="Index1"/>
        <w:tabs>
          <w:tab w:val="right" w:pos="5030"/>
        </w:tabs>
        <w:rPr>
          <w:noProof/>
        </w:rPr>
      </w:pPr>
      <w:r>
        <w:rPr>
          <w:noProof/>
        </w:rPr>
        <w:t>Outlook 2016 for Mac, 25</w:t>
      </w:r>
    </w:p>
    <w:p w:rsidR="007653A9" w:rsidRDefault="007653A9">
      <w:pPr>
        <w:pStyle w:val="Index1"/>
        <w:tabs>
          <w:tab w:val="right" w:pos="5030"/>
        </w:tabs>
        <w:rPr>
          <w:noProof/>
        </w:rPr>
      </w:pPr>
      <w:r>
        <w:rPr>
          <w:noProof/>
        </w:rPr>
        <w:t>Parallel Data Warehouse, 87</w:t>
      </w:r>
    </w:p>
    <w:p w:rsidR="007653A9" w:rsidRDefault="007653A9">
      <w:pPr>
        <w:pStyle w:val="Index1"/>
        <w:tabs>
          <w:tab w:val="right" w:pos="5030"/>
        </w:tabs>
        <w:rPr>
          <w:noProof/>
        </w:rPr>
      </w:pPr>
      <w:r>
        <w:rPr>
          <w:noProof/>
        </w:rPr>
        <w:t>Parature Additional Departments, 62</w:t>
      </w:r>
    </w:p>
    <w:p w:rsidR="007653A9" w:rsidRDefault="007653A9">
      <w:pPr>
        <w:pStyle w:val="Index1"/>
        <w:tabs>
          <w:tab w:val="right" w:pos="5030"/>
        </w:tabs>
        <w:rPr>
          <w:noProof/>
        </w:rPr>
      </w:pPr>
      <w:r>
        <w:rPr>
          <w:noProof/>
        </w:rPr>
        <w:t>Parature Additional File Storage, 62</w:t>
      </w:r>
    </w:p>
    <w:p w:rsidR="007653A9" w:rsidRDefault="007653A9">
      <w:pPr>
        <w:pStyle w:val="Index1"/>
        <w:tabs>
          <w:tab w:val="right" w:pos="5030"/>
        </w:tabs>
        <w:rPr>
          <w:noProof/>
        </w:rPr>
      </w:pPr>
      <w:r>
        <w:rPr>
          <w:noProof/>
        </w:rPr>
        <w:t>Parature Additional Page Views, 62</w:t>
      </w:r>
    </w:p>
    <w:p w:rsidR="007653A9" w:rsidRDefault="007653A9">
      <w:pPr>
        <w:pStyle w:val="Index1"/>
        <w:tabs>
          <w:tab w:val="right" w:pos="5030"/>
        </w:tabs>
        <w:rPr>
          <w:noProof/>
        </w:rPr>
      </w:pPr>
      <w:r>
        <w:rPr>
          <w:noProof/>
        </w:rPr>
        <w:t>Parature Additional Records, 62</w:t>
      </w:r>
    </w:p>
    <w:p w:rsidR="007653A9" w:rsidRDefault="007653A9">
      <w:pPr>
        <w:pStyle w:val="Index1"/>
        <w:tabs>
          <w:tab w:val="right" w:pos="5030"/>
        </w:tabs>
        <w:rPr>
          <w:noProof/>
        </w:rPr>
      </w:pPr>
      <w:r>
        <w:rPr>
          <w:noProof/>
        </w:rPr>
        <w:t>Parature Enhanced Support, 62</w:t>
      </w:r>
    </w:p>
    <w:p w:rsidR="007653A9" w:rsidRDefault="007653A9">
      <w:pPr>
        <w:pStyle w:val="Index1"/>
        <w:tabs>
          <w:tab w:val="right" w:pos="5030"/>
        </w:tabs>
        <w:rPr>
          <w:noProof/>
        </w:rPr>
      </w:pPr>
      <w:r>
        <w:rPr>
          <w:noProof/>
        </w:rPr>
        <w:t>Parature Enterprise, 62</w:t>
      </w:r>
    </w:p>
    <w:p w:rsidR="007653A9" w:rsidRDefault="007653A9">
      <w:pPr>
        <w:pStyle w:val="Index1"/>
        <w:tabs>
          <w:tab w:val="right" w:pos="5030"/>
        </w:tabs>
        <w:rPr>
          <w:noProof/>
        </w:rPr>
      </w:pPr>
      <w:r>
        <w:rPr>
          <w:noProof/>
        </w:rPr>
        <w:t>Parature Professional Direct Support, 62</w:t>
      </w:r>
    </w:p>
    <w:p w:rsidR="007653A9" w:rsidRDefault="007653A9">
      <w:pPr>
        <w:pStyle w:val="Index1"/>
        <w:tabs>
          <w:tab w:val="right" w:pos="5030"/>
        </w:tabs>
        <w:rPr>
          <w:noProof/>
        </w:rPr>
      </w:pPr>
      <w:r>
        <w:rPr>
          <w:noProof/>
        </w:rPr>
        <w:t>Platforme MSDN, 39</w:t>
      </w:r>
    </w:p>
    <w:p w:rsidR="007653A9" w:rsidRDefault="007653A9">
      <w:pPr>
        <w:pStyle w:val="Index1"/>
        <w:tabs>
          <w:tab w:val="right" w:pos="5030"/>
        </w:tabs>
        <w:rPr>
          <w:noProof/>
        </w:rPr>
      </w:pPr>
      <w:r>
        <w:rPr>
          <w:noProof/>
        </w:rPr>
        <w:t>Power BI Pro, 71</w:t>
      </w:r>
    </w:p>
    <w:p w:rsidR="007653A9" w:rsidRDefault="007653A9">
      <w:pPr>
        <w:pStyle w:val="Index1"/>
        <w:tabs>
          <w:tab w:val="right" w:pos="5030"/>
        </w:tabs>
        <w:rPr>
          <w:noProof/>
        </w:rPr>
      </w:pPr>
      <w:r>
        <w:rPr>
          <w:noProof/>
        </w:rPr>
        <w:t>Power BI Pro A, 71</w:t>
      </w:r>
    </w:p>
    <w:p w:rsidR="007653A9" w:rsidRDefault="007653A9">
      <w:pPr>
        <w:pStyle w:val="Index1"/>
        <w:tabs>
          <w:tab w:val="right" w:pos="5030"/>
        </w:tabs>
        <w:rPr>
          <w:noProof/>
        </w:rPr>
      </w:pPr>
      <w:r>
        <w:rPr>
          <w:noProof/>
        </w:rPr>
        <w:t>PowerPoint 2016, 24</w:t>
      </w:r>
    </w:p>
    <w:p w:rsidR="007653A9" w:rsidRDefault="007653A9">
      <w:pPr>
        <w:pStyle w:val="Index1"/>
        <w:tabs>
          <w:tab w:val="right" w:pos="5030"/>
        </w:tabs>
        <w:rPr>
          <w:noProof/>
        </w:rPr>
      </w:pPr>
      <w:r>
        <w:rPr>
          <w:noProof/>
        </w:rPr>
        <w:t>PowerPoint 2016 for Mac, 25</w:t>
      </w:r>
    </w:p>
    <w:p w:rsidR="007653A9" w:rsidRDefault="007653A9">
      <w:pPr>
        <w:pStyle w:val="Index1"/>
        <w:tabs>
          <w:tab w:val="right" w:pos="5030"/>
        </w:tabs>
        <w:rPr>
          <w:noProof/>
        </w:rPr>
      </w:pPr>
      <w:r>
        <w:rPr>
          <w:noProof/>
        </w:rPr>
        <w:t>Pravice do najema za Office Professional Plus, 31</w:t>
      </w:r>
    </w:p>
    <w:p w:rsidR="007653A9" w:rsidRDefault="007653A9">
      <w:pPr>
        <w:pStyle w:val="Index1"/>
        <w:tabs>
          <w:tab w:val="right" w:pos="5030"/>
        </w:tabs>
        <w:rPr>
          <w:noProof/>
        </w:rPr>
      </w:pPr>
      <w:r>
        <w:rPr>
          <w:noProof/>
        </w:rPr>
        <w:t>Pravice do najema za Office Standard, 31</w:t>
      </w:r>
    </w:p>
    <w:p w:rsidR="007653A9" w:rsidRDefault="007653A9">
      <w:pPr>
        <w:pStyle w:val="Index1"/>
        <w:tabs>
          <w:tab w:val="right" w:pos="5030"/>
        </w:tabs>
        <w:rPr>
          <w:noProof/>
        </w:rPr>
      </w:pPr>
      <w:r>
        <w:rPr>
          <w:noProof/>
        </w:rPr>
        <w:t>Pravice za najem za Windows, 31</w:t>
      </w:r>
    </w:p>
    <w:p w:rsidR="007653A9" w:rsidRDefault="007653A9">
      <w:pPr>
        <w:pStyle w:val="Index1"/>
        <w:tabs>
          <w:tab w:val="right" w:pos="5030"/>
        </w:tabs>
        <w:rPr>
          <w:noProof/>
        </w:rPr>
      </w:pPr>
      <w:r>
        <w:rPr>
          <w:noProof/>
        </w:rPr>
        <w:t>Project 2010, 28</w:t>
      </w:r>
    </w:p>
    <w:p w:rsidR="007653A9" w:rsidRDefault="007653A9">
      <w:pPr>
        <w:pStyle w:val="Index1"/>
        <w:tabs>
          <w:tab w:val="right" w:pos="5030"/>
        </w:tabs>
        <w:rPr>
          <w:noProof/>
        </w:rPr>
      </w:pPr>
      <w:r>
        <w:rPr>
          <w:noProof/>
        </w:rPr>
        <w:t>Project Lite, 28, 68</w:t>
      </w:r>
    </w:p>
    <w:p w:rsidR="007653A9" w:rsidRDefault="007653A9">
      <w:pPr>
        <w:pStyle w:val="Index1"/>
        <w:tabs>
          <w:tab w:val="right" w:pos="5030"/>
        </w:tabs>
        <w:rPr>
          <w:noProof/>
        </w:rPr>
      </w:pPr>
      <w:r>
        <w:rPr>
          <w:noProof/>
        </w:rPr>
        <w:t>Project Online, 28, 68</w:t>
      </w:r>
    </w:p>
    <w:p w:rsidR="007653A9" w:rsidRDefault="007653A9">
      <w:pPr>
        <w:pStyle w:val="Index1"/>
        <w:tabs>
          <w:tab w:val="right" w:pos="5030"/>
        </w:tabs>
        <w:rPr>
          <w:noProof/>
        </w:rPr>
      </w:pPr>
      <w:r>
        <w:rPr>
          <w:noProof/>
        </w:rPr>
        <w:t>Project Online with Project Pro za Office 365, 62</w:t>
      </w:r>
    </w:p>
    <w:p w:rsidR="007653A9" w:rsidRDefault="007653A9">
      <w:pPr>
        <w:pStyle w:val="Index1"/>
        <w:tabs>
          <w:tab w:val="right" w:pos="5030"/>
        </w:tabs>
        <w:rPr>
          <w:noProof/>
        </w:rPr>
      </w:pPr>
      <w:r>
        <w:rPr>
          <w:noProof/>
        </w:rPr>
        <w:t>Project Online with Project Pro za Office 365 From SA, 62</w:t>
      </w:r>
    </w:p>
    <w:p w:rsidR="007653A9" w:rsidRDefault="007653A9">
      <w:pPr>
        <w:pStyle w:val="Index1"/>
        <w:tabs>
          <w:tab w:val="right" w:pos="5030"/>
        </w:tabs>
        <w:rPr>
          <w:noProof/>
        </w:rPr>
      </w:pPr>
      <w:r>
        <w:rPr>
          <w:noProof/>
        </w:rPr>
        <w:t>Project Pro for Office 365, 28</w:t>
      </w:r>
    </w:p>
    <w:p w:rsidR="007653A9" w:rsidRDefault="007653A9">
      <w:pPr>
        <w:pStyle w:val="Index1"/>
        <w:tabs>
          <w:tab w:val="right" w:pos="5030"/>
        </w:tabs>
        <w:rPr>
          <w:noProof/>
        </w:rPr>
      </w:pPr>
      <w:r>
        <w:rPr>
          <w:noProof/>
        </w:rPr>
        <w:t>Project Pro za Office 365, 24, 62</w:t>
      </w:r>
    </w:p>
    <w:p w:rsidR="007653A9" w:rsidRDefault="007653A9">
      <w:pPr>
        <w:pStyle w:val="Index1"/>
        <w:tabs>
          <w:tab w:val="right" w:pos="5030"/>
        </w:tabs>
        <w:rPr>
          <w:noProof/>
        </w:rPr>
      </w:pPr>
      <w:r>
        <w:rPr>
          <w:noProof/>
        </w:rPr>
        <w:t>Project Pro za Office 365 From SA, 62</w:t>
      </w:r>
    </w:p>
    <w:p w:rsidR="007653A9" w:rsidRDefault="007653A9">
      <w:pPr>
        <w:pStyle w:val="Index1"/>
        <w:tabs>
          <w:tab w:val="right" w:pos="5030"/>
        </w:tabs>
        <w:rPr>
          <w:noProof/>
        </w:rPr>
      </w:pPr>
      <w:r>
        <w:rPr>
          <w:noProof/>
        </w:rPr>
        <w:t>Project Professional, 63, 88</w:t>
      </w:r>
    </w:p>
    <w:p w:rsidR="007653A9" w:rsidRDefault="007653A9">
      <w:pPr>
        <w:pStyle w:val="Index1"/>
        <w:tabs>
          <w:tab w:val="right" w:pos="5030"/>
        </w:tabs>
        <w:rPr>
          <w:noProof/>
        </w:rPr>
      </w:pPr>
      <w:r>
        <w:rPr>
          <w:noProof/>
        </w:rPr>
        <w:t>Project Professional 2016, 24</w:t>
      </w:r>
    </w:p>
    <w:p w:rsidR="007653A9" w:rsidRDefault="007653A9">
      <w:pPr>
        <w:pStyle w:val="Index1"/>
        <w:tabs>
          <w:tab w:val="right" w:pos="5030"/>
        </w:tabs>
        <w:rPr>
          <w:noProof/>
        </w:rPr>
      </w:pPr>
      <w:r>
        <w:rPr>
          <w:noProof/>
        </w:rPr>
        <w:t>Project Server 2013, 27</w:t>
      </w:r>
    </w:p>
    <w:p w:rsidR="007653A9" w:rsidRDefault="007653A9">
      <w:pPr>
        <w:pStyle w:val="Index1"/>
        <w:tabs>
          <w:tab w:val="right" w:pos="5030"/>
        </w:tabs>
        <w:rPr>
          <w:noProof/>
        </w:rPr>
      </w:pPr>
      <w:r>
        <w:rPr>
          <w:noProof/>
        </w:rPr>
        <w:t>Project Server 2013 CAL, 27</w:t>
      </w:r>
    </w:p>
    <w:p w:rsidR="007653A9" w:rsidRDefault="007653A9">
      <w:pPr>
        <w:pStyle w:val="Index1"/>
        <w:tabs>
          <w:tab w:val="right" w:pos="5030"/>
        </w:tabs>
        <w:rPr>
          <w:noProof/>
        </w:rPr>
      </w:pPr>
      <w:r>
        <w:rPr>
          <w:noProof/>
        </w:rPr>
        <w:t>Project Server 2016, 24</w:t>
      </w:r>
    </w:p>
    <w:p w:rsidR="007653A9" w:rsidRDefault="007653A9">
      <w:pPr>
        <w:pStyle w:val="Index1"/>
        <w:tabs>
          <w:tab w:val="right" w:pos="5030"/>
        </w:tabs>
        <w:rPr>
          <w:noProof/>
        </w:rPr>
      </w:pPr>
      <w:r>
        <w:rPr>
          <w:noProof/>
        </w:rPr>
        <w:t>Project Standard, 81, 88</w:t>
      </w:r>
    </w:p>
    <w:p w:rsidR="007653A9" w:rsidRDefault="007653A9">
      <w:pPr>
        <w:pStyle w:val="Index1"/>
        <w:tabs>
          <w:tab w:val="right" w:pos="5030"/>
        </w:tabs>
        <w:rPr>
          <w:noProof/>
        </w:rPr>
      </w:pPr>
      <w:r>
        <w:rPr>
          <w:noProof/>
        </w:rPr>
        <w:t>Project Standard 2016, 24</w:t>
      </w:r>
    </w:p>
    <w:p w:rsidR="007653A9" w:rsidRDefault="007653A9">
      <w:pPr>
        <w:pStyle w:val="Index1"/>
        <w:tabs>
          <w:tab w:val="right" w:pos="5030"/>
        </w:tabs>
        <w:rPr>
          <w:noProof/>
        </w:rPr>
      </w:pPr>
      <w:r>
        <w:rPr>
          <w:noProof/>
        </w:rPr>
        <w:t>Publisher 2016, 24</w:t>
      </w:r>
    </w:p>
    <w:p w:rsidR="007653A9" w:rsidRDefault="007653A9">
      <w:pPr>
        <w:pStyle w:val="Index1"/>
        <w:tabs>
          <w:tab w:val="right" w:pos="5030"/>
        </w:tabs>
        <w:rPr>
          <w:noProof/>
        </w:rPr>
      </w:pPr>
      <w:r>
        <w:rPr>
          <w:noProof/>
        </w:rPr>
        <w:t>R Server 2016 za Hadoop v sistemu Red Hat, 30</w:t>
      </w:r>
    </w:p>
    <w:p w:rsidR="007653A9" w:rsidRDefault="007653A9">
      <w:pPr>
        <w:pStyle w:val="Index1"/>
        <w:tabs>
          <w:tab w:val="right" w:pos="5030"/>
        </w:tabs>
        <w:rPr>
          <w:noProof/>
        </w:rPr>
      </w:pPr>
      <w:r>
        <w:rPr>
          <w:noProof/>
        </w:rPr>
        <w:t>R Server 2016 za Red Hat Linux, 30</w:t>
      </w:r>
    </w:p>
    <w:p w:rsidR="007653A9" w:rsidRDefault="007653A9">
      <w:pPr>
        <w:pStyle w:val="Index1"/>
        <w:tabs>
          <w:tab w:val="right" w:pos="5030"/>
        </w:tabs>
        <w:rPr>
          <w:noProof/>
        </w:rPr>
      </w:pPr>
      <w:r>
        <w:rPr>
          <w:noProof/>
        </w:rPr>
        <w:t>R Server 2016 za SUSE Linux, 30</w:t>
      </w:r>
    </w:p>
    <w:p w:rsidR="007653A9" w:rsidRDefault="007653A9">
      <w:pPr>
        <w:pStyle w:val="Index1"/>
        <w:tabs>
          <w:tab w:val="right" w:pos="5030"/>
        </w:tabs>
        <w:rPr>
          <w:noProof/>
        </w:rPr>
      </w:pPr>
      <w:r>
        <w:rPr>
          <w:noProof/>
        </w:rPr>
        <w:t>R Server 2016 za Teradata DB, 30</w:t>
      </w:r>
    </w:p>
    <w:p w:rsidR="007653A9" w:rsidRDefault="007653A9">
      <w:pPr>
        <w:pStyle w:val="Index1"/>
        <w:tabs>
          <w:tab w:val="right" w:pos="5030"/>
        </w:tabs>
        <w:rPr>
          <w:noProof/>
        </w:rPr>
      </w:pPr>
      <w:r>
        <w:rPr>
          <w:noProof/>
        </w:rPr>
        <w:t>SharePoint Online, 81</w:t>
      </w:r>
    </w:p>
    <w:p w:rsidR="007653A9" w:rsidRDefault="007653A9">
      <w:pPr>
        <w:pStyle w:val="Index1"/>
        <w:tabs>
          <w:tab w:val="right" w:pos="5030"/>
        </w:tabs>
        <w:rPr>
          <w:noProof/>
        </w:rPr>
      </w:pPr>
      <w:r>
        <w:rPr>
          <w:noProof/>
        </w:rPr>
        <w:t>SharePoint Online (paket 1), 68</w:t>
      </w:r>
    </w:p>
    <w:p w:rsidR="007653A9" w:rsidRDefault="007653A9">
      <w:pPr>
        <w:pStyle w:val="Index1"/>
        <w:tabs>
          <w:tab w:val="right" w:pos="5030"/>
        </w:tabs>
        <w:rPr>
          <w:noProof/>
        </w:rPr>
      </w:pPr>
      <w:r>
        <w:rPr>
          <w:noProof/>
        </w:rPr>
        <w:t>SharePoint Online (paket 2), 29, 68</w:t>
      </w:r>
    </w:p>
    <w:p w:rsidR="007653A9" w:rsidRDefault="007653A9">
      <w:pPr>
        <w:pStyle w:val="Index1"/>
        <w:tabs>
          <w:tab w:val="right" w:pos="5030"/>
        </w:tabs>
        <w:rPr>
          <w:noProof/>
        </w:rPr>
      </w:pPr>
      <w:r>
        <w:rPr>
          <w:noProof/>
        </w:rPr>
        <w:t>SharePoint Online Add-on (paket 1), 68</w:t>
      </w:r>
    </w:p>
    <w:p w:rsidR="007653A9" w:rsidRDefault="007653A9">
      <w:pPr>
        <w:pStyle w:val="Index1"/>
        <w:tabs>
          <w:tab w:val="right" w:pos="5030"/>
        </w:tabs>
        <w:rPr>
          <w:noProof/>
        </w:rPr>
      </w:pPr>
      <w:r>
        <w:rPr>
          <w:noProof/>
        </w:rPr>
        <w:t>SharePoint Online paket 1 ali 2, 29</w:t>
      </w:r>
    </w:p>
    <w:p w:rsidR="007653A9" w:rsidRDefault="007653A9">
      <w:pPr>
        <w:pStyle w:val="Index1"/>
        <w:tabs>
          <w:tab w:val="right" w:pos="5030"/>
        </w:tabs>
        <w:rPr>
          <w:noProof/>
        </w:rPr>
      </w:pPr>
      <w:r>
        <w:rPr>
          <w:noProof/>
        </w:rPr>
        <w:t>SharePoint Server, 86</w:t>
      </w:r>
    </w:p>
    <w:p w:rsidR="007653A9" w:rsidRDefault="007653A9">
      <w:pPr>
        <w:pStyle w:val="Index1"/>
        <w:tabs>
          <w:tab w:val="right" w:pos="5030"/>
        </w:tabs>
        <w:rPr>
          <w:noProof/>
        </w:rPr>
      </w:pPr>
      <w:r>
        <w:rPr>
          <w:noProof/>
        </w:rPr>
        <w:t>SharePoint Server 2010, 28</w:t>
      </w:r>
    </w:p>
    <w:p w:rsidR="007653A9" w:rsidRDefault="007653A9">
      <w:pPr>
        <w:pStyle w:val="Index1"/>
        <w:tabs>
          <w:tab w:val="right" w:pos="5030"/>
        </w:tabs>
        <w:rPr>
          <w:noProof/>
        </w:rPr>
      </w:pPr>
      <w:r>
        <w:rPr>
          <w:noProof/>
        </w:rPr>
        <w:t>SharePoint Server 2013, 28</w:t>
      </w:r>
    </w:p>
    <w:p w:rsidR="007653A9" w:rsidRDefault="007653A9">
      <w:pPr>
        <w:pStyle w:val="Index1"/>
        <w:tabs>
          <w:tab w:val="right" w:pos="5030"/>
        </w:tabs>
        <w:rPr>
          <w:noProof/>
        </w:rPr>
      </w:pPr>
      <w:r>
        <w:rPr>
          <w:noProof/>
        </w:rPr>
        <w:t>SharePoint Server 2013 Enterprise CAL, 28</w:t>
      </w:r>
    </w:p>
    <w:p w:rsidR="007653A9" w:rsidRDefault="007653A9">
      <w:pPr>
        <w:pStyle w:val="Index1"/>
        <w:tabs>
          <w:tab w:val="right" w:pos="5030"/>
        </w:tabs>
        <w:rPr>
          <w:noProof/>
        </w:rPr>
      </w:pPr>
      <w:r>
        <w:rPr>
          <w:noProof/>
        </w:rPr>
        <w:t>SharePoint Server 2013 Standard CAL, 28</w:t>
      </w:r>
    </w:p>
    <w:p w:rsidR="007653A9" w:rsidRDefault="007653A9">
      <w:pPr>
        <w:pStyle w:val="Index1"/>
        <w:tabs>
          <w:tab w:val="right" w:pos="5030"/>
        </w:tabs>
        <w:rPr>
          <w:noProof/>
        </w:rPr>
      </w:pPr>
      <w:r>
        <w:rPr>
          <w:noProof/>
        </w:rPr>
        <w:t>Skype for Business 2016, 24</w:t>
      </w:r>
    </w:p>
    <w:p w:rsidR="007653A9" w:rsidRDefault="007653A9">
      <w:pPr>
        <w:pStyle w:val="Index1"/>
        <w:tabs>
          <w:tab w:val="right" w:pos="5030"/>
        </w:tabs>
        <w:rPr>
          <w:noProof/>
        </w:rPr>
      </w:pPr>
      <w:r>
        <w:rPr>
          <w:noProof/>
        </w:rPr>
        <w:t>Skype for Business Server 2015, 29</w:t>
      </w:r>
    </w:p>
    <w:p w:rsidR="007653A9" w:rsidRDefault="007653A9">
      <w:pPr>
        <w:pStyle w:val="Index1"/>
        <w:tabs>
          <w:tab w:val="right" w:pos="5030"/>
        </w:tabs>
        <w:rPr>
          <w:noProof/>
        </w:rPr>
      </w:pPr>
      <w:r>
        <w:rPr>
          <w:noProof/>
        </w:rPr>
        <w:t>Skype za podjetja Online – paket 1, 69</w:t>
      </w:r>
    </w:p>
    <w:p w:rsidR="007653A9" w:rsidRDefault="007653A9">
      <w:pPr>
        <w:pStyle w:val="Index1"/>
        <w:tabs>
          <w:tab w:val="right" w:pos="5030"/>
        </w:tabs>
        <w:rPr>
          <w:noProof/>
        </w:rPr>
      </w:pPr>
      <w:r>
        <w:rPr>
          <w:noProof/>
        </w:rPr>
        <w:t>Skype za podjetja Online (paket 1, 30</w:t>
      </w:r>
    </w:p>
    <w:p w:rsidR="007653A9" w:rsidRDefault="007653A9">
      <w:pPr>
        <w:pStyle w:val="Index1"/>
        <w:tabs>
          <w:tab w:val="right" w:pos="5030"/>
        </w:tabs>
        <w:rPr>
          <w:noProof/>
        </w:rPr>
      </w:pPr>
      <w:r>
        <w:rPr>
          <w:noProof/>
        </w:rPr>
        <w:t>Skype za podjetja Online (paket 2, 30</w:t>
      </w:r>
    </w:p>
    <w:p w:rsidR="007653A9" w:rsidRDefault="007653A9">
      <w:pPr>
        <w:pStyle w:val="Index1"/>
        <w:tabs>
          <w:tab w:val="right" w:pos="5030"/>
        </w:tabs>
        <w:rPr>
          <w:noProof/>
        </w:rPr>
      </w:pPr>
      <w:r>
        <w:rPr>
          <w:noProof/>
        </w:rPr>
        <w:t>Skype za podjetja Online (paket 2), 69</w:t>
      </w:r>
    </w:p>
    <w:p w:rsidR="007653A9" w:rsidRDefault="007653A9">
      <w:pPr>
        <w:pStyle w:val="Index1"/>
        <w:tabs>
          <w:tab w:val="right" w:pos="5030"/>
        </w:tabs>
        <w:rPr>
          <w:noProof/>
        </w:rPr>
      </w:pPr>
      <w:r>
        <w:rPr>
          <w:noProof/>
        </w:rPr>
        <w:t>Skype za podjetja Online Add-on (paket 1), 69</w:t>
      </w:r>
    </w:p>
    <w:p w:rsidR="007653A9" w:rsidRDefault="007653A9">
      <w:pPr>
        <w:pStyle w:val="Index1"/>
        <w:tabs>
          <w:tab w:val="right" w:pos="5030"/>
        </w:tabs>
        <w:rPr>
          <w:noProof/>
        </w:rPr>
      </w:pPr>
      <w:r>
        <w:rPr>
          <w:noProof/>
        </w:rPr>
        <w:t>Skype za podjetja Online Cloud PBX, 69</w:t>
      </w:r>
    </w:p>
    <w:p w:rsidR="007653A9" w:rsidRDefault="007653A9">
      <w:pPr>
        <w:pStyle w:val="Index1"/>
        <w:tabs>
          <w:tab w:val="right" w:pos="5030"/>
        </w:tabs>
        <w:rPr>
          <w:noProof/>
        </w:rPr>
      </w:pPr>
      <w:r>
        <w:rPr>
          <w:noProof/>
        </w:rPr>
        <w:t>Skype za podjetja Online PSTN Calling, 69</w:t>
      </w:r>
    </w:p>
    <w:p w:rsidR="007653A9" w:rsidRDefault="007653A9">
      <w:pPr>
        <w:pStyle w:val="Index1"/>
        <w:tabs>
          <w:tab w:val="right" w:pos="5030"/>
        </w:tabs>
        <w:rPr>
          <w:noProof/>
        </w:rPr>
      </w:pPr>
      <w:r>
        <w:rPr>
          <w:noProof/>
        </w:rPr>
        <w:t>Skype za podjetja Online PSTN Conferencing, 69</w:t>
      </w:r>
    </w:p>
    <w:p w:rsidR="007653A9" w:rsidRDefault="007653A9">
      <w:pPr>
        <w:pStyle w:val="Index1"/>
        <w:tabs>
          <w:tab w:val="right" w:pos="5030"/>
        </w:tabs>
        <w:rPr>
          <w:noProof/>
        </w:rPr>
      </w:pPr>
      <w:r>
        <w:rPr>
          <w:noProof/>
        </w:rPr>
        <w:t>Skype za podjetja Plus CAL, 69</w:t>
      </w:r>
    </w:p>
    <w:p w:rsidR="007653A9" w:rsidRDefault="007653A9">
      <w:pPr>
        <w:pStyle w:val="Index1"/>
        <w:tabs>
          <w:tab w:val="right" w:pos="5030"/>
        </w:tabs>
        <w:rPr>
          <w:noProof/>
        </w:rPr>
      </w:pPr>
      <w:r>
        <w:rPr>
          <w:noProof/>
        </w:rPr>
        <w:t>Skype za podjetja Server 2015 Enterprise CAL, 29</w:t>
      </w:r>
    </w:p>
    <w:p w:rsidR="007653A9" w:rsidRDefault="007653A9">
      <w:pPr>
        <w:pStyle w:val="Index1"/>
        <w:tabs>
          <w:tab w:val="right" w:pos="5030"/>
        </w:tabs>
        <w:rPr>
          <w:noProof/>
        </w:rPr>
      </w:pPr>
      <w:r>
        <w:rPr>
          <w:noProof/>
        </w:rPr>
        <w:t>Skype za podjetja Server 2015 Plus CAL, 29</w:t>
      </w:r>
    </w:p>
    <w:p w:rsidR="007653A9" w:rsidRDefault="007653A9">
      <w:pPr>
        <w:pStyle w:val="Index1"/>
        <w:tabs>
          <w:tab w:val="right" w:pos="5030"/>
        </w:tabs>
        <w:rPr>
          <w:noProof/>
        </w:rPr>
      </w:pPr>
      <w:r>
        <w:rPr>
          <w:noProof/>
        </w:rPr>
        <w:t>Skype za podjetja Server 2015 Standard CAL, 29</w:t>
      </w:r>
    </w:p>
    <w:p w:rsidR="007653A9" w:rsidRDefault="007653A9">
      <w:pPr>
        <w:pStyle w:val="Index1"/>
        <w:tabs>
          <w:tab w:val="right" w:pos="5030"/>
        </w:tabs>
        <w:rPr>
          <w:noProof/>
        </w:rPr>
      </w:pPr>
      <w:r>
        <w:rPr>
          <w:noProof/>
        </w:rPr>
        <w:t>SQL Parallel Data Warehouse, 81, 88</w:t>
      </w:r>
    </w:p>
    <w:p w:rsidR="007653A9" w:rsidRDefault="007653A9">
      <w:pPr>
        <w:pStyle w:val="Index1"/>
        <w:tabs>
          <w:tab w:val="right" w:pos="5030"/>
        </w:tabs>
        <w:rPr>
          <w:noProof/>
        </w:rPr>
      </w:pPr>
      <w:r>
        <w:rPr>
          <w:noProof/>
        </w:rPr>
        <w:t>SQL Server, 36, 37, 41, 86, 87</w:t>
      </w:r>
    </w:p>
    <w:p w:rsidR="007653A9" w:rsidRDefault="007653A9">
      <w:pPr>
        <w:pStyle w:val="Index1"/>
        <w:tabs>
          <w:tab w:val="right" w:pos="5030"/>
        </w:tabs>
        <w:rPr>
          <w:noProof/>
        </w:rPr>
      </w:pPr>
      <w:r>
        <w:rPr>
          <w:noProof/>
        </w:rPr>
        <w:t>SQL Server 2008 R2, 33</w:t>
      </w:r>
    </w:p>
    <w:p w:rsidR="007653A9" w:rsidRDefault="007653A9">
      <w:pPr>
        <w:pStyle w:val="Index1"/>
        <w:tabs>
          <w:tab w:val="right" w:pos="5030"/>
        </w:tabs>
        <w:rPr>
          <w:noProof/>
        </w:rPr>
      </w:pPr>
      <w:r>
        <w:rPr>
          <w:noProof/>
        </w:rPr>
        <w:t>SQL Server 2012, 33</w:t>
      </w:r>
    </w:p>
    <w:p w:rsidR="007653A9" w:rsidRDefault="007653A9">
      <w:pPr>
        <w:pStyle w:val="Index1"/>
        <w:tabs>
          <w:tab w:val="right" w:pos="5030"/>
        </w:tabs>
        <w:rPr>
          <w:noProof/>
        </w:rPr>
      </w:pPr>
      <w:r>
        <w:rPr>
          <w:noProof/>
        </w:rPr>
        <w:t>SQL Server 2012 Parallel Data Warehouse Developer, 33</w:t>
      </w:r>
    </w:p>
    <w:p w:rsidR="007653A9" w:rsidRDefault="007653A9">
      <w:pPr>
        <w:pStyle w:val="Index1"/>
        <w:tabs>
          <w:tab w:val="right" w:pos="5030"/>
        </w:tabs>
        <w:rPr>
          <w:noProof/>
        </w:rPr>
      </w:pPr>
      <w:r>
        <w:rPr>
          <w:noProof/>
        </w:rPr>
        <w:t>SQL Server 2014 Business Intelligence, 33</w:t>
      </w:r>
    </w:p>
    <w:p w:rsidR="007653A9" w:rsidRDefault="007653A9">
      <w:pPr>
        <w:pStyle w:val="Index1"/>
        <w:tabs>
          <w:tab w:val="right" w:pos="5030"/>
        </w:tabs>
        <w:rPr>
          <w:noProof/>
        </w:rPr>
      </w:pPr>
      <w:r>
        <w:rPr>
          <w:noProof/>
        </w:rPr>
        <w:t>SQL Server 2014 CAL, 33</w:t>
      </w:r>
    </w:p>
    <w:p w:rsidR="007653A9" w:rsidRDefault="007653A9">
      <w:pPr>
        <w:pStyle w:val="Index1"/>
        <w:tabs>
          <w:tab w:val="right" w:pos="5030"/>
        </w:tabs>
        <w:rPr>
          <w:noProof/>
        </w:rPr>
      </w:pPr>
      <w:r>
        <w:rPr>
          <w:noProof/>
        </w:rPr>
        <w:t>SQL Server 2014 Developer, 33</w:t>
      </w:r>
    </w:p>
    <w:p w:rsidR="007653A9" w:rsidRDefault="007653A9">
      <w:pPr>
        <w:pStyle w:val="Index1"/>
        <w:tabs>
          <w:tab w:val="right" w:pos="5030"/>
        </w:tabs>
        <w:rPr>
          <w:noProof/>
        </w:rPr>
      </w:pPr>
      <w:r>
        <w:rPr>
          <w:noProof/>
        </w:rPr>
        <w:t>SQL Server 2014 Enterprise, 33</w:t>
      </w:r>
    </w:p>
    <w:p w:rsidR="007653A9" w:rsidRDefault="007653A9">
      <w:pPr>
        <w:pStyle w:val="Index1"/>
        <w:tabs>
          <w:tab w:val="right" w:pos="5030"/>
        </w:tabs>
        <w:rPr>
          <w:noProof/>
        </w:rPr>
      </w:pPr>
      <w:r>
        <w:rPr>
          <w:noProof/>
        </w:rPr>
        <w:t>SQL Server 2014 Enterprise Core, 33</w:t>
      </w:r>
    </w:p>
    <w:p w:rsidR="007653A9" w:rsidRDefault="007653A9">
      <w:pPr>
        <w:pStyle w:val="Index1"/>
        <w:tabs>
          <w:tab w:val="right" w:pos="5030"/>
        </w:tabs>
        <w:rPr>
          <w:noProof/>
        </w:rPr>
      </w:pPr>
      <w:r>
        <w:rPr>
          <w:noProof/>
        </w:rPr>
        <w:t>SQL Server 2014 Standard, 33</w:t>
      </w:r>
    </w:p>
    <w:p w:rsidR="007653A9" w:rsidRDefault="007653A9">
      <w:pPr>
        <w:pStyle w:val="Index1"/>
        <w:tabs>
          <w:tab w:val="right" w:pos="5030"/>
        </w:tabs>
        <w:rPr>
          <w:noProof/>
        </w:rPr>
      </w:pPr>
      <w:r>
        <w:rPr>
          <w:noProof/>
        </w:rPr>
        <w:t>SQL Server 2014 Standard Core, 33</w:t>
      </w:r>
    </w:p>
    <w:p w:rsidR="007653A9" w:rsidRDefault="007653A9">
      <w:pPr>
        <w:pStyle w:val="Index1"/>
        <w:tabs>
          <w:tab w:val="right" w:pos="5030"/>
        </w:tabs>
        <w:rPr>
          <w:noProof/>
        </w:rPr>
      </w:pPr>
      <w:r>
        <w:rPr>
          <w:noProof/>
        </w:rPr>
        <w:t>SQL Server Business Intelligence, 81, 88</w:t>
      </w:r>
    </w:p>
    <w:p w:rsidR="007653A9" w:rsidRDefault="007653A9">
      <w:pPr>
        <w:pStyle w:val="Index1"/>
        <w:tabs>
          <w:tab w:val="right" w:pos="5030"/>
        </w:tabs>
        <w:rPr>
          <w:noProof/>
        </w:rPr>
      </w:pPr>
      <w:r>
        <w:rPr>
          <w:noProof/>
        </w:rPr>
        <w:t>SQL Server Data Center, 81</w:t>
      </w:r>
    </w:p>
    <w:p w:rsidR="007653A9" w:rsidRDefault="007653A9">
      <w:pPr>
        <w:pStyle w:val="Index1"/>
        <w:tabs>
          <w:tab w:val="right" w:pos="5030"/>
        </w:tabs>
        <w:rPr>
          <w:noProof/>
        </w:rPr>
      </w:pPr>
      <w:r>
        <w:rPr>
          <w:noProof/>
        </w:rPr>
        <w:t>SQL Server Enterprise, 81, 88</w:t>
      </w:r>
    </w:p>
    <w:p w:rsidR="007653A9" w:rsidRDefault="007653A9">
      <w:pPr>
        <w:pStyle w:val="Index1"/>
        <w:tabs>
          <w:tab w:val="right" w:pos="5030"/>
        </w:tabs>
        <w:rPr>
          <w:noProof/>
        </w:rPr>
      </w:pPr>
      <w:r>
        <w:rPr>
          <w:noProof/>
        </w:rPr>
        <w:t>SQL Server Parallel Data Warehouse, 33</w:t>
      </w:r>
    </w:p>
    <w:p w:rsidR="007653A9" w:rsidRDefault="007653A9">
      <w:pPr>
        <w:pStyle w:val="Index1"/>
        <w:tabs>
          <w:tab w:val="right" w:pos="5030"/>
        </w:tabs>
        <w:rPr>
          <w:noProof/>
        </w:rPr>
      </w:pPr>
      <w:r>
        <w:rPr>
          <w:noProof/>
        </w:rPr>
        <w:t>SQL Server Standard, 81, 88</w:t>
      </w:r>
    </w:p>
    <w:p w:rsidR="007653A9" w:rsidRDefault="007653A9">
      <w:pPr>
        <w:pStyle w:val="Index1"/>
        <w:tabs>
          <w:tab w:val="right" w:pos="5030"/>
        </w:tabs>
        <w:rPr>
          <w:noProof/>
        </w:rPr>
      </w:pPr>
      <w:r>
        <w:rPr>
          <w:noProof/>
        </w:rPr>
        <w:t>Storitve Microsoft Azure, 55</w:t>
      </w:r>
    </w:p>
    <w:p w:rsidR="007653A9" w:rsidRDefault="007653A9">
      <w:pPr>
        <w:pStyle w:val="Index1"/>
        <w:tabs>
          <w:tab w:val="right" w:pos="5030"/>
        </w:tabs>
        <w:rPr>
          <w:noProof/>
        </w:rPr>
      </w:pPr>
      <w:r>
        <w:rPr>
          <w:noProof/>
        </w:rPr>
        <w:t>System Center 2012, 35, 87</w:t>
      </w:r>
    </w:p>
    <w:p w:rsidR="007653A9" w:rsidRDefault="007653A9">
      <w:pPr>
        <w:pStyle w:val="Index1"/>
        <w:tabs>
          <w:tab w:val="right" w:pos="5030"/>
        </w:tabs>
        <w:rPr>
          <w:noProof/>
        </w:rPr>
      </w:pPr>
      <w:r>
        <w:rPr>
          <w:noProof/>
        </w:rPr>
        <w:t>System Center 2012 Client Management Suite, 36</w:t>
      </w:r>
    </w:p>
    <w:p w:rsidR="007653A9" w:rsidRDefault="007653A9">
      <w:pPr>
        <w:pStyle w:val="Index1"/>
        <w:tabs>
          <w:tab w:val="right" w:pos="5030"/>
        </w:tabs>
        <w:rPr>
          <w:noProof/>
        </w:rPr>
      </w:pPr>
      <w:r>
        <w:rPr>
          <w:noProof/>
        </w:rPr>
        <w:t>System Center 2012 Configuration Manager, 37</w:t>
      </w:r>
    </w:p>
    <w:p w:rsidR="007653A9" w:rsidRDefault="007653A9">
      <w:pPr>
        <w:pStyle w:val="Index1"/>
        <w:tabs>
          <w:tab w:val="right" w:pos="5030"/>
        </w:tabs>
        <w:rPr>
          <w:noProof/>
        </w:rPr>
      </w:pPr>
      <w:r>
        <w:rPr>
          <w:noProof/>
        </w:rPr>
        <w:t>System Center 2012 Datacenter Server Management License, 81</w:t>
      </w:r>
    </w:p>
    <w:p w:rsidR="007653A9" w:rsidRDefault="007653A9">
      <w:pPr>
        <w:pStyle w:val="Index1"/>
        <w:tabs>
          <w:tab w:val="right" w:pos="5030"/>
        </w:tabs>
        <w:rPr>
          <w:noProof/>
        </w:rPr>
      </w:pPr>
      <w:r>
        <w:rPr>
          <w:noProof/>
        </w:rPr>
        <w:t>System Center 2012 R2 Client Management Suite, 36</w:t>
      </w:r>
    </w:p>
    <w:p w:rsidR="007653A9" w:rsidRDefault="007653A9">
      <w:pPr>
        <w:pStyle w:val="Index1"/>
        <w:tabs>
          <w:tab w:val="right" w:pos="5030"/>
        </w:tabs>
        <w:rPr>
          <w:noProof/>
        </w:rPr>
      </w:pPr>
      <w:r>
        <w:rPr>
          <w:noProof/>
        </w:rPr>
        <w:t>System Center 2012 R2 Configuration Manager Client Management License, 37</w:t>
      </w:r>
    </w:p>
    <w:p w:rsidR="007653A9" w:rsidRDefault="007653A9">
      <w:pPr>
        <w:pStyle w:val="Index1"/>
        <w:tabs>
          <w:tab w:val="right" w:pos="5030"/>
        </w:tabs>
        <w:rPr>
          <w:noProof/>
        </w:rPr>
      </w:pPr>
      <w:r>
        <w:rPr>
          <w:noProof/>
        </w:rPr>
        <w:t>System Center 2012 R2 Datacenter Server Management License, 35</w:t>
      </w:r>
    </w:p>
    <w:p w:rsidR="007653A9" w:rsidRDefault="007653A9">
      <w:pPr>
        <w:pStyle w:val="Index1"/>
        <w:tabs>
          <w:tab w:val="right" w:pos="5030"/>
        </w:tabs>
        <w:rPr>
          <w:noProof/>
        </w:rPr>
      </w:pPr>
      <w:r>
        <w:rPr>
          <w:noProof/>
        </w:rPr>
        <w:t>System Center 2012 R2 Endpoint Protection, 71</w:t>
      </w:r>
    </w:p>
    <w:p w:rsidR="007653A9" w:rsidRDefault="007653A9">
      <w:pPr>
        <w:pStyle w:val="Index1"/>
        <w:tabs>
          <w:tab w:val="right" w:pos="5030"/>
        </w:tabs>
        <w:rPr>
          <w:noProof/>
        </w:rPr>
      </w:pPr>
      <w:r>
        <w:rPr>
          <w:noProof/>
        </w:rPr>
        <w:t>System Center 2012 R2 Standard Server Management License, 35</w:t>
      </w:r>
    </w:p>
    <w:p w:rsidR="007653A9" w:rsidRDefault="007653A9">
      <w:pPr>
        <w:pStyle w:val="Index1"/>
        <w:tabs>
          <w:tab w:val="right" w:pos="5030"/>
        </w:tabs>
        <w:rPr>
          <w:noProof/>
        </w:rPr>
      </w:pPr>
      <w:r>
        <w:rPr>
          <w:noProof/>
        </w:rPr>
        <w:t>System Center 2012 Standard Server Management License, 81</w:t>
      </w:r>
    </w:p>
    <w:p w:rsidR="007653A9" w:rsidRDefault="007653A9">
      <w:pPr>
        <w:pStyle w:val="Index1"/>
        <w:tabs>
          <w:tab w:val="right" w:pos="5030"/>
        </w:tabs>
        <w:rPr>
          <w:noProof/>
        </w:rPr>
      </w:pPr>
      <w:r>
        <w:rPr>
          <w:noProof/>
        </w:rPr>
        <w:t>System Center Configuration Manager Server 2007 R2, 37</w:t>
      </w:r>
    </w:p>
    <w:p w:rsidR="007653A9" w:rsidRDefault="007653A9">
      <w:pPr>
        <w:pStyle w:val="Index1"/>
        <w:tabs>
          <w:tab w:val="right" w:pos="5030"/>
        </w:tabs>
        <w:rPr>
          <w:noProof/>
        </w:rPr>
      </w:pPr>
      <w:r>
        <w:rPr>
          <w:noProof/>
        </w:rPr>
        <w:t>System Center Data Protection Manager 2010, 38</w:t>
      </w:r>
    </w:p>
    <w:p w:rsidR="007653A9" w:rsidRDefault="007653A9">
      <w:pPr>
        <w:pStyle w:val="Index1"/>
        <w:tabs>
          <w:tab w:val="right" w:pos="5030"/>
        </w:tabs>
        <w:rPr>
          <w:noProof/>
        </w:rPr>
      </w:pPr>
      <w:r>
        <w:rPr>
          <w:noProof/>
        </w:rPr>
        <w:t>System Center Datacenter, 19, 86, 88</w:t>
      </w:r>
    </w:p>
    <w:p w:rsidR="007653A9" w:rsidRDefault="007653A9">
      <w:pPr>
        <w:pStyle w:val="Index1"/>
        <w:tabs>
          <w:tab w:val="right" w:pos="5030"/>
        </w:tabs>
        <w:rPr>
          <w:noProof/>
        </w:rPr>
      </w:pPr>
      <w:r>
        <w:rPr>
          <w:noProof/>
        </w:rPr>
        <w:t>System Center Global Service Monitor, 36</w:t>
      </w:r>
    </w:p>
    <w:p w:rsidR="007653A9" w:rsidRDefault="007653A9">
      <w:pPr>
        <w:pStyle w:val="Index1"/>
        <w:tabs>
          <w:tab w:val="right" w:pos="5030"/>
        </w:tabs>
        <w:rPr>
          <w:noProof/>
        </w:rPr>
      </w:pPr>
      <w:r>
        <w:rPr>
          <w:noProof/>
        </w:rPr>
        <w:t>System Center Operation Manager 2007 R2, 38</w:t>
      </w:r>
    </w:p>
    <w:p w:rsidR="007653A9" w:rsidRDefault="007653A9">
      <w:pPr>
        <w:pStyle w:val="Index1"/>
        <w:tabs>
          <w:tab w:val="right" w:pos="5030"/>
        </w:tabs>
        <w:rPr>
          <w:noProof/>
        </w:rPr>
      </w:pPr>
      <w:r>
        <w:rPr>
          <w:noProof/>
        </w:rPr>
        <w:t>System Center Server Management Suite, 38</w:t>
      </w:r>
    </w:p>
    <w:p w:rsidR="007653A9" w:rsidRDefault="007653A9">
      <w:pPr>
        <w:pStyle w:val="Index1"/>
        <w:tabs>
          <w:tab w:val="right" w:pos="5030"/>
        </w:tabs>
        <w:rPr>
          <w:noProof/>
        </w:rPr>
      </w:pPr>
      <w:r>
        <w:rPr>
          <w:noProof/>
        </w:rPr>
        <w:t>System Center Service Manager 2010, 38</w:t>
      </w:r>
    </w:p>
    <w:p w:rsidR="007653A9" w:rsidRDefault="007653A9">
      <w:pPr>
        <w:pStyle w:val="Index1"/>
        <w:tabs>
          <w:tab w:val="right" w:pos="5030"/>
        </w:tabs>
        <w:rPr>
          <w:noProof/>
        </w:rPr>
      </w:pPr>
      <w:r>
        <w:rPr>
          <w:noProof/>
        </w:rPr>
        <w:t>System Center Standard, 19, 86, 88</w:t>
      </w:r>
    </w:p>
    <w:p w:rsidR="007653A9" w:rsidRDefault="007653A9">
      <w:pPr>
        <w:pStyle w:val="Index1"/>
        <w:tabs>
          <w:tab w:val="right" w:pos="5030"/>
        </w:tabs>
        <w:rPr>
          <w:noProof/>
        </w:rPr>
      </w:pPr>
      <w:r>
        <w:rPr>
          <w:noProof/>
        </w:rPr>
        <w:t>Vavčerji za izpite Microsoft Learning MCP 1, 70</w:t>
      </w:r>
    </w:p>
    <w:p w:rsidR="007653A9" w:rsidRDefault="007653A9">
      <w:pPr>
        <w:pStyle w:val="Index1"/>
        <w:tabs>
          <w:tab w:val="right" w:pos="5030"/>
        </w:tabs>
        <w:rPr>
          <w:noProof/>
        </w:rPr>
      </w:pPr>
      <w:r>
        <w:rPr>
          <w:noProof/>
        </w:rPr>
        <w:t>Vavčerji za izpite Microsoft Learning MCP 30, 70</w:t>
      </w:r>
    </w:p>
    <w:p w:rsidR="007653A9" w:rsidRDefault="007653A9">
      <w:pPr>
        <w:pStyle w:val="Index1"/>
        <w:tabs>
          <w:tab w:val="right" w:pos="5030"/>
        </w:tabs>
        <w:rPr>
          <w:noProof/>
        </w:rPr>
      </w:pPr>
      <w:r>
        <w:rPr>
          <w:noProof/>
        </w:rPr>
        <w:t>VDI, 38</w:t>
      </w:r>
    </w:p>
    <w:p w:rsidR="007653A9" w:rsidRDefault="007653A9">
      <w:pPr>
        <w:pStyle w:val="Index1"/>
        <w:tabs>
          <w:tab w:val="right" w:pos="5030"/>
        </w:tabs>
        <w:rPr>
          <w:noProof/>
        </w:rPr>
      </w:pPr>
      <w:r>
        <w:rPr>
          <w:noProof/>
        </w:rPr>
        <w:t>večjezičnega paketa za Office, 63, 66</w:t>
      </w:r>
    </w:p>
    <w:p w:rsidR="007653A9" w:rsidRDefault="007653A9">
      <w:pPr>
        <w:pStyle w:val="Index1"/>
        <w:tabs>
          <w:tab w:val="right" w:pos="5030"/>
        </w:tabs>
        <w:rPr>
          <w:noProof/>
        </w:rPr>
      </w:pPr>
      <w:r>
        <w:rPr>
          <w:noProof/>
        </w:rPr>
        <w:t>Visio 2016 Professional, 24</w:t>
      </w:r>
    </w:p>
    <w:p w:rsidR="007653A9" w:rsidRDefault="007653A9">
      <w:pPr>
        <w:pStyle w:val="Index1"/>
        <w:tabs>
          <w:tab w:val="right" w:pos="5030"/>
        </w:tabs>
        <w:rPr>
          <w:noProof/>
        </w:rPr>
      </w:pPr>
      <w:r>
        <w:rPr>
          <w:noProof/>
        </w:rPr>
        <w:t>Visio 2016 Standard, 24</w:t>
      </w:r>
    </w:p>
    <w:p w:rsidR="007653A9" w:rsidRDefault="007653A9">
      <w:pPr>
        <w:pStyle w:val="Index1"/>
        <w:tabs>
          <w:tab w:val="right" w:pos="5030"/>
        </w:tabs>
        <w:rPr>
          <w:noProof/>
        </w:rPr>
      </w:pPr>
      <w:r>
        <w:rPr>
          <w:noProof/>
        </w:rPr>
        <w:t>Visio Pro za Office 365, 24, 62</w:t>
      </w:r>
    </w:p>
    <w:p w:rsidR="007653A9" w:rsidRDefault="007653A9">
      <w:pPr>
        <w:pStyle w:val="Index1"/>
        <w:tabs>
          <w:tab w:val="right" w:pos="5030"/>
        </w:tabs>
        <w:rPr>
          <w:noProof/>
        </w:rPr>
      </w:pPr>
      <w:r>
        <w:rPr>
          <w:noProof/>
        </w:rPr>
        <w:t>Visio Pro za Office 365 From SA, 62</w:t>
      </w:r>
    </w:p>
    <w:p w:rsidR="007653A9" w:rsidRDefault="007653A9">
      <w:pPr>
        <w:pStyle w:val="Index1"/>
        <w:tabs>
          <w:tab w:val="right" w:pos="5030"/>
        </w:tabs>
        <w:rPr>
          <w:noProof/>
        </w:rPr>
      </w:pPr>
      <w:r>
        <w:rPr>
          <w:noProof/>
        </w:rPr>
        <w:t>Visio Professional, 63, 88</w:t>
      </w:r>
    </w:p>
    <w:p w:rsidR="007653A9" w:rsidRDefault="007653A9">
      <w:pPr>
        <w:pStyle w:val="Index1"/>
        <w:tabs>
          <w:tab w:val="right" w:pos="5030"/>
        </w:tabs>
        <w:rPr>
          <w:noProof/>
        </w:rPr>
      </w:pPr>
      <w:r>
        <w:rPr>
          <w:noProof/>
        </w:rPr>
        <w:t>Visio Standard, 81, 88</w:t>
      </w:r>
    </w:p>
    <w:p w:rsidR="007653A9" w:rsidRDefault="007653A9">
      <w:pPr>
        <w:pStyle w:val="Index1"/>
        <w:tabs>
          <w:tab w:val="right" w:pos="5030"/>
        </w:tabs>
        <w:rPr>
          <w:noProof/>
        </w:rPr>
      </w:pPr>
      <w:r>
        <w:rPr>
          <w:noProof/>
        </w:rPr>
        <w:t>Visual Studio 2013, 39</w:t>
      </w:r>
    </w:p>
    <w:p w:rsidR="007653A9" w:rsidRDefault="007653A9">
      <w:pPr>
        <w:pStyle w:val="Index1"/>
        <w:tabs>
          <w:tab w:val="right" w:pos="5030"/>
        </w:tabs>
        <w:rPr>
          <w:noProof/>
        </w:rPr>
      </w:pPr>
      <w:r>
        <w:rPr>
          <w:noProof/>
        </w:rPr>
        <w:t>Visual Studio Enterprise 2015 z MSDN-jem, 39</w:t>
      </w:r>
    </w:p>
    <w:p w:rsidR="007653A9" w:rsidRDefault="007653A9">
      <w:pPr>
        <w:pStyle w:val="Index1"/>
        <w:tabs>
          <w:tab w:val="right" w:pos="5030"/>
        </w:tabs>
        <w:rPr>
          <w:noProof/>
        </w:rPr>
      </w:pPr>
      <w:r>
        <w:rPr>
          <w:noProof/>
        </w:rPr>
        <w:t>Visual Studio Enterprise z MSDN-jem, 81, 88</w:t>
      </w:r>
    </w:p>
    <w:p w:rsidR="007653A9" w:rsidRDefault="007653A9">
      <w:pPr>
        <w:pStyle w:val="Index1"/>
        <w:tabs>
          <w:tab w:val="right" w:pos="5030"/>
        </w:tabs>
        <w:rPr>
          <w:noProof/>
        </w:rPr>
      </w:pPr>
      <w:r>
        <w:rPr>
          <w:noProof/>
        </w:rPr>
        <w:t>Visual Studio Professional 2015, 39</w:t>
      </w:r>
    </w:p>
    <w:p w:rsidR="007653A9" w:rsidRDefault="007653A9">
      <w:pPr>
        <w:pStyle w:val="Index1"/>
        <w:tabs>
          <w:tab w:val="right" w:pos="5030"/>
        </w:tabs>
        <w:rPr>
          <w:noProof/>
        </w:rPr>
      </w:pPr>
      <w:r>
        <w:rPr>
          <w:noProof/>
        </w:rPr>
        <w:t>Visual Studio Professional 2015 z naročnino MSDN, 39</w:t>
      </w:r>
    </w:p>
    <w:p w:rsidR="007653A9" w:rsidRDefault="007653A9">
      <w:pPr>
        <w:pStyle w:val="Index1"/>
        <w:tabs>
          <w:tab w:val="right" w:pos="5030"/>
        </w:tabs>
        <w:rPr>
          <w:noProof/>
        </w:rPr>
      </w:pPr>
      <w:r>
        <w:rPr>
          <w:noProof/>
        </w:rPr>
        <w:t>Visual Studio Professional z MSDN, 88</w:t>
      </w:r>
    </w:p>
    <w:p w:rsidR="007653A9" w:rsidRDefault="007653A9">
      <w:pPr>
        <w:pStyle w:val="Index1"/>
        <w:tabs>
          <w:tab w:val="right" w:pos="5030"/>
        </w:tabs>
        <w:rPr>
          <w:noProof/>
        </w:rPr>
      </w:pPr>
      <w:r>
        <w:rPr>
          <w:noProof/>
        </w:rPr>
        <w:t>Visual Studio Professional z MSDN-jem, 81</w:t>
      </w:r>
    </w:p>
    <w:p w:rsidR="007653A9" w:rsidRDefault="007653A9">
      <w:pPr>
        <w:pStyle w:val="Index1"/>
        <w:tabs>
          <w:tab w:val="right" w:pos="5030"/>
        </w:tabs>
        <w:rPr>
          <w:noProof/>
        </w:rPr>
      </w:pPr>
      <w:r>
        <w:rPr>
          <w:noProof/>
        </w:rPr>
        <w:t>Visual Studio Team Foundation Server 2015 CAL, 40</w:t>
      </w:r>
    </w:p>
    <w:p w:rsidR="007653A9" w:rsidRDefault="007653A9">
      <w:pPr>
        <w:pStyle w:val="Index1"/>
        <w:tabs>
          <w:tab w:val="right" w:pos="5030"/>
        </w:tabs>
        <w:rPr>
          <w:noProof/>
        </w:rPr>
      </w:pPr>
      <w:r>
        <w:rPr>
          <w:noProof/>
        </w:rPr>
        <w:t>Visual Studio Team Foundation Server 2015 s tehnologijo SQL Server 2014, 40</w:t>
      </w:r>
    </w:p>
    <w:p w:rsidR="007653A9" w:rsidRDefault="007653A9">
      <w:pPr>
        <w:pStyle w:val="Index1"/>
        <w:tabs>
          <w:tab w:val="right" w:pos="5030"/>
        </w:tabs>
        <w:rPr>
          <w:noProof/>
        </w:rPr>
      </w:pPr>
      <w:r>
        <w:rPr>
          <w:noProof/>
        </w:rPr>
        <w:t>Visual Studio Test Professional 2015 z naročnino MSDN, 39</w:t>
      </w:r>
    </w:p>
    <w:p w:rsidR="007653A9" w:rsidRDefault="007653A9">
      <w:pPr>
        <w:pStyle w:val="Index1"/>
        <w:tabs>
          <w:tab w:val="right" w:pos="5030"/>
        </w:tabs>
        <w:rPr>
          <w:noProof/>
        </w:rPr>
      </w:pPr>
      <w:r>
        <w:rPr>
          <w:noProof/>
        </w:rPr>
        <w:t>Visual Studio Test Professional z MSDN, 88</w:t>
      </w:r>
    </w:p>
    <w:p w:rsidR="007653A9" w:rsidRDefault="007653A9">
      <w:pPr>
        <w:pStyle w:val="Index1"/>
        <w:tabs>
          <w:tab w:val="right" w:pos="5030"/>
        </w:tabs>
        <w:rPr>
          <w:noProof/>
        </w:rPr>
      </w:pPr>
      <w:r>
        <w:rPr>
          <w:noProof/>
        </w:rPr>
        <w:t>Visual Studio Test Professional z MSDN-jem, 81</w:t>
      </w:r>
    </w:p>
    <w:p w:rsidR="007653A9" w:rsidRDefault="007653A9">
      <w:pPr>
        <w:pStyle w:val="Index1"/>
        <w:tabs>
          <w:tab w:val="right" w:pos="5030"/>
        </w:tabs>
        <w:rPr>
          <w:noProof/>
        </w:rPr>
      </w:pPr>
      <w:r>
        <w:rPr>
          <w:noProof/>
        </w:rPr>
        <w:t>Windows 10, 32</w:t>
      </w:r>
    </w:p>
    <w:p w:rsidR="007653A9" w:rsidRDefault="007653A9">
      <w:pPr>
        <w:pStyle w:val="Index1"/>
        <w:tabs>
          <w:tab w:val="right" w:pos="5030"/>
        </w:tabs>
        <w:rPr>
          <w:noProof/>
        </w:rPr>
      </w:pPr>
      <w:r>
        <w:rPr>
          <w:noProof/>
        </w:rPr>
        <w:t>Windows 10, 32</w:t>
      </w:r>
    </w:p>
    <w:p w:rsidR="007653A9" w:rsidRDefault="007653A9">
      <w:pPr>
        <w:pStyle w:val="Index1"/>
        <w:tabs>
          <w:tab w:val="right" w:pos="5030"/>
        </w:tabs>
        <w:rPr>
          <w:noProof/>
        </w:rPr>
      </w:pPr>
      <w:r>
        <w:rPr>
          <w:noProof/>
        </w:rPr>
        <w:t>Windows 10 Education Upgrade (na napravo), 42</w:t>
      </w:r>
    </w:p>
    <w:p w:rsidR="007653A9" w:rsidRDefault="007653A9">
      <w:pPr>
        <w:pStyle w:val="Index1"/>
        <w:tabs>
          <w:tab w:val="right" w:pos="5030"/>
        </w:tabs>
        <w:rPr>
          <w:noProof/>
        </w:rPr>
      </w:pPr>
      <w:r>
        <w:rPr>
          <w:noProof/>
        </w:rPr>
        <w:t>Windows 10 Enterprise LTSB Upgrade, 42</w:t>
      </w:r>
    </w:p>
    <w:p w:rsidR="007653A9" w:rsidRDefault="007653A9">
      <w:pPr>
        <w:pStyle w:val="Index1"/>
        <w:tabs>
          <w:tab w:val="right" w:pos="5030"/>
        </w:tabs>
        <w:rPr>
          <w:noProof/>
        </w:rPr>
      </w:pPr>
      <w:r>
        <w:rPr>
          <w:noProof/>
        </w:rPr>
        <w:t>Windows 10 Enterprise Software Assurance na uporabnika (SL), 42</w:t>
      </w:r>
    </w:p>
    <w:p w:rsidR="007653A9" w:rsidRDefault="007653A9">
      <w:pPr>
        <w:pStyle w:val="Index1"/>
        <w:tabs>
          <w:tab w:val="right" w:pos="5030"/>
        </w:tabs>
        <w:rPr>
          <w:noProof/>
        </w:rPr>
      </w:pPr>
      <w:r>
        <w:rPr>
          <w:noProof/>
        </w:rPr>
        <w:t>Windows 10 IoT Enterprise, 43</w:t>
      </w:r>
    </w:p>
    <w:p w:rsidR="007653A9" w:rsidRDefault="007653A9">
      <w:pPr>
        <w:pStyle w:val="Index1"/>
        <w:tabs>
          <w:tab w:val="right" w:pos="5030"/>
        </w:tabs>
        <w:rPr>
          <w:noProof/>
        </w:rPr>
      </w:pPr>
      <w:r>
        <w:rPr>
          <w:noProof/>
        </w:rPr>
        <w:t>Windows 10 Mobile Enterprise (na napravo), 42</w:t>
      </w:r>
    </w:p>
    <w:p w:rsidR="007653A9" w:rsidRDefault="007653A9">
      <w:pPr>
        <w:pStyle w:val="Index1"/>
        <w:tabs>
          <w:tab w:val="right" w:pos="5030"/>
        </w:tabs>
        <w:rPr>
          <w:noProof/>
        </w:rPr>
      </w:pPr>
      <w:r>
        <w:rPr>
          <w:noProof/>
        </w:rPr>
        <w:t>Windows 10 Pro Upgrade, 42</w:t>
      </w:r>
    </w:p>
    <w:p w:rsidR="007653A9" w:rsidRDefault="007653A9">
      <w:pPr>
        <w:pStyle w:val="Index1"/>
        <w:tabs>
          <w:tab w:val="right" w:pos="5030"/>
        </w:tabs>
        <w:rPr>
          <w:noProof/>
        </w:rPr>
      </w:pPr>
      <w:r>
        <w:rPr>
          <w:noProof/>
        </w:rPr>
        <w:t>Windows 2000 Professional for Embedded Systems, 43</w:t>
      </w:r>
    </w:p>
    <w:p w:rsidR="007653A9" w:rsidRDefault="007653A9">
      <w:pPr>
        <w:pStyle w:val="Index1"/>
        <w:tabs>
          <w:tab w:val="right" w:pos="5030"/>
        </w:tabs>
        <w:rPr>
          <w:noProof/>
        </w:rPr>
      </w:pPr>
      <w:r>
        <w:rPr>
          <w:noProof/>
        </w:rPr>
        <w:t>Windows 7, 32, 42</w:t>
      </w:r>
    </w:p>
    <w:p w:rsidR="007653A9" w:rsidRDefault="007653A9">
      <w:pPr>
        <w:pStyle w:val="Index1"/>
        <w:tabs>
          <w:tab w:val="right" w:pos="5030"/>
        </w:tabs>
        <w:rPr>
          <w:noProof/>
        </w:rPr>
      </w:pPr>
      <w:r>
        <w:rPr>
          <w:noProof/>
        </w:rPr>
        <w:t>Windows 7 Professional for Embedded Systems, 43</w:t>
      </w:r>
    </w:p>
    <w:p w:rsidR="007653A9" w:rsidRDefault="007653A9">
      <w:pPr>
        <w:pStyle w:val="Index1"/>
        <w:tabs>
          <w:tab w:val="right" w:pos="5030"/>
        </w:tabs>
        <w:rPr>
          <w:noProof/>
        </w:rPr>
      </w:pPr>
      <w:r>
        <w:rPr>
          <w:noProof/>
        </w:rPr>
        <w:t>Windows 7 Ultimate for Embedded Systems, 43</w:t>
      </w:r>
    </w:p>
    <w:p w:rsidR="007653A9" w:rsidRDefault="007653A9">
      <w:pPr>
        <w:pStyle w:val="Index1"/>
        <w:tabs>
          <w:tab w:val="right" w:pos="5030"/>
        </w:tabs>
        <w:rPr>
          <w:noProof/>
        </w:rPr>
      </w:pPr>
      <w:r>
        <w:rPr>
          <w:noProof/>
        </w:rPr>
        <w:t>Windows 8, 32</w:t>
      </w:r>
    </w:p>
    <w:p w:rsidR="007653A9" w:rsidRDefault="007653A9">
      <w:pPr>
        <w:pStyle w:val="Index1"/>
        <w:tabs>
          <w:tab w:val="right" w:pos="5030"/>
        </w:tabs>
        <w:rPr>
          <w:noProof/>
        </w:rPr>
      </w:pPr>
      <w:r>
        <w:rPr>
          <w:noProof/>
        </w:rPr>
        <w:t>Windows 8.1, 32, 42</w:t>
      </w:r>
    </w:p>
    <w:p w:rsidR="007653A9" w:rsidRDefault="007653A9">
      <w:pPr>
        <w:pStyle w:val="Index1"/>
        <w:tabs>
          <w:tab w:val="right" w:pos="5030"/>
        </w:tabs>
        <w:rPr>
          <w:noProof/>
        </w:rPr>
      </w:pPr>
      <w:r>
        <w:rPr>
          <w:noProof/>
        </w:rPr>
        <w:t>Windows 8.1 Enterprise – neposredni prenos, 42</w:t>
      </w:r>
    </w:p>
    <w:p w:rsidR="007653A9" w:rsidRDefault="007653A9">
      <w:pPr>
        <w:pStyle w:val="Index1"/>
        <w:tabs>
          <w:tab w:val="right" w:pos="5030"/>
        </w:tabs>
        <w:rPr>
          <w:noProof/>
        </w:rPr>
      </w:pPr>
      <w:r>
        <w:rPr>
          <w:noProof/>
        </w:rPr>
        <w:t>Windows Companion Subscription, 45</w:t>
      </w:r>
    </w:p>
    <w:p w:rsidR="007653A9" w:rsidRDefault="007653A9">
      <w:pPr>
        <w:pStyle w:val="Index1"/>
        <w:tabs>
          <w:tab w:val="right" w:pos="5030"/>
        </w:tabs>
        <w:rPr>
          <w:noProof/>
        </w:rPr>
      </w:pPr>
      <w:r>
        <w:rPr>
          <w:noProof/>
        </w:rPr>
        <w:t>Windows Embedded 2009, 43</w:t>
      </w:r>
    </w:p>
    <w:p w:rsidR="007653A9" w:rsidRDefault="007653A9">
      <w:pPr>
        <w:pStyle w:val="Index1"/>
        <w:tabs>
          <w:tab w:val="right" w:pos="5030"/>
        </w:tabs>
        <w:rPr>
          <w:noProof/>
        </w:rPr>
      </w:pPr>
      <w:r>
        <w:rPr>
          <w:noProof/>
        </w:rPr>
        <w:t>Windows Embedded 8 in 8.1 Industry Retail, 43</w:t>
      </w:r>
    </w:p>
    <w:p w:rsidR="007653A9" w:rsidRDefault="007653A9">
      <w:pPr>
        <w:pStyle w:val="Index1"/>
        <w:tabs>
          <w:tab w:val="right" w:pos="5030"/>
        </w:tabs>
        <w:rPr>
          <w:noProof/>
        </w:rPr>
      </w:pPr>
      <w:r>
        <w:rPr>
          <w:noProof/>
        </w:rPr>
        <w:t>Windows Embedded 8 Standard, 43</w:t>
      </w:r>
    </w:p>
    <w:p w:rsidR="007653A9" w:rsidRDefault="007653A9">
      <w:pPr>
        <w:pStyle w:val="Index1"/>
        <w:tabs>
          <w:tab w:val="right" w:pos="5030"/>
        </w:tabs>
        <w:rPr>
          <w:noProof/>
        </w:rPr>
      </w:pPr>
      <w:r>
        <w:rPr>
          <w:noProof/>
        </w:rPr>
        <w:t>Windows Embedded 8.1 Industry, 42</w:t>
      </w:r>
    </w:p>
    <w:p w:rsidR="007653A9" w:rsidRDefault="007653A9">
      <w:pPr>
        <w:pStyle w:val="Index1"/>
        <w:tabs>
          <w:tab w:val="right" w:pos="5030"/>
        </w:tabs>
        <w:rPr>
          <w:noProof/>
        </w:rPr>
      </w:pPr>
      <w:r>
        <w:rPr>
          <w:noProof/>
        </w:rPr>
        <w:t>Windows Embedded 8/8.1 Industry Pro, 43</w:t>
      </w:r>
    </w:p>
    <w:p w:rsidR="007653A9" w:rsidRDefault="007653A9">
      <w:pPr>
        <w:pStyle w:val="Index1"/>
        <w:tabs>
          <w:tab w:val="right" w:pos="5030"/>
        </w:tabs>
        <w:rPr>
          <w:noProof/>
        </w:rPr>
      </w:pPr>
      <w:r>
        <w:rPr>
          <w:noProof/>
        </w:rPr>
        <w:t>Windows Embedded 8/8.1 Pro, 43</w:t>
      </w:r>
    </w:p>
    <w:p w:rsidR="007653A9" w:rsidRDefault="007653A9">
      <w:pPr>
        <w:pStyle w:val="Index1"/>
        <w:tabs>
          <w:tab w:val="right" w:pos="5030"/>
        </w:tabs>
        <w:rPr>
          <w:noProof/>
        </w:rPr>
      </w:pPr>
      <w:r>
        <w:rPr>
          <w:noProof/>
        </w:rPr>
        <w:t>Windows Embedded for Point of Service, 43</w:t>
      </w:r>
    </w:p>
    <w:p w:rsidR="007653A9" w:rsidRDefault="007653A9">
      <w:pPr>
        <w:pStyle w:val="Index1"/>
        <w:tabs>
          <w:tab w:val="right" w:pos="5030"/>
        </w:tabs>
        <w:rPr>
          <w:noProof/>
        </w:rPr>
      </w:pPr>
      <w:r>
        <w:rPr>
          <w:noProof/>
        </w:rPr>
        <w:t>Windows Embedded POSReady 2009, 43</w:t>
      </w:r>
    </w:p>
    <w:p w:rsidR="007653A9" w:rsidRDefault="007653A9">
      <w:pPr>
        <w:pStyle w:val="Index1"/>
        <w:tabs>
          <w:tab w:val="right" w:pos="5030"/>
        </w:tabs>
        <w:rPr>
          <w:noProof/>
        </w:rPr>
      </w:pPr>
      <w:r>
        <w:rPr>
          <w:noProof/>
        </w:rPr>
        <w:t>Windows Embedded POSReady 7, 43</w:t>
      </w:r>
    </w:p>
    <w:p w:rsidR="007653A9" w:rsidRDefault="007653A9">
      <w:pPr>
        <w:pStyle w:val="Index1"/>
        <w:tabs>
          <w:tab w:val="right" w:pos="5030"/>
        </w:tabs>
        <w:rPr>
          <w:noProof/>
        </w:rPr>
      </w:pPr>
      <w:r>
        <w:rPr>
          <w:noProof/>
        </w:rPr>
        <w:t>Windows Embedded POSReady 7 Pro, 43</w:t>
      </w:r>
    </w:p>
    <w:p w:rsidR="007653A9" w:rsidRDefault="007653A9">
      <w:pPr>
        <w:pStyle w:val="Index1"/>
        <w:tabs>
          <w:tab w:val="right" w:pos="5030"/>
        </w:tabs>
        <w:rPr>
          <w:noProof/>
        </w:rPr>
      </w:pPr>
      <w:r>
        <w:rPr>
          <w:noProof/>
        </w:rPr>
        <w:t>Windows Embedded Standard 7, 43</w:t>
      </w:r>
    </w:p>
    <w:p w:rsidR="007653A9" w:rsidRDefault="007653A9">
      <w:pPr>
        <w:pStyle w:val="Index1"/>
        <w:tabs>
          <w:tab w:val="right" w:pos="5030"/>
        </w:tabs>
        <w:rPr>
          <w:noProof/>
        </w:rPr>
      </w:pPr>
      <w:r>
        <w:rPr>
          <w:noProof/>
        </w:rPr>
        <w:t>Windows HPC Server, 51</w:t>
      </w:r>
    </w:p>
    <w:p w:rsidR="007653A9" w:rsidRDefault="007653A9">
      <w:pPr>
        <w:pStyle w:val="Index1"/>
        <w:tabs>
          <w:tab w:val="right" w:pos="5030"/>
        </w:tabs>
        <w:rPr>
          <w:noProof/>
        </w:rPr>
      </w:pPr>
      <w:r>
        <w:rPr>
          <w:noProof/>
        </w:rPr>
        <w:t>Windows MultiPoint Server 2011, 48</w:t>
      </w:r>
    </w:p>
    <w:p w:rsidR="007653A9" w:rsidRDefault="007653A9">
      <w:pPr>
        <w:pStyle w:val="Index1"/>
        <w:tabs>
          <w:tab w:val="right" w:pos="5030"/>
        </w:tabs>
        <w:rPr>
          <w:noProof/>
        </w:rPr>
      </w:pPr>
      <w:r>
        <w:rPr>
          <w:noProof/>
        </w:rPr>
        <w:t>Windows MultiPoint Server 2012 CAL, 48</w:t>
      </w:r>
    </w:p>
    <w:p w:rsidR="007653A9" w:rsidRDefault="007653A9">
      <w:pPr>
        <w:pStyle w:val="Index1"/>
        <w:tabs>
          <w:tab w:val="right" w:pos="5030"/>
        </w:tabs>
        <w:rPr>
          <w:noProof/>
        </w:rPr>
      </w:pPr>
      <w:r>
        <w:rPr>
          <w:noProof/>
        </w:rPr>
        <w:t>Windows MultiPoint Server 2012 CAL z licenco Windows Server 2012 CAL, 48</w:t>
      </w:r>
    </w:p>
    <w:p w:rsidR="007653A9" w:rsidRDefault="007653A9">
      <w:pPr>
        <w:pStyle w:val="Index1"/>
        <w:tabs>
          <w:tab w:val="right" w:pos="5030"/>
        </w:tabs>
        <w:rPr>
          <w:noProof/>
        </w:rPr>
      </w:pPr>
      <w:r>
        <w:rPr>
          <w:noProof/>
        </w:rPr>
        <w:t>Windows MultiPoint Server 2012 Premium, 48</w:t>
      </w:r>
    </w:p>
    <w:p w:rsidR="007653A9" w:rsidRDefault="007653A9">
      <w:pPr>
        <w:pStyle w:val="Index1"/>
        <w:tabs>
          <w:tab w:val="right" w:pos="5030"/>
        </w:tabs>
        <w:rPr>
          <w:noProof/>
        </w:rPr>
      </w:pPr>
      <w:r>
        <w:rPr>
          <w:noProof/>
        </w:rPr>
        <w:t>Windows MultiPoint Server 2012 Premium with Windows MultiPoint Server 2012 CAL (5 odjemalcev), 48</w:t>
      </w:r>
    </w:p>
    <w:p w:rsidR="007653A9" w:rsidRDefault="007653A9">
      <w:pPr>
        <w:pStyle w:val="Index1"/>
        <w:tabs>
          <w:tab w:val="right" w:pos="5030"/>
        </w:tabs>
        <w:rPr>
          <w:noProof/>
        </w:rPr>
      </w:pPr>
      <w:r>
        <w:rPr>
          <w:noProof/>
        </w:rPr>
        <w:t>Windows MultiPoint Server 2012 Premium z licenco Windows MultiPoint Server 2012 CAL (5 odjemalcev) z licenco Windows Server 2012 CAL (5 odjemalcev), 48</w:t>
      </w:r>
    </w:p>
    <w:p w:rsidR="007653A9" w:rsidRDefault="007653A9">
      <w:pPr>
        <w:pStyle w:val="Index1"/>
        <w:tabs>
          <w:tab w:val="right" w:pos="5030"/>
        </w:tabs>
        <w:rPr>
          <w:noProof/>
        </w:rPr>
      </w:pPr>
      <w:r>
        <w:rPr>
          <w:noProof/>
        </w:rPr>
        <w:t>Windows MultiPoint Server 2012 Standard, 48</w:t>
      </w:r>
    </w:p>
    <w:p w:rsidR="007653A9" w:rsidRDefault="007653A9">
      <w:pPr>
        <w:pStyle w:val="Index1"/>
        <w:tabs>
          <w:tab w:val="right" w:pos="5030"/>
        </w:tabs>
        <w:rPr>
          <w:noProof/>
        </w:rPr>
      </w:pPr>
      <w:r>
        <w:rPr>
          <w:noProof/>
        </w:rPr>
        <w:t>Windows SA na uporabnika, 59</w:t>
      </w:r>
    </w:p>
    <w:p w:rsidR="007653A9" w:rsidRDefault="007653A9">
      <w:pPr>
        <w:pStyle w:val="Index1"/>
        <w:tabs>
          <w:tab w:val="right" w:pos="5030"/>
        </w:tabs>
        <w:rPr>
          <w:noProof/>
        </w:rPr>
      </w:pPr>
      <w:r>
        <w:rPr>
          <w:noProof/>
        </w:rPr>
        <w:t>Windows Server, 87, 88</w:t>
      </w:r>
    </w:p>
    <w:p w:rsidR="007653A9" w:rsidRDefault="007653A9">
      <w:pPr>
        <w:pStyle w:val="Index1"/>
        <w:tabs>
          <w:tab w:val="right" w:pos="5030"/>
        </w:tabs>
        <w:rPr>
          <w:noProof/>
        </w:rPr>
      </w:pPr>
      <w:r>
        <w:rPr>
          <w:noProof/>
        </w:rPr>
        <w:t>Windows Server 2008, 49</w:t>
      </w:r>
    </w:p>
    <w:p w:rsidR="007653A9" w:rsidRDefault="007653A9">
      <w:pPr>
        <w:pStyle w:val="Index1"/>
        <w:tabs>
          <w:tab w:val="right" w:pos="5030"/>
        </w:tabs>
        <w:rPr>
          <w:noProof/>
        </w:rPr>
      </w:pPr>
      <w:r>
        <w:rPr>
          <w:noProof/>
        </w:rPr>
        <w:t>Windows Server 2008 R2 Enterprise, 19</w:t>
      </w:r>
    </w:p>
    <w:p w:rsidR="007653A9" w:rsidRDefault="007653A9">
      <w:pPr>
        <w:pStyle w:val="Index1"/>
        <w:tabs>
          <w:tab w:val="right" w:pos="5030"/>
        </w:tabs>
        <w:rPr>
          <w:noProof/>
        </w:rPr>
      </w:pPr>
      <w:r>
        <w:rPr>
          <w:noProof/>
        </w:rPr>
        <w:t>Windows Server 2012, 49</w:t>
      </w:r>
    </w:p>
    <w:p w:rsidR="007653A9" w:rsidRDefault="007653A9">
      <w:pPr>
        <w:pStyle w:val="Index1"/>
        <w:tabs>
          <w:tab w:val="right" w:pos="5030"/>
        </w:tabs>
        <w:rPr>
          <w:noProof/>
        </w:rPr>
      </w:pPr>
      <w:r>
        <w:rPr>
          <w:noProof/>
        </w:rPr>
        <w:t>Windows Server 2012 Active Directory Rights Management Services CAL, 48, 49</w:t>
      </w:r>
    </w:p>
    <w:p w:rsidR="007653A9" w:rsidRDefault="007653A9">
      <w:pPr>
        <w:pStyle w:val="Index1"/>
        <w:tabs>
          <w:tab w:val="right" w:pos="5030"/>
        </w:tabs>
        <w:rPr>
          <w:noProof/>
        </w:rPr>
      </w:pPr>
      <w:r>
        <w:rPr>
          <w:noProof/>
        </w:rPr>
        <w:t>Windows Server 2012 CAL, 48, 49</w:t>
      </w:r>
    </w:p>
    <w:p w:rsidR="007653A9" w:rsidRDefault="007653A9">
      <w:pPr>
        <w:pStyle w:val="Index1"/>
        <w:tabs>
          <w:tab w:val="right" w:pos="5030"/>
        </w:tabs>
        <w:rPr>
          <w:noProof/>
        </w:rPr>
      </w:pPr>
      <w:r>
        <w:rPr>
          <w:noProof/>
        </w:rPr>
        <w:t>Windows Server 2012 External Connector, 49</w:t>
      </w:r>
    </w:p>
    <w:p w:rsidR="007653A9" w:rsidRDefault="007653A9">
      <w:pPr>
        <w:pStyle w:val="Index1"/>
        <w:tabs>
          <w:tab w:val="right" w:pos="5030"/>
        </w:tabs>
        <w:rPr>
          <w:noProof/>
        </w:rPr>
      </w:pPr>
      <w:r>
        <w:rPr>
          <w:noProof/>
        </w:rPr>
        <w:t>Windows Server 2012 R2 Datacenter, 49</w:t>
      </w:r>
    </w:p>
    <w:p w:rsidR="007653A9" w:rsidRDefault="007653A9">
      <w:pPr>
        <w:pStyle w:val="Index1"/>
        <w:tabs>
          <w:tab w:val="right" w:pos="5030"/>
        </w:tabs>
        <w:rPr>
          <w:noProof/>
        </w:rPr>
      </w:pPr>
      <w:r>
        <w:rPr>
          <w:noProof/>
        </w:rPr>
        <w:t>Windows Server 2012 R2 Essentials, 49</w:t>
      </w:r>
    </w:p>
    <w:p w:rsidR="007653A9" w:rsidRDefault="007653A9">
      <w:pPr>
        <w:pStyle w:val="Index1"/>
        <w:tabs>
          <w:tab w:val="right" w:pos="5030"/>
        </w:tabs>
        <w:rPr>
          <w:noProof/>
        </w:rPr>
      </w:pPr>
      <w:r>
        <w:rPr>
          <w:noProof/>
        </w:rPr>
        <w:t>Windows Server 2012 R2 Standard, 49</w:t>
      </w:r>
    </w:p>
    <w:p w:rsidR="007653A9" w:rsidRDefault="007653A9">
      <w:pPr>
        <w:pStyle w:val="Index1"/>
        <w:tabs>
          <w:tab w:val="right" w:pos="5030"/>
        </w:tabs>
        <w:rPr>
          <w:noProof/>
        </w:rPr>
      </w:pPr>
      <w:r>
        <w:rPr>
          <w:noProof/>
        </w:rPr>
        <w:t>Windows Server 2012 Remote Desktop Services CAL, 49</w:t>
      </w:r>
    </w:p>
    <w:p w:rsidR="007653A9" w:rsidRDefault="007653A9">
      <w:pPr>
        <w:pStyle w:val="Index1"/>
        <w:tabs>
          <w:tab w:val="right" w:pos="5030"/>
        </w:tabs>
        <w:rPr>
          <w:noProof/>
        </w:rPr>
      </w:pPr>
      <w:r>
        <w:rPr>
          <w:noProof/>
        </w:rPr>
        <w:t>Windows Server Datacenter, 19, 81, 86, 88</w:t>
      </w:r>
    </w:p>
    <w:p w:rsidR="007653A9" w:rsidRDefault="007653A9">
      <w:pPr>
        <w:pStyle w:val="Index1"/>
        <w:tabs>
          <w:tab w:val="right" w:pos="5030"/>
        </w:tabs>
        <w:rPr>
          <w:noProof/>
        </w:rPr>
      </w:pPr>
      <w:r>
        <w:rPr>
          <w:noProof/>
        </w:rPr>
        <w:t>Windows Server Enterprise, 51, 81</w:t>
      </w:r>
    </w:p>
    <w:p w:rsidR="007653A9" w:rsidRDefault="007653A9">
      <w:pPr>
        <w:pStyle w:val="Index1"/>
        <w:tabs>
          <w:tab w:val="right" w:pos="5030"/>
        </w:tabs>
        <w:rPr>
          <w:noProof/>
        </w:rPr>
      </w:pPr>
      <w:r>
        <w:rPr>
          <w:noProof/>
        </w:rPr>
        <w:t>Windows Server for Itanium Based Systems, 51</w:t>
      </w:r>
    </w:p>
    <w:p w:rsidR="007653A9" w:rsidRDefault="007653A9">
      <w:pPr>
        <w:pStyle w:val="Index1"/>
        <w:tabs>
          <w:tab w:val="right" w:pos="5030"/>
        </w:tabs>
        <w:rPr>
          <w:noProof/>
        </w:rPr>
      </w:pPr>
      <w:r>
        <w:rPr>
          <w:noProof/>
        </w:rPr>
        <w:t>Windows Server HPC Edition, 51</w:t>
      </w:r>
    </w:p>
    <w:p w:rsidR="007653A9" w:rsidRDefault="007653A9">
      <w:pPr>
        <w:pStyle w:val="Index1"/>
        <w:tabs>
          <w:tab w:val="right" w:pos="5030"/>
        </w:tabs>
        <w:rPr>
          <w:noProof/>
        </w:rPr>
      </w:pPr>
      <w:r>
        <w:rPr>
          <w:noProof/>
        </w:rPr>
        <w:t>Windows Server Standard, 19, 81, 86, 88</w:t>
      </w:r>
    </w:p>
    <w:p w:rsidR="007653A9" w:rsidRDefault="007653A9">
      <w:pPr>
        <w:pStyle w:val="Index1"/>
        <w:tabs>
          <w:tab w:val="right" w:pos="5030"/>
        </w:tabs>
        <w:rPr>
          <w:noProof/>
        </w:rPr>
      </w:pPr>
      <w:r>
        <w:rPr>
          <w:noProof/>
        </w:rPr>
        <w:t>Windows Server Standard, 19</w:t>
      </w:r>
    </w:p>
    <w:p w:rsidR="007653A9" w:rsidRDefault="007653A9">
      <w:pPr>
        <w:pStyle w:val="Index1"/>
        <w:tabs>
          <w:tab w:val="right" w:pos="5030"/>
        </w:tabs>
        <w:rPr>
          <w:noProof/>
        </w:rPr>
      </w:pPr>
      <w:r>
        <w:rPr>
          <w:noProof/>
        </w:rPr>
        <w:t>Windows Small Business Server, 51</w:t>
      </w:r>
    </w:p>
    <w:p w:rsidR="007653A9" w:rsidRDefault="007653A9">
      <w:pPr>
        <w:pStyle w:val="Index1"/>
        <w:tabs>
          <w:tab w:val="right" w:pos="5030"/>
        </w:tabs>
        <w:rPr>
          <w:noProof/>
        </w:rPr>
      </w:pPr>
      <w:r>
        <w:rPr>
          <w:noProof/>
        </w:rPr>
        <w:t>Windows Small Business Server 2008, 51</w:t>
      </w:r>
    </w:p>
    <w:p w:rsidR="007653A9" w:rsidRDefault="007653A9">
      <w:pPr>
        <w:pStyle w:val="Index1"/>
        <w:tabs>
          <w:tab w:val="right" w:pos="5030"/>
        </w:tabs>
        <w:rPr>
          <w:noProof/>
        </w:rPr>
      </w:pPr>
      <w:r>
        <w:rPr>
          <w:noProof/>
        </w:rPr>
        <w:t>Windows Small Business Server 2011 CAL Suite, 51</w:t>
      </w:r>
    </w:p>
    <w:p w:rsidR="007653A9" w:rsidRDefault="007653A9">
      <w:pPr>
        <w:pStyle w:val="Index1"/>
        <w:tabs>
          <w:tab w:val="right" w:pos="5030"/>
        </w:tabs>
        <w:rPr>
          <w:noProof/>
        </w:rPr>
      </w:pPr>
      <w:r>
        <w:rPr>
          <w:noProof/>
        </w:rPr>
        <w:t>Windows Small Business Server 2011 Premium Add-on CAL Suite, 51</w:t>
      </w:r>
    </w:p>
    <w:p w:rsidR="007653A9" w:rsidRDefault="007653A9">
      <w:pPr>
        <w:pStyle w:val="Index1"/>
        <w:tabs>
          <w:tab w:val="right" w:pos="5030"/>
        </w:tabs>
        <w:rPr>
          <w:noProof/>
        </w:rPr>
      </w:pPr>
      <w:r>
        <w:rPr>
          <w:noProof/>
        </w:rPr>
        <w:t>Windows Vista, 32, 43</w:t>
      </w:r>
    </w:p>
    <w:p w:rsidR="007653A9" w:rsidRDefault="007653A9">
      <w:pPr>
        <w:pStyle w:val="Index1"/>
        <w:tabs>
          <w:tab w:val="right" w:pos="5030"/>
        </w:tabs>
        <w:rPr>
          <w:noProof/>
        </w:rPr>
      </w:pPr>
      <w:r>
        <w:rPr>
          <w:noProof/>
        </w:rPr>
        <w:t>Windows Vista Business for Embedded Systems, 43</w:t>
      </w:r>
    </w:p>
    <w:p w:rsidR="007653A9" w:rsidRDefault="007653A9">
      <w:pPr>
        <w:pStyle w:val="Index1"/>
        <w:tabs>
          <w:tab w:val="right" w:pos="5030"/>
        </w:tabs>
        <w:rPr>
          <w:noProof/>
        </w:rPr>
      </w:pPr>
      <w:r>
        <w:rPr>
          <w:noProof/>
        </w:rPr>
        <w:t>Windows Vista Ultimate for Embedded Systems, 43</w:t>
      </w:r>
    </w:p>
    <w:p w:rsidR="007653A9" w:rsidRDefault="007653A9">
      <w:pPr>
        <w:pStyle w:val="Index1"/>
        <w:tabs>
          <w:tab w:val="right" w:pos="5030"/>
        </w:tabs>
        <w:rPr>
          <w:noProof/>
        </w:rPr>
      </w:pPr>
      <w:r>
        <w:rPr>
          <w:noProof/>
        </w:rPr>
        <w:t>Windows XP, 43</w:t>
      </w:r>
    </w:p>
    <w:p w:rsidR="007653A9" w:rsidRDefault="007653A9">
      <w:pPr>
        <w:pStyle w:val="Index1"/>
        <w:tabs>
          <w:tab w:val="right" w:pos="5030"/>
        </w:tabs>
        <w:rPr>
          <w:noProof/>
        </w:rPr>
      </w:pPr>
      <w:r>
        <w:rPr>
          <w:noProof/>
        </w:rPr>
        <w:t>Windows XP Embedded, 43</w:t>
      </w:r>
    </w:p>
    <w:p w:rsidR="007653A9" w:rsidRDefault="007653A9">
      <w:pPr>
        <w:pStyle w:val="Index1"/>
        <w:tabs>
          <w:tab w:val="right" w:pos="5030"/>
        </w:tabs>
        <w:rPr>
          <w:noProof/>
        </w:rPr>
      </w:pPr>
      <w:r>
        <w:rPr>
          <w:noProof/>
        </w:rPr>
        <w:t>Windows XP Professional for Embedded Systems, 43</w:t>
      </w:r>
    </w:p>
    <w:p w:rsidR="007653A9" w:rsidRDefault="007653A9">
      <w:pPr>
        <w:pStyle w:val="Index1"/>
        <w:tabs>
          <w:tab w:val="right" w:pos="5030"/>
        </w:tabs>
        <w:rPr>
          <w:noProof/>
        </w:rPr>
      </w:pPr>
      <w:r>
        <w:rPr>
          <w:noProof/>
        </w:rPr>
        <w:t>Word 2016, 24</w:t>
      </w:r>
    </w:p>
    <w:p w:rsidR="007653A9" w:rsidRDefault="007653A9">
      <w:pPr>
        <w:pStyle w:val="Index1"/>
        <w:tabs>
          <w:tab w:val="right" w:pos="5030"/>
        </w:tabs>
        <w:rPr>
          <w:noProof/>
        </w:rPr>
      </w:pPr>
      <w:r>
        <w:rPr>
          <w:noProof/>
        </w:rPr>
        <w:t>Word 2016 for Mac, 25</w:t>
      </w:r>
    </w:p>
    <w:p w:rsidR="007653A9" w:rsidRDefault="007653A9">
      <w:pPr>
        <w:pStyle w:val="Index1"/>
        <w:tabs>
          <w:tab w:val="right" w:pos="5030"/>
        </w:tabs>
        <w:rPr>
          <w:noProof/>
        </w:rPr>
      </w:pPr>
      <w:r>
        <w:rPr>
          <w:noProof/>
        </w:rPr>
        <w:t>Yammer, 22</w:t>
      </w:r>
    </w:p>
    <w:p w:rsidR="007653A9" w:rsidRDefault="007653A9">
      <w:pPr>
        <w:pStyle w:val="Index1"/>
        <w:tabs>
          <w:tab w:val="right" w:pos="5030"/>
        </w:tabs>
        <w:rPr>
          <w:noProof/>
        </w:rPr>
      </w:pPr>
      <w:r>
        <w:rPr>
          <w:noProof/>
        </w:rPr>
        <w:t>Yammer Enterprise, 72</w:t>
      </w:r>
    </w:p>
    <w:p w:rsidR="007653A9" w:rsidRDefault="007653A9">
      <w:pPr>
        <w:pStyle w:val="Index1"/>
        <w:tabs>
          <w:tab w:val="right" w:pos="5030"/>
        </w:tabs>
        <w:rPr>
          <w:noProof/>
        </w:rPr>
      </w:pPr>
      <w:r>
        <w:rPr>
          <w:noProof/>
        </w:rPr>
        <w:t>Zemljevidi Bing – upravljanje sredstev za Windows (Evropa ali Severna Amerika), 69</w:t>
      </w:r>
    </w:p>
    <w:p w:rsidR="007653A9" w:rsidRDefault="007653A9">
      <w:pPr>
        <w:pStyle w:val="ProductList-Body"/>
        <w:rPr>
          <w:noProof/>
        </w:rPr>
        <w:sectPr w:rsidR="007653A9" w:rsidSect="007653A9">
          <w:type w:val="continuous"/>
          <w:pgSz w:w="12240" w:h="15840" w:code="1"/>
          <w:pgMar w:top="1170" w:right="720" w:bottom="720" w:left="720" w:header="432" w:footer="288" w:gutter="0"/>
          <w:cols w:num="2" w:space="720"/>
        </w:sectPr>
      </w:pPr>
    </w:p>
    <w:p w:rsidR="00286B7C" w:rsidRDefault="00B71516">
      <w:pPr>
        <w:pStyle w:val="ProductList-Body"/>
        <w:sectPr w:rsidR="00286B7C" w:rsidSect="007653A9">
          <w:type w:val="continuous"/>
          <w:pgSz w:w="12240" w:h="15840" w:code="1"/>
          <w:pgMar w:top="1170" w:right="720" w:bottom="720" w:left="720" w:header="432" w:footer="288" w:gutter="0"/>
          <w:cols w:num="2" w:space="360"/>
        </w:sectPr>
      </w:pPr>
      <w:r>
        <w:fldChar w:fldCharType="end"/>
      </w:r>
    </w:p>
    <w:p w:rsidR="00286B7C" w:rsidRDefault="00286B7C">
      <w:pPr>
        <w:pStyle w:val="ProductList-Body"/>
      </w:pPr>
    </w:p>
    <w:sectPr w:rsidR="00286B7C"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1516" w:rsidRDefault="00B71516" w:rsidP="007C7D4D">
      <w:pPr>
        <w:spacing w:after="0"/>
      </w:pPr>
      <w:r>
        <w:separator/>
      </w:r>
    </w:p>
    <w:p w:rsidR="00B71516" w:rsidRDefault="00B71516"/>
  </w:endnote>
  <w:endnote w:type="continuationSeparator" w:id="0">
    <w:p w:rsidR="00B71516" w:rsidRDefault="00B71516" w:rsidP="007C7D4D">
      <w:pPr>
        <w:spacing w:after="0"/>
      </w:pPr>
      <w:r>
        <w:continuationSeparator/>
      </w:r>
    </w:p>
    <w:p w:rsidR="00B71516" w:rsidRDefault="00B71516"/>
  </w:endnote>
  <w:endnote w:type="continuationNotice" w:id="1">
    <w:p w:rsidR="00B71516" w:rsidRDefault="00B7151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6347" w:rsidRDefault="001663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6347" w:rsidRDefault="0016634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6347" w:rsidRDefault="0016634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6B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6B7C" w:rsidRDefault="00B71516">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844">
            <w:r>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6B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6B7C" w:rsidRDefault="00B71516">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844">
            <w:r>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86B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6B7C" w:rsidRDefault="00B71516">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844">
            <w:r>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6B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6B7C" w:rsidRDefault="00B71516">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844">
            <w:r>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6B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6B7C" w:rsidRDefault="00B71516">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844">
            <w:r>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6B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6B7C" w:rsidRDefault="00B71516">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844">
            <w:r>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6B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6B7C" w:rsidRDefault="00B71516">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844">
            <w:r>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6B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6B7C" w:rsidRDefault="00B7151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844">
            <w:r>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6B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6B7C" w:rsidRDefault="00B71516">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844">
            <w:r>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86B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6B7C" w:rsidRDefault="00B71516">
          <w:pPr>
            <w:pStyle w:val="PURFooterText"/>
            <w:jc w:val="center"/>
          </w:pPr>
          <w:hyperlink w:anchor="_Sec844">
            <w:r>
              <w:rPr>
                <w:color w:val="00467F"/>
                <w:u w:val="single"/>
              </w:rPr>
              <w:t>Stvarno kazalo</w:t>
            </w:r>
          </w:hyperlink>
        </w:p>
      </w:tc>
    </w:tr>
  </w:tbl>
  <w:p w:rsidR="00286B7C" w:rsidRDefault="00286B7C"/>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86B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6B7C" w:rsidRDefault="00B71516">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6B7C" w:rsidRDefault="00286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6B7C" w:rsidRDefault="00B71516">
          <w:pPr>
            <w:pStyle w:val="PURFooterText"/>
            <w:jc w:val="center"/>
          </w:pPr>
          <w:hyperlink w:anchor="_Sec844">
            <w:r>
              <w:rPr>
                <w:color w:val="00467F"/>
                <w:u w:val="single"/>
              </w:rPr>
              <w:t>Stvarno kazalo</w:t>
            </w:r>
          </w:hyperlink>
        </w:p>
      </w:tc>
    </w:tr>
  </w:tbl>
  <w:p w:rsidR="00286B7C" w:rsidRDefault="00286B7C"/>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1516" w:rsidRDefault="00B71516" w:rsidP="007C7D4D">
      <w:pPr>
        <w:spacing w:after="0"/>
      </w:pPr>
      <w:r>
        <w:separator/>
      </w:r>
    </w:p>
    <w:p w:rsidR="00B71516" w:rsidRDefault="00B71516"/>
  </w:footnote>
  <w:footnote w:type="continuationSeparator" w:id="0">
    <w:p w:rsidR="00B71516" w:rsidRDefault="00B71516" w:rsidP="007C7D4D">
      <w:pPr>
        <w:spacing w:after="0"/>
      </w:pPr>
      <w:r>
        <w:continuationSeparator/>
      </w:r>
    </w:p>
    <w:p w:rsidR="00B71516" w:rsidRDefault="00B71516"/>
  </w:footnote>
  <w:footnote w:type="continuationNotice" w:id="1">
    <w:p w:rsidR="00B71516" w:rsidRDefault="00B7151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6347" w:rsidRDefault="001663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6347" w:rsidRDefault="0016634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6347" w:rsidRDefault="0016634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1"/>
      <w:gridCol w:w="3335"/>
    </w:tblGrid>
    <w:tr w:rsidR="00286B7C">
      <w:tc>
        <w:tcPr>
          <w:tcW w:w="8440" w:type="dxa"/>
        </w:tcPr>
        <w:p w:rsidR="00286B7C" w:rsidRDefault="00B71516">
          <w:pPr>
            <w:pStyle w:val="PURHeaderText"/>
          </w:pPr>
          <w:r>
            <w:t>Microsoftovi pogoji za izdelke za količinsko licenciranje (slovenščina, januar 2016)</w:t>
          </w:r>
        </w:p>
      </w:tc>
      <w:tc>
        <w:tcPr>
          <w:tcW w:w="3680" w:type="dxa"/>
        </w:tcPr>
        <w:p w:rsidR="00286B7C" w:rsidRDefault="00B71516">
          <w:pPr>
            <w:pStyle w:val="PURHeaderText"/>
            <w:jc w:val="right"/>
          </w:pPr>
          <w:r>
            <w:fldChar w:fldCharType="begin"/>
          </w:r>
          <w:r>
            <w:instrText xml:space="preserve"> PAGE \* MERGEFORMAT </w:instrText>
          </w:r>
          <w:r>
            <w:fldChar w:fldCharType="separate"/>
          </w:r>
          <w:r w:rsidR="0016634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1"/>
      <w:gridCol w:w="3335"/>
    </w:tblGrid>
    <w:tr w:rsidR="00286B7C">
      <w:tc>
        <w:tcPr>
          <w:tcW w:w="8440" w:type="dxa"/>
        </w:tcPr>
        <w:p w:rsidR="00286B7C" w:rsidRDefault="00B71516">
          <w:pPr>
            <w:pStyle w:val="PURHeaderText"/>
          </w:pPr>
          <w:r>
            <w:t>Microsoftovi pogoji za izdelke za količinsko licenciranje (slovenščina, januar 2016)</w:t>
          </w:r>
        </w:p>
      </w:tc>
      <w:tc>
        <w:tcPr>
          <w:tcW w:w="3680" w:type="dxa"/>
        </w:tcPr>
        <w:p w:rsidR="00286B7C" w:rsidRDefault="00B71516">
          <w:pPr>
            <w:pStyle w:val="PURHeaderText"/>
            <w:jc w:val="right"/>
          </w:pPr>
          <w:r>
            <w:fldChar w:fldCharType="begin"/>
          </w:r>
          <w:r>
            <w:instrText xml:space="preserve"> PAGE \* MERGEFORMAT </w:instrText>
          </w:r>
          <w:r>
            <w:fldChar w:fldCharType="separate"/>
          </w:r>
          <w:r w:rsidR="0016634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286B7C">
      <w:tc>
        <w:tcPr>
          <w:tcW w:w="8440" w:type="dxa"/>
        </w:tcPr>
        <w:p w:rsidR="00286B7C" w:rsidRDefault="00B71516">
          <w:pPr>
            <w:pStyle w:val="PURHeaderText"/>
          </w:pPr>
          <w:r>
            <w:t>Microsoftovi pogoji za izdelke za količinsko licenciranje (slovenščina, janu</w:t>
          </w:r>
          <w:r>
            <w:t>ar 2016)</w:t>
          </w:r>
        </w:p>
      </w:tc>
      <w:tc>
        <w:tcPr>
          <w:tcW w:w="3680" w:type="dxa"/>
        </w:tcPr>
        <w:p w:rsidR="00286B7C" w:rsidRDefault="00B7151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1"/>
      <w:gridCol w:w="3335"/>
    </w:tblGrid>
    <w:tr w:rsidR="00286B7C">
      <w:tc>
        <w:tcPr>
          <w:tcW w:w="8440" w:type="dxa"/>
        </w:tcPr>
        <w:p w:rsidR="00286B7C" w:rsidRDefault="00B71516">
          <w:pPr>
            <w:pStyle w:val="PURHeaderText"/>
          </w:pPr>
          <w:r>
            <w:t>Microsoftovi pogoji za izdelke za količinsko licenciranje (slovenščina, januar 2016)</w:t>
          </w:r>
        </w:p>
      </w:tc>
      <w:tc>
        <w:tcPr>
          <w:tcW w:w="3680" w:type="dxa"/>
        </w:tcPr>
        <w:p w:rsidR="00286B7C" w:rsidRDefault="00B71516">
          <w:pPr>
            <w:pStyle w:val="PURHeaderText"/>
            <w:jc w:val="right"/>
          </w:pPr>
          <w:r>
            <w:fldChar w:fldCharType="begin"/>
          </w:r>
          <w:r>
            <w:instrText xml:space="preserve"> PAGE \* MERGEFORMAT </w:instrText>
          </w:r>
          <w:r>
            <w:fldChar w:fldCharType="separate"/>
          </w:r>
          <w:r w:rsidR="0016634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1"/>
      <w:gridCol w:w="3335"/>
    </w:tblGrid>
    <w:tr w:rsidR="00286B7C">
      <w:tc>
        <w:tcPr>
          <w:tcW w:w="8440" w:type="dxa"/>
        </w:tcPr>
        <w:p w:rsidR="00286B7C" w:rsidRDefault="00B71516">
          <w:pPr>
            <w:pStyle w:val="PURHeaderText"/>
          </w:pPr>
          <w:r>
            <w:t>Microsoftovi pogoji za izdelke za količinsko li</w:t>
          </w:r>
          <w:r>
            <w:t>cenciranje (slovenščina, januar 2016)</w:t>
          </w:r>
        </w:p>
      </w:tc>
      <w:tc>
        <w:tcPr>
          <w:tcW w:w="3680" w:type="dxa"/>
        </w:tcPr>
        <w:p w:rsidR="00286B7C" w:rsidRDefault="00B71516">
          <w:pPr>
            <w:pStyle w:val="PURHeaderText"/>
            <w:jc w:val="right"/>
          </w:pPr>
          <w:r>
            <w:fldChar w:fldCharType="begin"/>
          </w:r>
          <w:r>
            <w:instrText xml:space="preserve"> PAGE \* MERGEFORMAT </w:instrText>
          </w:r>
          <w:r>
            <w:fldChar w:fldCharType="separate"/>
          </w:r>
          <w:r w:rsidR="0016634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286B7C">
      <w:tc>
        <w:tcPr>
          <w:tcW w:w="8440" w:type="dxa"/>
        </w:tcPr>
        <w:p w:rsidR="00286B7C" w:rsidRDefault="00B71516">
          <w:pPr>
            <w:pStyle w:val="PURHeaderText"/>
          </w:pPr>
          <w:r>
            <w:t>Microsoftovi pogoji za izdelke za količinsko licenciranje (slovenščina, januar 2016)</w:t>
          </w:r>
        </w:p>
      </w:tc>
      <w:tc>
        <w:tcPr>
          <w:tcW w:w="3680" w:type="dxa"/>
        </w:tcPr>
        <w:p w:rsidR="00286B7C" w:rsidRDefault="00B71516">
          <w:pPr>
            <w:pStyle w:val="PURHeaderText"/>
            <w:jc w:val="right"/>
          </w:pPr>
          <w:r>
            <w:fldChar w:fldCharType="begin"/>
          </w:r>
          <w:r>
            <w:instrText xml:space="preserve"> PAGE \* MERGEFORMAT </w:instrText>
          </w:r>
          <w:r>
            <w:fldChar w:fldCharType="separate"/>
          </w:r>
          <w:r w:rsidR="00166347">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286B7C">
      <w:tc>
        <w:tcPr>
          <w:tcW w:w="8440" w:type="dxa"/>
        </w:tcPr>
        <w:p w:rsidR="00286B7C" w:rsidRDefault="00B71516">
          <w:pPr>
            <w:pStyle w:val="PURHeaderText"/>
          </w:pPr>
          <w:r>
            <w:t>Microsoftovi pogoji za izdelke za količinsko licenciranje (</w:t>
          </w:r>
          <w:r>
            <w:t>slovenščina, januar 2016)</w:t>
          </w:r>
        </w:p>
      </w:tc>
      <w:tc>
        <w:tcPr>
          <w:tcW w:w="3680" w:type="dxa"/>
        </w:tcPr>
        <w:p w:rsidR="00286B7C" w:rsidRDefault="00B71516">
          <w:pPr>
            <w:pStyle w:val="PURHeaderText"/>
            <w:jc w:val="right"/>
          </w:pPr>
          <w:r>
            <w:fldChar w:fldCharType="begin"/>
          </w:r>
          <w:r>
            <w:instrText xml:space="preserve"> PAGE \* MERGEFORMAT </w:instrText>
          </w:r>
          <w:r>
            <w:fldChar w:fldCharType="separate"/>
          </w:r>
          <w:r w:rsidR="00166347">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286B7C">
      <w:tc>
        <w:tcPr>
          <w:tcW w:w="8440" w:type="dxa"/>
        </w:tcPr>
        <w:p w:rsidR="00286B7C" w:rsidRDefault="00B71516">
          <w:pPr>
            <w:pStyle w:val="PURHeaderText"/>
          </w:pPr>
          <w:r>
            <w:t>Mic</w:t>
          </w:r>
          <w:r>
            <w:t>rosoftovi pogoji za izdelke za količinsko licenciranje (slovenščina, januar 2016)</w:t>
          </w:r>
        </w:p>
      </w:tc>
      <w:tc>
        <w:tcPr>
          <w:tcW w:w="3680" w:type="dxa"/>
        </w:tcPr>
        <w:p w:rsidR="00286B7C" w:rsidRDefault="00B71516">
          <w:pPr>
            <w:pStyle w:val="PURHeaderText"/>
            <w:jc w:val="right"/>
          </w:pPr>
          <w:r>
            <w:fldChar w:fldCharType="begin"/>
          </w:r>
          <w:r>
            <w:instrText xml:space="preserve"> PAGE \* MERGEFORMAT </w:instrText>
          </w:r>
          <w:r>
            <w:fldChar w:fldCharType="separate"/>
          </w:r>
          <w:r w:rsidR="00166347">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286B7C">
      <w:tc>
        <w:tcPr>
          <w:tcW w:w="8440" w:type="dxa"/>
        </w:tcPr>
        <w:p w:rsidR="00286B7C" w:rsidRDefault="00B71516">
          <w:pPr>
            <w:pStyle w:val="PURHeaderText"/>
          </w:pPr>
          <w:r>
            <w:t>Microsoftovi pogoji za izdelke za količinsko licenciranje (slovenščina, januar 2016)</w:t>
          </w:r>
        </w:p>
      </w:tc>
      <w:tc>
        <w:tcPr>
          <w:tcW w:w="3680" w:type="dxa"/>
        </w:tcPr>
        <w:p w:rsidR="00286B7C" w:rsidRDefault="00B71516">
          <w:pPr>
            <w:pStyle w:val="PURHeaderText"/>
            <w:jc w:val="right"/>
          </w:pPr>
          <w:r>
            <w:fldChar w:fldCharType="begin"/>
          </w:r>
          <w:r>
            <w:instrText xml:space="preserve"> PAGE \* MERGEFORMAT </w:instrText>
          </w:r>
          <w:r>
            <w:fldChar w:fldCharType="separate"/>
          </w:r>
          <w:r w:rsidR="00166347">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286B7C">
      <w:tc>
        <w:tcPr>
          <w:tcW w:w="8440" w:type="dxa"/>
        </w:tcPr>
        <w:p w:rsidR="00286B7C" w:rsidRDefault="00B71516">
          <w:pPr>
            <w:pStyle w:val="PURHeaderText"/>
          </w:pPr>
          <w:r>
            <w:t>Microsoftovi pogoji za izdelke za količinsko licenciranje (slovenščina, januar 2016)</w:t>
          </w:r>
        </w:p>
      </w:tc>
      <w:tc>
        <w:tcPr>
          <w:tcW w:w="3680" w:type="dxa"/>
        </w:tcPr>
        <w:p w:rsidR="00286B7C" w:rsidRDefault="00B71516">
          <w:pPr>
            <w:pStyle w:val="PURHeaderText"/>
            <w:jc w:val="right"/>
          </w:pPr>
          <w:r>
            <w:fldChar w:fldCharType="begin"/>
          </w:r>
          <w:r>
            <w:instrText xml:space="preserve"> PAGE \* MERGEFORMAT </w:instrText>
          </w:r>
          <w:r>
            <w:fldChar w:fldCharType="separate"/>
          </w:r>
          <w:r w:rsidR="00166347">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286B7C">
      <w:tc>
        <w:tcPr>
          <w:tcW w:w="8440" w:type="dxa"/>
        </w:tcPr>
        <w:p w:rsidR="00286B7C" w:rsidRDefault="00B71516">
          <w:pPr>
            <w:pStyle w:val="PURHeaderText"/>
          </w:pPr>
          <w:r>
            <w:t>Microsoftovi pogoji za izdelke za količinsko licenciranje (slovenščina, januar 2016)</w:t>
          </w:r>
        </w:p>
      </w:tc>
      <w:tc>
        <w:tcPr>
          <w:tcW w:w="3680" w:type="dxa"/>
        </w:tcPr>
        <w:p w:rsidR="00286B7C" w:rsidRDefault="00B71516">
          <w:pPr>
            <w:pStyle w:val="PURHeaderText"/>
            <w:jc w:val="right"/>
          </w:pPr>
          <w:r>
            <w:fldChar w:fldCharType="begin"/>
          </w:r>
          <w:r>
            <w:instrText xml:space="preserve"> PAGE \* MERGEFOR</w:instrText>
          </w:r>
          <w:r>
            <w:instrText xml:space="preserve">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90A6B"/>
    <w:multiLevelType w:val="multilevel"/>
    <w:tmpl w:val="B31494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6A3C3D"/>
    <w:multiLevelType w:val="multilevel"/>
    <w:tmpl w:val="7472BC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524897"/>
    <w:multiLevelType w:val="multilevel"/>
    <w:tmpl w:val="36CEF2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AB7D70"/>
    <w:multiLevelType w:val="multilevel"/>
    <w:tmpl w:val="1C4E21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52207A"/>
    <w:multiLevelType w:val="multilevel"/>
    <w:tmpl w:val="2E5CDC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9E70E7"/>
    <w:multiLevelType w:val="multilevel"/>
    <w:tmpl w:val="4976A9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44831"/>
    <w:multiLevelType w:val="multilevel"/>
    <w:tmpl w:val="68AAE2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413A2A"/>
    <w:multiLevelType w:val="multilevel"/>
    <w:tmpl w:val="3C46A2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E02689"/>
    <w:multiLevelType w:val="multilevel"/>
    <w:tmpl w:val="155A8B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F66732"/>
    <w:multiLevelType w:val="multilevel"/>
    <w:tmpl w:val="698230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547BD8"/>
    <w:multiLevelType w:val="multilevel"/>
    <w:tmpl w:val="D53ABE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61164D"/>
    <w:multiLevelType w:val="multilevel"/>
    <w:tmpl w:val="8FF2B8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6F2B69"/>
    <w:multiLevelType w:val="multilevel"/>
    <w:tmpl w:val="342CE8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9544D8"/>
    <w:multiLevelType w:val="multilevel"/>
    <w:tmpl w:val="91784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D80A83"/>
    <w:multiLevelType w:val="multilevel"/>
    <w:tmpl w:val="D1C06F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D93F28"/>
    <w:multiLevelType w:val="multilevel"/>
    <w:tmpl w:val="1F6E2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DA328B"/>
    <w:multiLevelType w:val="multilevel"/>
    <w:tmpl w:val="826CC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513101"/>
    <w:multiLevelType w:val="multilevel"/>
    <w:tmpl w:val="3EF4818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A301BA"/>
    <w:multiLevelType w:val="multilevel"/>
    <w:tmpl w:val="C64C07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EC4841"/>
    <w:multiLevelType w:val="multilevel"/>
    <w:tmpl w:val="3B0ED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741FD2"/>
    <w:multiLevelType w:val="multilevel"/>
    <w:tmpl w:val="CBF895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E27C0A"/>
    <w:multiLevelType w:val="multilevel"/>
    <w:tmpl w:val="D0D89C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9D4864"/>
    <w:multiLevelType w:val="multilevel"/>
    <w:tmpl w:val="D1F2C6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806042"/>
    <w:multiLevelType w:val="multilevel"/>
    <w:tmpl w:val="04A6A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F74389"/>
    <w:multiLevelType w:val="multilevel"/>
    <w:tmpl w:val="4874E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D30C8C"/>
    <w:multiLevelType w:val="multilevel"/>
    <w:tmpl w:val="1B84F4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090EBF"/>
    <w:multiLevelType w:val="multilevel"/>
    <w:tmpl w:val="E9C827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CF1125"/>
    <w:multiLevelType w:val="multilevel"/>
    <w:tmpl w:val="ECA06B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0271B7"/>
    <w:multiLevelType w:val="multilevel"/>
    <w:tmpl w:val="8BBE61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E45DCB"/>
    <w:multiLevelType w:val="multilevel"/>
    <w:tmpl w:val="DF8CA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043170"/>
    <w:multiLevelType w:val="multilevel"/>
    <w:tmpl w:val="C9762D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B024C3"/>
    <w:multiLevelType w:val="multilevel"/>
    <w:tmpl w:val="034CB5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3F6304"/>
    <w:multiLevelType w:val="multilevel"/>
    <w:tmpl w:val="ADAABF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14E6DC7"/>
    <w:multiLevelType w:val="multilevel"/>
    <w:tmpl w:val="6860A5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44196C"/>
    <w:multiLevelType w:val="multilevel"/>
    <w:tmpl w:val="E58256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6E7DFA"/>
    <w:multiLevelType w:val="multilevel"/>
    <w:tmpl w:val="4606E2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883AB4"/>
    <w:multiLevelType w:val="multilevel"/>
    <w:tmpl w:val="81FE5CB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DB4691"/>
    <w:multiLevelType w:val="multilevel"/>
    <w:tmpl w:val="B22E22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3A1A9F"/>
    <w:multiLevelType w:val="multilevel"/>
    <w:tmpl w:val="F3C2D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AB73B6"/>
    <w:multiLevelType w:val="multilevel"/>
    <w:tmpl w:val="DF3ECB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0031EB"/>
    <w:multiLevelType w:val="multilevel"/>
    <w:tmpl w:val="6FFEC5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34423A"/>
    <w:multiLevelType w:val="multilevel"/>
    <w:tmpl w:val="FAAC4A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657A9F"/>
    <w:multiLevelType w:val="multilevel"/>
    <w:tmpl w:val="0A1C13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CB3186"/>
    <w:multiLevelType w:val="multilevel"/>
    <w:tmpl w:val="25860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5D25B2"/>
    <w:multiLevelType w:val="multilevel"/>
    <w:tmpl w:val="D27457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8121EF"/>
    <w:multiLevelType w:val="multilevel"/>
    <w:tmpl w:val="2FFC2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4B6CF5"/>
    <w:multiLevelType w:val="multilevel"/>
    <w:tmpl w:val="9424A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43197E"/>
    <w:multiLevelType w:val="multilevel"/>
    <w:tmpl w:val="423661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865368"/>
    <w:multiLevelType w:val="multilevel"/>
    <w:tmpl w:val="05B8DB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28"/>
  </w:num>
  <w:num w:numId="4">
    <w:abstractNumId w:val="35"/>
  </w:num>
  <w:num w:numId="5">
    <w:abstractNumId w:val="30"/>
  </w:num>
  <w:num w:numId="6">
    <w:abstractNumId w:val="16"/>
  </w:num>
  <w:num w:numId="7">
    <w:abstractNumId w:val="21"/>
  </w:num>
  <w:num w:numId="8">
    <w:abstractNumId w:val="46"/>
  </w:num>
  <w:num w:numId="9">
    <w:abstractNumId w:val="31"/>
  </w:num>
  <w:num w:numId="10">
    <w:abstractNumId w:val="25"/>
  </w:num>
  <w:num w:numId="11">
    <w:abstractNumId w:val="36"/>
  </w:num>
  <w:num w:numId="12">
    <w:abstractNumId w:val="6"/>
  </w:num>
  <w:num w:numId="13">
    <w:abstractNumId w:val="14"/>
  </w:num>
  <w:num w:numId="14">
    <w:abstractNumId w:val="4"/>
  </w:num>
  <w:num w:numId="15">
    <w:abstractNumId w:val="33"/>
  </w:num>
  <w:num w:numId="16">
    <w:abstractNumId w:val="10"/>
  </w:num>
  <w:num w:numId="17">
    <w:abstractNumId w:val="2"/>
  </w:num>
  <w:num w:numId="18">
    <w:abstractNumId w:val="18"/>
  </w:num>
  <w:num w:numId="19">
    <w:abstractNumId w:val="24"/>
  </w:num>
  <w:num w:numId="20">
    <w:abstractNumId w:val="7"/>
  </w:num>
  <w:num w:numId="21">
    <w:abstractNumId w:val="44"/>
  </w:num>
  <w:num w:numId="22">
    <w:abstractNumId w:val="26"/>
  </w:num>
  <w:num w:numId="23">
    <w:abstractNumId w:val="17"/>
  </w:num>
  <w:num w:numId="24">
    <w:abstractNumId w:val="9"/>
  </w:num>
  <w:num w:numId="25">
    <w:abstractNumId w:val="23"/>
  </w:num>
  <w:num w:numId="26">
    <w:abstractNumId w:val="49"/>
  </w:num>
  <w:num w:numId="27">
    <w:abstractNumId w:val="39"/>
  </w:num>
  <w:num w:numId="28">
    <w:abstractNumId w:val="40"/>
  </w:num>
  <w:num w:numId="29">
    <w:abstractNumId w:val="8"/>
  </w:num>
  <w:num w:numId="30">
    <w:abstractNumId w:val="12"/>
  </w:num>
  <w:num w:numId="31">
    <w:abstractNumId w:val="1"/>
  </w:num>
  <w:num w:numId="32">
    <w:abstractNumId w:val="42"/>
  </w:num>
  <w:num w:numId="33">
    <w:abstractNumId w:val="38"/>
  </w:num>
  <w:num w:numId="34">
    <w:abstractNumId w:val="20"/>
  </w:num>
  <w:num w:numId="35">
    <w:abstractNumId w:val="5"/>
  </w:num>
  <w:num w:numId="36">
    <w:abstractNumId w:val="29"/>
  </w:num>
  <w:num w:numId="37">
    <w:abstractNumId w:val="48"/>
  </w:num>
  <w:num w:numId="38">
    <w:abstractNumId w:val="13"/>
  </w:num>
  <w:num w:numId="39">
    <w:abstractNumId w:val="3"/>
  </w:num>
  <w:num w:numId="40">
    <w:abstractNumId w:val="47"/>
  </w:num>
  <w:num w:numId="41">
    <w:abstractNumId w:val="45"/>
  </w:num>
  <w:num w:numId="42">
    <w:abstractNumId w:val="15"/>
  </w:num>
  <w:num w:numId="43">
    <w:abstractNumId w:val="37"/>
  </w:num>
  <w:num w:numId="44">
    <w:abstractNumId w:val="43"/>
  </w:num>
  <w:num w:numId="45">
    <w:abstractNumId w:val="22"/>
  </w:num>
  <w:num w:numId="46">
    <w:abstractNumId w:val="11"/>
  </w:num>
  <w:num w:numId="47">
    <w:abstractNumId w:val="27"/>
  </w:num>
  <w:num w:numId="48">
    <w:abstractNumId w:val="41"/>
  </w:num>
  <w:num w:numId="49">
    <w:abstractNumId w:val="0"/>
  </w:num>
  <w:num w:numId="50">
    <w:abstractNumId w:val="50"/>
  </w:num>
  <w:num w:numId="51">
    <w:abstractNumId w:val="19"/>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9YPmBE1WEcLm+nBIy0Mceh443LoojWDefzBQqLS4/gHw25DZZsyxLjY1Idui6RvBs/MzNKqtUnvUI1yg+viBrw==" w:salt="xV1bPuUSF0srDT6njcXvG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46C7"/>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6347"/>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6B7C"/>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53A9"/>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516"/>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FA8305-94A3-40E1-B107-E0B52FB96AD6}">
  <ds:schemaRefs>
    <ds:schemaRef ds:uri="http://schemas.openxmlformats.org/officeDocument/2006/bibliography"/>
  </ds:schemaRefs>
</ds:datastoreItem>
</file>

<file path=customXml/itemProps2.xml><?xml version="1.0" encoding="utf-8"?>
<ds:datastoreItem xmlns:ds="http://schemas.openxmlformats.org/officeDocument/2006/customXml" ds:itemID="{F9A09EE4-D3C2-42D3-821F-077073C3C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105357</Words>
  <Characters>600541</Characters>
  <Application>Microsoft Office Word</Application>
  <DocSecurity>8</DocSecurity>
  <Lines>5004</Lines>
  <Paragraphs>1408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2015-12-29T16:16:00Z</dcterms:created>
  <dcterms:modified xsi:type="dcterms:W3CDTF">2015-12-29T16:16:00Z</dcterms:modified>
</cp:coreProperties>
</file>