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31EBF" w:rsidRDefault="00B31EBF">
      <w:pPr>
        <w:pStyle w:val="PURBody"/>
        <w:shd w:val="clear" w:color="auto" w:fill="00188F"/>
        <w:tabs>
          <w:tab w:val="clear" w:pos="360"/>
        </w:tabs>
        <w:ind w:right="7920" w:firstLine="360"/>
        <w:rPr>
          <w:color w:val="FFFFFF"/>
          <w:sz w:val="6"/>
          <w:szCs w:val="6"/>
        </w:rPr>
      </w:pPr>
    </w:p>
    <w:p w:rsidR="00B31EBF" w:rsidRDefault="00FC69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31EBF" w:rsidRDefault="00FC699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31EBF" w:rsidRDefault="00B31EBF">
      <w:pPr>
        <w:pStyle w:val="PURBody"/>
        <w:shd w:val="clear" w:color="auto" w:fill="00188F"/>
        <w:tabs>
          <w:tab w:val="clear" w:pos="360"/>
        </w:tabs>
        <w:spacing w:after="0"/>
        <w:ind w:right="7920" w:firstLine="360"/>
        <w:rPr>
          <w:color w:val="FFFFFF" w:themeColor="background1"/>
          <w:szCs w:val="18"/>
        </w:rPr>
      </w:pPr>
    </w:p>
    <w:p w:rsidR="00B31EBF" w:rsidRDefault="00B31EBF">
      <w:pPr>
        <w:pStyle w:val="PURBody"/>
        <w:shd w:val="clear" w:color="auto" w:fill="00188F"/>
        <w:tabs>
          <w:tab w:val="clear" w:pos="360"/>
        </w:tabs>
        <w:spacing w:after="0"/>
        <w:ind w:right="7920" w:firstLine="360"/>
        <w:rPr>
          <w:color w:val="FFFFFF" w:themeColor="background1"/>
          <w:szCs w:val="18"/>
        </w:rPr>
      </w:pPr>
    </w:p>
    <w:p w:rsidR="00B31EBF" w:rsidRDefault="00B31EBF">
      <w:pPr>
        <w:pStyle w:val="PURBody"/>
        <w:shd w:val="clear" w:color="auto" w:fill="00188F"/>
        <w:tabs>
          <w:tab w:val="clear" w:pos="360"/>
        </w:tabs>
        <w:spacing w:after="0"/>
        <w:ind w:right="7920" w:firstLine="360"/>
        <w:rPr>
          <w:color w:val="FFFFFF" w:themeColor="background1"/>
          <w:szCs w:val="18"/>
        </w:rPr>
      </w:pPr>
    </w:p>
    <w:p w:rsidR="00B31EBF" w:rsidRDefault="00B31EBF">
      <w:pPr>
        <w:pStyle w:val="PURBody"/>
        <w:shd w:val="clear" w:color="auto" w:fill="00188F"/>
        <w:tabs>
          <w:tab w:val="clear" w:pos="360"/>
        </w:tabs>
        <w:spacing w:after="0"/>
        <w:ind w:right="7920" w:firstLine="360"/>
        <w:rPr>
          <w:color w:val="FFFFFF" w:themeColor="background1"/>
          <w:szCs w:val="18"/>
        </w:rPr>
      </w:pPr>
    </w:p>
    <w:p w:rsidR="00B31EBF" w:rsidRDefault="00B31EBF">
      <w:pPr>
        <w:pStyle w:val="PURBody"/>
        <w:shd w:val="clear" w:color="auto" w:fill="00188F"/>
        <w:tabs>
          <w:tab w:val="clear" w:pos="360"/>
        </w:tabs>
        <w:spacing w:after="0"/>
        <w:ind w:right="7920" w:firstLine="360"/>
        <w:rPr>
          <w:color w:val="FFFFFF" w:themeColor="background1"/>
          <w:szCs w:val="18"/>
        </w:rPr>
      </w:pPr>
    </w:p>
    <w:p w:rsidR="00B31EBF" w:rsidRDefault="00B31EBF">
      <w:pPr>
        <w:pStyle w:val="PURBody"/>
        <w:shd w:val="clear" w:color="auto" w:fill="0072C6"/>
        <w:tabs>
          <w:tab w:val="clear" w:pos="360"/>
        </w:tabs>
        <w:ind w:right="1800" w:firstLine="360"/>
        <w:rPr>
          <w:sz w:val="72"/>
          <w:szCs w:val="72"/>
        </w:rPr>
      </w:pPr>
    </w:p>
    <w:p w:rsidR="00B31EBF" w:rsidRDefault="00B31EBF">
      <w:pPr>
        <w:pStyle w:val="PURBody"/>
        <w:shd w:val="clear" w:color="auto" w:fill="0072C6"/>
        <w:tabs>
          <w:tab w:val="clear" w:pos="360"/>
          <w:tab w:val="left" w:pos="180"/>
        </w:tabs>
        <w:ind w:right="1800" w:firstLine="360"/>
        <w:rPr>
          <w:color w:val="FFFFFF" w:themeColor="background1"/>
          <w:sz w:val="72"/>
          <w:szCs w:val="72"/>
        </w:rPr>
      </w:pPr>
    </w:p>
    <w:p w:rsidR="00B31EBF" w:rsidRDefault="00FC69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31EBF" w:rsidRDefault="00FC699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marec 2018</w:t>
      </w:r>
    </w:p>
    <w:p w:rsidR="00B31EBF" w:rsidRDefault="00B31EBF">
      <w:pPr>
        <w:pStyle w:val="PURBody"/>
        <w:shd w:val="clear" w:color="auto" w:fill="0072C6"/>
        <w:tabs>
          <w:tab w:val="clear" w:pos="360"/>
        </w:tabs>
        <w:spacing w:after="0" w:line="230" w:lineRule="auto"/>
        <w:ind w:right="1800" w:firstLine="360"/>
        <w:rPr>
          <w:color w:val="FFFFFF" w:themeColor="background1"/>
          <w:sz w:val="96"/>
          <w:szCs w:val="96"/>
        </w:rPr>
      </w:pPr>
    </w:p>
    <w:p w:rsidR="00B31EBF" w:rsidRDefault="00FC699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1EBF" w:rsidRDefault="00B31EBF">
      <w:pPr>
        <w:sectPr w:rsidR="00B31EBF">
          <w:footerReference w:type="default" r:id="rId10"/>
          <w:type w:val="continuous"/>
          <w:pgSz w:w="12240" w:h="15840" w:code="1"/>
          <w:pgMar w:top="1170" w:right="720" w:bottom="720" w:left="720" w:header="432" w:footer="288" w:gutter="0"/>
          <w:cols w:space="360"/>
        </w:sectPr>
      </w:pPr>
    </w:p>
    <w:p w:rsidR="00B31EBF" w:rsidRDefault="00FC6998">
      <w:pPr>
        <w:pStyle w:val="ProductList-SectionHeading"/>
        <w:pageBreakBefore/>
      </w:pPr>
      <w:bookmarkStart w:id="1" w:name="_Sec842"/>
      <w:r>
        <w:lastRenderedPageBreak/>
        <w:t>Kazalo</w:t>
      </w:r>
    </w:p>
    <w:p w:rsidR="00B31EBF" w:rsidRDefault="00B31EBF">
      <w:pPr>
        <w:pStyle w:val="ProductList-Body"/>
      </w:pPr>
    </w:p>
    <w:p w:rsidR="00B31EBF" w:rsidRDefault="00B31EBF">
      <w:pPr>
        <w:sectPr w:rsidR="00B31EBF">
          <w:headerReference w:type="default" r:id="rId11"/>
          <w:footerReference w:type="default" r:id="rId12"/>
          <w:type w:val="continuous"/>
          <w:pgSz w:w="12240" w:h="15840" w:code="1"/>
          <w:pgMar w:top="1170" w:right="720" w:bottom="1620" w:left="720" w:header="432" w:footer="288" w:gutter="0"/>
          <w:cols w:space="360"/>
        </w:sectPr>
      </w:pPr>
    </w:p>
    <w:p w:rsidR="006749B4" w:rsidRDefault="00FC6998">
      <w:pPr>
        <w:pStyle w:val="TOC1"/>
        <w:rPr>
          <w:rFonts w:eastAsiaTheme="minorEastAsia"/>
          <w:b w:val="0"/>
          <w:caps w:val="0"/>
          <w:noProof/>
          <w:sz w:val="22"/>
          <w:szCs w:val="22"/>
        </w:rPr>
      </w:pPr>
      <w:r>
        <w:fldChar w:fldCharType="begin"/>
      </w:r>
      <w:r w:rsidRPr="00965B6B">
        <w:rPr>
          <w:lang w:val="pt-BR"/>
        </w:rPr>
        <w:instrText xml:space="preserve"> TOC \h \f \l 1-3 </w:instrText>
      </w:r>
      <w:r>
        <w:fldChar w:fldCharType="separate"/>
      </w:r>
      <w:hyperlink w:anchor="_Toc507621216" w:history="1">
        <w:r w:rsidR="006749B4" w:rsidRPr="009D1C8C">
          <w:rPr>
            <w:rStyle w:val="Hyperlink"/>
            <w:noProof/>
            <w:lang w:val="pt-BR"/>
          </w:rPr>
          <w:t>Uvod</w:t>
        </w:r>
        <w:r w:rsidR="006749B4">
          <w:rPr>
            <w:noProof/>
          </w:rPr>
          <w:tab/>
        </w:r>
        <w:r w:rsidR="006749B4">
          <w:rPr>
            <w:noProof/>
          </w:rPr>
          <w:fldChar w:fldCharType="begin"/>
        </w:r>
        <w:r w:rsidR="006749B4">
          <w:rPr>
            <w:noProof/>
          </w:rPr>
          <w:instrText xml:space="preserve"> PAGEREF _Toc507621216 \h </w:instrText>
        </w:r>
        <w:r w:rsidR="006749B4">
          <w:rPr>
            <w:noProof/>
          </w:rPr>
        </w:r>
        <w:r w:rsidR="006749B4">
          <w:rPr>
            <w:noProof/>
          </w:rPr>
          <w:fldChar w:fldCharType="separate"/>
        </w:r>
        <w:r w:rsidR="006749B4">
          <w:rPr>
            <w:noProof/>
          </w:rPr>
          <w:t>4</w:t>
        </w:r>
        <w:r w:rsidR="006749B4">
          <w:rPr>
            <w:noProof/>
          </w:rPr>
          <w:fldChar w:fldCharType="end"/>
        </w:r>
      </w:hyperlink>
    </w:p>
    <w:p w:rsidR="006749B4" w:rsidRDefault="00662FBF">
      <w:pPr>
        <w:pStyle w:val="TOC2"/>
        <w:rPr>
          <w:rFonts w:eastAsiaTheme="minorEastAsia"/>
          <w:smallCaps w:val="0"/>
          <w:sz w:val="22"/>
        </w:rPr>
      </w:pPr>
      <w:hyperlink w:anchor="_Toc507621217" w:history="1">
        <w:r w:rsidR="006749B4" w:rsidRPr="009D1C8C">
          <w:rPr>
            <w:rStyle w:val="Hyperlink"/>
            <w:lang w:val="pt-BR"/>
          </w:rPr>
          <w:t>O tem dokumentu</w:t>
        </w:r>
        <w:r w:rsidR="006749B4">
          <w:tab/>
        </w:r>
        <w:r w:rsidR="006749B4">
          <w:fldChar w:fldCharType="begin"/>
        </w:r>
        <w:r w:rsidR="006749B4">
          <w:instrText xml:space="preserve"> PAGEREF _Toc507621217 \h </w:instrText>
        </w:r>
        <w:r w:rsidR="006749B4">
          <w:fldChar w:fldCharType="separate"/>
        </w:r>
        <w:r w:rsidR="006749B4">
          <w:t>4</w:t>
        </w:r>
        <w:r w:rsidR="006749B4">
          <w:fldChar w:fldCharType="end"/>
        </w:r>
      </w:hyperlink>
    </w:p>
    <w:p w:rsidR="006749B4" w:rsidRDefault="00662FBF">
      <w:pPr>
        <w:pStyle w:val="TOC2"/>
        <w:rPr>
          <w:rFonts w:eastAsiaTheme="minorEastAsia"/>
          <w:smallCaps w:val="0"/>
          <w:sz w:val="22"/>
        </w:rPr>
      </w:pPr>
      <w:hyperlink w:anchor="_Toc507621218" w:history="1">
        <w:r w:rsidR="006749B4" w:rsidRPr="009D1C8C">
          <w:rPr>
            <w:rStyle w:val="Hyperlink"/>
            <w:lang w:val="pt-BR"/>
          </w:rPr>
          <w:t>Kaj vsebuje ta dokument</w:t>
        </w:r>
        <w:r w:rsidR="006749B4">
          <w:tab/>
        </w:r>
        <w:r w:rsidR="006749B4">
          <w:fldChar w:fldCharType="begin"/>
        </w:r>
        <w:r w:rsidR="006749B4">
          <w:instrText xml:space="preserve"> PAGEREF _Toc507621218 \h </w:instrText>
        </w:r>
        <w:r w:rsidR="006749B4">
          <w:fldChar w:fldCharType="separate"/>
        </w:r>
        <w:r w:rsidR="006749B4">
          <w:t>4</w:t>
        </w:r>
        <w:r w:rsidR="006749B4">
          <w:fldChar w:fldCharType="end"/>
        </w:r>
      </w:hyperlink>
    </w:p>
    <w:p w:rsidR="006749B4" w:rsidRDefault="00662FBF">
      <w:pPr>
        <w:pStyle w:val="TOC2"/>
        <w:rPr>
          <w:rFonts w:eastAsiaTheme="minorEastAsia"/>
          <w:smallCaps w:val="0"/>
          <w:sz w:val="22"/>
        </w:rPr>
      </w:pPr>
      <w:hyperlink w:anchor="_Toc507621219" w:history="1">
        <w:r w:rsidR="006749B4" w:rsidRPr="009D1C8C">
          <w:rPr>
            <w:rStyle w:val="Hyperlink"/>
          </w:rPr>
          <w:t>Premikanje po vnosu za izdelek</w:t>
        </w:r>
        <w:r w:rsidR="006749B4">
          <w:tab/>
        </w:r>
        <w:r w:rsidR="006749B4">
          <w:fldChar w:fldCharType="begin"/>
        </w:r>
        <w:r w:rsidR="006749B4">
          <w:instrText xml:space="preserve"> PAGEREF _Toc507621219 \h </w:instrText>
        </w:r>
        <w:r w:rsidR="006749B4">
          <w:fldChar w:fldCharType="separate"/>
        </w:r>
        <w:r w:rsidR="006749B4">
          <w:t>4</w:t>
        </w:r>
        <w:r w:rsidR="006749B4">
          <w:fldChar w:fldCharType="end"/>
        </w:r>
      </w:hyperlink>
    </w:p>
    <w:p w:rsidR="006749B4" w:rsidRDefault="00662FBF">
      <w:pPr>
        <w:pStyle w:val="TOC2"/>
        <w:rPr>
          <w:rFonts w:eastAsiaTheme="minorEastAsia"/>
          <w:smallCaps w:val="0"/>
          <w:sz w:val="22"/>
        </w:rPr>
      </w:pPr>
      <w:hyperlink w:anchor="_Toc507621220" w:history="1">
        <w:r w:rsidR="006749B4" w:rsidRPr="009D1C8C">
          <w:rPr>
            <w:rStyle w:val="Hyperlink"/>
          </w:rPr>
          <w:t>Pojasnila in povzetek sprememb tega dokumenta</w:t>
        </w:r>
        <w:r w:rsidR="006749B4">
          <w:tab/>
        </w:r>
        <w:r w:rsidR="006749B4">
          <w:fldChar w:fldCharType="begin"/>
        </w:r>
        <w:r w:rsidR="006749B4">
          <w:instrText xml:space="preserve"> PAGEREF _Toc507621220 \h </w:instrText>
        </w:r>
        <w:r w:rsidR="006749B4">
          <w:fldChar w:fldCharType="separate"/>
        </w:r>
        <w:r w:rsidR="006749B4">
          <w:t>5</w:t>
        </w:r>
        <w:r w:rsidR="006749B4">
          <w:fldChar w:fldCharType="end"/>
        </w:r>
      </w:hyperlink>
    </w:p>
    <w:p w:rsidR="006749B4" w:rsidRDefault="00662FBF">
      <w:pPr>
        <w:pStyle w:val="TOC1"/>
        <w:rPr>
          <w:rFonts w:eastAsiaTheme="minorEastAsia"/>
          <w:b w:val="0"/>
          <w:caps w:val="0"/>
          <w:noProof/>
          <w:sz w:val="22"/>
          <w:szCs w:val="22"/>
        </w:rPr>
      </w:pPr>
      <w:hyperlink w:anchor="_Toc507621221" w:history="1">
        <w:r w:rsidR="006749B4" w:rsidRPr="009D1C8C">
          <w:rPr>
            <w:rStyle w:val="Hyperlink"/>
            <w:noProof/>
          </w:rPr>
          <w:t>Licenčni pogoji</w:t>
        </w:r>
        <w:r w:rsidR="006749B4">
          <w:rPr>
            <w:noProof/>
          </w:rPr>
          <w:tab/>
        </w:r>
        <w:r w:rsidR="006749B4">
          <w:rPr>
            <w:noProof/>
          </w:rPr>
          <w:fldChar w:fldCharType="begin"/>
        </w:r>
        <w:r w:rsidR="006749B4">
          <w:rPr>
            <w:noProof/>
          </w:rPr>
          <w:instrText xml:space="preserve"> PAGEREF _Toc507621221 \h </w:instrText>
        </w:r>
        <w:r w:rsidR="006749B4">
          <w:rPr>
            <w:noProof/>
          </w:rPr>
        </w:r>
        <w:r w:rsidR="006749B4">
          <w:rPr>
            <w:noProof/>
          </w:rPr>
          <w:fldChar w:fldCharType="separate"/>
        </w:r>
        <w:r w:rsidR="006749B4">
          <w:rPr>
            <w:noProof/>
          </w:rPr>
          <w:t>7</w:t>
        </w:r>
        <w:r w:rsidR="006749B4">
          <w:rPr>
            <w:noProof/>
          </w:rPr>
          <w:fldChar w:fldCharType="end"/>
        </w:r>
      </w:hyperlink>
    </w:p>
    <w:p w:rsidR="006749B4" w:rsidRDefault="00662FBF">
      <w:pPr>
        <w:pStyle w:val="TOC2"/>
        <w:rPr>
          <w:rFonts w:eastAsiaTheme="minorEastAsia"/>
          <w:smallCaps w:val="0"/>
          <w:sz w:val="22"/>
        </w:rPr>
      </w:pPr>
      <w:hyperlink w:anchor="_Toc507621222" w:history="1">
        <w:r w:rsidR="006749B4" w:rsidRPr="009D1C8C">
          <w:rPr>
            <w:rStyle w:val="Hyperlink"/>
          </w:rPr>
          <w:t>Univerzalni licenčni pogoji</w:t>
        </w:r>
        <w:r w:rsidR="006749B4">
          <w:tab/>
        </w:r>
        <w:r w:rsidR="006749B4">
          <w:fldChar w:fldCharType="begin"/>
        </w:r>
        <w:r w:rsidR="006749B4">
          <w:instrText xml:space="preserve"> PAGEREF _Toc507621222 \h </w:instrText>
        </w:r>
        <w:r w:rsidR="006749B4">
          <w:fldChar w:fldCharType="separate"/>
        </w:r>
        <w:r w:rsidR="006749B4">
          <w:t>7</w:t>
        </w:r>
        <w:r w:rsidR="006749B4">
          <w:fldChar w:fldCharType="end"/>
        </w:r>
      </w:hyperlink>
    </w:p>
    <w:p w:rsidR="006749B4" w:rsidRDefault="00662FBF">
      <w:pPr>
        <w:pStyle w:val="TOC2"/>
        <w:rPr>
          <w:rFonts w:eastAsiaTheme="minorEastAsia"/>
          <w:smallCaps w:val="0"/>
          <w:sz w:val="22"/>
        </w:rPr>
      </w:pPr>
      <w:hyperlink w:anchor="_Toc507621223" w:history="1">
        <w:r w:rsidR="006749B4" w:rsidRPr="009D1C8C">
          <w:rPr>
            <w:rStyle w:val="Hyperlink"/>
          </w:rPr>
          <w:t>Pogoji modela licenciranja</w:t>
        </w:r>
        <w:r w:rsidR="006749B4">
          <w:tab/>
        </w:r>
        <w:r w:rsidR="006749B4">
          <w:fldChar w:fldCharType="begin"/>
        </w:r>
        <w:r w:rsidR="006749B4">
          <w:instrText xml:space="preserve"> PAGEREF _Toc507621223 \h </w:instrText>
        </w:r>
        <w:r w:rsidR="006749B4">
          <w:fldChar w:fldCharType="separate"/>
        </w:r>
        <w:r w:rsidR="006749B4">
          <w:t>10</w:t>
        </w:r>
        <w:r w:rsidR="006749B4">
          <w:fldChar w:fldCharType="end"/>
        </w:r>
      </w:hyperlink>
    </w:p>
    <w:p w:rsidR="006749B4" w:rsidRDefault="00662FBF">
      <w:pPr>
        <w:pStyle w:val="TOC3"/>
        <w:rPr>
          <w:rFonts w:eastAsiaTheme="minorEastAsia"/>
          <w:smallCaps w:val="0"/>
          <w:sz w:val="22"/>
        </w:rPr>
      </w:pPr>
      <w:hyperlink w:anchor="_Toc507621224" w:history="1">
        <w:r w:rsidR="006749B4" w:rsidRPr="009D1C8C">
          <w:rPr>
            <w:rStyle w:val="Hyperlink"/>
          </w:rPr>
          <w:t>Namizni programi</w:t>
        </w:r>
        <w:r w:rsidR="006749B4">
          <w:tab/>
        </w:r>
        <w:r w:rsidR="006749B4">
          <w:fldChar w:fldCharType="begin"/>
        </w:r>
        <w:r w:rsidR="006749B4">
          <w:instrText xml:space="preserve"> PAGEREF _Toc507621224 \h </w:instrText>
        </w:r>
        <w:r w:rsidR="006749B4">
          <w:fldChar w:fldCharType="separate"/>
        </w:r>
        <w:r w:rsidR="006749B4">
          <w:t>10</w:t>
        </w:r>
        <w:r w:rsidR="006749B4">
          <w:fldChar w:fldCharType="end"/>
        </w:r>
      </w:hyperlink>
    </w:p>
    <w:p w:rsidR="006749B4" w:rsidRDefault="00662FBF">
      <w:pPr>
        <w:pStyle w:val="TOC3"/>
        <w:rPr>
          <w:rFonts w:eastAsiaTheme="minorEastAsia"/>
          <w:smallCaps w:val="0"/>
          <w:sz w:val="22"/>
        </w:rPr>
      </w:pPr>
      <w:hyperlink w:anchor="_Toc507621225" w:history="1">
        <w:r w:rsidR="006749B4" w:rsidRPr="009D1C8C">
          <w:rPr>
            <w:rStyle w:val="Hyperlink"/>
          </w:rPr>
          <w:t>Namizni operacijski sistemi</w:t>
        </w:r>
        <w:r w:rsidR="006749B4">
          <w:tab/>
        </w:r>
        <w:r w:rsidR="006749B4">
          <w:fldChar w:fldCharType="begin"/>
        </w:r>
        <w:r w:rsidR="006749B4">
          <w:instrText xml:space="preserve"> PAGEREF _Toc507621225 \h </w:instrText>
        </w:r>
        <w:r w:rsidR="006749B4">
          <w:fldChar w:fldCharType="separate"/>
        </w:r>
        <w:r w:rsidR="006749B4">
          <w:t>10</w:t>
        </w:r>
        <w:r w:rsidR="006749B4">
          <w:fldChar w:fldCharType="end"/>
        </w:r>
      </w:hyperlink>
    </w:p>
    <w:p w:rsidR="006749B4" w:rsidRDefault="00662FBF">
      <w:pPr>
        <w:pStyle w:val="TOC3"/>
        <w:rPr>
          <w:rFonts w:eastAsiaTheme="minorEastAsia"/>
          <w:smallCaps w:val="0"/>
          <w:sz w:val="22"/>
        </w:rPr>
      </w:pPr>
      <w:hyperlink w:anchor="_Toc507621226" w:history="1">
        <w:r w:rsidR="006749B4" w:rsidRPr="009D1C8C">
          <w:rPr>
            <w:rStyle w:val="Hyperlink"/>
          </w:rPr>
          <w:t>Za jedro/CAL</w:t>
        </w:r>
        <w:r w:rsidR="006749B4">
          <w:tab/>
        </w:r>
        <w:r w:rsidR="006749B4">
          <w:fldChar w:fldCharType="begin"/>
        </w:r>
        <w:r w:rsidR="006749B4">
          <w:instrText xml:space="preserve"> PAGEREF _Toc507621226 \h </w:instrText>
        </w:r>
        <w:r w:rsidR="006749B4">
          <w:fldChar w:fldCharType="separate"/>
        </w:r>
        <w:r w:rsidR="006749B4">
          <w:t>10</w:t>
        </w:r>
        <w:r w:rsidR="006749B4">
          <w:fldChar w:fldCharType="end"/>
        </w:r>
      </w:hyperlink>
    </w:p>
    <w:p w:rsidR="006749B4" w:rsidRDefault="00662FBF">
      <w:pPr>
        <w:pStyle w:val="TOC3"/>
        <w:rPr>
          <w:rFonts w:eastAsiaTheme="minorEastAsia"/>
          <w:smallCaps w:val="0"/>
          <w:sz w:val="22"/>
        </w:rPr>
      </w:pPr>
      <w:hyperlink w:anchor="_Toc507621227" w:history="1">
        <w:r w:rsidR="006749B4" w:rsidRPr="009D1C8C">
          <w:rPr>
            <w:rStyle w:val="Hyperlink"/>
          </w:rPr>
          <w:t>Strežniška licenca/licenca CAL</w:t>
        </w:r>
        <w:r w:rsidR="006749B4">
          <w:tab/>
        </w:r>
        <w:r w:rsidR="006749B4">
          <w:fldChar w:fldCharType="begin"/>
        </w:r>
        <w:r w:rsidR="006749B4">
          <w:instrText xml:space="preserve"> PAGEREF _Toc507621227 \h </w:instrText>
        </w:r>
        <w:r w:rsidR="006749B4">
          <w:fldChar w:fldCharType="separate"/>
        </w:r>
        <w:r w:rsidR="006749B4">
          <w:t>11</w:t>
        </w:r>
        <w:r w:rsidR="006749B4">
          <w:fldChar w:fldCharType="end"/>
        </w:r>
      </w:hyperlink>
    </w:p>
    <w:p w:rsidR="006749B4" w:rsidRDefault="00662FBF">
      <w:pPr>
        <w:pStyle w:val="TOC3"/>
        <w:rPr>
          <w:rFonts w:eastAsiaTheme="minorEastAsia"/>
          <w:smallCaps w:val="0"/>
          <w:sz w:val="22"/>
        </w:rPr>
      </w:pPr>
      <w:hyperlink w:anchor="_Toc507621228" w:history="1">
        <w:r w:rsidR="006749B4" w:rsidRPr="009D1C8C">
          <w:rPr>
            <w:rStyle w:val="Hyperlink"/>
          </w:rPr>
          <w:t>Na jedro</w:t>
        </w:r>
        <w:r w:rsidR="006749B4">
          <w:tab/>
        </w:r>
        <w:r w:rsidR="006749B4">
          <w:fldChar w:fldCharType="begin"/>
        </w:r>
        <w:r w:rsidR="006749B4">
          <w:instrText xml:space="preserve"> PAGEREF _Toc507621228 \h </w:instrText>
        </w:r>
        <w:r w:rsidR="006749B4">
          <w:fldChar w:fldCharType="separate"/>
        </w:r>
        <w:r w:rsidR="006749B4">
          <w:t>11</w:t>
        </w:r>
        <w:r w:rsidR="006749B4">
          <w:fldChar w:fldCharType="end"/>
        </w:r>
      </w:hyperlink>
    </w:p>
    <w:p w:rsidR="006749B4" w:rsidRDefault="00662FBF">
      <w:pPr>
        <w:pStyle w:val="TOC3"/>
        <w:rPr>
          <w:rFonts w:eastAsiaTheme="minorEastAsia"/>
          <w:smallCaps w:val="0"/>
          <w:sz w:val="22"/>
        </w:rPr>
      </w:pPr>
      <w:hyperlink w:anchor="_Toc507621229" w:history="1">
        <w:r w:rsidR="006749B4" w:rsidRPr="009D1C8C">
          <w:rPr>
            <w:rStyle w:val="Hyperlink"/>
          </w:rPr>
          <w:t>Strežniki za upravljanje</w:t>
        </w:r>
        <w:r w:rsidR="006749B4">
          <w:tab/>
        </w:r>
        <w:r w:rsidR="006749B4">
          <w:fldChar w:fldCharType="begin"/>
        </w:r>
        <w:r w:rsidR="006749B4">
          <w:instrText xml:space="preserve"> PAGEREF _Toc507621229 \h </w:instrText>
        </w:r>
        <w:r w:rsidR="006749B4">
          <w:fldChar w:fldCharType="separate"/>
        </w:r>
        <w:r w:rsidR="006749B4">
          <w:t>11</w:t>
        </w:r>
        <w:r w:rsidR="006749B4">
          <w:fldChar w:fldCharType="end"/>
        </w:r>
      </w:hyperlink>
    </w:p>
    <w:p w:rsidR="006749B4" w:rsidRDefault="00662FBF">
      <w:pPr>
        <w:pStyle w:val="TOC3"/>
        <w:rPr>
          <w:rFonts w:eastAsiaTheme="minorEastAsia"/>
          <w:smallCaps w:val="0"/>
          <w:sz w:val="22"/>
        </w:rPr>
      </w:pPr>
      <w:hyperlink w:anchor="_Toc507621230" w:history="1">
        <w:r w:rsidR="006749B4" w:rsidRPr="009D1C8C">
          <w:rPr>
            <w:rStyle w:val="Hyperlink"/>
          </w:rPr>
          <w:t>Posebni strežniki</w:t>
        </w:r>
        <w:r w:rsidR="006749B4">
          <w:tab/>
        </w:r>
        <w:r w:rsidR="006749B4">
          <w:fldChar w:fldCharType="begin"/>
        </w:r>
        <w:r w:rsidR="006749B4">
          <w:instrText xml:space="preserve"> PAGEREF _Toc507621230 \h </w:instrText>
        </w:r>
        <w:r w:rsidR="006749B4">
          <w:fldChar w:fldCharType="separate"/>
        </w:r>
        <w:r w:rsidR="006749B4">
          <w:t>12</w:t>
        </w:r>
        <w:r w:rsidR="006749B4">
          <w:fldChar w:fldCharType="end"/>
        </w:r>
      </w:hyperlink>
    </w:p>
    <w:p w:rsidR="006749B4" w:rsidRDefault="00662FBF">
      <w:pPr>
        <w:pStyle w:val="TOC3"/>
        <w:rPr>
          <w:rFonts w:eastAsiaTheme="minorEastAsia"/>
          <w:smallCaps w:val="0"/>
          <w:sz w:val="22"/>
        </w:rPr>
      </w:pPr>
      <w:hyperlink w:anchor="_Toc507621231" w:history="1">
        <w:r w:rsidR="006749B4" w:rsidRPr="009D1C8C">
          <w:rPr>
            <w:rStyle w:val="Hyperlink"/>
          </w:rPr>
          <w:t>Orodja za razvijalce</w:t>
        </w:r>
        <w:r w:rsidR="006749B4">
          <w:tab/>
        </w:r>
        <w:r w:rsidR="006749B4">
          <w:fldChar w:fldCharType="begin"/>
        </w:r>
        <w:r w:rsidR="006749B4">
          <w:instrText xml:space="preserve"> PAGEREF _Toc507621231 \h </w:instrText>
        </w:r>
        <w:r w:rsidR="006749B4">
          <w:fldChar w:fldCharType="separate"/>
        </w:r>
        <w:r w:rsidR="006749B4">
          <w:t>12</w:t>
        </w:r>
        <w:r w:rsidR="006749B4">
          <w:fldChar w:fldCharType="end"/>
        </w:r>
      </w:hyperlink>
    </w:p>
    <w:p w:rsidR="006749B4" w:rsidRDefault="00662FBF">
      <w:pPr>
        <w:pStyle w:val="TOC1"/>
        <w:rPr>
          <w:rFonts w:eastAsiaTheme="minorEastAsia"/>
          <w:b w:val="0"/>
          <w:caps w:val="0"/>
          <w:noProof/>
          <w:sz w:val="22"/>
          <w:szCs w:val="22"/>
        </w:rPr>
      </w:pPr>
      <w:hyperlink w:anchor="_Toc507621232" w:history="1">
        <w:r w:rsidR="006749B4" w:rsidRPr="009D1C8C">
          <w:rPr>
            <w:rStyle w:val="Hyperlink"/>
            <w:noProof/>
          </w:rPr>
          <w:t>Programska oprema</w:t>
        </w:r>
        <w:r w:rsidR="006749B4">
          <w:rPr>
            <w:noProof/>
          </w:rPr>
          <w:tab/>
        </w:r>
        <w:r w:rsidR="006749B4">
          <w:rPr>
            <w:noProof/>
          </w:rPr>
          <w:fldChar w:fldCharType="begin"/>
        </w:r>
        <w:r w:rsidR="006749B4">
          <w:rPr>
            <w:noProof/>
          </w:rPr>
          <w:instrText xml:space="preserve"> PAGEREF _Toc507621232 \h </w:instrText>
        </w:r>
        <w:r w:rsidR="006749B4">
          <w:rPr>
            <w:noProof/>
          </w:rPr>
        </w:r>
        <w:r w:rsidR="006749B4">
          <w:rPr>
            <w:noProof/>
          </w:rPr>
          <w:fldChar w:fldCharType="separate"/>
        </w:r>
        <w:r w:rsidR="006749B4">
          <w:rPr>
            <w:noProof/>
          </w:rPr>
          <w:t>14</w:t>
        </w:r>
        <w:r w:rsidR="006749B4">
          <w:rPr>
            <w:noProof/>
          </w:rPr>
          <w:fldChar w:fldCharType="end"/>
        </w:r>
      </w:hyperlink>
    </w:p>
    <w:p w:rsidR="006749B4" w:rsidRDefault="00662FBF">
      <w:pPr>
        <w:pStyle w:val="TOC2"/>
        <w:rPr>
          <w:rFonts w:eastAsiaTheme="minorEastAsia"/>
          <w:smallCaps w:val="0"/>
          <w:sz w:val="22"/>
        </w:rPr>
      </w:pPr>
      <w:hyperlink w:anchor="_Toc507621233" w:history="1">
        <w:r w:rsidR="006749B4" w:rsidRPr="009D1C8C">
          <w:rPr>
            <w:rStyle w:val="Hyperlink"/>
          </w:rPr>
          <w:t>Advanced Threat Analytics</w:t>
        </w:r>
        <w:r w:rsidR="006749B4">
          <w:tab/>
        </w:r>
        <w:r w:rsidR="006749B4">
          <w:fldChar w:fldCharType="begin"/>
        </w:r>
        <w:r w:rsidR="006749B4">
          <w:instrText xml:space="preserve"> PAGEREF _Toc507621233 \h </w:instrText>
        </w:r>
        <w:r w:rsidR="006749B4">
          <w:fldChar w:fldCharType="separate"/>
        </w:r>
        <w:r w:rsidR="006749B4">
          <w:t>14</w:t>
        </w:r>
        <w:r w:rsidR="006749B4">
          <w:fldChar w:fldCharType="end"/>
        </w:r>
      </w:hyperlink>
    </w:p>
    <w:p w:rsidR="006749B4" w:rsidRDefault="00662FBF">
      <w:pPr>
        <w:pStyle w:val="TOC2"/>
        <w:rPr>
          <w:rFonts w:eastAsiaTheme="minorEastAsia"/>
          <w:smallCaps w:val="0"/>
          <w:sz w:val="22"/>
        </w:rPr>
      </w:pPr>
      <w:hyperlink w:anchor="_Toc507621234" w:history="1">
        <w:r w:rsidR="006749B4" w:rsidRPr="009D1C8C">
          <w:rPr>
            <w:rStyle w:val="Hyperlink"/>
          </w:rPr>
          <w:t>BizTalk</w:t>
        </w:r>
        <w:r w:rsidR="006749B4">
          <w:tab/>
        </w:r>
        <w:r w:rsidR="006749B4">
          <w:fldChar w:fldCharType="begin"/>
        </w:r>
        <w:r w:rsidR="006749B4">
          <w:instrText xml:space="preserve"> PAGEREF _Toc507621234 \h </w:instrText>
        </w:r>
        <w:r w:rsidR="006749B4">
          <w:fldChar w:fldCharType="separate"/>
        </w:r>
        <w:r w:rsidR="006749B4">
          <w:t>15</w:t>
        </w:r>
        <w:r w:rsidR="006749B4">
          <w:fldChar w:fldCharType="end"/>
        </w:r>
      </w:hyperlink>
    </w:p>
    <w:p w:rsidR="006749B4" w:rsidRDefault="00662FBF">
      <w:pPr>
        <w:pStyle w:val="TOC2"/>
        <w:rPr>
          <w:rFonts w:eastAsiaTheme="minorEastAsia"/>
          <w:smallCaps w:val="0"/>
          <w:sz w:val="22"/>
        </w:rPr>
      </w:pPr>
      <w:hyperlink w:anchor="_Toc507621235" w:history="1">
        <w:r w:rsidR="006749B4" w:rsidRPr="009D1C8C">
          <w:rPr>
            <w:rStyle w:val="Hyperlink"/>
          </w:rPr>
          <w:t>Licence CAL Suite</w:t>
        </w:r>
        <w:r w:rsidR="006749B4">
          <w:tab/>
        </w:r>
        <w:r w:rsidR="006749B4">
          <w:fldChar w:fldCharType="begin"/>
        </w:r>
        <w:r w:rsidR="006749B4">
          <w:instrText xml:space="preserve"> PAGEREF _Toc507621235 \h </w:instrText>
        </w:r>
        <w:r w:rsidR="006749B4">
          <w:fldChar w:fldCharType="separate"/>
        </w:r>
        <w:r w:rsidR="006749B4">
          <w:t>16</w:t>
        </w:r>
        <w:r w:rsidR="006749B4">
          <w:fldChar w:fldCharType="end"/>
        </w:r>
      </w:hyperlink>
    </w:p>
    <w:p w:rsidR="006749B4" w:rsidRDefault="00662FBF">
      <w:pPr>
        <w:pStyle w:val="TOC2"/>
        <w:rPr>
          <w:rFonts w:eastAsiaTheme="minorEastAsia"/>
          <w:smallCaps w:val="0"/>
          <w:sz w:val="22"/>
        </w:rPr>
      </w:pPr>
      <w:hyperlink w:anchor="_Toc507621236" w:history="1">
        <w:r w:rsidR="006749B4" w:rsidRPr="009D1C8C">
          <w:rPr>
            <w:rStyle w:val="Hyperlink"/>
          </w:rPr>
          <w:t>Core Infrastructure Server (CIS) Suite</w:t>
        </w:r>
        <w:r w:rsidR="006749B4">
          <w:tab/>
        </w:r>
        <w:r w:rsidR="006749B4">
          <w:fldChar w:fldCharType="begin"/>
        </w:r>
        <w:r w:rsidR="006749B4">
          <w:instrText xml:space="preserve"> PAGEREF _Toc507621236 \h </w:instrText>
        </w:r>
        <w:r w:rsidR="006749B4">
          <w:fldChar w:fldCharType="separate"/>
        </w:r>
        <w:r w:rsidR="006749B4">
          <w:t>17</w:t>
        </w:r>
        <w:r w:rsidR="006749B4">
          <w:fldChar w:fldCharType="end"/>
        </w:r>
      </w:hyperlink>
    </w:p>
    <w:p w:rsidR="006749B4" w:rsidRDefault="00662FBF">
      <w:pPr>
        <w:pStyle w:val="TOC2"/>
        <w:rPr>
          <w:rFonts w:eastAsiaTheme="minorEastAsia"/>
          <w:smallCaps w:val="0"/>
          <w:sz w:val="22"/>
        </w:rPr>
      </w:pPr>
      <w:hyperlink w:anchor="_Toc507621237" w:history="1">
        <w:r w:rsidR="006749B4" w:rsidRPr="009D1C8C">
          <w:rPr>
            <w:rStyle w:val="Hyperlink"/>
          </w:rPr>
          <w:t>Forefront</w:t>
        </w:r>
        <w:r w:rsidR="006749B4">
          <w:tab/>
        </w:r>
        <w:r w:rsidR="006749B4">
          <w:fldChar w:fldCharType="begin"/>
        </w:r>
        <w:r w:rsidR="006749B4">
          <w:instrText xml:space="preserve"> PAGEREF _Toc507621237 \h </w:instrText>
        </w:r>
        <w:r w:rsidR="006749B4">
          <w:fldChar w:fldCharType="separate"/>
        </w:r>
        <w:r w:rsidR="006749B4">
          <w:t>19</w:t>
        </w:r>
        <w:r w:rsidR="006749B4">
          <w:fldChar w:fldCharType="end"/>
        </w:r>
      </w:hyperlink>
    </w:p>
    <w:p w:rsidR="006749B4" w:rsidRDefault="00662FBF">
      <w:pPr>
        <w:pStyle w:val="TOC2"/>
        <w:rPr>
          <w:rFonts w:eastAsiaTheme="minorEastAsia"/>
          <w:smallCaps w:val="0"/>
          <w:sz w:val="22"/>
        </w:rPr>
      </w:pPr>
      <w:hyperlink w:anchor="_Toc507621238" w:history="1">
        <w:r w:rsidR="006749B4" w:rsidRPr="009D1C8C">
          <w:rPr>
            <w:rStyle w:val="Hyperlink"/>
          </w:rPr>
          <w:t>Microsoft Dynamics 365 On-premises</w:t>
        </w:r>
        <w:r w:rsidR="006749B4">
          <w:tab/>
        </w:r>
        <w:r w:rsidR="006749B4">
          <w:fldChar w:fldCharType="begin"/>
        </w:r>
        <w:r w:rsidR="006749B4">
          <w:instrText xml:space="preserve"> PAGEREF _Toc507621238 \h </w:instrText>
        </w:r>
        <w:r w:rsidR="006749B4">
          <w:fldChar w:fldCharType="separate"/>
        </w:r>
        <w:r w:rsidR="006749B4">
          <w:t>20</w:t>
        </w:r>
        <w:r w:rsidR="006749B4">
          <w:fldChar w:fldCharType="end"/>
        </w:r>
      </w:hyperlink>
    </w:p>
    <w:p w:rsidR="006749B4" w:rsidRDefault="00662FBF">
      <w:pPr>
        <w:pStyle w:val="TOC2"/>
        <w:rPr>
          <w:rFonts w:eastAsiaTheme="minorEastAsia"/>
          <w:smallCaps w:val="0"/>
          <w:sz w:val="22"/>
        </w:rPr>
      </w:pPr>
      <w:hyperlink w:anchor="_Toc507621239" w:history="1">
        <w:r w:rsidR="006749B4" w:rsidRPr="009D1C8C">
          <w:rPr>
            <w:rStyle w:val="Hyperlink"/>
          </w:rPr>
          <w:t>Microsoft Identity Manager</w:t>
        </w:r>
        <w:r w:rsidR="006749B4">
          <w:tab/>
        </w:r>
        <w:r w:rsidR="006749B4">
          <w:fldChar w:fldCharType="begin"/>
        </w:r>
        <w:r w:rsidR="006749B4">
          <w:instrText xml:space="preserve"> PAGEREF _Toc507621239 \h </w:instrText>
        </w:r>
        <w:r w:rsidR="006749B4">
          <w:fldChar w:fldCharType="separate"/>
        </w:r>
        <w:r w:rsidR="006749B4">
          <w:t>22</w:t>
        </w:r>
        <w:r w:rsidR="006749B4">
          <w:fldChar w:fldCharType="end"/>
        </w:r>
      </w:hyperlink>
    </w:p>
    <w:p w:rsidR="006749B4" w:rsidRDefault="00662FBF">
      <w:pPr>
        <w:pStyle w:val="TOC2"/>
        <w:rPr>
          <w:rFonts w:eastAsiaTheme="minorEastAsia"/>
          <w:smallCaps w:val="0"/>
          <w:sz w:val="22"/>
        </w:rPr>
      </w:pPr>
      <w:hyperlink w:anchor="_Toc507621240" w:history="1">
        <w:r w:rsidR="006749B4" w:rsidRPr="009D1C8C">
          <w:rPr>
            <w:rStyle w:val="Hyperlink"/>
          </w:rPr>
          <w:t>Programi Office</w:t>
        </w:r>
        <w:r w:rsidR="006749B4">
          <w:tab/>
        </w:r>
        <w:r w:rsidR="006749B4">
          <w:fldChar w:fldCharType="begin"/>
        </w:r>
        <w:r w:rsidR="006749B4">
          <w:instrText xml:space="preserve"> PAGEREF _Toc507621240 \h </w:instrText>
        </w:r>
        <w:r w:rsidR="006749B4">
          <w:fldChar w:fldCharType="separate"/>
        </w:r>
        <w:r w:rsidR="006749B4">
          <w:t>23</w:t>
        </w:r>
        <w:r w:rsidR="006749B4">
          <w:fldChar w:fldCharType="end"/>
        </w:r>
      </w:hyperlink>
    </w:p>
    <w:p w:rsidR="006749B4" w:rsidRDefault="00662FBF">
      <w:pPr>
        <w:pStyle w:val="TOC3"/>
        <w:rPr>
          <w:rFonts w:eastAsiaTheme="minorEastAsia"/>
          <w:smallCaps w:val="0"/>
          <w:sz w:val="22"/>
        </w:rPr>
      </w:pPr>
      <w:hyperlink w:anchor="_Toc507621241" w:history="1">
        <w:r w:rsidR="006749B4" w:rsidRPr="009D1C8C">
          <w:rPr>
            <w:rStyle w:val="Hyperlink"/>
          </w:rPr>
          <w:t>Namizni programi Office</w:t>
        </w:r>
        <w:r w:rsidR="006749B4">
          <w:tab/>
        </w:r>
        <w:r w:rsidR="006749B4">
          <w:fldChar w:fldCharType="begin"/>
        </w:r>
        <w:r w:rsidR="006749B4">
          <w:instrText xml:space="preserve"> PAGEREF _Toc507621241 \h </w:instrText>
        </w:r>
        <w:r w:rsidR="006749B4">
          <w:fldChar w:fldCharType="separate"/>
        </w:r>
        <w:r w:rsidR="006749B4">
          <w:t>23</w:t>
        </w:r>
        <w:r w:rsidR="006749B4">
          <w:fldChar w:fldCharType="end"/>
        </w:r>
      </w:hyperlink>
    </w:p>
    <w:p w:rsidR="006749B4" w:rsidRDefault="00662FBF">
      <w:pPr>
        <w:pStyle w:val="TOC3"/>
        <w:rPr>
          <w:rFonts w:eastAsiaTheme="minorEastAsia"/>
          <w:smallCaps w:val="0"/>
          <w:sz w:val="22"/>
        </w:rPr>
      </w:pPr>
      <w:hyperlink w:anchor="_Toc507621242" w:history="1">
        <w:r w:rsidR="006749B4" w:rsidRPr="009D1C8C">
          <w:rPr>
            <w:rStyle w:val="Hyperlink"/>
          </w:rPr>
          <w:t>Office for Mac</w:t>
        </w:r>
        <w:r w:rsidR="006749B4">
          <w:tab/>
        </w:r>
        <w:r w:rsidR="006749B4">
          <w:fldChar w:fldCharType="begin"/>
        </w:r>
        <w:r w:rsidR="006749B4">
          <w:instrText xml:space="preserve"> PAGEREF _Toc507621242 \h </w:instrText>
        </w:r>
        <w:r w:rsidR="006749B4">
          <w:fldChar w:fldCharType="separate"/>
        </w:r>
        <w:r w:rsidR="006749B4">
          <w:t>25</w:t>
        </w:r>
        <w:r w:rsidR="006749B4">
          <w:fldChar w:fldCharType="end"/>
        </w:r>
      </w:hyperlink>
    </w:p>
    <w:p w:rsidR="006749B4" w:rsidRDefault="00662FBF">
      <w:pPr>
        <w:pStyle w:val="TOC2"/>
        <w:rPr>
          <w:rFonts w:eastAsiaTheme="minorEastAsia"/>
          <w:smallCaps w:val="0"/>
          <w:sz w:val="22"/>
        </w:rPr>
      </w:pPr>
      <w:hyperlink w:anchor="_Toc507621243" w:history="1">
        <w:r w:rsidR="006749B4" w:rsidRPr="009D1C8C">
          <w:rPr>
            <w:rStyle w:val="Hyperlink"/>
          </w:rPr>
          <w:t>Strežniki Office</w:t>
        </w:r>
        <w:r w:rsidR="006749B4">
          <w:tab/>
        </w:r>
        <w:r w:rsidR="006749B4">
          <w:fldChar w:fldCharType="begin"/>
        </w:r>
        <w:r w:rsidR="006749B4">
          <w:instrText xml:space="preserve"> PAGEREF _Toc507621243 \h </w:instrText>
        </w:r>
        <w:r w:rsidR="006749B4">
          <w:fldChar w:fldCharType="separate"/>
        </w:r>
        <w:r w:rsidR="006749B4">
          <w:t>26</w:t>
        </w:r>
        <w:r w:rsidR="006749B4">
          <w:fldChar w:fldCharType="end"/>
        </w:r>
      </w:hyperlink>
    </w:p>
    <w:p w:rsidR="006749B4" w:rsidRDefault="00662FBF">
      <w:pPr>
        <w:pStyle w:val="TOC3"/>
        <w:rPr>
          <w:rFonts w:eastAsiaTheme="minorEastAsia"/>
          <w:smallCaps w:val="0"/>
          <w:sz w:val="22"/>
        </w:rPr>
      </w:pPr>
      <w:hyperlink w:anchor="_Toc507621244" w:history="1">
        <w:r w:rsidR="006749B4" w:rsidRPr="009D1C8C">
          <w:rPr>
            <w:rStyle w:val="Hyperlink"/>
          </w:rPr>
          <w:t>Exchange Server</w:t>
        </w:r>
        <w:r w:rsidR="006749B4">
          <w:tab/>
        </w:r>
        <w:r w:rsidR="006749B4">
          <w:fldChar w:fldCharType="begin"/>
        </w:r>
        <w:r w:rsidR="006749B4">
          <w:instrText xml:space="preserve"> PAGEREF _Toc507621244 \h </w:instrText>
        </w:r>
        <w:r w:rsidR="006749B4">
          <w:fldChar w:fldCharType="separate"/>
        </w:r>
        <w:r w:rsidR="006749B4">
          <w:t>26</w:t>
        </w:r>
        <w:r w:rsidR="006749B4">
          <w:fldChar w:fldCharType="end"/>
        </w:r>
      </w:hyperlink>
    </w:p>
    <w:p w:rsidR="006749B4" w:rsidRDefault="00662FBF">
      <w:pPr>
        <w:pStyle w:val="TOC3"/>
        <w:rPr>
          <w:rFonts w:eastAsiaTheme="minorEastAsia"/>
          <w:smallCaps w:val="0"/>
          <w:sz w:val="22"/>
        </w:rPr>
      </w:pPr>
      <w:hyperlink w:anchor="_Toc507621245" w:history="1">
        <w:r w:rsidR="006749B4" w:rsidRPr="009D1C8C">
          <w:rPr>
            <w:rStyle w:val="Hyperlink"/>
          </w:rPr>
          <w:t>Project Server</w:t>
        </w:r>
        <w:r w:rsidR="006749B4">
          <w:tab/>
        </w:r>
        <w:r w:rsidR="006749B4">
          <w:fldChar w:fldCharType="begin"/>
        </w:r>
        <w:r w:rsidR="006749B4">
          <w:instrText xml:space="preserve"> PAGEREF _Toc507621245 \h </w:instrText>
        </w:r>
        <w:r w:rsidR="006749B4">
          <w:fldChar w:fldCharType="separate"/>
        </w:r>
        <w:r w:rsidR="006749B4">
          <w:t>27</w:t>
        </w:r>
        <w:r w:rsidR="006749B4">
          <w:fldChar w:fldCharType="end"/>
        </w:r>
      </w:hyperlink>
    </w:p>
    <w:p w:rsidR="006749B4" w:rsidRDefault="00662FBF">
      <w:pPr>
        <w:pStyle w:val="TOC3"/>
        <w:rPr>
          <w:rFonts w:eastAsiaTheme="minorEastAsia"/>
          <w:smallCaps w:val="0"/>
          <w:sz w:val="22"/>
        </w:rPr>
      </w:pPr>
      <w:hyperlink w:anchor="_Toc507621246" w:history="1">
        <w:r w:rsidR="006749B4" w:rsidRPr="009D1C8C">
          <w:rPr>
            <w:rStyle w:val="Hyperlink"/>
          </w:rPr>
          <w:t>SharePoint Server</w:t>
        </w:r>
        <w:r w:rsidR="006749B4">
          <w:tab/>
        </w:r>
        <w:r w:rsidR="006749B4">
          <w:fldChar w:fldCharType="begin"/>
        </w:r>
        <w:r w:rsidR="006749B4">
          <w:instrText xml:space="preserve"> PAGEREF _Toc507621246 \h </w:instrText>
        </w:r>
        <w:r w:rsidR="006749B4">
          <w:fldChar w:fldCharType="separate"/>
        </w:r>
        <w:r w:rsidR="006749B4">
          <w:t>27</w:t>
        </w:r>
        <w:r w:rsidR="006749B4">
          <w:fldChar w:fldCharType="end"/>
        </w:r>
      </w:hyperlink>
    </w:p>
    <w:p w:rsidR="006749B4" w:rsidRDefault="00662FBF">
      <w:pPr>
        <w:pStyle w:val="TOC3"/>
        <w:rPr>
          <w:rFonts w:eastAsiaTheme="minorEastAsia"/>
          <w:smallCaps w:val="0"/>
          <w:sz w:val="22"/>
        </w:rPr>
      </w:pPr>
      <w:hyperlink w:anchor="_Toc507621247" w:history="1">
        <w:r w:rsidR="006749B4" w:rsidRPr="009D1C8C">
          <w:rPr>
            <w:rStyle w:val="Hyperlink"/>
          </w:rPr>
          <w:t>Skype za podjetja Server</w:t>
        </w:r>
        <w:r w:rsidR="006749B4">
          <w:tab/>
        </w:r>
        <w:r w:rsidR="006749B4">
          <w:fldChar w:fldCharType="begin"/>
        </w:r>
        <w:r w:rsidR="006749B4">
          <w:instrText xml:space="preserve"> PAGEREF _Toc507621247 \h </w:instrText>
        </w:r>
        <w:r w:rsidR="006749B4">
          <w:fldChar w:fldCharType="separate"/>
        </w:r>
        <w:r w:rsidR="006749B4">
          <w:t>29</w:t>
        </w:r>
        <w:r w:rsidR="006749B4">
          <w:fldChar w:fldCharType="end"/>
        </w:r>
      </w:hyperlink>
    </w:p>
    <w:p w:rsidR="006749B4" w:rsidRDefault="00662FBF">
      <w:pPr>
        <w:pStyle w:val="TOC2"/>
        <w:rPr>
          <w:rFonts w:eastAsiaTheme="minorEastAsia"/>
          <w:smallCaps w:val="0"/>
          <w:sz w:val="22"/>
        </w:rPr>
      </w:pPr>
      <w:hyperlink w:anchor="_Toc507621248" w:history="1">
        <w:r w:rsidR="006749B4" w:rsidRPr="009D1C8C">
          <w:rPr>
            <w:rStyle w:val="Hyperlink"/>
          </w:rPr>
          <w:t>SQL Server</w:t>
        </w:r>
        <w:r w:rsidR="006749B4">
          <w:tab/>
        </w:r>
        <w:r w:rsidR="006749B4">
          <w:fldChar w:fldCharType="begin"/>
        </w:r>
        <w:r w:rsidR="006749B4">
          <w:instrText xml:space="preserve"> PAGEREF _Toc507621248 \h </w:instrText>
        </w:r>
        <w:r w:rsidR="006749B4">
          <w:fldChar w:fldCharType="separate"/>
        </w:r>
        <w:r w:rsidR="006749B4">
          <w:t>30</w:t>
        </w:r>
        <w:r w:rsidR="006749B4">
          <w:fldChar w:fldCharType="end"/>
        </w:r>
      </w:hyperlink>
    </w:p>
    <w:p w:rsidR="006749B4" w:rsidRDefault="00662FBF">
      <w:pPr>
        <w:pStyle w:val="TOC2"/>
        <w:rPr>
          <w:rFonts w:eastAsiaTheme="minorEastAsia"/>
          <w:smallCaps w:val="0"/>
          <w:sz w:val="22"/>
        </w:rPr>
      </w:pPr>
      <w:hyperlink w:anchor="_Toc507621249" w:history="1">
        <w:r w:rsidR="006749B4" w:rsidRPr="009D1C8C">
          <w:rPr>
            <w:rStyle w:val="Hyperlink"/>
          </w:rPr>
          <w:t>System Center</w:t>
        </w:r>
        <w:r w:rsidR="006749B4">
          <w:tab/>
        </w:r>
        <w:r w:rsidR="006749B4">
          <w:fldChar w:fldCharType="begin"/>
        </w:r>
        <w:r w:rsidR="006749B4">
          <w:instrText xml:space="preserve"> PAGEREF _Toc507621249 \h </w:instrText>
        </w:r>
        <w:r w:rsidR="006749B4">
          <w:fldChar w:fldCharType="separate"/>
        </w:r>
        <w:r w:rsidR="006749B4">
          <w:t>32</w:t>
        </w:r>
        <w:r w:rsidR="006749B4">
          <w:fldChar w:fldCharType="end"/>
        </w:r>
      </w:hyperlink>
    </w:p>
    <w:p w:rsidR="006749B4" w:rsidRDefault="00662FBF">
      <w:pPr>
        <w:pStyle w:val="TOC3"/>
        <w:rPr>
          <w:rFonts w:eastAsiaTheme="minorEastAsia"/>
          <w:smallCaps w:val="0"/>
          <w:sz w:val="22"/>
        </w:rPr>
      </w:pPr>
      <w:hyperlink w:anchor="_Toc507621250" w:history="1">
        <w:r w:rsidR="006749B4" w:rsidRPr="009D1C8C">
          <w:rPr>
            <w:rStyle w:val="Hyperlink"/>
          </w:rPr>
          <w:t>System Center Server</w:t>
        </w:r>
        <w:r w:rsidR="006749B4">
          <w:tab/>
        </w:r>
        <w:r w:rsidR="006749B4">
          <w:fldChar w:fldCharType="begin"/>
        </w:r>
        <w:r w:rsidR="006749B4">
          <w:instrText xml:space="preserve"> PAGEREF _Toc507621250 \h </w:instrText>
        </w:r>
        <w:r w:rsidR="006749B4">
          <w:fldChar w:fldCharType="separate"/>
        </w:r>
        <w:r w:rsidR="006749B4">
          <w:t>32</w:t>
        </w:r>
        <w:r w:rsidR="006749B4">
          <w:fldChar w:fldCharType="end"/>
        </w:r>
      </w:hyperlink>
    </w:p>
    <w:p w:rsidR="006749B4" w:rsidRDefault="00662FBF">
      <w:pPr>
        <w:pStyle w:val="TOC3"/>
        <w:rPr>
          <w:rFonts w:eastAsiaTheme="minorEastAsia"/>
          <w:smallCaps w:val="0"/>
          <w:sz w:val="22"/>
        </w:rPr>
      </w:pPr>
      <w:hyperlink w:anchor="_Toc507621251" w:history="1">
        <w:r w:rsidR="006749B4" w:rsidRPr="009D1C8C">
          <w:rPr>
            <w:rStyle w:val="Hyperlink"/>
          </w:rPr>
          <w:t>System Center Configuration Manager</w:t>
        </w:r>
        <w:r w:rsidR="006749B4">
          <w:tab/>
        </w:r>
        <w:r w:rsidR="006749B4">
          <w:fldChar w:fldCharType="begin"/>
        </w:r>
        <w:r w:rsidR="006749B4">
          <w:instrText xml:space="preserve"> PAGEREF _Toc507621251 \h </w:instrText>
        </w:r>
        <w:r w:rsidR="006749B4">
          <w:fldChar w:fldCharType="separate"/>
        </w:r>
        <w:r w:rsidR="006749B4">
          <w:t>33</w:t>
        </w:r>
        <w:r w:rsidR="006749B4">
          <w:fldChar w:fldCharType="end"/>
        </w:r>
      </w:hyperlink>
    </w:p>
    <w:p w:rsidR="006749B4" w:rsidRDefault="00662FBF">
      <w:pPr>
        <w:pStyle w:val="TOC3"/>
        <w:rPr>
          <w:rFonts w:eastAsiaTheme="minorEastAsia"/>
          <w:smallCaps w:val="0"/>
          <w:sz w:val="22"/>
        </w:rPr>
      </w:pPr>
      <w:hyperlink w:anchor="_Toc507621252" w:history="1">
        <w:r w:rsidR="006749B4" w:rsidRPr="009D1C8C">
          <w:rPr>
            <w:rStyle w:val="Hyperlink"/>
          </w:rPr>
          <w:t>System Center Data Protection Manager</w:t>
        </w:r>
        <w:r w:rsidR="006749B4">
          <w:tab/>
        </w:r>
        <w:r w:rsidR="006749B4">
          <w:fldChar w:fldCharType="begin"/>
        </w:r>
        <w:r w:rsidR="006749B4">
          <w:instrText xml:space="preserve"> PAGEREF _Toc507621252 \h </w:instrText>
        </w:r>
        <w:r w:rsidR="006749B4">
          <w:fldChar w:fldCharType="separate"/>
        </w:r>
        <w:r w:rsidR="006749B4">
          <w:t>34</w:t>
        </w:r>
        <w:r w:rsidR="006749B4">
          <w:fldChar w:fldCharType="end"/>
        </w:r>
      </w:hyperlink>
    </w:p>
    <w:p w:rsidR="006749B4" w:rsidRDefault="00662FBF">
      <w:pPr>
        <w:pStyle w:val="TOC3"/>
        <w:rPr>
          <w:rFonts w:eastAsiaTheme="minorEastAsia"/>
          <w:smallCaps w:val="0"/>
          <w:sz w:val="22"/>
        </w:rPr>
      </w:pPr>
      <w:hyperlink w:anchor="_Toc507621253" w:history="1">
        <w:r w:rsidR="006749B4" w:rsidRPr="009D1C8C">
          <w:rPr>
            <w:rStyle w:val="Hyperlink"/>
          </w:rPr>
          <w:t>System Center Endpoint Protection</w:t>
        </w:r>
        <w:r w:rsidR="006749B4">
          <w:tab/>
        </w:r>
        <w:r w:rsidR="006749B4">
          <w:fldChar w:fldCharType="begin"/>
        </w:r>
        <w:r w:rsidR="006749B4">
          <w:instrText xml:space="preserve"> PAGEREF _Toc507621253 \h </w:instrText>
        </w:r>
        <w:r w:rsidR="006749B4">
          <w:fldChar w:fldCharType="separate"/>
        </w:r>
        <w:r w:rsidR="006749B4">
          <w:t>35</w:t>
        </w:r>
        <w:r w:rsidR="006749B4">
          <w:fldChar w:fldCharType="end"/>
        </w:r>
      </w:hyperlink>
    </w:p>
    <w:p w:rsidR="006749B4" w:rsidRDefault="00662FBF">
      <w:pPr>
        <w:pStyle w:val="TOC3"/>
        <w:rPr>
          <w:rFonts w:eastAsiaTheme="minorEastAsia"/>
          <w:smallCaps w:val="0"/>
          <w:sz w:val="22"/>
        </w:rPr>
      </w:pPr>
      <w:hyperlink w:anchor="_Toc507621254" w:history="1">
        <w:r w:rsidR="006749B4" w:rsidRPr="009D1C8C">
          <w:rPr>
            <w:rStyle w:val="Hyperlink"/>
          </w:rPr>
          <w:t>System Center Operations Manager</w:t>
        </w:r>
        <w:r w:rsidR="006749B4">
          <w:tab/>
        </w:r>
        <w:r w:rsidR="006749B4">
          <w:fldChar w:fldCharType="begin"/>
        </w:r>
        <w:r w:rsidR="006749B4">
          <w:instrText xml:space="preserve"> PAGEREF _Toc507621254 \h </w:instrText>
        </w:r>
        <w:r w:rsidR="006749B4">
          <w:fldChar w:fldCharType="separate"/>
        </w:r>
        <w:r w:rsidR="006749B4">
          <w:t>36</w:t>
        </w:r>
        <w:r w:rsidR="006749B4">
          <w:fldChar w:fldCharType="end"/>
        </w:r>
      </w:hyperlink>
    </w:p>
    <w:p w:rsidR="006749B4" w:rsidRDefault="00662FBF">
      <w:pPr>
        <w:pStyle w:val="TOC3"/>
        <w:rPr>
          <w:rFonts w:eastAsiaTheme="minorEastAsia"/>
          <w:smallCaps w:val="0"/>
          <w:sz w:val="22"/>
        </w:rPr>
      </w:pPr>
      <w:hyperlink w:anchor="_Toc507621255" w:history="1">
        <w:r w:rsidR="006749B4" w:rsidRPr="009D1C8C">
          <w:rPr>
            <w:rStyle w:val="Hyperlink"/>
          </w:rPr>
          <w:t>System Center Orchestrator</w:t>
        </w:r>
        <w:r w:rsidR="006749B4">
          <w:tab/>
        </w:r>
        <w:r w:rsidR="006749B4">
          <w:fldChar w:fldCharType="begin"/>
        </w:r>
        <w:r w:rsidR="006749B4">
          <w:instrText xml:space="preserve"> PAGEREF _Toc507621255 \h </w:instrText>
        </w:r>
        <w:r w:rsidR="006749B4">
          <w:fldChar w:fldCharType="separate"/>
        </w:r>
        <w:r w:rsidR="006749B4">
          <w:t>37</w:t>
        </w:r>
        <w:r w:rsidR="006749B4">
          <w:fldChar w:fldCharType="end"/>
        </w:r>
      </w:hyperlink>
    </w:p>
    <w:p w:rsidR="006749B4" w:rsidRDefault="00662FBF">
      <w:pPr>
        <w:pStyle w:val="TOC3"/>
        <w:rPr>
          <w:rFonts w:eastAsiaTheme="minorEastAsia"/>
          <w:smallCaps w:val="0"/>
          <w:sz w:val="22"/>
        </w:rPr>
      </w:pPr>
      <w:hyperlink w:anchor="_Toc507621256" w:history="1">
        <w:r w:rsidR="006749B4" w:rsidRPr="009D1C8C">
          <w:rPr>
            <w:rStyle w:val="Hyperlink"/>
          </w:rPr>
          <w:t>System Center Service Manager</w:t>
        </w:r>
        <w:r w:rsidR="006749B4">
          <w:tab/>
        </w:r>
        <w:r w:rsidR="006749B4">
          <w:fldChar w:fldCharType="begin"/>
        </w:r>
        <w:r w:rsidR="006749B4">
          <w:instrText xml:space="preserve"> PAGEREF _Toc507621256 \h </w:instrText>
        </w:r>
        <w:r w:rsidR="006749B4">
          <w:fldChar w:fldCharType="separate"/>
        </w:r>
        <w:r w:rsidR="006749B4">
          <w:t>38</w:t>
        </w:r>
        <w:r w:rsidR="006749B4">
          <w:fldChar w:fldCharType="end"/>
        </w:r>
      </w:hyperlink>
    </w:p>
    <w:p w:rsidR="006749B4" w:rsidRDefault="00662FBF">
      <w:pPr>
        <w:pStyle w:val="TOC2"/>
        <w:rPr>
          <w:rFonts w:eastAsiaTheme="minorEastAsia"/>
          <w:smallCaps w:val="0"/>
          <w:sz w:val="22"/>
        </w:rPr>
      </w:pPr>
      <w:hyperlink w:anchor="_Toc507621257" w:history="1">
        <w:r w:rsidR="006749B4" w:rsidRPr="009D1C8C">
          <w:rPr>
            <w:rStyle w:val="Hyperlink"/>
          </w:rPr>
          <w:t>Virtual Desktop Infrastructure (VDI) Suite</w:t>
        </w:r>
        <w:r w:rsidR="006749B4">
          <w:tab/>
        </w:r>
        <w:r w:rsidR="006749B4">
          <w:fldChar w:fldCharType="begin"/>
        </w:r>
        <w:r w:rsidR="006749B4">
          <w:instrText xml:space="preserve"> PAGEREF _Toc507621257 \h </w:instrText>
        </w:r>
        <w:r w:rsidR="006749B4">
          <w:fldChar w:fldCharType="separate"/>
        </w:r>
        <w:r w:rsidR="006749B4">
          <w:t>39</w:t>
        </w:r>
        <w:r w:rsidR="006749B4">
          <w:fldChar w:fldCharType="end"/>
        </w:r>
      </w:hyperlink>
    </w:p>
    <w:p w:rsidR="006749B4" w:rsidRDefault="00662FBF">
      <w:pPr>
        <w:pStyle w:val="TOC2"/>
        <w:rPr>
          <w:rFonts w:eastAsiaTheme="minorEastAsia"/>
          <w:smallCaps w:val="0"/>
          <w:sz w:val="22"/>
        </w:rPr>
      </w:pPr>
      <w:hyperlink w:anchor="_Toc507621258" w:history="1">
        <w:r w:rsidR="006749B4" w:rsidRPr="009D1C8C">
          <w:rPr>
            <w:rStyle w:val="Hyperlink"/>
          </w:rPr>
          <w:t>Visual Studio</w:t>
        </w:r>
        <w:r w:rsidR="006749B4">
          <w:tab/>
        </w:r>
        <w:r w:rsidR="006749B4">
          <w:fldChar w:fldCharType="begin"/>
        </w:r>
        <w:r w:rsidR="006749B4">
          <w:instrText xml:space="preserve"> PAGEREF _Toc507621258 \h </w:instrText>
        </w:r>
        <w:r w:rsidR="006749B4">
          <w:fldChar w:fldCharType="separate"/>
        </w:r>
        <w:r w:rsidR="006749B4">
          <w:t>39</w:t>
        </w:r>
        <w:r w:rsidR="006749B4">
          <w:fldChar w:fldCharType="end"/>
        </w:r>
      </w:hyperlink>
    </w:p>
    <w:p w:rsidR="006749B4" w:rsidRDefault="00662FBF">
      <w:pPr>
        <w:pStyle w:val="TOC3"/>
        <w:rPr>
          <w:rFonts w:eastAsiaTheme="minorEastAsia"/>
          <w:smallCaps w:val="0"/>
          <w:sz w:val="22"/>
        </w:rPr>
      </w:pPr>
      <w:hyperlink w:anchor="_Toc507621259" w:history="1">
        <w:r w:rsidR="006749B4" w:rsidRPr="009D1C8C">
          <w:rPr>
            <w:rStyle w:val="Hyperlink"/>
          </w:rPr>
          <w:t>Visual Studio</w:t>
        </w:r>
        <w:r w:rsidR="006749B4">
          <w:tab/>
        </w:r>
        <w:r w:rsidR="006749B4">
          <w:fldChar w:fldCharType="begin"/>
        </w:r>
        <w:r w:rsidR="006749B4">
          <w:instrText xml:space="preserve"> PAGEREF _Toc507621259 \h </w:instrText>
        </w:r>
        <w:r w:rsidR="006749B4">
          <w:fldChar w:fldCharType="separate"/>
        </w:r>
        <w:r w:rsidR="006749B4">
          <w:t>39</w:t>
        </w:r>
        <w:r w:rsidR="006749B4">
          <w:fldChar w:fldCharType="end"/>
        </w:r>
      </w:hyperlink>
    </w:p>
    <w:p w:rsidR="006749B4" w:rsidRDefault="00662FBF">
      <w:pPr>
        <w:pStyle w:val="TOC3"/>
        <w:rPr>
          <w:rFonts w:eastAsiaTheme="minorEastAsia"/>
          <w:smallCaps w:val="0"/>
          <w:sz w:val="22"/>
        </w:rPr>
      </w:pPr>
      <w:hyperlink w:anchor="_Toc507621260" w:history="1">
        <w:r w:rsidR="006749B4" w:rsidRPr="009D1C8C">
          <w:rPr>
            <w:rStyle w:val="Hyperlink"/>
          </w:rPr>
          <w:t>Visual Studio Team Foundation Server</w:t>
        </w:r>
        <w:r w:rsidR="006749B4">
          <w:tab/>
        </w:r>
        <w:r w:rsidR="006749B4">
          <w:fldChar w:fldCharType="begin"/>
        </w:r>
        <w:r w:rsidR="006749B4">
          <w:instrText xml:space="preserve"> PAGEREF _Toc507621260 \h </w:instrText>
        </w:r>
        <w:r w:rsidR="006749B4">
          <w:fldChar w:fldCharType="separate"/>
        </w:r>
        <w:r w:rsidR="006749B4">
          <w:t>40</w:t>
        </w:r>
        <w:r w:rsidR="006749B4">
          <w:fldChar w:fldCharType="end"/>
        </w:r>
      </w:hyperlink>
    </w:p>
    <w:p w:rsidR="006749B4" w:rsidRDefault="00662FBF">
      <w:pPr>
        <w:pStyle w:val="TOC2"/>
        <w:rPr>
          <w:rFonts w:eastAsiaTheme="minorEastAsia"/>
          <w:smallCaps w:val="0"/>
          <w:sz w:val="22"/>
        </w:rPr>
      </w:pPr>
      <w:hyperlink w:anchor="_Toc507621261" w:history="1">
        <w:r w:rsidR="006749B4" w:rsidRPr="009D1C8C">
          <w:rPr>
            <w:rStyle w:val="Hyperlink"/>
          </w:rPr>
          <w:t>Windows</w:t>
        </w:r>
        <w:r w:rsidR="006749B4">
          <w:tab/>
        </w:r>
        <w:r w:rsidR="006749B4">
          <w:fldChar w:fldCharType="begin"/>
        </w:r>
        <w:r w:rsidR="006749B4">
          <w:instrText xml:space="preserve"> PAGEREF _Toc507621261 \h </w:instrText>
        </w:r>
        <w:r w:rsidR="006749B4">
          <w:fldChar w:fldCharType="separate"/>
        </w:r>
        <w:r w:rsidR="006749B4">
          <w:t>42</w:t>
        </w:r>
        <w:r w:rsidR="006749B4">
          <w:fldChar w:fldCharType="end"/>
        </w:r>
      </w:hyperlink>
    </w:p>
    <w:p w:rsidR="006749B4" w:rsidRDefault="00662FBF">
      <w:pPr>
        <w:pStyle w:val="TOC3"/>
        <w:rPr>
          <w:rFonts w:eastAsiaTheme="minorEastAsia"/>
          <w:smallCaps w:val="0"/>
          <w:sz w:val="22"/>
        </w:rPr>
      </w:pPr>
      <w:hyperlink w:anchor="_Toc507621262" w:history="1">
        <w:r w:rsidR="006749B4" w:rsidRPr="009D1C8C">
          <w:rPr>
            <w:rStyle w:val="Hyperlink"/>
          </w:rPr>
          <w:t>Namizni operacijski sistem Windows</w:t>
        </w:r>
        <w:r w:rsidR="006749B4">
          <w:tab/>
        </w:r>
        <w:r w:rsidR="006749B4">
          <w:fldChar w:fldCharType="begin"/>
        </w:r>
        <w:r w:rsidR="006749B4">
          <w:instrText xml:space="preserve"> PAGEREF _Toc507621262 \h </w:instrText>
        </w:r>
        <w:r w:rsidR="006749B4">
          <w:fldChar w:fldCharType="separate"/>
        </w:r>
        <w:r w:rsidR="006749B4">
          <w:t>42</w:t>
        </w:r>
        <w:r w:rsidR="006749B4">
          <w:fldChar w:fldCharType="end"/>
        </w:r>
      </w:hyperlink>
    </w:p>
    <w:p w:rsidR="006749B4" w:rsidRDefault="00662FBF">
      <w:pPr>
        <w:pStyle w:val="TOC2"/>
        <w:rPr>
          <w:rFonts w:eastAsiaTheme="minorEastAsia"/>
          <w:smallCaps w:val="0"/>
          <w:sz w:val="22"/>
        </w:rPr>
      </w:pPr>
      <w:hyperlink w:anchor="_Toc507621263" w:history="1">
        <w:r w:rsidR="006749B4" w:rsidRPr="009D1C8C">
          <w:rPr>
            <w:rStyle w:val="Hyperlink"/>
          </w:rPr>
          <w:t>Windows Server</w:t>
        </w:r>
        <w:r w:rsidR="006749B4">
          <w:tab/>
        </w:r>
        <w:r w:rsidR="006749B4">
          <w:fldChar w:fldCharType="begin"/>
        </w:r>
        <w:r w:rsidR="006749B4">
          <w:instrText xml:space="preserve"> PAGEREF _Toc507621263 \h </w:instrText>
        </w:r>
        <w:r w:rsidR="006749B4">
          <w:fldChar w:fldCharType="separate"/>
        </w:r>
        <w:r w:rsidR="006749B4">
          <w:t>48</w:t>
        </w:r>
        <w:r w:rsidR="006749B4">
          <w:fldChar w:fldCharType="end"/>
        </w:r>
      </w:hyperlink>
    </w:p>
    <w:p w:rsidR="006749B4" w:rsidRDefault="00662FBF">
      <w:pPr>
        <w:pStyle w:val="TOC3"/>
        <w:rPr>
          <w:rFonts w:eastAsiaTheme="minorEastAsia"/>
          <w:smallCaps w:val="0"/>
          <w:sz w:val="22"/>
        </w:rPr>
      </w:pPr>
      <w:hyperlink w:anchor="_Toc507621264" w:history="1">
        <w:r w:rsidR="006749B4" w:rsidRPr="009D1C8C">
          <w:rPr>
            <w:rStyle w:val="Hyperlink"/>
          </w:rPr>
          <w:t>Windows MultiPoint Server</w:t>
        </w:r>
        <w:r w:rsidR="006749B4">
          <w:tab/>
        </w:r>
        <w:r w:rsidR="006749B4">
          <w:fldChar w:fldCharType="begin"/>
        </w:r>
        <w:r w:rsidR="006749B4">
          <w:instrText xml:space="preserve"> PAGEREF _Toc507621264 \h </w:instrText>
        </w:r>
        <w:r w:rsidR="006749B4">
          <w:fldChar w:fldCharType="separate"/>
        </w:r>
        <w:r w:rsidR="006749B4">
          <w:t>48</w:t>
        </w:r>
        <w:r w:rsidR="006749B4">
          <w:fldChar w:fldCharType="end"/>
        </w:r>
      </w:hyperlink>
    </w:p>
    <w:p w:rsidR="006749B4" w:rsidRDefault="00662FBF">
      <w:pPr>
        <w:pStyle w:val="TOC3"/>
        <w:rPr>
          <w:rFonts w:eastAsiaTheme="minorEastAsia"/>
          <w:smallCaps w:val="0"/>
          <w:sz w:val="22"/>
        </w:rPr>
      </w:pPr>
      <w:hyperlink w:anchor="_Toc507621265" w:history="1">
        <w:r w:rsidR="006749B4" w:rsidRPr="009D1C8C">
          <w:rPr>
            <w:rStyle w:val="Hyperlink"/>
          </w:rPr>
          <w:t>Windows Server</w:t>
        </w:r>
        <w:r w:rsidR="006749B4">
          <w:tab/>
        </w:r>
        <w:r w:rsidR="006749B4">
          <w:fldChar w:fldCharType="begin"/>
        </w:r>
        <w:r w:rsidR="006749B4">
          <w:instrText xml:space="preserve"> PAGEREF _Toc507621265 \h </w:instrText>
        </w:r>
        <w:r w:rsidR="006749B4">
          <w:fldChar w:fldCharType="separate"/>
        </w:r>
        <w:r w:rsidR="006749B4">
          <w:t>49</w:t>
        </w:r>
        <w:r w:rsidR="006749B4">
          <w:fldChar w:fldCharType="end"/>
        </w:r>
      </w:hyperlink>
    </w:p>
    <w:p w:rsidR="006749B4" w:rsidRDefault="00662FBF">
      <w:pPr>
        <w:pStyle w:val="TOC1"/>
        <w:rPr>
          <w:rFonts w:eastAsiaTheme="minorEastAsia"/>
          <w:b w:val="0"/>
          <w:caps w:val="0"/>
          <w:noProof/>
          <w:sz w:val="22"/>
          <w:szCs w:val="22"/>
        </w:rPr>
      </w:pPr>
      <w:hyperlink w:anchor="_Toc507621266" w:history="1">
        <w:r w:rsidR="006749B4" w:rsidRPr="009D1C8C">
          <w:rPr>
            <w:rStyle w:val="Hyperlink"/>
            <w:noProof/>
          </w:rPr>
          <w:t>Spletne storitve</w:t>
        </w:r>
        <w:r w:rsidR="006749B4">
          <w:rPr>
            <w:noProof/>
          </w:rPr>
          <w:tab/>
        </w:r>
        <w:r w:rsidR="006749B4">
          <w:rPr>
            <w:noProof/>
          </w:rPr>
          <w:fldChar w:fldCharType="begin"/>
        </w:r>
        <w:r w:rsidR="006749B4">
          <w:rPr>
            <w:noProof/>
          </w:rPr>
          <w:instrText xml:space="preserve"> PAGEREF _Toc507621266 \h </w:instrText>
        </w:r>
        <w:r w:rsidR="006749B4">
          <w:rPr>
            <w:noProof/>
          </w:rPr>
        </w:r>
        <w:r w:rsidR="006749B4">
          <w:rPr>
            <w:noProof/>
          </w:rPr>
          <w:fldChar w:fldCharType="separate"/>
        </w:r>
        <w:r w:rsidR="006749B4">
          <w:rPr>
            <w:noProof/>
          </w:rPr>
          <w:t>53</w:t>
        </w:r>
        <w:r w:rsidR="006749B4">
          <w:rPr>
            <w:noProof/>
          </w:rPr>
          <w:fldChar w:fldCharType="end"/>
        </w:r>
      </w:hyperlink>
    </w:p>
    <w:p w:rsidR="006749B4" w:rsidRDefault="00662FBF">
      <w:pPr>
        <w:pStyle w:val="TOC2"/>
        <w:rPr>
          <w:rFonts w:eastAsiaTheme="minorEastAsia"/>
          <w:smallCaps w:val="0"/>
          <w:sz w:val="22"/>
        </w:rPr>
      </w:pPr>
      <w:hyperlink w:anchor="_Toc507621267" w:history="1">
        <w:r w:rsidR="006749B4" w:rsidRPr="009D1C8C">
          <w:rPr>
            <w:rStyle w:val="Hyperlink"/>
          </w:rPr>
          <w:t>Razpoložljivost spletnih storitev po območjih</w:t>
        </w:r>
        <w:r w:rsidR="006749B4">
          <w:tab/>
        </w:r>
        <w:r w:rsidR="006749B4">
          <w:fldChar w:fldCharType="begin"/>
        </w:r>
        <w:r w:rsidR="006749B4">
          <w:instrText xml:space="preserve"> PAGEREF _Toc507621267 \h </w:instrText>
        </w:r>
        <w:r w:rsidR="006749B4">
          <w:fldChar w:fldCharType="separate"/>
        </w:r>
        <w:r w:rsidR="006749B4">
          <w:t>53</w:t>
        </w:r>
        <w:r w:rsidR="006749B4">
          <w:fldChar w:fldCharType="end"/>
        </w:r>
      </w:hyperlink>
    </w:p>
    <w:p w:rsidR="006749B4" w:rsidRDefault="00662FBF">
      <w:pPr>
        <w:pStyle w:val="TOC2"/>
        <w:rPr>
          <w:rFonts w:eastAsiaTheme="minorEastAsia"/>
          <w:smallCaps w:val="0"/>
          <w:sz w:val="22"/>
        </w:rPr>
      </w:pPr>
      <w:hyperlink w:anchor="_Toc507621268" w:history="1">
        <w:r w:rsidR="006749B4" w:rsidRPr="009D1C8C">
          <w:rPr>
            <w:rStyle w:val="Hyperlink"/>
          </w:rPr>
          <w:t>Pravila za nakup spletnih storitev</w:t>
        </w:r>
        <w:r w:rsidR="006749B4">
          <w:tab/>
        </w:r>
        <w:r w:rsidR="006749B4">
          <w:fldChar w:fldCharType="begin"/>
        </w:r>
        <w:r w:rsidR="006749B4">
          <w:instrText xml:space="preserve"> PAGEREF _Toc507621268 \h </w:instrText>
        </w:r>
        <w:r w:rsidR="006749B4">
          <w:fldChar w:fldCharType="separate"/>
        </w:r>
        <w:r w:rsidR="006749B4">
          <w:t>53</w:t>
        </w:r>
        <w:r w:rsidR="006749B4">
          <w:fldChar w:fldCharType="end"/>
        </w:r>
      </w:hyperlink>
    </w:p>
    <w:p w:rsidR="006749B4" w:rsidRDefault="00662FBF">
      <w:pPr>
        <w:pStyle w:val="TOC2"/>
        <w:rPr>
          <w:rFonts w:eastAsiaTheme="minorEastAsia"/>
          <w:smallCaps w:val="0"/>
          <w:sz w:val="22"/>
        </w:rPr>
      </w:pPr>
      <w:hyperlink w:anchor="_Toc507621269" w:history="1">
        <w:r w:rsidR="006749B4" w:rsidRPr="009D1C8C">
          <w:rPr>
            <w:rStyle w:val="Hyperlink"/>
          </w:rPr>
          <w:t>Podaljšanje spletnih storitev</w:t>
        </w:r>
        <w:r w:rsidR="006749B4">
          <w:tab/>
        </w:r>
        <w:r w:rsidR="006749B4">
          <w:fldChar w:fldCharType="begin"/>
        </w:r>
        <w:r w:rsidR="006749B4">
          <w:instrText xml:space="preserve"> PAGEREF _Toc507621269 \h </w:instrText>
        </w:r>
        <w:r w:rsidR="006749B4">
          <w:fldChar w:fldCharType="separate"/>
        </w:r>
        <w:r w:rsidR="006749B4">
          <w:t>53</w:t>
        </w:r>
        <w:r w:rsidR="006749B4">
          <w:fldChar w:fldCharType="end"/>
        </w:r>
      </w:hyperlink>
    </w:p>
    <w:p w:rsidR="006749B4" w:rsidRDefault="00662FBF">
      <w:pPr>
        <w:pStyle w:val="TOC2"/>
        <w:rPr>
          <w:rFonts w:eastAsiaTheme="minorEastAsia"/>
          <w:smallCaps w:val="0"/>
          <w:sz w:val="22"/>
        </w:rPr>
      </w:pPr>
      <w:hyperlink w:anchor="_Toc507621270" w:history="1">
        <w:r w:rsidR="006749B4" w:rsidRPr="009D1C8C">
          <w:rPr>
            <w:rStyle w:val="Hyperlink"/>
          </w:rPr>
          <w:t>Storitve Microsoft Azure</w:t>
        </w:r>
        <w:r w:rsidR="006749B4">
          <w:tab/>
        </w:r>
        <w:r w:rsidR="006749B4">
          <w:fldChar w:fldCharType="begin"/>
        </w:r>
        <w:r w:rsidR="006749B4">
          <w:instrText xml:space="preserve"> PAGEREF _Toc507621270 \h </w:instrText>
        </w:r>
        <w:r w:rsidR="006749B4">
          <w:fldChar w:fldCharType="separate"/>
        </w:r>
        <w:r w:rsidR="006749B4">
          <w:t>53</w:t>
        </w:r>
        <w:r w:rsidR="006749B4">
          <w:fldChar w:fldCharType="end"/>
        </w:r>
      </w:hyperlink>
    </w:p>
    <w:p w:rsidR="006749B4" w:rsidRDefault="00662FBF">
      <w:pPr>
        <w:pStyle w:val="TOC3"/>
        <w:rPr>
          <w:rFonts w:eastAsiaTheme="minorEastAsia"/>
          <w:smallCaps w:val="0"/>
          <w:sz w:val="22"/>
        </w:rPr>
      </w:pPr>
      <w:hyperlink w:anchor="_Toc507621271" w:history="1">
        <w:r w:rsidR="006749B4" w:rsidRPr="009D1C8C">
          <w:rPr>
            <w:rStyle w:val="Hyperlink"/>
          </w:rPr>
          <w:t>Storitve Microsoft Azure</w:t>
        </w:r>
        <w:r w:rsidR="006749B4">
          <w:tab/>
        </w:r>
        <w:r w:rsidR="006749B4">
          <w:fldChar w:fldCharType="begin"/>
        </w:r>
        <w:r w:rsidR="006749B4">
          <w:instrText xml:space="preserve"> PAGEREF _Toc507621271 \h </w:instrText>
        </w:r>
        <w:r w:rsidR="006749B4">
          <w:fldChar w:fldCharType="separate"/>
        </w:r>
        <w:r w:rsidR="006749B4">
          <w:t>55</w:t>
        </w:r>
        <w:r w:rsidR="006749B4">
          <w:fldChar w:fldCharType="end"/>
        </w:r>
      </w:hyperlink>
    </w:p>
    <w:p w:rsidR="006749B4" w:rsidRDefault="00662FBF">
      <w:pPr>
        <w:pStyle w:val="TOC3"/>
        <w:rPr>
          <w:rFonts w:eastAsiaTheme="minorEastAsia"/>
          <w:smallCaps w:val="0"/>
          <w:sz w:val="22"/>
        </w:rPr>
      </w:pPr>
      <w:hyperlink w:anchor="_Toc507621272" w:history="1">
        <w:r w:rsidR="006749B4" w:rsidRPr="009D1C8C">
          <w:rPr>
            <w:rStyle w:val="Hyperlink"/>
          </w:rPr>
          <w:t>Paketi za infrastrukturo za Microsoft Azure</w:t>
        </w:r>
        <w:r w:rsidR="006749B4">
          <w:tab/>
        </w:r>
        <w:r w:rsidR="006749B4">
          <w:fldChar w:fldCharType="begin"/>
        </w:r>
        <w:r w:rsidR="006749B4">
          <w:instrText xml:space="preserve"> PAGEREF _Toc507621272 \h </w:instrText>
        </w:r>
        <w:r w:rsidR="006749B4">
          <w:fldChar w:fldCharType="separate"/>
        </w:r>
        <w:r w:rsidR="006749B4">
          <w:t>56</w:t>
        </w:r>
        <w:r w:rsidR="006749B4">
          <w:fldChar w:fldCharType="end"/>
        </w:r>
      </w:hyperlink>
    </w:p>
    <w:p w:rsidR="006749B4" w:rsidRDefault="00662FBF">
      <w:pPr>
        <w:pStyle w:val="TOC3"/>
        <w:rPr>
          <w:rFonts w:eastAsiaTheme="minorEastAsia"/>
          <w:smallCaps w:val="0"/>
          <w:sz w:val="22"/>
        </w:rPr>
      </w:pPr>
      <w:hyperlink w:anchor="_Toc507621273" w:history="1">
        <w:r w:rsidR="006749B4" w:rsidRPr="009D1C8C">
          <w:rPr>
            <w:rStyle w:val="Hyperlink"/>
          </w:rPr>
          <w:t>Paketi za podporo za Microsoft Azure</w:t>
        </w:r>
        <w:r w:rsidR="006749B4">
          <w:tab/>
        </w:r>
        <w:r w:rsidR="006749B4">
          <w:fldChar w:fldCharType="begin"/>
        </w:r>
        <w:r w:rsidR="006749B4">
          <w:instrText xml:space="preserve"> PAGEREF _Toc507621273 \h </w:instrText>
        </w:r>
        <w:r w:rsidR="006749B4">
          <w:fldChar w:fldCharType="separate"/>
        </w:r>
        <w:r w:rsidR="006749B4">
          <w:t>57</w:t>
        </w:r>
        <w:r w:rsidR="006749B4">
          <w:fldChar w:fldCharType="end"/>
        </w:r>
      </w:hyperlink>
    </w:p>
    <w:p w:rsidR="006749B4" w:rsidRDefault="00662FBF">
      <w:pPr>
        <w:pStyle w:val="TOC3"/>
        <w:rPr>
          <w:rFonts w:eastAsiaTheme="minorEastAsia"/>
          <w:smallCaps w:val="0"/>
          <w:sz w:val="22"/>
        </w:rPr>
      </w:pPr>
      <w:hyperlink w:anchor="_Toc507621274" w:history="1">
        <w:r w:rsidR="006749B4" w:rsidRPr="009D1C8C">
          <w:rPr>
            <w:rStyle w:val="Hyperlink"/>
          </w:rPr>
          <w:t>Uporabniški paketi za Microsoft Azure</w:t>
        </w:r>
        <w:r w:rsidR="006749B4">
          <w:tab/>
        </w:r>
        <w:r w:rsidR="006749B4">
          <w:fldChar w:fldCharType="begin"/>
        </w:r>
        <w:r w:rsidR="006749B4">
          <w:instrText xml:space="preserve"> PAGEREF _Toc507621274 \h </w:instrText>
        </w:r>
        <w:r w:rsidR="006749B4">
          <w:fldChar w:fldCharType="separate"/>
        </w:r>
        <w:r w:rsidR="006749B4">
          <w:t>57</w:t>
        </w:r>
        <w:r w:rsidR="006749B4">
          <w:fldChar w:fldCharType="end"/>
        </w:r>
      </w:hyperlink>
    </w:p>
    <w:p w:rsidR="006749B4" w:rsidRDefault="00662FBF">
      <w:pPr>
        <w:pStyle w:val="TOC2"/>
        <w:rPr>
          <w:rFonts w:eastAsiaTheme="minorEastAsia"/>
          <w:smallCaps w:val="0"/>
          <w:sz w:val="22"/>
        </w:rPr>
      </w:pPr>
      <w:hyperlink w:anchor="_Toc507621275" w:history="1">
        <w:r w:rsidR="006749B4" w:rsidRPr="009D1C8C">
          <w:rPr>
            <w:rStyle w:val="Hyperlink"/>
          </w:rPr>
          <w:t>Microsoft 365</w:t>
        </w:r>
        <w:r w:rsidR="006749B4">
          <w:tab/>
        </w:r>
        <w:r w:rsidR="006749B4">
          <w:fldChar w:fldCharType="begin"/>
        </w:r>
        <w:r w:rsidR="006749B4">
          <w:instrText xml:space="preserve"> PAGEREF _Toc507621275 \h </w:instrText>
        </w:r>
        <w:r w:rsidR="006749B4">
          <w:fldChar w:fldCharType="separate"/>
        </w:r>
        <w:r w:rsidR="006749B4">
          <w:t>58</w:t>
        </w:r>
        <w:r w:rsidR="006749B4">
          <w:fldChar w:fldCharType="end"/>
        </w:r>
      </w:hyperlink>
    </w:p>
    <w:p w:rsidR="006749B4" w:rsidRDefault="00662FBF">
      <w:pPr>
        <w:pStyle w:val="TOC2"/>
        <w:rPr>
          <w:rFonts w:eastAsiaTheme="minorEastAsia"/>
          <w:smallCaps w:val="0"/>
          <w:sz w:val="22"/>
        </w:rPr>
      </w:pPr>
      <w:hyperlink w:anchor="_Toc507621276" w:history="1">
        <w:r w:rsidR="006749B4" w:rsidRPr="009D1C8C">
          <w:rPr>
            <w:rStyle w:val="Hyperlink"/>
          </w:rPr>
          <w:t>Enterprise Mobility + Security</w:t>
        </w:r>
        <w:r w:rsidR="006749B4">
          <w:tab/>
        </w:r>
        <w:r w:rsidR="006749B4">
          <w:fldChar w:fldCharType="begin"/>
        </w:r>
        <w:r w:rsidR="006749B4">
          <w:instrText xml:space="preserve"> PAGEREF _Toc507621276 \h </w:instrText>
        </w:r>
        <w:r w:rsidR="006749B4">
          <w:fldChar w:fldCharType="separate"/>
        </w:r>
        <w:r w:rsidR="006749B4">
          <w:t>60</w:t>
        </w:r>
        <w:r w:rsidR="006749B4">
          <w:fldChar w:fldCharType="end"/>
        </w:r>
      </w:hyperlink>
    </w:p>
    <w:p w:rsidR="006749B4" w:rsidRDefault="00662FBF">
      <w:pPr>
        <w:pStyle w:val="TOC2"/>
        <w:rPr>
          <w:rFonts w:eastAsiaTheme="minorEastAsia"/>
          <w:smallCaps w:val="0"/>
          <w:sz w:val="22"/>
        </w:rPr>
      </w:pPr>
      <w:hyperlink w:anchor="_Toc507621277" w:history="1">
        <w:r w:rsidR="006749B4" w:rsidRPr="009D1C8C">
          <w:rPr>
            <w:rStyle w:val="Hyperlink"/>
          </w:rPr>
          <w:t>Microsoft Dynamics 365 Services</w:t>
        </w:r>
        <w:r w:rsidR="006749B4">
          <w:tab/>
        </w:r>
        <w:r w:rsidR="006749B4">
          <w:fldChar w:fldCharType="begin"/>
        </w:r>
        <w:r w:rsidR="006749B4">
          <w:instrText xml:space="preserve"> PAGEREF _Toc507621277 \h </w:instrText>
        </w:r>
        <w:r w:rsidR="006749B4">
          <w:fldChar w:fldCharType="separate"/>
        </w:r>
        <w:r w:rsidR="006749B4">
          <w:t>61</w:t>
        </w:r>
        <w:r w:rsidR="006749B4">
          <w:fldChar w:fldCharType="end"/>
        </w:r>
      </w:hyperlink>
    </w:p>
    <w:p w:rsidR="006749B4" w:rsidRDefault="00662FBF">
      <w:pPr>
        <w:pStyle w:val="TOC2"/>
        <w:rPr>
          <w:rFonts w:eastAsiaTheme="minorEastAsia"/>
          <w:smallCaps w:val="0"/>
          <w:sz w:val="22"/>
        </w:rPr>
      </w:pPr>
      <w:hyperlink w:anchor="_Toc507621278" w:history="1">
        <w:r w:rsidR="006749B4" w:rsidRPr="009D1C8C">
          <w:rPr>
            <w:rStyle w:val="Hyperlink"/>
          </w:rPr>
          <w:t>Storitve Office 365</w:t>
        </w:r>
        <w:r w:rsidR="006749B4">
          <w:tab/>
        </w:r>
        <w:r w:rsidR="006749B4">
          <w:fldChar w:fldCharType="begin"/>
        </w:r>
        <w:r w:rsidR="006749B4">
          <w:instrText xml:space="preserve"> PAGEREF _Toc507621278 \h </w:instrText>
        </w:r>
        <w:r w:rsidR="006749B4">
          <w:fldChar w:fldCharType="separate"/>
        </w:r>
        <w:r w:rsidR="006749B4">
          <w:t>63</w:t>
        </w:r>
        <w:r w:rsidR="006749B4">
          <w:fldChar w:fldCharType="end"/>
        </w:r>
      </w:hyperlink>
    </w:p>
    <w:p w:rsidR="006749B4" w:rsidRDefault="00662FBF">
      <w:pPr>
        <w:pStyle w:val="TOC3"/>
        <w:rPr>
          <w:rFonts w:eastAsiaTheme="minorEastAsia"/>
          <w:smallCaps w:val="0"/>
          <w:sz w:val="22"/>
        </w:rPr>
      </w:pPr>
      <w:hyperlink w:anchor="_Toc507621279" w:history="1">
        <w:r w:rsidR="006749B4" w:rsidRPr="009D1C8C">
          <w:rPr>
            <w:rStyle w:val="Hyperlink"/>
          </w:rPr>
          <w:t>Programi storitve Office 365</w:t>
        </w:r>
        <w:r w:rsidR="006749B4">
          <w:tab/>
        </w:r>
        <w:r w:rsidR="006749B4">
          <w:fldChar w:fldCharType="begin"/>
        </w:r>
        <w:r w:rsidR="006749B4">
          <w:instrText xml:space="preserve"> PAGEREF _Toc507621279 \h </w:instrText>
        </w:r>
        <w:r w:rsidR="006749B4">
          <w:fldChar w:fldCharType="separate"/>
        </w:r>
        <w:r w:rsidR="006749B4">
          <w:t>63</w:t>
        </w:r>
        <w:r w:rsidR="006749B4">
          <w:fldChar w:fldCharType="end"/>
        </w:r>
      </w:hyperlink>
    </w:p>
    <w:p w:rsidR="006749B4" w:rsidRDefault="00662FBF">
      <w:pPr>
        <w:pStyle w:val="TOC3"/>
        <w:rPr>
          <w:rFonts w:eastAsiaTheme="minorEastAsia"/>
          <w:smallCaps w:val="0"/>
          <w:sz w:val="22"/>
        </w:rPr>
      </w:pPr>
      <w:hyperlink w:anchor="_Toc507621280" w:history="1">
        <w:r w:rsidR="006749B4" w:rsidRPr="009D1C8C">
          <w:rPr>
            <w:rStyle w:val="Hyperlink"/>
          </w:rPr>
          <w:t>Zbirke Office 365</w:t>
        </w:r>
        <w:r w:rsidR="006749B4">
          <w:tab/>
        </w:r>
        <w:r w:rsidR="006749B4">
          <w:fldChar w:fldCharType="begin"/>
        </w:r>
        <w:r w:rsidR="006749B4">
          <w:instrText xml:space="preserve"> PAGEREF _Toc507621280 \h </w:instrText>
        </w:r>
        <w:r w:rsidR="006749B4">
          <w:fldChar w:fldCharType="separate"/>
        </w:r>
        <w:r w:rsidR="006749B4">
          <w:t>65</w:t>
        </w:r>
        <w:r w:rsidR="006749B4">
          <w:fldChar w:fldCharType="end"/>
        </w:r>
      </w:hyperlink>
    </w:p>
    <w:p w:rsidR="006749B4" w:rsidRDefault="00662FBF">
      <w:pPr>
        <w:pStyle w:val="TOC3"/>
        <w:rPr>
          <w:rFonts w:eastAsiaTheme="minorEastAsia"/>
          <w:smallCaps w:val="0"/>
          <w:sz w:val="22"/>
        </w:rPr>
      </w:pPr>
      <w:hyperlink w:anchor="_Toc507621281" w:history="1">
        <w:r w:rsidR="006749B4" w:rsidRPr="009D1C8C">
          <w:rPr>
            <w:rStyle w:val="Hyperlink"/>
          </w:rPr>
          <w:t>Office 365 Cloud App Security</w:t>
        </w:r>
        <w:r w:rsidR="006749B4">
          <w:tab/>
        </w:r>
        <w:r w:rsidR="006749B4">
          <w:fldChar w:fldCharType="begin"/>
        </w:r>
        <w:r w:rsidR="006749B4">
          <w:instrText xml:space="preserve"> PAGEREF _Toc507621281 \h </w:instrText>
        </w:r>
        <w:r w:rsidR="006749B4">
          <w:fldChar w:fldCharType="separate"/>
        </w:r>
        <w:r w:rsidR="006749B4">
          <w:t>66</w:t>
        </w:r>
        <w:r w:rsidR="006749B4">
          <w:fldChar w:fldCharType="end"/>
        </w:r>
      </w:hyperlink>
    </w:p>
    <w:p w:rsidR="006749B4" w:rsidRDefault="00662FBF">
      <w:pPr>
        <w:pStyle w:val="TOC3"/>
        <w:rPr>
          <w:rFonts w:eastAsiaTheme="minorEastAsia"/>
          <w:smallCaps w:val="0"/>
          <w:sz w:val="22"/>
        </w:rPr>
      </w:pPr>
      <w:hyperlink w:anchor="_Toc507621282" w:history="1">
        <w:r w:rsidR="006749B4" w:rsidRPr="009D1C8C">
          <w:rPr>
            <w:rStyle w:val="Hyperlink"/>
          </w:rPr>
          <w:t>Microsoft MyAnalytics</w:t>
        </w:r>
        <w:r w:rsidR="006749B4">
          <w:tab/>
        </w:r>
        <w:r w:rsidR="006749B4">
          <w:fldChar w:fldCharType="begin"/>
        </w:r>
        <w:r w:rsidR="006749B4">
          <w:instrText xml:space="preserve"> PAGEREF _Toc507621282 \h </w:instrText>
        </w:r>
        <w:r w:rsidR="006749B4">
          <w:fldChar w:fldCharType="separate"/>
        </w:r>
        <w:r w:rsidR="006749B4">
          <w:t>66</w:t>
        </w:r>
        <w:r w:rsidR="006749B4">
          <w:fldChar w:fldCharType="end"/>
        </w:r>
      </w:hyperlink>
    </w:p>
    <w:p w:rsidR="006749B4" w:rsidRDefault="00662FBF">
      <w:pPr>
        <w:pStyle w:val="TOC3"/>
        <w:rPr>
          <w:rFonts w:eastAsiaTheme="minorEastAsia"/>
          <w:smallCaps w:val="0"/>
          <w:sz w:val="22"/>
        </w:rPr>
      </w:pPr>
      <w:hyperlink w:anchor="_Toc507621283" w:history="1">
        <w:r w:rsidR="006749B4" w:rsidRPr="009D1C8C">
          <w:rPr>
            <w:rStyle w:val="Hyperlink"/>
          </w:rPr>
          <w:t>Office 365 Advanced Compliance</w:t>
        </w:r>
        <w:r w:rsidR="006749B4">
          <w:tab/>
        </w:r>
        <w:r w:rsidR="006749B4">
          <w:fldChar w:fldCharType="begin"/>
        </w:r>
        <w:r w:rsidR="006749B4">
          <w:instrText xml:space="preserve"> PAGEREF _Toc507621283 \h </w:instrText>
        </w:r>
        <w:r w:rsidR="006749B4">
          <w:fldChar w:fldCharType="separate"/>
        </w:r>
        <w:r w:rsidR="006749B4">
          <w:t>67</w:t>
        </w:r>
        <w:r w:rsidR="006749B4">
          <w:fldChar w:fldCharType="end"/>
        </w:r>
      </w:hyperlink>
    </w:p>
    <w:p w:rsidR="006749B4" w:rsidRDefault="00662FBF">
      <w:pPr>
        <w:pStyle w:val="TOC3"/>
        <w:rPr>
          <w:rFonts w:eastAsiaTheme="minorEastAsia"/>
          <w:smallCaps w:val="0"/>
          <w:sz w:val="22"/>
        </w:rPr>
      </w:pPr>
      <w:hyperlink w:anchor="_Toc507621284" w:history="1">
        <w:r w:rsidR="006749B4" w:rsidRPr="009D1C8C">
          <w:rPr>
            <w:rStyle w:val="Hyperlink"/>
          </w:rPr>
          <w:t>Exchange Online</w:t>
        </w:r>
        <w:r w:rsidR="006749B4">
          <w:tab/>
        </w:r>
        <w:r w:rsidR="006749B4">
          <w:fldChar w:fldCharType="begin"/>
        </w:r>
        <w:r w:rsidR="006749B4">
          <w:instrText xml:space="preserve"> PAGEREF _Toc507621284 \h </w:instrText>
        </w:r>
        <w:r w:rsidR="006749B4">
          <w:fldChar w:fldCharType="separate"/>
        </w:r>
        <w:r w:rsidR="006749B4">
          <w:t>67</w:t>
        </w:r>
        <w:r w:rsidR="006749B4">
          <w:fldChar w:fldCharType="end"/>
        </w:r>
      </w:hyperlink>
    </w:p>
    <w:p w:rsidR="006749B4" w:rsidRDefault="00662FBF">
      <w:pPr>
        <w:pStyle w:val="TOC3"/>
        <w:rPr>
          <w:rFonts w:eastAsiaTheme="minorEastAsia"/>
          <w:smallCaps w:val="0"/>
          <w:sz w:val="22"/>
        </w:rPr>
      </w:pPr>
      <w:hyperlink w:anchor="_Toc507621285" w:history="1">
        <w:r w:rsidR="006749B4" w:rsidRPr="009D1C8C">
          <w:rPr>
            <w:rStyle w:val="Hyperlink"/>
          </w:rPr>
          <w:t>OneDrive za podjetja,</w:t>
        </w:r>
        <w:r w:rsidR="006749B4">
          <w:tab/>
        </w:r>
        <w:r w:rsidR="006749B4">
          <w:fldChar w:fldCharType="begin"/>
        </w:r>
        <w:r w:rsidR="006749B4">
          <w:instrText xml:space="preserve"> PAGEREF _Toc507621285 \h </w:instrText>
        </w:r>
        <w:r w:rsidR="006749B4">
          <w:fldChar w:fldCharType="separate"/>
        </w:r>
        <w:r w:rsidR="006749B4">
          <w:t>68</w:t>
        </w:r>
        <w:r w:rsidR="006749B4">
          <w:fldChar w:fldCharType="end"/>
        </w:r>
      </w:hyperlink>
    </w:p>
    <w:p w:rsidR="006749B4" w:rsidRDefault="00662FBF">
      <w:pPr>
        <w:pStyle w:val="TOC3"/>
        <w:rPr>
          <w:rFonts w:eastAsiaTheme="minorEastAsia"/>
          <w:smallCaps w:val="0"/>
          <w:sz w:val="22"/>
        </w:rPr>
      </w:pPr>
      <w:hyperlink w:anchor="_Toc507621286" w:history="1">
        <w:r w:rsidR="006749B4" w:rsidRPr="009D1C8C">
          <w:rPr>
            <w:rStyle w:val="Hyperlink"/>
          </w:rPr>
          <w:t>Project Online</w:t>
        </w:r>
        <w:r w:rsidR="006749B4">
          <w:tab/>
        </w:r>
        <w:r w:rsidR="006749B4">
          <w:fldChar w:fldCharType="begin"/>
        </w:r>
        <w:r w:rsidR="006749B4">
          <w:instrText xml:space="preserve"> PAGEREF _Toc507621286 \h </w:instrText>
        </w:r>
        <w:r w:rsidR="006749B4">
          <w:fldChar w:fldCharType="separate"/>
        </w:r>
        <w:r w:rsidR="006749B4">
          <w:t>68</w:t>
        </w:r>
        <w:r w:rsidR="006749B4">
          <w:fldChar w:fldCharType="end"/>
        </w:r>
      </w:hyperlink>
    </w:p>
    <w:p w:rsidR="006749B4" w:rsidRDefault="00662FBF">
      <w:pPr>
        <w:pStyle w:val="TOC3"/>
        <w:rPr>
          <w:rFonts w:eastAsiaTheme="minorEastAsia"/>
          <w:smallCaps w:val="0"/>
          <w:sz w:val="22"/>
        </w:rPr>
      </w:pPr>
      <w:hyperlink w:anchor="_Toc507621287" w:history="1">
        <w:r w:rsidR="006749B4" w:rsidRPr="009D1C8C">
          <w:rPr>
            <w:rStyle w:val="Hyperlink"/>
          </w:rPr>
          <w:t>SharePoint Online</w:t>
        </w:r>
        <w:r w:rsidR="006749B4">
          <w:tab/>
        </w:r>
        <w:r w:rsidR="006749B4">
          <w:fldChar w:fldCharType="begin"/>
        </w:r>
        <w:r w:rsidR="006749B4">
          <w:instrText xml:space="preserve"> PAGEREF _Toc507621287 \h </w:instrText>
        </w:r>
        <w:r w:rsidR="006749B4">
          <w:fldChar w:fldCharType="separate"/>
        </w:r>
        <w:r w:rsidR="006749B4">
          <w:t>69</w:t>
        </w:r>
        <w:r w:rsidR="006749B4">
          <w:fldChar w:fldCharType="end"/>
        </w:r>
      </w:hyperlink>
    </w:p>
    <w:p w:rsidR="006749B4" w:rsidRDefault="00662FBF">
      <w:pPr>
        <w:pStyle w:val="TOC3"/>
        <w:rPr>
          <w:rFonts w:eastAsiaTheme="minorEastAsia"/>
          <w:smallCaps w:val="0"/>
          <w:sz w:val="22"/>
        </w:rPr>
      </w:pPr>
      <w:hyperlink w:anchor="_Toc507621288" w:history="1">
        <w:r w:rsidR="006749B4" w:rsidRPr="009D1C8C">
          <w:rPr>
            <w:rStyle w:val="Hyperlink"/>
          </w:rPr>
          <w:t>Skype za podjetja Online</w:t>
        </w:r>
        <w:r w:rsidR="006749B4">
          <w:tab/>
        </w:r>
        <w:r w:rsidR="006749B4">
          <w:fldChar w:fldCharType="begin"/>
        </w:r>
        <w:r w:rsidR="006749B4">
          <w:instrText xml:space="preserve"> PAGEREF _Toc507621288 \h </w:instrText>
        </w:r>
        <w:r w:rsidR="006749B4">
          <w:fldChar w:fldCharType="separate"/>
        </w:r>
        <w:r w:rsidR="006749B4">
          <w:t>69</w:t>
        </w:r>
        <w:r w:rsidR="006749B4">
          <w:fldChar w:fldCharType="end"/>
        </w:r>
      </w:hyperlink>
    </w:p>
    <w:p w:rsidR="006749B4" w:rsidRDefault="00662FBF">
      <w:pPr>
        <w:pStyle w:val="TOC3"/>
        <w:rPr>
          <w:rFonts w:eastAsiaTheme="minorEastAsia"/>
          <w:smallCaps w:val="0"/>
          <w:sz w:val="22"/>
        </w:rPr>
      </w:pPr>
      <w:hyperlink w:anchor="_Toc507621289" w:history="1">
        <w:r w:rsidR="006749B4" w:rsidRPr="009D1C8C">
          <w:rPr>
            <w:rStyle w:val="Hyperlink"/>
          </w:rPr>
          <w:t>Workplace Analytics</w:t>
        </w:r>
        <w:r w:rsidR="006749B4">
          <w:tab/>
        </w:r>
        <w:r w:rsidR="006749B4">
          <w:fldChar w:fldCharType="begin"/>
        </w:r>
        <w:r w:rsidR="006749B4">
          <w:instrText xml:space="preserve"> PAGEREF _Toc507621289 \h </w:instrText>
        </w:r>
        <w:r w:rsidR="006749B4">
          <w:fldChar w:fldCharType="separate"/>
        </w:r>
        <w:r w:rsidR="006749B4">
          <w:t>70</w:t>
        </w:r>
        <w:r w:rsidR="006749B4">
          <w:fldChar w:fldCharType="end"/>
        </w:r>
      </w:hyperlink>
    </w:p>
    <w:p w:rsidR="006749B4" w:rsidRDefault="00662FBF">
      <w:pPr>
        <w:pStyle w:val="TOC2"/>
        <w:rPr>
          <w:rFonts w:eastAsiaTheme="minorEastAsia"/>
          <w:smallCaps w:val="0"/>
          <w:sz w:val="22"/>
        </w:rPr>
      </w:pPr>
      <w:hyperlink w:anchor="_Toc507621290" w:history="1">
        <w:r w:rsidR="006749B4" w:rsidRPr="009D1C8C">
          <w:rPr>
            <w:rStyle w:val="Hyperlink"/>
          </w:rPr>
          <w:t>Druge spletne storitve</w:t>
        </w:r>
        <w:r w:rsidR="006749B4">
          <w:tab/>
        </w:r>
        <w:r w:rsidR="006749B4">
          <w:fldChar w:fldCharType="begin"/>
        </w:r>
        <w:r w:rsidR="006749B4">
          <w:instrText xml:space="preserve"> PAGEREF _Toc507621290 \h </w:instrText>
        </w:r>
        <w:r w:rsidR="006749B4">
          <w:fldChar w:fldCharType="separate"/>
        </w:r>
        <w:r w:rsidR="006749B4">
          <w:t>70</w:t>
        </w:r>
        <w:r w:rsidR="006749B4">
          <w:fldChar w:fldCharType="end"/>
        </w:r>
      </w:hyperlink>
    </w:p>
    <w:p w:rsidR="006749B4" w:rsidRDefault="00662FBF">
      <w:pPr>
        <w:pStyle w:val="TOC3"/>
        <w:rPr>
          <w:rFonts w:eastAsiaTheme="minorEastAsia"/>
          <w:smallCaps w:val="0"/>
          <w:sz w:val="22"/>
        </w:rPr>
      </w:pPr>
      <w:hyperlink w:anchor="_Toc507621291" w:history="1">
        <w:r w:rsidR="006749B4" w:rsidRPr="009D1C8C">
          <w:rPr>
            <w:rStyle w:val="Hyperlink"/>
          </w:rPr>
          <w:t>Zemljevidi Bing</w:t>
        </w:r>
        <w:r w:rsidR="006749B4">
          <w:tab/>
        </w:r>
        <w:r w:rsidR="006749B4">
          <w:fldChar w:fldCharType="begin"/>
        </w:r>
        <w:r w:rsidR="006749B4">
          <w:instrText xml:space="preserve"> PAGEREF _Toc507621291 \h </w:instrText>
        </w:r>
        <w:r w:rsidR="006749B4">
          <w:fldChar w:fldCharType="separate"/>
        </w:r>
        <w:r w:rsidR="006749B4">
          <w:t>70</w:t>
        </w:r>
        <w:r w:rsidR="006749B4">
          <w:fldChar w:fldCharType="end"/>
        </w:r>
      </w:hyperlink>
    </w:p>
    <w:p w:rsidR="006749B4" w:rsidRDefault="00662FBF">
      <w:pPr>
        <w:pStyle w:val="TOC3"/>
        <w:rPr>
          <w:rFonts w:eastAsiaTheme="minorEastAsia"/>
          <w:smallCaps w:val="0"/>
          <w:sz w:val="22"/>
        </w:rPr>
      </w:pPr>
      <w:hyperlink w:anchor="_Toc507621292" w:history="1">
        <w:r w:rsidR="006749B4" w:rsidRPr="009D1C8C">
          <w:rPr>
            <w:rStyle w:val="Hyperlink"/>
          </w:rPr>
          <w:t>Business Application Platform</w:t>
        </w:r>
        <w:r w:rsidR="006749B4">
          <w:tab/>
        </w:r>
        <w:r w:rsidR="006749B4">
          <w:fldChar w:fldCharType="begin"/>
        </w:r>
        <w:r w:rsidR="006749B4">
          <w:instrText xml:space="preserve"> PAGEREF _Toc507621292 \h </w:instrText>
        </w:r>
        <w:r w:rsidR="006749B4">
          <w:fldChar w:fldCharType="separate"/>
        </w:r>
        <w:r w:rsidR="006749B4">
          <w:t>71</w:t>
        </w:r>
        <w:r w:rsidR="006749B4">
          <w:fldChar w:fldCharType="end"/>
        </w:r>
      </w:hyperlink>
    </w:p>
    <w:p w:rsidR="006749B4" w:rsidRDefault="00662FBF">
      <w:pPr>
        <w:pStyle w:val="TOC3"/>
        <w:rPr>
          <w:rFonts w:eastAsiaTheme="minorEastAsia"/>
          <w:smallCaps w:val="0"/>
          <w:sz w:val="22"/>
        </w:rPr>
      </w:pPr>
      <w:hyperlink w:anchor="_Toc507621293" w:history="1">
        <w:r w:rsidR="006749B4" w:rsidRPr="009D1C8C">
          <w:rPr>
            <w:rStyle w:val="Hyperlink"/>
          </w:rPr>
          <w:t>Microsoft Kaizala Pro</w:t>
        </w:r>
        <w:r w:rsidR="006749B4">
          <w:tab/>
        </w:r>
        <w:r w:rsidR="006749B4">
          <w:fldChar w:fldCharType="begin"/>
        </w:r>
        <w:r w:rsidR="006749B4">
          <w:instrText xml:space="preserve"> PAGEREF _Toc507621293 \h </w:instrText>
        </w:r>
        <w:r w:rsidR="006749B4">
          <w:fldChar w:fldCharType="separate"/>
        </w:r>
        <w:r w:rsidR="006749B4">
          <w:t>72</w:t>
        </w:r>
        <w:r w:rsidR="006749B4">
          <w:fldChar w:fldCharType="end"/>
        </w:r>
      </w:hyperlink>
    </w:p>
    <w:p w:rsidR="006749B4" w:rsidRDefault="00662FBF">
      <w:pPr>
        <w:pStyle w:val="TOC3"/>
        <w:rPr>
          <w:rFonts w:eastAsiaTheme="minorEastAsia"/>
          <w:smallCaps w:val="0"/>
          <w:sz w:val="22"/>
        </w:rPr>
      </w:pPr>
      <w:hyperlink w:anchor="_Toc507621294" w:history="1">
        <w:r w:rsidR="006749B4" w:rsidRPr="009D1C8C">
          <w:rPr>
            <w:rStyle w:val="Hyperlink"/>
          </w:rPr>
          <w:t>Microsoft Cloud App Security</w:t>
        </w:r>
        <w:r w:rsidR="006749B4">
          <w:tab/>
        </w:r>
        <w:r w:rsidR="006749B4">
          <w:fldChar w:fldCharType="begin"/>
        </w:r>
        <w:r w:rsidR="006749B4">
          <w:instrText xml:space="preserve"> PAGEREF _Toc507621294 \h </w:instrText>
        </w:r>
        <w:r w:rsidR="006749B4">
          <w:fldChar w:fldCharType="separate"/>
        </w:r>
        <w:r w:rsidR="006749B4">
          <w:t>72</w:t>
        </w:r>
        <w:r w:rsidR="006749B4">
          <w:fldChar w:fldCharType="end"/>
        </w:r>
      </w:hyperlink>
    </w:p>
    <w:p w:rsidR="006749B4" w:rsidRDefault="00662FBF">
      <w:pPr>
        <w:pStyle w:val="TOC3"/>
        <w:rPr>
          <w:rFonts w:eastAsiaTheme="minorEastAsia"/>
          <w:smallCaps w:val="0"/>
          <w:sz w:val="22"/>
        </w:rPr>
      </w:pPr>
      <w:hyperlink w:anchor="_Toc507621295" w:history="1">
        <w:r w:rsidR="006749B4" w:rsidRPr="009D1C8C">
          <w:rPr>
            <w:rStyle w:val="Hyperlink"/>
          </w:rPr>
          <w:t>Microsoft Intune</w:t>
        </w:r>
        <w:r w:rsidR="006749B4">
          <w:tab/>
        </w:r>
        <w:r w:rsidR="006749B4">
          <w:fldChar w:fldCharType="begin"/>
        </w:r>
        <w:r w:rsidR="006749B4">
          <w:instrText xml:space="preserve"> PAGEREF _Toc507621295 \h </w:instrText>
        </w:r>
        <w:r w:rsidR="006749B4">
          <w:fldChar w:fldCharType="separate"/>
        </w:r>
        <w:r w:rsidR="006749B4">
          <w:t>72</w:t>
        </w:r>
        <w:r w:rsidR="006749B4">
          <w:fldChar w:fldCharType="end"/>
        </w:r>
      </w:hyperlink>
    </w:p>
    <w:p w:rsidR="006749B4" w:rsidRDefault="00662FBF">
      <w:pPr>
        <w:pStyle w:val="TOC3"/>
        <w:rPr>
          <w:rFonts w:eastAsiaTheme="minorEastAsia"/>
          <w:smallCaps w:val="0"/>
          <w:sz w:val="22"/>
        </w:rPr>
      </w:pPr>
      <w:hyperlink w:anchor="_Toc507621296" w:history="1">
        <w:r w:rsidR="006749B4" w:rsidRPr="009D1C8C">
          <w:rPr>
            <w:rStyle w:val="Hyperlink"/>
          </w:rPr>
          <w:t>Microsoft Learning</w:t>
        </w:r>
        <w:r w:rsidR="006749B4">
          <w:tab/>
        </w:r>
        <w:r w:rsidR="006749B4">
          <w:fldChar w:fldCharType="begin"/>
        </w:r>
        <w:r w:rsidR="006749B4">
          <w:instrText xml:space="preserve"> PAGEREF _Toc507621296 \h </w:instrText>
        </w:r>
        <w:r w:rsidR="006749B4">
          <w:fldChar w:fldCharType="separate"/>
        </w:r>
        <w:r w:rsidR="006749B4">
          <w:t>73</w:t>
        </w:r>
        <w:r w:rsidR="006749B4">
          <w:fldChar w:fldCharType="end"/>
        </w:r>
      </w:hyperlink>
    </w:p>
    <w:p w:rsidR="006749B4" w:rsidRDefault="00662FBF">
      <w:pPr>
        <w:pStyle w:val="TOC3"/>
        <w:rPr>
          <w:rFonts w:eastAsiaTheme="minorEastAsia"/>
          <w:smallCaps w:val="0"/>
          <w:sz w:val="22"/>
        </w:rPr>
      </w:pPr>
      <w:hyperlink w:anchor="_Toc507621297" w:history="1">
        <w:r w:rsidR="006749B4" w:rsidRPr="009D1C8C">
          <w:rPr>
            <w:rStyle w:val="Hyperlink"/>
          </w:rPr>
          <w:t>Minecraft: Education Edition</w:t>
        </w:r>
        <w:r w:rsidR="006749B4">
          <w:tab/>
        </w:r>
        <w:r w:rsidR="006749B4">
          <w:fldChar w:fldCharType="begin"/>
        </w:r>
        <w:r w:rsidR="006749B4">
          <w:instrText xml:space="preserve"> PAGEREF _Toc507621297 \h </w:instrText>
        </w:r>
        <w:r w:rsidR="006749B4">
          <w:fldChar w:fldCharType="separate"/>
        </w:r>
        <w:r w:rsidR="006749B4">
          <w:t>73</w:t>
        </w:r>
        <w:r w:rsidR="006749B4">
          <w:fldChar w:fldCharType="end"/>
        </w:r>
      </w:hyperlink>
    </w:p>
    <w:p w:rsidR="006749B4" w:rsidRDefault="00662FBF">
      <w:pPr>
        <w:pStyle w:val="TOC1"/>
        <w:rPr>
          <w:rFonts w:eastAsiaTheme="minorEastAsia"/>
          <w:b w:val="0"/>
          <w:caps w:val="0"/>
          <w:noProof/>
          <w:sz w:val="22"/>
          <w:szCs w:val="22"/>
        </w:rPr>
      </w:pPr>
      <w:hyperlink w:anchor="_Toc507621298" w:history="1">
        <w:r w:rsidR="006749B4" w:rsidRPr="009D1C8C">
          <w:rPr>
            <w:rStyle w:val="Hyperlink"/>
            <w:noProof/>
          </w:rPr>
          <w:t>Glosar</w:t>
        </w:r>
        <w:r w:rsidR="006749B4">
          <w:rPr>
            <w:noProof/>
          </w:rPr>
          <w:tab/>
        </w:r>
        <w:r w:rsidR="006749B4">
          <w:rPr>
            <w:noProof/>
          </w:rPr>
          <w:fldChar w:fldCharType="begin"/>
        </w:r>
        <w:r w:rsidR="006749B4">
          <w:rPr>
            <w:noProof/>
          </w:rPr>
          <w:instrText xml:space="preserve"> PAGEREF _Toc507621298 \h </w:instrText>
        </w:r>
        <w:r w:rsidR="006749B4">
          <w:rPr>
            <w:noProof/>
          </w:rPr>
        </w:r>
        <w:r w:rsidR="006749B4">
          <w:rPr>
            <w:noProof/>
          </w:rPr>
          <w:fldChar w:fldCharType="separate"/>
        </w:r>
        <w:r w:rsidR="006749B4">
          <w:rPr>
            <w:noProof/>
          </w:rPr>
          <w:t>75</w:t>
        </w:r>
        <w:r w:rsidR="006749B4">
          <w:rPr>
            <w:noProof/>
          </w:rPr>
          <w:fldChar w:fldCharType="end"/>
        </w:r>
      </w:hyperlink>
    </w:p>
    <w:p w:rsidR="006749B4" w:rsidRDefault="00662FBF">
      <w:pPr>
        <w:pStyle w:val="TOC2"/>
        <w:rPr>
          <w:rFonts w:eastAsiaTheme="minorEastAsia"/>
          <w:smallCaps w:val="0"/>
          <w:sz w:val="22"/>
        </w:rPr>
      </w:pPr>
      <w:hyperlink w:anchor="_Toc507621299" w:history="1">
        <w:r w:rsidR="006749B4" w:rsidRPr="009D1C8C">
          <w:rPr>
            <w:rStyle w:val="Hyperlink"/>
          </w:rPr>
          <w:t>Atributi</w:t>
        </w:r>
        <w:r w:rsidR="006749B4">
          <w:tab/>
        </w:r>
        <w:r w:rsidR="006749B4">
          <w:fldChar w:fldCharType="begin"/>
        </w:r>
        <w:r w:rsidR="006749B4">
          <w:instrText xml:space="preserve"> PAGEREF _Toc507621299 \h </w:instrText>
        </w:r>
        <w:r w:rsidR="006749B4">
          <w:fldChar w:fldCharType="separate"/>
        </w:r>
        <w:r w:rsidR="006749B4">
          <w:t>75</w:t>
        </w:r>
        <w:r w:rsidR="006749B4">
          <w:fldChar w:fldCharType="end"/>
        </w:r>
      </w:hyperlink>
    </w:p>
    <w:p w:rsidR="006749B4" w:rsidRDefault="00662FBF">
      <w:pPr>
        <w:pStyle w:val="TOC2"/>
        <w:rPr>
          <w:rFonts w:eastAsiaTheme="minorEastAsia"/>
          <w:smallCaps w:val="0"/>
          <w:sz w:val="22"/>
        </w:rPr>
      </w:pPr>
      <w:hyperlink w:anchor="_Toc507621300" w:history="1">
        <w:r w:rsidR="006749B4" w:rsidRPr="009D1C8C">
          <w:rPr>
            <w:rStyle w:val="Hyperlink"/>
          </w:rPr>
          <w:t>Vrednosti celic</w:t>
        </w:r>
        <w:r w:rsidR="006749B4">
          <w:tab/>
        </w:r>
        <w:r w:rsidR="006749B4">
          <w:fldChar w:fldCharType="begin"/>
        </w:r>
        <w:r w:rsidR="006749B4">
          <w:instrText xml:space="preserve"> PAGEREF _Toc507621300 \h </w:instrText>
        </w:r>
        <w:r w:rsidR="006749B4">
          <w:fldChar w:fldCharType="separate"/>
        </w:r>
        <w:r w:rsidR="006749B4">
          <w:t>76</w:t>
        </w:r>
        <w:r w:rsidR="006749B4">
          <w:fldChar w:fldCharType="end"/>
        </w:r>
      </w:hyperlink>
    </w:p>
    <w:p w:rsidR="006749B4" w:rsidRDefault="00662FBF">
      <w:pPr>
        <w:pStyle w:val="TOC2"/>
        <w:rPr>
          <w:rFonts w:eastAsiaTheme="minorEastAsia"/>
          <w:smallCaps w:val="0"/>
          <w:sz w:val="22"/>
        </w:rPr>
      </w:pPr>
      <w:hyperlink w:anchor="_Toc507621301" w:history="1">
        <w:r w:rsidR="006749B4" w:rsidRPr="009D1C8C">
          <w:rPr>
            <w:rStyle w:val="Hyperlink"/>
          </w:rPr>
          <w:t>Naslovi stolpcev</w:t>
        </w:r>
        <w:r w:rsidR="006749B4">
          <w:tab/>
        </w:r>
        <w:r w:rsidR="006749B4">
          <w:fldChar w:fldCharType="begin"/>
        </w:r>
        <w:r w:rsidR="006749B4">
          <w:instrText xml:space="preserve"> PAGEREF _Toc507621301 \h </w:instrText>
        </w:r>
        <w:r w:rsidR="006749B4">
          <w:fldChar w:fldCharType="separate"/>
        </w:r>
        <w:r w:rsidR="006749B4">
          <w:t>77</w:t>
        </w:r>
        <w:r w:rsidR="006749B4">
          <w:fldChar w:fldCharType="end"/>
        </w:r>
      </w:hyperlink>
    </w:p>
    <w:p w:rsidR="006749B4" w:rsidRDefault="00662FBF">
      <w:pPr>
        <w:pStyle w:val="TOC2"/>
        <w:rPr>
          <w:rFonts w:eastAsiaTheme="minorEastAsia"/>
          <w:smallCaps w:val="0"/>
          <w:sz w:val="22"/>
        </w:rPr>
      </w:pPr>
      <w:hyperlink w:anchor="_Toc507621302" w:history="1">
        <w:r w:rsidR="006749B4" w:rsidRPr="009D1C8C">
          <w:rPr>
            <w:rStyle w:val="Hyperlink"/>
          </w:rPr>
          <w:t>Definicije</w:t>
        </w:r>
        <w:r w:rsidR="006749B4">
          <w:tab/>
        </w:r>
        <w:r w:rsidR="006749B4">
          <w:fldChar w:fldCharType="begin"/>
        </w:r>
        <w:r w:rsidR="006749B4">
          <w:instrText xml:space="preserve"> PAGEREF _Toc507621302 \h </w:instrText>
        </w:r>
        <w:r w:rsidR="006749B4">
          <w:fldChar w:fldCharType="separate"/>
        </w:r>
        <w:r w:rsidR="006749B4">
          <w:t>77</w:t>
        </w:r>
        <w:r w:rsidR="006749B4">
          <w:fldChar w:fldCharType="end"/>
        </w:r>
      </w:hyperlink>
    </w:p>
    <w:p w:rsidR="006749B4" w:rsidRDefault="00662FBF">
      <w:pPr>
        <w:pStyle w:val="TOC1"/>
        <w:rPr>
          <w:rFonts w:eastAsiaTheme="minorEastAsia"/>
          <w:b w:val="0"/>
          <w:caps w:val="0"/>
          <w:noProof/>
          <w:sz w:val="22"/>
          <w:szCs w:val="22"/>
        </w:rPr>
      </w:pPr>
      <w:hyperlink w:anchor="_Toc507621303" w:history="1">
        <w:r w:rsidR="006749B4" w:rsidRPr="009D1C8C">
          <w:rPr>
            <w:rStyle w:val="Hyperlink"/>
            <w:noProof/>
          </w:rPr>
          <w:t>Dodatek A – Licenca, enakovredna licenci CAL/licenci za upravljanje</w:t>
        </w:r>
        <w:r w:rsidR="006749B4">
          <w:rPr>
            <w:noProof/>
          </w:rPr>
          <w:tab/>
        </w:r>
        <w:r w:rsidR="006749B4">
          <w:rPr>
            <w:noProof/>
          </w:rPr>
          <w:fldChar w:fldCharType="begin"/>
        </w:r>
        <w:r w:rsidR="006749B4">
          <w:rPr>
            <w:noProof/>
          </w:rPr>
          <w:instrText xml:space="preserve"> PAGEREF _Toc507621303 \h </w:instrText>
        </w:r>
        <w:r w:rsidR="006749B4">
          <w:rPr>
            <w:noProof/>
          </w:rPr>
        </w:r>
        <w:r w:rsidR="006749B4">
          <w:rPr>
            <w:noProof/>
          </w:rPr>
          <w:fldChar w:fldCharType="separate"/>
        </w:r>
        <w:r w:rsidR="006749B4">
          <w:rPr>
            <w:noProof/>
          </w:rPr>
          <w:t>80</w:t>
        </w:r>
        <w:r w:rsidR="006749B4">
          <w:rPr>
            <w:noProof/>
          </w:rPr>
          <w:fldChar w:fldCharType="end"/>
        </w:r>
      </w:hyperlink>
    </w:p>
    <w:p w:rsidR="006749B4" w:rsidRDefault="00662FBF">
      <w:pPr>
        <w:pStyle w:val="TOC1"/>
        <w:rPr>
          <w:rFonts w:eastAsiaTheme="minorEastAsia"/>
          <w:b w:val="0"/>
          <w:caps w:val="0"/>
          <w:noProof/>
          <w:sz w:val="22"/>
          <w:szCs w:val="22"/>
        </w:rPr>
      </w:pPr>
      <w:hyperlink w:anchor="_Toc507621304" w:history="1">
        <w:r w:rsidR="006749B4" w:rsidRPr="009D1C8C">
          <w:rPr>
            <w:rStyle w:val="Hyperlink"/>
            <w:noProof/>
          </w:rPr>
          <w:t>Dodatek B – Software Assurance</w:t>
        </w:r>
        <w:r w:rsidR="006749B4">
          <w:rPr>
            <w:noProof/>
          </w:rPr>
          <w:tab/>
        </w:r>
        <w:r w:rsidR="006749B4">
          <w:rPr>
            <w:noProof/>
          </w:rPr>
          <w:fldChar w:fldCharType="begin"/>
        </w:r>
        <w:r w:rsidR="006749B4">
          <w:rPr>
            <w:noProof/>
          </w:rPr>
          <w:instrText xml:space="preserve"> PAGEREF _Toc507621304 \h </w:instrText>
        </w:r>
        <w:r w:rsidR="006749B4">
          <w:rPr>
            <w:noProof/>
          </w:rPr>
        </w:r>
        <w:r w:rsidR="006749B4">
          <w:rPr>
            <w:noProof/>
          </w:rPr>
          <w:fldChar w:fldCharType="separate"/>
        </w:r>
        <w:r w:rsidR="006749B4">
          <w:rPr>
            <w:noProof/>
          </w:rPr>
          <w:t>82</w:t>
        </w:r>
        <w:r w:rsidR="006749B4">
          <w:rPr>
            <w:noProof/>
          </w:rPr>
          <w:fldChar w:fldCharType="end"/>
        </w:r>
      </w:hyperlink>
    </w:p>
    <w:p w:rsidR="006749B4" w:rsidRDefault="00662FBF">
      <w:pPr>
        <w:pStyle w:val="TOC2"/>
        <w:rPr>
          <w:rFonts w:eastAsiaTheme="minorEastAsia"/>
          <w:smallCaps w:val="0"/>
          <w:sz w:val="22"/>
        </w:rPr>
      </w:pPr>
      <w:hyperlink w:anchor="_Toc507621305" w:history="1">
        <w:r w:rsidR="006749B4" w:rsidRPr="009D1C8C">
          <w:rPr>
            <w:rStyle w:val="Hyperlink"/>
          </w:rPr>
          <w:t>Nakup kritja v okviru programa Software Assurance</w:t>
        </w:r>
        <w:r w:rsidR="006749B4">
          <w:tab/>
        </w:r>
        <w:r w:rsidR="006749B4">
          <w:fldChar w:fldCharType="begin"/>
        </w:r>
        <w:r w:rsidR="006749B4">
          <w:instrText xml:space="preserve"> PAGEREF _Toc507621305 \h </w:instrText>
        </w:r>
        <w:r w:rsidR="006749B4">
          <w:fldChar w:fldCharType="separate"/>
        </w:r>
        <w:r w:rsidR="006749B4">
          <w:t>82</w:t>
        </w:r>
        <w:r w:rsidR="006749B4">
          <w:fldChar w:fldCharType="end"/>
        </w:r>
      </w:hyperlink>
    </w:p>
    <w:p w:rsidR="006749B4" w:rsidRDefault="00662FBF">
      <w:pPr>
        <w:pStyle w:val="TOC2"/>
        <w:rPr>
          <w:rFonts w:eastAsiaTheme="minorEastAsia"/>
          <w:smallCaps w:val="0"/>
          <w:sz w:val="22"/>
        </w:rPr>
      </w:pPr>
      <w:hyperlink w:anchor="_Toc507621306" w:history="1">
        <w:r w:rsidR="006749B4" w:rsidRPr="009D1C8C">
          <w:rPr>
            <w:rStyle w:val="Hyperlink"/>
          </w:rPr>
          <w:t>Podaljšanje programa Software Assurance</w:t>
        </w:r>
        <w:r w:rsidR="006749B4">
          <w:tab/>
        </w:r>
        <w:r w:rsidR="006749B4">
          <w:fldChar w:fldCharType="begin"/>
        </w:r>
        <w:r w:rsidR="006749B4">
          <w:instrText xml:space="preserve"> PAGEREF _Toc507621306 \h </w:instrText>
        </w:r>
        <w:r w:rsidR="006749B4">
          <w:fldChar w:fldCharType="separate"/>
        </w:r>
        <w:r w:rsidR="006749B4">
          <w:t>82</w:t>
        </w:r>
        <w:r w:rsidR="006749B4">
          <w:fldChar w:fldCharType="end"/>
        </w:r>
      </w:hyperlink>
    </w:p>
    <w:p w:rsidR="006749B4" w:rsidRDefault="00662FBF">
      <w:pPr>
        <w:pStyle w:val="TOC2"/>
        <w:rPr>
          <w:rFonts w:eastAsiaTheme="minorEastAsia"/>
          <w:smallCaps w:val="0"/>
          <w:sz w:val="22"/>
        </w:rPr>
      </w:pPr>
      <w:hyperlink w:anchor="_Toc507621307" w:history="1">
        <w:r w:rsidR="006749B4" w:rsidRPr="009D1C8C">
          <w:rPr>
            <w:rStyle w:val="Hyperlink"/>
          </w:rPr>
          <w:t>Selitvene licence za opuščene izdelke ali izdelke, ki jim je potekla življenjska doba</w:t>
        </w:r>
        <w:r w:rsidR="006749B4">
          <w:tab/>
        </w:r>
        <w:r w:rsidR="006749B4">
          <w:fldChar w:fldCharType="begin"/>
        </w:r>
        <w:r w:rsidR="006749B4">
          <w:instrText xml:space="preserve"> PAGEREF _Toc507621307 \h </w:instrText>
        </w:r>
        <w:r w:rsidR="006749B4">
          <w:fldChar w:fldCharType="separate"/>
        </w:r>
        <w:r w:rsidR="006749B4">
          <w:t>83</w:t>
        </w:r>
        <w:r w:rsidR="006749B4">
          <w:fldChar w:fldCharType="end"/>
        </w:r>
      </w:hyperlink>
    </w:p>
    <w:p w:rsidR="006749B4" w:rsidRDefault="00662FBF">
      <w:pPr>
        <w:pStyle w:val="TOC2"/>
        <w:rPr>
          <w:rFonts w:eastAsiaTheme="minorEastAsia"/>
          <w:smallCaps w:val="0"/>
          <w:sz w:val="22"/>
        </w:rPr>
      </w:pPr>
      <w:hyperlink w:anchor="_Toc507621308" w:history="1">
        <w:r w:rsidR="006749B4" w:rsidRPr="009D1C8C">
          <w:rPr>
            <w:rStyle w:val="Hyperlink"/>
          </w:rPr>
          <w:t>Ugodnosti programa Software Assurance</w:t>
        </w:r>
        <w:r w:rsidR="006749B4">
          <w:tab/>
        </w:r>
        <w:r w:rsidR="006749B4">
          <w:fldChar w:fldCharType="begin"/>
        </w:r>
        <w:r w:rsidR="006749B4">
          <w:instrText xml:space="preserve"> PAGEREF _Toc507621308 \h </w:instrText>
        </w:r>
        <w:r w:rsidR="006749B4">
          <w:fldChar w:fldCharType="separate"/>
        </w:r>
        <w:r w:rsidR="006749B4">
          <w:t>83</w:t>
        </w:r>
        <w:r w:rsidR="006749B4">
          <w:fldChar w:fldCharType="end"/>
        </w:r>
      </w:hyperlink>
    </w:p>
    <w:p w:rsidR="006749B4" w:rsidRDefault="00662FBF">
      <w:pPr>
        <w:pStyle w:val="TOC1"/>
        <w:rPr>
          <w:rFonts w:eastAsiaTheme="minorEastAsia"/>
          <w:b w:val="0"/>
          <w:caps w:val="0"/>
          <w:noProof/>
          <w:sz w:val="22"/>
          <w:szCs w:val="22"/>
        </w:rPr>
      </w:pPr>
      <w:hyperlink w:anchor="_Toc507621309" w:history="1">
        <w:r w:rsidR="006749B4" w:rsidRPr="009D1C8C">
          <w:rPr>
            <w:rStyle w:val="Hyperlink"/>
            <w:noProof/>
          </w:rPr>
          <w:t>Dodatek C – Dodatne licence in druge prehodne licence</w:t>
        </w:r>
        <w:r w:rsidR="006749B4">
          <w:rPr>
            <w:noProof/>
          </w:rPr>
          <w:tab/>
        </w:r>
        <w:r w:rsidR="006749B4">
          <w:rPr>
            <w:noProof/>
          </w:rPr>
          <w:fldChar w:fldCharType="begin"/>
        </w:r>
        <w:r w:rsidR="006749B4">
          <w:rPr>
            <w:noProof/>
          </w:rPr>
          <w:instrText xml:space="preserve"> PAGEREF _Toc507621309 \h </w:instrText>
        </w:r>
        <w:r w:rsidR="006749B4">
          <w:rPr>
            <w:noProof/>
          </w:rPr>
        </w:r>
        <w:r w:rsidR="006749B4">
          <w:rPr>
            <w:noProof/>
          </w:rPr>
          <w:fldChar w:fldCharType="separate"/>
        </w:r>
        <w:r w:rsidR="006749B4">
          <w:rPr>
            <w:noProof/>
          </w:rPr>
          <w:t>94</w:t>
        </w:r>
        <w:r w:rsidR="006749B4">
          <w:rPr>
            <w:noProof/>
          </w:rPr>
          <w:fldChar w:fldCharType="end"/>
        </w:r>
      </w:hyperlink>
    </w:p>
    <w:p w:rsidR="006749B4" w:rsidRDefault="00662FBF">
      <w:pPr>
        <w:pStyle w:val="TOC2"/>
        <w:rPr>
          <w:rFonts w:eastAsiaTheme="minorEastAsia"/>
          <w:smallCaps w:val="0"/>
          <w:sz w:val="22"/>
        </w:rPr>
      </w:pPr>
      <w:hyperlink w:anchor="_Toc507621310" w:history="1">
        <w:r w:rsidR="006749B4" w:rsidRPr="009D1C8C">
          <w:rPr>
            <w:rStyle w:val="Hyperlink"/>
          </w:rPr>
          <w:t>Dodatne licence</w:t>
        </w:r>
        <w:r w:rsidR="006749B4">
          <w:tab/>
        </w:r>
        <w:r w:rsidR="006749B4">
          <w:fldChar w:fldCharType="begin"/>
        </w:r>
        <w:r w:rsidR="006749B4">
          <w:instrText xml:space="preserve"> PAGEREF _Toc507621310 \h </w:instrText>
        </w:r>
        <w:r w:rsidR="006749B4">
          <w:fldChar w:fldCharType="separate"/>
        </w:r>
        <w:r w:rsidR="006749B4">
          <w:t>94</w:t>
        </w:r>
        <w:r w:rsidR="006749B4">
          <w:fldChar w:fldCharType="end"/>
        </w:r>
      </w:hyperlink>
    </w:p>
    <w:p w:rsidR="006749B4" w:rsidRDefault="00662FBF">
      <w:pPr>
        <w:pStyle w:val="TOC3"/>
        <w:rPr>
          <w:rFonts w:eastAsiaTheme="minorEastAsia"/>
          <w:smallCaps w:val="0"/>
          <w:sz w:val="22"/>
        </w:rPr>
      </w:pPr>
      <w:hyperlink w:anchor="_Toc507621311" w:history="1">
        <w:r w:rsidR="006749B4" w:rsidRPr="009D1C8C">
          <w:rPr>
            <w:rStyle w:val="Hyperlink"/>
          </w:rPr>
          <w:t>Namizni operacijski sistem Windows</w:t>
        </w:r>
        <w:r w:rsidR="006749B4">
          <w:tab/>
        </w:r>
        <w:r w:rsidR="006749B4">
          <w:fldChar w:fldCharType="begin"/>
        </w:r>
        <w:r w:rsidR="006749B4">
          <w:instrText xml:space="preserve"> PAGEREF _Toc507621311 \h </w:instrText>
        </w:r>
        <w:r w:rsidR="006749B4">
          <w:fldChar w:fldCharType="separate"/>
        </w:r>
        <w:r w:rsidR="006749B4">
          <w:t>94</w:t>
        </w:r>
        <w:r w:rsidR="006749B4">
          <w:fldChar w:fldCharType="end"/>
        </w:r>
      </w:hyperlink>
    </w:p>
    <w:p w:rsidR="006749B4" w:rsidRDefault="00662FBF">
      <w:pPr>
        <w:pStyle w:val="TOC3"/>
        <w:rPr>
          <w:rFonts w:eastAsiaTheme="minorEastAsia"/>
          <w:smallCaps w:val="0"/>
          <w:sz w:val="22"/>
        </w:rPr>
      </w:pPr>
      <w:hyperlink w:anchor="_Toc507621312" w:history="1">
        <w:r w:rsidR="006749B4" w:rsidRPr="009D1C8C">
          <w:rPr>
            <w:rStyle w:val="Hyperlink"/>
          </w:rPr>
          <w:t>Microsoft Operations Management and Security</w:t>
        </w:r>
        <w:r w:rsidR="006749B4">
          <w:tab/>
        </w:r>
        <w:r w:rsidR="006749B4">
          <w:fldChar w:fldCharType="begin"/>
        </w:r>
        <w:r w:rsidR="006749B4">
          <w:instrText xml:space="preserve"> PAGEREF _Toc507621312 \h </w:instrText>
        </w:r>
        <w:r w:rsidR="006749B4">
          <w:fldChar w:fldCharType="separate"/>
        </w:r>
        <w:r w:rsidR="006749B4">
          <w:t>94</w:t>
        </w:r>
        <w:r w:rsidR="006749B4">
          <w:fldChar w:fldCharType="end"/>
        </w:r>
      </w:hyperlink>
    </w:p>
    <w:p w:rsidR="006749B4" w:rsidRDefault="00662FBF">
      <w:pPr>
        <w:pStyle w:val="TOC3"/>
        <w:rPr>
          <w:rFonts w:eastAsiaTheme="minorEastAsia"/>
          <w:smallCaps w:val="0"/>
          <w:sz w:val="22"/>
        </w:rPr>
      </w:pPr>
      <w:hyperlink w:anchor="_Toc507621313" w:history="1">
        <w:r w:rsidR="006749B4" w:rsidRPr="009D1C8C">
          <w:rPr>
            <w:rStyle w:val="Hyperlink"/>
          </w:rPr>
          <w:t>Uporabniški paketi za Microsoft Azure</w:t>
        </w:r>
        <w:r w:rsidR="006749B4">
          <w:tab/>
        </w:r>
        <w:r w:rsidR="006749B4">
          <w:fldChar w:fldCharType="begin"/>
        </w:r>
        <w:r w:rsidR="006749B4">
          <w:instrText xml:space="preserve"> PAGEREF _Toc507621313 \h </w:instrText>
        </w:r>
        <w:r w:rsidR="006749B4">
          <w:fldChar w:fldCharType="separate"/>
        </w:r>
        <w:r w:rsidR="006749B4">
          <w:t>94</w:t>
        </w:r>
        <w:r w:rsidR="006749B4">
          <w:fldChar w:fldCharType="end"/>
        </w:r>
      </w:hyperlink>
    </w:p>
    <w:p w:rsidR="006749B4" w:rsidRDefault="00662FBF">
      <w:pPr>
        <w:pStyle w:val="TOC3"/>
        <w:rPr>
          <w:rFonts w:eastAsiaTheme="minorEastAsia"/>
          <w:smallCaps w:val="0"/>
          <w:sz w:val="22"/>
        </w:rPr>
      </w:pPr>
      <w:hyperlink w:anchor="_Toc507621314" w:history="1">
        <w:r w:rsidR="006749B4" w:rsidRPr="009D1C8C">
          <w:rPr>
            <w:rStyle w:val="Hyperlink"/>
          </w:rPr>
          <w:t>Microsoft 365</w:t>
        </w:r>
        <w:r w:rsidR="006749B4">
          <w:tab/>
        </w:r>
        <w:r w:rsidR="006749B4">
          <w:fldChar w:fldCharType="begin"/>
        </w:r>
        <w:r w:rsidR="006749B4">
          <w:instrText xml:space="preserve"> PAGEREF _Toc507621314 \h </w:instrText>
        </w:r>
        <w:r w:rsidR="006749B4">
          <w:fldChar w:fldCharType="separate"/>
        </w:r>
        <w:r w:rsidR="006749B4">
          <w:t>95</w:t>
        </w:r>
        <w:r w:rsidR="006749B4">
          <w:fldChar w:fldCharType="end"/>
        </w:r>
      </w:hyperlink>
    </w:p>
    <w:p w:rsidR="006749B4" w:rsidRDefault="00662FBF">
      <w:pPr>
        <w:pStyle w:val="TOC3"/>
        <w:rPr>
          <w:rFonts w:eastAsiaTheme="minorEastAsia"/>
          <w:smallCaps w:val="0"/>
          <w:sz w:val="22"/>
        </w:rPr>
      </w:pPr>
      <w:hyperlink w:anchor="_Toc507621315" w:history="1">
        <w:r w:rsidR="006749B4" w:rsidRPr="009D1C8C">
          <w:rPr>
            <w:rStyle w:val="Hyperlink"/>
          </w:rPr>
          <w:t>Enterprise Mobility + Security</w:t>
        </w:r>
        <w:r w:rsidR="006749B4">
          <w:tab/>
        </w:r>
        <w:r w:rsidR="006749B4">
          <w:fldChar w:fldCharType="begin"/>
        </w:r>
        <w:r w:rsidR="006749B4">
          <w:instrText xml:space="preserve"> PAGEREF _Toc507621315 \h </w:instrText>
        </w:r>
        <w:r w:rsidR="006749B4">
          <w:fldChar w:fldCharType="separate"/>
        </w:r>
        <w:r w:rsidR="006749B4">
          <w:t>95</w:t>
        </w:r>
        <w:r w:rsidR="006749B4">
          <w:fldChar w:fldCharType="end"/>
        </w:r>
      </w:hyperlink>
    </w:p>
    <w:p w:rsidR="006749B4" w:rsidRDefault="00662FBF">
      <w:pPr>
        <w:pStyle w:val="TOC3"/>
        <w:rPr>
          <w:rFonts w:eastAsiaTheme="minorEastAsia"/>
          <w:smallCaps w:val="0"/>
          <w:sz w:val="22"/>
        </w:rPr>
      </w:pPr>
      <w:hyperlink w:anchor="_Toc507621316" w:history="1">
        <w:r w:rsidR="006749B4" w:rsidRPr="009D1C8C">
          <w:rPr>
            <w:rStyle w:val="Hyperlink"/>
          </w:rPr>
          <w:t>Microsoft Dynamics 365 Services</w:t>
        </w:r>
        <w:r w:rsidR="006749B4">
          <w:tab/>
        </w:r>
        <w:r w:rsidR="006749B4">
          <w:fldChar w:fldCharType="begin"/>
        </w:r>
        <w:r w:rsidR="006749B4">
          <w:instrText xml:space="preserve"> PAGEREF _Toc507621316 \h </w:instrText>
        </w:r>
        <w:r w:rsidR="006749B4">
          <w:fldChar w:fldCharType="separate"/>
        </w:r>
        <w:r w:rsidR="006749B4">
          <w:t>95</w:t>
        </w:r>
        <w:r w:rsidR="006749B4">
          <w:fldChar w:fldCharType="end"/>
        </w:r>
      </w:hyperlink>
    </w:p>
    <w:p w:rsidR="006749B4" w:rsidRDefault="00662FBF">
      <w:pPr>
        <w:pStyle w:val="TOC3"/>
        <w:rPr>
          <w:rFonts w:eastAsiaTheme="minorEastAsia"/>
          <w:smallCaps w:val="0"/>
          <w:sz w:val="22"/>
        </w:rPr>
      </w:pPr>
      <w:hyperlink w:anchor="_Toc507621317" w:history="1">
        <w:r w:rsidR="006749B4" w:rsidRPr="009D1C8C">
          <w:rPr>
            <w:rStyle w:val="Hyperlink"/>
          </w:rPr>
          <w:t>Programi storitve Office 365</w:t>
        </w:r>
        <w:r w:rsidR="006749B4">
          <w:tab/>
        </w:r>
        <w:r w:rsidR="006749B4">
          <w:fldChar w:fldCharType="begin"/>
        </w:r>
        <w:r w:rsidR="006749B4">
          <w:instrText xml:space="preserve"> PAGEREF _Toc507621317 \h </w:instrText>
        </w:r>
        <w:r w:rsidR="006749B4">
          <w:fldChar w:fldCharType="separate"/>
        </w:r>
        <w:r w:rsidR="006749B4">
          <w:t>95</w:t>
        </w:r>
        <w:r w:rsidR="006749B4">
          <w:fldChar w:fldCharType="end"/>
        </w:r>
      </w:hyperlink>
    </w:p>
    <w:p w:rsidR="006749B4" w:rsidRDefault="00662FBF">
      <w:pPr>
        <w:pStyle w:val="TOC3"/>
        <w:rPr>
          <w:rFonts w:eastAsiaTheme="minorEastAsia"/>
          <w:smallCaps w:val="0"/>
          <w:sz w:val="22"/>
        </w:rPr>
      </w:pPr>
      <w:hyperlink w:anchor="_Toc507621318" w:history="1">
        <w:r w:rsidR="006749B4" w:rsidRPr="009D1C8C">
          <w:rPr>
            <w:rStyle w:val="Hyperlink"/>
          </w:rPr>
          <w:t>Zbirke Office 365</w:t>
        </w:r>
        <w:r w:rsidR="006749B4">
          <w:tab/>
        </w:r>
        <w:r w:rsidR="006749B4">
          <w:fldChar w:fldCharType="begin"/>
        </w:r>
        <w:r w:rsidR="006749B4">
          <w:instrText xml:space="preserve"> PAGEREF _Toc507621318 \h </w:instrText>
        </w:r>
        <w:r w:rsidR="006749B4">
          <w:fldChar w:fldCharType="separate"/>
        </w:r>
        <w:r w:rsidR="006749B4">
          <w:t>96</w:t>
        </w:r>
        <w:r w:rsidR="006749B4">
          <w:fldChar w:fldCharType="end"/>
        </w:r>
      </w:hyperlink>
    </w:p>
    <w:p w:rsidR="006749B4" w:rsidRDefault="00662FBF">
      <w:pPr>
        <w:pStyle w:val="TOC3"/>
        <w:rPr>
          <w:rFonts w:eastAsiaTheme="minorEastAsia"/>
          <w:smallCaps w:val="0"/>
          <w:sz w:val="22"/>
        </w:rPr>
      </w:pPr>
      <w:hyperlink w:anchor="_Toc507621319" w:history="1">
        <w:r w:rsidR="006749B4" w:rsidRPr="009D1C8C">
          <w:rPr>
            <w:rStyle w:val="Hyperlink"/>
          </w:rPr>
          <w:t>Exchange Online</w:t>
        </w:r>
        <w:r w:rsidR="006749B4">
          <w:tab/>
        </w:r>
        <w:r w:rsidR="006749B4">
          <w:fldChar w:fldCharType="begin"/>
        </w:r>
        <w:r w:rsidR="006749B4">
          <w:instrText xml:space="preserve"> PAGEREF _Toc507621319 \h </w:instrText>
        </w:r>
        <w:r w:rsidR="006749B4">
          <w:fldChar w:fldCharType="separate"/>
        </w:r>
        <w:r w:rsidR="006749B4">
          <w:t>96</w:t>
        </w:r>
        <w:r w:rsidR="006749B4">
          <w:fldChar w:fldCharType="end"/>
        </w:r>
      </w:hyperlink>
    </w:p>
    <w:p w:rsidR="006749B4" w:rsidRDefault="00662FBF">
      <w:pPr>
        <w:pStyle w:val="TOC3"/>
        <w:rPr>
          <w:rFonts w:eastAsiaTheme="minorEastAsia"/>
          <w:smallCaps w:val="0"/>
          <w:sz w:val="22"/>
        </w:rPr>
      </w:pPr>
      <w:hyperlink w:anchor="_Toc507621320" w:history="1">
        <w:r w:rsidR="006749B4" w:rsidRPr="009D1C8C">
          <w:rPr>
            <w:rStyle w:val="Hyperlink"/>
          </w:rPr>
          <w:t>Project Online</w:t>
        </w:r>
        <w:r w:rsidR="006749B4">
          <w:tab/>
        </w:r>
        <w:r w:rsidR="006749B4">
          <w:fldChar w:fldCharType="begin"/>
        </w:r>
        <w:r w:rsidR="006749B4">
          <w:instrText xml:space="preserve"> PAGEREF _Toc507621320 \h </w:instrText>
        </w:r>
        <w:r w:rsidR="006749B4">
          <w:fldChar w:fldCharType="separate"/>
        </w:r>
        <w:r w:rsidR="006749B4">
          <w:t>96</w:t>
        </w:r>
        <w:r w:rsidR="006749B4">
          <w:fldChar w:fldCharType="end"/>
        </w:r>
      </w:hyperlink>
    </w:p>
    <w:p w:rsidR="006749B4" w:rsidRDefault="00662FBF">
      <w:pPr>
        <w:pStyle w:val="TOC3"/>
        <w:rPr>
          <w:rFonts w:eastAsiaTheme="minorEastAsia"/>
          <w:smallCaps w:val="0"/>
          <w:sz w:val="22"/>
        </w:rPr>
      </w:pPr>
      <w:hyperlink w:anchor="_Toc507621321" w:history="1">
        <w:r w:rsidR="006749B4" w:rsidRPr="009D1C8C">
          <w:rPr>
            <w:rStyle w:val="Hyperlink"/>
          </w:rPr>
          <w:t>SharePoint Online</w:t>
        </w:r>
        <w:r w:rsidR="006749B4">
          <w:tab/>
        </w:r>
        <w:r w:rsidR="006749B4">
          <w:fldChar w:fldCharType="begin"/>
        </w:r>
        <w:r w:rsidR="006749B4">
          <w:instrText xml:space="preserve"> PAGEREF _Toc507621321 \h </w:instrText>
        </w:r>
        <w:r w:rsidR="006749B4">
          <w:fldChar w:fldCharType="separate"/>
        </w:r>
        <w:r w:rsidR="006749B4">
          <w:t>96</w:t>
        </w:r>
        <w:r w:rsidR="006749B4">
          <w:fldChar w:fldCharType="end"/>
        </w:r>
      </w:hyperlink>
    </w:p>
    <w:p w:rsidR="006749B4" w:rsidRDefault="00662FBF">
      <w:pPr>
        <w:pStyle w:val="TOC3"/>
        <w:rPr>
          <w:rFonts w:eastAsiaTheme="minorEastAsia"/>
          <w:smallCaps w:val="0"/>
          <w:sz w:val="22"/>
        </w:rPr>
      </w:pPr>
      <w:hyperlink w:anchor="_Toc507621322" w:history="1">
        <w:r w:rsidR="006749B4" w:rsidRPr="009D1C8C">
          <w:rPr>
            <w:rStyle w:val="Hyperlink"/>
          </w:rPr>
          <w:t>Skype za podjetja Online</w:t>
        </w:r>
        <w:r w:rsidR="006749B4">
          <w:tab/>
        </w:r>
        <w:r w:rsidR="006749B4">
          <w:fldChar w:fldCharType="begin"/>
        </w:r>
        <w:r w:rsidR="006749B4">
          <w:instrText xml:space="preserve"> PAGEREF _Toc507621322 \h </w:instrText>
        </w:r>
        <w:r w:rsidR="006749B4">
          <w:fldChar w:fldCharType="separate"/>
        </w:r>
        <w:r w:rsidR="006749B4">
          <w:t>96</w:t>
        </w:r>
        <w:r w:rsidR="006749B4">
          <w:fldChar w:fldCharType="end"/>
        </w:r>
      </w:hyperlink>
    </w:p>
    <w:p w:rsidR="006749B4" w:rsidRDefault="00662FBF">
      <w:pPr>
        <w:pStyle w:val="TOC3"/>
        <w:rPr>
          <w:rFonts w:eastAsiaTheme="minorEastAsia"/>
          <w:smallCaps w:val="0"/>
          <w:sz w:val="22"/>
        </w:rPr>
      </w:pPr>
      <w:hyperlink w:anchor="_Toc507621323" w:history="1">
        <w:r w:rsidR="006749B4" w:rsidRPr="009D1C8C">
          <w:rPr>
            <w:rStyle w:val="Hyperlink"/>
          </w:rPr>
          <w:t>Microsoft Intune</w:t>
        </w:r>
        <w:r w:rsidR="006749B4">
          <w:tab/>
        </w:r>
        <w:r w:rsidR="006749B4">
          <w:fldChar w:fldCharType="begin"/>
        </w:r>
        <w:r w:rsidR="006749B4">
          <w:instrText xml:space="preserve"> PAGEREF _Toc507621323 \h </w:instrText>
        </w:r>
        <w:r w:rsidR="006749B4">
          <w:fldChar w:fldCharType="separate"/>
        </w:r>
        <w:r w:rsidR="006749B4">
          <w:t>97</w:t>
        </w:r>
        <w:r w:rsidR="006749B4">
          <w:fldChar w:fldCharType="end"/>
        </w:r>
      </w:hyperlink>
    </w:p>
    <w:p w:rsidR="006749B4" w:rsidRDefault="00662FBF">
      <w:pPr>
        <w:pStyle w:val="TOC2"/>
        <w:rPr>
          <w:rFonts w:eastAsiaTheme="minorEastAsia"/>
          <w:smallCaps w:val="0"/>
          <w:sz w:val="22"/>
        </w:rPr>
      </w:pPr>
      <w:hyperlink w:anchor="_Toc507621324" w:history="1">
        <w:r w:rsidR="006749B4" w:rsidRPr="009D1C8C">
          <w:rPr>
            <w:rStyle w:val="Hyperlink"/>
          </w:rPr>
          <w:t>From SA</w:t>
        </w:r>
        <w:r w:rsidR="006749B4">
          <w:tab/>
        </w:r>
        <w:r w:rsidR="006749B4">
          <w:fldChar w:fldCharType="begin"/>
        </w:r>
        <w:r w:rsidR="006749B4">
          <w:instrText xml:space="preserve"> PAGEREF _Toc507621324 \h </w:instrText>
        </w:r>
        <w:r w:rsidR="006749B4">
          <w:fldChar w:fldCharType="separate"/>
        </w:r>
        <w:r w:rsidR="006749B4">
          <w:t>97</w:t>
        </w:r>
        <w:r w:rsidR="006749B4">
          <w:fldChar w:fldCharType="end"/>
        </w:r>
      </w:hyperlink>
    </w:p>
    <w:p w:rsidR="006749B4" w:rsidRDefault="00662FBF">
      <w:pPr>
        <w:pStyle w:val="TOC3"/>
        <w:rPr>
          <w:rFonts w:eastAsiaTheme="minorEastAsia"/>
          <w:smallCaps w:val="0"/>
          <w:sz w:val="22"/>
        </w:rPr>
      </w:pPr>
      <w:hyperlink w:anchor="_Toc507621325" w:history="1">
        <w:r w:rsidR="006749B4" w:rsidRPr="009D1C8C">
          <w:rPr>
            <w:rStyle w:val="Hyperlink"/>
          </w:rPr>
          <w:t>Licence CAL Suite</w:t>
        </w:r>
        <w:r w:rsidR="006749B4">
          <w:tab/>
        </w:r>
        <w:r w:rsidR="006749B4">
          <w:fldChar w:fldCharType="begin"/>
        </w:r>
        <w:r w:rsidR="006749B4">
          <w:instrText xml:space="preserve"> PAGEREF _Toc507621325 \h </w:instrText>
        </w:r>
        <w:r w:rsidR="006749B4">
          <w:fldChar w:fldCharType="separate"/>
        </w:r>
        <w:r w:rsidR="006749B4">
          <w:t>97</w:t>
        </w:r>
        <w:r w:rsidR="006749B4">
          <w:fldChar w:fldCharType="end"/>
        </w:r>
      </w:hyperlink>
    </w:p>
    <w:p w:rsidR="006749B4" w:rsidRDefault="00662FBF">
      <w:pPr>
        <w:pStyle w:val="TOC3"/>
        <w:rPr>
          <w:rFonts w:eastAsiaTheme="minorEastAsia"/>
          <w:smallCaps w:val="0"/>
          <w:sz w:val="22"/>
        </w:rPr>
      </w:pPr>
      <w:hyperlink w:anchor="_Toc507621326" w:history="1">
        <w:r w:rsidR="006749B4" w:rsidRPr="009D1C8C">
          <w:rPr>
            <w:rStyle w:val="Hyperlink"/>
          </w:rPr>
          <w:t>Namizni operacijski sistem Windows</w:t>
        </w:r>
        <w:r w:rsidR="006749B4">
          <w:tab/>
        </w:r>
        <w:r w:rsidR="006749B4">
          <w:fldChar w:fldCharType="begin"/>
        </w:r>
        <w:r w:rsidR="006749B4">
          <w:instrText xml:space="preserve"> PAGEREF _Toc507621326 \h </w:instrText>
        </w:r>
        <w:r w:rsidR="006749B4">
          <w:fldChar w:fldCharType="separate"/>
        </w:r>
        <w:r w:rsidR="006749B4">
          <w:t>97</w:t>
        </w:r>
        <w:r w:rsidR="006749B4">
          <w:fldChar w:fldCharType="end"/>
        </w:r>
      </w:hyperlink>
    </w:p>
    <w:p w:rsidR="006749B4" w:rsidRDefault="00662FBF">
      <w:pPr>
        <w:pStyle w:val="TOC3"/>
        <w:rPr>
          <w:rFonts w:eastAsiaTheme="minorEastAsia"/>
          <w:smallCaps w:val="0"/>
          <w:sz w:val="22"/>
        </w:rPr>
      </w:pPr>
      <w:hyperlink w:anchor="_Toc507621327" w:history="1">
        <w:r w:rsidR="006749B4" w:rsidRPr="009D1C8C">
          <w:rPr>
            <w:rStyle w:val="Hyperlink"/>
          </w:rPr>
          <w:t>Microsoft Operations Management and Security</w:t>
        </w:r>
        <w:r w:rsidR="006749B4">
          <w:tab/>
        </w:r>
        <w:r w:rsidR="006749B4">
          <w:fldChar w:fldCharType="begin"/>
        </w:r>
        <w:r w:rsidR="006749B4">
          <w:instrText xml:space="preserve"> PAGEREF _Toc507621327 \h </w:instrText>
        </w:r>
        <w:r w:rsidR="006749B4">
          <w:fldChar w:fldCharType="separate"/>
        </w:r>
        <w:r w:rsidR="006749B4">
          <w:t>97</w:t>
        </w:r>
        <w:r w:rsidR="006749B4">
          <w:fldChar w:fldCharType="end"/>
        </w:r>
      </w:hyperlink>
    </w:p>
    <w:p w:rsidR="006749B4" w:rsidRDefault="00662FBF">
      <w:pPr>
        <w:pStyle w:val="TOC3"/>
        <w:rPr>
          <w:rFonts w:eastAsiaTheme="minorEastAsia"/>
          <w:smallCaps w:val="0"/>
          <w:sz w:val="22"/>
        </w:rPr>
      </w:pPr>
      <w:hyperlink w:anchor="_Toc507621328" w:history="1">
        <w:r w:rsidR="006749B4" w:rsidRPr="009D1C8C">
          <w:rPr>
            <w:rStyle w:val="Hyperlink"/>
          </w:rPr>
          <w:t>Microsoft 365</w:t>
        </w:r>
        <w:r w:rsidR="006749B4">
          <w:tab/>
        </w:r>
        <w:r w:rsidR="006749B4">
          <w:fldChar w:fldCharType="begin"/>
        </w:r>
        <w:r w:rsidR="006749B4">
          <w:instrText xml:space="preserve"> PAGEREF _Toc507621328 \h </w:instrText>
        </w:r>
        <w:r w:rsidR="006749B4">
          <w:fldChar w:fldCharType="separate"/>
        </w:r>
        <w:r w:rsidR="006749B4">
          <w:t>98</w:t>
        </w:r>
        <w:r w:rsidR="006749B4">
          <w:fldChar w:fldCharType="end"/>
        </w:r>
      </w:hyperlink>
    </w:p>
    <w:p w:rsidR="006749B4" w:rsidRDefault="00662FBF">
      <w:pPr>
        <w:pStyle w:val="TOC3"/>
        <w:rPr>
          <w:rFonts w:eastAsiaTheme="minorEastAsia"/>
          <w:smallCaps w:val="0"/>
          <w:sz w:val="22"/>
        </w:rPr>
      </w:pPr>
      <w:hyperlink w:anchor="_Toc507621329" w:history="1">
        <w:r w:rsidR="006749B4" w:rsidRPr="009D1C8C">
          <w:rPr>
            <w:rStyle w:val="Hyperlink"/>
          </w:rPr>
          <w:t>Enterprise Mobility + Security</w:t>
        </w:r>
        <w:r w:rsidR="006749B4">
          <w:tab/>
        </w:r>
        <w:r w:rsidR="006749B4">
          <w:fldChar w:fldCharType="begin"/>
        </w:r>
        <w:r w:rsidR="006749B4">
          <w:instrText xml:space="preserve"> PAGEREF _Toc507621329 \h </w:instrText>
        </w:r>
        <w:r w:rsidR="006749B4">
          <w:fldChar w:fldCharType="separate"/>
        </w:r>
        <w:r w:rsidR="006749B4">
          <w:t>98</w:t>
        </w:r>
        <w:r w:rsidR="006749B4">
          <w:fldChar w:fldCharType="end"/>
        </w:r>
      </w:hyperlink>
    </w:p>
    <w:p w:rsidR="006749B4" w:rsidRDefault="00662FBF">
      <w:pPr>
        <w:pStyle w:val="TOC3"/>
        <w:rPr>
          <w:rFonts w:eastAsiaTheme="minorEastAsia"/>
          <w:smallCaps w:val="0"/>
          <w:sz w:val="22"/>
        </w:rPr>
      </w:pPr>
      <w:hyperlink w:anchor="_Toc507621330" w:history="1">
        <w:r w:rsidR="006749B4" w:rsidRPr="009D1C8C">
          <w:rPr>
            <w:rStyle w:val="Hyperlink"/>
          </w:rPr>
          <w:t>Microsoft Dynamics 365 Services</w:t>
        </w:r>
        <w:r w:rsidR="006749B4">
          <w:tab/>
        </w:r>
        <w:r w:rsidR="006749B4">
          <w:fldChar w:fldCharType="begin"/>
        </w:r>
        <w:r w:rsidR="006749B4">
          <w:instrText xml:space="preserve"> PAGEREF _Toc507621330 \h </w:instrText>
        </w:r>
        <w:r w:rsidR="006749B4">
          <w:fldChar w:fldCharType="separate"/>
        </w:r>
        <w:r w:rsidR="006749B4">
          <w:t>98</w:t>
        </w:r>
        <w:r w:rsidR="006749B4">
          <w:fldChar w:fldCharType="end"/>
        </w:r>
      </w:hyperlink>
    </w:p>
    <w:p w:rsidR="006749B4" w:rsidRDefault="00662FBF">
      <w:pPr>
        <w:pStyle w:val="TOC3"/>
        <w:rPr>
          <w:rFonts w:eastAsiaTheme="minorEastAsia"/>
          <w:smallCaps w:val="0"/>
          <w:sz w:val="22"/>
        </w:rPr>
      </w:pPr>
      <w:hyperlink w:anchor="_Toc507621331" w:history="1">
        <w:r w:rsidR="006749B4" w:rsidRPr="009D1C8C">
          <w:rPr>
            <w:rStyle w:val="Hyperlink"/>
          </w:rPr>
          <w:t>Programi storitve Office 365</w:t>
        </w:r>
        <w:r w:rsidR="006749B4">
          <w:tab/>
        </w:r>
        <w:r w:rsidR="006749B4">
          <w:fldChar w:fldCharType="begin"/>
        </w:r>
        <w:r w:rsidR="006749B4">
          <w:instrText xml:space="preserve"> PAGEREF _Toc507621331 \h </w:instrText>
        </w:r>
        <w:r w:rsidR="006749B4">
          <w:fldChar w:fldCharType="separate"/>
        </w:r>
        <w:r w:rsidR="006749B4">
          <w:t>99</w:t>
        </w:r>
        <w:r w:rsidR="006749B4">
          <w:fldChar w:fldCharType="end"/>
        </w:r>
      </w:hyperlink>
    </w:p>
    <w:p w:rsidR="006749B4" w:rsidRDefault="00662FBF">
      <w:pPr>
        <w:pStyle w:val="TOC3"/>
        <w:rPr>
          <w:rFonts w:eastAsiaTheme="minorEastAsia"/>
          <w:smallCaps w:val="0"/>
          <w:sz w:val="22"/>
        </w:rPr>
      </w:pPr>
      <w:hyperlink w:anchor="_Toc507621332" w:history="1">
        <w:r w:rsidR="006749B4" w:rsidRPr="009D1C8C">
          <w:rPr>
            <w:rStyle w:val="Hyperlink"/>
          </w:rPr>
          <w:t>Zbirke Office 365</w:t>
        </w:r>
        <w:r w:rsidR="006749B4">
          <w:tab/>
        </w:r>
        <w:r w:rsidR="006749B4">
          <w:fldChar w:fldCharType="begin"/>
        </w:r>
        <w:r w:rsidR="006749B4">
          <w:instrText xml:space="preserve"> PAGEREF _Toc507621332 \h </w:instrText>
        </w:r>
        <w:r w:rsidR="006749B4">
          <w:fldChar w:fldCharType="separate"/>
        </w:r>
        <w:r w:rsidR="006749B4">
          <w:t>99</w:t>
        </w:r>
        <w:r w:rsidR="006749B4">
          <w:fldChar w:fldCharType="end"/>
        </w:r>
      </w:hyperlink>
    </w:p>
    <w:p w:rsidR="006749B4" w:rsidRDefault="00662FBF">
      <w:pPr>
        <w:pStyle w:val="TOC3"/>
        <w:rPr>
          <w:rFonts w:eastAsiaTheme="minorEastAsia"/>
          <w:smallCaps w:val="0"/>
          <w:sz w:val="22"/>
        </w:rPr>
      </w:pPr>
      <w:hyperlink w:anchor="_Toc507621333" w:history="1">
        <w:r w:rsidR="006749B4" w:rsidRPr="009D1C8C">
          <w:rPr>
            <w:rStyle w:val="Hyperlink"/>
          </w:rPr>
          <w:t>Project Online</w:t>
        </w:r>
        <w:r w:rsidR="006749B4">
          <w:tab/>
        </w:r>
        <w:r w:rsidR="006749B4">
          <w:fldChar w:fldCharType="begin"/>
        </w:r>
        <w:r w:rsidR="006749B4">
          <w:instrText xml:space="preserve"> PAGEREF _Toc507621333 \h </w:instrText>
        </w:r>
        <w:r w:rsidR="006749B4">
          <w:fldChar w:fldCharType="separate"/>
        </w:r>
        <w:r w:rsidR="006749B4">
          <w:t>99</w:t>
        </w:r>
        <w:r w:rsidR="006749B4">
          <w:fldChar w:fldCharType="end"/>
        </w:r>
      </w:hyperlink>
    </w:p>
    <w:p w:rsidR="006749B4" w:rsidRDefault="00662FBF">
      <w:pPr>
        <w:pStyle w:val="TOC1"/>
        <w:rPr>
          <w:rFonts w:eastAsiaTheme="minorEastAsia"/>
          <w:b w:val="0"/>
          <w:caps w:val="0"/>
          <w:noProof/>
          <w:sz w:val="22"/>
          <w:szCs w:val="22"/>
        </w:rPr>
      </w:pPr>
      <w:hyperlink w:anchor="_Toc507621334" w:history="1">
        <w:r w:rsidR="006749B4" w:rsidRPr="009D1C8C">
          <w:rPr>
            <w:rStyle w:val="Hyperlink"/>
            <w:noProof/>
          </w:rPr>
          <w:t>Dodatek D – Strokovne storitve</w:t>
        </w:r>
        <w:r w:rsidR="006749B4">
          <w:rPr>
            <w:noProof/>
          </w:rPr>
          <w:tab/>
        </w:r>
        <w:r w:rsidR="006749B4">
          <w:rPr>
            <w:noProof/>
          </w:rPr>
          <w:fldChar w:fldCharType="begin"/>
        </w:r>
        <w:r w:rsidR="006749B4">
          <w:rPr>
            <w:noProof/>
          </w:rPr>
          <w:instrText xml:space="preserve"> PAGEREF _Toc507621334 \h </w:instrText>
        </w:r>
        <w:r w:rsidR="006749B4">
          <w:rPr>
            <w:noProof/>
          </w:rPr>
        </w:r>
        <w:r w:rsidR="006749B4">
          <w:rPr>
            <w:noProof/>
          </w:rPr>
          <w:fldChar w:fldCharType="separate"/>
        </w:r>
        <w:r w:rsidR="006749B4">
          <w:rPr>
            <w:noProof/>
          </w:rPr>
          <w:t>100</w:t>
        </w:r>
        <w:r w:rsidR="006749B4">
          <w:rPr>
            <w:noProof/>
          </w:rPr>
          <w:fldChar w:fldCharType="end"/>
        </w:r>
      </w:hyperlink>
    </w:p>
    <w:p w:rsidR="006749B4" w:rsidRDefault="00662FBF">
      <w:pPr>
        <w:pStyle w:val="TOC2"/>
        <w:rPr>
          <w:rFonts w:eastAsiaTheme="minorEastAsia"/>
          <w:smallCaps w:val="0"/>
          <w:sz w:val="22"/>
        </w:rPr>
      </w:pPr>
      <w:hyperlink w:anchor="_Toc507621335" w:history="1">
        <w:r w:rsidR="006749B4" w:rsidRPr="009D1C8C">
          <w:rPr>
            <w:rStyle w:val="Hyperlink"/>
          </w:rPr>
          <w:t>Ponudba podpore Microsoft Premier</w:t>
        </w:r>
        <w:r w:rsidR="006749B4">
          <w:tab/>
        </w:r>
        <w:r w:rsidR="006749B4">
          <w:fldChar w:fldCharType="begin"/>
        </w:r>
        <w:r w:rsidR="006749B4">
          <w:instrText xml:space="preserve"> PAGEREF _Toc507621335 \h </w:instrText>
        </w:r>
        <w:r w:rsidR="006749B4">
          <w:fldChar w:fldCharType="separate"/>
        </w:r>
        <w:r w:rsidR="006749B4">
          <w:t>100</w:t>
        </w:r>
        <w:r w:rsidR="006749B4">
          <w:fldChar w:fldCharType="end"/>
        </w:r>
      </w:hyperlink>
    </w:p>
    <w:p w:rsidR="006749B4" w:rsidRDefault="00662FBF">
      <w:pPr>
        <w:pStyle w:val="TOC2"/>
        <w:rPr>
          <w:rFonts w:eastAsiaTheme="minorEastAsia"/>
          <w:smallCaps w:val="0"/>
          <w:sz w:val="22"/>
        </w:rPr>
      </w:pPr>
      <w:hyperlink w:anchor="_Toc507621336" w:history="1">
        <w:r w:rsidR="006749B4" w:rsidRPr="009D1C8C">
          <w:rPr>
            <w:rStyle w:val="Hyperlink"/>
          </w:rPr>
          <w:t>Microsoftove digitalne storitve svetovanja</w:t>
        </w:r>
        <w:r w:rsidR="006749B4">
          <w:tab/>
        </w:r>
        <w:r w:rsidR="006749B4">
          <w:fldChar w:fldCharType="begin"/>
        </w:r>
        <w:r w:rsidR="006749B4">
          <w:instrText xml:space="preserve"> PAGEREF _Toc507621336 \h </w:instrText>
        </w:r>
        <w:r w:rsidR="006749B4">
          <w:fldChar w:fldCharType="separate"/>
        </w:r>
        <w:r w:rsidR="006749B4">
          <w:t>100</w:t>
        </w:r>
        <w:r w:rsidR="006749B4">
          <w:fldChar w:fldCharType="end"/>
        </w:r>
      </w:hyperlink>
    </w:p>
    <w:p w:rsidR="006749B4" w:rsidRDefault="00662FBF">
      <w:pPr>
        <w:pStyle w:val="TOC2"/>
        <w:rPr>
          <w:rFonts w:eastAsiaTheme="minorEastAsia"/>
          <w:smallCaps w:val="0"/>
          <w:sz w:val="22"/>
        </w:rPr>
      </w:pPr>
      <w:hyperlink w:anchor="_Toc507621337" w:history="1">
        <w:r w:rsidR="006749B4" w:rsidRPr="009D1C8C">
          <w:rPr>
            <w:rStyle w:val="Hyperlink"/>
          </w:rPr>
          <w:t>Ponudba storitev Sales Productivity Accelerator</w:t>
        </w:r>
        <w:r w:rsidR="006749B4">
          <w:tab/>
        </w:r>
        <w:r w:rsidR="006749B4">
          <w:fldChar w:fldCharType="begin"/>
        </w:r>
        <w:r w:rsidR="006749B4">
          <w:instrText xml:space="preserve"> PAGEREF _Toc507621337 \h </w:instrText>
        </w:r>
        <w:r w:rsidR="006749B4">
          <w:fldChar w:fldCharType="separate"/>
        </w:r>
        <w:r w:rsidR="006749B4">
          <w:t>101</w:t>
        </w:r>
        <w:r w:rsidR="006749B4">
          <w:fldChar w:fldCharType="end"/>
        </w:r>
      </w:hyperlink>
    </w:p>
    <w:p w:rsidR="006749B4" w:rsidRDefault="00662FBF">
      <w:pPr>
        <w:pStyle w:val="TOC1"/>
        <w:rPr>
          <w:rFonts w:eastAsiaTheme="minorEastAsia"/>
          <w:b w:val="0"/>
          <w:caps w:val="0"/>
          <w:noProof/>
          <w:sz w:val="22"/>
          <w:szCs w:val="22"/>
        </w:rPr>
      </w:pPr>
      <w:hyperlink w:anchor="_Toc507621338" w:history="1">
        <w:r w:rsidR="006749B4" w:rsidRPr="009D1C8C">
          <w:rPr>
            <w:rStyle w:val="Hyperlink"/>
            <w:noProof/>
          </w:rPr>
          <w:t>Dodatek E – Dodatni pogoji pogodbe za program</w:t>
        </w:r>
        <w:r w:rsidR="006749B4">
          <w:rPr>
            <w:noProof/>
          </w:rPr>
          <w:tab/>
        </w:r>
        <w:r w:rsidR="006749B4">
          <w:rPr>
            <w:noProof/>
          </w:rPr>
          <w:fldChar w:fldCharType="begin"/>
        </w:r>
        <w:r w:rsidR="006749B4">
          <w:rPr>
            <w:noProof/>
          </w:rPr>
          <w:instrText xml:space="preserve"> PAGEREF _Toc507621338 \h </w:instrText>
        </w:r>
        <w:r w:rsidR="006749B4">
          <w:rPr>
            <w:noProof/>
          </w:rPr>
        </w:r>
        <w:r w:rsidR="006749B4">
          <w:rPr>
            <w:noProof/>
          </w:rPr>
          <w:fldChar w:fldCharType="separate"/>
        </w:r>
        <w:r w:rsidR="006749B4">
          <w:rPr>
            <w:noProof/>
          </w:rPr>
          <w:t>102</w:t>
        </w:r>
        <w:r w:rsidR="006749B4">
          <w:rPr>
            <w:noProof/>
          </w:rPr>
          <w:fldChar w:fldCharType="end"/>
        </w:r>
      </w:hyperlink>
    </w:p>
    <w:p w:rsidR="006749B4" w:rsidRDefault="00662FBF">
      <w:pPr>
        <w:pStyle w:val="TOC2"/>
        <w:rPr>
          <w:rFonts w:eastAsiaTheme="minorEastAsia"/>
          <w:smallCaps w:val="0"/>
          <w:sz w:val="22"/>
        </w:rPr>
      </w:pPr>
      <w:hyperlink w:anchor="_Toc507621339" w:history="1">
        <w:r w:rsidR="006749B4" w:rsidRPr="009D1C8C">
          <w:rPr>
            <w:rStyle w:val="Hyperlink"/>
          </w:rPr>
          <w:t>Dodatni pogoji za program Select Plus</w:t>
        </w:r>
        <w:r w:rsidR="006749B4">
          <w:tab/>
        </w:r>
        <w:r w:rsidR="006749B4">
          <w:fldChar w:fldCharType="begin"/>
        </w:r>
        <w:r w:rsidR="006749B4">
          <w:instrText xml:space="preserve"> PAGEREF _Toc507621339 \h </w:instrText>
        </w:r>
        <w:r w:rsidR="006749B4">
          <w:fldChar w:fldCharType="separate"/>
        </w:r>
        <w:r w:rsidR="006749B4">
          <w:t>102</w:t>
        </w:r>
        <w:r w:rsidR="006749B4">
          <w:fldChar w:fldCharType="end"/>
        </w:r>
      </w:hyperlink>
    </w:p>
    <w:p w:rsidR="006749B4" w:rsidRDefault="00662FBF">
      <w:pPr>
        <w:pStyle w:val="TOC2"/>
        <w:rPr>
          <w:rFonts w:eastAsiaTheme="minorEastAsia"/>
          <w:smallCaps w:val="0"/>
          <w:sz w:val="22"/>
        </w:rPr>
      </w:pPr>
      <w:hyperlink w:anchor="_Toc507621340" w:history="1">
        <w:r w:rsidR="006749B4" w:rsidRPr="009D1C8C">
          <w:rPr>
            <w:rStyle w:val="Hyperlink"/>
          </w:rPr>
          <w:t>Opredelitev upravljanja za upravičene naprave</w:t>
        </w:r>
        <w:r w:rsidR="006749B4">
          <w:tab/>
        </w:r>
        <w:r w:rsidR="006749B4">
          <w:fldChar w:fldCharType="begin"/>
        </w:r>
        <w:r w:rsidR="006749B4">
          <w:instrText xml:space="preserve"> PAGEREF _Toc507621340 \h </w:instrText>
        </w:r>
        <w:r w:rsidR="006749B4">
          <w:fldChar w:fldCharType="separate"/>
        </w:r>
        <w:r w:rsidR="006749B4">
          <w:t>102</w:t>
        </w:r>
        <w:r w:rsidR="006749B4">
          <w:fldChar w:fldCharType="end"/>
        </w:r>
      </w:hyperlink>
    </w:p>
    <w:p w:rsidR="006749B4" w:rsidRDefault="00662FBF">
      <w:pPr>
        <w:pStyle w:val="TOC2"/>
        <w:rPr>
          <w:rFonts w:eastAsiaTheme="minorEastAsia"/>
          <w:smallCaps w:val="0"/>
          <w:sz w:val="22"/>
        </w:rPr>
      </w:pPr>
      <w:hyperlink w:anchor="_Toc507621341" w:history="1">
        <w:r w:rsidR="006749B4" w:rsidRPr="009D1C8C">
          <w:rPr>
            <w:rStyle w:val="Hyperlink"/>
          </w:rPr>
          <w:t>Spletne storitve v programih Open</w:t>
        </w:r>
        <w:r w:rsidR="006749B4">
          <w:tab/>
        </w:r>
        <w:r w:rsidR="006749B4">
          <w:fldChar w:fldCharType="begin"/>
        </w:r>
        <w:r w:rsidR="006749B4">
          <w:instrText xml:space="preserve"> PAGEREF _Toc507621341 \h </w:instrText>
        </w:r>
        <w:r w:rsidR="006749B4">
          <w:fldChar w:fldCharType="separate"/>
        </w:r>
        <w:r w:rsidR="006749B4">
          <w:t>102</w:t>
        </w:r>
        <w:r w:rsidR="006749B4">
          <w:fldChar w:fldCharType="end"/>
        </w:r>
      </w:hyperlink>
    </w:p>
    <w:p w:rsidR="006749B4" w:rsidRDefault="00662FBF">
      <w:pPr>
        <w:pStyle w:val="TOC2"/>
        <w:rPr>
          <w:rFonts w:eastAsiaTheme="minorEastAsia"/>
          <w:smallCaps w:val="0"/>
          <w:sz w:val="22"/>
        </w:rPr>
      </w:pPr>
      <w:hyperlink w:anchor="_Toc507621342" w:history="1">
        <w:r w:rsidR="006749B4" w:rsidRPr="009D1C8C">
          <w:rPr>
            <w:rStyle w:val="Hyperlink"/>
          </w:rPr>
          <w:t>Dodatni pogoji za pogodbe Professional Services – Legacy Agreements</w:t>
        </w:r>
        <w:r w:rsidR="006749B4">
          <w:tab/>
        </w:r>
        <w:r w:rsidR="006749B4">
          <w:fldChar w:fldCharType="begin"/>
        </w:r>
        <w:r w:rsidR="006749B4">
          <w:instrText xml:space="preserve"> PAGEREF _Toc507621342 \h </w:instrText>
        </w:r>
        <w:r w:rsidR="006749B4">
          <w:fldChar w:fldCharType="separate"/>
        </w:r>
        <w:r w:rsidR="006749B4">
          <w:t>102</w:t>
        </w:r>
        <w:r w:rsidR="006749B4">
          <w:fldChar w:fldCharType="end"/>
        </w:r>
      </w:hyperlink>
    </w:p>
    <w:p w:rsidR="006749B4" w:rsidRDefault="00662FBF">
      <w:pPr>
        <w:pStyle w:val="TOC1"/>
        <w:rPr>
          <w:rFonts w:eastAsiaTheme="minorEastAsia"/>
          <w:b w:val="0"/>
          <w:caps w:val="0"/>
          <w:noProof/>
          <w:sz w:val="22"/>
          <w:szCs w:val="22"/>
        </w:rPr>
      </w:pPr>
      <w:hyperlink w:anchor="_Toc507621343" w:history="1">
        <w:r w:rsidR="006749B4" w:rsidRPr="009D1C8C">
          <w:rPr>
            <w:rStyle w:val="Hyperlink"/>
            <w:noProof/>
          </w:rPr>
          <w:t>Dodatek F – Promocije</w:t>
        </w:r>
        <w:r w:rsidR="006749B4">
          <w:rPr>
            <w:noProof/>
          </w:rPr>
          <w:tab/>
        </w:r>
        <w:r w:rsidR="006749B4">
          <w:rPr>
            <w:noProof/>
          </w:rPr>
          <w:fldChar w:fldCharType="begin"/>
        </w:r>
        <w:r w:rsidR="006749B4">
          <w:rPr>
            <w:noProof/>
          </w:rPr>
          <w:instrText xml:space="preserve"> PAGEREF _Toc507621343 \h </w:instrText>
        </w:r>
        <w:r w:rsidR="006749B4">
          <w:rPr>
            <w:noProof/>
          </w:rPr>
        </w:r>
        <w:r w:rsidR="006749B4">
          <w:rPr>
            <w:noProof/>
          </w:rPr>
          <w:fldChar w:fldCharType="separate"/>
        </w:r>
        <w:r w:rsidR="006749B4">
          <w:rPr>
            <w:noProof/>
          </w:rPr>
          <w:t>104</w:t>
        </w:r>
        <w:r w:rsidR="006749B4">
          <w:rPr>
            <w:noProof/>
          </w:rPr>
          <w:fldChar w:fldCharType="end"/>
        </w:r>
      </w:hyperlink>
    </w:p>
    <w:p w:rsidR="006749B4" w:rsidRDefault="00662FBF">
      <w:pPr>
        <w:pStyle w:val="TOC2"/>
        <w:rPr>
          <w:rFonts w:eastAsiaTheme="minorEastAsia"/>
          <w:smallCaps w:val="0"/>
          <w:sz w:val="22"/>
        </w:rPr>
      </w:pPr>
      <w:hyperlink w:anchor="_Toc507621344" w:history="1">
        <w:r w:rsidR="006749B4" w:rsidRPr="009D1C8C">
          <w:rPr>
            <w:rStyle w:val="Hyperlink"/>
          </w:rPr>
          <w:t>Promocija za računalniško zmogljivost v storitvah Azure</w:t>
        </w:r>
        <w:r w:rsidR="006749B4">
          <w:tab/>
        </w:r>
        <w:r w:rsidR="006749B4">
          <w:fldChar w:fldCharType="begin"/>
        </w:r>
        <w:r w:rsidR="006749B4">
          <w:instrText xml:space="preserve"> PAGEREF _Toc507621344 \h </w:instrText>
        </w:r>
        <w:r w:rsidR="006749B4">
          <w:fldChar w:fldCharType="separate"/>
        </w:r>
        <w:r w:rsidR="006749B4">
          <w:t>104</w:t>
        </w:r>
        <w:r w:rsidR="006749B4">
          <w:fldChar w:fldCharType="end"/>
        </w:r>
      </w:hyperlink>
    </w:p>
    <w:p w:rsidR="006749B4" w:rsidRDefault="00662FBF">
      <w:pPr>
        <w:pStyle w:val="TOC2"/>
        <w:rPr>
          <w:rFonts w:eastAsiaTheme="minorEastAsia"/>
          <w:smallCaps w:val="0"/>
          <w:sz w:val="22"/>
        </w:rPr>
      </w:pPr>
      <w:hyperlink w:anchor="_Toc507621345" w:history="1">
        <w:r w:rsidR="006749B4" w:rsidRPr="009D1C8C">
          <w:rPr>
            <w:rStyle w:val="Hyperlink"/>
          </w:rPr>
          <w:t>Promocija za SQL Server 2017 for Linux</w:t>
        </w:r>
        <w:r w:rsidR="006749B4">
          <w:tab/>
        </w:r>
        <w:r w:rsidR="006749B4">
          <w:fldChar w:fldCharType="begin"/>
        </w:r>
        <w:r w:rsidR="006749B4">
          <w:instrText xml:space="preserve"> PAGEREF _Toc507621345 \h </w:instrText>
        </w:r>
        <w:r w:rsidR="006749B4">
          <w:fldChar w:fldCharType="separate"/>
        </w:r>
        <w:r w:rsidR="006749B4">
          <w:t>104</w:t>
        </w:r>
        <w:r w:rsidR="006749B4">
          <w:fldChar w:fldCharType="end"/>
        </w:r>
      </w:hyperlink>
    </w:p>
    <w:p w:rsidR="006749B4" w:rsidRDefault="00662FBF">
      <w:pPr>
        <w:pStyle w:val="TOC2"/>
        <w:rPr>
          <w:rFonts w:eastAsiaTheme="minorEastAsia"/>
          <w:smallCaps w:val="0"/>
          <w:sz w:val="22"/>
        </w:rPr>
      </w:pPr>
      <w:hyperlink w:anchor="_Toc507621346" w:history="1">
        <w:r w:rsidR="006749B4" w:rsidRPr="009D1C8C">
          <w:rPr>
            <w:rStyle w:val="Hyperlink"/>
          </w:rPr>
          <w:t>Promocija za prehod s sistema Windows 10 S na Windows 10</w:t>
        </w:r>
        <w:r w:rsidR="006749B4">
          <w:tab/>
        </w:r>
        <w:r w:rsidR="006749B4">
          <w:fldChar w:fldCharType="begin"/>
        </w:r>
        <w:r w:rsidR="006749B4">
          <w:instrText xml:space="preserve"> PAGEREF _Toc507621346 \h </w:instrText>
        </w:r>
        <w:r w:rsidR="006749B4">
          <w:fldChar w:fldCharType="separate"/>
        </w:r>
        <w:r w:rsidR="006749B4">
          <w:t>104</w:t>
        </w:r>
        <w:r w:rsidR="006749B4">
          <w:fldChar w:fldCharType="end"/>
        </w:r>
      </w:hyperlink>
    </w:p>
    <w:p w:rsidR="006749B4" w:rsidRDefault="00662FBF">
      <w:pPr>
        <w:pStyle w:val="TOC1"/>
        <w:rPr>
          <w:rFonts w:eastAsiaTheme="minorEastAsia"/>
          <w:b w:val="0"/>
          <w:caps w:val="0"/>
          <w:noProof/>
          <w:sz w:val="22"/>
          <w:szCs w:val="22"/>
        </w:rPr>
      </w:pPr>
      <w:hyperlink w:anchor="_Toc507621347" w:history="1">
        <w:r w:rsidR="006749B4" w:rsidRPr="009D1C8C">
          <w:rPr>
            <w:rStyle w:val="Hyperlink"/>
            <w:noProof/>
          </w:rPr>
          <w:t>Dodatek G – Pogoji za shranjevalna polja</w:t>
        </w:r>
        <w:r w:rsidR="006749B4">
          <w:rPr>
            <w:noProof/>
          </w:rPr>
          <w:tab/>
        </w:r>
        <w:r w:rsidR="006749B4">
          <w:rPr>
            <w:noProof/>
          </w:rPr>
          <w:fldChar w:fldCharType="begin"/>
        </w:r>
        <w:r w:rsidR="006749B4">
          <w:rPr>
            <w:noProof/>
          </w:rPr>
          <w:instrText xml:space="preserve"> PAGEREF _Toc507621347 \h </w:instrText>
        </w:r>
        <w:r w:rsidR="006749B4">
          <w:rPr>
            <w:noProof/>
          </w:rPr>
        </w:r>
        <w:r w:rsidR="006749B4">
          <w:rPr>
            <w:noProof/>
          </w:rPr>
          <w:fldChar w:fldCharType="separate"/>
        </w:r>
        <w:r w:rsidR="006749B4">
          <w:rPr>
            <w:noProof/>
          </w:rPr>
          <w:t>105</w:t>
        </w:r>
        <w:r w:rsidR="006749B4">
          <w:rPr>
            <w:noProof/>
          </w:rPr>
          <w:fldChar w:fldCharType="end"/>
        </w:r>
      </w:hyperlink>
    </w:p>
    <w:p w:rsidR="006749B4" w:rsidRDefault="00662FBF">
      <w:pPr>
        <w:pStyle w:val="TOC2"/>
        <w:rPr>
          <w:rFonts w:eastAsiaTheme="minorEastAsia"/>
          <w:smallCaps w:val="0"/>
          <w:sz w:val="22"/>
        </w:rPr>
      </w:pPr>
      <w:hyperlink w:anchor="_Toc507621348" w:history="1">
        <w:r w:rsidR="006749B4" w:rsidRPr="009D1C8C">
          <w:rPr>
            <w:rStyle w:val="Hyperlink"/>
          </w:rPr>
          <w:t>Razpoložljivost</w:t>
        </w:r>
        <w:r w:rsidR="006749B4">
          <w:tab/>
        </w:r>
        <w:r w:rsidR="006749B4">
          <w:fldChar w:fldCharType="begin"/>
        </w:r>
        <w:r w:rsidR="006749B4">
          <w:instrText xml:space="preserve"> PAGEREF _Toc507621348 \h </w:instrText>
        </w:r>
        <w:r w:rsidR="006749B4">
          <w:fldChar w:fldCharType="separate"/>
        </w:r>
        <w:r w:rsidR="006749B4">
          <w:t>105</w:t>
        </w:r>
        <w:r w:rsidR="006749B4">
          <w:fldChar w:fldCharType="end"/>
        </w:r>
      </w:hyperlink>
    </w:p>
    <w:p w:rsidR="006749B4" w:rsidRDefault="00662FBF">
      <w:pPr>
        <w:pStyle w:val="TOC2"/>
        <w:rPr>
          <w:rFonts w:eastAsiaTheme="minorEastAsia"/>
          <w:smallCaps w:val="0"/>
          <w:sz w:val="22"/>
        </w:rPr>
      </w:pPr>
      <w:hyperlink w:anchor="_Toc507621349" w:history="1">
        <w:r w:rsidR="006749B4" w:rsidRPr="009D1C8C">
          <w:rPr>
            <w:rStyle w:val="Hyperlink"/>
          </w:rPr>
          <w:t>Pošiljanje in lastništvo</w:t>
        </w:r>
        <w:r w:rsidR="006749B4">
          <w:tab/>
        </w:r>
        <w:r w:rsidR="006749B4">
          <w:fldChar w:fldCharType="begin"/>
        </w:r>
        <w:r w:rsidR="006749B4">
          <w:instrText xml:space="preserve"> PAGEREF _Toc507621349 \h </w:instrText>
        </w:r>
        <w:r w:rsidR="006749B4">
          <w:fldChar w:fldCharType="separate"/>
        </w:r>
        <w:r w:rsidR="006749B4">
          <w:t>105</w:t>
        </w:r>
        <w:r w:rsidR="006749B4">
          <w:fldChar w:fldCharType="end"/>
        </w:r>
      </w:hyperlink>
    </w:p>
    <w:p w:rsidR="006749B4" w:rsidRDefault="00662FBF">
      <w:pPr>
        <w:pStyle w:val="TOC2"/>
        <w:rPr>
          <w:rFonts w:eastAsiaTheme="minorEastAsia"/>
          <w:smallCaps w:val="0"/>
          <w:sz w:val="22"/>
        </w:rPr>
      </w:pPr>
      <w:hyperlink w:anchor="_Toc507621350" w:history="1">
        <w:r w:rsidR="006749B4" w:rsidRPr="009D1C8C">
          <w:rPr>
            <w:rStyle w:val="Hyperlink"/>
          </w:rPr>
          <w:t>Programska oprema shranjevalnega polja</w:t>
        </w:r>
        <w:r w:rsidR="006749B4">
          <w:tab/>
        </w:r>
        <w:r w:rsidR="006749B4">
          <w:fldChar w:fldCharType="begin"/>
        </w:r>
        <w:r w:rsidR="006749B4">
          <w:instrText xml:space="preserve"> PAGEREF _Toc507621350 \h </w:instrText>
        </w:r>
        <w:r w:rsidR="006749B4">
          <w:fldChar w:fldCharType="separate"/>
        </w:r>
        <w:r w:rsidR="006749B4">
          <w:t>105</w:t>
        </w:r>
        <w:r w:rsidR="006749B4">
          <w:fldChar w:fldCharType="end"/>
        </w:r>
      </w:hyperlink>
    </w:p>
    <w:p w:rsidR="006749B4" w:rsidRDefault="00662FBF">
      <w:pPr>
        <w:pStyle w:val="TOC2"/>
        <w:rPr>
          <w:rFonts w:eastAsiaTheme="minorEastAsia"/>
          <w:smallCaps w:val="0"/>
          <w:sz w:val="22"/>
        </w:rPr>
      </w:pPr>
      <w:hyperlink w:anchor="_Toc507621351" w:history="1">
        <w:r w:rsidR="006749B4" w:rsidRPr="009D1C8C">
          <w:rPr>
            <w:rStyle w:val="Hyperlink"/>
          </w:rPr>
          <w:t>Omejeno jamstvo za strojno opremo</w:t>
        </w:r>
        <w:r w:rsidR="006749B4">
          <w:tab/>
        </w:r>
        <w:r w:rsidR="006749B4">
          <w:fldChar w:fldCharType="begin"/>
        </w:r>
        <w:r w:rsidR="006749B4">
          <w:instrText xml:space="preserve"> PAGEREF _Toc507621351 \h </w:instrText>
        </w:r>
        <w:r w:rsidR="006749B4">
          <w:fldChar w:fldCharType="separate"/>
        </w:r>
        <w:r w:rsidR="006749B4">
          <w:t>105</w:t>
        </w:r>
        <w:r w:rsidR="006749B4">
          <w:fldChar w:fldCharType="end"/>
        </w:r>
      </w:hyperlink>
    </w:p>
    <w:p w:rsidR="006749B4" w:rsidRDefault="00662FBF">
      <w:pPr>
        <w:pStyle w:val="TOC2"/>
        <w:rPr>
          <w:rFonts w:eastAsiaTheme="minorEastAsia"/>
          <w:smallCaps w:val="0"/>
          <w:sz w:val="22"/>
        </w:rPr>
      </w:pPr>
      <w:hyperlink w:anchor="_Toc507621352" w:history="1">
        <w:r w:rsidR="006749B4" w:rsidRPr="009D1C8C">
          <w:rPr>
            <w:rStyle w:val="Hyperlink"/>
          </w:rPr>
          <w:t>Odškodovanje Obramba pred zahtevki tretjih oseb</w:t>
        </w:r>
        <w:r w:rsidR="006749B4">
          <w:tab/>
        </w:r>
        <w:r w:rsidR="006749B4">
          <w:fldChar w:fldCharType="begin"/>
        </w:r>
        <w:r w:rsidR="006749B4">
          <w:instrText xml:space="preserve"> PAGEREF _Toc507621352 \h </w:instrText>
        </w:r>
        <w:r w:rsidR="006749B4">
          <w:fldChar w:fldCharType="separate"/>
        </w:r>
        <w:r w:rsidR="006749B4">
          <w:t>106</w:t>
        </w:r>
        <w:r w:rsidR="006749B4">
          <w:fldChar w:fldCharType="end"/>
        </w:r>
      </w:hyperlink>
    </w:p>
    <w:p w:rsidR="006749B4" w:rsidRDefault="00662FBF">
      <w:pPr>
        <w:pStyle w:val="TOC2"/>
        <w:rPr>
          <w:rFonts w:eastAsiaTheme="minorEastAsia"/>
          <w:smallCaps w:val="0"/>
          <w:sz w:val="22"/>
        </w:rPr>
      </w:pPr>
      <w:hyperlink w:anchor="_Toc507621353" w:history="1">
        <w:r w:rsidR="006749B4" w:rsidRPr="009D1C8C">
          <w:rPr>
            <w:rStyle w:val="Hyperlink"/>
          </w:rPr>
          <w:t>Omejitev odgovornosti</w:t>
        </w:r>
        <w:r w:rsidR="006749B4">
          <w:tab/>
        </w:r>
        <w:r w:rsidR="006749B4">
          <w:fldChar w:fldCharType="begin"/>
        </w:r>
        <w:r w:rsidR="006749B4">
          <w:instrText xml:space="preserve"> PAGEREF _Toc507621353 \h </w:instrText>
        </w:r>
        <w:r w:rsidR="006749B4">
          <w:fldChar w:fldCharType="separate"/>
        </w:r>
        <w:r w:rsidR="006749B4">
          <w:t>106</w:t>
        </w:r>
        <w:r w:rsidR="006749B4">
          <w:fldChar w:fldCharType="end"/>
        </w:r>
      </w:hyperlink>
    </w:p>
    <w:p w:rsidR="006749B4" w:rsidRDefault="00662FBF">
      <w:pPr>
        <w:pStyle w:val="TOC2"/>
        <w:rPr>
          <w:rFonts w:eastAsiaTheme="minorEastAsia"/>
          <w:smallCaps w:val="0"/>
          <w:sz w:val="22"/>
        </w:rPr>
      </w:pPr>
      <w:hyperlink w:anchor="_Toc507621354" w:history="1">
        <w:r w:rsidR="006749B4" w:rsidRPr="009D1C8C">
          <w:rPr>
            <w:rStyle w:val="Hyperlink"/>
          </w:rPr>
          <w:t>Zakonodaja Združenih držav o nadzoru izvoza</w:t>
        </w:r>
        <w:r w:rsidR="006749B4">
          <w:tab/>
        </w:r>
        <w:r w:rsidR="006749B4">
          <w:fldChar w:fldCharType="begin"/>
        </w:r>
        <w:r w:rsidR="006749B4">
          <w:instrText xml:space="preserve"> PAGEREF _Toc507621354 \h </w:instrText>
        </w:r>
        <w:r w:rsidR="006749B4">
          <w:fldChar w:fldCharType="separate"/>
        </w:r>
        <w:r w:rsidR="006749B4">
          <w:t>106</w:t>
        </w:r>
        <w:r w:rsidR="006749B4">
          <w:fldChar w:fldCharType="end"/>
        </w:r>
      </w:hyperlink>
    </w:p>
    <w:p w:rsidR="006749B4" w:rsidRDefault="00662FBF">
      <w:pPr>
        <w:pStyle w:val="TOC2"/>
        <w:rPr>
          <w:rFonts w:eastAsiaTheme="minorEastAsia"/>
          <w:smallCaps w:val="0"/>
          <w:sz w:val="22"/>
        </w:rPr>
      </w:pPr>
      <w:hyperlink w:anchor="_Toc507621355" w:history="1">
        <w:r w:rsidR="006749B4" w:rsidRPr="009D1C8C">
          <w:rPr>
            <w:rStyle w:val="Hyperlink"/>
          </w:rPr>
          <w:t>Zbiranje diagnostičnih podatkov</w:t>
        </w:r>
        <w:r w:rsidR="006749B4">
          <w:tab/>
        </w:r>
        <w:r w:rsidR="006749B4">
          <w:fldChar w:fldCharType="begin"/>
        </w:r>
        <w:r w:rsidR="006749B4">
          <w:instrText xml:space="preserve"> PAGEREF _Toc507621355 \h </w:instrText>
        </w:r>
        <w:r w:rsidR="006749B4">
          <w:fldChar w:fldCharType="separate"/>
        </w:r>
        <w:r w:rsidR="006749B4">
          <w:t>106</w:t>
        </w:r>
        <w:r w:rsidR="006749B4">
          <w:fldChar w:fldCharType="end"/>
        </w:r>
      </w:hyperlink>
    </w:p>
    <w:p w:rsidR="006749B4" w:rsidRDefault="00662FBF">
      <w:pPr>
        <w:pStyle w:val="TOC2"/>
        <w:rPr>
          <w:rFonts w:eastAsiaTheme="minorEastAsia"/>
          <w:smallCaps w:val="0"/>
          <w:sz w:val="22"/>
        </w:rPr>
      </w:pPr>
      <w:hyperlink w:anchor="_Toc507621356" w:history="1">
        <w:r w:rsidR="006749B4" w:rsidRPr="009D1C8C">
          <w:rPr>
            <w:rStyle w:val="Hyperlink"/>
          </w:rPr>
          <w:t>Uporaba v vladnih ustanovah</w:t>
        </w:r>
        <w:r w:rsidR="006749B4">
          <w:tab/>
        </w:r>
        <w:r w:rsidR="006749B4">
          <w:fldChar w:fldCharType="begin"/>
        </w:r>
        <w:r w:rsidR="006749B4">
          <w:instrText xml:space="preserve"> PAGEREF _Toc507621356 \h </w:instrText>
        </w:r>
        <w:r w:rsidR="006749B4">
          <w:fldChar w:fldCharType="separate"/>
        </w:r>
        <w:r w:rsidR="006749B4">
          <w:t>106</w:t>
        </w:r>
        <w:r w:rsidR="006749B4">
          <w:fldChar w:fldCharType="end"/>
        </w:r>
      </w:hyperlink>
    </w:p>
    <w:p w:rsidR="006749B4" w:rsidRDefault="00662FBF">
      <w:pPr>
        <w:pStyle w:val="TOC1"/>
        <w:rPr>
          <w:rFonts w:eastAsiaTheme="minorEastAsia"/>
          <w:b w:val="0"/>
          <w:caps w:val="0"/>
          <w:noProof/>
          <w:sz w:val="22"/>
          <w:szCs w:val="22"/>
        </w:rPr>
      </w:pPr>
      <w:hyperlink w:anchor="_Toc507621357" w:history="1">
        <w:r w:rsidR="006749B4" w:rsidRPr="009D1C8C">
          <w:rPr>
            <w:rStyle w:val="Hyperlink"/>
            <w:noProof/>
          </w:rPr>
          <w:t>Dodatek H – Ugodnosti uporabe za študente in programi za izobraževalne ustanove</w:t>
        </w:r>
        <w:r w:rsidR="006749B4">
          <w:rPr>
            <w:noProof/>
          </w:rPr>
          <w:tab/>
        </w:r>
        <w:r w:rsidR="006749B4">
          <w:rPr>
            <w:noProof/>
          </w:rPr>
          <w:fldChar w:fldCharType="begin"/>
        </w:r>
        <w:r w:rsidR="006749B4">
          <w:rPr>
            <w:noProof/>
          </w:rPr>
          <w:instrText xml:space="preserve"> PAGEREF _Toc507621357 \h </w:instrText>
        </w:r>
        <w:r w:rsidR="006749B4">
          <w:rPr>
            <w:noProof/>
          </w:rPr>
        </w:r>
        <w:r w:rsidR="006749B4">
          <w:rPr>
            <w:noProof/>
          </w:rPr>
          <w:fldChar w:fldCharType="separate"/>
        </w:r>
        <w:r w:rsidR="006749B4">
          <w:rPr>
            <w:noProof/>
          </w:rPr>
          <w:t>107</w:t>
        </w:r>
        <w:r w:rsidR="006749B4">
          <w:rPr>
            <w:noProof/>
          </w:rPr>
          <w:fldChar w:fldCharType="end"/>
        </w:r>
      </w:hyperlink>
    </w:p>
    <w:p w:rsidR="006749B4" w:rsidRDefault="00662FBF">
      <w:pPr>
        <w:pStyle w:val="TOC2"/>
        <w:rPr>
          <w:rFonts w:eastAsiaTheme="minorEastAsia"/>
          <w:smallCaps w:val="0"/>
          <w:sz w:val="22"/>
        </w:rPr>
      </w:pPr>
      <w:hyperlink w:anchor="_Toc507621358" w:history="1">
        <w:r w:rsidR="006749B4" w:rsidRPr="009D1C8C">
          <w:rPr>
            <w:rStyle w:val="Hyperlink"/>
          </w:rPr>
          <w:t>Upravičenosti za Enrollment for Education Solutions 2017 glede na upravičeno zbirko</w:t>
        </w:r>
        <w:r w:rsidR="006749B4">
          <w:tab/>
        </w:r>
        <w:r w:rsidR="006749B4">
          <w:fldChar w:fldCharType="begin"/>
        </w:r>
        <w:r w:rsidR="006749B4">
          <w:instrText xml:space="preserve"> PAGEREF _Toc507621358 \h </w:instrText>
        </w:r>
        <w:r w:rsidR="006749B4">
          <w:fldChar w:fldCharType="separate"/>
        </w:r>
        <w:r w:rsidR="006749B4">
          <w:t>107</w:t>
        </w:r>
        <w:r w:rsidR="006749B4">
          <w:fldChar w:fldCharType="end"/>
        </w:r>
      </w:hyperlink>
    </w:p>
    <w:p w:rsidR="006749B4" w:rsidRDefault="00662FBF">
      <w:pPr>
        <w:pStyle w:val="TOC2"/>
        <w:rPr>
          <w:rFonts w:eastAsiaTheme="minorEastAsia"/>
          <w:smallCaps w:val="0"/>
          <w:sz w:val="22"/>
        </w:rPr>
      </w:pPr>
      <w:hyperlink w:anchor="_Toc507621359" w:history="1">
        <w:r w:rsidR="006749B4" w:rsidRPr="009D1C8C">
          <w:rPr>
            <w:rStyle w:val="Hyperlink"/>
          </w:rPr>
          <w:t>Razpoložljivost in upravičenosti</w:t>
        </w:r>
        <w:r w:rsidR="006749B4">
          <w:tab/>
        </w:r>
        <w:r w:rsidR="006749B4">
          <w:fldChar w:fldCharType="begin"/>
        </w:r>
        <w:r w:rsidR="006749B4">
          <w:instrText xml:space="preserve"> PAGEREF _Toc507621359 \h </w:instrText>
        </w:r>
        <w:r w:rsidR="006749B4">
          <w:fldChar w:fldCharType="separate"/>
        </w:r>
        <w:r w:rsidR="006749B4">
          <w:t>107</w:t>
        </w:r>
        <w:r w:rsidR="006749B4">
          <w:fldChar w:fldCharType="end"/>
        </w:r>
      </w:hyperlink>
    </w:p>
    <w:p w:rsidR="006749B4" w:rsidRDefault="00662FBF">
      <w:pPr>
        <w:pStyle w:val="TOC2"/>
        <w:rPr>
          <w:rFonts w:eastAsiaTheme="minorEastAsia"/>
          <w:smallCaps w:val="0"/>
          <w:sz w:val="22"/>
        </w:rPr>
      </w:pPr>
      <w:hyperlink w:anchor="_Toc507621360" w:history="1">
        <w:r w:rsidR="006749B4" w:rsidRPr="009D1C8C">
          <w:rPr>
            <w:rStyle w:val="Hyperlink"/>
          </w:rPr>
          <w:t>Enrollment for Education Solutions (različica pred 2017) – razpoložljivost programa</w:t>
        </w:r>
        <w:r w:rsidR="006749B4">
          <w:tab/>
        </w:r>
        <w:r w:rsidR="006749B4">
          <w:fldChar w:fldCharType="begin"/>
        </w:r>
        <w:r w:rsidR="006749B4">
          <w:instrText xml:space="preserve"> PAGEREF _Toc507621360 \h </w:instrText>
        </w:r>
        <w:r w:rsidR="006749B4">
          <w:fldChar w:fldCharType="separate"/>
        </w:r>
        <w:r w:rsidR="006749B4">
          <w:t>108</w:t>
        </w:r>
        <w:r w:rsidR="006749B4">
          <w:fldChar w:fldCharType="end"/>
        </w:r>
      </w:hyperlink>
    </w:p>
    <w:p w:rsidR="006749B4" w:rsidRDefault="00662FBF">
      <w:pPr>
        <w:pStyle w:val="TOC1"/>
        <w:rPr>
          <w:rFonts w:eastAsiaTheme="minorEastAsia"/>
          <w:b w:val="0"/>
          <w:caps w:val="0"/>
          <w:noProof/>
          <w:sz w:val="22"/>
          <w:szCs w:val="22"/>
        </w:rPr>
      </w:pPr>
      <w:hyperlink w:anchor="_Toc507621361" w:history="1">
        <w:r w:rsidR="006749B4" w:rsidRPr="009D1C8C">
          <w:rPr>
            <w:rStyle w:val="Hyperlink"/>
            <w:noProof/>
          </w:rPr>
          <w:t>Stvarno kazalo</w:t>
        </w:r>
        <w:r w:rsidR="006749B4">
          <w:rPr>
            <w:noProof/>
          </w:rPr>
          <w:tab/>
        </w:r>
        <w:r w:rsidR="006749B4">
          <w:rPr>
            <w:noProof/>
          </w:rPr>
          <w:fldChar w:fldCharType="begin"/>
        </w:r>
        <w:r w:rsidR="006749B4">
          <w:rPr>
            <w:noProof/>
          </w:rPr>
          <w:instrText xml:space="preserve"> PAGEREF _Toc507621361 \h </w:instrText>
        </w:r>
        <w:r w:rsidR="006749B4">
          <w:rPr>
            <w:noProof/>
          </w:rPr>
        </w:r>
        <w:r w:rsidR="006749B4">
          <w:rPr>
            <w:noProof/>
          </w:rPr>
          <w:fldChar w:fldCharType="separate"/>
        </w:r>
        <w:r w:rsidR="006749B4">
          <w:rPr>
            <w:noProof/>
          </w:rPr>
          <w:t>109</w:t>
        </w:r>
        <w:r w:rsidR="006749B4">
          <w:rPr>
            <w:noProof/>
          </w:rPr>
          <w:fldChar w:fldCharType="end"/>
        </w:r>
      </w:hyperlink>
    </w:p>
    <w:p w:rsidR="00B31EBF" w:rsidRPr="00965B6B" w:rsidRDefault="00FC6998">
      <w:pPr>
        <w:pStyle w:val="ProductList-Body"/>
        <w:rPr>
          <w:lang w:val="pt-BR"/>
        </w:rPr>
        <w:sectPr w:rsidR="00B31EBF" w:rsidRPr="00965B6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31EBF" w:rsidRPr="00965B6B" w:rsidRDefault="00B31EBF">
      <w:pPr>
        <w:pStyle w:val="ProductList-Body"/>
        <w:rPr>
          <w:lang w:val="pt-BR"/>
        </w:rPr>
      </w:pPr>
    </w:p>
    <w:p w:rsidR="00B31EBF" w:rsidRPr="00965B6B" w:rsidRDefault="00B31EBF">
      <w:pPr>
        <w:rPr>
          <w:lang w:val="pt-BR"/>
        </w:rPr>
        <w:sectPr w:rsidR="00B31EBF" w:rsidRPr="00965B6B">
          <w:headerReference w:type="default" r:id="rId15"/>
          <w:footerReference w:type="default" r:id="rId16"/>
          <w:type w:val="continuous"/>
          <w:pgSz w:w="12240" w:h="15840" w:code="1"/>
          <w:pgMar w:top="1170" w:right="720" w:bottom="720" w:left="720" w:header="432" w:footer="288" w:gutter="0"/>
          <w:cols w:space="360"/>
        </w:sectPr>
      </w:pPr>
    </w:p>
    <w:p w:rsidR="00B31EBF" w:rsidRPr="00965B6B" w:rsidRDefault="00FC6998">
      <w:pPr>
        <w:pStyle w:val="ProductList-SectionHeading"/>
        <w:pageBreakBefore/>
        <w:outlineLvl w:val="0"/>
        <w:rPr>
          <w:lang w:val="pt-BR"/>
        </w:rPr>
      </w:pPr>
      <w:bookmarkStart w:id="2" w:name="_Sec531"/>
      <w:bookmarkEnd w:id="1"/>
      <w:r w:rsidRPr="00965B6B">
        <w:rPr>
          <w:lang w:val="pt-BR"/>
        </w:rPr>
        <w:t>Uvod</w:t>
      </w:r>
      <w:r>
        <w:fldChar w:fldCharType="begin"/>
      </w:r>
      <w:r w:rsidRPr="00965B6B">
        <w:rPr>
          <w:lang w:val="pt-BR"/>
        </w:rPr>
        <w:instrText xml:space="preserve"> TC "</w:instrText>
      </w:r>
      <w:bookmarkStart w:id="3" w:name="_Toc507621216"/>
      <w:r w:rsidRPr="00965B6B">
        <w:rPr>
          <w:lang w:val="pt-BR"/>
        </w:rPr>
        <w:instrText>Uvod</w:instrText>
      </w:r>
      <w:bookmarkEnd w:id="3"/>
      <w:r w:rsidRPr="00965B6B">
        <w:rPr>
          <w:lang w:val="pt-BR"/>
        </w:rPr>
        <w:instrText>" \l 1</w:instrText>
      </w:r>
      <w:r>
        <w:fldChar w:fldCharType="end"/>
      </w:r>
    </w:p>
    <w:p w:rsidR="00B31EBF" w:rsidRPr="00965B6B" w:rsidRDefault="00B31EBF">
      <w:pPr>
        <w:pStyle w:val="ProductList-Body"/>
        <w:rPr>
          <w:lang w:val="pt-BR"/>
        </w:rPr>
      </w:pPr>
    </w:p>
    <w:p w:rsidR="00B31EBF" w:rsidRPr="00965B6B" w:rsidRDefault="00FC6998">
      <w:pPr>
        <w:pStyle w:val="ProductList-Offering1Heading"/>
        <w:outlineLvl w:val="1"/>
        <w:rPr>
          <w:lang w:val="pt-BR"/>
        </w:rPr>
      </w:pPr>
      <w:bookmarkStart w:id="4" w:name="_Sec532"/>
      <w:r w:rsidRPr="00965B6B">
        <w:rPr>
          <w:lang w:val="pt-BR"/>
        </w:rPr>
        <w:t>O tem dokumentu</w:t>
      </w:r>
      <w:bookmarkEnd w:id="4"/>
      <w:r>
        <w:fldChar w:fldCharType="begin"/>
      </w:r>
      <w:r w:rsidRPr="00965B6B">
        <w:rPr>
          <w:lang w:val="pt-BR"/>
        </w:rPr>
        <w:instrText xml:space="preserve"> TC "</w:instrText>
      </w:r>
      <w:bookmarkStart w:id="5" w:name="_Toc507621217"/>
      <w:r w:rsidRPr="00965B6B">
        <w:rPr>
          <w:lang w:val="pt-BR"/>
        </w:rPr>
        <w:instrText>O tem dokumentu</w:instrText>
      </w:r>
      <w:bookmarkEnd w:id="5"/>
      <w:r w:rsidRPr="00965B6B">
        <w:rPr>
          <w:lang w:val="pt-BR"/>
        </w:rPr>
        <w:instrText>" \l 2</w:instrText>
      </w:r>
      <w:r>
        <w:fldChar w:fldCharType="end"/>
      </w:r>
    </w:p>
    <w:p w:rsidR="00B31EBF" w:rsidRPr="00965B6B" w:rsidRDefault="00FC6998">
      <w:pPr>
        <w:pStyle w:val="ProductList-Body"/>
        <w:rPr>
          <w:lang w:val="pt-BR"/>
        </w:rPr>
      </w:pPr>
      <w:r w:rsidRPr="00965B6B">
        <w:rPr>
          <w:lang w:val="pt-BR"/>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sidRPr="00965B6B">
          <w:rPr>
            <w:color w:val="00467F"/>
            <w:u w:val="single"/>
            <w:lang w:val="pt-BR"/>
          </w:rPr>
          <w:t>http://go.microsoft.com/?linkid=9840733</w:t>
        </w:r>
      </w:hyperlink>
      <w:r w:rsidRPr="00965B6B">
        <w:rPr>
          <w:lang w:val="pt-BR"/>
        </w:rPr>
        <w:t>.</w:t>
      </w:r>
    </w:p>
    <w:p w:rsidR="00B31EBF" w:rsidRPr="00965B6B" w:rsidRDefault="00B31EBF">
      <w:pPr>
        <w:pStyle w:val="ProductList-Body"/>
        <w:rPr>
          <w:lang w:val="pt-BR"/>
        </w:rPr>
      </w:pPr>
    </w:p>
    <w:p w:rsidR="00B31EBF" w:rsidRPr="00965B6B" w:rsidRDefault="00FC6998">
      <w:pPr>
        <w:pStyle w:val="ProductList-Body"/>
        <w:rPr>
          <w:lang w:val="pt-BR"/>
        </w:rPr>
      </w:pPr>
      <w:r w:rsidRPr="00965B6B">
        <w:rPr>
          <w:lang w:val="pt-BR"/>
        </w:rPr>
        <w:t xml:space="preserve">Izdelki, navedeni v pogojih za izdelke, so na voljo na datum, naveden na </w:t>
      </w:r>
      <w:hyperlink w:anchor="_Sec843">
        <w:r w:rsidRPr="00965B6B">
          <w:rPr>
            <w:color w:val="00467F"/>
            <w:u w:val="single"/>
            <w:lang w:val="pt-BR"/>
          </w:rPr>
          <w:t>spremni strani</w:t>
        </w:r>
      </w:hyperlink>
      <w:r w:rsidRPr="00965B6B">
        <w:rPr>
          <w:lang w:val="pt-BR"/>
        </w:rPr>
        <w:t xml:space="preserve"> pogojev za izdelke. Starejše različice pogojev za izdelke so na voljo na </w:t>
      </w:r>
      <w:hyperlink r:id="rId18">
        <w:r w:rsidRPr="00965B6B">
          <w:rPr>
            <w:color w:val="00467F"/>
            <w:u w:val="single"/>
            <w:lang w:val="pt-BR"/>
          </w:rPr>
          <w:t>http://go.microsoft.com/?linkid=9839207</w:t>
        </w:r>
      </w:hyperlink>
      <w:r w:rsidRPr="00965B6B">
        <w:rPr>
          <w:lang w:val="pt-BR"/>
        </w:rPr>
        <w:t xml:space="preserve">, skupaj s starejšimi različicami seznama izdelkov in pravic za uporabo izdelkov. Informacije o Microsoftovih izdelkih, ki niso več na voljo, lahko preberete na </w:t>
      </w:r>
      <w:hyperlink r:id="rId19">
        <w:r w:rsidRPr="00965B6B">
          <w:rPr>
            <w:color w:val="00467F"/>
            <w:u w:val="single"/>
            <w:lang w:val="pt-BR"/>
          </w:rPr>
          <w:t>http://www.microsoftvolumelicensing.com</w:t>
        </w:r>
      </w:hyperlink>
      <w:r w:rsidRPr="00965B6B">
        <w:rPr>
          <w:lang w:val="pt-BR"/>
        </w:rPr>
        <w:t>. Stranke naj se za informacije o območni razpoložljivosti Microsoftovih izdelkov in strokovnih storitev obrnejo na prodajalca ali Microsoftovo osebo za stik, zadolženo za stranko.</w:t>
      </w:r>
    </w:p>
    <w:p w:rsidR="00B31EBF" w:rsidRPr="00965B6B" w:rsidRDefault="00FC6998">
      <w:pPr>
        <w:pStyle w:val="ProductList-Offering1Heading"/>
        <w:outlineLvl w:val="1"/>
        <w:rPr>
          <w:lang w:val="pt-BR"/>
        </w:rPr>
      </w:pPr>
      <w:bookmarkStart w:id="6" w:name="_Sec533"/>
      <w:r w:rsidRPr="00965B6B">
        <w:rPr>
          <w:lang w:val="pt-BR"/>
        </w:rPr>
        <w:t>Kaj vsebuje ta dokument</w:t>
      </w:r>
      <w:bookmarkEnd w:id="6"/>
      <w:r>
        <w:fldChar w:fldCharType="begin"/>
      </w:r>
      <w:r w:rsidRPr="00965B6B">
        <w:rPr>
          <w:lang w:val="pt-BR"/>
        </w:rPr>
        <w:instrText xml:space="preserve"> TC "</w:instrText>
      </w:r>
      <w:bookmarkStart w:id="7" w:name="_Toc507621218"/>
      <w:r w:rsidRPr="00965B6B">
        <w:rPr>
          <w:lang w:val="pt-BR"/>
        </w:rPr>
        <w:instrText>Kaj vsebuje ta dokument</w:instrText>
      </w:r>
      <w:bookmarkEnd w:id="7"/>
      <w:r w:rsidRPr="00965B6B">
        <w:rPr>
          <w:lang w:val="pt-BR"/>
        </w:rPr>
        <w:instrText>" \l 2</w:instrText>
      </w:r>
      <w:r>
        <w:fldChar w:fldCharType="end"/>
      </w:r>
    </w:p>
    <w:p w:rsidR="00B31EBF" w:rsidRPr="00965B6B" w:rsidRDefault="00FC6998">
      <w:pPr>
        <w:pStyle w:val="ProductList-Body"/>
        <w:rPr>
          <w:lang w:val="pt-BR"/>
        </w:rPr>
      </w:pPr>
      <w:r w:rsidRPr="00965B6B">
        <w:rPr>
          <w:lang w:val="pt-BR"/>
        </w:rPr>
        <w:t xml:space="preserve">Pogoji za izdelke vključujejo naslednje razdelke: </w:t>
      </w:r>
    </w:p>
    <w:p w:rsidR="00B31EBF" w:rsidRPr="00965B6B" w:rsidRDefault="00662FBF" w:rsidP="00FC6998">
      <w:pPr>
        <w:pStyle w:val="ProductList-Bullet"/>
        <w:numPr>
          <w:ilvl w:val="0"/>
          <w:numId w:val="3"/>
        </w:numPr>
        <w:rPr>
          <w:lang w:val="de-DE"/>
        </w:rPr>
      </w:pPr>
      <w:hyperlink w:anchor="_Sec531">
        <w:r w:rsidR="00FC6998" w:rsidRPr="00965B6B">
          <w:rPr>
            <w:color w:val="00467F"/>
            <w:u w:val="single"/>
            <w:lang w:val="de-DE"/>
          </w:rPr>
          <w:t>Uvod</w:t>
        </w:r>
      </w:hyperlink>
      <w:r w:rsidR="00FC6998" w:rsidRPr="00965B6B">
        <w:rPr>
          <w:lang w:val="de-DE"/>
        </w:rPr>
        <w:t xml:space="preserve">, v katerem je tudi seznam nedavnih sprememb. </w:t>
      </w:r>
    </w:p>
    <w:p w:rsidR="00B31EBF" w:rsidRPr="00965B6B" w:rsidRDefault="00662FBF" w:rsidP="00FC6998">
      <w:pPr>
        <w:pStyle w:val="ProductList-Bullet"/>
        <w:numPr>
          <w:ilvl w:val="0"/>
          <w:numId w:val="3"/>
        </w:numPr>
        <w:rPr>
          <w:lang w:val="de-DE"/>
        </w:rPr>
      </w:pPr>
      <w:hyperlink w:anchor="_Sec536">
        <w:r w:rsidR="00FC6998" w:rsidRPr="00965B6B">
          <w:rPr>
            <w:color w:val="00467F"/>
            <w:u w:val="single"/>
            <w:lang w:val="de-DE"/>
          </w:rPr>
          <w:t>Licenčne pogoje</w:t>
        </w:r>
      </w:hyperlink>
      <w:r w:rsidR="00FC6998" w:rsidRPr="00965B6B">
        <w:rPr>
          <w:lang w:val="de-DE"/>
        </w:rPr>
        <w:t xml:space="preserve">, v katerih so navedeni univerzalni licenčni pogoji in pogoji modela licenciranja, ki se uporabljajo za izdelke programske opreme. </w:t>
      </w:r>
    </w:p>
    <w:p w:rsidR="00B31EBF" w:rsidRPr="00965B6B" w:rsidRDefault="00662FBF" w:rsidP="00FC6998">
      <w:pPr>
        <w:pStyle w:val="ProductList-Bullet"/>
        <w:numPr>
          <w:ilvl w:val="0"/>
          <w:numId w:val="3"/>
        </w:numPr>
        <w:rPr>
          <w:lang w:val="de-DE"/>
        </w:rPr>
      </w:pPr>
      <w:hyperlink w:anchor="_Sec547">
        <w:r w:rsidR="00FC6998" w:rsidRPr="00965B6B">
          <w:rPr>
            <w:color w:val="00467F"/>
            <w:u w:val="single"/>
            <w:lang w:val="de-DE"/>
          </w:rPr>
          <w:t>Izdelki programske opreme</w:t>
        </w:r>
      </w:hyperlink>
      <w:r w:rsidR="00FC6998" w:rsidRPr="00965B6B">
        <w:rPr>
          <w:lang w:val="de-DE"/>
        </w:rPr>
        <w:t xml:space="preserve">, kjer so navedeni vsi vnosi za izdelke programske opreme. </w:t>
      </w:r>
    </w:p>
    <w:p w:rsidR="00B31EBF" w:rsidRPr="00965B6B" w:rsidRDefault="00662FBF" w:rsidP="00FC6998">
      <w:pPr>
        <w:pStyle w:val="ProductList-Bullet"/>
        <w:numPr>
          <w:ilvl w:val="0"/>
          <w:numId w:val="3"/>
        </w:numPr>
        <w:rPr>
          <w:lang w:val="de-DE"/>
        </w:rPr>
      </w:pPr>
      <w:hyperlink w:anchor="_Sec548">
        <w:r w:rsidR="00FC6998" w:rsidRPr="00965B6B">
          <w:rPr>
            <w:color w:val="00467F"/>
            <w:u w:val="single"/>
            <w:lang w:val="de-DE"/>
          </w:rPr>
          <w:t>Izdelki spletnih storitev</w:t>
        </w:r>
      </w:hyperlink>
      <w:r w:rsidR="00FC6998" w:rsidRPr="00965B6B">
        <w:rPr>
          <w:lang w:val="de-DE"/>
        </w:rPr>
        <w:t xml:space="preserve">, kjer so navedeni vsi vnosi za izdelke spletnih storitev. </w:t>
      </w:r>
    </w:p>
    <w:p w:rsidR="00B31EBF" w:rsidRPr="00965B6B" w:rsidRDefault="00662FBF" w:rsidP="00FC6998">
      <w:pPr>
        <w:pStyle w:val="ProductList-Bullet"/>
        <w:numPr>
          <w:ilvl w:val="0"/>
          <w:numId w:val="3"/>
        </w:numPr>
        <w:rPr>
          <w:lang w:val="de-DE"/>
        </w:rPr>
      </w:pPr>
      <w:hyperlink w:anchor="_Sec549">
        <w:r w:rsidR="00FC6998" w:rsidRPr="00965B6B">
          <w:rPr>
            <w:color w:val="00467F"/>
            <w:u w:val="single"/>
            <w:lang w:val="de-DE"/>
          </w:rPr>
          <w:t>Glosar</w:t>
        </w:r>
      </w:hyperlink>
      <w:r w:rsidR="00FC6998" w:rsidRPr="00965B6B">
        <w:rPr>
          <w:lang w:val="de-DE"/>
        </w:rPr>
        <w:t xml:space="preserve">, v katerem so definicije atributov, vrednosti celic, naslovov stolpcev in drugih izrazov, uporabljenih v pogojih za izdelke. </w:t>
      </w:r>
    </w:p>
    <w:p w:rsidR="00B31EBF" w:rsidRDefault="00FC6998" w:rsidP="00FC6998">
      <w:pPr>
        <w:pStyle w:val="ProductList-Bullet"/>
        <w:numPr>
          <w:ilvl w:val="0"/>
          <w:numId w:val="3"/>
        </w:numPr>
      </w:pPr>
      <w:r>
        <w:t xml:space="preserve">Naslednje dodatke: </w:t>
      </w:r>
    </w:p>
    <w:p w:rsidR="00B31EBF" w:rsidRDefault="00662FBF" w:rsidP="00FC6998">
      <w:pPr>
        <w:pStyle w:val="ProductList-Bullet"/>
        <w:numPr>
          <w:ilvl w:val="1"/>
          <w:numId w:val="3"/>
        </w:numPr>
      </w:pPr>
      <w:hyperlink w:anchor="_Sec591">
        <w:r w:rsidR="00FC6998">
          <w:rPr>
            <w:color w:val="00467F"/>
            <w:u w:val="single"/>
          </w:rPr>
          <w:t>Dodatek A – Tabela z enakovrednimi licencami CAL/licencami za upravljanje</w:t>
        </w:r>
      </w:hyperlink>
      <w:r w:rsidR="00FC6998">
        <w:t xml:space="preserve">, v kateri so navedene razpoložljive zbirke licenc CAL Suite in naročniške licence za spletne storitve, ki omogočajo dostop do strežniških izdelkov. </w:t>
      </w:r>
    </w:p>
    <w:p w:rsidR="00B31EBF" w:rsidRDefault="00662FBF" w:rsidP="00FC6998">
      <w:pPr>
        <w:pStyle w:val="ProductList-Bullet"/>
        <w:numPr>
          <w:ilvl w:val="1"/>
          <w:numId w:val="3"/>
        </w:numPr>
      </w:pPr>
      <w:hyperlink w:anchor="_Sec564">
        <w:r w:rsidR="00FC6998">
          <w:rPr>
            <w:color w:val="00467F"/>
            <w:u w:val="single"/>
          </w:rPr>
          <w:t>Dodatek B – Software Assurance</w:t>
        </w:r>
      </w:hyperlink>
      <w:r w:rsidR="00FC6998">
        <w:t xml:space="preserve">, v katerem so opisana pravila za nakup kritja v okviru programa SA in dodatne ugodnosti, ki so na voljo strankam programa SA. </w:t>
      </w:r>
    </w:p>
    <w:p w:rsidR="00B31EBF" w:rsidRDefault="00662FBF" w:rsidP="00FC6998">
      <w:pPr>
        <w:pStyle w:val="ProductList-Bullet"/>
        <w:numPr>
          <w:ilvl w:val="1"/>
          <w:numId w:val="3"/>
        </w:numPr>
      </w:pPr>
      <w:hyperlink w:anchor="_Sec1237">
        <w:r w:rsidR="00FC6998">
          <w:rPr>
            <w:color w:val="00467F"/>
            <w:u w:val="single"/>
          </w:rPr>
          <w:t>Dodatek C – Dodatne licence za spletne storitve in druge prehodne licence</w:t>
        </w:r>
      </w:hyperlink>
      <w:r w:rsidR="00FC6998">
        <w:t xml:space="preserve">, ki opisuje upravičene izdelke in pogoje za dodatne licence za spletne storitve in uporabniške licence SL »From SA«. </w:t>
      </w:r>
    </w:p>
    <w:p w:rsidR="00B31EBF" w:rsidRDefault="00662FBF" w:rsidP="00FC6998">
      <w:pPr>
        <w:pStyle w:val="ProductList-Bullet"/>
        <w:numPr>
          <w:ilvl w:val="1"/>
          <w:numId w:val="3"/>
        </w:numPr>
      </w:pPr>
      <w:hyperlink w:anchor="_Sec562">
        <w:r w:rsidR="00FC6998">
          <w:rPr>
            <w:color w:val="00467F"/>
            <w:u w:val="single"/>
          </w:rPr>
          <w:t>Dodatek D – Strokovne storitve</w:t>
        </w:r>
      </w:hyperlink>
      <w:r w:rsidR="00FC6998">
        <w:t xml:space="preserve">, v katerem so navedene strokovne storitve, ki so na voljo v Microsoftovem programu količinskega licenciranja. </w:t>
      </w:r>
    </w:p>
    <w:p w:rsidR="00B31EBF" w:rsidRDefault="00662FBF" w:rsidP="00FC6998">
      <w:pPr>
        <w:pStyle w:val="ProductList-Bullet"/>
        <w:numPr>
          <w:ilvl w:val="1"/>
          <w:numId w:val="3"/>
        </w:numPr>
      </w:pPr>
      <w:hyperlink w:anchor="_Sec563">
        <w:r w:rsidR="00FC6998">
          <w:rPr>
            <w:color w:val="00467F"/>
            <w:u w:val="single"/>
          </w:rPr>
          <w:t>Dodatek E – Dodatni pogoji pogodbe za program</w:t>
        </w:r>
      </w:hyperlink>
      <w:r w:rsidR="00FC6998">
        <w:t xml:space="preserve">, v katerem so dodatni pogoji za pogodbe Microsoftovega programa količinskega licenciranja. </w:t>
      </w:r>
    </w:p>
    <w:p w:rsidR="00B31EBF" w:rsidRDefault="00662FBF" w:rsidP="00FC6998">
      <w:pPr>
        <w:pStyle w:val="ProductList-Bullet"/>
        <w:numPr>
          <w:ilvl w:val="1"/>
          <w:numId w:val="3"/>
        </w:numPr>
      </w:pPr>
      <w:hyperlink w:anchor="_Sec572">
        <w:r w:rsidR="00FC6998">
          <w:rPr>
            <w:color w:val="00467F"/>
            <w:u w:val="single"/>
          </w:rPr>
          <w:t>Dodatek F – Promocije izdelkov</w:t>
        </w:r>
      </w:hyperlink>
      <w:r w:rsidR="00FC6998">
        <w:t xml:space="preserve">, v katerem so navedene promocije izdelkov, ki sicer niso na ceniku. </w:t>
      </w:r>
    </w:p>
    <w:p w:rsidR="00B31EBF" w:rsidRDefault="00662FBF" w:rsidP="00FC6998">
      <w:pPr>
        <w:pStyle w:val="ProductList-Bullet"/>
        <w:numPr>
          <w:ilvl w:val="1"/>
          <w:numId w:val="3"/>
        </w:numPr>
      </w:pPr>
      <w:hyperlink w:anchor="_Sec899">
        <w:r w:rsidR="00FC6998">
          <w:rPr>
            <w:color w:val="00467F"/>
            <w:u w:val="single"/>
          </w:rPr>
          <w:t>Dodatek G – Pogoji za shranjevalna polja</w:t>
        </w:r>
      </w:hyperlink>
      <w:r w:rsidR="00FC6998">
        <w:t>, v katerem so dodatni pogoji za naprave shranjevalnega polja.</w:t>
      </w:r>
    </w:p>
    <w:p w:rsidR="00B31EBF" w:rsidRDefault="00662FBF" w:rsidP="00FC6998">
      <w:pPr>
        <w:pStyle w:val="ProductList-Bullet"/>
        <w:numPr>
          <w:ilvl w:val="1"/>
          <w:numId w:val="3"/>
        </w:numPr>
      </w:pPr>
      <w:hyperlink w:anchor="_Sec1230">
        <w:r w:rsidR="00FC6998">
          <w:rPr>
            <w:color w:val="00467F"/>
            <w:u w:val="single"/>
          </w:rPr>
          <w:t>Dodatek H – Ugodnosti uporabe za študente in programi za izobraževalne ustanove</w:t>
        </w:r>
      </w:hyperlink>
      <w:r w:rsidR="00FC6998">
        <w:t xml:space="preserve">, v katerem so navedeni upravičeni izdelki in povezane </w:t>
      </w:r>
      <w:r w:rsidR="00FC6998">
        <w:fldChar w:fldCharType="begin"/>
      </w:r>
      <w:r w:rsidR="00FC6998">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FC6998">
        <w:fldChar w:fldCharType="separate"/>
      </w:r>
      <w:r w:rsidR="00FC6998">
        <w:rPr>
          <w:color w:val="0563C1"/>
        </w:rPr>
        <w:t>ugodnosti uporabe za študente</w:t>
      </w:r>
      <w:r w:rsidR="00FC6998">
        <w:fldChar w:fldCharType="end"/>
      </w:r>
      <w:r w:rsidR="00FC6998">
        <w:t>.</w:t>
      </w:r>
    </w:p>
    <w:p w:rsidR="00B31EBF" w:rsidRDefault="00662FBF" w:rsidP="00FC6998">
      <w:pPr>
        <w:pStyle w:val="ProductList-Bullet"/>
        <w:numPr>
          <w:ilvl w:val="0"/>
          <w:numId w:val="3"/>
        </w:numPr>
      </w:pPr>
      <w:hyperlink w:anchor="_Sec844">
        <w:r w:rsidR="00FC6998">
          <w:rPr>
            <w:color w:val="00467F"/>
            <w:u w:val="single"/>
          </w:rPr>
          <w:t>Stvarno kazalo</w:t>
        </w:r>
      </w:hyperlink>
      <w:r w:rsidR="00FC6998">
        <w:t>, v katerem je seznam vseh izdelkov, navedenih v pogojih za izdelke, ter mesta, kje so.</w:t>
      </w:r>
    </w:p>
    <w:p w:rsidR="00B31EBF" w:rsidRDefault="00FC6998">
      <w:pPr>
        <w:pStyle w:val="ProductList-Offering1Heading"/>
        <w:outlineLvl w:val="1"/>
      </w:pPr>
      <w:bookmarkStart w:id="8" w:name="_Sec534"/>
      <w:r>
        <w:t>Premikanje po vnosu za izdelek</w:t>
      </w:r>
      <w:bookmarkEnd w:id="8"/>
      <w:r>
        <w:fldChar w:fldCharType="begin"/>
      </w:r>
      <w:r>
        <w:instrText xml:space="preserve"> TC "</w:instrText>
      </w:r>
      <w:bookmarkStart w:id="9" w:name="_Toc507621219"/>
      <w:r>
        <w:instrText>Premikanje po vnosu za izdelek</w:instrText>
      </w:r>
      <w:bookmarkEnd w:id="9"/>
      <w:r>
        <w:instrText>" \l 2</w:instrText>
      </w:r>
      <w:r>
        <w:fldChar w:fldCharType="end"/>
      </w:r>
    </w:p>
    <w:p w:rsidR="00B31EBF" w:rsidRDefault="00FC6998">
      <w:pPr>
        <w:pStyle w:val="ProductList-Body"/>
      </w:pPr>
      <w:r>
        <w:t>Vsak vnos za izdelek programske opreme ima štiri razdelke: Razpoložljivost programa, Pogoji za izdelek, Pravice do uporabe in Software Assurance.</w:t>
      </w:r>
    </w:p>
    <w:p w:rsidR="00B31EBF" w:rsidRDefault="00FC6998">
      <w:pPr>
        <w:pStyle w:val="ProductList-Body"/>
      </w:pPr>
      <w:r>
        <w:t xml:space="preserve">Vsak vnos za izdelek spletnih storitev ima dva razdelka: Razpoložljivost programa in Pogoji za izdelek. </w:t>
      </w:r>
    </w:p>
    <w:p w:rsidR="00B31EBF" w:rsidRDefault="00B31EBF">
      <w:pPr>
        <w:pStyle w:val="ProductList-Body"/>
      </w:pPr>
    </w:p>
    <w:p w:rsidR="00B31EBF" w:rsidRDefault="00FC6998">
      <w:pPr>
        <w:pStyle w:val="ProductList-Body"/>
      </w:pPr>
      <w:r>
        <w:rPr>
          <w:b/>
          <w:color w:val="00188F"/>
        </w:rPr>
        <w:t xml:space="preserve">1. Razpoložljivost programa </w:t>
      </w:r>
      <w:r>
        <w:t>za vsak izdelek določa vrsto ponudbe, število točk (kjer je primerno) in razpoložljivost v programih za licenciranje.</w:t>
      </w:r>
    </w:p>
    <w:p w:rsidR="00B31EBF" w:rsidRDefault="00FC699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31EBF" w:rsidRDefault="00B31EBF">
      <w:pPr>
        <w:pStyle w:val="ProductList-Body"/>
      </w:pPr>
    </w:p>
    <w:p w:rsidR="00B31EBF" w:rsidRDefault="00FC699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31EBF" w:rsidRDefault="00FC699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31EBF" w:rsidRDefault="00B31EBF">
      <w:pPr>
        <w:pStyle w:val="ProductList-Body"/>
      </w:pPr>
    </w:p>
    <w:p w:rsidR="00B31EBF" w:rsidRDefault="00FC699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31EBF" w:rsidRDefault="00FC699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31EBF" w:rsidRDefault="00B31EBF">
      <w:pPr>
        <w:pStyle w:val="ProductList-Body"/>
      </w:pPr>
    </w:p>
    <w:p w:rsidR="00B31EBF" w:rsidRDefault="00FC6998">
      <w:pPr>
        <w:pStyle w:val="ProductList-Body"/>
      </w:pPr>
      <w:r>
        <w:rPr>
          <w:b/>
          <w:color w:val="00188F"/>
        </w:rPr>
        <w:t xml:space="preserve">4. Software Assurance </w:t>
      </w:r>
      <w:r>
        <w:t>določa pogoje in določila, povezane s kritjem v okviru programa SA.</w:t>
      </w:r>
    </w:p>
    <w:p w:rsidR="00B31EBF" w:rsidRDefault="00FC699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31EBF" w:rsidRDefault="00FC6998">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07621220"/>
      <w:r>
        <w:instrText>Pojasnila in povzetek sprememb tega dokumenta</w:instrText>
      </w:r>
      <w:bookmarkEnd w:id="11"/>
      <w:r>
        <w:instrText>" \l 2</w:instrText>
      </w:r>
      <w:r>
        <w:fldChar w:fldCharType="end"/>
      </w:r>
    </w:p>
    <w:p w:rsidR="00B31EBF" w:rsidRDefault="00FC699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88"/>
        <w:gridCol w:w="5428"/>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Izbrisi</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Azure Advanced Threat Protection for Users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Azure Advanced Threat Protection for Users Client Management License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Telefon za skupna območja (licenca SL za napravo)</w:t>
            </w:r>
          </w:p>
        </w:tc>
        <w:tc>
          <w:tcPr>
            <w:tcW w:w="612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2"/>
      </w:pPr>
      <w:r>
        <w:t>Programska oprema</w:t>
      </w:r>
    </w:p>
    <w:p w:rsidR="00B31EBF" w:rsidRDefault="00662FBF">
      <w:pPr>
        <w:pStyle w:val="ProductList-Body"/>
      </w:pPr>
      <w:hyperlink w:anchor="_Sec857">
        <w:r w:rsidR="00FC6998">
          <w:rPr>
            <w:color w:val="00467F"/>
            <w:u w:val="single"/>
          </w:rPr>
          <w:t>Advanced Threat Analytics</w:t>
        </w:r>
      </w:hyperlink>
      <w:r w:rsidR="00FC6998">
        <w:t xml:space="preserve">: V tabelo »Licenca za upravljanje« je kot upravičena odjemalska licenca za upravljanje za Advanced Threat Analytics dodana možnost Azure Advanced Threat Protection for Users (uporabniška licenca SL).  </w:t>
      </w:r>
    </w:p>
    <w:p w:rsidR="00B31EBF" w:rsidRDefault="00662FBF">
      <w:pPr>
        <w:pStyle w:val="ProductList-Body"/>
      </w:pPr>
      <w:hyperlink w:anchor="_Sec652">
        <w:r w:rsidR="00FC6998">
          <w:rPr>
            <w:color w:val="00467F"/>
            <w:u w:val="single"/>
          </w:rPr>
          <w:t>Namizni operacijski sistem Windows</w:t>
        </w:r>
      </w:hyperlink>
      <w:r w:rsidR="00FC6998">
        <w:t xml:space="preserve">: Vnos za namizni operacijski sistem Windows je bil spremenjen tako, da so pojasnjeni obstoječi pogoji. </w:t>
      </w:r>
    </w:p>
    <w:p w:rsidR="00B31EBF" w:rsidRDefault="00B31EBF">
      <w:pPr>
        <w:pStyle w:val="ProductList-Body"/>
      </w:pPr>
    </w:p>
    <w:p w:rsidR="00B31EBF" w:rsidRDefault="00FC6998">
      <w:pPr>
        <w:pStyle w:val="ProductList-ClauseHeading"/>
        <w:outlineLvl w:val="2"/>
      </w:pPr>
      <w:r>
        <w:t>Spletne storitve</w:t>
      </w:r>
    </w:p>
    <w:p w:rsidR="00B31EBF" w:rsidRDefault="00662FBF">
      <w:pPr>
        <w:pStyle w:val="ProductList-Body"/>
      </w:pPr>
      <w:hyperlink w:anchor="_Sec624">
        <w:r w:rsidR="00FC6998">
          <w:rPr>
            <w:color w:val="00467F"/>
            <w:u w:val="single"/>
          </w:rPr>
          <w:t>Storitve Microsoft Azure</w:t>
        </w:r>
      </w:hyperlink>
      <w:r w:rsidR="00FC6998">
        <w:t>: Dodani so novi pogoji za podporo uvedbi ugodnosti Microsoft Azure Benefit for SQL Server. Ugodnost Microsoft Azure Benefit for SQL Server bo strankam omogočila, da obstoječe licence za SQL Server z aktivnim kritjem Software Assurance uporabijo za upravljane primerke zbirke podatkov Azure SQL Database in plačajo samo za temeljno računalniško zmogljivost in shrambo.</w:t>
      </w:r>
    </w:p>
    <w:p w:rsidR="00B31EBF" w:rsidRDefault="00662FBF">
      <w:pPr>
        <w:pStyle w:val="ProductList-Body"/>
      </w:pPr>
      <w:hyperlink w:anchor="_Sec1199">
        <w:r w:rsidR="00FC6998">
          <w:rPr>
            <w:color w:val="00467F"/>
            <w:u w:val="single"/>
          </w:rPr>
          <w:t>Uporabniški paketi za Microsoft Azure</w:t>
        </w:r>
      </w:hyperlink>
      <w:r w:rsidR="00FC6998">
        <w:t>: Dodani so pogoji, ki strankam z licencami za Azure Advanced Threat Protection for Users dovolijo lokalno namestitev in uporabo izdelka Advanced Threat Analytics za upravljanje odjemalskih okolij OSE (ali strežniških okolij OSE, uporabljenih kot odjemalska okolja OSE), ki jih uporabljajo izključno uporabniki, ki so jim dodeljene licence. Ta pravica poteče ob poteku strankine naročnine.</w:t>
      </w:r>
    </w:p>
    <w:p w:rsidR="00B31EBF" w:rsidRDefault="00B31EBF">
      <w:pPr>
        <w:pStyle w:val="ProductList-Body"/>
      </w:pPr>
    </w:p>
    <w:p w:rsidR="00B31EBF" w:rsidRDefault="00FC6998">
      <w:pPr>
        <w:pStyle w:val="ProductList-ClauseHeading"/>
        <w:outlineLvl w:val="2"/>
      </w:pPr>
      <w:r>
        <w:t>Druge spletne storitve</w:t>
      </w:r>
    </w:p>
    <w:p w:rsidR="00B31EBF" w:rsidRDefault="00662FBF">
      <w:pPr>
        <w:pStyle w:val="ProductList-Body"/>
      </w:pPr>
      <w:hyperlink w:anchor="_Sec674">
        <w:r w:rsidR="00FC6998">
          <w:rPr>
            <w:color w:val="00467F"/>
            <w:u w:val="single"/>
          </w:rPr>
          <w:t>Business Application Platform</w:t>
        </w:r>
      </w:hyperlink>
      <w:r w:rsidR="00FC6998">
        <w:t>: Razdelek 2.3 Tehnologija SQL Server je posodobljen s pojasnilom, da je SQL Server Standard Edition vključen s strežnikom PowerBI Report Server.</w:t>
      </w:r>
    </w:p>
    <w:p w:rsidR="00B31EBF" w:rsidRDefault="00B31EBF">
      <w:pPr>
        <w:pStyle w:val="ProductList-Body"/>
      </w:pPr>
    </w:p>
    <w:p w:rsidR="00B31EBF" w:rsidRPr="00965B6B" w:rsidRDefault="00FC6998">
      <w:pPr>
        <w:pStyle w:val="ProductList-ClauseHeading"/>
        <w:outlineLvl w:val="2"/>
        <w:rPr>
          <w:lang w:val="es-ES_tradnl"/>
        </w:rPr>
      </w:pPr>
      <w:r w:rsidRPr="00965B6B">
        <w:rPr>
          <w:lang w:val="es-ES_tradnl"/>
        </w:rPr>
        <w:t>Glosar</w:t>
      </w:r>
    </w:p>
    <w:p w:rsidR="00B31EBF" w:rsidRPr="00965B6B" w:rsidRDefault="00662FBF">
      <w:pPr>
        <w:pStyle w:val="ProductList-Body"/>
        <w:rPr>
          <w:lang w:val="es-ES_tradnl"/>
        </w:rPr>
      </w:pPr>
      <w:hyperlink w:anchor="_Sec553">
        <w:r w:rsidR="00FC6998" w:rsidRPr="00965B6B">
          <w:rPr>
            <w:color w:val="00467F"/>
            <w:u w:val="single"/>
            <w:lang w:val="es-ES_tradnl"/>
          </w:rPr>
          <w:t>Definicije</w:t>
        </w:r>
      </w:hyperlink>
      <w:r w:rsidR="00FC6998" w:rsidRPr="00965B6B">
        <w:rPr>
          <w:lang w:val="es-ES_tradnl"/>
        </w:rPr>
        <w:t>: Dodana je definicija znanjskega delavca.</w:t>
      </w:r>
    </w:p>
    <w:p w:rsidR="00B31EBF" w:rsidRPr="00965B6B" w:rsidRDefault="00B31EBF">
      <w:pPr>
        <w:pStyle w:val="ProductList-Body"/>
        <w:rPr>
          <w:lang w:val="es-ES_tradnl"/>
        </w:rPr>
      </w:pPr>
    </w:p>
    <w:p w:rsidR="00B31EBF" w:rsidRDefault="00FC6998">
      <w:pPr>
        <w:pStyle w:val="ProductList-ClauseHeading"/>
        <w:outlineLvl w:val="2"/>
      </w:pPr>
      <w:r>
        <w:t>Dodatek C – Dodatne licence in druge prehodne licence</w:t>
      </w:r>
    </w:p>
    <w:p w:rsidR="00B31EBF" w:rsidRDefault="00662FBF">
      <w:pPr>
        <w:pStyle w:val="ProductList-Body"/>
      </w:pPr>
      <w:hyperlink w:anchor="_Sec1240">
        <w:r w:rsidR="00FC6998">
          <w:rPr>
            <w:color w:val="00467F"/>
            <w:u w:val="single"/>
          </w:rPr>
          <w:t>From SA</w:t>
        </w:r>
      </w:hyperlink>
      <w:r w:rsidR="00FC6998">
        <w:t>: Dodano je besedilo, ki pojasnjuje, da lahko stranke podaljšajo toliko licenc SL »From SA«, kolikor licenc SL »From SA« bo poteklo.</w:t>
      </w:r>
    </w:p>
    <w:p w:rsidR="00B31EBF" w:rsidRDefault="00B31EBF">
      <w:pPr>
        <w:pStyle w:val="ProductList-Body"/>
      </w:pP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B31EBF">
      <w:pPr>
        <w:sectPr w:rsidR="00B31EBF">
          <w:headerReference w:type="default" r:id="rId24"/>
          <w:footerReference w:type="default" r:id="rId25"/>
          <w:type w:val="continuous"/>
          <w:pgSz w:w="12240" w:h="15840" w:code="1"/>
          <w:pgMar w:top="1170" w:right="720" w:bottom="720" w:left="720" w:header="432" w:footer="288" w:gutter="0"/>
          <w:cols w:space="360"/>
        </w:sectPr>
      </w:pPr>
    </w:p>
    <w:p w:rsidR="00B31EBF" w:rsidRDefault="00FC6998">
      <w:pPr>
        <w:pStyle w:val="ProductList-SectionHeading"/>
        <w:pageBreakBefore/>
        <w:outlineLvl w:val="0"/>
      </w:pPr>
      <w:bookmarkStart w:id="12" w:name="_Sec536"/>
      <w:bookmarkEnd w:id="2"/>
      <w:r>
        <w:t>Licenčni pogoji</w:t>
      </w:r>
      <w:r>
        <w:fldChar w:fldCharType="begin"/>
      </w:r>
      <w:r>
        <w:instrText xml:space="preserve"> TC "</w:instrText>
      </w:r>
      <w:bookmarkStart w:id="13" w:name="_Toc507621221"/>
      <w:r>
        <w:instrText>Licenčni pogoji</w:instrText>
      </w:r>
      <w:bookmarkEnd w:id="13"/>
      <w:r>
        <w:instrText>" \l 1</w:instrText>
      </w:r>
      <w:r>
        <w:fldChar w:fldCharType="end"/>
      </w:r>
    </w:p>
    <w:p w:rsidR="00B31EBF" w:rsidRDefault="00FC6998">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31EBF" w:rsidRDefault="00B31EBF">
      <w:pPr>
        <w:pStyle w:val="ProductList-Body"/>
      </w:pPr>
    </w:p>
    <w:p w:rsidR="00B31EBF" w:rsidRDefault="00FC6998">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31EBF" w:rsidRDefault="00FC6998">
      <w:pPr>
        <w:pStyle w:val="ProductList-OfferingGroupHeading"/>
        <w:outlineLvl w:val="1"/>
      </w:pPr>
      <w:bookmarkStart w:id="14" w:name="_Sec537"/>
      <w:r>
        <w:t>Univerzalni licenčni pogoji</w:t>
      </w:r>
      <w:bookmarkEnd w:id="14"/>
      <w:r>
        <w:fldChar w:fldCharType="begin"/>
      </w:r>
      <w:r>
        <w:instrText xml:space="preserve"> TC "</w:instrText>
      </w:r>
      <w:bookmarkStart w:id="15" w:name="_Toc507621222"/>
      <w:r>
        <w:instrText>Univerzalni licenčni pogoji</w:instrText>
      </w:r>
      <w:bookmarkEnd w:id="15"/>
      <w:r>
        <w:instrText>" \l 2</w:instrText>
      </w:r>
      <w:r>
        <w:fldChar w:fldCharType="end"/>
      </w:r>
    </w:p>
    <w:p w:rsidR="00B31EBF" w:rsidRDefault="00FC699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31EBF" w:rsidRDefault="00B31EBF">
      <w:pPr>
        <w:pStyle w:val="ProductList-Body"/>
      </w:pPr>
    </w:p>
    <w:p w:rsidR="00B31EBF" w:rsidRDefault="00FC6998">
      <w:pPr>
        <w:pStyle w:val="ProductList-ClauseHeading"/>
        <w:outlineLvl w:val="2"/>
      </w:pPr>
      <w:r>
        <w:t>1. Definicije</w:t>
      </w:r>
    </w:p>
    <w:p w:rsidR="00B31EBF" w:rsidRDefault="00FC699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31EBF" w:rsidRDefault="00B31EBF">
      <w:pPr>
        <w:pStyle w:val="ProductList-Body"/>
      </w:pPr>
    </w:p>
    <w:p w:rsidR="00B31EBF" w:rsidRDefault="00FC6998">
      <w:pPr>
        <w:pStyle w:val="ProductList-ClauseHeading"/>
        <w:outlineLvl w:val="2"/>
      </w:pPr>
      <w:r>
        <w:t>2. Strankine pravice za uporabo</w:t>
      </w:r>
    </w:p>
    <w:p w:rsidR="00B31EBF" w:rsidRDefault="00FC699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31EBF" w:rsidRDefault="00B31EBF">
      <w:pPr>
        <w:pStyle w:val="ProductList-Body"/>
      </w:pPr>
    </w:p>
    <w:p w:rsidR="00B31EBF" w:rsidRDefault="00FC6998">
      <w:pPr>
        <w:pStyle w:val="ProductList-ClauseHeading"/>
        <w:outlineLvl w:val="2"/>
      </w:pPr>
      <w:r>
        <w:t>3. Pravice do uporabe drugih različic in nižjih ravni izdaj</w:t>
      </w:r>
    </w:p>
    <w:p w:rsidR="00B31EBF" w:rsidRDefault="00FC699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31EBF" w:rsidRDefault="00B31EBF">
      <w:pPr>
        <w:pStyle w:val="ProductList-Body"/>
      </w:pPr>
    </w:p>
    <w:p w:rsidR="00B31EBF" w:rsidRDefault="00FC6998">
      <w:pPr>
        <w:pStyle w:val="ProductList-ClauseHeading"/>
        <w:outlineLvl w:val="2"/>
      </w:pPr>
      <w:r>
        <w:t>4. Programska oprema tretjih oseb</w:t>
      </w:r>
    </w:p>
    <w:p w:rsidR="00B31EBF" w:rsidRDefault="00FC6998">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B31EBF" w:rsidRDefault="00B31EBF">
      <w:pPr>
        <w:pStyle w:val="ProductList-Body"/>
      </w:pPr>
    </w:p>
    <w:p w:rsidR="00B31EBF" w:rsidRPr="00662FBF" w:rsidRDefault="00FC6998">
      <w:pPr>
        <w:pStyle w:val="ProductList-ClauseHeading"/>
        <w:outlineLvl w:val="2"/>
        <w:rPr>
          <w:lang w:val="pt-BR"/>
        </w:rPr>
      </w:pPr>
      <w:r w:rsidRPr="00662FBF">
        <w:rPr>
          <w:lang w:val="pt-BR"/>
        </w:rPr>
        <w:t>5. Predizdajna koda, posodobitve ali dopolnila, dodatne funkcije</w:t>
      </w:r>
    </w:p>
    <w:p w:rsidR="00B31EBF" w:rsidRPr="00662FBF" w:rsidRDefault="00FC6998">
      <w:pPr>
        <w:pStyle w:val="ProductList-Body"/>
        <w:rPr>
          <w:lang w:val="pt-BR"/>
        </w:rPr>
      </w:pPr>
      <w:r w:rsidRPr="00662FBF">
        <w:rPr>
          <w:lang w:val="pt-BR"/>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31EBF" w:rsidRPr="00662FBF" w:rsidRDefault="00B31EBF">
      <w:pPr>
        <w:pStyle w:val="ProductList-Body"/>
        <w:rPr>
          <w:lang w:val="pt-BR"/>
        </w:rPr>
      </w:pPr>
    </w:p>
    <w:p w:rsidR="00B31EBF" w:rsidRPr="00662FBF" w:rsidRDefault="00FC6998">
      <w:pPr>
        <w:pStyle w:val="ProductList-ClauseHeading"/>
        <w:outlineLvl w:val="2"/>
        <w:rPr>
          <w:lang w:val="pt-BR"/>
        </w:rPr>
      </w:pPr>
      <w:r w:rsidRPr="00662FBF">
        <w:rPr>
          <w:lang w:val="pt-BR"/>
        </w:rPr>
        <w:t>6. Omejitve</w:t>
      </w:r>
    </w:p>
    <w:p w:rsidR="00B31EBF" w:rsidRPr="00662FBF" w:rsidRDefault="00FC6998">
      <w:pPr>
        <w:pStyle w:val="ProductList-Body"/>
        <w:rPr>
          <w:lang w:val="pt-BR"/>
        </w:rPr>
      </w:pPr>
      <w:r w:rsidRPr="00662FBF">
        <w:rPr>
          <w:lang w:val="pt-BR"/>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662FBF">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62FBF">
        <w:rPr>
          <w:color w:val="0563C1"/>
          <w:lang w:val="pt-BR"/>
        </w:rPr>
        <w:t>OSE</w:t>
      </w:r>
      <w:r>
        <w:fldChar w:fldCharType="end"/>
      </w:r>
      <w:r w:rsidRPr="00662FBF">
        <w:rPr>
          <w:lang w:val="pt-BR"/>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31EBF" w:rsidRPr="00662FBF" w:rsidRDefault="00B31EBF">
      <w:pPr>
        <w:pStyle w:val="ProductList-Body"/>
        <w:rPr>
          <w:lang w:val="pt-BR"/>
        </w:rPr>
      </w:pPr>
    </w:p>
    <w:p w:rsidR="00B31EBF" w:rsidRPr="00662FBF" w:rsidRDefault="00FC6998">
      <w:pPr>
        <w:pStyle w:val="ProductList-ClauseHeading"/>
        <w:outlineLvl w:val="2"/>
        <w:rPr>
          <w:lang w:val="pt-BR"/>
        </w:rPr>
      </w:pPr>
      <w:r w:rsidRPr="00662FBF">
        <w:rPr>
          <w:lang w:val="pt-BR"/>
        </w:rPr>
        <w:t>7. Software Assurance</w:t>
      </w:r>
    </w:p>
    <w:p w:rsidR="00B31EBF" w:rsidRPr="00662FBF" w:rsidRDefault="00FC6998">
      <w:pPr>
        <w:pStyle w:val="ProductList-Body"/>
        <w:rPr>
          <w:lang w:val="pt-BR"/>
        </w:rPr>
      </w:pPr>
      <w:r w:rsidRPr="00662FBF">
        <w:rPr>
          <w:lang w:val="pt-BR"/>
        </w:rPr>
        <w:t xml:space="preserve">Kritje v okviru programa SA stranki morda podeljuje dodatne pravice do uporabe. Te dodatne pravice prenehajo veljati po poteku veljavnosti kritja v okviru programa SA za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licenco</w:t>
      </w:r>
      <w:r>
        <w:fldChar w:fldCharType="end"/>
      </w:r>
      <w:r w:rsidRPr="00662FBF">
        <w:rPr>
          <w:lang w:val="pt-BR"/>
        </w:rPr>
        <w:t>, če ni drugače navedeno v opisu ugodnosti.</w:t>
      </w:r>
    </w:p>
    <w:p w:rsidR="00B31EBF" w:rsidRPr="00662FBF" w:rsidRDefault="00B31EBF">
      <w:pPr>
        <w:pStyle w:val="ProductList-Body"/>
        <w:rPr>
          <w:lang w:val="pt-BR"/>
        </w:rPr>
      </w:pPr>
    </w:p>
    <w:p w:rsidR="00B31EBF" w:rsidRPr="00662FBF" w:rsidRDefault="00FC6998">
      <w:pPr>
        <w:pStyle w:val="ProductList-ClauseHeading"/>
        <w:outlineLvl w:val="2"/>
        <w:rPr>
          <w:lang w:val="pt-BR"/>
        </w:rPr>
      </w:pPr>
      <w:r w:rsidRPr="00662FBF">
        <w:rPr>
          <w:lang w:val="pt-BR"/>
        </w:rPr>
        <w:t>8. Zunanje izvajanje upravljanja programske opreme</w:t>
      </w:r>
    </w:p>
    <w:p w:rsidR="00B31EBF" w:rsidRPr="00662FBF" w:rsidRDefault="00FC6998">
      <w:pPr>
        <w:pStyle w:val="ProductList-Body"/>
        <w:rPr>
          <w:lang w:val="pt-BR"/>
        </w:rPr>
      </w:pPr>
      <w:r w:rsidRPr="00662FBF">
        <w:rPr>
          <w:lang w:val="pt-BR"/>
        </w:rPr>
        <w:t xml:space="preserve">Stranka lahko licencirane izvode programske opreme namesti v </w:t>
      </w:r>
      <w:r>
        <w:fldChar w:fldCharType="begin"/>
      </w:r>
      <w:r w:rsidRPr="00662FBF">
        <w:rPr>
          <w:lang w:val="pt-BR"/>
        </w:rPr>
        <w:instrText xml:space="preserve"> AutoTextList   \s NoStyle \t "Strežnik je fizični sistem strojne opreme, v katerem se lahko izvaja strežniška programska oprema." </w:instrText>
      </w:r>
      <w:r>
        <w:fldChar w:fldCharType="separate"/>
      </w:r>
      <w:r w:rsidRPr="00662FBF">
        <w:rPr>
          <w:color w:val="0563C1"/>
          <w:lang w:val="pt-BR"/>
        </w:rPr>
        <w:t>strežnike</w:t>
      </w:r>
      <w:r>
        <w:fldChar w:fldCharType="end"/>
      </w:r>
      <w:r w:rsidRPr="00662FBF">
        <w:rPr>
          <w:lang w:val="pt-BR"/>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31EBF" w:rsidRPr="00662FBF" w:rsidRDefault="00B31EBF">
      <w:pPr>
        <w:pStyle w:val="ProductList-Body"/>
        <w:rPr>
          <w:lang w:val="pt-BR"/>
        </w:rPr>
      </w:pPr>
    </w:p>
    <w:p w:rsidR="00B31EBF" w:rsidRPr="00662FBF" w:rsidRDefault="00FC6998">
      <w:pPr>
        <w:pStyle w:val="ProductList-ClauseHeading"/>
        <w:outlineLvl w:val="2"/>
        <w:rPr>
          <w:lang w:val="pt-BR"/>
        </w:rPr>
      </w:pPr>
      <w:r w:rsidRPr="00662FBF">
        <w:rPr>
          <w:lang w:val="pt-BR"/>
        </w:rPr>
        <w:t>9. Dodelitev in predodelitev licence</w:t>
      </w:r>
    </w:p>
    <w:p w:rsidR="00B31EBF" w:rsidRPr="00662FBF" w:rsidRDefault="00FC6998">
      <w:pPr>
        <w:pStyle w:val="ProductList-Body"/>
        <w:rPr>
          <w:lang w:val="pt-BR"/>
        </w:rPr>
      </w:pPr>
      <w:r w:rsidRPr="00662FBF">
        <w:rPr>
          <w:lang w:val="pt-BR"/>
        </w:rPr>
        <w:t xml:space="preserve">Stranka mora pred uporabo programske opreme na podlagi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licence</w:t>
      </w:r>
      <w:r>
        <w:fldChar w:fldCharType="end"/>
      </w:r>
      <w:r w:rsidRPr="00662FBF">
        <w:rPr>
          <w:lang w:val="pt-BR"/>
        </w:rPr>
        <w:t xml:space="preserve"> to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licenco</w:t>
      </w:r>
      <w:r>
        <w:fldChar w:fldCharType="end"/>
      </w:r>
      <w:r w:rsidRPr="00662FBF">
        <w:rPr>
          <w:lang w:val="pt-BR"/>
        </w:rPr>
        <w:t xml:space="preserve"> dodeliti napravi ali uporabniku, kot je primerno. Stranka lahko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licenco</w:t>
      </w:r>
      <w:r>
        <w:fldChar w:fldCharType="end"/>
      </w:r>
      <w:r w:rsidRPr="00662FBF">
        <w:rPr>
          <w:lang w:val="pt-BR"/>
        </w:rPr>
        <w:t xml:space="preserve"> predodeli drugi napravi ali uporabniku, vendar ne pred 90 dnevi od zadnje predodelitve iste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licence</w:t>
      </w:r>
      <w:r>
        <w:fldChar w:fldCharType="end"/>
      </w:r>
      <w:r w:rsidRPr="00662FBF">
        <w:rPr>
          <w:lang w:val="pt-BR"/>
        </w:rPr>
        <w:t xml:space="preserve">, razen če je predodelitev zaradi (i) trajne okvare ali izgube strojne opreme, (ii) prekinitve uporabnikove zaposlitve ali pogodbe ali (iii) začasne predodelitve licenc </w:t>
      </w:r>
      <w:r>
        <w:fldChar w:fldCharType="begin"/>
      </w:r>
      <w:r w:rsidRPr="00662FBF">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662FBF">
        <w:rPr>
          <w:color w:val="0563C1"/>
          <w:lang w:val="pt-BR"/>
        </w:rPr>
        <w:t>CAL</w:t>
      </w:r>
      <w:r>
        <w:fldChar w:fldCharType="end"/>
      </w:r>
      <w:r w:rsidRPr="00662FBF">
        <w:rPr>
          <w:lang w:val="pt-BR"/>
        </w:rPr>
        <w:t xml:space="preserve">, </w:t>
      </w:r>
      <w:r>
        <w:fldChar w:fldCharType="begin"/>
      </w:r>
      <w:r w:rsidRPr="00662FBF">
        <w:rPr>
          <w:lang w:val="pt-BR"/>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662FBF">
        <w:rPr>
          <w:color w:val="0563C1"/>
          <w:lang w:val="pt-BR"/>
        </w:rPr>
        <w:t>licenc za upravljanje odjemalcev</w:t>
      </w:r>
      <w:r>
        <w:fldChar w:fldCharType="end"/>
      </w:r>
      <w:r w:rsidRPr="00662FBF">
        <w:rPr>
          <w:lang w:val="pt-BR"/>
        </w:rPr>
        <w:t xml:space="preserve"> in uporabniških licenc </w:t>
      </w:r>
      <w:r>
        <w:fldChar w:fldCharType="begin"/>
      </w:r>
      <w:r w:rsidRPr="00662FBF">
        <w:rPr>
          <w:lang w:val="pt-BR"/>
        </w:rPr>
        <w:instrText xml:space="preserve"> AutoTextList   \s NoStyle \t "SL je naročniška licenca, ki za določeno časovno obdobje dovoli dostop do programske opreme ali gostovane storitve." </w:instrText>
      </w:r>
      <w:r>
        <w:fldChar w:fldCharType="separate"/>
      </w:r>
      <w:r w:rsidRPr="00662FBF">
        <w:rPr>
          <w:color w:val="0563C1"/>
          <w:lang w:val="pt-BR"/>
        </w:rPr>
        <w:t>SL</w:t>
      </w:r>
      <w:r>
        <w:fldChar w:fldCharType="end"/>
      </w:r>
      <w:r w:rsidRPr="00662FBF">
        <w:rPr>
          <w:lang w:val="pt-BR"/>
        </w:rP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662FBF">
        <w:rPr>
          <w:lang w:val="pt-BR"/>
        </w:rPr>
        <w:instrText xml:space="preserve"> AutoTextList   \s NoStyle \t "Licenca je pravica do prenosa, namestitve in uporabe izdelka ter dostopa do njega." </w:instrText>
      </w:r>
      <w:r>
        <w:fldChar w:fldCharType="separate"/>
      </w:r>
      <w:r w:rsidRPr="00662FBF">
        <w:rPr>
          <w:color w:val="0563C1"/>
          <w:lang w:val="pt-BR"/>
        </w:rPr>
        <w:t>licenco</w:t>
      </w:r>
      <w:r>
        <w:fldChar w:fldCharType="end"/>
      </w:r>
      <w:r w:rsidRPr="00662FBF">
        <w:rPr>
          <w:lang w:val="pt-BR"/>
        </w:rPr>
        <w:t xml:space="preserve">. Za predodelitev licenc in kritja na napravo v okviru programa SA za namizni operacijski sistem Windows veljajo drugi pogoji, kot je opisano v </w:t>
      </w:r>
      <w:hyperlink w:anchor="_Sec652">
        <w:r w:rsidRPr="00662FBF">
          <w:rPr>
            <w:color w:val="00467F"/>
            <w:u w:val="single"/>
            <w:lang w:val="pt-BR"/>
          </w:rPr>
          <w:t>vnosu za izdelek Windows</w:t>
        </w:r>
      </w:hyperlink>
      <w:r w:rsidRPr="00662FBF">
        <w:rPr>
          <w:lang w:val="pt-BR"/>
        </w:rPr>
        <w:t>.</w:t>
      </w:r>
    </w:p>
    <w:p w:rsidR="00B31EBF" w:rsidRPr="00662FBF" w:rsidRDefault="00B31EBF">
      <w:pPr>
        <w:pStyle w:val="ProductList-Body"/>
        <w:rPr>
          <w:lang w:val="pt-BR"/>
        </w:rPr>
      </w:pPr>
    </w:p>
    <w:p w:rsidR="00B31EBF" w:rsidRPr="00662FBF" w:rsidRDefault="00FC6998">
      <w:pPr>
        <w:pStyle w:val="ProductList-ClauseHeading"/>
        <w:outlineLvl w:val="2"/>
        <w:rPr>
          <w:lang w:val="pt-BR"/>
        </w:rPr>
      </w:pPr>
      <w:r w:rsidRPr="00662FBF">
        <w:rPr>
          <w:lang w:val="pt-BR"/>
        </w:rPr>
        <w:t>10. Tehnični ukrepi</w:t>
      </w:r>
    </w:p>
    <w:p w:rsidR="00B31EBF" w:rsidRPr="00662FBF" w:rsidRDefault="00FC6998">
      <w:pPr>
        <w:pStyle w:val="ProductList-Body"/>
        <w:rPr>
          <w:lang w:val="pt-BR"/>
        </w:rPr>
      </w:pPr>
      <w:r w:rsidRPr="00662FBF">
        <w:rPr>
          <w:lang w:val="pt-BR"/>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31EBF" w:rsidRPr="00662FBF" w:rsidRDefault="00B31EBF">
      <w:pPr>
        <w:pStyle w:val="ProductList-Body"/>
        <w:rPr>
          <w:lang w:val="pt-BR"/>
        </w:rPr>
      </w:pPr>
    </w:p>
    <w:p w:rsidR="00B31EBF" w:rsidRPr="00662FBF" w:rsidRDefault="00FC6998">
      <w:pPr>
        <w:pStyle w:val="ProductList-SubClauseHeading"/>
        <w:outlineLvl w:val="3"/>
        <w:rPr>
          <w:lang w:val="pt-BR"/>
        </w:rPr>
      </w:pPr>
      <w:r w:rsidRPr="00662FBF">
        <w:rPr>
          <w:lang w:val="pt-BR"/>
        </w:rPr>
        <w:t>10.1 Aktiviranje ali preverjanje</w:t>
      </w:r>
    </w:p>
    <w:p w:rsidR="00B31EBF" w:rsidRPr="00662FBF" w:rsidRDefault="00FC6998">
      <w:pPr>
        <w:pStyle w:val="ProductList-BodyIndented"/>
        <w:rPr>
          <w:lang w:val="pt-BR"/>
        </w:rPr>
      </w:pPr>
      <w:r w:rsidRPr="00662FBF">
        <w:rPr>
          <w:lang w:val="pt-BR"/>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B31EBF" w:rsidRPr="00662FBF" w:rsidRDefault="00B31EBF">
      <w:pPr>
        <w:pStyle w:val="ProductList-BodyIndented"/>
        <w:rPr>
          <w:lang w:val="pt-BR"/>
        </w:rPr>
      </w:pPr>
    </w:p>
    <w:p w:rsidR="00B31EBF" w:rsidRPr="00662FBF" w:rsidRDefault="00FC6998">
      <w:pPr>
        <w:pStyle w:val="ProductList-SubClauseHeading"/>
        <w:outlineLvl w:val="3"/>
        <w:rPr>
          <w:lang w:val="pt-BR"/>
        </w:rPr>
      </w:pPr>
      <w:r w:rsidRPr="00662FBF">
        <w:rPr>
          <w:lang w:val="pt-BR"/>
        </w:rPr>
        <w:t>10.2 Ključi izdelkov</w:t>
      </w:r>
    </w:p>
    <w:p w:rsidR="00B31EBF" w:rsidRPr="00662FBF" w:rsidRDefault="00FC6998">
      <w:pPr>
        <w:pStyle w:val="ProductList-BodyIndented"/>
        <w:rPr>
          <w:lang w:val="pt-BR"/>
        </w:rPr>
      </w:pPr>
      <w:r w:rsidRPr="00662FBF">
        <w:rPr>
          <w:lang w:val="pt-BR"/>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31EBF" w:rsidRPr="00662FBF" w:rsidRDefault="00B31EBF">
      <w:pPr>
        <w:pStyle w:val="ProductList-BodyIndented"/>
        <w:rPr>
          <w:lang w:val="pt-BR"/>
        </w:rPr>
      </w:pPr>
    </w:p>
    <w:p w:rsidR="00B31EBF" w:rsidRDefault="00FC6998">
      <w:pPr>
        <w:pStyle w:val="ProductList-ClauseHeading"/>
        <w:outlineLvl w:val="2"/>
      </w:pPr>
      <w:r>
        <w:t>11. Obvestila</w:t>
      </w:r>
    </w:p>
    <w:p w:rsidR="00B31EBF" w:rsidRDefault="00FC6998">
      <w:pPr>
        <w:pStyle w:val="ProductList-Body"/>
      </w:pPr>
      <w:r>
        <w:t>Kjer je to navedeno v razdelku vnosa za izdelek v pravicah do uporabe, veljajo ta obvestila:</w:t>
      </w:r>
    </w:p>
    <w:p w:rsidR="00B31EBF" w:rsidRDefault="00B31EBF">
      <w:pPr>
        <w:pStyle w:val="ProductList-Body"/>
      </w:pPr>
    </w:p>
    <w:p w:rsidR="00B31EBF" w:rsidRDefault="00FC6998">
      <w:pPr>
        <w:pStyle w:val="ProductList-SubClauseHeading"/>
        <w:outlineLvl w:val="3"/>
      </w:pPr>
      <w:r>
        <w:t>11.1 Internetne funkcije</w:t>
      </w:r>
    </w:p>
    <w:p w:rsidR="00B31EBF" w:rsidRDefault="00FC699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31EBF" w:rsidRDefault="00B31EBF">
      <w:pPr>
        <w:pStyle w:val="ProductList-BodyIndented"/>
      </w:pPr>
    </w:p>
    <w:p w:rsidR="00B31EBF" w:rsidRDefault="00FC6998">
      <w:pPr>
        <w:pStyle w:val="ProductList-SubClauseHeading"/>
        <w:outlineLvl w:val="3"/>
      </w:pPr>
      <w:r>
        <w:t>11.2 Zemljevidi Bing</w:t>
      </w:r>
    </w:p>
    <w:p w:rsidR="00B31EBF" w:rsidRDefault="00FC6998">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Pr>
            <w:color w:val="00467F"/>
            <w:u w:val="single"/>
          </w:rPr>
          <w:t>http://go.microsoft.com/?linkid=9710837</w:t>
        </w:r>
      </w:hyperlink>
      <w:r>
        <w:t xml:space="preserve">, in izjava o zasebnosti za storitev Zemljevidi Bing, ki je na voljo na spletnem mestu </w:t>
      </w:r>
      <w:hyperlink r:id="rId27">
        <w:r>
          <w:rPr>
            <w:color w:val="00467F"/>
            <w:u w:val="single"/>
          </w:rPr>
          <w:t>http://go.microsoft.com/fwlink/?LinkID=248686</w:t>
        </w:r>
      </w:hyperlink>
      <w:r>
        <w:t>.</w:t>
      </w:r>
    </w:p>
    <w:p w:rsidR="00B31EBF" w:rsidRDefault="00B31EBF">
      <w:pPr>
        <w:pStyle w:val="ProductList-BodyIndented"/>
      </w:pPr>
    </w:p>
    <w:p w:rsidR="00B31EBF" w:rsidRDefault="00FC6998">
      <w:pPr>
        <w:pStyle w:val="ProductList-SubClauseHeading"/>
        <w:outlineLvl w:val="3"/>
      </w:pPr>
      <w:r>
        <w:t>11.3 Vizualni standard H.264/AVC, vizualni standard VC-1 in vizualni standard MPEG-4 Part 2</w:t>
      </w:r>
    </w:p>
    <w:p w:rsidR="00B31EBF" w:rsidRDefault="00FC699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31EBF" w:rsidRDefault="00B31EBF">
      <w:pPr>
        <w:pStyle w:val="ProductList-BodyIndented"/>
      </w:pPr>
    </w:p>
    <w:p w:rsidR="00B31EBF" w:rsidRDefault="00FC6998">
      <w:pPr>
        <w:pStyle w:val="ProductList-ClauseHeading"/>
        <w:outlineLvl w:val="2"/>
      </w:pPr>
      <w:r>
        <w:t>12. Komponente pisave, slike in zvoki</w:t>
      </w:r>
    </w:p>
    <w:p w:rsidR="00B31EBF" w:rsidRDefault="00FC699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31EBF" w:rsidRDefault="00B31EBF">
      <w:pPr>
        <w:pStyle w:val="ProductList-Body"/>
      </w:pPr>
    </w:p>
    <w:p w:rsidR="00B31EBF" w:rsidRDefault="00FC6998">
      <w:pPr>
        <w:pStyle w:val="ProductList-ClauseHeading"/>
        <w:outlineLvl w:val="2"/>
      </w:pPr>
      <w:r>
        <w:t>13. Vključene tehnologije</w:t>
      </w:r>
    </w:p>
    <w:p w:rsidR="00B31EBF" w:rsidRDefault="00FC699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31EBF" w:rsidRDefault="00B31EBF">
      <w:pPr>
        <w:pStyle w:val="ProductList-Body"/>
      </w:pPr>
    </w:p>
    <w:p w:rsidR="00B31EBF" w:rsidRDefault="00FC6998">
      <w:pPr>
        <w:pStyle w:val="ProductList-ClauseHeading"/>
        <w:outlineLvl w:val="2"/>
      </w:pPr>
      <w:r>
        <w:t>14. Primerjalno testiranje</w:t>
      </w:r>
    </w:p>
    <w:p w:rsidR="00B31EBF" w:rsidRDefault="00FC699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31EBF" w:rsidRDefault="00B31EBF">
      <w:pPr>
        <w:pStyle w:val="ProductList-Body"/>
      </w:pPr>
    </w:p>
    <w:p w:rsidR="00B31EBF" w:rsidRDefault="00FC6998">
      <w:pPr>
        <w:pStyle w:val="ProductList-ClauseHeading"/>
        <w:outlineLvl w:val="2"/>
      </w:pPr>
      <w:r>
        <w:t>15. Multipleksiranje</w:t>
      </w:r>
    </w:p>
    <w:p w:rsidR="00B31EBF" w:rsidRDefault="00FC699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31EBF" w:rsidRDefault="00B31EBF">
      <w:pPr>
        <w:pStyle w:val="ProductList-Body"/>
      </w:pPr>
    </w:p>
    <w:p w:rsidR="00B31EBF" w:rsidRDefault="00FC6998">
      <w:pPr>
        <w:pStyle w:val="ProductList-ClauseHeading"/>
        <w:outlineLvl w:val="2"/>
      </w:pPr>
      <w:r>
        <w:t>16. Skrbniške pravice in pravice za podporo</w:t>
      </w:r>
    </w:p>
    <w:p w:rsidR="00B31EBF" w:rsidRDefault="00FC699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31EBF" w:rsidRDefault="00B31EBF">
      <w:pPr>
        <w:pStyle w:val="ProductList-Body"/>
      </w:pPr>
    </w:p>
    <w:p w:rsidR="00B31EBF" w:rsidRDefault="00FC6998">
      <w:pPr>
        <w:pStyle w:val="ProductList-ClauseHeading"/>
        <w:outlineLvl w:val="2"/>
      </w:pPr>
      <w:r>
        <w:t>17. Koda, ki jo je mogoče distribuirati</w:t>
      </w:r>
    </w:p>
    <w:p w:rsidR="00B31EBF" w:rsidRDefault="00FC6998">
      <w:pPr>
        <w:pStyle w:val="ProductList-Body"/>
      </w:pPr>
      <w:r>
        <w:t xml:space="preserve">V programsko opremo je lahko vključena koda, ki jo je stranki dovoljeno distribuirati v programih, ki jih razvije, če ravna v skladu s spodaj navedenimi pogoji. </w:t>
      </w:r>
    </w:p>
    <w:p w:rsidR="00B31EBF" w:rsidRDefault="00B31EBF">
      <w:pPr>
        <w:pStyle w:val="ProductList-Body"/>
      </w:pPr>
    </w:p>
    <w:p w:rsidR="00B31EBF" w:rsidRDefault="00FC6998">
      <w:pPr>
        <w:pStyle w:val="ProductList-SubClauseHeading"/>
        <w:outlineLvl w:val="3"/>
      </w:pPr>
      <w:r>
        <w:t>17.1 Pravica do uporabe in distribucije</w:t>
      </w:r>
    </w:p>
    <w:p w:rsidR="00B31EBF" w:rsidRDefault="00FC6998">
      <w:pPr>
        <w:pStyle w:val="ProductList-BodyIndented"/>
      </w:pPr>
      <w:r>
        <w:t xml:space="preserve">Spodaj navedene koda in besedilne datoteke so »koda, ki jo je mogoče distribuirati«. </w:t>
      </w:r>
    </w:p>
    <w:p w:rsidR="00B31EBF" w:rsidRDefault="00FC6998" w:rsidP="00FC699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31EBF" w:rsidRDefault="00FC6998" w:rsidP="00FC6998">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B31EBF" w:rsidRDefault="00FC6998" w:rsidP="00FC6998">
      <w:pPr>
        <w:pStyle w:val="ProductList-Bullet"/>
        <w:numPr>
          <w:ilvl w:val="1"/>
          <w:numId w:val="4"/>
        </w:numPr>
      </w:pPr>
      <w:r>
        <w:t>Distribucija s strani tretjih oseb: Stranka lahko distributerjem svojih programov dovoli kopiranje in distribucijo kode, ki jo je mogoče distribuirati, kot del teh programov.</w:t>
      </w:r>
    </w:p>
    <w:p w:rsidR="00B31EBF" w:rsidRDefault="00FC6998" w:rsidP="00FC6998">
      <w:pPr>
        <w:pStyle w:val="ProductList-Bullet"/>
        <w:numPr>
          <w:ilvl w:val="1"/>
          <w:numId w:val="4"/>
        </w:numPr>
      </w:pPr>
      <w:r>
        <w:t>Knjižnica slik: Stranka lahko kopira in distribuira slike, grafične elemente in animacije iz knjižnice slik, kot je opisano v dokumentaciji programske opreme.</w:t>
      </w:r>
    </w:p>
    <w:p w:rsidR="00B31EBF" w:rsidRDefault="00B31EBF">
      <w:pPr>
        <w:pStyle w:val="ProductList-BodyIndented"/>
      </w:pPr>
    </w:p>
    <w:p w:rsidR="00B31EBF" w:rsidRDefault="00FC6998">
      <w:pPr>
        <w:pStyle w:val="ProductList-SubClauseHeading"/>
        <w:outlineLvl w:val="3"/>
      </w:pPr>
      <w:r>
        <w:t>17.2 Zahteve za distribucijo.</w:t>
      </w:r>
    </w:p>
    <w:p w:rsidR="00B31EBF" w:rsidRDefault="00FC6998">
      <w:pPr>
        <w:pStyle w:val="ProductList-BodyIndented"/>
      </w:pPr>
      <w:r>
        <w:t>Če stranka distribuira kakršno koli kodo, ki jo je mogoče distribuirati, mora:</w:t>
      </w:r>
    </w:p>
    <w:p w:rsidR="00B31EBF" w:rsidRDefault="00FC6998" w:rsidP="00FC6998">
      <w:pPr>
        <w:pStyle w:val="ProductList-Bullet"/>
        <w:numPr>
          <w:ilvl w:val="1"/>
          <w:numId w:val="5"/>
        </w:numPr>
      </w:pPr>
      <w:r>
        <w:t>to kodo distribuirati samo s svojimi programi, ki kodi, ki jo je mogoče distribuirati, dajejo znatne primarne funkcije;</w:t>
      </w:r>
    </w:p>
    <w:p w:rsidR="00B31EBF" w:rsidRDefault="00FC6998" w:rsidP="00FC6998">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B31EBF" w:rsidRDefault="00FC6998" w:rsidP="00FC699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31EBF" w:rsidRDefault="00B31EBF">
      <w:pPr>
        <w:pStyle w:val="ProductList-BodyIndented"/>
      </w:pPr>
    </w:p>
    <w:p w:rsidR="00B31EBF" w:rsidRDefault="00FC6998">
      <w:pPr>
        <w:pStyle w:val="ProductList-SubClauseHeading"/>
        <w:outlineLvl w:val="3"/>
      </w:pPr>
      <w:r>
        <w:t>17.3 Omejitve distribucije</w:t>
      </w:r>
    </w:p>
    <w:p w:rsidR="00B31EBF" w:rsidRDefault="00FC6998">
      <w:pPr>
        <w:pStyle w:val="ProductList-BodyIndented"/>
      </w:pPr>
      <w:r>
        <w:t>Stranka ne sme:</w:t>
      </w:r>
    </w:p>
    <w:p w:rsidR="00B31EBF" w:rsidRDefault="00FC6998" w:rsidP="00FC6998">
      <w:pPr>
        <w:pStyle w:val="ProductList-Bullet"/>
        <w:numPr>
          <w:ilvl w:val="1"/>
          <w:numId w:val="6"/>
        </w:numPr>
      </w:pPr>
      <w:r>
        <w:t>spreminjati katerih koli obvestil o avtorskih pravicah, blagovnih/storitvenih znamkah ali patentih v kodi, ki jo je mogoče distribuirati,</w:t>
      </w:r>
    </w:p>
    <w:p w:rsidR="00B31EBF" w:rsidRDefault="00FC6998" w:rsidP="00FC6998">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B31EBF" w:rsidRDefault="00FC6998" w:rsidP="00FC6998">
      <w:pPr>
        <w:pStyle w:val="ProductList-Bullet"/>
        <w:numPr>
          <w:ilvl w:val="1"/>
          <w:numId w:val="6"/>
        </w:numPr>
      </w:pPr>
      <w:r>
        <w:t>distribuirati kode, ki jo je mogoče distribuirati v zlonamernih ali zavajajočih programih ali skupaj z njimi oziroma na nezakonit način ali</w:t>
      </w:r>
    </w:p>
    <w:p w:rsidR="00B31EBF" w:rsidRDefault="00FC6998" w:rsidP="00FC699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31EBF" w:rsidRDefault="00B31EBF">
      <w:pPr>
        <w:pStyle w:val="ProductList-BodyIndented"/>
      </w:pPr>
    </w:p>
    <w:p w:rsidR="00B31EBF" w:rsidRDefault="00FC6998">
      <w:pPr>
        <w:pStyle w:val="ProductList-ClauseHeading"/>
        <w:outlineLvl w:val="2"/>
      </w:pPr>
      <w:r>
        <w:t>18. Storitve Software Plus</w:t>
      </w:r>
    </w:p>
    <w:p w:rsidR="00B31EBF" w:rsidRDefault="00FC699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31EBF" w:rsidRDefault="00B31EBF">
      <w:pPr>
        <w:pStyle w:val="ProductList-Body"/>
      </w:pPr>
    </w:p>
    <w:p w:rsidR="00B31EBF" w:rsidRDefault="00FC6998">
      <w:pPr>
        <w:pStyle w:val="ProductList-ClauseHeading"/>
        <w:outlineLvl w:val="2"/>
      </w:pPr>
      <w:r>
        <w:t>19. Obdelava osebnih podatkov</w:t>
      </w:r>
    </w:p>
    <w:p w:rsidR="00B31EBF" w:rsidRDefault="00FC6998">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29">
        <w:r>
          <w:rPr>
            <w:color w:val="00467F"/>
            <w:u w:val="single"/>
          </w:rPr>
          <w:t>pogojem za spletne storitve</w:t>
        </w:r>
      </w:hyperlink>
      <w:r>
        <w:t xml:space="preserve">. </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16" w:name="_Sec538"/>
      <w:r>
        <w:t>Pogoji modela licenciranja</w:t>
      </w:r>
      <w:bookmarkEnd w:id="16"/>
      <w:r>
        <w:fldChar w:fldCharType="begin"/>
      </w:r>
      <w:r>
        <w:instrText xml:space="preserve"> TC "</w:instrText>
      </w:r>
      <w:bookmarkStart w:id="17" w:name="_Toc507621223"/>
      <w:r>
        <w:instrText>Pogoji modela licenciranja</w:instrText>
      </w:r>
      <w:bookmarkEnd w:id="17"/>
      <w:r>
        <w:instrText>" \l 2</w:instrText>
      </w:r>
      <w:r>
        <w:fldChar w:fldCharType="end"/>
      </w:r>
    </w:p>
    <w:p w:rsidR="00B31EBF" w:rsidRDefault="00FC699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31EBF" w:rsidRDefault="00FC6998">
      <w:pPr>
        <w:pStyle w:val="ProductList-Offering2Heading"/>
        <w:outlineLvl w:val="2"/>
      </w:pPr>
      <w:bookmarkStart w:id="18" w:name="_Sec539"/>
      <w:r>
        <w:t>Namizni programi</w:t>
      </w:r>
      <w:bookmarkEnd w:id="18"/>
      <w:r>
        <w:fldChar w:fldCharType="begin"/>
      </w:r>
      <w:r>
        <w:instrText xml:space="preserve"> TC "</w:instrText>
      </w:r>
      <w:bookmarkStart w:id="19" w:name="_Toc507621224"/>
      <w:r>
        <w:instrText>Namizni programi</w:instrText>
      </w:r>
      <w:bookmarkEnd w:id="19"/>
      <w:r>
        <w:instrText>" \l 3</w:instrText>
      </w:r>
      <w:r>
        <w:fldChar w:fldCharType="end"/>
      </w:r>
    </w:p>
    <w:p w:rsidR="00B31EBF" w:rsidRDefault="00FC6998">
      <w:pPr>
        <w:pStyle w:val="ProductList-ClauseHeading"/>
        <w:outlineLvl w:val="3"/>
      </w:pPr>
      <w:r>
        <w:t>Licenca za napravo</w:t>
      </w:r>
    </w:p>
    <w:p w:rsidR="00B31EBF" w:rsidRDefault="00FC6998" w:rsidP="00FC699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31EBF" w:rsidRDefault="00FC6998" w:rsidP="00FC699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31EBF" w:rsidRDefault="00FC6998" w:rsidP="00FC699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31EBF" w:rsidRDefault="00FC6998" w:rsidP="00FC699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31EBF" w:rsidRDefault="00FC6998" w:rsidP="00FC699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31EBF" w:rsidRDefault="00B31EBF">
      <w:pPr>
        <w:pStyle w:val="ProductList-Body"/>
      </w:pPr>
    </w:p>
    <w:p w:rsidR="00B31EBF" w:rsidRDefault="00FC6998">
      <w:pPr>
        <w:pStyle w:val="ProductList-ClauseHeading"/>
        <w:outlineLvl w:val="3"/>
      </w:pPr>
      <w:r>
        <w:t>Predstavnostni elementi in predloge</w:t>
      </w:r>
    </w:p>
    <w:p w:rsidR="00B31EBF" w:rsidRDefault="00FC699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31EBF" w:rsidRDefault="00FC6998">
      <w:pPr>
        <w:pStyle w:val="ProductList-Offering2Heading"/>
        <w:outlineLvl w:val="2"/>
      </w:pPr>
      <w:bookmarkStart w:id="20" w:name="_Sec540"/>
      <w:r>
        <w:t>Namizni operacijski sistemi</w:t>
      </w:r>
      <w:bookmarkEnd w:id="20"/>
      <w:r>
        <w:fldChar w:fldCharType="begin"/>
      </w:r>
      <w:r>
        <w:instrText xml:space="preserve"> TC "</w:instrText>
      </w:r>
      <w:bookmarkStart w:id="21" w:name="_Toc507621225"/>
      <w:r>
        <w:instrText>Namizni operacijski sistemi</w:instrText>
      </w:r>
      <w:bookmarkEnd w:id="21"/>
      <w:r>
        <w:instrText>" \l 3</w:instrText>
      </w:r>
      <w:r>
        <w:fldChar w:fldCharType="end"/>
      </w:r>
    </w:p>
    <w:p w:rsidR="00B31EBF" w:rsidRDefault="00FC6998">
      <w:pPr>
        <w:pStyle w:val="ProductList-ClauseHeading"/>
        <w:outlineLvl w:val="3"/>
      </w:pPr>
      <w:r>
        <w:t>Licenca za napravo</w:t>
      </w:r>
    </w:p>
    <w:p w:rsidR="00B31EBF" w:rsidRDefault="00FC6998" w:rsidP="00FC699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31EBF" w:rsidRDefault="00FC6998" w:rsidP="00FC6998">
      <w:pPr>
        <w:pStyle w:val="ProductList-Bullet"/>
        <w:numPr>
          <w:ilvl w:val="0"/>
          <w:numId w:val="8"/>
        </w:numPr>
      </w:pPr>
      <w:r>
        <w:t>Stranka lahko programsko opremo uporablja v največ dveh procesorjih.</w:t>
      </w:r>
    </w:p>
    <w:p w:rsidR="00B31EBF" w:rsidRDefault="00FC6998" w:rsidP="00FC6998">
      <w:pPr>
        <w:pStyle w:val="ProductList-Bullet"/>
        <w:numPr>
          <w:ilvl w:val="0"/>
          <w:numId w:val="8"/>
        </w:numPr>
      </w:pPr>
      <w:r>
        <w:t>Lokalno jo lahko uporablja kateri koli uporabnik.</w:t>
      </w:r>
    </w:p>
    <w:p w:rsidR="00B31EBF" w:rsidRDefault="00FC6998" w:rsidP="00FC699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31EBF" w:rsidRDefault="00FC6998" w:rsidP="00FC6998">
      <w:pPr>
        <w:pStyle w:val="ProductList-Bullet"/>
        <w:numPr>
          <w:ilvl w:val="0"/>
          <w:numId w:val="8"/>
        </w:numPr>
      </w:pPr>
      <w:r>
        <w:t>Do programske opreme lahko dostopa in jo uporablja le en uporabnik naenkrat.</w:t>
      </w:r>
    </w:p>
    <w:p w:rsidR="00B31EBF" w:rsidRDefault="00FC6998" w:rsidP="00FC699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31EBF" w:rsidRDefault="00FC6998" w:rsidP="00FC6998">
      <w:pPr>
        <w:pStyle w:val="ProductList-Bullet"/>
        <w:numPr>
          <w:ilvl w:val="0"/>
          <w:numId w:val="8"/>
        </w:numPr>
      </w:pPr>
      <w:r>
        <w:t>Za aktiviranje prek storitve za upravljanje ključev ali podobne tehnologije je dovoljeno neomejeno število povezav.</w:t>
      </w:r>
    </w:p>
    <w:p w:rsidR="00B31EBF" w:rsidRDefault="00B31EBF">
      <w:pPr>
        <w:pStyle w:val="ProductList-Body"/>
      </w:pPr>
    </w:p>
    <w:p w:rsidR="00B31EBF" w:rsidRDefault="00FC6998">
      <w:pPr>
        <w:pStyle w:val="ProductList-ClauseHeading"/>
        <w:outlineLvl w:val="3"/>
      </w:pPr>
      <w:r>
        <w:t>Adobe Flash Player</w:t>
      </w:r>
    </w:p>
    <w:p w:rsidR="00B31EBF" w:rsidRDefault="00FC699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0">
        <w:r>
          <w:rPr>
            <w:color w:val="00467F"/>
            <w:u w:val="single"/>
          </w:rPr>
          <w:t>http://go.microsoft.com/fwlink/?linkid=248532</w:t>
        </w:r>
      </w:hyperlink>
      <w:r>
        <w:t>. Adobe in Flash sta registrirani blagovni/storitveni znamki ali blagovni/storitveni znamki družbe Adobe Systems Incorporated v ZDA in/ali drugih državah.</w:t>
      </w:r>
    </w:p>
    <w:p w:rsidR="00B31EBF" w:rsidRDefault="00FC6998">
      <w:pPr>
        <w:pStyle w:val="ProductList-Offering2Heading"/>
        <w:outlineLvl w:val="2"/>
      </w:pPr>
      <w:bookmarkStart w:id="22" w:name="_Sec541"/>
      <w:r>
        <w:t>Za jedro/CAL</w:t>
      </w:r>
      <w:bookmarkEnd w:id="22"/>
      <w:r>
        <w:fldChar w:fldCharType="begin"/>
      </w:r>
      <w:r>
        <w:instrText xml:space="preserve"> TC "</w:instrText>
      </w:r>
      <w:bookmarkStart w:id="23" w:name="_Toc507621226"/>
      <w:r>
        <w:instrText>Za jedro/CAL</w:instrText>
      </w:r>
      <w:bookmarkEnd w:id="23"/>
      <w:r>
        <w:instrText>" \l 3</w:instrText>
      </w:r>
      <w:r>
        <w:fldChar w:fldCharType="end"/>
      </w:r>
    </w:p>
    <w:p w:rsidR="00B31EBF" w:rsidRDefault="00FC6998">
      <w:pPr>
        <w:pStyle w:val="ProductList-ClauseHeading"/>
        <w:outlineLvl w:val="3"/>
      </w:pPr>
      <w:r>
        <w:t>Strežniške licence (za jedro)</w:t>
      </w:r>
    </w:p>
    <w:p w:rsidR="00B31EBF" w:rsidRDefault="00FC6998" w:rsidP="00FC699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B31EBF" w:rsidRDefault="00FC6998" w:rsidP="00FC699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31EBF" w:rsidRDefault="00FC6998" w:rsidP="00FC699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FC6998" w:rsidP="00FC6998">
      <w:pPr>
        <w:pStyle w:val="ProductList-Bullet"/>
        <w:numPr>
          <w:ilvl w:val="0"/>
          <w:numId w:val="9"/>
        </w:numPr>
      </w:pPr>
      <w:r>
        <w:t>Standard Edition:</w:t>
      </w:r>
    </w:p>
    <w:p w:rsidR="00B31EBF" w:rsidRDefault="00FC6998" w:rsidP="00FC6998">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31EBF" w:rsidRDefault="00FC6998" w:rsidP="00FC699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31EBF" w:rsidRDefault="00FC6998" w:rsidP="00FC699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31EBF" w:rsidRDefault="00FC6998" w:rsidP="00FC699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B31EBF" w:rsidRDefault="00FC6998" w:rsidP="00FC699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31EBF" w:rsidRDefault="00B31EBF">
      <w:pPr>
        <w:pStyle w:val="ProductList-Body"/>
      </w:pPr>
    </w:p>
    <w:p w:rsidR="00B31EBF" w:rsidRDefault="00FC6998">
      <w:pPr>
        <w:pStyle w:val="ProductList-ClauseHeading"/>
        <w:outlineLvl w:val="3"/>
      </w:pPr>
      <w:r>
        <w:t>Licence za dostop</w:t>
      </w:r>
    </w:p>
    <w:p w:rsidR="00B31EBF" w:rsidRDefault="00FC6998" w:rsidP="00FC699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31EBF" w:rsidRDefault="00FC6998" w:rsidP="00FC699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31EBF" w:rsidRDefault="00FC6998" w:rsidP="00FC699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31EBF" w:rsidRDefault="00FC6998" w:rsidP="00FC699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31EBF" w:rsidRDefault="00FC6998">
      <w:pPr>
        <w:pStyle w:val="ProductList-Offering2Heading"/>
        <w:outlineLvl w:val="2"/>
      </w:pPr>
      <w:bookmarkStart w:id="24" w:name="_Sec542"/>
      <w:r>
        <w:t>Strežniška licenca/licenca CAL</w:t>
      </w:r>
      <w:bookmarkEnd w:id="24"/>
      <w:r>
        <w:fldChar w:fldCharType="begin"/>
      </w:r>
      <w:r>
        <w:instrText xml:space="preserve"> TC "</w:instrText>
      </w:r>
      <w:bookmarkStart w:id="25" w:name="_Toc507621227"/>
      <w:r>
        <w:instrText>Strežniška licenca/licenca CAL</w:instrText>
      </w:r>
      <w:bookmarkEnd w:id="25"/>
      <w:r>
        <w:instrText>" \l 3</w:instrText>
      </w:r>
      <w:r>
        <w:fldChar w:fldCharType="end"/>
      </w:r>
    </w:p>
    <w:p w:rsidR="00B31EBF" w:rsidRDefault="00FC6998">
      <w:pPr>
        <w:pStyle w:val="ProductList-ClauseHeading"/>
        <w:outlineLvl w:val="3"/>
      </w:pPr>
      <w:r>
        <w:t>Strežniške licence (na primerek)</w:t>
      </w:r>
    </w:p>
    <w:p w:rsidR="00B31EBF" w:rsidRDefault="00FC699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B31EBF">
      <w:pPr>
        <w:pStyle w:val="ProductList-Body"/>
      </w:pPr>
    </w:p>
    <w:p w:rsidR="00B31EBF" w:rsidRDefault="00FC6998">
      <w:pPr>
        <w:pStyle w:val="ProductList-ClauseHeading"/>
        <w:outlineLvl w:val="3"/>
      </w:pPr>
      <w:r>
        <w:t>Licence za dostop</w:t>
      </w:r>
    </w:p>
    <w:p w:rsidR="00B31EBF" w:rsidRDefault="00FC6998" w:rsidP="00FC699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31EBF" w:rsidRDefault="00FC6998" w:rsidP="00FC699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31EBF" w:rsidRDefault="00FC6998">
      <w:pPr>
        <w:pStyle w:val="ProductList-Offering2Heading"/>
        <w:outlineLvl w:val="2"/>
      </w:pPr>
      <w:bookmarkStart w:id="26" w:name="_Sec543"/>
      <w:r>
        <w:t>Na jedro</w:t>
      </w:r>
      <w:bookmarkEnd w:id="26"/>
      <w:r>
        <w:fldChar w:fldCharType="begin"/>
      </w:r>
      <w:r>
        <w:instrText xml:space="preserve"> TC "</w:instrText>
      </w:r>
      <w:bookmarkStart w:id="27" w:name="_Toc507621228"/>
      <w:r>
        <w:instrText>Na jedro</w:instrText>
      </w:r>
      <w:bookmarkEnd w:id="27"/>
      <w:r>
        <w:instrText>" \l 3</w:instrText>
      </w:r>
      <w:r>
        <w:fldChar w:fldCharType="end"/>
      </w:r>
    </w:p>
    <w:p w:rsidR="00B31EBF" w:rsidRDefault="00FC699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31EBF" w:rsidRDefault="00B31EBF">
      <w:pPr>
        <w:pStyle w:val="ProductList-Body"/>
      </w:pPr>
    </w:p>
    <w:p w:rsidR="00B31EBF" w:rsidRDefault="00FC6998">
      <w:pPr>
        <w:pStyle w:val="ProductList-ClauseHeading"/>
        <w:outlineLvl w:val="3"/>
      </w:pPr>
      <w:r>
        <w:t>Strežniške licence (na jedro) – licenciranje na fizično jedro v strežniku</w:t>
      </w:r>
    </w:p>
    <w:p w:rsidR="00B31EBF" w:rsidRDefault="00FC6998" w:rsidP="00FC699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31EBF" w:rsidRDefault="00FC6998" w:rsidP="00FC699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B31EBF" w:rsidRDefault="00FC6998" w:rsidP="00FC6998">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B31EBF" w:rsidRDefault="00FC6998" w:rsidP="00FC699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FC6998" w:rsidP="00FC699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B31EBF">
      <w:pPr>
        <w:pStyle w:val="ProductList-Body"/>
      </w:pPr>
    </w:p>
    <w:p w:rsidR="00B31EBF" w:rsidRDefault="00FC6998">
      <w:pPr>
        <w:pStyle w:val="ProductList-ClauseHeading"/>
        <w:outlineLvl w:val="3"/>
      </w:pPr>
      <w:r>
        <w:t>Strežniške licence (na jedro) – licenciranje na posamezna navidezna okolja OSE</w:t>
      </w:r>
    </w:p>
    <w:p w:rsidR="00B31EBF" w:rsidRDefault="00FC6998" w:rsidP="00FC699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B31EBF" w:rsidRDefault="00FC6998" w:rsidP="00FC699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B31EBF" w:rsidRDefault="00FC6998" w:rsidP="00FC699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31EBF" w:rsidRDefault="00FC6998">
      <w:pPr>
        <w:pStyle w:val="ProductList-Offering2Heading"/>
        <w:outlineLvl w:val="2"/>
      </w:pPr>
      <w:bookmarkStart w:id="28" w:name="_Sec544"/>
      <w:r>
        <w:t>Strežniki za upravljanje</w:t>
      </w:r>
      <w:bookmarkEnd w:id="28"/>
      <w:r>
        <w:fldChar w:fldCharType="begin"/>
      </w:r>
      <w:r>
        <w:instrText xml:space="preserve"> TC "</w:instrText>
      </w:r>
      <w:bookmarkStart w:id="29" w:name="_Toc507621229"/>
      <w:r>
        <w:instrText>Strežniki za upravljanje</w:instrText>
      </w:r>
      <w:bookmarkEnd w:id="29"/>
      <w:r>
        <w:instrText>" \l 3</w:instrText>
      </w:r>
      <w:r>
        <w:fldChar w:fldCharType="end"/>
      </w:r>
    </w:p>
    <w:p w:rsidR="00B31EBF" w:rsidRDefault="00FC6998">
      <w:pPr>
        <w:pStyle w:val="ProductList-ClauseHeading"/>
        <w:outlineLvl w:val="3"/>
      </w:pPr>
      <w:r>
        <w:t>Licence za upravljanje</w:t>
      </w:r>
    </w:p>
    <w:p w:rsidR="00B31EBF" w:rsidRDefault="00FC699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31EBF" w:rsidRDefault="00B31EBF">
      <w:pPr>
        <w:pStyle w:val="ProductList-Body"/>
      </w:pPr>
    </w:p>
    <w:p w:rsidR="00B31EBF" w:rsidRDefault="00FC6998">
      <w:pPr>
        <w:pStyle w:val="ProductList-ClauseHeading"/>
        <w:outlineLvl w:val="3"/>
      </w:pPr>
      <w:r>
        <w:t>Strežniške licence za upravljanje (za jedro)</w:t>
      </w:r>
    </w:p>
    <w:p w:rsidR="00B31EBF" w:rsidRDefault="00FC6998" w:rsidP="00FC699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31EBF" w:rsidRDefault="00FC6998" w:rsidP="00FC6998">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B31EBF" w:rsidRDefault="00FC6998" w:rsidP="00FC6998">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FC6998" w:rsidP="00FC6998">
      <w:pPr>
        <w:pStyle w:val="ProductList-Bullet"/>
        <w:numPr>
          <w:ilvl w:val="0"/>
          <w:numId w:val="14"/>
        </w:numPr>
      </w:pPr>
      <w:r>
        <w:t>Standard Edition:</w:t>
      </w:r>
    </w:p>
    <w:p w:rsidR="00B31EBF" w:rsidRDefault="00FC6998" w:rsidP="00FC699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FC6998" w:rsidP="00FC6998">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31EBF" w:rsidRDefault="00FC6998" w:rsidP="00FC699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B31EBF" w:rsidRDefault="00FC6998" w:rsidP="00FC699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B31EBF" w:rsidRDefault="00B31EBF">
      <w:pPr>
        <w:pStyle w:val="ProductList-Body"/>
      </w:pPr>
    </w:p>
    <w:p w:rsidR="00B31EBF" w:rsidRDefault="00FC6998">
      <w:pPr>
        <w:pStyle w:val="ProductList-ClauseHeading"/>
        <w:outlineLvl w:val="3"/>
      </w:pPr>
      <w:r>
        <w:t>Odjemalske licence za upravljanje (na OSE ali uporabnika)</w:t>
      </w:r>
    </w:p>
    <w:p w:rsidR="00B31EBF" w:rsidRDefault="00FC6998" w:rsidP="00FC699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B31EBF" w:rsidRDefault="00FC6998" w:rsidP="00FC699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31EBF" w:rsidRDefault="00FC6998" w:rsidP="00FC699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31EBF" w:rsidRDefault="00FC6998" w:rsidP="00FC699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B31EBF" w:rsidRDefault="00B31EBF">
      <w:pPr>
        <w:pStyle w:val="ProductList-Body"/>
      </w:pPr>
    </w:p>
    <w:p w:rsidR="00B31EBF" w:rsidRDefault="00FC6998">
      <w:pPr>
        <w:pStyle w:val="ProductList-ClauseHeading"/>
        <w:outlineLvl w:val="3"/>
      </w:pPr>
      <w:r>
        <w:t>Licence za upravljanje niso potrebne za:</w:t>
      </w:r>
    </w:p>
    <w:p w:rsidR="00B31EBF" w:rsidRDefault="00FC6998" w:rsidP="00FC699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B31EBF" w:rsidRDefault="00FC6998" w:rsidP="00FC6998">
      <w:pPr>
        <w:pStyle w:val="ProductList-Bullet"/>
        <w:numPr>
          <w:ilvl w:val="0"/>
          <w:numId w:val="16"/>
        </w:numPr>
      </w:pPr>
      <w:r>
        <w:t>morebitne strankine naprave za omrežno infrastrukturo, ki delujejo samo za namen prenosa omrežnih podatkov in v katerih se ne izvaja programska oprema Windows Server;</w:t>
      </w:r>
    </w:p>
    <w:p w:rsidR="00B31EBF" w:rsidRDefault="00FC6998" w:rsidP="00FC699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31EBF" w:rsidRDefault="00FC6998" w:rsidP="00FC699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31EBF" w:rsidRDefault="00B31EBF">
      <w:pPr>
        <w:pStyle w:val="ProductList-Body"/>
      </w:pPr>
    </w:p>
    <w:p w:rsidR="00B31EBF" w:rsidRDefault="00FC6998">
      <w:pPr>
        <w:pStyle w:val="ProductList-ClauseHeading"/>
        <w:outlineLvl w:val="3"/>
      </w:pPr>
      <w:r>
        <w:t>Nabori podatkov</w:t>
      </w:r>
    </w:p>
    <w:p w:rsidR="00B31EBF" w:rsidRDefault="00FC6998">
      <w:pPr>
        <w:pStyle w:val="ProductList-Body"/>
      </w:pPr>
      <w:r>
        <w:t>Stranka ne sme kopirati ali distribuirati kakršnega koli nabora podatkov (ali katerega koli dela nabora podatkov), vključenega v programsko opremo.</w:t>
      </w:r>
    </w:p>
    <w:p w:rsidR="00B31EBF" w:rsidRDefault="00FC6998">
      <w:pPr>
        <w:pStyle w:val="ProductList-Offering2Heading"/>
        <w:outlineLvl w:val="2"/>
      </w:pPr>
      <w:bookmarkStart w:id="30" w:name="_Sec545"/>
      <w:r>
        <w:t>Posebni strežniki</w:t>
      </w:r>
      <w:bookmarkEnd w:id="30"/>
      <w:r>
        <w:fldChar w:fldCharType="begin"/>
      </w:r>
      <w:r>
        <w:instrText xml:space="preserve"> TC "</w:instrText>
      </w:r>
      <w:bookmarkStart w:id="31" w:name="_Toc507621230"/>
      <w:r>
        <w:instrText>Posebni strežniki</w:instrText>
      </w:r>
      <w:bookmarkEnd w:id="31"/>
      <w:r>
        <w:instrText>" \l 3</w:instrText>
      </w:r>
      <w:r>
        <w:fldChar w:fldCharType="end"/>
      </w:r>
    </w:p>
    <w:p w:rsidR="00B31EBF" w:rsidRDefault="00FC6998">
      <w:pPr>
        <w:pStyle w:val="ProductList-ClauseHeading"/>
        <w:outlineLvl w:val="3"/>
      </w:pPr>
      <w:r>
        <w:t>Strežniške licence (na primerek)</w:t>
      </w:r>
    </w:p>
    <w:p w:rsidR="00B31EBF" w:rsidRDefault="00FC699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31EBF" w:rsidRDefault="00FC6998">
      <w:pPr>
        <w:pStyle w:val="ProductList-Offering2Heading"/>
        <w:outlineLvl w:val="2"/>
      </w:pPr>
      <w:bookmarkStart w:id="32" w:name="_Sec546"/>
      <w:r>
        <w:t>Orodja za razvijalce</w:t>
      </w:r>
      <w:bookmarkEnd w:id="32"/>
      <w:r>
        <w:fldChar w:fldCharType="begin"/>
      </w:r>
      <w:r>
        <w:instrText xml:space="preserve"> TC "</w:instrText>
      </w:r>
      <w:bookmarkStart w:id="33" w:name="_Toc507621231"/>
      <w:r>
        <w:instrText>Orodja za razvijalce</w:instrText>
      </w:r>
      <w:bookmarkEnd w:id="33"/>
      <w:r>
        <w:instrText>" \l 3</w:instrText>
      </w:r>
      <w:r>
        <w:fldChar w:fldCharType="end"/>
      </w:r>
    </w:p>
    <w:p w:rsidR="00B31EBF" w:rsidRDefault="00FC6998">
      <w:pPr>
        <w:pStyle w:val="ProductList-ClauseHeading"/>
        <w:outlineLvl w:val="3"/>
      </w:pPr>
      <w:r>
        <w:t>Uporabniške licence</w:t>
      </w:r>
    </w:p>
    <w:p w:rsidR="00B31EBF" w:rsidRDefault="00FC6998" w:rsidP="00FC699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B31EBF" w:rsidRDefault="00FC6998" w:rsidP="00FC699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B31EBF" w:rsidRDefault="00FC6998" w:rsidP="00FC699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31EBF" w:rsidRDefault="00B31EBF">
      <w:pPr>
        <w:pStyle w:val="ProductList-Body"/>
      </w:pPr>
    </w:p>
    <w:p w:rsidR="00B31EBF" w:rsidRDefault="00FC6998">
      <w:pPr>
        <w:pStyle w:val="ProductList-ClauseHeading"/>
        <w:outlineLvl w:val="3"/>
      </w:pPr>
      <w:r>
        <w:t>Dodatni licenčni pogoji za naročnine na Visual Studio</w:t>
      </w:r>
    </w:p>
    <w:p w:rsidR="00B31EBF" w:rsidRDefault="00FC6998">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31EBF" w:rsidRDefault="00B31EBF">
      <w:pPr>
        <w:pStyle w:val="ProductList-Body"/>
      </w:pPr>
    </w:p>
    <w:p w:rsidR="00B31EBF" w:rsidRDefault="00FC6998">
      <w:pPr>
        <w:pStyle w:val="ProductList-SubClauseHeading"/>
        <w:outlineLvl w:val="4"/>
      </w:pPr>
      <w:r>
        <w:t>Izvajanje programske opreme v storitvah Microsoft Azure Platform</w:t>
      </w:r>
    </w:p>
    <w:p w:rsidR="00B31EBF" w:rsidRDefault="00FC6998" w:rsidP="00FC699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B31EBF" w:rsidRDefault="00FC6998" w:rsidP="00FC6998">
      <w:pPr>
        <w:pStyle w:val="ProductList-Bullet"/>
        <w:numPr>
          <w:ilvl w:val="1"/>
          <w:numId w:val="18"/>
        </w:numPr>
      </w:pPr>
      <w:r>
        <w:t>Za uporabo programske opreme veljajo pogoji in določila strankine pogodbe o količinskem licenciranju in morebitni pogoji, priloženi programski opremi.</w:t>
      </w:r>
    </w:p>
    <w:p w:rsidR="00B31EBF" w:rsidRDefault="00FC6998" w:rsidP="00FC6998">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B31EBF" w:rsidRDefault="00B31EBF">
      <w:pPr>
        <w:pStyle w:val="ProductList-BodyIndented"/>
      </w:pPr>
    </w:p>
    <w:p w:rsidR="00B31EBF" w:rsidRDefault="00FC6998">
      <w:pPr>
        <w:pStyle w:val="ProductList-SubClauseHeading"/>
        <w:outlineLvl w:val="4"/>
      </w:pPr>
      <w:r>
        <w:t>Dodatne zahteve</w:t>
      </w:r>
    </w:p>
    <w:p w:rsidR="00B31EBF" w:rsidRDefault="00FC6998">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B31EBF" w:rsidRDefault="00B31EBF">
      <w:pPr>
        <w:pStyle w:val="ProductList-BodyIndented"/>
      </w:pPr>
    </w:p>
    <w:p w:rsidR="00B31EBF" w:rsidRDefault="00FC6998">
      <w:pPr>
        <w:pStyle w:val="ProductList-SubClauseHeading"/>
        <w:outlineLvl w:val="4"/>
      </w:pPr>
      <w:r>
        <w:t>Odobritveno testiranje in povratne informacije</w:t>
      </w:r>
    </w:p>
    <w:p w:rsidR="00B31EBF" w:rsidRDefault="00FC699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B31EBF" w:rsidRDefault="00B31EBF">
      <w:pPr>
        <w:pStyle w:val="ProductList-BodyIndented"/>
      </w:pPr>
    </w:p>
    <w:p w:rsidR="00B31EBF" w:rsidRDefault="00FC6998">
      <w:pPr>
        <w:pStyle w:val="ProductList-SubClauseHeading"/>
        <w:outlineLvl w:val="4"/>
      </w:pPr>
      <w:r>
        <w:t>Windows Server 2016 Remote Desktop Services</w:t>
      </w:r>
    </w:p>
    <w:p w:rsidR="00B31EBF" w:rsidRDefault="00FC6998">
      <w:pPr>
        <w:pStyle w:val="ProductList-BodyIndented"/>
      </w:pPr>
      <w:r>
        <w:t>Funkcijo za storitve oddaljenega namizja programske opreme Windows Server lahko za dostop do spletnih predstavitev strankinih programov uporablja do 200 anonimnih uporabnikov hkrati.</w:t>
      </w:r>
    </w:p>
    <w:p w:rsidR="00B31EBF" w:rsidRDefault="00B31EBF">
      <w:pPr>
        <w:pStyle w:val="ProductList-BodyIndented"/>
      </w:pPr>
    </w:p>
    <w:p w:rsidR="00B31EBF" w:rsidRDefault="00FC6998">
      <w:pPr>
        <w:pStyle w:val="ProductList-SubClauseHeading"/>
        <w:outlineLvl w:val="4"/>
      </w:pPr>
      <w:r>
        <w:t>Izdelki Windows Embedded</w:t>
      </w:r>
    </w:p>
    <w:p w:rsidR="00B31EBF" w:rsidRDefault="00FC699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B31EBF">
      <w:pPr>
        <w:sectPr w:rsidR="00B31EBF">
          <w:headerReference w:type="default" r:id="rId31"/>
          <w:footerReference w:type="default" r:id="rId32"/>
          <w:type w:val="continuous"/>
          <w:pgSz w:w="12240" w:h="15840" w:code="1"/>
          <w:pgMar w:top="1170" w:right="720" w:bottom="720" w:left="720" w:header="432" w:footer="288" w:gutter="0"/>
          <w:cols w:space="360"/>
        </w:sectPr>
      </w:pPr>
    </w:p>
    <w:p w:rsidR="00B31EBF" w:rsidRDefault="00FC6998">
      <w:pPr>
        <w:pStyle w:val="ProductList-SectionHeading"/>
        <w:pageBreakBefore/>
        <w:outlineLvl w:val="0"/>
      </w:pPr>
      <w:bookmarkStart w:id="34" w:name="_Sec547"/>
      <w:bookmarkEnd w:id="12"/>
      <w:r>
        <w:t>Programska oprema</w:t>
      </w:r>
      <w:r>
        <w:fldChar w:fldCharType="begin"/>
      </w:r>
      <w:r>
        <w:instrText xml:space="preserve"> TC "</w:instrText>
      </w:r>
      <w:bookmarkStart w:id="35" w:name="_Toc507621232"/>
      <w:r>
        <w:instrText>Programska oprema</w:instrText>
      </w:r>
      <w:bookmarkEnd w:id="35"/>
      <w:r>
        <w:instrText>" \l 1</w:instrText>
      </w:r>
      <w:r>
        <w:fldChar w:fldCharType="end"/>
      </w:r>
    </w:p>
    <w:p w:rsidR="00B31EBF" w:rsidRDefault="00FC699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21233"/>
      <w:r>
        <w:instrText>Advanced Threat Analytics</w:instrText>
      </w:r>
      <w:bookmarkEnd w:id="37"/>
      <w:r>
        <w:instrText>" \l 2</w:instrText>
      </w:r>
      <w:r>
        <w:fldChar w:fldCharType="end"/>
      </w:r>
    </w:p>
    <w:p w:rsidR="00B31EBF" w:rsidRDefault="00FC699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FFFFFF"/>
              <w:right w:val="none" w:sz="4" w:space="0" w:color="6E6E6E"/>
            </w:tcBorders>
          </w:tcPr>
          <w:p w:rsidR="00B31EBF" w:rsidRDefault="00FC699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1EBF" w:rsidRDefault="00FC699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1EBF" w:rsidRDefault="00FC699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3">
              <w:r>
                <w:rPr>
                  <w:color w:val="000000"/>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2.1 Državne omejitve</w:t>
      </w:r>
    </w:p>
    <w:p w:rsidR="00B31EBF" w:rsidRDefault="00FC6998">
      <w:pPr>
        <w:pStyle w:val="ProductList-Body"/>
      </w:pPr>
      <w:r>
        <w:t>Stranka ne sme programske opreme Advanced Threat Analytics 2016 prenesti za uporabo ali distribucijo v Ljudski republiki Kitajski.</w:t>
      </w:r>
    </w:p>
    <w:p w:rsidR="00B31EBF" w:rsidRDefault="00B31EBF">
      <w:pPr>
        <w:pStyle w:val="ProductList-Body"/>
      </w:pPr>
    </w:p>
    <w:p w:rsidR="00B31EBF" w:rsidRDefault="00FC6998">
      <w:pPr>
        <w:pStyle w:val="ProductList-ClauseHeading"/>
        <w:outlineLvl w:val="3"/>
      </w:pPr>
      <w:r>
        <w:t>2.2 Stranke, povezane z izobraževalnimi ustanovami</w:t>
      </w:r>
    </w:p>
    <w:p w:rsidR="00B31EBF" w:rsidRDefault="00FC6998">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Advanced Threat Analytics 2016 (uporabniška ali licenca za upravljanje za okolje OSE)</w:t>
            </w:r>
          </w:p>
          <w:p w:rsidR="00B31EBF" w:rsidRDefault="00FC6998">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Azure Advanced Threat Protection for Users (uporabniška licenca SL)</w:t>
            </w:r>
          </w:p>
          <w:p w:rsidR="00B31EBF" w:rsidRDefault="00FC6998">
            <w:pPr>
              <w:pStyle w:val="ProductList-TableBody"/>
            </w:pPr>
            <w:r>
              <w:t xml:space="preserve">Licenca, enakovredna licenci za upravljanje (glejte </w:t>
            </w:r>
            <w:hyperlink w:anchor="_Sec591">
              <w:r>
                <w:rPr>
                  <w:color w:val="00467F"/>
                  <w:u w:val="single"/>
                </w:rPr>
                <w:t>dodatek A</w:t>
              </w:r>
            </w:hyperlink>
            <w:r>
              <w:t>)</w:t>
            </w:r>
          </w:p>
        </w:tc>
      </w:tr>
    </w:tbl>
    <w:p w:rsidR="00B31EBF" w:rsidRDefault="00B31EBF">
      <w:pPr>
        <w:pStyle w:val="ProductList-Body"/>
      </w:pPr>
    </w:p>
    <w:p w:rsidR="00B31EBF" w:rsidRDefault="00FC6998">
      <w:pPr>
        <w:pStyle w:val="ProductList-ClauseHeading"/>
        <w:outlineLvl w:val="3"/>
      </w:pPr>
      <w:r>
        <w:t>3.2 Uporaba, za katero je potrebna licenca za upravljanje</w:t>
      </w:r>
    </w:p>
    <w:p w:rsidR="00B31EBF" w:rsidRDefault="00FC699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31EBF" w:rsidRDefault="00B31EBF">
      <w:pPr>
        <w:pStyle w:val="ProductList-Body"/>
      </w:pPr>
    </w:p>
    <w:p w:rsidR="00B31EBF" w:rsidRDefault="00FC6998">
      <w:pPr>
        <w:pStyle w:val="ProductList-ClauseHeading"/>
        <w:outlineLvl w:val="3"/>
      </w:pPr>
      <w:r>
        <w:t>3.3 Pogoji licenciranja tretjih oseb za odprtokodne komponente</w:t>
      </w:r>
    </w:p>
    <w:p w:rsidR="00B31EBF" w:rsidRDefault="00FC699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B31EBF" w:rsidRDefault="00FC699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42" w:name="_Sec592"/>
      <w:r>
        <w:t>BizTalk</w:t>
      </w:r>
      <w:bookmarkEnd w:id="42"/>
      <w:r>
        <w:fldChar w:fldCharType="begin"/>
      </w:r>
      <w:r>
        <w:instrText xml:space="preserve"> TC "</w:instrText>
      </w:r>
      <w:bookmarkStart w:id="43" w:name="_Toc507621234"/>
      <w:r>
        <w:instrText>BizTalk</w:instrText>
      </w:r>
      <w:bookmarkEnd w:id="43"/>
      <w:r>
        <w:instrText>" \l 2</w:instrText>
      </w:r>
      <w:r>
        <w:fldChar w:fldCharType="end"/>
      </w:r>
    </w:p>
    <w:p w:rsidR="00B31EBF" w:rsidRDefault="00FC699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1EBF" w:rsidRDefault="00FC69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1EBF" w:rsidRDefault="00FC699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1EBF" w:rsidRDefault="00FC69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6E6E6E"/>
              <w:right w:val="none" w:sz="4" w:space="0" w:color="6E6E6E"/>
            </w:tcBorders>
          </w:tcPr>
          <w:p w:rsidR="00B31EBF" w:rsidRDefault="00FC699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1EBF" w:rsidRDefault="00B31EB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1EBF" w:rsidRDefault="00B31EB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BizTalk Server Branch in Standard Edition</w:t>
      </w:r>
    </w:p>
    <w:p w:rsidR="00B31EBF" w:rsidRDefault="00FC6998">
      <w:pPr>
        <w:pStyle w:val="ProductList-SubClauseHeading"/>
        <w:outlineLvl w:val="4"/>
      </w:pPr>
      <w:r>
        <w:t>3.1.1 Omejitev uporabe</w:t>
      </w:r>
    </w:p>
    <w:p w:rsidR="00B31EBF" w:rsidRDefault="00FC699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31EBF" w:rsidRDefault="00B31EBF">
      <w:pPr>
        <w:pStyle w:val="ProductList-BodyIndented"/>
      </w:pPr>
    </w:p>
    <w:p w:rsidR="00B31EBF" w:rsidRDefault="00FC6998">
      <w:pPr>
        <w:pStyle w:val="ProductList-SubClauseHeading"/>
        <w:outlineLvl w:val="4"/>
      </w:pPr>
      <w:r>
        <w:t>3.1.2 Spletna komponenta za Office</w:t>
      </w:r>
    </w:p>
    <w:p w:rsidR="00B31EBF" w:rsidRDefault="00FC699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B31EBF" w:rsidRDefault="00B31EBF">
      <w:pPr>
        <w:pStyle w:val="ProductList-BodyIndented"/>
      </w:pPr>
    </w:p>
    <w:p w:rsidR="00B31EBF" w:rsidRDefault="00FC6998">
      <w:pPr>
        <w:pStyle w:val="ProductList-ClauseHeading"/>
        <w:outlineLvl w:val="3"/>
      </w:pPr>
      <w:r>
        <w:t>3.2 BizTalk Server Branch Edition</w:t>
      </w:r>
    </w:p>
    <w:p w:rsidR="00B31EBF" w:rsidRDefault="00FC699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31EBF" w:rsidRDefault="00FC6998" w:rsidP="00FC6998">
      <w:pPr>
        <w:pStyle w:val="ProductList-Bullet"/>
        <w:numPr>
          <w:ilvl w:val="0"/>
          <w:numId w:val="19"/>
        </w:numPr>
      </w:pPr>
      <w:r>
        <w:t xml:space="preserve">imeti vloge osrednjega vozlišča v omrežnem modelu »zvezdišče in govor«, </w:t>
      </w:r>
    </w:p>
    <w:p w:rsidR="00B31EBF" w:rsidRDefault="00FC6998" w:rsidP="00FC6998">
      <w:pPr>
        <w:pStyle w:val="ProductList-Bullet"/>
        <w:numPr>
          <w:ilvl w:val="0"/>
          <w:numId w:val="19"/>
        </w:numPr>
      </w:pPr>
      <w:r>
        <w:t xml:space="preserve">centralizirati komunikacij v podjetju z drugimi strežniki ali napravami; ali </w:t>
      </w:r>
    </w:p>
    <w:p w:rsidR="00B31EBF" w:rsidRDefault="00FC6998" w:rsidP="00FC6998">
      <w:pPr>
        <w:pStyle w:val="ProductList-Bullet"/>
        <w:numPr>
          <w:ilvl w:val="0"/>
          <w:numId w:val="19"/>
        </w:numPr>
      </w:pPr>
      <w:r>
        <w:t>avtomatizirati poslovne procese med sektorji, poslovnimi enotami ali poslovalnicami.</w:t>
      </w:r>
    </w:p>
    <w:p w:rsidR="00B31EBF" w:rsidRDefault="00B31EBF">
      <w:pPr>
        <w:pStyle w:val="ProductList-Body"/>
      </w:pPr>
    </w:p>
    <w:p w:rsidR="00B31EBF" w:rsidRDefault="00FC6998">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sheme in predloge, povezane s strežnikom BizTalk Server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Programski vmesniki API za dogodke BAM ter prestrezniki in skrbniška orodja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orodja za razvoj</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MQHelper.dll</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SOAP Receive Adapter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UDDI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2"/>
      </w:pPr>
      <w:bookmarkStart w:id="47" w:name="_Sec596"/>
      <w:r>
        <w:t>4. Software Assurance</w:t>
      </w:r>
      <w:bookmarkEnd w:id="47"/>
    </w:p>
    <w:p w:rsidR="00B31EBF" w:rsidRDefault="00B31EBF">
      <w:pPr>
        <w:pStyle w:val="ProductList-Body"/>
      </w:pPr>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4">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4.1 Biz Talk Server 2013 R2 Enterprise – Neomejena virtualizacija</w:t>
      </w:r>
    </w:p>
    <w:p w:rsidR="00B31EBF" w:rsidRDefault="00FC699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48" w:name="_Sec597"/>
      <w:r>
        <w:t>Licence CAL Suite</w:t>
      </w:r>
      <w:bookmarkEnd w:id="48"/>
      <w:r>
        <w:fldChar w:fldCharType="begin"/>
      </w:r>
      <w:r>
        <w:instrText xml:space="preserve"> TC "</w:instrText>
      </w:r>
      <w:bookmarkStart w:id="49" w:name="_Toc507621235"/>
      <w:r>
        <w:instrText>Licence CAL Suite</w:instrText>
      </w:r>
      <w:bookmarkEnd w:id="49"/>
      <w:r>
        <w:instrText>" \l 2</w:instrText>
      </w:r>
      <w:r>
        <w:fldChar w:fldCharType="end"/>
      </w:r>
    </w:p>
    <w:p w:rsidR="00B31EBF" w:rsidRDefault="00FC699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6"/>
        <w:gridCol w:w="616"/>
        <w:gridCol w:w="615"/>
        <w:gridCol w:w="617"/>
        <w:gridCol w:w="615"/>
        <w:gridCol w:w="615"/>
        <w:gridCol w:w="617"/>
        <w:gridCol w:w="618"/>
        <w:gridCol w:w="634"/>
        <w:gridCol w:w="619"/>
        <w:gridCol w:w="617"/>
        <w:gridCol w:w="617"/>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B31EBF">
      <w:pPr>
        <w:pStyle w:val="ProductList-Body"/>
      </w:pPr>
    </w:p>
    <w:p w:rsidR="00B31EBF" w:rsidRDefault="00FC699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3"/>
      </w:pPr>
      <w:r>
        <w:t>2.1 Postopek za ugotavljanje upoštevnih pravic do uporabe licenc CAL Suite</w:t>
      </w:r>
    </w:p>
    <w:p w:rsidR="00B31EBF" w:rsidRDefault="00FC699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31EBF" w:rsidRDefault="00B31EBF">
      <w:pPr>
        <w:pStyle w:val="ProductList-Body"/>
      </w:pPr>
    </w:p>
    <w:p w:rsidR="00B31EBF" w:rsidRDefault="00FC6998">
      <w:pPr>
        <w:pStyle w:val="ProductList-ClauseHeading"/>
        <w:outlineLvl w:val="3"/>
      </w:pPr>
      <w:r>
        <w:t>2.2 Komponente licence CAL Suite</w:t>
      </w:r>
    </w:p>
    <w:p w:rsidR="00B31EBF" w:rsidRDefault="00FC699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31EBF" w:rsidRDefault="00B31EBF">
      <w:pPr>
        <w:pStyle w:val="ProductList-Body"/>
      </w:pPr>
    </w:p>
    <w:p w:rsidR="00B31EBF" w:rsidRDefault="00FC6998">
      <w:pPr>
        <w:pStyle w:val="ProductList-ClauseHeading"/>
        <w:outlineLvl w:val="3"/>
      </w:pPr>
      <w:r>
        <w:t>2.3 Spletne storitve, vključene v licenco Enterprise CAL Suite</w:t>
      </w:r>
    </w:p>
    <w:p w:rsidR="00B31EBF" w:rsidRDefault="00FC699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5">
        <w:r>
          <w:rPr>
            <w:color w:val="00467F"/>
            <w:u w:val="single"/>
          </w:rPr>
          <w:t>http://go.microsoft.com/?linkid=9839207</w:t>
        </w:r>
      </w:hyperlink>
      <w:r>
        <w:t>.</w:t>
      </w:r>
    </w:p>
    <w:p w:rsidR="00B31EBF" w:rsidRDefault="00B31EBF">
      <w:pPr>
        <w:pStyle w:val="ProductList-Body"/>
      </w:pPr>
    </w:p>
    <w:p w:rsidR="00B31EBF" w:rsidRDefault="00FC6998">
      <w:pPr>
        <w:pStyle w:val="ProductList-ClauseHeading"/>
        <w:outlineLvl w:val="3"/>
      </w:pPr>
      <w:r>
        <w:t>2.4 CAL Suite Bridge za O365, za O365 in Intune ter za Intune</w:t>
      </w:r>
    </w:p>
    <w:p w:rsidR="00B31EBF" w:rsidRDefault="00FC6998">
      <w:pPr>
        <w:pStyle w:val="ProductList-SubClauseHeading"/>
        <w:outlineLvl w:val="4"/>
      </w:pPr>
      <w:r>
        <w:t>2.4.1 Zahteve za CAL Suite Bridge</w:t>
      </w:r>
    </w:p>
    <w:p w:rsidR="00B31EBF" w:rsidRDefault="00FC699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31EBF" w:rsidRDefault="00B31EBF">
      <w:pPr>
        <w:pStyle w:val="ProductList-BodyIndented"/>
      </w:pPr>
    </w:p>
    <w:p w:rsidR="00B31EBF" w:rsidRDefault="00FC699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514"/>
        <w:gridCol w:w="3516"/>
        <w:gridCol w:w="352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Upravičene spletne storitve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Most za licenco Core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31EBF" w:rsidRDefault="00FC699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31EBF" w:rsidRDefault="00FC699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Intune</w:t>
            </w:r>
            <w:r>
              <w:fldChar w:fldCharType="begin"/>
            </w:r>
            <w:r>
              <w:instrText xml:space="preserve"> XE "Microsoft Intune"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Mobility + Security E3</w:t>
            </w:r>
            <w:r>
              <w:fldChar w:fldCharType="begin"/>
            </w:r>
            <w:r>
              <w:instrText xml:space="preserve"> XE "Enterprise Mobility + Security E3" </w:instrText>
            </w:r>
            <w:r>
              <w:fldChar w:fldCharType="end"/>
            </w:r>
            <w:r>
              <w:t xml:space="preserve"> ali</w:t>
            </w:r>
          </w:p>
          <w:p w:rsidR="00B31EBF" w:rsidRDefault="00FC6998">
            <w:pPr>
              <w:pStyle w:val="ProductList-TableBody"/>
            </w:pPr>
            <w:r>
              <w:t>Enterprise Mobility + Security E5</w:t>
            </w:r>
            <w:r>
              <w:fldChar w:fldCharType="begin"/>
            </w:r>
            <w:r>
              <w:instrText xml:space="preserve"> XE "Enterprise Mobility + Security E5"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Most za licenco Enterprise CAL Suite za Office 365</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365 Enterprise E3</w:t>
            </w:r>
            <w:r>
              <w:fldChar w:fldCharType="begin"/>
            </w:r>
            <w:r>
              <w:instrText xml:space="preserve"> XE "Office 365 Enterprise E3" </w:instrText>
            </w:r>
            <w:r>
              <w:fldChar w:fldCharType="end"/>
            </w:r>
            <w:r>
              <w:t xml:space="preserve"> ali</w:t>
            </w:r>
          </w:p>
          <w:p w:rsidR="00B31EBF" w:rsidRDefault="00FC6998">
            <w:pPr>
              <w:pStyle w:val="ProductList-TableBody"/>
            </w:pPr>
            <w:r>
              <w:t>Office 365 Enterprise E5</w:t>
            </w:r>
            <w:r>
              <w:fldChar w:fldCharType="begin"/>
            </w:r>
            <w:r>
              <w:instrText xml:space="preserve"> XE "Office 365 Enterprise E5"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31EBF" w:rsidRDefault="00FC699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Intune</w:t>
            </w:r>
            <w:r>
              <w:fldChar w:fldCharType="begin"/>
            </w:r>
            <w:r>
              <w:instrText xml:space="preserve"> XE "Microsoft Intune" </w:instrText>
            </w:r>
            <w:r>
              <w:fldChar w:fldCharType="end"/>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Mobility + Security E3</w:t>
            </w:r>
            <w:r>
              <w:fldChar w:fldCharType="begin"/>
            </w:r>
            <w:r>
              <w:instrText xml:space="preserve"> XE "Enterprise Mobility + Security E3" </w:instrText>
            </w:r>
            <w:r>
              <w:fldChar w:fldCharType="end"/>
            </w:r>
            <w:r>
              <w:t xml:space="preserve"> ali</w:t>
            </w:r>
          </w:p>
          <w:p w:rsidR="00B31EBF" w:rsidRDefault="00FC6998">
            <w:pPr>
              <w:pStyle w:val="ProductList-TableBody"/>
            </w:pPr>
            <w:r>
              <w:t>Enterprise Mobility + Security E5</w:t>
            </w:r>
            <w:r>
              <w:fldChar w:fldCharType="begin"/>
            </w:r>
            <w:r>
              <w:instrText xml:space="preserve"> XE "Enterprise Mobility + Security E5" </w:instrText>
            </w:r>
            <w:r>
              <w:fldChar w:fldCharType="end"/>
            </w:r>
          </w:p>
        </w:tc>
      </w:tr>
    </w:tbl>
    <w:p w:rsidR="00B31EBF" w:rsidRDefault="00B31EBF">
      <w:pPr>
        <w:pStyle w:val="ProductList-BodyIndented"/>
      </w:pPr>
    </w:p>
    <w:p w:rsidR="00B31EBF" w:rsidRDefault="00FC6998">
      <w:pPr>
        <w:pStyle w:val="ProductList-SubClauseHeading"/>
        <w:outlineLvl w:val="4"/>
      </w:pPr>
      <w:r>
        <w:t>2.4.2 Licence CAL samo za študente (Academic Open License in Academic Select)</w:t>
      </w:r>
    </w:p>
    <w:p w:rsidR="00B31EBF" w:rsidRDefault="00FC6998">
      <w:pPr>
        <w:pStyle w:val="ProductList-BodyIndented"/>
      </w:pPr>
      <w:r>
        <w:t>Licence CAL samo za študente so omejene na licenciranje osebnih računalnikov v lasti študentov oziroma v lasti ustanov in dodeljenih posameznemu študentu ter niso za uporabo v laboratorijih ali razredih.</w:t>
      </w:r>
    </w:p>
    <w:p w:rsidR="00B31EBF" w:rsidRDefault="00FC6998">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42"/>
        <w:gridCol w:w="3642"/>
        <w:gridCol w:w="363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6">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p w:rsidR="00B31EBF" w:rsidRDefault="00FC6998">
      <w:pPr>
        <w:pStyle w:val="ProductList-ClauseHeading"/>
        <w:outlineLvl w:val="3"/>
      </w:pPr>
      <w:r>
        <w:t>4.1 Razširjene pravice do uporabe za stranke, ki uporabljajo Microsoft 365</w:t>
      </w:r>
    </w:p>
    <w:p w:rsidR="00B31EBF" w:rsidRDefault="00FC6998">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B31EBF" w:rsidRDefault="00B31EBF">
      <w:pPr>
        <w:pStyle w:val="ProductList-Body"/>
      </w:pPr>
    </w:p>
    <w:p w:rsidR="00B31EBF" w:rsidRDefault="00FC6998">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7621236"/>
      <w:r>
        <w:instrText>Core Infrastructure Server (CIS) Suite</w:instrText>
      </w:r>
      <w:bookmarkEnd w:id="55"/>
      <w:r>
        <w:instrText>" \l 2</w:instrText>
      </w:r>
      <w:r>
        <w:fldChar w:fldCharType="end"/>
      </w:r>
    </w:p>
    <w:p w:rsidR="00B31EBF" w:rsidRDefault="00FC6998">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1EBF" w:rsidRDefault="00FC699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31EBF" w:rsidRDefault="00FC699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2.1 Programska oprema, vključena z licenco CIS Suite Standard</w:t>
      </w:r>
    </w:p>
    <w:p w:rsidR="00B31EBF" w:rsidRDefault="00FC6998">
      <w:pPr>
        <w:pStyle w:val="ProductList-Body"/>
      </w:pPr>
      <w:r>
        <w:t>CIS Suite Standard vključuje najnovejše različice programske opreme Windows Server Standard in System Center Standard, ki so dane na voljo med obdobjem strankinega kritja v okviru programa SA.</w:t>
      </w:r>
    </w:p>
    <w:p w:rsidR="00B31EBF" w:rsidRDefault="00B31EBF">
      <w:pPr>
        <w:pStyle w:val="ProductList-Body"/>
      </w:pPr>
    </w:p>
    <w:p w:rsidR="00B31EBF" w:rsidRDefault="00FC6998">
      <w:pPr>
        <w:pStyle w:val="ProductList-ClauseHeading"/>
        <w:outlineLvl w:val="3"/>
      </w:pPr>
      <w:r>
        <w:t>2.2 Programska oprema, vključena z licenco CIS Suite Datacenter</w:t>
      </w:r>
    </w:p>
    <w:p w:rsidR="00B31EBF" w:rsidRDefault="00FC6998">
      <w:pPr>
        <w:pStyle w:val="ProductList-Body"/>
      </w:pPr>
      <w:r>
        <w:t>CIS Suite Datacenter vključuje najnovejše različice programske opreme Windows Server Datacenter in System Center Datacenter, ki so dane na voljo med obdobjem strankinega kritja v okviru programa SA.</w:t>
      </w:r>
    </w:p>
    <w:p w:rsidR="00B31EBF" w:rsidRDefault="00FC699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Upoštevne pravice za uporabo</w:t>
      </w:r>
    </w:p>
    <w:p w:rsidR="00B31EBF" w:rsidRDefault="00FC699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B31EBF" w:rsidRDefault="00B31EBF">
      <w:pPr>
        <w:pStyle w:val="ProductList-Body"/>
      </w:pPr>
    </w:p>
    <w:p w:rsidR="00B31EBF" w:rsidRDefault="00FC6998">
      <w:pPr>
        <w:pStyle w:val="ProductList-ClauseHeading"/>
        <w:outlineLvl w:val="3"/>
      </w:pPr>
      <w:r>
        <w:t>3.2 Dodelitev strežniških licenc in licenc za upravljanje</w:t>
      </w:r>
    </w:p>
    <w:p w:rsidR="00B31EBF" w:rsidRDefault="00FC699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B31EBF" w:rsidRDefault="00B31EBF">
      <w:pPr>
        <w:pStyle w:val="ProductList-Body"/>
      </w:pPr>
    </w:p>
    <w:p w:rsidR="00B31EBF" w:rsidRDefault="00FC6998">
      <w:pPr>
        <w:pStyle w:val="ProductList-ClauseHeading"/>
        <w:outlineLvl w:val="3"/>
      </w:pPr>
      <w:r>
        <w:t>3.3 Dodatni pogoji</w:t>
      </w:r>
    </w:p>
    <w:p w:rsidR="00B31EBF" w:rsidRDefault="00FC6998">
      <w:pPr>
        <w:pStyle w:val="ProductList-Body"/>
      </w:pPr>
      <w:r>
        <w:t>Stranka lahko izvaja prejšnjo različico ali nižjo raven izdaje katerega koli od posameznih izdelkov, ki so vključeni v zbirko CIS Suite, kot to dovoljujejo licenčni pogoji za ta izdelek v pogojih za izdelke.</w:t>
      </w:r>
    </w:p>
    <w:p w:rsidR="00B31EBF" w:rsidRDefault="00B31EBF">
      <w:pPr>
        <w:pStyle w:val="ProductList-Body"/>
      </w:pPr>
    </w:p>
    <w:p w:rsidR="00B31EBF" w:rsidRDefault="00FC699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31EBF" w:rsidRDefault="00FC699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(marec 2014)</w:t>
              </w:r>
            </w:hyperlink>
            <w:r>
              <w:t xml:space="preserve">, </w:t>
            </w:r>
            <w:hyperlink r:id="rId3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4.1 Ugodnost Microsoft Azure Hybrid Benefit za Windows Server</w:t>
      </w:r>
    </w:p>
    <w:p w:rsidR="00B31EBF" w:rsidRDefault="00FC6998">
      <w:pPr>
        <w:pStyle w:val="ProductList-Body"/>
      </w:pPr>
      <w:r>
        <w:t xml:space="preserve">Za uvajanje posnetkov za Windows Server v storitvi Microsoft Azure glejte </w:t>
      </w:r>
      <w:hyperlink w:anchor="_Sec624">
        <w:r>
          <w:rPr>
            <w:color w:val="00467F"/>
            <w:u w:val="single"/>
          </w:rPr>
          <w:t>Razdelek 7. Ugodnost Microsoft Azure Hybrid</w:t>
        </w:r>
      </w:hyperlink>
      <w:r>
        <w:t xml:space="preserve"> v vnosu za izdelek za Microsoft Azure.</w:t>
      </w:r>
    </w:p>
    <w:p w:rsidR="00B31EBF" w:rsidRDefault="00B31EBF">
      <w:pPr>
        <w:pStyle w:val="ProductList-Body"/>
      </w:pPr>
    </w:p>
    <w:p w:rsidR="00B31EBF" w:rsidRDefault="00FC6998">
      <w:pPr>
        <w:pStyle w:val="ProductList-ClauseHeading"/>
        <w:outlineLvl w:val="3"/>
      </w:pPr>
      <w:r>
        <w:t>4.2 Poletne izdaje v kanalu</w:t>
      </w:r>
    </w:p>
    <w:p w:rsidR="00B31EBF" w:rsidRDefault="00FC699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B31EBF" w:rsidRDefault="00B31EBF">
      <w:pPr>
        <w:pStyle w:val="ProductList-Body"/>
      </w:pPr>
    </w:p>
    <w:p w:rsidR="00B31EBF" w:rsidRDefault="00FC6998">
      <w:pPr>
        <w:pStyle w:val="ProductList-ClauseHeading"/>
        <w:outlineLvl w:val="3"/>
      </w:pPr>
      <w:r>
        <w:t>4.3 Pravice do programske opreme Center Configuration Manager Current Branch</w:t>
      </w:r>
    </w:p>
    <w:p w:rsidR="00B31EBF" w:rsidRDefault="00FC699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B31EBF" w:rsidRDefault="00B31EBF">
      <w:pPr>
        <w:pStyle w:val="ProductList-Body"/>
      </w:pPr>
    </w:p>
    <w:p w:rsidR="00B31EBF" w:rsidRDefault="00FC6998">
      <w:pPr>
        <w:pStyle w:val="ProductList-ClauseHeading"/>
        <w:outlineLvl w:val="3"/>
      </w:pPr>
      <w:r>
        <w:t>4.4 Pravice in ugodnosti za naročniške licence v okviru programa Software Assurance</w:t>
      </w:r>
    </w:p>
    <w:p w:rsidR="00B31EBF" w:rsidRDefault="00FC699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31EBF" w:rsidRDefault="00B31EBF">
      <w:pPr>
        <w:pStyle w:val="ProductList-Body"/>
      </w:pPr>
    </w:p>
    <w:p w:rsidR="00B31EBF" w:rsidRDefault="00FC6998">
      <w:pPr>
        <w:pStyle w:val="ProductList-ClauseHeading"/>
        <w:outlineLvl w:val="3"/>
      </w:pPr>
      <w:r>
        <w:t>4.5 Včlanitev v program Server and Cloud (SCE) – pravica do upravljanja okolij OSE v storitvah Microsoft Azure na podlagi licenc CIS Suite</w:t>
      </w:r>
    </w:p>
    <w:p w:rsidR="00B31EBF" w:rsidRDefault="00FC699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B31EBF" w:rsidRDefault="00FC6998">
      <w:pPr>
        <w:pStyle w:val="ProductList-Body"/>
        <w:ind w:left="720"/>
      </w:pPr>
      <w:r>
        <w:t>• primerki navideznih strojev Windows Server (vključno s primerki, uvedenimi v okviru ugodnosti Azure HUB)</w:t>
      </w:r>
    </w:p>
    <w:p w:rsidR="00B31EBF" w:rsidRDefault="00FC6998">
      <w:pPr>
        <w:pStyle w:val="ProductList-Body"/>
        <w:ind w:left="720"/>
      </w:pPr>
      <w:r>
        <w:t>• primerki storitev v oblaku (spletna vloga in delovna vloga)</w:t>
      </w:r>
    </w:p>
    <w:p w:rsidR="00B31EBF" w:rsidRDefault="00FC6998">
      <w:pPr>
        <w:pStyle w:val="ProductList-Body"/>
        <w:ind w:left="720"/>
      </w:pPr>
      <w:r>
        <w:t>• računi za shrambo</w:t>
      </w:r>
    </w:p>
    <w:p w:rsidR="00B31EBF" w:rsidRDefault="00FC6998">
      <w:pPr>
        <w:pStyle w:val="ProductList-Body"/>
        <w:ind w:left="720"/>
      </w:pPr>
      <w:r>
        <w:t>• zbirke podatkov SQL</w:t>
      </w:r>
    </w:p>
    <w:p w:rsidR="00B31EBF" w:rsidRDefault="00FC6998">
      <w:pPr>
        <w:pStyle w:val="ProductList-Body"/>
        <w:ind w:left="720"/>
      </w:pPr>
      <w:r>
        <w:t>• primerki spletnih mest</w:t>
      </w:r>
    </w:p>
    <w:p w:rsidR="00B31EBF" w:rsidRDefault="00B31EBF">
      <w:pPr>
        <w:pStyle w:val="ProductList-Body"/>
      </w:pPr>
    </w:p>
    <w:p w:rsidR="00B31EBF" w:rsidRDefault="00FC6998">
      <w:pPr>
        <w:pStyle w:val="ProductList-ClauseHeading"/>
        <w:outlineLvl w:val="3"/>
      </w:pPr>
      <w:r>
        <w:t>4.6 Ponudba za podaljšanje kritja v okviru programa Software Assurance za Windows Server in System Center</w:t>
      </w:r>
    </w:p>
    <w:p w:rsidR="00B31EBF" w:rsidRDefault="00FC699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Stolpec B</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Standard (paketi 2 licenc za jedro)</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Datacenter (paketi 2 licenc za jedro)</w:t>
            </w:r>
          </w:p>
        </w:tc>
      </w:tr>
    </w:tbl>
    <w:p w:rsidR="00B31EBF" w:rsidRDefault="00FC699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31EBF" w:rsidRDefault="00B31EBF">
      <w:pPr>
        <w:pStyle w:val="ProductList-Body"/>
      </w:pPr>
    </w:p>
    <w:p w:rsidR="00B31EBF" w:rsidRDefault="00FC6998">
      <w:pPr>
        <w:pStyle w:val="ProductList-ClauseHeading"/>
        <w:outlineLvl w:val="3"/>
      </w:pPr>
      <w:r>
        <w:t>4.7 Pravice do uporabe in podelitve licenc, povezane s spremembo modela licenciranja – upravičena licenca</w:t>
      </w:r>
    </w:p>
    <w:p w:rsidR="00B31EBF" w:rsidRDefault="00FC6998">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60" w:name="_Sec862"/>
      <w:r>
        <w:t>Forefront</w:t>
      </w:r>
      <w:bookmarkEnd w:id="60"/>
      <w:r>
        <w:fldChar w:fldCharType="begin"/>
      </w:r>
      <w:r>
        <w:instrText xml:space="preserve"> TC "</w:instrText>
      </w:r>
      <w:bookmarkStart w:id="61" w:name="_Toc507621237"/>
      <w:r>
        <w:instrText>Forefront</w:instrText>
      </w:r>
      <w:bookmarkEnd w:id="61"/>
      <w:r>
        <w:instrText>" \l 2</w:instrText>
      </w:r>
      <w:r>
        <w:fldChar w:fldCharType="end"/>
      </w:r>
    </w:p>
    <w:p w:rsidR="00B31EBF" w:rsidRDefault="00FC699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BFBFBF"/>
              <w:bottom w:val="none" w:sz="4" w:space="0" w:color="BFBFBF"/>
              <w:right w:val="none" w:sz="4" w:space="0" w:color="6E6E6E"/>
            </w:tcBorders>
          </w:tcPr>
          <w:p w:rsidR="00B31EBF" w:rsidRDefault="00FC699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1EBF" w:rsidRDefault="00FC699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2.1 Forefront Identity Manager 2010 – Windows Live Edition</w:t>
      </w:r>
    </w:p>
    <w:p w:rsidR="00B31EBF" w:rsidRDefault="00FC6998">
      <w:pPr>
        <w:pStyle w:val="ProductList-Body"/>
      </w:pPr>
      <w:r>
        <w:t>Forefront Identity Manager 2010 – Windows Live Edition je naslednja različica za Identity Lifecycle Manager 2007 – Windows Live Edition.</w:t>
      </w:r>
    </w:p>
    <w:p w:rsidR="00B31EBF" w:rsidRDefault="00FC6998">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39">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Uvoz podatkov o identiteti: Forefront Identity Manager 2010 R2 Windows Live Edition</w:t>
      </w:r>
    </w:p>
    <w:p w:rsidR="00B31EBF" w:rsidRDefault="00FC699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31EBF" w:rsidRDefault="00B31EBF">
      <w:pPr>
        <w:pStyle w:val="ProductList-Body"/>
      </w:pPr>
    </w:p>
    <w:p w:rsidR="00B31EBF" w:rsidRDefault="00FC6998">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7621238"/>
      <w:r>
        <w:instrText>Microsoft Dynamics 365 On-premises</w:instrText>
      </w:r>
      <w:bookmarkEnd w:id="67"/>
      <w:r>
        <w:instrText>" \l 2</w:instrText>
      </w:r>
      <w:r>
        <w:fldChar w:fldCharType="end"/>
      </w:r>
    </w:p>
    <w:p w:rsidR="00B31EBF" w:rsidRDefault="00FC6998">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9F9F9F"/>
              <w:right w:val="none" w:sz="4" w:space="0" w:color="6E6E6E"/>
            </w:tcBorders>
          </w:tcPr>
          <w:p w:rsidR="00B31EBF" w:rsidRDefault="00FC699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B31EBF" w:rsidRDefault="00FC699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9F9F9F"/>
              <w:left w:val="none" w:sz="4" w:space="0" w:color="6E6E6E"/>
              <w:bottom w:val="dashed" w:sz="4" w:space="0" w:color="BFBFBF"/>
              <w:right w:val="none" w:sz="4" w:space="0" w:color="6E6E6E"/>
            </w:tcBorders>
          </w:tcPr>
          <w:p w:rsidR="00B31EBF" w:rsidRDefault="00FC699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B31EBF" w:rsidRDefault="00FC699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622"/>
        <w:gridCol w:w="3677"/>
        <w:gridCol w:w="361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Dostop do strežniške programske opreme z licenco On-premises CAL za Microsoft Dynamics 365 for Team Members</w:t>
      </w:r>
    </w:p>
    <w:p w:rsidR="00B31EBF" w:rsidRDefault="00FC6998">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B31EBF" w:rsidRDefault="00B31EBF">
      <w:pPr>
        <w:pStyle w:val="ProductList-Body"/>
      </w:pPr>
    </w:p>
    <w:p w:rsidR="00B31EBF" w:rsidRDefault="00FC6998">
      <w:pPr>
        <w:pStyle w:val="ProductList-ClauseHeading"/>
        <w:outlineLvl w:val="3"/>
      </w:pPr>
      <w:r>
        <w:t>3.2 Dostop do strežniške programske opreme z licenco On-premises CAL za Microsoft Dynamics 365 for Sales</w:t>
      </w:r>
    </w:p>
    <w:p w:rsidR="00B31EBF" w:rsidRDefault="00FC6998">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Dynamics 365 for Sales On-premises CAL (za napravo in uporabnika)</w:t>
            </w:r>
          </w:p>
          <w:p w:rsidR="00B31EBF" w:rsidRDefault="00FC6998">
            <w:pPr>
              <w:pStyle w:val="ProductList-TableBody"/>
            </w:pPr>
            <w:r>
              <w:t xml:space="preserve">Licenca, enakovredna licenci CAL (glejte </w:t>
            </w:r>
            <w:hyperlink r:id="rId40">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B31EBF" w:rsidRDefault="00B31EBF">
      <w:pPr>
        <w:pStyle w:val="ProductList-Body"/>
      </w:pPr>
    </w:p>
    <w:p w:rsidR="00B31EBF" w:rsidRDefault="00FC6998">
      <w:pPr>
        <w:pStyle w:val="ProductList-ClauseHeading"/>
        <w:outlineLvl w:val="3"/>
      </w:pPr>
      <w:r>
        <w:t>3.3 Dostop do strežniške programske opreme z licenco On-premises CAL za Microsoft Dynamics 365 for Customer Service</w:t>
      </w:r>
    </w:p>
    <w:p w:rsidR="00B31EBF" w:rsidRDefault="00FC6998">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3.4 Dostop do strežniške programske opreme z licenco On-premises CAL za Microsoft Dynamics 365 for Operations</w:t>
      </w:r>
    </w:p>
    <w:p w:rsidR="00B31EBF" w:rsidRDefault="00FC6998">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 xml:space="preserve">Licenca, enakovredna licenci CAL (glejte </w:t>
            </w:r>
            <w:hyperlink r:id="rId41">
              <w:r>
                <w:rPr>
                  <w:color w:val="00467F"/>
                  <w:u w:val="single"/>
                </w:rPr>
                <w:t>dodatek A</w:t>
              </w:r>
            </w:hyperlink>
            <w:r>
              <w:t>)</w:t>
            </w:r>
          </w:p>
        </w:tc>
      </w:tr>
    </w:tbl>
    <w:p w:rsidR="00B31EBF" w:rsidRDefault="00B31EBF">
      <w:pPr>
        <w:pStyle w:val="ProductList-Body"/>
      </w:pPr>
    </w:p>
    <w:p w:rsidR="00B31EBF" w:rsidRDefault="00FC6998">
      <w:pPr>
        <w:pStyle w:val="ProductList-ClauseHeading"/>
        <w:outlineLvl w:val="3"/>
      </w:pPr>
      <w:r>
        <w:t>3.5 Dostop do strežniške programske opreme z licenco Activity On-premises CAL za Microsoft Dynamics 365 for Operations</w:t>
      </w:r>
    </w:p>
    <w:p w:rsidR="00B31EBF" w:rsidRDefault="00FC6998">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B31EBF" w:rsidRDefault="00B31EBF">
      <w:pPr>
        <w:pStyle w:val="ProductList-Body"/>
      </w:pPr>
    </w:p>
    <w:p w:rsidR="00B31EBF" w:rsidRDefault="00FC6998">
      <w:pPr>
        <w:pStyle w:val="ProductList-ClauseHeading"/>
        <w:outlineLvl w:val="3"/>
      </w:pPr>
      <w:r>
        <w:t>3.6 Dostop do strežniške programske opreme z licenco On-premises CAL za naprave za Microsoft Dynamics 365 for Operations</w:t>
      </w:r>
    </w:p>
    <w:p w:rsidR="00B31EBF" w:rsidRDefault="00FC6998">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B31EBF" w:rsidRDefault="00B31EBF">
      <w:pPr>
        <w:pStyle w:val="ProductList-ClauseHeading"/>
        <w:outlineLvl w:val="3"/>
      </w:pPr>
    </w:p>
    <w:p w:rsidR="00B31EBF" w:rsidRDefault="00FC6998">
      <w:pPr>
        <w:pStyle w:val="ProductList-ClauseHeading"/>
        <w:outlineLvl w:val="3"/>
      </w:pPr>
      <w:r>
        <w:t>3.7 Pravice do uporabe za strežnike Dynamics 365 for Operations Server</w:t>
      </w:r>
    </w:p>
    <w:p w:rsidR="00B31EBF" w:rsidRDefault="00FC699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B31EBF" w:rsidRDefault="00B31EBF">
      <w:pPr>
        <w:pStyle w:val="ProductList-Body"/>
      </w:pPr>
    </w:p>
    <w:p w:rsidR="00B31EBF" w:rsidRDefault="00FC6998">
      <w:pPr>
        <w:pStyle w:val="ProductList-ClauseHeading"/>
        <w:outlineLvl w:val="3"/>
      </w:pPr>
      <w:r>
        <w:t>3.8 Pravice do uporabe za Dynamics 365 On-Premises</w:t>
      </w:r>
    </w:p>
    <w:p w:rsidR="00B31EBF" w:rsidRDefault="00FC6998">
      <w:pPr>
        <w:pStyle w:val="ProductList-SubClauseHeading"/>
        <w:outlineLvl w:val="4"/>
      </w:pPr>
      <w:r>
        <w:t>3.8.1 Pravice do uporabe strežnikov za licence CAL za Dynamics 365</w:t>
      </w:r>
    </w:p>
    <w:p w:rsidR="00B31EBF" w:rsidRDefault="00FC6998">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B31EBF" w:rsidRDefault="00B31EBF">
      <w:pPr>
        <w:pStyle w:val="ProductList-BodyIndented"/>
      </w:pPr>
    </w:p>
    <w:p w:rsidR="00B31EBF" w:rsidRDefault="00FC6998">
      <w:pPr>
        <w:pStyle w:val="ProductList-SubClauseHeading"/>
        <w:outlineLvl w:val="4"/>
      </w:pPr>
      <w:r>
        <w:t>3.8.2 Upravičenost do ponudb, ki izpolnjujejo pogoje</w:t>
      </w:r>
    </w:p>
    <w:p w:rsidR="00B31EBF" w:rsidRDefault="00FC6998">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B31EBF" w:rsidRDefault="00B31EBF">
      <w:pPr>
        <w:pStyle w:val="ProductList-BodyIndented"/>
      </w:pPr>
    </w:p>
    <w:p w:rsidR="00B31EBF" w:rsidRDefault="00FC6998">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Microsoft Dynamics CRM 2016 Microsoft Office Outlook</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CRM Reporting Extensions za Microsoft Dynamics CRM 2016</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Marketing Connector for Microsoft Dynamics CRM (ne Workgroup Server)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november 2014 in junij 2015</w:t>
              </w:r>
            </w:hyperlink>
            <w:r>
              <w:t xml:space="preserve">; </w:t>
            </w:r>
            <w:hyperlink r:id="rId43">
              <w:r>
                <w:rPr>
                  <w:color w:val="00467F"/>
                  <w:u w:val="single"/>
                </w:rPr>
                <w:t>Pogoji za izdelke – december 2016</w:t>
              </w:r>
            </w:hyperlink>
            <w:r>
              <w:t xml:space="preserve">; </w:t>
            </w:r>
            <w:hyperlink r:id="rId44">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4.1 Pravice do uporabe strežnika</w:t>
      </w:r>
    </w:p>
    <w:p w:rsidR="00B31EBF" w:rsidRDefault="00FC6998">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B31EBF" w:rsidRDefault="00B31EBF">
      <w:pPr>
        <w:pStyle w:val="ProductList-Body"/>
      </w:pPr>
    </w:p>
    <w:p w:rsidR="00B31EBF" w:rsidRDefault="00FC6998">
      <w:pPr>
        <w:pStyle w:val="ProductList-ClauseHeading"/>
        <w:outlineLvl w:val="3"/>
      </w:pPr>
      <w:r>
        <w:t>4.2 Pravice do uporabe za Dynamics 365 for Operations Server</w:t>
      </w:r>
    </w:p>
    <w:p w:rsidR="00B31EBF" w:rsidRDefault="00FC6998">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B31EBF" w:rsidRDefault="00B31EBF">
      <w:pPr>
        <w:pStyle w:val="ProductList-Body"/>
      </w:pPr>
    </w:p>
    <w:p w:rsidR="00B31EBF" w:rsidRDefault="00FC6998">
      <w:pPr>
        <w:pStyle w:val="ProductList-ClauseHeading"/>
        <w:outlineLvl w:val="3"/>
      </w:pPr>
      <w:r>
        <w:t>4.3 Lokalizacija in posodobitve</w:t>
      </w:r>
    </w:p>
    <w:p w:rsidR="00B31EBF" w:rsidRDefault="00FC699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31EBF" w:rsidRDefault="00B31EBF">
      <w:pPr>
        <w:pStyle w:val="ProductList-Body"/>
      </w:pPr>
    </w:p>
    <w:p w:rsidR="00B31EBF" w:rsidRDefault="00FC6998">
      <w:pPr>
        <w:pStyle w:val="ProductList-ClauseHeading"/>
        <w:outlineLvl w:val="3"/>
      </w:pPr>
      <w:r>
        <w:t>4.4 Unified Service Desk (USD)</w:t>
      </w:r>
    </w:p>
    <w:p w:rsidR="00B31EBF" w:rsidRDefault="00FC6998">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31EBF" w:rsidRDefault="00B31EBF">
      <w:pPr>
        <w:pStyle w:val="ProductList-Body"/>
      </w:pPr>
    </w:p>
    <w:p w:rsidR="00B31EBF" w:rsidRDefault="00FC6998">
      <w:pPr>
        <w:pStyle w:val="ProductList-ClauseHeading"/>
        <w:outlineLvl w:val="3"/>
      </w:pPr>
      <w:r>
        <w:t>4.5 Microsoft Dynamics CustomerSource</w:t>
      </w:r>
    </w:p>
    <w:p w:rsidR="00B31EBF" w:rsidRDefault="00FC6998">
      <w:pPr>
        <w:pStyle w:val="ProductList-Body"/>
      </w:pPr>
      <w:r>
        <w:t xml:space="preserve">Stranke z licenco CAL za Microsoft Dynamics 365 On-premises CAL z aktivnim kritjem v okviru programa SA, bodo imele dostop do storitve CustomerSource. </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7621239"/>
      <w:r>
        <w:instrText>Microsoft Identity Manager</w:instrText>
      </w:r>
      <w:bookmarkEnd w:id="73"/>
      <w:r>
        <w:instrText>" \l 2</w:instrText>
      </w:r>
      <w:r>
        <w:fldChar w:fldCharType="end"/>
      </w:r>
    </w:p>
    <w:p w:rsidR="00B31EBF" w:rsidRDefault="00FC6998">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BFBFBF"/>
              <w:bottom w:val="dashed" w:sz="4" w:space="0" w:color="BFBFBF"/>
              <w:right w:val="none" w:sz="4" w:space="0" w:color="6E6E6E"/>
            </w:tcBorders>
          </w:tcPr>
          <w:p w:rsidR="00B31EBF" w:rsidRDefault="00FC699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BFBFBF"/>
              <w:bottom w:val="none" w:sz="4" w:space="0" w:color="BFBFBF"/>
              <w:right w:val="none" w:sz="4" w:space="0" w:color="6E6E6E"/>
            </w:tcBorders>
          </w:tcPr>
          <w:p w:rsidR="00B31EBF" w:rsidRDefault="00FC699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1EBF" w:rsidRDefault="00B31EBF">
            <w:pPr>
              <w:pStyle w:val="ProductList-TableBody"/>
            </w:pPr>
          </w:p>
        </w:tc>
      </w:tr>
    </w:tbl>
    <w:p w:rsidR="00B31EBF" w:rsidRDefault="00FC699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78" w:name="_Sec611"/>
      <w:r>
        <w:t>Programi Office</w:t>
      </w:r>
      <w:bookmarkEnd w:id="78"/>
      <w:r>
        <w:fldChar w:fldCharType="begin"/>
      </w:r>
      <w:r>
        <w:instrText xml:space="preserve"> TC "</w:instrText>
      </w:r>
      <w:bookmarkStart w:id="79" w:name="_Toc507621240"/>
      <w:r>
        <w:instrText>Programi Office</w:instrText>
      </w:r>
      <w:bookmarkEnd w:id="79"/>
      <w:r>
        <w:instrText>" \l 2</w:instrText>
      </w:r>
      <w:r>
        <w:fldChar w:fldCharType="end"/>
      </w:r>
    </w:p>
    <w:p w:rsidR="00B31EBF" w:rsidRDefault="00FC6998">
      <w:pPr>
        <w:pStyle w:val="ProductList-Offering2HeadingNoBorder"/>
        <w:outlineLvl w:val="2"/>
      </w:pPr>
      <w:bookmarkStart w:id="80" w:name="_Sec636"/>
      <w:r>
        <w:t>Namizni programi Office</w:t>
      </w:r>
      <w:bookmarkEnd w:id="80"/>
      <w:r>
        <w:fldChar w:fldCharType="begin"/>
      </w:r>
      <w:r>
        <w:instrText xml:space="preserve"> TC "</w:instrText>
      </w:r>
      <w:bookmarkStart w:id="81" w:name="_Toc507621241"/>
      <w:r>
        <w:instrText>Namizni programi Office</w:instrText>
      </w:r>
      <w:bookmarkEnd w:id="81"/>
      <w:r>
        <w:instrText>" \l 3</w:instrText>
      </w:r>
      <w:r>
        <w:fldChar w:fldCharType="end"/>
      </w:r>
    </w:p>
    <w:p w:rsidR="00B31EBF" w:rsidRDefault="00FC6998">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000000"/>
              <w:bottom w:val="dashed" w:sz="4" w:space="0" w:color="BFBFBF"/>
              <w:right w:val="single" w:sz="6" w:space="0" w:color="FFFFFF"/>
            </w:tcBorders>
          </w:tcPr>
          <w:p w:rsidR="00B31EBF" w:rsidRDefault="00FC699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dashed" w:sz="4" w:space="0" w:color="BFBFBF"/>
              <w:right w:val="single" w:sz="6" w:space="0" w:color="FFFFFF"/>
            </w:tcBorders>
          </w:tcPr>
          <w:p w:rsidR="00B31EBF" w:rsidRDefault="00FC699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1EBF" w:rsidRDefault="00B31EB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000000"/>
              <w:bottom w:val="none" w:sz="4" w:space="0" w:color="BFBFBF"/>
              <w:right w:val="single" w:sz="6" w:space="0" w:color="FFFFFF"/>
            </w:tcBorders>
          </w:tcPr>
          <w:p w:rsidR="00B31EBF" w:rsidRDefault="00FC699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1EBF" w:rsidRDefault="00FC699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1EBF" w:rsidRDefault="00B31EB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Project Professional 2016</w:t>
      </w:r>
    </w:p>
    <w:p w:rsidR="00B31EBF" w:rsidRDefault="00FC699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31EBF" w:rsidRDefault="00B31EBF">
      <w:pPr>
        <w:pStyle w:val="ProductList-Body"/>
      </w:pPr>
    </w:p>
    <w:p w:rsidR="00B31EBF" w:rsidRDefault="00FC6998">
      <w:pPr>
        <w:pStyle w:val="ProductList-ClauseHeading"/>
        <w:outlineLvl w:val="4"/>
      </w:pPr>
      <w:r>
        <w:t>2.2 Delo od doma</w:t>
      </w:r>
    </w:p>
    <w:p w:rsidR="00B31EBF" w:rsidRDefault="00FC699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31EBF" w:rsidRDefault="00B31EBF">
      <w:pPr>
        <w:pStyle w:val="ProductList-Body"/>
      </w:pPr>
    </w:p>
    <w:p w:rsidR="00B31EBF" w:rsidRDefault="00FC6998">
      <w:pPr>
        <w:pStyle w:val="ProductList-ClauseHeading"/>
        <w:outlineLvl w:val="4"/>
      </w:pPr>
      <w:r>
        <w:t>2.3 Neodvisno od platforme</w:t>
      </w:r>
    </w:p>
    <w:p w:rsidR="00B31EBF" w:rsidRDefault="00FC699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31EBF" w:rsidRDefault="00B31EBF">
      <w:pPr>
        <w:pStyle w:val="ProductList-Body"/>
      </w:pPr>
    </w:p>
    <w:p w:rsidR="00B31EBF" w:rsidRDefault="00FC6998">
      <w:pPr>
        <w:pStyle w:val="ProductList-ClauseHeading"/>
        <w:outlineLvl w:val="4"/>
      </w:pPr>
      <w:r>
        <w:t>2.4 Nadomestne različice</w:t>
      </w:r>
    </w:p>
    <w:p w:rsidR="00B31EBF" w:rsidRDefault="00FC6998">
      <w:pPr>
        <w:pStyle w:val="ProductList-Body"/>
      </w:pPr>
      <w:r>
        <w:t>Skype za podjetja 2016 je naslednja različica programske opreme Lync 2013.</w:t>
      </w:r>
    </w:p>
    <w:p w:rsidR="00B31EBF" w:rsidRDefault="00B31EBF">
      <w:pPr>
        <w:pStyle w:val="ProductList-Body"/>
      </w:pPr>
    </w:p>
    <w:p w:rsidR="00B31EBF" w:rsidRDefault="00FC6998">
      <w:pPr>
        <w:pStyle w:val="ProductList-ClauseHeading"/>
        <w:outlineLvl w:val="4"/>
      </w:pPr>
      <w:r>
        <w:t>2.5 Office Online Server</w:t>
      </w:r>
    </w:p>
    <w:p w:rsidR="00B31EBF" w:rsidRDefault="00FC699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B31EBF" w:rsidRDefault="00B31EBF">
      <w:pPr>
        <w:pStyle w:val="ProductList-Body"/>
      </w:pPr>
    </w:p>
    <w:p w:rsidR="00B31EBF" w:rsidRDefault="00FC6998">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45"/>
        <w:gridCol w:w="3641"/>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Pravice do komercialne uporabe zbirke Office Home &amp; Student 2013 RT</w:t>
      </w:r>
    </w:p>
    <w:p w:rsidR="00B31EBF" w:rsidRDefault="00FC699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31EBF" w:rsidRDefault="00B31EBF">
      <w:pPr>
        <w:pStyle w:val="ProductList-Body"/>
      </w:pPr>
    </w:p>
    <w:p w:rsidR="00B31EBF" w:rsidRDefault="00FC6998">
      <w:pPr>
        <w:pStyle w:val="ProductList-ClauseHeading"/>
        <w:outlineLvl w:val="4"/>
      </w:pPr>
      <w:r>
        <w:t>3.2 Office Professional Plus 2016 in Office Standard 2016 – komercialna uporaba zbirke Office Home &amp; Student 2013 RT</w:t>
      </w:r>
    </w:p>
    <w:p w:rsidR="00B31EBF" w:rsidRDefault="00FC699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31EBF" w:rsidRDefault="00B31EBF">
      <w:pPr>
        <w:pStyle w:val="ProductList-Body"/>
      </w:pPr>
    </w:p>
    <w:p w:rsidR="00B31EBF" w:rsidRDefault="00FC6998">
      <w:pPr>
        <w:pStyle w:val="ProductList-ClauseHeading"/>
        <w:outlineLvl w:val="4"/>
      </w:pPr>
      <w:r>
        <w:t>3.3 Razširjene pravice do uporabe za stranke v izobraževalnih ustanovah</w:t>
      </w:r>
    </w:p>
    <w:p w:rsidR="00B31EBF" w:rsidRDefault="00FC6998">
      <w:pPr>
        <w:pStyle w:val="ProductList-Body"/>
      </w:pPr>
      <w:r>
        <w:t xml:space="preserve">Če je ustanova licencirala Office Professional Plus za vse izobraževalno in 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B31EBF" w:rsidRDefault="00FC699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Project Professional 2016</w:t>
      </w:r>
    </w:p>
    <w:p w:rsidR="00B31EBF" w:rsidRDefault="00FC699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86" w:name="_Sec680"/>
      <w:r>
        <w:t>Office for Mac</w:t>
      </w:r>
      <w:bookmarkEnd w:id="86"/>
      <w:r>
        <w:fldChar w:fldCharType="begin"/>
      </w:r>
      <w:r>
        <w:instrText xml:space="preserve"> TC "</w:instrText>
      </w:r>
      <w:bookmarkStart w:id="87" w:name="_Toc507621242"/>
      <w:r>
        <w:instrText>Office for Mac</w:instrText>
      </w:r>
      <w:bookmarkEnd w:id="87"/>
      <w:r>
        <w:instrText>" \l 3</w:instrText>
      </w:r>
      <w:r>
        <w:fldChar w:fldCharType="end"/>
      </w:r>
    </w:p>
    <w:p w:rsidR="00B31EBF" w:rsidRDefault="00FC6998">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Nadomestne različice</w:t>
      </w:r>
    </w:p>
    <w:p w:rsidR="00B31EBF" w:rsidRDefault="00FC699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31EBF" w:rsidRDefault="00B31EBF">
      <w:pPr>
        <w:pStyle w:val="ProductList-Body"/>
      </w:pPr>
    </w:p>
    <w:p w:rsidR="00B31EBF" w:rsidRDefault="00FC6998">
      <w:pPr>
        <w:pStyle w:val="ProductList-ClauseHeading"/>
        <w:outlineLvl w:val="4"/>
      </w:pPr>
      <w:r>
        <w:t>2.2 Delo od doma</w:t>
      </w:r>
    </w:p>
    <w:p w:rsidR="00B31EBF" w:rsidRDefault="00FC699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31EBF" w:rsidRDefault="00B31EBF">
      <w:pPr>
        <w:pStyle w:val="ProductList-Body"/>
      </w:pPr>
    </w:p>
    <w:p w:rsidR="00B31EBF" w:rsidRDefault="00FC6998">
      <w:pPr>
        <w:pStyle w:val="ProductList-ClauseHeading"/>
        <w:outlineLvl w:val="4"/>
      </w:pPr>
      <w:r>
        <w:t>2.3 Neodvisno od platforme</w:t>
      </w:r>
    </w:p>
    <w:p w:rsidR="00B31EBF" w:rsidRDefault="00FC699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31EBF" w:rsidRDefault="00B31EBF">
      <w:pPr>
        <w:pStyle w:val="ProductList-Body"/>
      </w:pPr>
    </w:p>
    <w:p w:rsidR="00B31EBF" w:rsidRDefault="00FC6998">
      <w:pPr>
        <w:pStyle w:val="ProductList-ClauseHeading"/>
        <w:outlineLvl w:val="4"/>
      </w:pPr>
      <w:r>
        <w:t>2.4 Office Online Server</w:t>
      </w:r>
    </w:p>
    <w:p w:rsidR="00B31EBF" w:rsidRDefault="00FC6998">
      <w:pPr>
        <w:pStyle w:val="ProductList-Body"/>
      </w:pPr>
      <w:r>
        <w:t xml:space="preserve">Stranke, ki so kupile licence za Office 2016 for Mac Standard pred 1. avgustom 2016, lahko funkcije za urejanje, opisane v </w:t>
      </w:r>
      <w:hyperlink r:id="rId46">
        <w:r>
          <w:rPr>
            <w:color w:val="00467F"/>
            <w:u w:val="single"/>
          </w:rPr>
          <w:t>razdelku za Office Online dodatka B</w:t>
        </w:r>
      </w:hyperlink>
      <w:r>
        <w:t>, uporabljajo s temi licencami. Ta pravica poteče 1. avgusta 2019.</w:t>
      </w:r>
    </w:p>
    <w:p w:rsidR="00B31EBF" w:rsidRDefault="00FC6998">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Komercialna uporaba zbirke Office Home &amp; Student 2013 RT</w:t>
      </w:r>
    </w:p>
    <w:p w:rsidR="00B31EBF" w:rsidRDefault="00FC699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31EBF" w:rsidRDefault="00FC699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92" w:name="_Sec612"/>
      <w:r>
        <w:t>Strežniki Office</w:t>
      </w:r>
      <w:bookmarkEnd w:id="92"/>
      <w:r>
        <w:fldChar w:fldCharType="begin"/>
      </w:r>
      <w:r>
        <w:instrText xml:space="preserve"> TC "</w:instrText>
      </w:r>
      <w:bookmarkStart w:id="93" w:name="_Toc507621243"/>
      <w:r>
        <w:instrText>Strežniki Office</w:instrText>
      </w:r>
      <w:bookmarkEnd w:id="93"/>
      <w:r>
        <w:instrText>" \l 2</w:instrText>
      </w:r>
      <w:r>
        <w:fldChar w:fldCharType="end"/>
      </w:r>
    </w:p>
    <w:p w:rsidR="00B31EBF" w:rsidRDefault="00FC6998">
      <w:pPr>
        <w:pStyle w:val="ProductList-Offering2HeadingNoBorder"/>
        <w:outlineLvl w:val="2"/>
      </w:pPr>
      <w:bookmarkStart w:id="94" w:name="_Sec638"/>
      <w:r>
        <w:t>Exchange Server</w:t>
      </w:r>
      <w:bookmarkEnd w:id="94"/>
      <w:r>
        <w:fldChar w:fldCharType="begin"/>
      </w:r>
      <w:r>
        <w:instrText xml:space="preserve"> TC "</w:instrText>
      </w:r>
      <w:bookmarkStart w:id="95" w:name="_Toc507621244"/>
      <w:r>
        <w:instrText>Exchange Server</w:instrText>
      </w:r>
      <w:bookmarkEnd w:id="95"/>
      <w:r>
        <w:instrText>" \l 3</w:instrText>
      </w:r>
      <w:r>
        <w:fldChar w:fldCharType="end"/>
      </w:r>
    </w:p>
    <w:p w:rsidR="00B31EBF" w:rsidRDefault="00FC6998">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31EBF" w:rsidRDefault="00FC6998">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1EBF" w:rsidRDefault="00FC699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Exchange Online – paket 1 (uporabniška licenca SL)</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Exchange Online (paket 2)</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Exchange Online (paket 2G)</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SubClauseHeading"/>
        <w:outlineLvl w:val="5"/>
      </w:pPr>
      <w:r>
        <w:t>3.1.1 Dodatne funkcije, povezane z licenco Exchange Enterprise CAL</w:t>
      </w:r>
    </w:p>
    <w:p w:rsidR="00B31EBF" w:rsidRDefault="00FC699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9"/>
        <w:gridCol w:w="3536"/>
        <w:gridCol w:w="353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Uporabniška licenca SL za Exchange Online (paket 2)</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Exchange Online (paket 2G)</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Indented"/>
      </w:pPr>
    </w:p>
    <w:p w:rsidR="00B31EBF" w:rsidRDefault="00FC6998">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3.3 Enrollment for Education Solutions</w:t>
      </w:r>
    </w:p>
    <w:p w:rsidR="00B31EBF" w:rsidRDefault="00FC6998">
      <w:pPr>
        <w:pStyle w:val="ProductList-Body"/>
      </w:pPr>
      <w:r>
        <w:t>Ne glede na zgornje zahteve za dostop zunanjih uporabnikov, so za dostop študentov do strežnika Exchange Server 2016 na podlagi licence za EES potrebne licence CAL.</w:t>
      </w:r>
    </w:p>
    <w:p w:rsidR="00B31EBF" w:rsidRDefault="00B31EBF">
      <w:pPr>
        <w:pStyle w:val="ProductList-Body"/>
      </w:pPr>
    </w:p>
    <w:p w:rsidR="00B31EBF" w:rsidRDefault="00FC699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Dodatni pogoji in določila za Exchange Enterprise CAL with Services 2016</w:t>
      </w:r>
    </w:p>
    <w:p w:rsidR="00B31EBF" w:rsidRDefault="00FC699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49">
        <w:r>
          <w:rPr>
            <w:color w:val="00467F"/>
            <w:u w:val="single"/>
          </w:rPr>
          <w:t>http://go.microsoft.com/?linkid=9839207</w:t>
        </w:r>
      </w:hyperlink>
      <w:r>
        <w:t>.</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00" w:name="_Sec639"/>
      <w:r>
        <w:t>Project Server</w:t>
      </w:r>
      <w:bookmarkEnd w:id="100"/>
      <w:r>
        <w:fldChar w:fldCharType="begin"/>
      </w:r>
      <w:r>
        <w:instrText xml:space="preserve"> TC "</w:instrText>
      </w:r>
      <w:bookmarkStart w:id="101" w:name="_Toc507621245"/>
      <w:r>
        <w:instrText>Project Server</w:instrText>
      </w:r>
      <w:bookmarkEnd w:id="101"/>
      <w:r>
        <w:instrText>" \l 3</w:instrText>
      </w:r>
      <w:r>
        <w:fldChar w:fldCharType="end"/>
      </w:r>
    </w:p>
    <w:p w:rsidR="00B31EBF" w:rsidRDefault="00FC6998">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1EBF" w:rsidRDefault="00FC6998">
            <w:pPr>
              <w:pStyle w:val="ProductList-TableBody"/>
            </w:pPr>
            <w:r>
              <w:t>Project Online Essentials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B31EBF" w:rsidRDefault="00FC6998">
            <w:pPr>
              <w:pStyle w:val="ProductList-TableBody"/>
            </w:pPr>
            <w:r>
              <w:t>Project Online Premium (uporabniška licenca SL)</w:t>
            </w:r>
          </w:p>
        </w:tc>
      </w:tr>
    </w:tbl>
    <w:p w:rsidR="00B31EBF" w:rsidRDefault="00B31EBF">
      <w:pPr>
        <w:pStyle w:val="ProductList-Body"/>
      </w:pPr>
    </w:p>
    <w:p w:rsidR="00B31EBF" w:rsidRDefault="00FC6998">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06" w:name="_Sec640"/>
      <w:r>
        <w:t>SharePoint Server</w:t>
      </w:r>
      <w:bookmarkEnd w:id="106"/>
      <w:r>
        <w:fldChar w:fldCharType="begin"/>
      </w:r>
      <w:r>
        <w:instrText xml:space="preserve"> TC "</w:instrText>
      </w:r>
      <w:bookmarkStart w:id="107" w:name="_Toc507621246"/>
      <w:r>
        <w:instrText>SharePoint Server</w:instrText>
      </w:r>
      <w:bookmarkEnd w:id="107"/>
      <w:r>
        <w:instrText>" \l 3</w:instrText>
      </w:r>
      <w:r>
        <w:fldChar w:fldCharType="end"/>
      </w:r>
    </w:p>
    <w:p w:rsidR="00B31EBF" w:rsidRDefault="00FC6998">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31EBF" w:rsidRDefault="00FC6998">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FC6998">
            <w:pPr>
              <w:pStyle w:val="ProductList-TableBody"/>
            </w:pPr>
            <w:r>
              <w:t>SharePoint Online – paket 2 (uporabniška licenca SL)</w:t>
            </w:r>
          </w:p>
        </w:tc>
      </w:tr>
    </w:tbl>
    <w:p w:rsidR="00B31EBF" w:rsidRDefault="00B31EBF">
      <w:pPr>
        <w:pStyle w:val="ProductList-Body"/>
      </w:pPr>
    </w:p>
    <w:p w:rsidR="00B31EBF" w:rsidRDefault="00FC6998">
      <w:pPr>
        <w:pStyle w:val="ProductList-SubClauseHeading"/>
        <w:outlineLvl w:val="5"/>
      </w:pPr>
      <w:r>
        <w:t>3.2.1 Dodatne funkcije strežnika SharePoint Server, povezane z licenco SharePoint Enterprise CAL</w:t>
      </w:r>
    </w:p>
    <w:p w:rsidR="00B31EBF" w:rsidRDefault="00FC699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SharePoint Online – paket 2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Indented"/>
      </w:pPr>
    </w:p>
    <w:p w:rsidR="00B31EBF" w:rsidRDefault="00FC6998">
      <w:pPr>
        <w:pStyle w:val="ProductList-ClauseHeading"/>
        <w:outlineLvl w:val="4"/>
      </w:pPr>
      <w:r>
        <w:t>3.3 Odpoved licenc CAL za uporabnike, ki dostopajo do javno dostopne vsebine</w:t>
      </w:r>
    </w:p>
    <w:p w:rsidR="00B31EBF" w:rsidRDefault="00FC699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31EBF" w:rsidRDefault="00B31EBF">
      <w:pPr>
        <w:pStyle w:val="ProductList-Body"/>
      </w:pPr>
    </w:p>
    <w:p w:rsidR="00B31EBF" w:rsidRDefault="00FC6998">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3.5 Enrollment for Education Solutions</w:t>
      </w:r>
    </w:p>
    <w:p w:rsidR="00B31EBF" w:rsidRDefault="00FC6998">
      <w:pPr>
        <w:pStyle w:val="ProductList-Body"/>
      </w:pPr>
      <w:r>
        <w:t>Ne glede na zgornje zahteve za dostop zunanjih uporabnikov, so za dostop študentov do strežnika SharePoint Server 2016 na podlagi licence za EES potrebne licence CAL.</w:t>
      </w:r>
    </w:p>
    <w:p w:rsidR="00B31EBF" w:rsidRDefault="00B31EBF">
      <w:pPr>
        <w:pStyle w:val="ProductList-Body"/>
      </w:pPr>
    </w:p>
    <w:p w:rsidR="00B31EBF" w:rsidRDefault="00FC699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07621247"/>
      <w:r>
        <w:instrText>Skype za podjetja Server</w:instrText>
      </w:r>
      <w:bookmarkEnd w:id="113"/>
      <w:r>
        <w:instrText>" \l 3</w:instrText>
      </w:r>
      <w:r>
        <w:fldChar w:fldCharType="end"/>
      </w:r>
    </w:p>
    <w:p w:rsidR="00B31EBF" w:rsidRDefault="00FC6998">
      <w:pPr>
        <w:pStyle w:val="ProductList-Offering1SubSection"/>
        <w:outlineLvl w:val="3"/>
      </w:pPr>
      <w:bookmarkStart w:id="114" w:name="_Sec686"/>
      <w:r>
        <w:t>1. Razpoložljivost programa</w:t>
      </w:r>
      <w:bookmarkEnd w:id="114"/>
    </w:p>
    <w:p w:rsidR="00B31EBF" w:rsidRDefault="00B31EBF">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FFFFFF"/>
              <w:right w:val="none" w:sz="4" w:space="0" w:color="6E6E6E"/>
            </w:tcBorders>
          </w:tcPr>
          <w:p w:rsidR="00B31EBF" w:rsidRDefault="00FC699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31EBF" w:rsidRDefault="00FC6998">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54"/>
        <w:gridCol w:w="365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Uporabniška licenca SL za Skype za podjetja Online (paket 1)</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Skype za podjetja Online (paket 2)</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Skype za podjetja Online (paket 2G)</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SubClauseHeading"/>
        <w:outlineLvl w:val="5"/>
      </w:pPr>
      <w:r>
        <w:t>3.1.1 Dodatne funkcije, povezane z licenco Enterprise CAL za Skype za podjetja Server</w:t>
      </w:r>
    </w:p>
    <w:p w:rsidR="00B31EBF" w:rsidRDefault="00FC699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9"/>
        <w:gridCol w:w="3536"/>
        <w:gridCol w:w="353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Uporabniška licenca SL za Skype za podjetja Online (paket 2)</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Skype za podjetja Online (paket 2G)</w:t>
            </w:r>
          </w:p>
        </w:tc>
      </w:tr>
      <w:tr w:rsidR="00B31EB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1EBF" w:rsidRDefault="00FC6998">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31EBF" w:rsidRDefault="00FC6998">
            <w:pPr>
              <w:pStyle w:val="ProductList-TableBody"/>
            </w:pPr>
            <w:r>
              <w:t>Uporabniška licenca SL za Live Meeting Professional</w:t>
            </w:r>
            <w:r>
              <w:fldChar w:fldCharType="begin"/>
            </w:r>
            <w:r>
              <w:instrText xml:space="preserve"> XE "Live Meeting Professional" </w:instrText>
            </w:r>
            <w:r>
              <w:fldChar w:fldCharType="end"/>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Indented"/>
      </w:pPr>
    </w:p>
    <w:p w:rsidR="00B31EBF" w:rsidRDefault="00FC6998">
      <w:pPr>
        <w:pStyle w:val="ProductList-SubClauseHeading"/>
        <w:outlineLvl w:val="5"/>
      </w:pPr>
      <w:r>
        <w:t>3.1.2 Dodatne funkcije, povezane z licenco Plus CAL za Skype za podjetja Server</w:t>
      </w:r>
    </w:p>
    <w:p w:rsidR="00B31EBF" w:rsidRDefault="00FC699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B31EBF" w:rsidRDefault="00FC6998">
            <w:pPr>
              <w:pStyle w:val="ProductList-TableBody"/>
            </w:pPr>
            <w:r>
              <w:t>Skype za podjetja Plus CAL (uporabniška licenca SL)</w:t>
            </w:r>
          </w:p>
        </w:tc>
      </w:tr>
    </w:tbl>
    <w:p w:rsidR="00B31EBF" w:rsidRDefault="00B31EBF">
      <w:pPr>
        <w:pStyle w:val="ProductList-BodyIndented"/>
      </w:pPr>
    </w:p>
    <w:p w:rsidR="00B31EBF" w:rsidRDefault="00FC6998">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vloga strežnika za video-/ zvočne konference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glavnega strežnika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posredniškega strežnika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Lync Server 2013 Group Chat Administration Tool</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Snap-in PowerShell</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za Survivable Branch Appliance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Video Interop</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3.3 Enrollment for Education Solutions</w:t>
      </w:r>
    </w:p>
    <w:p w:rsidR="00B31EBF" w:rsidRDefault="00FC6998">
      <w:pPr>
        <w:pStyle w:val="ProductList-Body"/>
      </w:pPr>
      <w:r>
        <w:t>Ne glede na zgornje zahteve za dostop zunanjih uporabnikov, so za dostop študentov do strežnika Skype za podjetja Server 2015 na podlagi licence za EES potrebne licence CAL.</w:t>
      </w:r>
    </w:p>
    <w:p w:rsidR="00B31EBF" w:rsidRDefault="00FC699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118" w:name="_Sec614"/>
      <w:r>
        <w:t>SQL Server</w:t>
      </w:r>
      <w:bookmarkEnd w:id="118"/>
      <w:r>
        <w:fldChar w:fldCharType="begin"/>
      </w:r>
      <w:r>
        <w:instrText xml:space="preserve"> TC "</w:instrText>
      </w:r>
      <w:bookmarkStart w:id="119" w:name="_Toc507621248"/>
      <w:r>
        <w:instrText>SQL Server</w:instrText>
      </w:r>
      <w:bookmarkEnd w:id="119"/>
      <w:r>
        <w:instrText>" \l 2</w:instrText>
      </w:r>
      <w:r>
        <w:fldChar w:fldCharType="end"/>
      </w:r>
    </w:p>
    <w:p w:rsidR="00B31EBF" w:rsidRDefault="00FC6998">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single" w:sz="4" w:space="0" w:color="FFFFFF"/>
              <w:right w:val="none" w:sz="4" w:space="0" w:color="6E6E6E"/>
            </w:tcBorders>
          </w:tcPr>
          <w:p w:rsidR="00B31EBF" w:rsidRDefault="00FC699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1EBF" w:rsidRDefault="00FC699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31EBF" w:rsidRDefault="00FC6998">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2.1 SQL Server 2017 Enterprise</w:t>
      </w:r>
    </w:p>
    <w:p w:rsidR="00B31EBF" w:rsidRDefault="00FC699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B31EBF" w:rsidRDefault="00B31EBF">
      <w:pPr>
        <w:pStyle w:val="ProductList-Body"/>
      </w:pPr>
    </w:p>
    <w:p w:rsidR="00B31EBF" w:rsidRDefault="00FC6998">
      <w:pPr>
        <w:pStyle w:val="ProductList-ClauseHeading"/>
        <w:outlineLvl w:val="3"/>
      </w:pPr>
      <w:r>
        <w:t>2.2 SQL Server Parallel Data Warehouse</w:t>
      </w:r>
    </w:p>
    <w:p w:rsidR="00B31EBF" w:rsidRDefault="00FC6998">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B31EBF" w:rsidRDefault="00B31EBF">
      <w:pPr>
        <w:pStyle w:val="ProductList-Body"/>
      </w:pPr>
    </w:p>
    <w:p w:rsidR="00B31EBF" w:rsidRDefault="00FC6998">
      <w:pPr>
        <w:pStyle w:val="ProductList-ClauseHeading"/>
        <w:outlineLvl w:val="3"/>
      </w:pPr>
      <w:r>
        <w:t>2.3 Izbirna postavitev za SQL Server Parallel Data Warehouse brez programske opreme Oracle Java</w:t>
      </w:r>
    </w:p>
    <w:p w:rsidR="00B31EBF" w:rsidRDefault="00FC6998">
      <w:pPr>
        <w:pStyle w:val="ProductList-Body"/>
      </w:pPr>
      <w:r>
        <w:t xml:space="preserve">Stranke lahko pridobijo različico izdelka s programsko opremo Oracle Java ali na zahtevo brez programske opreme Oracle Java. Več informacij je na voljo na strani </w:t>
      </w:r>
      <w:hyperlink r:id="rId52">
        <w:r>
          <w:rPr>
            <w:color w:val="00467F"/>
            <w:u w:val="single"/>
          </w:rPr>
          <w:t>http://www.microsoft.com/en-us/sqlserver/solutions-technologies/data-warehousing/pdw.aspx</w:t>
        </w:r>
      </w:hyperlink>
      <w:r>
        <w:t>.</w:t>
      </w:r>
    </w:p>
    <w:p w:rsidR="00B31EBF" w:rsidRDefault="00B31EBF">
      <w:pPr>
        <w:pStyle w:val="ProductList-Body"/>
      </w:pPr>
    </w:p>
    <w:p w:rsidR="00B31EBF" w:rsidRDefault="00FC6998">
      <w:pPr>
        <w:pStyle w:val="ProductList-ClauseHeading"/>
        <w:outlineLvl w:val="3"/>
      </w:pPr>
      <w:r>
        <w:t>2.4 SQL Server Premium Assurance – dodatna licenca</w:t>
      </w:r>
    </w:p>
    <w:p w:rsidR="00B31EBF" w:rsidRDefault="00FC6998">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3">
        <w:r>
          <w:rPr>
            <w:color w:val="00467F"/>
            <w:u w:val="single"/>
          </w:rPr>
          <w:t>http://go.microsoft.com/?linkid=9839206</w:t>
        </w:r>
      </w:hyperlink>
      <w:r>
        <w:t>).</w:t>
      </w:r>
    </w:p>
    <w:p w:rsidR="00B31EBF" w:rsidRDefault="00B31EBF">
      <w:pPr>
        <w:pStyle w:val="ProductList-Body"/>
      </w:pPr>
    </w:p>
    <w:p w:rsidR="00B31EBF" w:rsidRDefault="00FC6998">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1EBF" w:rsidRDefault="00FC699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3"/>
      </w:pPr>
      <w:r>
        <w:t>3.2 Samodejne posodobitve za prejšnje različice programske opreme SQL Server</w:t>
      </w:r>
    </w:p>
    <w:p w:rsidR="00B31EBF" w:rsidRDefault="00FC699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31EBF" w:rsidRDefault="00B31EBF">
      <w:pPr>
        <w:pStyle w:val="ProductList-Body"/>
      </w:pPr>
    </w:p>
    <w:p w:rsidR="00B31EBF" w:rsidRDefault="00FC6998">
      <w:pPr>
        <w:pStyle w:val="ProductList-ClauseHeading"/>
        <w:outlineLvl w:val="3"/>
      </w:pPr>
      <w:r>
        <w:t>3.3 Izbira okolja strežnika SQL Server</w:t>
      </w:r>
    </w:p>
    <w:p w:rsidR="00B31EBF" w:rsidRDefault="00FC699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B31EBF" w:rsidRDefault="00B31EBF">
      <w:pPr>
        <w:pStyle w:val="ProductList-Body"/>
      </w:pPr>
    </w:p>
    <w:p w:rsidR="00B31EBF" w:rsidRDefault="00FC6998">
      <w:pPr>
        <w:pStyle w:val="ProductList-ClauseHeading"/>
        <w:outlineLvl w:val="3"/>
      </w:pPr>
      <w:r>
        <w:t>3.4 Izvajajoči se primerki za Standard Edition</w:t>
      </w:r>
    </w:p>
    <w:p w:rsidR="00B31EBF" w:rsidRDefault="00FC699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31EBF" w:rsidRDefault="00B31EBF">
      <w:pPr>
        <w:pStyle w:val="ProductList-Body"/>
      </w:pPr>
    </w:p>
    <w:p w:rsidR="00B31EBF" w:rsidRDefault="00FC6998">
      <w:pPr>
        <w:pStyle w:val="ProductList-ClauseHeading"/>
        <w:outlineLvl w:val="3"/>
      </w:pPr>
      <w:r>
        <w:t>3.5 Rezervni strežniki za Parallel Data Warehouse (PDW)</w:t>
      </w:r>
    </w:p>
    <w:p w:rsidR="00B31EBF" w:rsidRDefault="00FC699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31EBF" w:rsidRDefault="00B31EBF">
      <w:pPr>
        <w:pStyle w:val="ProductList-Body"/>
      </w:pPr>
    </w:p>
    <w:p w:rsidR="00B31EBF" w:rsidRDefault="00FC6998">
      <w:pPr>
        <w:pStyle w:val="ProductList-ClauseHeading"/>
        <w:outlineLvl w:val="3"/>
      </w:pPr>
      <w:r>
        <w:t>3.6 Dodatna programska oprema</w:t>
      </w:r>
    </w:p>
    <w:p w:rsidR="00B31EBF" w:rsidRDefault="00FC6998">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Odjemalska orodja za povezljivost</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Odjemalec za Distributed Replay</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Orodja za upravljanje – popolna</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Indented"/>
      </w:pPr>
    </w:p>
    <w:p w:rsidR="00B31EBF" w:rsidRDefault="00FC6998">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4">
              <w:r>
                <w:rPr>
                  <w:color w:val="00467F"/>
                  <w:u w:val="single"/>
                </w:rPr>
                <w:t>Pogoji za izdelke – junij 2016</w:t>
              </w:r>
            </w:hyperlink>
            <w:r>
              <w:t xml:space="preserve"> R Server for Hadoop, R Server for Linux in R Server for Teradata </w:t>
            </w:r>
            <w:hyperlink r:id="rId55">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URBreadcrumb"/>
      </w:pPr>
    </w:p>
    <w:p w:rsidR="00B31EBF" w:rsidRDefault="00FC6998">
      <w:pPr>
        <w:pStyle w:val="ProductList-ClauseHeading"/>
        <w:outlineLvl w:val="3"/>
      </w:pPr>
      <w:r>
        <w:t>4.1 SQL Server 2017 Enterprise Core – Neomejena virtualizacija</w:t>
      </w:r>
    </w:p>
    <w:p w:rsidR="00B31EBF" w:rsidRDefault="00FC699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31EBF" w:rsidRDefault="00B31EBF">
      <w:pPr>
        <w:pStyle w:val="ProductList-Body"/>
      </w:pPr>
    </w:p>
    <w:p w:rsidR="00B31EBF" w:rsidRDefault="00FC6998">
      <w:pPr>
        <w:pStyle w:val="ProductList-ClauseHeading"/>
        <w:outlineLvl w:val="3"/>
      </w:pPr>
      <w:r>
        <w:t>4.2 SQL Server 2017 Enterprise Core – Parallel Data Warehouse – posodobitve funkcij</w:t>
      </w:r>
    </w:p>
    <w:p w:rsidR="00B31EBF" w:rsidRDefault="00FC6998">
      <w:pPr>
        <w:pStyle w:val="ProductList-Body"/>
      </w:pPr>
      <w:r>
        <w:t>Stranke s kritjem v okviru programa SA so upravičene do izdaj funkcij za Parallel Data Warehouse (npr. posodobitve naprav), ki bodo na voljo med večjimi izdajami izdelkov.</w:t>
      </w:r>
    </w:p>
    <w:p w:rsidR="00B31EBF" w:rsidRDefault="00B31EBF">
      <w:pPr>
        <w:pStyle w:val="ProductList-Body"/>
      </w:pPr>
    </w:p>
    <w:p w:rsidR="00B31EBF" w:rsidRDefault="00FC6998">
      <w:pPr>
        <w:pStyle w:val="ProductList-ClauseHeading"/>
        <w:outlineLvl w:val="3"/>
      </w:pPr>
      <w:r>
        <w:t>4.3 Možnost odkupa za SQL Server v okviru programa EAP včlanitve Enrollment for Application Platform</w:t>
      </w:r>
    </w:p>
    <w:p w:rsidR="00B31EBF" w:rsidRDefault="00FC699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31EBF" w:rsidRDefault="00B31EBF">
      <w:pPr>
        <w:pStyle w:val="ProductList-Body"/>
      </w:pPr>
    </w:p>
    <w:p w:rsidR="00B31EBF" w:rsidRDefault="00FC6998">
      <w:pPr>
        <w:pStyle w:val="ProductList-ClauseHeading"/>
        <w:outlineLvl w:val="3"/>
      </w:pPr>
      <w:r>
        <w:t>4.4 SQL Server Enterprise Core in SQL Server Enterprise – Machine Learning Server for Windows in Machine Learning Server for Linux</w:t>
      </w:r>
    </w:p>
    <w:p w:rsidR="00B31EBF" w:rsidRDefault="00FC6998">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B31EBF" w:rsidRDefault="00B31EBF">
      <w:pPr>
        <w:pStyle w:val="ProductList-Body"/>
      </w:pPr>
    </w:p>
    <w:p w:rsidR="00B31EBF" w:rsidRDefault="00FC6998">
      <w:pPr>
        <w:pStyle w:val="ProductList-ClauseHeading"/>
        <w:outlineLvl w:val="3"/>
      </w:pPr>
      <w:r>
        <w:t>4.5 SQL Enterprise Core – Izvajanje strežnika Machine Learning Server for Hadoop</w:t>
      </w:r>
    </w:p>
    <w:p w:rsidR="00B31EBF" w:rsidRDefault="00FC699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B31EBF" w:rsidRDefault="00B31EBF">
      <w:pPr>
        <w:pStyle w:val="ProductList-Body"/>
      </w:pPr>
    </w:p>
    <w:p w:rsidR="00B31EBF" w:rsidRDefault="00FC6998">
      <w:pPr>
        <w:pStyle w:val="ProductList-ClauseHeading"/>
        <w:outlineLvl w:val="3"/>
      </w:pPr>
      <w:r>
        <w:t>4.6 Uporaba strežnika Power BI Report Server – SQL Server Enterprise Edition</w:t>
      </w:r>
    </w:p>
    <w:p w:rsidR="00B31EBF" w:rsidRDefault="00FC6998">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124" w:name="_Sec615"/>
      <w:r>
        <w:t>System Center</w:t>
      </w:r>
      <w:bookmarkEnd w:id="124"/>
      <w:r>
        <w:fldChar w:fldCharType="begin"/>
      </w:r>
      <w:r>
        <w:instrText xml:space="preserve"> TC "</w:instrText>
      </w:r>
      <w:bookmarkStart w:id="125" w:name="_Toc507621249"/>
      <w:r>
        <w:instrText>System Center</w:instrText>
      </w:r>
      <w:bookmarkEnd w:id="125"/>
      <w:r>
        <w:instrText>" \l 2</w:instrText>
      </w:r>
      <w:r>
        <w:fldChar w:fldCharType="end"/>
      </w:r>
    </w:p>
    <w:p w:rsidR="00B31EBF" w:rsidRDefault="00FC6998">
      <w:pPr>
        <w:pStyle w:val="ProductList-Offering2HeadingNoBorder"/>
        <w:outlineLvl w:val="2"/>
      </w:pPr>
      <w:bookmarkStart w:id="126" w:name="_Sec642"/>
      <w:r>
        <w:t>System Center Server</w:t>
      </w:r>
      <w:bookmarkEnd w:id="126"/>
      <w:r>
        <w:fldChar w:fldCharType="begin"/>
      </w:r>
      <w:r>
        <w:instrText xml:space="preserve"> TC "</w:instrText>
      </w:r>
      <w:bookmarkStart w:id="127" w:name="_Toc507621250"/>
      <w:r>
        <w:instrText>System Center Server</w:instrText>
      </w:r>
      <w:bookmarkEnd w:id="127"/>
      <w:r>
        <w:instrText>" \l 3</w:instrText>
      </w:r>
      <w:r>
        <w:fldChar w:fldCharType="end"/>
      </w:r>
    </w:p>
    <w:p w:rsidR="00B31EBF" w:rsidRDefault="00FC6998">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3.3 Tehnologija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B31EBF">
      <w:pPr>
        <w:pStyle w:val="ProductList-Body"/>
      </w:pPr>
    </w:p>
    <w:p w:rsidR="00B31EBF" w:rsidRDefault="00FC6998">
      <w:pPr>
        <w:pStyle w:val="ProductList-ClauseHeading"/>
        <w:outlineLvl w:val="4"/>
      </w:pPr>
      <w:r>
        <w:t>3.4 Vsebniki za Windows Server</w:t>
      </w:r>
    </w:p>
    <w:p w:rsidR="00B31EBF" w:rsidRDefault="00FC699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B31EBF" w:rsidRDefault="00FC699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(oktober 2013)</w:t>
              </w:r>
            </w:hyperlink>
            <w:r>
              <w:t xml:space="preserve">, </w:t>
            </w:r>
            <w:hyperlink r:id="rId57">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Pravice za (morebitno) možnost Current Branch za System Center</w:t>
      </w:r>
    </w:p>
    <w:p w:rsidR="00B31EBF" w:rsidRDefault="00FC699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B31EBF" w:rsidRDefault="00B31EBF">
      <w:pPr>
        <w:pStyle w:val="ProductList-ClauseHeading"/>
        <w:outlineLvl w:val="4"/>
      </w:pPr>
    </w:p>
    <w:p w:rsidR="00B31EBF" w:rsidRDefault="00FC6998">
      <w:pPr>
        <w:pStyle w:val="ProductList-ClauseHeading"/>
        <w:outlineLvl w:val="4"/>
      </w:pPr>
      <w:r>
        <w:t>4.2 System Center Global Service Monitor</w:t>
      </w:r>
    </w:p>
    <w:p w:rsidR="00B31EBF" w:rsidRDefault="00FC699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31EBF" w:rsidRDefault="00B31EBF">
      <w:pPr>
        <w:pStyle w:val="ProductList-Body"/>
      </w:pPr>
    </w:p>
    <w:p w:rsidR="00B31EBF" w:rsidRDefault="00FC6998">
      <w:pPr>
        <w:pStyle w:val="ProductList-ClauseHeading"/>
        <w:outlineLvl w:val="4"/>
      </w:pPr>
      <w:r>
        <w:t>4.3 Pravice do uporabe in podelitve licenc, povezane s spremembo modela licenciranja – upravičena licenca</w:t>
      </w:r>
    </w:p>
    <w:p w:rsidR="00B31EBF" w:rsidRDefault="00FC6998">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21251"/>
      <w:r>
        <w:instrText>System Center Configuration Manager</w:instrText>
      </w:r>
      <w:bookmarkEnd w:id="133"/>
      <w:r>
        <w:instrText>" \l 3</w:instrText>
      </w:r>
      <w:r>
        <w:fldChar w:fldCharType="end"/>
      </w:r>
    </w:p>
    <w:p w:rsidR="00B31EBF" w:rsidRDefault="00FC6998">
      <w:pPr>
        <w:pStyle w:val="ProductList-Offering1SubSection"/>
        <w:outlineLvl w:val="3"/>
      </w:pPr>
      <w:bookmarkStart w:id="134" w:name="_Sec691"/>
      <w:r>
        <w:t>1. Razpoložljivost programa</w:t>
      </w:r>
      <w:bookmarkEnd w:id="134"/>
    </w:p>
    <w:p w:rsidR="00B31EBF" w:rsidRDefault="00B31EB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Stranke, povezane z izobraževalnimi ustanovami</w:t>
      </w:r>
    </w:p>
    <w:p w:rsidR="00B31EBF" w:rsidRDefault="00FC6998">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 xml:space="preserve">Licenca, enakovredna licenci za upravljanje (glejte </w:t>
            </w:r>
            <w:hyperlink w:anchor="_Sec591">
              <w:r>
                <w:rPr>
                  <w:color w:val="00467F"/>
                  <w:u w:val="single"/>
                </w:rPr>
                <w:t>dodatek A</w:t>
              </w:r>
            </w:hyperlink>
            <w:r>
              <w:t>)</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Tehnologija strežnika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B31EBF" w:rsidRDefault="00FC699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System Center Configuration Manager – Pravice VDI</w:t>
      </w:r>
    </w:p>
    <w:p w:rsidR="00B31EBF" w:rsidRDefault="00FC699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31EBF" w:rsidRDefault="00B31EBF">
      <w:pPr>
        <w:pStyle w:val="ProductList-Body"/>
      </w:pPr>
    </w:p>
    <w:p w:rsidR="00B31EBF" w:rsidRDefault="00FC6998">
      <w:pPr>
        <w:pStyle w:val="ProductList-ClauseHeading"/>
        <w:outlineLvl w:val="4"/>
      </w:pPr>
      <w:r>
        <w:t>4.2 Pravice do programske opreme Center Configuration Manager Current Branch</w:t>
      </w:r>
    </w:p>
    <w:p w:rsidR="00B31EBF" w:rsidRDefault="00FC6998">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21252"/>
      <w:r>
        <w:instrText>System Center Data Protection Manager</w:instrText>
      </w:r>
      <w:bookmarkEnd w:id="139"/>
      <w:r>
        <w:instrText>" \l 3</w:instrText>
      </w:r>
      <w:r>
        <w:fldChar w:fldCharType="end"/>
      </w:r>
    </w:p>
    <w:p w:rsidR="00B31EBF" w:rsidRDefault="00FC6998">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Stranke, povezane z izobraževalnimi ustanovami</w:t>
      </w:r>
    </w:p>
    <w:p w:rsidR="00B31EBF" w:rsidRDefault="00FC6998">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Tehnologija strežnika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FC699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Pravice do možnosti Current Branch programske opreme System Center Data Protection Manager</w:t>
      </w:r>
    </w:p>
    <w:p w:rsidR="00B31EBF" w:rsidRDefault="00FC699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21253"/>
      <w:r>
        <w:instrText>System Center Endpoint Protection</w:instrText>
      </w:r>
      <w:bookmarkEnd w:id="145"/>
      <w:r>
        <w:instrText>" \l 3</w:instrText>
      </w:r>
      <w:r>
        <w:fldChar w:fldCharType="end"/>
      </w:r>
    </w:p>
    <w:p w:rsidR="00B31EBF" w:rsidRDefault="00FC6998">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31EBF" w:rsidRDefault="00FC6998">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(SA):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Licence SL za napravo in za uporabnika</w:t>
      </w:r>
    </w:p>
    <w:p w:rsidR="00B31EBF" w:rsidRDefault="00FC6998">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B31EBF" w:rsidRDefault="00B31EBF">
      <w:pPr>
        <w:pStyle w:val="ProductList-Body"/>
      </w:pPr>
    </w:p>
    <w:p w:rsidR="00B31EBF" w:rsidRDefault="00FC6998">
      <w:pPr>
        <w:pStyle w:val="ProductList-ClauseHeading"/>
        <w:outlineLvl w:val="4"/>
      </w:pPr>
      <w:r>
        <w:t>3.2 Licence SL za upravljanje strežnikov</w:t>
      </w:r>
    </w:p>
    <w:p w:rsidR="00B31EBF" w:rsidRDefault="00FC699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31EBF" w:rsidRDefault="00B31EBF">
      <w:pPr>
        <w:pStyle w:val="ProductList-Body"/>
      </w:pPr>
    </w:p>
    <w:p w:rsidR="00B31EBF" w:rsidRDefault="00FC6998">
      <w:pPr>
        <w:pStyle w:val="ProductList-ClauseHeading"/>
        <w:outlineLvl w:val="4"/>
      </w:pPr>
      <w:r>
        <w:t>3.3 Zamenjava programov za pregledovanje</w:t>
      </w:r>
    </w:p>
    <w:p w:rsidR="00B31EBF" w:rsidRDefault="00FC6998">
      <w:pPr>
        <w:pStyle w:val="ProductList-Body"/>
      </w:pPr>
      <w:r>
        <w:t>Microsoft lahko zamenja primerljivo programsko opremo in datoteke za spletne storitve:</w:t>
      </w:r>
    </w:p>
    <w:p w:rsidR="00B31EBF" w:rsidRDefault="00FC6998" w:rsidP="00FC6998">
      <w:pPr>
        <w:pStyle w:val="ProductList-Bullet"/>
        <w:numPr>
          <w:ilvl w:val="0"/>
          <w:numId w:val="20"/>
        </w:numPr>
      </w:pPr>
      <w:r>
        <w:t xml:space="preserve">protivirusne zaščite in zaščite pred neželeno pošto ter </w:t>
      </w:r>
    </w:p>
    <w:p w:rsidR="00B31EBF" w:rsidRDefault="00FC6998" w:rsidP="00FC6998">
      <w:pPr>
        <w:pStyle w:val="ProductList-Bullet"/>
        <w:numPr>
          <w:ilvl w:val="0"/>
          <w:numId w:val="20"/>
        </w:numPr>
      </w:pPr>
      <w:r>
        <w:t>datotek s podpisom in podatkovnih datotek za filtriranje vsebine.</w:t>
      </w:r>
    </w:p>
    <w:p w:rsidR="00B31EBF" w:rsidRDefault="00FC699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Pravice do možnosti Current Branch programske opreme System Center Endpoint Protection</w:t>
      </w:r>
    </w:p>
    <w:p w:rsidR="00B31EBF" w:rsidRDefault="00FC699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21254"/>
      <w:r>
        <w:instrText>System Center Operations Manager</w:instrText>
      </w:r>
      <w:bookmarkEnd w:id="151"/>
      <w:r>
        <w:instrText>" \l 3</w:instrText>
      </w:r>
      <w:r>
        <w:fldChar w:fldCharType="end"/>
      </w:r>
    </w:p>
    <w:p w:rsidR="00B31EBF" w:rsidRDefault="00FC6998">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2">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Stranke, povezane z izobraževalnimi ustanovami</w:t>
      </w:r>
    </w:p>
    <w:p w:rsidR="00B31EBF" w:rsidRDefault="00FC6998">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3">
              <w:r>
                <w:rPr>
                  <w:color w:val="00467F"/>
                  <w:u w:val="single"/>
                </w:rPr>
                <w:t>Univerzalni</w:t>
              </w:r>
            </w:hyperlink>
            <w:r>
              <w:t xml:space="preserve">; </w:t>
            </w:r>
            <w:hyperlink r:id="rId6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5">
              <w:r>
                <w:rPr>
                  <w:color w:val="00467F"/>
                  <w:u w:val="single"/>
                </w:rPr>
                <w:t>Internetne funkcije</w:t>
              </w:r>
            </w:hyperlink>
            <w:r>
              <w:t xml:space="preserve">, </w:t>
            </w:r>
            <w:hyperlink r:id="rId66">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Tehnologija strežnika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FC699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 oktober 2013</w:t>
              </w:r>
            </w:hyperlink>
            <w:r>
              <w:t xml:space="preserve">; </w:t>
            </w:r>
            <w:hyperlink r:id="rId6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Pravice do možnosti Current Branch programske opreme System Center Operations Manager</w:t>
      </w:r>
    </w:p>
    <w:p w:rsidR="00B31EBF" w:rsidRDefault="00FC699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21255"/>
      <w:r>
        <w:instrText>System Center Orchestrator</w:instrText>
      </w:r>
      <w:bookmarkEnd w:id="157"/>
      <w:r>
        <w:instrText>" \l 3</w:instrText>
      </w:r>
      <w:r>
        <w:fldChar w:fldCharType="end"/>
      </w:r>
    </w:p>
    <w:p w:rsidR="00B31EBF" w:rsidRDefault="00FC6998">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Stranke, povezane z izobraževalnimi ustanovami</w:t>
      </w:r>
    </w:p>
    <w:p w:rsidR="00B31EBF" w:rsidRDefault="00FC6998">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Tehnologija strežnika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FC699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7621256"/>
      <w:r>
        <w:instrText>System Center Service Manager</w:instrText>
      </w:r>
      <w:bookmarkEnd w:id="163"/>
      <w:r>
        <w:instrText>" \l 3</w:instrText>
      </w:r>
      <w:r>
        <w:fldChar w:fldCharType="end"/>
      </w:r>
    </w:p>
    <w:p w:rsidR="00B31EBF" w:rsidRDefault="00FC6998">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Stranke, povezane z izobraževalnimi ustanovami</w:t>
      </w:r>
    </w:p>
    <w:p w:rsidR="00B31EBF" w:rsidRDefault="00FC6998">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B31EBF" w:rsidRDefault="00FC6998">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3.2 Tehnologija strežnika SQL Server</w:t>
      </w:r>
    </w:p>
    <w:p w:rsidR="00B31EBF" w:rsidRDefault="00FC699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FC699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Pravice do možnosti Current Branch programske opreme System Center Service Manager</w:t>
      </w:r>
    </w:p>
    <w:p w:rsidR="00B31EBF" w:rsidRDefault="00FC699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7621257"/>
      <w:r>
        <w:instrText>Virtual Desktop Infrastructure (VDI) Suite</w:instrText>
      </w:r>
      <w:bookmarkEnd w:id="169"/>
      <w:r>
        <w:instrText>" \l 2</w:instrText>
      </w:r>
      <w:r>
        <w:fldChar w:fldCharType="end"/>
      </w:r>
    </w:p>
    <w:p w:rsidR="00B31EBF" w:rsidRDefault="00FC699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3">
        <w:r>
          <w:rPr>
            <w:color w:val="00467F"/>
            <w:u w:val="single"/>
          </w:rPr>
          <w:t>http://go.microsoft.com/?linkid=9839206</w:t>
        </w:r>
      </w:hyperlink>
      <w:r>
        <w:t>) in seznam izdelkov za junij 2015 (</w:t>
      </w:r>
      <w:hyperlink r:id="rId84">
        <w:r>
          <w:rPr>
            <w:color w:val="00467F"/>
            <w:u w:val="single"/>
          </w:rPr>
          <w:t>http://go.microsoft.com/?linkid=9839207</w:t>
        </w:r>
      </w:hyperlink>
      <w:r>
        <w:t>).</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170" w:name="_Sec617"/>
      <w:r>
        <w:t>Visual Studio</w:t>
      </w:r>
      <w:bookmarkEnd w:id="170"/>
      <w:r>
        <w:fldChar w:fldCharType="begin"/>
      </w:r>
      <w:r>
        <w:instrText xml:space="preserve"> TC "</w:instrText>
      </w:r>
      <w:bookmarkStart w:id="171" w:name="_Toc507621258"/>
      <w:r>
        <w:instrText>Visual Studio</w:instrText>
      </w:r>
      <w:bookmarkEnd w:id="171"/>
      <w:r>
        <w:instrText>" \l 2</w:instrText>
      </w:r>
      <w:r>
        <w:fldChar w:fldCharType="end"/>
      </w:r>
    </w:p>
    <w:p w:rsidR="00B31EBF" w:rsidRDefault="00FC6998">
      <w:pPr>
        <w:pStyle w:val="ProductList-Offering2HeadingNoBorder"/>
        <w:outlineLvl w:val="2"/>
      </w:pPr>
      <w:bookmarkStart w:id="172" w:name="_Sec649"/>
      <w:r>
        <w:t>Visual Studio</w:t>
      </w:r>
      <w:bookmarkEnd w:id="172"/>
      <w:r>
        <w:fldChar w:fldCharType="begin"/>
      </w:r>
      <w:r>
        <w:instrText xml:space="preserve"> TC "</w:instrText>
      </w:r>
      <w:bookmarkStart w:id="173" w:name="_Toc507621259"/>
      <w:r>
        <w:instrText>Visual Studio</w:instrText>
      </w:r>
      <w:bookmarkEnd w:id="173"/>
      <w:r>
        <w:instrText>" \l 3</w:instrText>
      </w:r>
      <w:r>
        <w:fldChar w:fldCharType="end"/>
      </w:r>
    </w:p>
    <w:p w:rsidR="00B31EBF" w:rsidRDefault="00FC6998">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Podelitev licence za SQL Server Parallel Data Warehouse Developer</w:t>
      </w:r>
    </w:p>
    <w:p w:rsidR="00B31EBF" w:rsidRDefault="00FC699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B31EBF" w:rsidRDefault="00B31EBF">
      <w:pPr>
        <w:pStyle w:val="ProductList-Body"/>
      </w:pPr>
    </w:p>
    <w:p w:rsidR="00B31EBF" w:rsidRDefault="00FC6998">
      <w:pPr>
        <w:pStyle w:val="ProductList-ClauseHeading"/>
        <w:outlineLvl w:val="4"/>
      </w:pPr>
      <w:r>
        <w:t>2.2 Podelitev licence za Visual Studio Team Foundation Server 2018</w:t>
      </w:r>
    </w:p>
    <w:p w:rsidR="00B31EBF" w:rsidRDefault="00FC699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31EBF" w:rsidRDefault="00B31EBF">
      <w:pPr>
        <w:pStyle w:val="ProductList-Body"/>
      </w:pPr>
    </w:p>
    <w:p w:rsidR="00B31EBF" w:rsidRDefault="00FC6998">
      <w:pPr>
        <w:pStyle w:val="ProductList-ClauseHeading"/>
        <w:outlineLvl w:val="4"/>
      </w:pPr>
      <w:r>
        <w:t>2.3 Storitve Microsoft Azure Platform</w:t>
      </w:r>
    </w:p>
    <w:p w:rsidR="00B31EBF" w:rsidRDefault="00FC6998">
      <w:pPr>
        <w:pStyle w:val="ProductList-Body"/>
      </w:pPr>
      <w:r>
        <w:t>Ugodnosti izdelka Microsoft Azure ni mogoče kombinirati iz več naročnin na Visual Studio ali okolij MSDN v en račun Microsoft Azure.</w:t>
      </w:r>
    </w:p>
    <w:p w:rsidR="00B31EBF" w:rsidRDefault="00FC6998">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Datoteka BUILDSERVER.TXT</w:t>
      </w:r>
    </w:p>
    <w:p w:rsidR="00B31EBF" w:rsidRDefault="00FC6998">
      <w:pPr>
        <w:pStyle w:val="ProductList-Body"/>
      </w:pPr>
      <w:r>
        <w:t xml:space="preserve">Stranka lahko kopije datotek na seznamih BuildServer na strani </w:t>
      </w:r>
      <w:hyperlink r:id="rId85">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31EBF" w:rsidRDefault="00B31EBF">
      <w:pPr>
        <w:pStyle w:val="ProductList-Body"/>
      </w:pPr>
    </w:p>
    <w:p w:rsidR="00B31EBF" w:rsidRDefault="00FC6998">
      <w:pPr>
        <w:pStyle w:val="ProductList-ClauseHeading"/>
        <w:outlineLvl w:val="4"/>
      </w:pPr>
      <w:r>
        <w:t>3.2 Pripomočki</w:t>
      </w:r>
    </w:p>
    <w:p w:rsidR="00B31EBF" w:rsidRDefault="00FC6998">
      <w:pPr>
        <w:pStyle w:val="ProductList-Body"/>
      </w:pPr>
      <w:r>
        <w:t xml:space="preserve">Stranka lahko pripomočke, navedene na strani </w:t>
      </w:r>
      <w:hyperlink r:id="rId86">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B31EBF" w:rsidRDefault="00B31EBF">
      <w:pPr>
        <w:pStyle w:val="ProductList-Body"/>
      </w:pPr>
    </w:p>
    <w:p w:rsidR="00B31EBF" w:rsidRDefault="00FC6998">
      <w:pPr>
        <w:pStyle w:val="ProductList-ClauseHeading"/>
        <w:outlineLvl w:val="4"/>
      </w:pPr>
      <w:r>
        <w:t>3.3 Office Professional Plus 2016 – naročnina na Visual Studio Enterprise</w:t>
      </w:r>
    </w:p>
    <w:p w:rsidR="00B31EBF" w:rsidRDefault="00FC699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31EBF" w:rsidRDefault="00B31EBF">
      <w:pPr>
        <w:pStyle w:val="ProductList-Body"/>
      </w:pPr>
    </w:p>
    <w:p w:rsidR="00B31EBF" w:rsidRDefault="00FC6998">
      <w:pPr>
        <w:pStyle w:val="ProductList-ClauseHeading"/>
        <w:outlineLvl w:val="4"/>
      </w:pPr>
      <w:r>
        <w:t>3.4 Pogoji licenciranja tretjih oseb za odprtokodne komponente</w:t>
      </w:r>
    </w:p>
    <w:p w:rsidR="00B31EBF" w:rsidRDefault="00FC699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B31EBF" w:rsidRDefault="00FC699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7">
              <w:r>
                <w:rPr>
                  <w:color w:val="00467F"/>
                  <w:u w:val="single"/>
                </w:rPr>
                <w:t>Seznam izdelkov (marec 2014)</w:t>
              </w:r>
            </w:hyperlink>
            <w:r>
              <w:t xml:space="preserve"> in </w:t>
            </w:r>
            <w:hyperlink r:id="rId88">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Upravičenost do kritja v okviru programa Software Assurance</w:t>
      </w:r>
    </w:p>
    <w:p w:rsidR="00B31EBF" w:rsidRDefault="00FC699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31EBF" w:rsidRDefault="00B31EBF">
      <w:pPr>
        <w:pStyle w:val="ProductList-Body"/>
      </w:pPr>
    </w:p>
    <w:p w:rsidR="00B31EBF" w:rsidRDefault="00FC6998">
      <w:pPr>
        <w:pStyle w:val="ProductList-ClauseHeading"/>
        <w:outlineLvl w:val="4"/>
      </w:pPr>
      <w:r>
        <w:t>4.2 Trajne pravice za naročnino na Visual Studio</w:t>
      </w:r>
    </w:p>
    <w:p w:rsidR="00B31EBF" w:rsidRDefault="00FC6998">
      <w:pPr>
        <w:pStyle w:val="ProductList-Body"/>
      </w:pPr>
      <w:r>
        <w:t>Strankine pravice do uporabe morebitne programske opreme, licencirane prek naročnine na Visual Studio, postanejo trajne, ko postane trajna strankina pravica do uporabe programske opreme Visual Studio.</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21260"/>
      <w:r>
        <w:instrText>Visual Studio Team Foundation Server</w:instrText>
      </w:r>
      <w:bookmarkEnd w:id="179"/>
      <w:r>
        <w:instrText>" \l 3</w:instrText>
      </w:r>
      <w:r>
        <w:fldChar w:fldCharType="end"/>
      </w:r>
    </w:p>
    <w:p w:rsidR="00B31EBF" w:rsidRDefault="00FC6998">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31EBF" w:rsidRDefault="00B31EB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31EBF" w:rsidRDefault="00B31EB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Zamenjave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FC6998">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Visual Studio Team Services – plačani uporabnik</w:t>
            </w:r>
          </w:p>
        </w:tc>
      </w:tr>
    </w:tbl>
    <w:p w:rsidR="00B31EBF" w:rsidRDefault="00B31EBF">
      <w:pPr>
        <w:pStyle w:val="ProductList-Body"/>
      </w:pPr>
    </w:p>
    <w:p w:rsidR="00B31EBF" w:rsidRDefault="00FC6998">
      <w:pPr>
        <w:pStyle w:val="ProductList-SubClauseHeading"/>
        <w:outlineLvl w:val="5"/>
      </w:pPr>
      <w:r>
        <w:t>3.1.1 Dodatne funkcije</w:t>
      </w:r>
    </w:p>
    <w:p w:rsidR="00B31EBF" w:rsidRDefault="00FC6998">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naročnina za Visual Studio Enterprise</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31EBF" w:rsidRDefault="00FC6998">
            <w:pPr>
              <w:pStyle w:val="ProductList-TableBody"/>
            </w:pPr>
            <w:r>
              <w:t>Visual Studio Team Services Test Manager – plačani uporabnik</w:t>
            </w:r>
          </w:p>
        </w:tc>
      </w:tr>
    </w:tbl>
    <w:p w:rsidR="00B31EBF" w:rsidRDefault="00B31EBF">
      <w:pPr>
        <w:pStyle w:val="ProductList-BodyIndented"/>
      </w:pPr>
    </w:p>
    <w:p w:rsidR="00B31EBF" w:rsidRDefault="00FC6998">
      <w:pPr>
        <w:pStyle w:val="ProductList-SubClauseHeading"/>
        <w:outlineLvl w:val="5"/>
      </w:pPr>
      <w:r>
        <w:t>3.1.2 Dodatne funkcije</w:t>
      </w:r>
    </w:p>
    <w:p w:rsidR="00B31EBF" w:rsidRDefault="00FC6998">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Visual Studio Team Services Package Management – plačani uporabnik</w:t>
            </w:r>
          </w:p>
        </w:tc>
      </w:tr>
    </w:tbl>
    <w:p w:rsidR="00B31EBF" w:rsidRDefault="00B31EBF">
      <w:pPr>
        <w:pStyle w:val="ProductList-BodyIndented"/>
      </w:pPr>
    </w:p>
    <w:p w:rsidR="00B31EBF" w:rsidRDefault="00FC6998">
      <w:pPr>
        <w:pStyle w:val="ProductList-ClauseHeading"/>
        <w:outlineLvl w:val="4"/>
      </w:pPr>
      <w:r>
        <w:t>3.2 Uporaba, ki ne zahteva licenc CAL</w:t>
      </w:r>
    </w:p>
    <w:p w:rsidR="00B31EBF" w:rsidRDefault="00FC699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B31EBF" w:rsidRDefault="00B31EBF">
      <w:pPr>
        <w:pStyle w:val="ProductList-Body"/>
      </w:pPr>
    </w:p>
    <w:p w:rsidR="00B31EBF" w:rsidRDefault="00FC6998">
      <w:pPr>
        <w:pStyle w:val="ProductList-ClauseHeading"/>
        <w:outlineLvl w:val="4"/>
      </w:pPr>
      <w:r>
        <w:t>3.3 Tehnologija SQL Server</w:t>
      </w:r>
    </w:p>
    <w:p w:rsidR="00B31EBF" w:rsidRDefault="00FC699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31EBF" w:rsidRDefault="00B31EBF">
      <w:pPr>
        <w:pStyle w:val="ProductList-Body"/>
      </w:pPr>
    </w:p>
    <w:p w:rsidR="00B31EBF" w:rsidRDefault="00FC6998">
      <w:pPr>
        <w:pStyle w:val="ProductList-ClauseHeading"/>
        <w:outlineLvl w:val="4"/>
      </w:pPr>
      <w:r>
        <w:t>3.4 Pogoji licenciranja tretjih oseb za odprtokodne komponente</w:t>
      </w:r>
    </w:p>
    <w:p w:rsidR="00B31EBF" w:rsidRDefault="00FC699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B31EBF" w:rsidRDefault="00B31EBF">
      <w:pPr>
        <w:pStyle w:val="ProductList-Body"/>
      </w:pPr>
    </w:p>
    <w:p w:rsidR="00B31EBF" w:rsidRDefault="00FC6998">
      <w:pPr>
        <w:pStyle w:val="ProductList-ClauseHeading"/>
        <w:outlineLvl w:val="4"/>
      </w:pPr>
      <w:r>
        <w:t>3.5 Visual Studio Team Foundation Server Build Services</w:t>
      </w:r>
    </w:p>
    <w:p w:rsidR="00B31EBF" w:rsidRDefault="00FC699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B31EBF" w:rsidRDefault="00B31EBF">
      <w:pPr>
        <w:pStyle w:val="ProductList-Body"/>
      </w:pPr>
    </w:p>
    <w:p w:rsidR="00B31EBF" w:rsidRDefault="00FC6998">
      <w:pPr>
        <w:pStyle w:val="ProductList-ClauseHeading"/>
        <w:outlineLvl w:val="4"/>
      </w:pPr>
      <w:r>
        <w:t>3.6 Upravljanje izdaj</w:t>
      </w:r>
    </w:p>
    <w:p w:rsidR="00B31EBF" w:rsidRDefault="00FC6998">
      <w:pPr>
        <w:pStyle w:val="ProductList-Body"/>
      </w:pPr>
      <w:r>
        <w:t>Visual Studio Team Foundation Server vključuje eno hkratno uvedbo z uporabo funkcije Release Management. Vsaka od naslednjih možnosti ponuja eno hkratno uvajanje na licenco:</w:t>
      </w:r>
    </w:p>
    <w:p w:rsidR="00B31EBF" w:rsidRDefault="00FC6998" w:rsidP="00FC6998">
      <w:pPr>
        <w:pStyle w:val="ProductList-Bullet"/>
        <w:numPr>
          <w:ilvl w:val="0"/>
          <w:numId w:val="21"/>
        </w:numPr>
      </w:pPr>
      <w:r>
        <w:t xml:space="preserve">naročnina za Visual Studio Enterprise </w:t>
      </w:r>
    </w:p>
    <w:p w:rsidR="00B31EBF" w:rsidRDefault="00FC6998" w:rsidP="00FC6998">
      <w:pPr>
        <w:pStyle w:val="ProductList-Bullet"/>
        <w:numPr>
          <w:ilvl w:val="0"/>
          <w:numId w:val="21"/>
        </w:numPr>
      </w:pPr>
      <w:r>
        <w:t xml:space="preserve">Visual Studio Enterprise (mesečna ali letna naročnina) </w:t>
      </w:r>
    </w:p>
    <w:p w:rsidR="00B31EBF" w:rsidRDefault="00FC6998" w:rsidP="00FC6998">
      <w:pPr>
        <w:pStyle w:val="ProductList-Bullet"/>
        <w:numPr>
          <w:ilvl w:val="0"/>
          <w:numId w:val="21"/>
        </w:numPr>
      </w:pPr>
      <w:r>
        <w:t>Team Services Build and Deployment Private Pipeline (plačan primerek)</w:t>
      </w:r>
    </w:p>
    <w:p w:rsidR="00B31EBF" w:rsidRDefault="00B31EBF">
      <w:pPr>
        <w:pStyle w:val="ProductList-Body"/>
      </w:pPr>
    </w:p>
    <w:p w:rsidR="00B31EBF" w:rsidRDefault="00FC6998">
      <w:pPr>
        <w:pStyle w:val="ProductList-ClauseHeading"/>
        <w:outlineLvl w:val="4"/>
      </w:pPr>
      <w:r>
        <w:t>3.7 Package Management</w:t>
      </w:r>
    </w:p>
    <w:p w:rsidR="00B31EBF" w:rsidRDefault="00FC6998">
      <w:pPr>
        <w:pStyle w:val="ProductList-Body"/>
      </w:pPr>
      <w:r>
        <w:t>Vsaka licenca za Visual Studio Team Foundation Server vključuje pravico do uporabe funkcije Package Management za največ pet uporabnikov ali naprav.</w:t>
      </w:r>
    </w:p>
    <w:p w:rsidR="00B31EBF" w:rsidRDefault="00B31EBF">
      <w:pPr>
        <w:pStyle w:val="ProductList-Body"/>
      </w:pPr>
    </w:p>
    <w:p w:rsidR="00B31EBF" w:rsidRDefault="00FC6998">
      <w:pPr>
        <w:pStyle w:val="ProductList-ClauseHeading"/>
        <w:outlineLvl w:val="4"/>
      </w:pPr>
      <w:r>
        <w:t>3.8 Dodatna programska oprema</w:t>
      </w:r>
    </w:p>
    <w:tbl>
      <w:tblPr>
        <w:tblStyle w:val="PURTable"/>
        <w:tblW w:w="0" w:type="dxa"/>
        <w:tblLook w:val="04A0" w:firstRow="1" w:lastRow="0" w:firstColumn="1" w:lastColumn="0" w:noHBand="0" w:noVBand="1"/>
      </w:tblPr>
      <w:tblGrid>
        <w:gridCol w:w="3692"/>
        <w:gridCol w:w="3612"/>
        <w:gridCol w:w="361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B31EB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r w:rsidR="00B31EBF">
        <w:tc>
          <w:tcPr>
            <w:tcW w:w="12240" w:type="dxa"/>
            <w:gridSpan w:val="4"/>
            <w:tcBorders>
              <w:top w:val="none" w:sz="4" w:space="0" w:color="6E6E6E"/>
              <w:left w:val="none" w:sz="4" w:space="0" w:color="6E6E6E"/>
              <w:bottom w:val="none" w:sz="4" w:space="0" w:color="6E6E6E"/>
              <w:right w:val="none" w:sz="4" w:space="0" w:color="6E6E6E"/>
            </w:tcBorders>
          </w:tcPr>
          <w:p w:rsidR="00B31EBF" w:rsidRDefault="00B31EBF">
            <w:pPr>
              <w:pStyle w:val="PURBreadcrumb"/>
            </w:pPr>
          </w:p>
          <w:tbl>
            <w:tblPr>
              <w:tblW w:w="0" w:type="dxa"/>
              <w:tblLook w:val="04A0" w:firstRow="1" w:lastRow="0" w:firstColumn="1" w:lastColumn="0" w:noHBand="0" w:noVBand="1"/>
            </w:tblPr>
            <w:tblGrid>
              <w:gridCol w:w="10800"/>
            </w:tblGrid>
            <w:tr w:rsidR="00B31EBF">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TableBody"/>
            </w:pPr>
          </w:p>
        </w:tc>
      </w:tr>
    </w:tbl>
    <w:p w:rsidR="00B31EBF" w:rsidRDefault="00B31EBF">
      <w:pPr>
        <w:pStyle w:val="ProductList-Body"/>
      </w:pPr>
    </w:p>
    <w:p w:rsidR="00B31EBF" w:rsidRDefault="00FC6998">
      <w:pPr>
        <w:pStyle w:val="ProductList-OfferingGroupHeading"/>
        <w:outlineLvl w:val="1"/>
      </w:pPr>
      <w:bookmarkStart w:id="184" w:name="_Sec618"/>
      <w:r>
        <w:t>Windows</w:t>
      </w:r>
      <w:bookmarkEnd w:id="184"/>
      <w:r>
        <w:fldChar w:fldCharType="begin"/>
      </w:r>
      <w:r>
        <w:instrText xml:space="preserve"> TC "</w:instrText>
      </w:r>
      <w:bookmarkStart w:id="185" w:name="_Toc507621261"/>
      <w:r>
        <w:instrText>Windows</w:instrText>
      </w:r>
      <w:bookmarkEnd w:id="185"/>
      <w:r>
        <w:instrText>" \l 2</w:instrText>
      </w:r>
      <w:r>
        <w:fldChar w:fldCharType="end"/>
      </w:r>
    </w:p>
    <w:p w:rsidR="00B31EBF" w:rsidRDefault="00FC6998">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07621262"/>
      <w:r>
        <w:instrText>Namizni operacijski sistem Windows</w:instrText>
      </w:r>
      <w:bookmarkEnd w:id="187"/>
      <w:r>
        <w:instrText>" \l 3</w:instrText>
      </w:r>
      <w:r>
        <w:fldChar w:fldCharType="end"/>
      </w:r>
    </w:p>
    <w:p w:rsidR="00B31EBF" w:rsidRDefault="00FC6998">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B31EB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39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r w:rsidR="00B31EBF">
        <w:tc>
          <w:tcPr>
            <w:tcW w:w="39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31EBF" w:rsidRDefault="00B31EB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Dodelitev licenc</w:t>
      </w:r>
    </w:p>
    <w:p w:rsidR="00B31EBF" w:rsidRDefault="00FC6998">
      <w:pPr>
        <w:pStyle w:val="ProductList-SubClauseHeading"/>
        <w:outlineLvl w:val="5"/>
      </w:pPr>
      <w:r>
        <w:t>2.1.1 Upravičenost do dodelitve licence na uporabnika (razen za Virtual Desktop Access)</w:t>
      </w:r>
    </w:p>
    <w:p w:rsidR="00B31EBF" w:rsidRDefault="00FC699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B31EBF" w:rsidRDefault="00B31EBF">
      <w:pPr>
        <w:pStyle w:val="ProductList-BodyIndented"/>
      </w:pPr>
    </w:p>
    <w:p w:rsidR="00B31EBF" w:rsidRDefault="00FC6998">
      <w:pPr>
        <w:pStyle w:val="ProductList-SubClauseHeading"/>
        <w:outlineLvl w:val="5"/>
      </w:pPr>
      <w:r>
        <w:t>2.1.2 Upravičenost do dodelitve licence na napravo (razen za Virtual Desktop Access)</w:t>
      </w:r>
    </w:p>
    <w:p w:rsidR="00B31EBF" w:rsidRDefault="00FC6998">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B31EBF" w:rsidRDefault="00B31EBF">
      <w:pPr>
        <w:pStyle w:val="ProductList-BodyIndented"/>
      </w:pPr>
    </w:p>
    <w:p w:rsidR="00B31EBF" w:rsidRDefault="00FC6998">
      <w:pPr>
        <w:pStyle w:val="ProductList-SubClauseHeading"/>
        <w:outlineLvl w:val="5"/>
      </w:pPr>
      <w:r>
        <w:t>2.1.3 Upravičenost do dodelitve licence za Virtual Desktop Access (VDA)</w:t>
      </w:r>
    </w:p>
    <w:p w:rsidR="00B31EBF" w:rsidRDefault="00FC6998">
      <w:pPr>
        <w:pStyle w:val="ProductList-BodyIndented"/>
      </w:pPr>
      <w:r>
        <w:t>Licence za VDA na napravo in na uporabnika je mogoče dodeliti poljubnemu uporabniku ali napravi.</w:t>
      </w:r>
    </w:p>
    <w:p w:rsidR="00B31EBF" w:rsidRDefault="00B31EBF">
      <w:pPr>
        <w:pStyle w:val="ProductList-BodyIndented"/>
      </w:pPr>
    </w:p>
    <w:p w:rsidR="00B31EBF" w:rsidRDefault="00FC6998">
      <w:pPr>
        <w:pStyle w:val="ProductList-ClauseHeading"/>
        <w:outlineLvl w:val="4"/>
      </w:pPr>
      <w:r>
        <w:t>2.2 Upravičen operacijski sistemi</w:t>
      </w:r>
    </w:p>
    <w:p w:rsidR="00B31EBF" w:rsidRDefault="00FC6998">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B31EBF" w:rsidRDefault="00B31EBF">
      <w:pPr>
        <w:pStyle w:val="ProductList-Body"/>
      </w:pPr>
    </w:p>
    <w:p w:rsidR="00B31EBF" w:rsidRDefault="00FC6998">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B31EB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Pogodba Microsoft Cloud Agreement</w:t>
            </w:r>
          </w:p>
        </w:tc>
      </w:tr>
      <w:tr w:rsidR="00B31EBF">
        <w:tc>
          <w:tcPr>
            <w:tcW w:w="392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pPr>
          </w:p>
        </w:tc>
      </w:tr>
      <w:tr w:rsidR="00B31EBF">
        <w:tc>
          <w:tcPr>
            <w:tcW w:w="39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392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39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bl>
    <w:p w:rsidR="00B31EBF" w:rsidRDefault="00B31EBF">
      <w:pPr>
        <w:pStyle w:val="ProductList-BodyIndented"/>
      </w:pPr>
    </w:p>
    <w:p w:rsidR="00B31EBF" w:rsidRDefault="00FC6998">
      <w:pPr>
        <w:pStyle w:val="ProductList-SubClauseHeading"/>
        <w:outlineLvl w:val="5"/>
      </w:pPr>
      <w:r>
        <w:t>2.2.2 Upravičen operacijski sistem – licence na napravo (razen licenc za Virtual Desktop Access)</w:t>
      </w:r>
    </w:p>
    <w:p w:rsidR="00B31EBF" w:rsidRDefault="00FC6998">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B31EBF" w:rsidRDefault="00B31EBF">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Academic in Charity</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1EBF" w:rsidRDefault="00B31EB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jc w:val="center"/>
            </w:pP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bl>
    <w:p w:rsidR="00B31EBF" w:rsidRDefault="00FC6998">
      <w:pPr>
        <w:pStyle w:val="ProductList-BodyIndented"/>
      </w:pPr>
      <w:r>
        <w:rPr>
          <w:i/>
          <w:vertAlign w:val="superscript"/>
        </w:rPr>
        <w:t>1</w:t>
      </w:r>
      <w:r>
        <w:rPr>
          <w:i/>
        </w:rPr>
        <w:t xml:space="preserve">Velja tudi za upravičene naprave, pridobljene z združitvijo ali pripojitvijo. </w:t>
      </w:r>
    </w:p>
    <w:p w:rsidR="00B31EBF" w:rsidRDefault="00FC6998">
      <w:pPr>
        <w:pStyle w:val="ProductList-BodyIndented"/>
      </w:pPr>
      <w:r>
        <w:rPr>
          <w:i/>
          <w:vertAlign w:val="superscript"/>
        </w:rPr>
        <w:t>2</w:t>
      </w:r>
      <w:r>
        <w:rPr>
          <w:i/>
        </w:rPr>
        <w:t xml:space="preserve">macOS mora pooblaščeni proizvajalec vnaprej namestiti pred prvotno prodajo naprave. </w:t>
      </w:r>
    </w:p>
    <w:p w:rsidR="00B31EBF" w:rsidRDefault="00B31EBF">
      <w:pPr>
        <w:pStyle w:val="ProductList-BodyIndented"/>
      </w:pPr>
    </w:p>
    <w:p w:rsidR="00B31EBF" w:rsidRDefault="00FC6998">
      <w:pPr>
        <w:pStyle w:val="ProductList-SubClauseHeading"/>
        <w:outlineLvl w:val="5"/>
      </w:pPr>
      <w:r>
        <w:t>2.2.3 Upravičen operacijski sistem z omejeno uporabo – licence na napravo</w:t>
      </w:r>
    </w:p>
    <w:p w:rsidR="00B31EBF" w:rsidRDefault="00B31EBF">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Academic in Charity</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6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bl>
    <w:p w:rsidR="00B31EBF" w:rsidRDefault="00FC6998">
      <w:pPr>
        <w:pStyle w:val="ProductList-BodyIndented"/>
      </w:pPr>
      <w:r>
        <w:rPr>
          <w:i/>
          <w:vertAlign w:val="superscript"/>
        </w:rPr>
        <w:t>1</w:t>
      </w:r>
      <w:r>
        <w:rPr>
          <w:i/>
        </w:rPr>
        <w:t xml:space="preserve">Velja tudi za upravičene naprave, pridobljene z združitvijo ali pripojitvijo. </w:t>
      </w:r>
    </w:p>
    <w:p w:rsidR="00B31EBF" w:rsidRDefault="00B31EBF">
      <w:pPr>
        <w:pStyle w:val="ProductList-BodyIndented"/>
      </w:pPr>
    </w:p>
    <w:p w:rsidR="00B31EBF" w:rsidRDefault="00FC6998">
      <w:pPr>
        <w:pStyle w:val="ProductList-BodyIndented"/>
      </w:pPr>
      <w:r>
        <w:rPr>
          <w:b/>
        </w:rPr>
        <w:t>2.2.3.1 Upravičeni operacijski sistemi z omejeno uporabo</w:t>
      </w:r>
    </w:p>
    <w:p w:rsidR="00B31EBF" w:rsidRDefault="00FC6998">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B31EBF" w:rsidRDefault="00B31EBF">
      <w:pPr>
        <w:pStyle w:val="ProductList-BodyIndented"/>
      </w:pPr>
    </w:p>
    <w:p w:rsidR="00B31EBF" w:rsidRDefault="00FC6998">
      <w:pPr>
        <w:pStyle w:val="ProductList-BodyIndented"/>
      </w:pPr>
      <w:r>
        <w:rPr>
          <w:b/>
        </w:rPr>
        <w:t>2.2.3.2 Omejitev nakupa kritja Software Assurance za upravičene operacijske sisteme za omejeno uporabo</w:t>
      </w:r>
    </w:p>
    <w:p w:rsidR="00B31EBF" w:rsidRDefault="00FC6998">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B31EBF" w:rsidRDefault="00B31EBF">
      <w:pPr>
        <w:pStyle w:val="ProductList-BodyIndented"/>
      </w:pPr>
    </w:p>
    <w:p w:rsidR="00B31EBF" w:rsidRDefault="00FC6998">
      <w:pPr>
        <w:pStyle w:val="ProductList-SubClauseHeading"/>
        <w:outlineLvl w:val="5"/>
      </w:pPr>
      <w:r>
        <w:t>2.2.4 Windows 10 Pro v načinu S (Windows 10S)</w:t>
      </w:r>
    </w:p>
    <w:p w:rsidR="00B31EBF" w:rsidRDefault="00FC6998" w:rsidP="00FC6998">
      <w:pPr>
        <w:pStyle w:val="ProductList-Bullet"/>
        <w:numPr>
          <w:ilvl w:val="1"/>
          <w:numId w:val="22"/>
        </w:numPr>
      </w:pPr>
      <w:r>
        <w:t xml:space="preserve">Ne glede na univerzalne licenčne pogoje ali pogodbo o količinskem licenciranju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uporabljene v katerih koli napravah s sistemom Windows 10S, ne vključujejo pravic do preslikovanja ali pravic do izvajanja ali namestitve prejšnjih različic, drugih jezikovnih različic, različic za druga okolja ali nižje izdaje sistema Windows, vključno z izdajo Windows 10 Enterprise LTSB.</w:t>
      </w:r>
    </w:p>
    <w:p w:rsidR="00B31EBF" w:rsidRDefault="00FC6998" w:rsidP="00FC6998">
      <w:pPr>
        <w:pStyle w:val="ProductList-Bullet"/>
        <w:numPr>
          <w:ilvl w:val="1"/>
          <w:numId w:val="22"/>
        </w:numPr>
      </w:pPr>
      <w:r>
        <w:t>Stranke morajo pred namestitvijo sistema Windows 10 Pro ali Enterprise v napravah s sistemom Windows 10S pridobiti licenco »Prehod s sistema Windows 10 S na Windows 10 Pro«.</w:t>
      </w:r>
    </w:p>
    <w:p w:rsidR="00B31EBF" w:rsidRDefault="00B31EBF">
      <w:pPr>
        <w:pStyle w:val="ProductList-BodyIndented"/>
      </w:pPr>
    </w:p>
    <w:p w:rsidR="00B31EBF" w:rsidRDefault="00FC6998">
      <w:pPr>
        <w:pStyle w:val="ProductList-ClauseHeading"/>
        <w:outlineLvl w:val="4"/>
      </w:pPr>
      <w:r>
        <w:t>2.3 Mešana uporaba licenc na uporabnika in na napravo v včlanitvah Enterprise</w:t>
      </w:r>
    </w:p>
    <w:p w:rsidR="00B31EBF" w:rsidRDefault="00FC6998">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B31EBF" w:rsidRDefault="00B31EBF">
      <w:pPr>
        <w:pStyle w:val="ProductList-Body"/>
      </w:pPr>
    </w:p>
    <w:p w:rsidR="00B31EBF" w:rsidRDefault="00FC6998">
      <w:pPr>
        <w:pStyle w:val="ProductList-ClauseHeading"/>
        <w:outlineLvl w:val="4"/>
      </w:pPr>
      <w:r>
        <w:t>2.4 Nadgradnje za Windows Pro/Enterprise brez različice za Ljudsko republiko Kitajsko</w:t>
      </w:r>
    </w:p>
    <w:p w:rsidR="00B31EBF" w:rsidRDefault="00FC699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B31EBF" w:rsidRDefault="00B31EBF">
      <w:pPr>
        <w:pStyle w:val="ProductList-Body"/>
      </w:pPr>
    </w:p>
    <w:p w:rsidR="00B31EBF" w:rsidRDefault="00FC6998">
      <w:pPr>
        <w:pStyle w:val="ProductList-ClauseHeading"/>
        <w:outlineLvl w:val="4"/>
      </w:pPr>
      <w:r>
        <w:t>2.5 Preslikovanje s strani tretjih oseb</w:t>
      </w:r>
    </w:p>
    <w:p w:rsidR="00B31EBF" w:rsidRDefault="00FC6998">
      <w:pPr>
        <w:pStyle w:val="ProductList-Body"/>
      </w:pPr>
      <w:r>
        <w:t xml:space="preserve">Preden lahko tretja oseba preslika strankine naprave, ji mora stranka zagotoviti pisno dokumentacijo, iz katere je razvidno, da ima potrebne licence za namestitev. </w:t>
      </w:r>
    </w:p>
    <w:p w:rsidR="00B31EBF" w:rsidRDefault="00B31EBF">
      <w:pPr>
        <w:pStyle w:val="ProductList-Body"/>
      </w:pPr>
    </w:p>
    <w:p w:rsidR="00B31EBF" w:rsidRDefault="00FC6998">
      <w:pPr>
        <w:pStyle w:val="ProductList-ClauseHeading"/>
        <w:outlineLvl w:val="4"/>
      </w:pPr>
      <w:r>
        <w:t>2.6 Območne možnosti za izpolnjevanje naročil</w:t>
      </w:r>
    </w:p>
    <w:p w:rsidR="00B31EBF" w:rsidRDefault="00FC6998">
      <w:pPr>
        <w:pStyle w:val="ProductList-SubClauseHeading"/>
        <w:outlineLvl w:val="5"/>
      </w:pPr>
      <w:r>
        <w:t>2.6.1 Izdaje Windows KN</w:t>
      </w:r>
    </w:p>
    <w:p w:rsidR="00B31EBF" w:rsidRDefault="00FC6998">
      <w:pPr>
        <w:pStyle w:val="ProductList-BodyIndented"/>
      </w:pPr>
      <w:r>
        <w:t>Stranke v Koreji z aktivno pogodbo za količinsko licenciranje ali včlanitvijo lahko pridobijo nosilcev podatkov za izdaje Windows KN za uvajanje in uporabo v Koreji. Dovoljena ni nobena druga uporaba.</w:t>
      </w:r>
    </w:p>
    <w:p w:rsidR="00B31EBF" w:rsidRDefault="00B31EBF">
      <w:pPr>
        <w:pStyle w:val="ProductList-BodyIndented"/>
      </w:pPr>
    </w:p>
    <w:p w:rsidR="00B31EBF" w:rsidRDefault="00FC6998">
      <w:pPr>
        <w:pStyle w:val="ProductList-SubClauseHeading"/>
        <w:outlineLvl w:val="5"/>
      </w:pPr>
      <w:r>
        <w:t>2.6.2 Izdaje Windows N (brez programa Windows Media Player)</w:t>
      </w:r>
    </w:p>
    <w:p w:rsidR="00B31EBF" w:rsidRDefault="00FC6998">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B31EBF" w:rsidRDefault="00B31EBF">
      <w:pPr>
        <w:pStyle w:val="ProductList-BodyIndented"/>
      </w:pPr>
    </w:p>
    <w:p w:rsidR="00B31EBF" w:rsidRDefault="00FC6998">
      <w:pPr>
        <w:pStyle w:val="ProductList-ClauseHeading"/>
        <w:outlineLvl w:val="4"/>
      </w:pPr>
      <w:r>
        <w:t>2.7 Komplet Windows Embedded 8 Standard Enterprise</w:t>
      </w:r>
    </w:p>
    <w:p w:rsidR="00B31EBF" w:rsidRDefault="00FC699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31EBF" w:rsidRDefault="00B31EBF">
      <w:pPr>
        <w:pStyle w:val="ProductList-Body"/>
      </w:pPr>
    </w:p>
    <w:p w:rsidR="00B31EBF" w:rsidRDefault="00FC6998">
      <w:pPr>
        <w:pStyle w:val="ProductList-ClauseHeading"/>
        <w:outlineLvl w:val="4"/>
      </w:pPr>
      <w:r>
        <w:t>2.8 Upravičenost do nakupa za licenciranje pravic do prehoda s sistema Windows 10 Home na Pro za E3/E5</w:t>
      </w:r>
    </w:p>
    <w:p w:rsidR="00B31EBF" w:rsidRDefault="00FC6998">
      <w:pPr>
        <w:pStyle w:val="ProductList-SubClauseHeading"/>
        <w:outlineLvl w:val="5"/>
      </w:pPr>
      <w:r>
        <w:t>2.8.1 Pogoji</w:t>
      </w:r>
    </w:p>
    <w:p w:rsidR="00B31EBF" w:rsidRDefault="00FC6998">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B31EBF" w:rsidRDefault="00FC6998" w:rsidP="00FC6998">
      <w:pPr>
        <w:pStyle w:val="ProductList-Bullet"/>
        <w:numPr>
          <w:ilvl w:val="1"/>
          <w:numId w:val="23"/>
        </w:numPr>
      </w:pPr>
      <w:r>
        <w:t xml:space="preserve">Windows 10 Enterprise E3 na napravo z aktivnim kritjem v okviru programa SA </w:t>
      </w:r>
    </w:p>
    <w:p w:rsidR="00B31EBF" w:rsidRDefault="00FC6998" w:rsidP="00FC6998">
      <w:pPr>
        <w:pStyle w:val="ProductList-Bullet"/>
        <w:numPr>
          <w:ilvl w:val="1"/>
          <w:numId w:val="23"/>
        </w:numPr>
      </w:pPr>
      <w:r>
        <w:t xml:space="preserve">Licence SL na uporabnika za Windows 10 Enterprise E3/E5 </w:t>
      </w:r>
    </w:p>
    <w:p w:rsidR="00B31EBF" w:rsidRDefault="00FC6998" w:rsidP="00FC6998">
      <w:pPr>
        <w:pStyle w:val="ProductList-Bullet"/>
        <w:numPr>
          <w:ilvl w:val="1"/>
          <w:numId w:val="23"/>
        </w:numPr>
      </w:pPr>
      <w:r>
        <w:t>Licence SL na napravo za Windows 10 Enterprise E5</w:t>
      </w:r>
    </w:p>
    <w:p w:rsidR="00B31EBF" w:rsidRDefault="00B31EBF">
      <w:pPr>
        <w:pStyle w:val="ProductList-BodyIndented"/>
      </w:pPr>
    </w:p>
    <w:p w:rsidR="00B31EBF" w:rsidRDefault="00FC6998">
      <w:pPr>
        <w:pStyle w:val="ProductList-SubClauseHeading"/>
        <w:outlineLvl w:val="5"/>
      </w:pPr>
      <w:r>
        <w:t>2.8.2 Zahteve za nakup</w:t>
      </w:r>
    </w:p>
    <w:p w:rsidR="00B31EBF" w:rsidRDefault="00FC699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B31EBF" w:rsidRDefault="00FC6998" w:rsidP="00FC6998">
      <w:pPr>
        <w:pStyle w:val="ProductList-Bullet"/>
        <w:numPr>
          <w:ilvl w:val="1"/>
          <w:numId w:val="24"/>
        </w:numPr>
      </w:pPr>
      <w:r>
        <w:t xml:space="preserve">ima licenco za Windows 10 Enterprise E3/E5 (na napravo) ali </w:t>
      </w:r>
    </w:p>
    <w:p w:rsidR="00B31EBF" w:rsidRDefault="00FC6998" w:rsidP="00FC6998">
      <w:pPr>
        <w:pStyle w:val="ProductList-Bullet"/>
        <w:numPr>
          <w:ilvl w:val="1"/>
          <w:numId w:val="24"/>
        </w:numPr>
      </w:pPr>
      <w:r>
        <w:t>v njej je nameščena izdaja Pro ali Enterprise, ki jo uporablja uporabnik z licenco za Windows 10 Enterprise E3/E5.</w:t>
      </w:r>
    </w:p>
    <w:p w:rsidR="00B31EBF" w:rsidRDefault="00B31EBF">
      <w:pPr>
        <w:pStyle w:val="ProductList-BodyIndented"/>
      </w:pPr>
    </w:p>
    <w:p w:rsidR="00B31EBF" w:rsidRDefault="00FC6998">
      <w:pPr>
        <w:pStyle w:val="ProductList-SubClauseHeading"/>
        <w:outlineLvl w:val="5"/>
      </w:pPr>
      <w:r>
        <w:t>2.8.3 Licenčne omejitve</w:t>
      </w:r>
    </w:p>
    <w:p w:rsidR="00B31EBF" w:rsidRDefault="00FC6998">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B31EBF" w:rsidRDefault="00B31EBF">
      <w:pPr>
        <w:pStyle w:val="ProductList-BodyIndented"/>
      </w:pPr>
    </w:p>
    <w:p w:rsidR="00B31EBF" w:rsidRDefault="00FC6998">
      <w:pPr>
        <w:pStyle w:val="ProductList-ClauseHeading"/>
        <w:outlineLvl w:val="4"/>
      </w:pPr>
      <w:r>
        <w:t>2.9 Samodejne posodobitve</w:t>
      </w:r>
    </w:p>
    <w:p w:rsidR="00B31EBF" w:rsidRDefault="00FC6998">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B31EBF" w:rsidRDefault="00B31EBF">
      <w:pPr>
        <w:pStyle w:val="ProductList-Body"/>
      </w:pPr>
    </w:p>
    <w:p w:rsidR="00B31EBF" w:rsidRDefault="00FC6998">
      <w:pPr>
        <w:pStyle w:val="ProductList-ClauseHeading"/>
        <w:outlineLvl w:val="4"/>
      </w:pPr>
      <w:r>
        <w:t>2.10 Programi za izobraževalne in dobrodelne ustanove</w:t>
      </w:r>
    </w:p>
    <w:p w:rsidR="00B31EBF" w:rsidRDefault="00FC6998">
      <w:pPr>
        <w:pStyle w:val="ProductList-SubClauseHeading"/>
        <w:outlineLvl w:val="5"/>
      </w:pPr>
      <w:r>
        <w:t>2.10.1. Dodelitev licenc</w:t>
      </w:r>
    </w:p>
    <w:p w:rsidR="00B31EBF" w:rsidRDefault="00FC6998">
      <w:pPr>
        <w:pStyle w:val="ProductList-BodyIndented"/>
      </w:pPr>
      <w:r>
        <w:rPr>
          <w:b/>
        </w:rPr>
        <w:t>2.10.1.1 Dodelitev licenc na uporabnika</w:t>
      </w:r>
    </w:p>
    <w:p w:rsidR="00B31EBF" w:rsidRDefault="00FC699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uporabnik vsaj ene naprave, ki ima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B31EBF" w:rsidRDefault="00B31EBF">
      <w:pPr>
        <w:pStyle w:val="ProductList-BodyIndented"/>
      </w:pPr>
    </w:p>
    <w:p w:rsidR="00B31EBF" w:rsidRDefault="00FC6998">
      <w:pPr>
        <w:pStyle w:val="ProductList-BodyIndented"/>
      </w:pPr>
      <w:r>
        <w:rPr>
          <w:b/>
        </w:rPr>
        <w:t>2.10.1.2 Dodelitev licenc na napravo</w:t>
      </w:r>
    </w:p>
    <w:p w:rsidR="00B31EBF" w:rsidRDefault="00FC6998">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rsidR="00B31EBF" w:rsidRDefault="00B31EBF">
      <w:pPr>
        <w:pStyle w:val="ProductList-BodyIndented"/>
      </w:pPr>
    </w:p>
    <w:p w:rsidR="00B31EBF" w:rsidRDefault="00FC6998">
      <w:pPr>
        <w:pStyle w:val="ProductList-SubClauseHeading"/>
        <w:outlineLvl w:val="5"/>
      </w:pPr>
      <w:r>
        <w:t>2.10.2 Izjema za Windows 10S</w:t>
      </w:r>
    </w:p>
    <w:p w:rsidR="00B31EBF" w:rsidRDefault="00FC6998">
      <w:pPr>
        <w:pStyle w:val="ProductList-BodyIndented"/>
      </w:pPr>
      <w:r>
        <w:t xml:space="preserve">Pogoji za upravičen operacijski sistem Windows 10S v razdelku 2.2.4 Windows 10 Pro v načinu S (Windows 10S) ne veljajo za licence, pridobljene v programih za izobraževalne in dobrodelne ustanove. </w:t>
      </w:r>
    </w:p>
    <w:p w:rsidR="00B31EBF" w:rsidRDefault="00B31EBF">
      <w:pPr>
        <w:pStyle w:val="ProductList-BodyIndented"/>
      </w:pPr>
    </w:p>
    <w:p w:rsidR="00B31EBF" w:rsidRDefault="00FC6998">
      <w:pPr>
        <w:pStyle w:val="ProductList-SubClauseHeading"/>
        <w:outlineLvl w:val="5"/>
      </w:pPr>
      <w:r>
        <w:t>2.10.3 Pravice za izdaje sistema Windows za program za izobraževalne ustanove</w:t>
      </w:r>
    </w:p>
    <w:p w:rsidR="00B31EBF" w:rsidRDefault="00FC6998">
      <w:pPr>
        <w:pStyle w:val="ProductList-BodyIndented"/>
      </w:pPr>
      <w:r>
        <w:t>Licence za Windows Education vključujejo pravice do namestitve in aktiviranja izdaje Windows Enterprise namesto izdaje Windows Education.</w:t>
      </w:r>
    </w:p>
    <w:p w:rsidR="00B31EBF" w:rsidRDefault="00B31EBF">
      <w:pPr>
        <w:pStyle w:val="ProductList-BodyIndented"/>
      </w:pPr>
    </w:p>
    <w:p w:rsidR="00B31EBF" w:rsidRDefault="00FC6998">
      <w:pPr>
        <w:pStyle w:val="ProductList-SubClauseHeading"/>
        <w:outlineLvl w:val="5"/>
      </w:pPr>
      <w:r>
        <w:t>2.10.4 Laboratorijska ali knjižnična uporaba</w:t>
      </w:r>
    </w:p>
    <w:p w:rsidR="00B31EBF" w:rsidRDefault="00FC6998">
      <w:pPr>
        <w:pStyle w:val="ProductList-BodyIndented"/>
      </w:pPr>
      <w:r>
        <w:t xml:space="preserve">Ustanove s sistemom Windows Education E3/E5,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B31EBF" w:rsidRDefault="00B31EBF">
      <w:pPr>
        <w:pStyle w:val="ProductList-BodyIndented"/>
      </w:pPr>
    </w:p>
    <w:p w:rsidR="00B31EBF" w:rsidRDefault="00FC6998">
      <w:pPr>
        <w:pStyle w:val="ProductList-SubClauseHeading"/>
        <w:outlineLvl w:val="5"/>
      </w:pPr>
      <w:r>
        <w:t>2.10.5 Omejitve izdaje operacijskega sistema Starter Edition za programe za izobraževalne ustanove</w:t>
      </w:r>
    </w:p>
    <w:p w:rsidR="00B31EBF" w:rsidRDefault="00FC699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B31EBF" w:rsidRDefault="00B31EBF">
      <w:pPr>
        <w:pStyle w:val="ProductList-BodyIndented"/>
      </w:pPr>
    </w:p>
    <w:p w:rsidR="00B31EBF" w:rsidRDefault="00FC6998">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0">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Dodatna programska oprema: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Lokalna uporaba sistema Windows</w:t>
      </w:r>
    </w:p>
    <w:p w:rsidR="00B31EBF" w:rsidRDefault="00FC6998">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B31EBF" w:rsidRDefault="00B31EBF">
      <w:pPr>
        <w:pStyle w:val="ProductList-Body"/>
      </w:pPr>
    </w:p>
    <w:p w:rsidR="00B31EBF" w:rsidRDefault="00FC6998">
      <w:pPr>
        <w:pStyle w:val="ProductList-ClauseHeading"/>
        <w:outlineLvl w:val="4"/>
      </w:pPr>
      <w:r>
        <w:t>3.2 Windows 10 – aktiviranje na podlagi Azure AD</w:t>
      </w:r>
    </w:p>
    <w:p w:rsidR="00B31EBF" w:rsidRDefault="00FC699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B31EBF" w:rsidRDefault="00B31EBF">
      <w:pPr>
        <w:pStyle w:val="ProductList-Body"/>
      </w:pPr>
    </w:p>
    <w:p w:rsidR="00B31EBF" w:rsidRDefault="00FC6998">
      <w:pPr>
        <w:pStyle w:val="ProductList-ClauseHeading"/>
        <w:outlineLvl w:val="4"/>
      </w:pPr>
      <w:r>
        <w:t>3.3 Programi sistema Windows</w:t>
      </w:r>
    </w:p>
    <w:p w:rsidR="00B31EBF" w:rsidRDefault="00FC6998">
      <w:pPr>
        <w:pStyle w:val="ProductList-Body"/>
      </w:pPr>
      <w:r>
        <w:t xml:space="preserve">Stranka se strinja, da za storitve, do katerih dostopate iz programa sistema Windows, velja pogodba o Microsoftovih storitvah, ki je na voljo na strani </w:t>
      </w:r>
      <w:hyperlink r:id="rId91">
        <w:r>
          <w:rPr>
            <w:color w:val="00467F"/>
            <w:u w:val="single"/>
          </w:rPr>
          <w:t>http://go.microsoft.com/fwlink/?linkid=246338</w:t>
        </w:r>
      </w:hyperlink>
      <w:r>
        <w:t xml:space="preserve">, za programe sistema Windows, ki dostopajo do storitev Xbox, pa pogoji uporabe za Xbox.com na strani </w:t>
      </w:r>
      <w:hyperlink r:id="rId92">
        <w:r>
          <w:rPr>
            <w:color w:val="00467F"/>
            <w:u w:val="single"/>
          </w:rPr>
          <w:t>http://xbox.com/legal/livetou</w:t>
        </w:r>
      </w:hyperlink>
      <w:r>
        <w:t>, razen če so stranki prikazani ali v nastavitvah programa predstavljeni drugi pogoji.</w:t>
      </w:r>
    </w:p>
    <w:p w:rsidR="00B31EBF" w:rsidRDefault="00B31EBF">
      <w:pPr>
        <w:pStyle w:val="ProductList-Body"/>
      </w:pPr>
    </w:p>
    <w:p w:rsidR="00B31EBF" w:rsidRDefault="00FC6998">
      <w:pPr>
        <w:pStyle w:val="ProductList-ClauseHeading"/>
        <w:outlineLvl w:val="4"/>
      </w:pPr>
      <w:r>
        <w:t>3.4 Windows 10 Mobile Enterprise</w:t>
      </w:r>
    </w:p>
    <w:p w:rsidR="00B31EBF" w:rsidRDefault="00FC6998">
      <w:pPr>
        <w:pStyle w:val="ProductList-Body"/>
      </w:pPr>
      <w:r>
        <w:t>Stranke s pogodbo Enterprise Agreement, Microsoft Products and Services Agreement ali Select Plus lahko med obdobjem veljavnosti pogodbe namestijo in uporabljajo Windows 10 Mobile Enterprise.</w:t>
      </w:r>
    </w:p>
    <w:p w:rsidR="00B31EBF" w:rsidRDefault="00B31EBF">
      <w:pPr>
        <w:pStyle w:val="ProductList-Body"/>
      </w:pPr>
    </w:p>
    <w:p w:rsidR="00B31EBF" w:rsidRDefault="00FC6998">
      <w:pPr>
        <w:pStyle w:val="ProductList-ClauseHeading"/>
        <w:outlineLvl w:val="4"/>
      </w:pPr>
      <w:r>
        <w:t>3.5 Pravice do uporabe aktiviranja za pogodbo Microsoft Cloud Agreement</w:t>
      </w:r>
    </w:p>
    <w:p w:rsidR="00B31EBF" w:rsidRDefault="00FC6998">
      <w:pPr>
        <w:pStyle w:val="ProductList-Body"/>
      </w:pPr>
      <w:r>
        <w:t>Za stranke, licencirane v okviru pogodbe Microsoft Cloud Agreement:</w:t>
      </w:r>
    </w:p>
    <w:p w:rsidR="00B31EBF" w:rsidRDefault="00FC6998" w:rsidP="00FC6998">
      <w:pPr>
        <w:pStyle w:val="ProductList-Bullet"/>
        <w:numPr>
          <w:ilvl w:val="0"/>
          <w:numId w:val="25"/>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B31EBF" w:rsidRDefault="00FC6998" w:rsidP="00FC6998">
      <w:pPr>
        <w:pStyle w:val="ProductList-Bullet"/>
        <w:numPr>
          <w:ilvl w:val="0"/>
          <w:numId w:val="25"/>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B31EBF" w:rsidRDefault="00FC6998" w:rsidP="00FC6998">
      <w:pPr>
        <w:pStyle w:val="ProductList-Bullet"/>
        <w:numPr>
          <w:ilvl w:val="0"/>
          <w:numId w:val="25"/>
        </w:numPr>
      </w:pPr>
      <w:r>
        <w:t xml:space="preserve">Razdelek 4 (Software Assurance) ne velja. </w:t>
      </w:r>
    </w:p>
    <w:p w:rsidR="00B31EBF" w:rsidRDefault="00B31EBF">
      <w:pPr>
        <w:pStyle w:val="ProductList-Body"/>
      </w:pPr>
    </w:p>
    <w:p w:rsidR="00B31EBF" w:rsidRDefault="00FC6998">
      <w:pPr>
        <w:pStyle w:val="ProductList-ClauseHeading"/>
        <w:outlineLvl w:val="4"/>
      </w:pPr>
      <w:r>
        <w:t>3.6 Ugodnost za nadgradnjo na Windows 10</w:t>
      </w:r>
    </w:p>
    <w:p w:rsidR="00B31EBF" w:rsidRDefault="00FC6998">
      <w:pPr>
        <w:pStyle w:val="ProductList-Body"/>
      </w:pPr>
      <w:r>
        <w:t xml:space="preserve">Naslednje uporabniške licence SL vključujejo ugodnost za nadgradnjo na Windows 10 (samo nadgradnja različice, izdaja ostane enaka) za naprave, ki imajo licenco za Windows 7, 8 in 8.1:  </w:t>
      </w:r>
    </w:p>
    <w:p w:rsidR="00B31EBF" w:rsidRDefault="00FC6998" w:rsidP="00FC6998">
      <w:pPr>
        <w:pStyle w:val="ProductList-Bullet"/>
        <w:numPr>
          <w:ilvl w:val="0"/>
          <w:numId w:val="26"/>
        </w:numPr>
      </w:pPr>
      <w:r>
        <w:t xml:space="preserve">Windows 10 Enterprise (vse) </w:t>
      </w:r>
    </w:p>
    <w:p w:rsidR="00B31EBF" w:rsidRDefault="00FC6998" w:rsidP="00FC6998">
      <w:pPr>
        <w:pStyle w:val="ProductList-Bullet"/>
        <w:numPr>
          <w:ilvl w:val="0"/>
          <w:numId w:val="26"/>
        </w:numPr>
      </w:pPr>
      <w:r>
        <w:t>Microsoft 365 (vse)</w:t>
      </w:r>
    </w:p>
    <w:p w:rsidR="00B31EBF" w:rsidRDefault="00B31EBF">
      <w:pPr>
        <w:pStyle w:val="ProductList-Body"/>
      </w:pPr>
    </w:p>
    <w:p w:rsidR="00B31EBF" w:rsidRDefault="00FC6998">
      <w:pPr>
        <w:pStyle w:val="ProductList-ClauseHeading"/>
        <w:outlineLvl w:val="4"/>
      </w:pPr>
      <w:r>
        <w:t>3.7 Windows 10 – večnajemniško gostovanje</w:t>
      </w:r>
    </w:p>
    <w:p w:rsidR="00B31EBF" w:rsidRDefault="00FC6998">
      <w:pPr>
        <w:pStyle w:val="ProductList-Body"/>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3">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4">
        <w:r>
          <w:rPr>
            <w:color w:val="00467F"/>
            <w:u w:val="single"/>
          </w:rPr>
          <w:t>https://docs.microsoft.com/en-us/windows/deployment/vda-subscription-activation</w:t>
        </w:r>
      </w:hyperlink>
      <w:r>
        <w:t xml:space="preserve">. Zahteve za uvajanje pri partnerjih so opisane na strani </w:t>
      </w:r>
      <w:hyperlink r:id="rId95">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B31EBF" w:rsidRDefault="00B31EBF">
      <w:pPr>
        <w:pStyle w:val="ProductList-Body"/>
      </w:pPr>
    </w:p>
    <w:p w:rsidR="00B31EBF" w:rsidRDefault="00FC699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7">
              <w:r>
                <w:rPr>
                  <w:color w:val="00467F"/>
                  <w:u w:val="single"/>
                </w:rPr>
                <w:t>Februar 2016 – Pogoji za izdelke</w:t>
              </w:r>
            </w:hyperlink>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4.1 Dodatne pravice do uporabe za Software Assurance</w:t>
      </w:r>
    </w:p>
    <w:p w:rsidR="00B31EBF" w:rsidRDefault="00FC6998">
      <w:pPr>
        <w:pStyle w:val="ProductList-Body"/>
      </w:pPr>
      <w:r>
        <w:t xml:space="preserve">Razdelek 4 (Software Assurance) velja za naslednje licenc, vendar izključuje licence, pridobljene na podlagi pogodbe Microsoft Cloud Agreement. </w:t>
      </w:r>
    </w:p>
    <w:p w:rsidR="00B31EBF" w:rsidRDefault="00FC6998" w:rsidP="00FC6998">
      <w:pPr>
        <w:pStyle w:val="ProductList-Bullet"/>
        <w:numPr>
          <w:ilvl w:val="0"/>
          <w:numId w:val="27"/>
        </w:numPr>
      </w:pPr>
      <w:r>
        <w:t>Windows 10 Enterprise E3/E5 z SA</w:t>
      </w:r>
    </w:p>
    <w:p w:rsidR="00B31EBF" w:rsidRDefault="00FC6998" w:rsidP="00FC6998">
      <w:pPr>
        <w:pStyle w:val="ProductList-Bullet"/>
        <w:numPr>
          <w:ilvl w:val="0"/>
          <w:numId w:val="27"/>
        </w:numPr>
      </w:pPr>
      <w:r>
        <w:t>Windows 10 Education E3/E5</w:t>
      </w:r>
    </w:p>
    <w:p w:rsidR="00B31EBF" w:rsidRDefault="00FC6998" w:rsidP="00FC6998">
      <w:pPr>
        <w:pStyle w:val="ProductList-Bullet"/>
        <w:numPr>
          <w:ilvl w:val="0"/>
          <w:numId w:val="27"/>
        </w:numPr>
      </w:pPr>
      <w:r>
        <w:t>Windows 10 Enterprise Virtual Desktop Access E3/E5</w:t>
      </w:r>
    </w:p>
    <w:p w:rsidR="00B31EBF" w:rsidRDefault="00B31EBF">
      <w:pPr>
        <w:pStyle w:val="ProductList-Body"/>
      </w:pPr>
    </w:p>
    <w:p w:rsidR="00B31EBF" w:rsidRDefault="00FC6998">
      <w:pPr>
        <w:pStyle w:val="ProductList-ClauseHeading"/>
        <w:outlineLvl w:val="4"/>
      </w:pPr>
      <w:r>
        <w:t>4.2 Virtualizacija za Windows</w:t>
      </w:r>
    </w:p>
    <w:p w:rsidR="00B31EBF" w:rsidRDefault="00FC6998">
      <w:pPr>
        <w:pStyle w:val="ProductList-SubClauseHeading"/>
        <w:outlineLvl w:val="5"/>
      </w:pPr>
      <w:r>
        <w:t>4.2.1 Lokalna virtualizacija</w:t>
      </w:r>
    </w:p>
    <w:p w:rsidR="00B31EBF" w:rsidRDefault="00FC6998">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31EBF" w:rsidRDefault="00B31EBF">
      <w:pPr>
        <w:pStyle w:val="ProductList-BodyIndented"/>
      </w:pPr>
    </w:p>
    <w:p w:rsidR="00B31EBF" w:rsidRDefault="00FC6998">
      <w:pPr>
        <w:pStyle w:val="ProductList-SubClauseHeading"/>
        <w:outlineLvl w:val="5"/>
      </w:pPr>
      <w:r>
        <w:t>4.2.2 Oddaljena virtualizacija</w:t>
      </w:r>
    </w:p>
    <w:p w:rsidR="00B31EBF" w:rsidRDefault="00FC6998">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B31EBF" w:rsidRDefault="00B31EBF">
      <w:pPr>
        <w:pStyle w:val="ProductList-BodyIndented"/>
      </w:pPr>
    </w:p>
    <w:p w:rsidR="00B31EBF" w:rsidRDefault="00FC6998">
      <w:pPr>
        <w:pStyle w:val="ProductList-ClauseHeading"/>
        <w:outlineLvl w:val="4"/>
      </w:pPr>
      <w:r>
        <w:t>4.3 Predodelitev licenc na napravo</w:t>
      </w:r>
    </w:p>
    <w:p w:rsidR="00B31EBF" w:rsidRDefault="00FC6998">
      <w:pPr>
        <w:pStyle w:val="ProductList-Body"/>
      </w:pPr>
      <w:r>
        <w:t xml:space="preserve">Stranka lahko licence na napravo znova dodeli skladno z univerzalnimi licenčnimi pogoji za licenciranje na napravo. </w:t>
      </w:r>
    </w:p>
    <w:p w:rsidR="00B31EBF" w:rsidRDefault="00B31EBF">
      <w:pPr>
        <w:pStyle w:val="ProductList-Body"/>
      </w:pPr>
    </w:p>
    <w:p w:rsidR="00B31EBF" w:rsidRDefault="00FC6998">
      <w:pPr>
        <w:pStyle w:val="ProductList-ClauseHeading"/>
        <w:outlineLvl w:val="4"/>
      </w:pPr>
      <w:r>
        <w:t>4.4 Ugodnost za naprave z 10,1-palčnim zaslonom</w:t>
      </w:r>
    </w:p>
    <w:p w:rsidR="00B31EBF" w:rsidRDefault="00FC6998">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B31EBF" w:rsidRDefault="00B31EBF">
      <w:pPr>
        <w:pStyle w:val="ProductList-Body"/>
      </w:pPr>
    </w:p>
    <w:p w:rsidR="00B31EBF" w:rsidRDefault="00FC6998">
      <w:pPr>
        <w:pStyle w:val="ProductList-ClauseHeading"/>
        <w:outlineLvl w:val="4"/>
      </w:pPr>
      <w:r>
        <w:t>4.5 Windows to Go</w:t>
      </w:r>
    </w:p>
    <w:p w:rsidR="00B31EBF" w:rsidRDefault="00FC6998">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B31EBF" w:rsidRDefault="00B31EBF">
      <w:pPr>
        <w:pStyle w:val="ProductList-Body"/>
      </w:pPr>
    </w:p>
    <w:p w:rsidR="00B31EBF" w:rsidRDefault="00FC6998">
      <w:pPr>
        <w:pStyle w:val="ProductList-SubClauseHeading"/>
        <w:outlineLvl w:val="5"/>
      </w:pPr>
      <w:r>
        <w:t>4.5.1 Študentska možnost Windows to Go</w:t>
      </w:r>
    </w:p>
    <w:p w:rsidR="00B31EBF" w:rsidRDefault="00FC6998">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B31EBF" w:rsidRDefault="00B31EBF">
      <w:pPr>
        <w:pStyle w:val="ProductList-BodyIndented"/>
      </w:pPr>
    </w:p>
    <w:p w:rsidR="00B31EBF" w:rsidRDefault="00FC6998">
      <w:pPr>
        <w:pStyle w:val="ProductList-ClauseHeading"/>
        <w:outlineLvl w:val="4"/>
      </w:pPr>
      <w:r>
        <w:t>4.6 Windows Pro SA</w:t>
      </w:r>
    </w:p>
    <w:p w:rsidR="00B31EBF" w:rsidRDefault="00FC6998">
      <w:pPr>
        <w:pStyle w:val="ProductList-Body"/>
      </w:pPr>
      <w:r>
        <w:t>Stranke, ki so prej kupile SA za Windows Pro, lahko podaljšajo SA v napravah, za katere velja kritje, ne da bi jim bilo treba kupiti licenco za Windows Enterprise.</w:t>
      </w:r>
    </w:p>
    <w:p w:rsidR="00B31EBF" w:rsidRDefault="00B31EBF">
      <w:pPr>
        <w:pStyle w:val="ProductList-Body"/>
      </w:pPr>
    </w:p>
    <w:p w:rsidR="00B31EBF" w:rsidRDefault="00FC6998">
      <w:pPr>
        <w:pStyle w:val="ProductList-ClauseHeading"/>
        <w:outlineLvl w:val="4"/>
      </w:pPr>
      <w:r>
        <w:t>4.7 Microsoft Desktop Optimization Pack (MDOP)</w:t>
      </w:r>
    </w:p>
    <w:p w:rsidR="00B31EBF" w:rsidRDefault="00FC6998">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B31EBF" w:rsidRDefault="00B31EBF">
      <w:pPr>
        <w:pStyle w:val="ProductList-Body"/>
      </w:pPr>
    </w:p>
    <w:p w:rsidR="00B31EBF" w:rsidRDefault="00FC6998">
      <w:pPr>
        <w:pStyle w:val="ProductList-SubClauseHeading"/>
        <w:outlineLvl w:val="5"/>
      </w:pPr>
      <w:r>
        <w:t>4.7.1 Upravičenost do včlanitve MDOP</w:t>
      </w:r>
    </w:p>
    <w:p w:rsidR="00B31EBF" w:rsidRDefault="00FC6998">
      <w:pPr>
        <w:pStyle w:val="ProductList-BodyIndented"/>
      </w:pPr>
      <w:r>
        <w:t>Stranke z naslednjim imajo pravico do uporabe paketa MDOP in jim ga ni treba kupiti ločeno: MDOP ni na voljo strankam, ki te izdelke licencirajo na podlagi pogodbe Microsoft Cloud Agreement.</w:t>
      </w:r>
    </w:p>
    <w:p w:rsidR="00B31EBF" w:rsidRDefault="00FC6998" w:rsidP="00FC6998">
      <w:pPr>
        <w:pStyle w:val="ProductList-Bullet"/>
        <w:numPr>
          <w:ilvl w:val="1"/>
          <w:numId w:val="28"/>
        </w:numPr>
      </w:pPr>
      <w:r>
        <w:t xml:space="preserve">Windows 10 Enterprise E3/E5 (licenca SL na uporabnika); </w:t>
      </w:r>
    </w:p>
    <w:p w:rsidR="00B31EBF" w:rsidRDefault="00FC6998" w:rsidP="00FC6998">
      <w:pPr>
        <w:pStyle w:val="ProductList-Bullet"/>
        <w:numPr>
          <w:ilvl w:val="1"/>
          <w:numId w:val="28"/>
        </w:numPr>
      </w:pPr>
      <w:r>
        <w:t xml:space="preserve">Windows 10 Education E3/E5 (licenca SL na uporabnika); </w:t>
      </w:r>
    </w:p>
    <w:p w:rsidR="00B31EBF" w:rsidRDefault="00FC6998" w:rsidP="00FC6998">
      <w:pPr>
        <w:pStyle w:val="ProductList-Bullet"/>
        <w:numPr>
          <w:ilvl w:val="1"/>
          <w:numId w:val="28"/>
        </w:numPr>
      </w:pPr>
      <w:r>
        <w:t>licenca SL za Windows 10 Enterprise E5 (na uporabnika);</w:t>
      </w:r>
    </w:p>
    <w:p w:rsidR="00B31EBF" w:rsidRDefault="00FC6998" w:rsidP="00FC6998">
      <w:pPr>
        <w:pStyle w:val="ProductList-Bullet"/>
        <w:numPr>
          <w:ilvl w:val="1"/>
          <w:numId w:val="28"/>
        </w:numPr>
      </w:pPr>
      <w:r>
        <w:t>Windows 10 Enterprise VDA (licenca SL na uporabnika)</w:t>
      </w:r>
    </w:p>
    <w:p w:rsidR="00B31EBF" w:rsidRDefault="00FC6998" w:rsidP="00FC6998">
      <w:pPr>
        <w:pStyle w:val="ProductList-Bullet"/>
        <w:numPr>
          <w:ilvl w:val="1"/>
          <w:numId w:val="28"/>
        </w:numPr>
      </w:pPr>
      <w:r>
        <w:t>pogodba z datumom začetka veljavnosti 1. avgusta 2015 ali poznejšim in VDA na napravo ali Windows 10 Enterprise E3 na napravo.</w:t>
      </w:r>
    </w:p>
    <w:p w:rsidR="00B31EBF" w:rsidRDefault="00B31EBF">
      <w:pPr>
        <w:pStyle w:val="ProductList-BodyIndented"/>
      </w:pPr>
    </w:p>
    <w:p w:rsidR="00B31EBF" w:rsidRDefault="00FC6998">
      <w:pPr>
        <w:pStyle w:val="ProductList-ClauseHeading"/>
        <w:outlineLvl w:val="4"/>
      </w:pPr>
      <w:r>
        <w:t>4.8 Pravice do izvajanja programov HPC v gruči</w:t>
      </w:r>
    </w:p>
    <w:p w:rsidR="00B31EBF" w:rsidRDefault="00FC6998">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31EBF" w:rsidRDefault="00B31EBF">
      <w:pPr>
        <w:pStyle w:val="ProductList-Body"/>
      </w:pPr>
    </w:p>
    <w:p w:rsidR="00B31EBF" w:rsidRDefault="00FC6998">
      <w:pPr>
        <w:pStyle w:val="ProductList-ClauseHeading"/>
        <w:outlineLvl w:val="4"/>
      </w:pPr>
      <w:r>
        <w:t>4.9 Namizni operacijski sistem Windows – Windows Thin PC</w:t>
      </w:r>
    </w:p>
    <w:p w:rsidR="00B31EBF" w:rsidRDefault="00FC6998">
      <w:pPr>
        <w:pStyle w:val="ProductList-Body"/>
      </w:pPr>
      <w:r>
        <w:t>Stranka lahko programsko opremo Windows Thin PC uporablja namesto programske opreme namiznega operacijskega sistema Windows, vendar samo za izvajanje vrst programov, navedenih spodaj.</w:t>
      </w:r>
    </w:p>
    <w:p w:rsidR="00B31EBF" w:rsidRDefault="00FC6998" w:rsidP="00FC6998">
      <w:pPr>
        <w:pStyle w:val="ProductList-Bullet"/>
        <w:numPr>
          <w:ilvl w:val="0"/>
          <w:numId w:val="29"/>
        </w:numPr>
      </w:pPr>
      <w:r>
        <w:t xml:space="preserve">varnost </w:t>
      </w:r>
    </w:p>
    <w:p w:rsidR="00B31EBF" w:rsidRDefault="00FC6998" w:rsidP="00FC6998">
      <w:pPr>
        <w:pStyle w:val="ProductList-Bullet"/>
        <w:numPr>
          <w:ilvl w:val="0"/>
          <w:numId w:val="29"/>
        </w:numPr>
      </w:pPr>
      <w:r>
        <w:t xml:space="preserve">upravljanje </w:t>
      </w:r>
    </w:p>
    <w:p w:rsidR="00B31EBF" w:rsidRDefault="00FC6998" w:rsidP="00FC6998">
      <w:pPr>
        <w:pStyle w:val="ProductList-Bullet"/>
        <w:numPr>
          <w:ilvl w:val="0"/>
          <w:numId w:val="29"/>
        </w:numPr>
      </w:pPr>
      <w:r>
        <w:t xml:space="preserve">emulacija terminala </w:t>
      </w:r>
    </w:p>
    <w:p w:rsidR="00B31EBF" w:rsidRDefault="00FC6998" w:rsidP="00FC6998">
      <w:pPr>
        <w:pStyle w:val="ProductList-Bullet"/>
        <w:numPr>
          <w:ilvl w:val="0"/>
          <w:numId w:val="29"/>
        </w:numPr>
      </w:pPr>
      <w:r>
        <w:t xml:space="preserve">oddaljeno namizje in podobne tehnologije </w:t>
      </w:r>
    </w:p>
    <w:p w:rsidR="00B31EBF" w:rsidRDefault="00FC6998" w:rsidP="00FC6998">
      <w:pPr>
        <w:pStyle w:val="ProductList-Bullet"/>
        <w:numPr>
          <w:ilvl w:val="0"/>
          <w:numId w:val="29"/>
        </w:numPr>
      </w:pPr>
      <w:r>
        <w:t xml:space="preserve">spletni brskalnik </w:t>
      </w:r>
    </w:p>
    <w:p w:rsidR="00B31EBF" w:rsidRDefault="00FC6998" w:rsidP="00FC6998">
      <w:pPr>
        <w:pStyle w:val="ProductList-Bullet"/>
        <w:numPr>
          <w:ilvl w:val="0"/>
          <w:numId w:val="29"/>
        </w:numPr>
      </w:pPr>
      <w:r>
        <w:t xml:space="preserve">predvajalnik predstavnosti </w:t>
      </w:r>
    </w:p>
    <w:p w:rsidR="00B31EBF" w:rsidRDefault="00FC6998" w:rsidP="00FC6998">
      <w:pPr>
        <w:pStyle w:val="ProductList-Bullet"/>
        <w:numPr>
          <w:ilvl w:val="0"/>
          <w:numId w:val="29"/>
        </w:numPr>
      </w:pPr>
      <w:r>
        <w:t xml:space="preserve">odjemalec za pošiljanje neposrednih sporočil </w:t>
      </w:r>
    </w:p>
    <w:p w:rsidR="00B31EBF" w:rsidRDefault="00FC6998" w:rsidP="00FC6998">
      <w:pPr>
        <w:pStyle w:val="ProductList-Bullet"/>
        <w:numPr>
          <w:ilvl w:val="0"/>
          <w:numId w:val="29"/>
        </w:numPr>
      </w:pPr>
      <w:r>
        <w:t xml:space="preserve">pregledovalniki dokumentov </w:t>
      </w:r>
    </w:p>
    <w:p w:rsidR="00B31EBF" w:rsidRDefault="00FC6998" w:rsidP="00FC6998">
      <w:pPr>
        <w:pStyle w:val="ProductList-Bullet"/>
        <w:numPr>
          <w:ilvl w:val="0"/>
          <w:numId w:val="29"/>
        </w:numPr>
      </w:pPr>
      <w:r>
        <w:t>ogrodje NET Framework in Javanski navidezni mehanizem</w:t>
      </w:r>
    </w:p>
    <w:p w:rsidR="00B31EBF" w:rsidRDefault="00FC6998">
      <w:pPr>
        <w:pStyle w:val="ProductList-Body"/>
      </w:pPr>
      <w:r>
        <w:t>Stranka lahko programsko opremo uporablja v napravi, ki ni naprava, v katero je bila prvotno nameščena, če kritje v okviru programa Software Assurance preseli v to drugo napravo.</w:t>
      </w:r>
    </w:p>
    <w:p w:rsidR="00B31EBF" w:rsidRDefault="00B31EBF">
      <w:pPr>
        <w:pStyle w:val="ProductList-Body"/>
      </w:pPr>
    </w:p>
    <w:p w:rsidR="00B31EBF" w:rsidRDefault="00FC6998">
      <w:pPr>
        <w:pStyle w:val="ProductList-ClauseHeading"/>
        <w:outlineLvl w:val="4"/>
      </w:pPr>
      <w:r>
        <w:t>4.10 Prenehanje veljavnosti programa Software Assurance za trajne licence</w:t>
      </w:r>
    </w:p>
    <w:p w:rsidR="00B31EBF" w:rsidRDefault="00FC6998">
      <w:pPr>
        <w:pStyle w:val="ProductList-Body"/>
      </w:pPr>
      <w:r>
        <w:t xml:space="preserve">Če pride do prenehanja veljavnosti programa Software Assurance, je treba Windows Enterprise Current Branch ali polletno izdajo v kanalu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različico sistema Windows Enterprise Long Term Servicing Branch/Channel, ki je najnovejša, ko pride do prenehanja veljavnosti. </w:t>
      </w:r>
    </w:p>
    <w:p w:rsidR="00B31EBF" w:rsidRDefault="00B31EBF">
      <w:pPr>
        <w:pStyle w:val="ProductList-Body"/>
      </w:pP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192" w:name="_Sec619"/>
      <w:r>
        <w:t>Windows Server</w:t>
      </w:r>
      <w:bookmarkEnd w:id="192"/>
      <w:r>
        <w:fldChar w:fldCharType="begin"/>
      </w:r>
      <w:r>
        <w:instrText xml:space="preserve"> TC "</w:instrText>
      </w:r>
      <w:bookmarkStart w:id="193" w:name="_Toc507621263"/>
      <w:r>
        <w:instrText>Windows Server</w:instrText>
      </w:r>
      <w:bookmarkEnd w:id="193"/>
      <w:r>
        <w:instrText>" \l 2</w:instrText>
      </w:r>
      <w:r>
        <w:fldChar w:fldCharType="end"/>
      </w:r>
    </w:p>
    <w:p w:rsidR="00B31EBF" w:rsidRDefault="00FC699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21264"/>
      <w:r>
        <w:instrText>Windows MultiPoint Server</w:instrText>
      </w:r>
      <w:bookmarkEnd w:id="195"/>
      <w:r>
        <w:instrText>" \l 3</w:instrText>
      </w:r>
      <w:r>
        <w:fldChar w:fldCharType="end"/>
      </w:r>
    </w:p>
    <w:p w:rsidR="00B31EBF" w:rsidRDefault="00FC6998">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9" w:space="0" w:color="FFFFFF"/>
              <w:left w:val="single" w:sz="9" w:space="0" w:color="FFFFFF"/>
              <w:bottom w:val="none" w:sz="4" w:space="0" w:color="BFBFBF"/>
              <w:right w:val="single" w:sz="9" w:space="0" w:color="FFFFFF"/>
            </w:tcBorders>
          </w:tcPr>
          <w:p w:rsidR="00B31EBF" w:rsidRDefault="00FC699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1EBF" w:rsidRDefault="00FC699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1EBF" w:rsidRDefault="00FC699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1EBF" w:rsidRDefault="00FC699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1EBF" w:rsidRDefault="00FC69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Zamenjava s starejšo različico: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(SA):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Windows Server 2016 Remote Desktop Services CAL in licenca, enakovredna licenci CAL</w:t>
            </w:r>
          </w:p>
          <w:p w:rsidR="00B31EBF" w:rsidRDefault="00FC6998">
            <w:pPr>
              <w:pStyle w:val="ProductList-TableBody"/>
            </w:pPr>
            <w:r>
              <w:t xml:space="preserve">(glejte </w:t>
            </w:r>
            <w:hyperlink w:anchor="_Sec591">
              <w:r>
                <w:rPr>
                  <w:color w:val="00467F"/>
                  <w:u w:val="single"/>
                </w:rPr>
                <w:t>prilogo A</w:t>
              </w:r>
            </w:hyperlink>
            <w:r>
              <w:t>)</w:t>
            </w:r>
          </w:p>
        </w:tc>
      </w:tr>
    </w:tbl>
    <w:p w:rsidR="00B31EBF" w:rsidRDefault="00B31EBF">
      <w:pPr>
        <w:pStyle w:val="ProductList-Body"/>
      </w:pPr>
    </w:p>
    <w:p w:rsidR="00B31EBF" w:rsidRDefault="00FC6998">
      <w:pPr>
        <w:pStyle w:val="ProductList-SubClauseHeading"/>
        <w:outlineLvl w:val="5"/>
      </w:pPr>
      <w:r>
        <w:t>3.1.1 Dodatne funkcije, povezane z licenco Windows Server 2016 Active Directory Rights Management Services CAL</w:t>
      </w:r>
    </w:p>
    <w:p w:rsidR="00B31EBF" w:rsidRDefault="00FC6998">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r>
    </w:tbl>
    <w:p w:rsidR="00B31EBF" w:rsidRDefault="00B31EBF">
      <w:pPr>
        <w:pStyle w:val="ProductList-BodyIndented"/>
      </w:pPr>
    </w:p>
    <w:p w:rsidR="00B31EBF" w:rsidRDefault="00FC6998">
      <w:pPr>
        <w:pStyle w:val="ProductList-ClauseHeading"/>
        <w:outlineLvl w:val="4"/>
      </w:pPr>
      <w:r>
        <w:t>3.2 Primerki programske opreme, ki se izvajajo</w:t>
      </w:r>
    </w:p>
    <w:p w:rsidR="00B31EBF" w:rsidRDefault="00FC699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31EBF" w:rsidRDefault="00B31EBF">
      <w:pPr>
        <w:pStyle w:val="ProductList-Body"/>
      </w:pPr>
    </w:p>
    <w:p w:rsidR="00B31EBF" w:rsidRDefault="00FC6998">
      <w:pPr>
        <w:pStyle w:val="ProductList-ClauseHeading"/>
        <w:outlineLvl w:val="4"/>
      </w:pPr>
      <w:r>
        <w:t>3.3 Licence za dostop</w:t>
      </w:r>
    </w:p>
    <w:p w:rsidR="00B31EBF" w:rsidRDefault="00FC699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31EBF" w:rsidRDefault="00B31EBF">
      <w:pPr>
        <w:pStyle w:val="ProductList-Body"/>
      </w:pPr>
    </w:p>
    <w:p w:rsidR="00B31EBF" w:rsidRDefault="00FC6998">
      <w:pPr>
        <w:pStyle w:val="ProductList-ClauseHeading"/>
        <w:outlineLvl w:val="4"/>
      </w:pPr>
      <w:r>
        <w:t>3.4 Windows MultiPoint Server 2016 Connector</w:t>
      </w:r>
    </w:p>
    <w:p w:rsidR="00B31EBF" w:rsidRDefault="00FC6998">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B31EBF" w:rsidRDefault="00B31EBF">
      <w:pPr>
        <w:pStyle w:val="ProductList-Body"/>
      </w:pPr>
    </w:p>
    <w:p w:rsidR="00B31EBF" w:rsidRDefault="00FC6998">
      <w:pPr>
        <w:pStyle w:val="ProductList-ClauseHeading"/>
        <w:outlineLvl w:val="4"/>
      </w:pPr>
      <w:r>
        <w:t>3.5 Vrsta namestitve</w:t>
      </w:r>
    </w:p>
    <w:p w:rsidR="00B31EBF" w:rsidRDefault="00FC6998">
      <w:pPr>
        <w:pStyle w:val="ProductList-Body"/>
      </w:pPr>
      <w:r>
        <w:t>Stranka lahko namesti samo Remote Desktop Services ter uvede in uporablja vlogo MultiPoint Services.</w:t>
      </w:r>
    </w:p>
    <w:p w:rsidR="00B31EBF" w:rsidRDefault="00B31EBF">
      <w:pPr>
        <w:pStyle w:val="ProductList-Body"/>
      </w:pPr>
    </w:p>
    <w:p w:rsidR="00B31EBF" w:rsidRDefault="00FC6998">
      <w:pPr>
        <w:pStyle w:val="ProductList-ClauseHeading"/>
        <w:outlineLvl w:val="4"/>
      </w:pPr>
      <w:r>
        <w:t>3.6 Dodatna programska oprema</w:t>
      </w:r>
    </w:p>
    <w:p w:rsidR="00B31EBF" w:rsidRDefault="00FC6998">
      <w:pPr>
        <w:pStyle w:val="ProductList-Body"/>
      </w:pPr>
      <w:r>
        <w:t xml:space="preserve">Seznam dodatne programske opreme je na voljo na </w:t>
      </w:r>
      <w:hyperlink r:id="rId98">
        <w:r>
          <w:rPr>
            <w:color w:val="00467F"/>
            <w:u w:val="single"/>
          </w:rPr>
          <w:t>http://go.microsoft.com/fwlink/?LinkId=245856</w:t>
        </w:r>
      </w:hyperlink>
      <w:r>
        <w:t>.</w:t>
      </w:r>
    </w:p>
    <w:p w:rsidR="00B31EBF" w:rsidRDefault="00FC699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9">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00" w:name="_Sec655"/>
      <w:r>
        <w:t>Windows Server</w:t>
      </w:r>
      <w:bookmarkEnd w:id="200"/>
      <w:r>
        <w:fldChar w:fldCharType="begin"/>
      </w:r>
      <w:r>
        <w:instrText xml:space="preserve"> TC "</w:instrText>
      </w:r>
      <w:bookmarkStart w:id="201" w:name="_Toc507621265"/>
      <w:r>
        <w:instrText>Windows Server</w:instrText>
      </w:r>
      <w:bookmarkEnd w:id="201"/>
      <w:r>
        <w:instrText>" \l 3</w:instrText>
      </w:r>
      <w:r>
        <w:fldChar w:fldCharType="end"/>
      </w:r>
    </w:p>
    <w:p w:rsidR="00B31EBF" w:rsidRDefault="00FC6998">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1EBF">
        <w:tc>
          <w:tcPr>
            <w:tcW w:w="416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1EBF" w:rsidRDefault="00FC699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31EBF">
        <w:tc>
          <w:tcPr>
            <w:tcW w:w="416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31EBF" w:rsidRDefault="00FC699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B31EB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31EBF" w:rsidRDefault="00FC6998">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(SA):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rPr>
                <w:color w:val="404040"/>
              </w:rPr>
              <w:t>Upravičeno do zmanjšanja: Dodatne licence – dodatni izdelki</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Dodatna licenca Windows Server Premium Assurance</w:t>
      </w:r>
    </w:p>
    <w:p w:rsidR="00B31EBF" w:rsidRDefault="00FC6998">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0">
        <w:r>
          <w:rPr>
            <w:color w:val="00467F"/>
            <w:u w:val="single"/>
          </w:rPr>
          <w:t>http://go.microsoft.com/?linkid=9839206</w:t>
        </w:r>
      </w:hyperlink>
      <w:r>
        <w:t xml:space="preserve">).  </w:t>
      </w:r>
    </w:p>
    <w:p w:rsidR="00B31EBF" w:rsidRDefault="00B31EBF">
      <w:pPr>
        <w:pStyle w:val="ProductList-Body"/>
      </w:pPr>
    </w:p>
    <w:p w:rsidR="00B31EBF" w:rsidRDefault="00FC6998">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Vključene tehnologije: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Windows Server 2016 CAL</w:t>
            </w:r>
          </w:p>
          <w:p w:rsidR="00B31EBF" w:rsidRDefault="00FC6998">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r>
    </w:tbl>
    <w:p w:rsidR="00B31EBF" w:rsidRDefault="00FC6998">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B31EBF" w:rsidRDefault="00B31EBF">
      <w:pPr>
        <w:pStyle w:val="ProductList-Body"/>
      </w:pPr>
    </w:p>
    <w:p w:rsidR="00B31EBF" w:rsidRDefault="00FC6998">
      <w:pPr>
        <w:pStyle w:val="ProductList-SubClauseHeading"/>
        <w:outlineLvl w:val="5"/>
      </w:pPr>
      <w:r>
        <w:t>3.1.1 Dodatne funkcije, povezane z licenco Windows Server 2016 Remote Desktop Services CAL</w:t>
      </w:r>
    </w:p>
    <w:p w:rsidR="00B31EBF" w:rsidRDefault="00FC699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31EBF" w:rsidRDefault="00FC6998">
            <w:pPr>
              <w:pStyle w:val="ProductList-TableBody"/>
            </w:pPr>
            <w:r>
              <w:t>Uporabniška licenca SL za storitve oddaljenega namizja sistema Windows Server 2016</w:t>
            </w:r>
          </w:p>
        </w:tc>
      </w:tr>
    </w:tbl>
    <w:p w:rsidR="00B31EBF" w:rsidRDefault="00FC6998">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B31EBF" w:rsidRDefault="00B31EBF">
      <w:pPr>
        <w:pStyle w:val="ProductList-BodyIndented"/>
      </w:pPr>
    </w:p>
    <w:p w:rsidR="00B31EBF" w:rsidRDefault="00FC6998">
      <w:pPr>
        <w:pStyle w:val="ProductList-SubClauseHeading"/>
        <w:outlineLvl w:val="5"/>
      </w:pPr>
      <w:r>
        <w:t>3.1.2 Dodatne funkcije, povezane z licenco Windows Server 2016 Rights Management Services CAL</w:t>
      </w:r>
    </w:p>
    <w:p w:rsidR="00B31EBF" w:rsidRDefault="00FC699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Azure Information Protection (P1 in P2) –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B31EB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r>
    </w:tbl>
    <w:p w:rsidR="00B31EBF" w:rsidRDefault="00B31EBF">
      <w:pPr>
        <w:pStyle w:val="ProductList-BodyIndented"/>
      </w:pPr>
    </w:p>
    <w:p w:rsidR="00B31EBF" w:rsidRDefault="00FC6998">
      <w:pPr>
        <w:pStyle w:val="ProductList-SubClauseHeading"/>
        <w:outlineLvl w:val="5"/>
      </w:pPr>
      <w:r>
        <w:t>3.1.3 Dodatne funkcije, povezane z licenco CAL za uporabnika za Microsoft Identity Manager</w:t>
      </w:r>
    </w:p>
    <w:p w:rsidR="00B31EBF" w:rsidRDefault="00FC699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31EBF" w:rsidRDefault="00FC699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1EBF" w:rsidRDefault="00FC6998">
            <w:pPr>
              <w:pStyle w:val="ProductList-TableBody"/>
            </w:pPr>
            <w:r>
              <w:t>Azure Active Directory Premium (P1 in P2) – uporabniška licenca SL</w:t>
            </w:r>
          </w:p>
        </w:tc>
      </w:tr>
      <w:tr w:rsidR="00B31EB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1EBF" w:rsidRDefault="00B31EB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1EBF" w:rsidRDefault="00FC699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BodyIndented"/>
      </w:pPr>
      <w:r>
        <w:rPr>
          <w:i/>
        </w:rPr>
        <w:t xml:space="preserve">*Potrebno tudi za vsako osebo, za katero programska oprema izda ali upravlja podatke o identiteti. </w:t>
      </w:r>
    </w:p>
    <w:p w:rsidR="00B31EBF" w:rsidRDefault="00B31EBF">
      <w:pPr>
        <w:pStyle w:val="ProductList-BodyIndented"/>
      </w:pPr>
    </w:p>
    <w:p w:rsidR="00B31EBF" w:rsidRDefault="00FC6998">
      <w:pPr>
        <w:pStyle w:val="ProductList-SubClauseHeading"/>
        <w:outlineLvl w:val="5"/>
      </w:pPr>
      <w:r>
        <w:t>3.1.4 Sinhronizacijska storitev</w:t>
      </w:r>
    </w:p>
    <w:p w:rsidR="00B31EBF" w:rsidRDefault="00FC6998">
      <w:pPr>
        <w:pStyle w:val="ProductList-BodyIndented"/>
      </w:pPr>
      <w:r>
        <w:t>Licence CAL za Microsoft Identity Manager 2016 niso potrebne za uporabnike, ki uporabljajo samo sinhronizacijsko storitev za Microsoft Identity Manager.</w:t>
      </w:r>
    </w:p>
    <w:p w:rsidR="00B31EBF" w:rsidRDefault="00B31EBF">
      <w:pPr>
        <w:pStyle w:val="ProductList-BodyIndented"/>
      </w:pPr>
    </w:p>
    <w:p w:rsidR="00B31EBF" w:rsidRDefault="00FC699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SubClauseHeading"/>
        <w:outlineLvl w:val="5"/>
      </w:pPr>
      <w:r>
        <w:t>3.2.1 Dodatne funkcije, povezane z licenco Windows Server 2016 Remote Desktop Services External Connector</w:t>
      </w:r>
    </w:p>
    <w:p w:rsidR="00B31EBF" w:rsidRDefault="00FC699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B31EBF" w:rsidRDefault="00B31EBF">
      <w:pPr>
        <w:pStyle w:val="ProductList-BodyIndented"/>
      </w:pPr>
    </w:p>
    <w:p w:rsidR="00B31EBF" w:rsidRDefault="00FC6998">
      <w:pPr>
        <w:pStyle w:val="ProductList-SubClauseHeading"/>
        <w:outlineLvl w:val="5"/>
      </w:pPr>
      <w:r>
        <w:t>3.2.2 Dodatne funkcije, povezane z licenco Windows Server 2016 Rights Management Services External Connector</w:t>
      </w:r>
    </w:p>
    <w:p w:rsidR="00B31EBF" w:rsidRDefault="00FC6998">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Indented"/>
      </w:pPr>
    </w:p>
    <w:p w:rsidR="00B31EBF" w:rsidRDefault="00FC6998">
      <w:pPr>
        <w:pStyle w:val="ProductList-SubClauseHeading"/>
        <w:outlineLvl w:val="5"/>
      </w:pPr>
      <w:r>
        <w:t>3.2.3 Dodatne funkcije, povezane z licenco External Connector za Microsoft Identity Manager</w:t>
      </w:r>
    </w:p>
    <w:p w:rsidR="00B31EBF" w:rsidRDefault="00FC699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31EBF" w:rsidRDefault="00FC699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BodyIndented"/>
      </w:pPr>
      <w:r>
        <w:rPr>
          <w:i/>
        </w:rPr>
        <w:t>*Potrebno tudi za vse zunanje uporabnike, za katere programska oprema izda ali upravlja podatke o identiteti (če ni licenc CAL za Microsoft Identity Manager 2016).</w:t>
      </w:r>
    </w:p>
    <w:p w:rsidR="00B31EBF" w:rsidRDefault="00B31EBF">
      <w:pPr>
        <w:pStyle w:val="ProductList-BodyIndented"/>
      </w:pPr>
    </w:p>
    <w:p w:rsidR="00B31EBF" w:rsidRDefault="00FC6998">
      <w:pPr>
        <w:pStyle w:val="ProductList-ClauseHeading"/>
        <w:outlineLvl w:val="4"/>
      </w:pPr>
      <w:r>
        <w:t>3.3 Dodatni pogoji za Windows Server 2016 Essentials</w:t>
      </w:r>
    </w:p>
    <w:p w:rsidR="00B31EBF" w:rsidRDefault="00FC6998">
      <w:pPr>
        <w:pStyle w:val="ProductList-SubClauseHeading"/>
        <w:outlineLvl w:val="5"/>
      </w:pPr>
      <w:r>
        <w:t>3.3.1 Omejitve uporabe.</w:t>
      </w:r>
    </w:p>
    <w:p w:rsidR="00B31EBF" w:rsidRDefault="00FC6998" w:rsidP="00FC6998">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B31EBF" w:rsidRDefault="00FC6998" w:rsidP="00FC6998">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B31EBF" w:rsidRDefault="00B31EBF">
      <w:pPr>
        <w:pStyle w:val="ProductList-BodyIndented"/>
      </w:pPr>
    </w:p>
    <w:p w:rsidR="00B31EBF" w:rsidRDefault="00FC6998">
      <w:pPr>
        <w:pStyle w:val="ProductList-SubClauseHeading"/>
        <w:outlineLvl w:val="5"/>
      </w:pPr>
      <w:r>
        <w:t>3.3.2 Uporaba strežniške programske opreme</w:t>
      </w:r>
    </w:p>
    <w:p w:rsidR="00B31EBF" w:rsidRDefault="00FC6998">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31EBF" w:rsidRDefault="00B31EBF">
      <w:pPr>
        <w:pStyle w:val="ProductList-BodyIndented"/>
      </w:pPr>
    </w:p>
    <w:p w:rsidR="00B31EBF" w:rsidRDefault="00FC6998">
      <w:pPr>
        <w:pStyle w:val="ProductList-SubClauseHeading"/>
        <w:outlineLvl w:val="5"/>
      </w:pPr>
      <w:r>
        <w:t>3.3.3 Windows Server 2016 Essentials Connector</w:t>
      </w:r>
    </w:p>
    <w:p w:rsidR="00B31EBF" w:rsidRDefault="00FC6998">
      <w:pPr>
        <w:pStyle w:val="ProductList-BodyIndented"/>
      </w:pPr>
      <w:r>
        <w:t>Stranka lahko programsko opremo Windows Server 2016 Essentials Connector hkrati namesti in uporablja v največ 50 napravah. To programsko opremo lahko uporablja le s strežniško programsko opremo.</w:t>
      </w:r>
    </w:p>
    <w:p w:rsidR="00B31EBF" w:rsidRDefault="00B31EBF">
      <w:pPr>
        <w:pStyle w:val="ProductList-BodyIndented"/>
      </w:pPr>
    </w:p>
    <w:p w:rsidR="00B31EBF" w:rsidRDefault="00FC6998">
      <w:pPr>
        <w:pStyle w:val="ProductList-SubClauseHeading"/>
        <w:outlineLvl w:val="5"/>
      </w:pPr>
      <w:r>
        <w:t>3.3.4 Dostop do storitev za upravljanje pravic za Windows Server 2016 Active Directory</w:t>
      </w:r>
    </w:p>
    <w:p w:rsidR="00B31EBF" w:rsidRDefault="00FC6998">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B31EBF" w:rsidRDefault="00B31EBF">
      <w:pPr>
        <w:pStyle w:val="ProductList-BodyIndented"/>
      </w:pPr>
    </w:p>
    <w:p w:rsidR="00B31EBF" w:rsidRDefault="00FC6998">
      <w:pPr>
        <w:pStyle w:val="ProductList-ClauseHeading"/>
        <w:outlineLvl w:val="4"/>
      </w:pPr>
      <w:r>
        <w:t>3.4 Vsebniki za Windows Server brez ločevanja Hyper-V s sistemi Windows Server 2016 Standard in Datacenter</w:t>
      </w:r>
    </w:p>
    <w:p w:rsidR="00B31EBF" w:rsidRDefault="00FC699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B31EBF" w:rsidRDefault="00B31EBF">
      <w:pPr>
        <w:pStyle w:val="ProductList-Body"/>
      </w:pPr>
    </w:p>
    <w:p w:rsidR="00B31EBF" w:rsidRDefault="00FC6998">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FC699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1EBF" w:rsidRDefault="00FC6998">
            <w:pPr>
              <w:pStyle w:val="ProductList-TableBody"/>
            </w:pPr>
            <w:r>
              <w:rPr>
                <w:color w:val="404040"/>
              </w:rPr>
              <w:t>Pravice do preklopa na rezervni primerek: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1">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izdelkov (junij 2015)</w:t>
              </w:r>
            </w:hyperlink>
            <w:r>
              <w:t xml:space="preserve"> (Forefront Identity Manager 2010 R2); </w:t>
            </w:r>
            <w:hyperlink r:id="rId103">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1EBF" w:rsidRDefault="00FC6998">
            <w:pPr>
              <w:pStyle w:val="ProductList-TableBody"/>
            </w:pPr>
            <w:r>
              <w:rPr>
                <w:color w:val="404040"/>
              </w:rPr>
              <w:t>Pravice do uporabe gostovanja: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1EBF" w:rsidRDefault="00FC699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1EBF" w:rsidRDefault="00B31EBF">
            <w:pPr>
              <w:pStyle w:val="ProductList-TableBody"/>
            </w:pPr>
          </w:p>
        </w:tc>
      </w:tr>
    </w:tbl>
    <w:p w:rsidR="00B31EBF" w:rsidRDefault="00B31EBF">
      <w:pPr>
        <w:pStyle w:val="ProductList-ClauseHeading"/>
        <w:outlineLvl w:val="4"/>
      </w:pPr>
    </w:p>
    <w:p w:rsidR="00B31EBF" w:rsidRDefault="00FC6998">
      <w:pPr>
        <w:pStyle w:val="ProductList-ClauseHeading"/>
        <w:outlineLvl w:val="4"/>
      </w:pPr>
      <w:r>
        <w:t>4.1 Ugodnost Microsoft Azure Hybrid Benefit za Windows Server</w:t>
      </w:r>
    </w:p>
    <w:p w:rsidR="00B31EBF" w:rsidRDefault="00FC6998">
      <w:pPr>
        <w:pStyle w:val="ProductList-Body"/>
      </w:pPr>
      <w:r>
        <w:t xml:space="preserve">Za uvajanje posnetkov za Windows Server v storitvi Microsoft Azure glejte </w:t>
      </w:r>
      <w:hyperlink w:anchor="_Sec624">
        <w:r>
          <w:rPr>
            <w:color w:val="00467F"/>
            <w:u w:val="single"/>
          </w:rPr>
          <w:t xml:space="preserve">Razdelek 7. Ugodnost Microsoft Azure Hybrid </w:t>
        </w:r>
      </w:hyperlink>
      <w:r>
        <w:t>v vnosu za izdelek za Microsoft Azure.</w:t>
      </w:r>
    </w:p>
    <w:p w:rsidR="00B31EBF" w:rsidRDefault="00B31EBF">
      <w:pPr>
        <w:pStyle w:val="ProductList-Body"/>
      </w:pPr>
    </w:p>
    <w:p w:rsidR="00B31EBF" w:rsidRDefault="00FC6998">
      <w:pPr>
        <w:pStyle w:val="ProductList-ClauseHeading"/>
        <w:outlineLvl w:val="4"/>
      </w:pPr>
      <w:r>
        <w:t>4.2 Poletne izdaje v kanalu</w:t>
      </w:r>
    </w:p>
    <w:p w:rsidR="00B31EBF" w:rsidRDefault="00FC699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B31EBF" w:rsidRDefault="00B31EBF">
      <w:pPr>
        <w:pStyle w:val="ProductList-ClauseHeading"/>
        <w:outlineLvl w:val="4"/>
      </w:pPr>
    </w:p>
    <w:p w:rsidR="00B31EBF" w:rsidRDefault="00FC6998">
      <w:pPr>
        <w:pStyle w:val="ProductList-ClauseHeading"/>
        <w:outlineLvl w:val="4"/>
      </w:pPr>
      <w:r>
        <w:t>4.3 Remote Desktop Services (»RDS«) – uporabniška licenca CAL in uporabniška licenca SL</w:t>
      </w:r>
    </w:p>
    <w:p w:rsidR="00B31EBF" w:rsidRDefault="00FC6998">
      <w:pPr>
        <w:pStyle w:val="ProductList-SubClauseHeading"/>
        <w:outlineLvl w:val="5"/>
      </w:pPr>
      <w:r>
        <w:t>4.3.1 Razširjene pravice</w:t>
      </w:r>
    </w:p>
    <w:p w:rsidR="00B31EBF" w:rsidRDefault="00FC6998">
      <w:pPr>
        <w:pStyle w:val="ProductList-BodyIndented"/>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31EBF" w:rsidRDefault="00B31EBF">
      <w:pPr>
        <w:pStyle w:val="ProductList-BodyIndented"/>
      </w:pPr>
    </w:p>
    <w:p w:rsidR="00B31EBF" w:rsidRDefault="00FC6998">
      <w:pPr>
        <w:pStyle w:val="ProductList-SubClauseHeading"/>
        <w:outlineLvl w:val="5"/>
      </w:pPr>
      <w:r>
        <w:t>4.3.2 Omejitve</w:t>
      </w:r>
    </w:p>
    <w:p w:rsidR="00B31EBF" w:rsidRDefault="00FC6998">
      <w:pPr>
        <w:pStyle w:val="ProductList-BodyIndented"/>
      </w:pPr>
      <w:r>
        <w:t>Samo stranke z aktivnim kritjem v okviru programa SA v sistemu Windows Server ter licencami CAL za Windows Server RDS in Windows Server ali enakovrednimi licencami lahko namestijo in uporabljajo posodobitve za storitev oddaljenega namizja, ki so na voljo po splošni razpoložljivosti strežnika Windows Server 2016 oktobra 2016. To ne vključuje varnostnih popravkov in sorodnih posodobitev, ki so dane na voljo na podlagi Microsoftovega pravilnika o podpori za izdelke.</w:t>
      </w:r>
    </w:p>
    <w:p w:rsidR="00B31EBF" w:rsidRDefault="00B31EBF">
      <w:pPr>
        <w:pStyle w:val="ProductList-BodyIndented"/>
      </w:pPr>
    </w:p>
    <w:p w:rsidR="00B31EBF" w:rsidRDefault="00FC6998">
      <w:pPr>
        <w:pStyle w:val="ProductList-ClauseHeading"/>
        <w:outlineLvl w:val="4"/>
      </w:pPr>
      <w:r>
        <w:t>4.4 Pravice do uporabe in podelitve licenc, povezane s spremembo modela licenciranja – upravičena licenca</w:t>
      </w:r>
    </w:p>
    <w:p w:rsidR="00B31EBF" w:rsidRDefault="00FC6998">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B31EBF">
      <w:pPr>
        <w:sectPr w:rsidR="00B31EBF">
          <w:headerReference w:type="default" r:id="rId104"/>
          <w:footerReference w:type="default" r:id="rId105"/>
          <w:type w:val="continuous"/>
          <w:pgSz w:w="12240" w:h="15840" w:code="1"/>
          <w:pgMar w:top="1170" w:right="720" w:bottom="720" w:left="720" w:header="432" w:footer="288" w:gutter="0"/>
          <w:cols w:space="360"/>
        </w:sectPr>
      </w:pPr>
    </w:p>
    <w:p w:rsidR="00B31EBF" w:rsidRDefault="00FC6998">
      <w:pPr>
        <w:pStyle w:val="ProductList-SectionHeading"/>
        <w:pageBreakBefore/>
        <w:outlineLvl w:val="0"/>
      </w:pPr>
      <w:bookmarkStart w:id="206" w:name="_Sec548"/>
      <w:bookmarkEnd w:id="34"/>
      <w:r>
        <w:t>Spletne storitve</w:t>
      </w:r>
      <w:r>
        <w:fldChar w:fldCharType="begin"/>
      </w:r>
      <w:r>
        <w:instrText xml:space="preserve"> TC "</w:instrText>
      </w:r>
      <w:bookmarkStart w:id="207" w:name="_Toc507621266"/>
      <w:r>
        <w:instrText>Spletne storitve</w:instrText>
      </w:r>
      <w:bookmarkEnd w:id="207"/>
      <w:r>
        <w:instrText>" \l 1</w:instrText>
      </w:r>
      <w:r>
        <w:fldChar w:fldCharType="end"/>
      </w:r>
    </w:p>
    <w:p w:rsidR="00B31EBF" w:rsidRDefault="00FC6998">
      <w:pPr>
        <w:pStyle w:val="ProductList-Body"/>
      </w:pPr>
      <w:r>
        <w:t xml:space="preserve">Strankin nakup in uporabo Microsoftovih spletnih storitev urejajo pogoji za izdelke in Microsoftovi pogoji za spletne storitve, ki so na strani </w:t>
      </w:r>
      <w:hyperlink r:id="rId106">
        <w:r>
          <w:rPr>
            <w:color w:val="00467F"/>
            <w:u w:val="single"/>
          </w:rPr>
          <w:t>http://go.microsoft.com/?linkid=9840733</w:t>
        </w:r>
      </w:hyperlink>
      <w:r>
        <w:t xml:space="preserve"> in se s tem sklicem vključujejo v ta dokument.</w:t>
      </w:r>
    </w:p>
    <w:p w:rsidR="00B31EBF" w:rsidRDefault="00FC6998">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07621267"/>
      <w:r>
        <w:instrText>Razpoložljivost spletnih storitev po območjih</w:instrText>
      </w:r>
      <w:bookmarkEnd w:id="209"/>
      <w:r>
        <w:instrText>" \l 2</w:instrText>
      </w:r>
      <w:r>
        <w:fldChar w:fldCharType="end"/>
      </w:r>
    </w:p>
    <w:p w:rsidR="00B31EBF" w:rsidRDefault="00FC6998">
      <w:pPr>
        <w:pStyle w:val="ProductList-Body"/>
      </w:pPr>
      <w:r>
        <w:t xml:space="preserve">Seznam držav in območij, v katerih so na voljo spletne storitve, je na strani </w:t>
      </w:r>
      <w:hyperlink r:id="rId107" w:anchor="international">
        <w:r>
          <w:rPr>
            <w:color w:val="00467F"/>
            <w:u w:val="single"/>
          </w:rPr>
          <w:t>http://www.microsoft.com/online/faq.aspx#international</w:t>
        </w:r>
      </w:hyperlink>
      <w:r>
        <w:t>.</w:t>
      </w:r>
    </w:p>
    <w:p w:rsidR="00B31EBF" w:rsidRDefault="00FC6998">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07621268"/>
      <w:r>
        <w:instrText>Pravila za nakup spletnih storitev</w:instrText>
      </w:r>
      <w:bookmarkEnd w:id="211"/>
      <w:r>
        <w:instrText>" \l 2</w:instrText>
      </w:r>
      <w:r>
        <w:fldChar w:fldCharType="end"/>
      </w:r>
    </w:p>
    <w:p w:rsidR="00B31EBF" w:rsidRDefault="00FC6998">
      <w:pPr>
        <w:pStyle w:val="ProductList-Body"/>
      </w:pPr>
      <w:r>
        <w:t>Za nakup spletnih storitev veljajo naslednja pravila za nakup:</w:t>
      </w:r>
    </w:p>
    <w:p w:rsidR="00B31EBF" w:rsidRDefault="00FC6998" w:rsidP="00FC6998">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31EBF" w:rsidRDefault="00FC6998" w:rsidP="00FC6998">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B31EBF" w:rsidRDefault="00FC6998" w:rsidP="00FC6998">
      <w:pPr>
        <w:pStyle w:val="ProductList-Bullet"/>
        <w:numPr>
          <w:ilvl w:val="0"/>
          <w:numId w:val="31"/>
        </w:numPr>
      </w:pPr>
      <w:r>
        <w:t>Med obdobjem naročnine na spletne storitve stranka ne sme zmanjšati števila uporabnikov ali naprav, za katere velja naročnina na spletne storitve, razen kot je dovoljeno v njeni pogodbi o količinskem licenciranju.</w:t>
      </w:r>
    </w:p>
    <w:p w:rsidR="00B31EBF" w:rsidRDefault="00FC6998" w:rsidP="00FC6998">
      <w:pPr>
        <w:pStyle w:val="ProductList-Bullet"/>
        <w:numPr>
          <w:ilvl w:val="0"/>
          <w:numId w:val="31"/>
        </w:numPr>
      </w:pPr>
      <w:r>
        <w:t>Pogoji za Microsoft Azure so navedeni v vnosu za izdelek za Microsoft Azure.</w:t>
      </w:r>
    </w:p>
    <w:p w:rsidR="00B31EBF" w:rsidRDefault="00FC6998" w:rsidP="00FC6998">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B31EBF" w:rsidRDefault="00FC6998">
      <w:pPr>
        <w:pStyle w:val="ProductList-Offering1Heading"/>
        <w:outlineLvl w:val="1"/>
      </w:pPr>
      <w:bookmarkStart w:id="212" w:name="_Sec623"/>
      <w:r>
        <w:t>Podaljšanje spletnih storitev</w:t>
      </w:r>
      <w:bookmarkEnd w:id="212"/>
      <w:r>
        <w:fldChar w:fldCharType="begin"/>
      </w:r>
      <w:r>
        <w:instrText xml:space="preserve"> TC "</w:instrText>
      </w:r>
      <w:bookmarkStart w:id="213" w:name="_Toc507621269"/>
      <w:r>
        <w:instrText>Podaljšanje spletnih storitev</w:instrText>
      </w:r>
      <w:bookmarkEnd w:id="213"/>
      <w:r>
        <w:instrText>" \l 2</w:instrText>
      </w:r>
      <w:r>
        <w:fldChar w:fldCharType="end"/>
      </w:r>
    </w:p>
    <w:p w:rsidR="00B31EBF" w:rsidRDefault="00FC699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08">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214" w:name="_Sec624"/>
      <w:r>
        <w:t>Storitve Microsoft Azure</w:t>
      </w:r>
      <w:bookmarkEnd w:id="214"/>
      <w:r>
        <w:fldChar w:fldCharType="begin"/>
      </w:r>
      <w:r>
        <w:instrText xml:space="preserve"> TC "</w:instrText>
      </w:r>
      <w:bookmarkStart w:id="215" w:name="_Toc507621270"/>
      <w:r>
        <w:instrText>Storitve Microsoft Azure</w:instrText>
      </w:r>
      <w:bookmarkEnd w:id="215"/>
      <w:r>
        <w:instrText>" \l 2</w:instrText>
      </w:r>
      <w:r>
        <w:fldChar w:fldCharType="end"/>
      </w:r>
    </w:p>
    <w:p w:rsidR="00B31EBF" w:rsidRDefault="00FC6998">
      <w:pPr>
        <w:pStyle w:val="ProductList-ClauseHeading"/>
        <w:outlineLvl w:val="2"/>
      </w:pPr>
      <w:r>
        <w:t>1. Definicije</w:t>
      </w:r>
    </w:p>
    <w:p w:rsidR="00B31EBF" w:rsidRDefault="00FC6998">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B31EBF" w:rsidRDefault="00FC699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B31EBF" w:rsidRDefault="00FC699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B31EBF" w:rsidRDefault="00FC6998">
      <w:pPr>
        <w:pStyle w:val="ProductList-Body"/>
      </w:pPr>
      <w:r>
        <w:rPr>
          <w:b/>
          <w:color w:val="00188F"/>
        </w:rPr>
        <w:t>Denarna obveznost</w:t>
      </w:r>
      <w:r>
        <w:t xml:space="preserve"> je skupni denarni znesek, ki se ga stranka zaveže plačati med naročniškim obdobjem za uporabo upravičenih storitev Microsoft Azure.</w:t>
      </w:r>
    </w:p>
    <w:p w:rsidR="00B31EBF" w:rsidRDefault="00B31EBF">
      <w:pPr>
        <w:pStyle w:val="ProductList-Body"/>
      </w:pPr>
    </w:p>
    <w:p w:rsidR="00B31EBF" w:rsidRDefault="00FC6998">
      <w:pPr>
        <w:pStyle w:val="ProductList-ClauseHeading"/>
        <w:outlineLvl w:val="2"/>
      </w:pPr>
      <w:r>
        <w:t>2. Naročniško obdobje</w:t>
      </w:r>
    </w:p>
    <w:p w:rsidR="00B31EBF" w:rsidRDefault="00FC6998">
      <w:pPr>
        <w:pStyle w:val="ProductList-Body"/>
      </w:pPr>
      <w:r>
        <w:t>Stranka se lahko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B31EBF" w:rsidRDefault="00B31EBF">
      <w:pPr>
        <w:pStyle w:val="ProductList-Body"/>
      </w:pPr>
    </w:p>
    <w:p w:rsidR="00B31EBF" w:rsidRDefault="00FC6998">
      <w:pPr>
        <w:pStyle w:val="ProductList-ClauseHeading"/>
        <w:outlineLvl w:val="2"/>
      </w:pPr>
      <w:r>
        <w:t>3. Nakup storitev</w:t>
      </w:r>
    </w:p>
    <w:p w:rsidR="00B31EBF" w:rsidRDefault="00FC6998">
      <w:pPr>
        <w:pStyle w:val="ProductList-Body"/>
      </w:pPr>
      <w:r>
        <w:t>Storitve Microsoft Azure je mogoče kupiti na enega od teh načinov ali s kombinacijo več teh načinov:</w:t>
      </w:r>
    </w:p>
    <w:p w:rsidR="00B31EBF" w:rsidRDefault="00FC6998" w:rsidP="00FC6998">
      <w:pPr>
        <w:pStyle w:val="ProductList-Bullet"/>
        <w:numPr>
          <w:ilvl w:val="0"/>
          <w:numId w:val="32"/>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B31EBF" w:rsidRDefault="00FC6998" w:rsidP="00FC6998">
      <w:pPr>
        <w:pStyle w:val="ProductList-Bullet"/>
        <w:numPr>
          <w:ilvl w:val="0"/>
          <w:numId w:val="32"/>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B31EBF" w:rsidRDefault="00FC6998" w:rsidP="00FC6998">
      <w:pPr>
        <w:pStyle w:val="ProductList-Bullet"/>
        <w:numPr>
          <w:ilvl w:val="0"/>
          <w:numId w:val="32"/>
        </w:numPr>
      </w:pPr>
      <w:r>
        <w:rPr>
          <w:b/>
          <w:color w:val="00188F"/>
        </w:rPr>
        <w:t>Paket storitev Microsoft Azure</w:t>
      </w:r>
      <w:r>
        <w:t>: Stranka se lahko na storitve Microsoft Azure naroči tudi s paketom storitev Microsoft Azure.</w:t>
      </w:r>
    </w:p>
    <w:p w:rsidR="00B31EBF" w:rsidRDefault="00FC6998" w:rsidP="00FC6998">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31EBF" w:rsidRDefault="00B31EBF">
      <w:pPr>
        <w:pStyle w:val="ProductList-Body"/>
      </w:pPr>
    </w:p>
    <w:p w:rsidR="00B31EBF" w:rsidRDefault="00FC6998">
      <w:pPr>
        <w:pStyle w:val="ProductList-ClauseHeading"/>
        <w:outlineLvl w:val="2"/>
      </w:pPr>
      <w:r>
        <w:t>4. Cene</w:t>
      </w:r>
    </w:p>
    <w:p w:rsidR="00B31EBF" w:rsidRDefault="00FC6998">
      <w:pPr>
        <w:pStyle w:val="ProductList-Body"/>
      </w:pPr>
      <w:r>
        <w:t>Microsoft lahko stranki (ali njenemu prodajalcu) med strankinim obdobjem veljavnosti včlanitve trajno ali začasno (promocijsko) ponudi nižje cene za posamezne storitve Microsoft Azure.</w:t>
      </w:r>
    </w:p>
    <w:p w:rsidR="00B31EBF" w:rsidRDefault="00B31EBF">
      <w:pPr>
        <w:pStyle w:val="ProductList-Body"/>
      </w:pPr>
    </w:p>
    <w:p w:rsidR="00B31EBF" w:rsidRDefault="00FC6998">
      <w:pPr>
        <w:pStyle w:val="ProductList-ClauseHeading"/>
        <w:outlineLvl w:val="2"/>
      </w:pPr>
      <w:r>
        <w:t>5. Plačilo in nadomestila</w:t>
      </w:r>
    </w:p>
    <w:p w:rsidR="00B31EBF" w:rsidRDefault="00FC6998" w:rsidP="00FC6998">
      <w:pPr>
        <w:pStyle w:val="ProductList-Bullet"/>
        <w:numPr>
          <w:ilvl w:val="0"/>
          <w:numId w:val="33"/>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B31EBF" w:rsidRDefault="00FC6998" w:rsidP="00FC6998">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B31EBF" w:rsidRDefault="00FC6998" w:rsidP="00FC6998">
      <w:pPr>
        <w:pStyle w:val="ProductList-Bullet"/>
        <w:numPr>
          <w:ilvl w:val="0"/>
          <w:numId w:val="33"/>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obdobja včlanitve. </w:t>
      </w:r>
    </w:p>
    <w:p w:rsidR="00B31EBF" w:rsidRDefault="00FC6998" w:rsidP="00FC6998">
      <w:pPr>
        <w:pStyle w:val="ProductList-Bullet"/>
        <w:numPr>
          <w:ilvl w:val="0"/>
          <w:numId w:val="33"/>
        </w:numPr>
      </w:pPr>
      <w:r>
        <w:rPr>
          <w:b/>
          <w:color w:val="00188F"/>
        </w:rPr>
        <w:t>Obračunavanje porabe</w:t>
      </w:r>
      <w:r>
        <w:t xml:space="preserve">: Če stranka storitve Microsoft Azure pripravi za uporabo brez denarne obveznosti, se ji (ali njenemu prodajalcu) račun izstavi vsakega četrt leta, in sicer po cenah porabe. Vsa uporaba storitev Microsoft Azure po prenehanju veljavnosti ali prekinitvi strankinega naročniškega obdobja se stranki (ali njenemu prodajalcu) zaračuna četrtletno po trenutno veljavnih cenah porabe. </w:t>
      </w:r>
    </w:p>
    <w:p w:rsidR="00B31EBF" w:rsidRDefault="00FC6998" w:rsidP="00FC6998">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B31EBF" w:rsidRDefault="00B31EBF">
      <w:pPr>
        <w:pStyle w:val="ProductList-Body"/>
      </w:pPr>
    </w:p>
    <w:p w:rsidR="00B31EBF" w:rsidRDefault="00FC6998">
      <w:pPr>
        <w:pStyle w:val="ProductList-ClauseHeading"/>
        <w:outlineLvl w:val="2"/>
      </w:pPr>
      <w:r>
        <w:t>6. Programi Open License, Open Value in Open Value Subscription</w:t>
      </w:r>
    </w:p>
    <w:p w:rsidR="00B31EBF" w:rsidRDefault="00FC6998">
      <w:pPr>
        <w:pStyle w:val="ProductList-SubClauseHeading"/>
        <w:outlineLvl w:val="3"/>
      </w:pPr>
      <w:r>
        <w:t>6.1 Definicije</w:t>
      </w:r>
    </w:p>
    <w:p w:rsidR="00B31EBF" w:rsidRDefault="00FC6998">
      <w:pPr>
        <w:pStyle w:val="ProductList-BodyIndented"/>
      </w:pPr>
      <w:r>
        <w:rPr>
          <w:b/>
          <w:color w:val="00188F"/>
        </w:rPr>
        <w:t>Cene porabe</w:t>
      </w:r>
      <w:r>
        <w:t xml:space="preserve"> so za namene pogodb Open License, Open Value in Open Value Subscription cene za vse storitve Microsoft Azure.</w:t>
      </w:r>
    </w:p>
    <w:p w:rsidR="00B31EBF" w:rsidRDefault="00FC6998">
      <w:pPr>
        <w:pStyle w:val="ProductList-BodyIndented"/>
      </w:pPr>
      <w:r>
        <w:rPr>
          <w:b/>
          <w:color w:val="00188F"/>
        </w:rPr>
        <w:t>Portal</w:t>
      </w:r>
      <w:r>
        <w:t xml:space="preserve"> pomeni spletni portal, prek katerega stranka izvaja skrbništvo naročnine.</w:t>
      </w:r>
    </w:p>
    <w:p w:rsidR="00B31EBF" w:rsidRDefault="00FC6998">
      <w:pPr>
        <w:pStyle w:val="ProductList-BodyIndented"/>
      </w:pPr>
      <w:r>
        <w:rPr>
          <w:b/>
          <w:color w:val="00188F"/>
        </w:rPr>
        <w:t>Naročnina</w:t>
      </w:r>
      <w:r>
        <w:t xml:space="preserve"> pomeni naročnino z vrednostjo, nastavljeno ob času naročila, ki jo je mogoče unovčiti za določeno količino storitev Microsoft Azure.</w:t>
      </w:r>
    </w:p>
    <w:p w:rsidR="00B31EBF" w:rsidRDefault="00B31EBF">
      <w:pPr>
        <w:pStyle w:val="ProductList-BodyIndented"/>
      </w:pPr>
    </w:p>
    <w:p w:rsidR="00B31EBF" w:rsidRDefault="00FC6998">
      <w:pPr>
        <w:pStyle w:val="ProductList-SubClauseHeading"/>
        <w:outlineLvl w:val="3"/>
      </w:pPr>
      <w:r>
        <w:t>6.2 Naročniško obdobje</w:t>
      </w:r>
    </w:p>
    <w:p w:rsidR="00B31EBF" w:rsidRDefault="00FC699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31EBF" w:rsidRDefault="00B31EBF">
      <w:pPr>
        <w:pStyle w:val="ProductList-BodyIndented"/>
      </w:pPr>
    </w:p>
    <w:p w:rsidR="00B31EBF" w:rsidRDefault="00FC6998">
      <w:pPr>
        <w:pStyle w:val="ProductList-ClauseHeading"/>
        <w:outlineLvl w:val="2"/>
      </w:pPr>
      <w:r>
        <w:t>7. Ugodnost Microsoft Azure Hybrid</w:t>
      </w:r>
    </w:p>
    <w:p w:rsidR="00B31EBF" w:rsidRDefault="00FC6998">
      <w:pPr>
        <w:pStyle w:val="ProductList-SubClauseHeading"/>
        <w:outlineLvl w:val="3"/>
      </w:pPr>
      <w:r>
        <w:t>7.1 Ugodnost Microsoft Azure Hybrid Benefit za Windows Server</w:t>
      </w:r>
    </w:p>
    <w:p w:rsidR="00B31EBF" w:rsidRDefault="00FC6998">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B31EBF" w:rsidRDefault="00B31EBF">
      <w:pPr>
        <w:pStyle w:val="ProductList-BodyIndented"/>
      </w:pPr>
    </w:p>
    <w:p w:rsidR="00B31EBF" w:rsidRDefault="00FC6998">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09">
        <w:r>
          <w:rPr>
            <w:color w:val="00467F"/>
            <w:u w:val="single"/>
          </w:rPr>
          <w:t>pogoji za spletne storitve</w:t>
        </w:r>
      </w:hyperlink>
      <w:r>
        <w:t>.</w:t>
      </w:r>
    </w:p>
    <w:p w:rsidR="00B31EBF" w:rsidRDefault="00B31EBF">
      <w:pPr>
        <w:pStyle w:val="ProductList-BodyIndented"/>
      </w:pPr>
    </w:p>
    <w:p w:rsidR="00B31EBF" w:rsidRDefault="00FC6998">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B31EBF" w:rsidRDefault="00B31EBF">
      <w:pPr>
        <w:pStyle w:val="ProductList-BodyIndented"/>
      </w:pPr>
    </w:p>
    <w:p w:rsidR="00B31EBF" w:rsidRDefault="00FC6998">
      <w:pPr>
        <w:pStyle w:val="ProductList-SubClauseHeading"/>
        <w:outlineLvl w:val="3"/>
      </w:pPr>
      <w:r>
        <w:t>7.2 Ugodnost Microsoft Hybrid Benefit za SQL Server</w:t>
      </w:r>
    </w:p>
    <w:p w:rsidR="00B31EBF" w:rsidRDefault="00FC6998">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31EBF" w:rsidRDefault="00B31EBF">
      <w:pPr>
        <w:pStyle w:val="ProductList-BodyIndented"/>
      </w:pPr>
    </w:p>
    <w:tbl>
      <w:tblPr>
        <w:tblStyle w:val="PURTable0"/>
        <w:tblW w:w="0" w:type="dxa"/>
        <w:tblLook w:val="04A0" w:firstRow="1" w:lastRow="0" w:firstColumn="1" w:lastColumn="0" w:noHBand="0" w:noVBand="1"/>
      </w:tblPr>
      <w:tblGrid>
        <w:gridCol w:w="3115"/>
        <w:gridCol w:w="3800"/>
        <w:gridCol w:w="3641"/>
      </w:tblGrid>
      <w:tr w:rsidR="00B31EB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31EBF" w:rsidRDefault="00FC6998">
            <w:pPr>
              <w:pStyle w:val="ProductList-TableBody"/>
            </w:pPr>
            <w:r>
              <w:rPr>
                <w:color w:val="FFFFFF"/>
              </w:rPr>
              <w:t>Upravičena licenca</w:t>
            </w:r>
          </w:p>
        </w:tc>
        <w:tc>
          <w:tcPr>
            <w:tcW w:w="4280" w:type="dxa"/>
            <w:shd w:val="clear" w:color="auto" w:fill="0070C0"/>
          </w:tcPr>
          <w:p w:rsidR="00B31EBF" w:rsidRDefault="00FC6998">
            <w:pPr>
              <w:pStyle w:val="ProductList-TableBody"/>
            </w:pPr>
            <w:r>
              <w:rPr>
                <w:color w:val="FFFFFF"/>
              </w:rPr>
              <w:t>Podatkovna storitev Microsoft Azure</w:t>
            </w:r>
          </w:p>
        </w:tc>
        <w:tc>
          <w:tcPr>
            <w:tcW w:w="4160" w:type="dxa"/>
            <w:shd w:val="clear" w:color="auto" w:fill="0070C0"/>
          </w:tcPr>
          <w:p w:rsidR="00B31EBF" w:rsidRDefault="00FC6998">
            <w:pPr>
              <w:pStyle w:val="ProductList-TableBody"/>
            </w:pPr>
            <w:r>
              <w:rPr>
                <w:color w:val="FFFFFF"/>
              </w:rPr>
              <w:t>Razmerje upravičenih licenc glede na jedra Azure vCore</w:t>
            </w:r>
          </w:p>
        </w:tc>
      </w:tr>
      <w:tr w:rsidR="00B31EBF">
        <w:tc>
          <w:tcPr>
            <w:tcW w:w="3540" w:type="dxa"/>
            <w:tcBorders>
              <w:left w:val="single" w:sz="4" w:space="0" w:color="6E6E6E"/>
              <w:bottom w:val="none" w:sz="4" w:space="0" w:color="6E6E6E"/>
            </w:tcBorders>
          </w:tcPr>
          <w:p w:rsidR="00B31EBF" w:rsidRDefault="00FC6998">
            <w:pPr>
              <w:pStyle w:val="ProductList-TableBody"/>
            </w:pPr>
            <w:r>
              <w:t>SQL Server Enterprise (Core)</w:t>
            </w:r>
          </w:p>
        </w:tc>
        <w:tc>
          <w:tcPr>
            <w:tcW w:w="4280" w:type="dxa"/>
          </w:tcPr>
          <w:p w:rsidR="00B31EBF" w:rsidRDefault="00FC6998">
            <w:pPr>
              <w:pStyle w:val="ProductList-TableBody"/>
            </w:pPr>
            <w:r>
              <w:t>Splošnonamenski upravljani primerek</w:t>
            </w:r>
          </w:p>
        </w:tc>
        <w:tc>
          <w:tcPr>
            <w:tcW w:w="4160" w:type="dxa"/>
            <w:tcBorders>
              <w:right w:val="single" w:sz="4" w:space="0" w:color="6E6E6E"/>
            </w:tcBorders>
          </w:tcPr>
          <w:p w:rsidR="00B31EBF" w:rsidRDefault="00FC6998">
            <w:pPr>
              <w:pStyle w:val="ProductList-TableBody"/>
            </w:pPr>
            <w:r>
              <w:t>1 licenca za jedro: 4 jedra vCore</w:t>
            </w:r>
          </w:p>
        </w:tc>
      </w:tr>
      <w:tr w:rsidR="00B31EBF">
        <w:tc>
          <w:tcPr>
            <w:tcW w:w="3540" w:type="dxa"/>
            <w:tcBorders>
              <w:top w:val="none" w:sz="4" w:space="0" w:color="6E6E6E"/>
              <w:left w:val="single" w:sz="4" w:space="0" w:color="6E6E6E"/>
              <w:bottom w:val="none" w:sz="4" w:space="0" w:color="6E6E6E"/>
            </w:tcBorders>
          </w:tcPr>
          <w:p w:rsidR="00B31EBF" w:rsidRDefault="00B31EBF">
            <w:pPr>
              <w:pStyle w:val="ProductList-TableBody"/>
            </w:pPr>
          </w:p>
        </w:tc>
        <w:tc>
          <w:tcPr>
            <w:tcW w:w="4280" w:type="dxa"/>
          </w:tcPr>
          <w:p w:rsidR="00B31EBF" w:rsidRDefault="00FC6998">
            <w:pPr>
              <w:pStyle w:val="ProductList-TableBody"/>
            </w:pPr>
            <w:r>
              <w:t>Upravljani primerek, nujen za poslovanje</w:t>
            </w:r>
          </w:p>
        </w:tc>
        <w:tc>
          <w:tcPr>
            <w:tcW w:w="4160" w:type="dxa"/>
            <w:tcBorders>
              <w:right w:val="single" w:sz="4" w:space="0" w:color="6E6E6E"/>
            </w:tcBorders>
          </w:tcPr>
          <w:p w:rsidR="00B31EBF" w:rsidRDefault="00FC6998">
            <w:pPr>
              <w:pStyle w:val="ProductList-TableBody"/>
            </w:pPr>
            <w:r>
              <w:t>1 licenca za jedro: 1 jedro vCore</w:t>
            </w:r>
          </w:p>
        </w:tc>
      </w:tr>
      <w:tr w:rsidR="00B31EBF">
        <w:tc>
          <w:tcPr>
            <w:tcW w:w="3540" w:type="dxa"/>
            <w:tcBorders>
              <w:top w:val="none" w:sz="4" w:space="0" w:color="6E6E6E"/>
              <w:left w:val="single" w:sz="4" w:space="0" w:color="6E6E6E"/>
              <w:bottom w:val="none" w:sz="4" w:space="0" w:color="6E6E6E"/>
            </w:tcBorders>
          </w:tcPr>
          <w:p w:rsidR="00B31EBF" w:rsidRDefault="00B31EBF">
            <w:pPr>
              <w:pStyle w:val="ProductList-TableBody"/>
            </w:pPr>
          </w:p>
        </w:tc>
        <w:tc>
          <w:tcPr>
            <w:tcW w:w="4280" w:type="dxa"/>
          </w:tcPr>
          <w:p w:rsidR="00B31EBF" w:rsidRDefault="00FC6998">
            <w:pPr>
              <w:pStyle w:val="ProductList-TableBody"/>
            </w:pPr>
            <w:r>
              <w:t>Azure Data Factory SQL Server Integration Services (Standard)</w:t>
            </w:r>
          </w:p>
        </w:tc>
        <w:tc>
          <w:tcPr>
            <w:tcW w:w="4160" w:type="dxa"/>
            <w:tcBorders>
              <w:right w:val="single" w:sz="4" w:space="0" w:color="6E6E6E"/>
            </w:tcBorders>
          </w:tcPr>
          <w:p w:rsidR="00B31EBF" w:rsidRDefault="00FC6998">
            <w:pPr>
              <w:pStyle w:val="ProductList-TableBody"/>
            </w:pPr>
            <w:r>
              <w:t>1 licenca za jedro: 1 jedro vCore</w:t>
            </w:r>
          </w:p>
        </w:tc>
      </w:tr>
      <w:tr w:rsidR="00B31EBF">
        <w:tc>
          <w:tcPr>
            <w:tcW w:w="3540" w:type="dxa"/>
            <w:tcBorders>
              <w:top w:val="none" w:sz="4" w:space="0" w:color="6E6E6E"/>
              <w:left w:val="single" w:sz="4" w:space="0" w:color="6E6E6E"/>
              <w:bottom w:val="single" w:sz="4" w:space="0" w:color="6E6E6E"/>
            </w:tcBorders>
          </w:tcPr>
          <w:p w:rsidR="00B31EBF" w:rsidRDefault="00B31EBF">
            <w:pPr>
              <w:pStyle w:val="ProductList-TableBody"/>
            </w:pPr>
          </w:p>
        </w:tc>
        <w:tc>
          <w:tcPr>
            <w:tcW w:w="4280" w:type="dxa"/>
          </w:tcPr>
          <w:p w:rsidR="00B31EBF" w:rsidRDefault="00FC6998">
            <w:pPr>
              <w:pStyle w:val="ProductList-TableBody"/>
            </w:pPr>
            <w:r>
              <w:t>Navidezni stroji SQL Server Enterprise</w:t>
            </w:r>
          </w:p>
        </w:tc>
        <w:tc>
          <w:tcPr>
            <w:tcW w:w="4160" w:type="dxa"/>
            <w:tcBorders>
              <w:right w:val="single" w:sz="4" w:space="0" w:color="6E6E6E"/>
            </w:tcBorders>
          </w:tcPr>
          <w:p w:rsidR="00B31EBF" w:rsidRDefault="00FC6998">
            <w:pPr>
              <w:pStyle w:val="ProductList-TableBody"/>
            </w:pPr>
            <w:r>
              <w:t>1 licenca za jedro</w:t>
            </w:r>
            <w:r>
              <w:rPr>
                <w:vertAlign w:val="superscript"/>
              </w:rPr>
              <w:t>1</w:t>
            </w:r>
            <w:r>
              <w:t>: 1 jedro vCore</w:t>
            </w:r>
          </w:p>
        </w:tc>
      </w:tr>
      <w:tr w:rsidR="00B31EBF">
        <w:tc>
          <w:tcPr>
            <w:tcW w:w="3540" w:type="dxa"/>
            <w:tcBorders>
              <w:top w:val="single" w:sz="4" w:space="0" w:color="6E6E6E"/>
              <w:left w:val="single" w:sz="4" w:space="0" w:color="6E6E6E"/>
              <w:bottom w:val="none" w:sz="4" w:space="0" w:color="6E6E6E"/>
            </w:tcBorders>
          </w:tcPr>
          <w:p w:rsidR="00B31EBF" w:rsidRDefault="00FC6998">
            <w:pPr>
              <w:pStyle w:val="ProductList-TableBody"/>
            </w:pPr>
            <w:r>
              <w:t>SQL Server Standard (Core)</w:t>
            </w:r>
          </w:p>
        </w:tc>
        <w:tc>
          <w:tcPr>
            <w:tcW w:w="4280" w:type="dxa"/>
          </w:tcPr>
          <w:p w:rsidR="00B31EBF" w:rsidRDefault="00FC6998">
            <w:pPr>
              <w:pStyle w:val="ProductList-TableBody"/>
            </w:pPr>
            <w:r>
              <w:t>Splošnonamenski upravljani primerek</w:t>
            </w:r>
          </w:p>
        </w:tc>
        <w:tc>
          <w:tcPr>
            <w:tcW w:w="4160" w:type="dxa"/>
            <w:tcBorders>
              <w:right w:val="single" w:sz="4" w:space="0" w:color="6E6E6E"/>
            </w:tcBorders>
          </w:tcPr>
          <w:p w:rsidR="00B31EBF" w:rsidRDefault="00FC6998">
            <w:pPr>
              <w:pStyle w:val="ProductList-TableBody"/>
            </w:pPr>
            <w:r>
              <w:t>1 licenca za jedro: 1 jedro vCore</w:t>
            </w:r>
          </w:p>
        </w:tc>
      </w:tr>
      <w:tr w:rsidR="00B31EBF">
        <w:tc>
          <w:tcPr>
            <w:tcW w:w="3540" w:type="dxa"/>
            <w:tcBorders>
              <w:top w:val="none" w:sz="4" w:space="0" w:color="6E6E6E"/>
              <w:left w:val="single" w:sz="4" w:space="0" w:color="6E6E6E"/>
              <w:bottom w:val="none" w:sz="4" w:space="0" w:color="6E6E6E"/>
            </w:tcBorders>
          </w:tcPr>
          <w:p w:rsidR="00B31EBF" w:rsidRDefault="00B31EBF">
            <w:pPr>
              <w:pStyle w:val="ProductList-TableBody"/>
            </w:pPr>
          </w:p>
        </w:tc>
        <w:tc>
          <w:tcPr>
            <w:tcW w:w="4280" w:type="dxa"/>
          </w:tcPr>
          <w:p w:rsidR="00B31EBF" w:rsidRDefault="00FC6998">
            <w:pPr>
              <w:pStyle w:val="ProductList-TableBody"/>
            </w:pPr>
            <w:r>
              <w:t>Azure Data Factory SQL Server Integration Services (Standard)</w:t>
            </w:r>
          </w:p>
        </w:tc>
        <w:tc>
          <w:tcPr>
            <w:tcW w:w="4160" w:type="dxa"/>
            <w:tcBorders>
              <w:right w:val="single" w:sz="4" w:space="0" w:color="6E6E6E"/>
            </w:tcBorders>
          </w:tcPr>
          <w:p w:rsidR="00B31EBF" w:rsidRDefault="00FC6998">
            <w:pPr>
              <w:pStyle w:val="ProductList-TableBody"/>
            </w:pPr>
            <w:r>
              <w:t>1 licenca za jedro: 1 jedro vCore</w:t>
            </w:r>
          </w:p>
        </w:tc>
      </w:tr>
      <w:tr w:rsidR="00B31EBF">
        <w:tc>
          <w:tcPr>
            <w:tcW w:w="3540" w:type="dxa"/>
            <w:tcBorders>
              <w:top w:val="none" w:sz="4" w:space="0" w:color="6E6E6E"/>
              <w:left w:val="single" w:sz="4" w:space="0" w:color="6E6E6E"/>
              <w:bottom w:val="single" w:sz="4" w:space="0" w:color="6E6E6E"/>
            </w:tcBorders>
          </w:tcPr>
          <w:p w:rsidR="00B31EBF" w:rsidRDefault="00B31EBF">
            <w:pPr>
              <w:pStyle w:val="ProductList-TableBody"/>
            </w:pPr>
          </w:p>
        </w:tc>
        <w:tc>
          <w:tcPr>
            <w:tcW w:w="4280" w:type="dxa"/>
          </w:tcPr>
          <w:p w:rsidR="00B31EBF" w:rsidRDefault="00FC6998">
            <w:pPr>
              <w:pStyle w:val="ProductList-TableBody"/>
            </w:pPr>
            <w:r>
              <w:t>Navidezni stroji SQL Server Standard</w:t>
            </w:r>
          </w:p>
        </w:tc>
        <w:tc>
          <w:tcPr>
            <w:tcW w:w="4160" w:type="dxa"/>
            <w:tcBorders>
              <w:right w:val="single" w:sz="4" w:space="0" w:color="6E6E6E"/>
            </w:tcBorders>
          </w:tcPr>
          <w:p w:rsidR="00B31EBF" w:rsidRDefault="00FC6998">
            <w:pPr>
              <w:pStyle w:val="ProductList-TableBody"/>
            </w:pPr>
            <w:r>
              <w:t>1 licenca za jedro</w:t>
            </w:r>
            <w:r>
              <w:rPr>
                <w:vertAlign w:val="superscript"/>
              </w:rPr>
              <w:t>1</w:t>
            </w:r>
            <w:r>
              <w:t>: 1 jedro vCore</w:t>
            </w:r>
          </w:p>
        </w:tc>
      </w:tr>
    </w:tbl>
    <w:p w:rsidR="00B31EBF" w:rsidRDefault="00FC6998">
      <w:pPr>
        <w:pStyle w:val="ProductList-BodyIndented"/>
      </w:pPr>
      <w:r>
        <w:rPr>
          <w:vertAlign w:val="superscript"/>
        </w:rPr>
        <w:t>1</w:t>
      </w:r>
      <w:r>
        <w:rPr>
          <w:i/>
        </w:rPr>
        <w:t>Pogoj: najmanj štiri licence za jedro na navidezni stroj.</w:t>
      </w:r>
    </w:p>
    <w:p w:rsidR="00B31EBF" w:rsidRDefault="00B31EBF">
      <w:pPr>
        <w:pStyle w:val="ProductList-BodyIndented"/>
      </w:pPr>
    </w:p>
    <w:p w:rsidR="00B31EBF" w:rsidRDefault="00FC6998">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upravljani primerek,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B31EBF" w:rsidRDefault="00B31EBF">
      <w:pPr>
        <w:pStyle w:val="ProductList-BodyIndented"/>
      </w:pPr>
    </w:p>
    <w:p w:rsidR="00B31EBF" w:rsidRDefault="00FC6998">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B31EBF" w:rsidRDefault="00B31EBF">
      <w:pPr>
        <w:pStyle w:val="ProductList-BodyIndented"/>
      </w:pPr>
    </w:p>
    <w:p w:rsidR="00B31EBF" w:rsidRDefault="00FC6998">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B31EBF" w:rsidRDefault="00B31EBF">
      <w:pPr>
        <w:pStyle w:val="ProductList-BodyIndented"/>
      </w:pPr>
    </w:p>
    <w:p w:rsidR="00B31EBF" w:rsidRDefault="00FC6998">
      <w:pPr>
        <w:pStyle w:val="ProductList-SubClauseHeading"/>
        <w:outlineLvl w:val="3"/>
      </w:pPr>
      <w:r>
        <w:t>7.2.1 Pravice do preklopa na rezervni primerek</w:t>
      </w:r>
    </w:p>
    <w:p w:rsidR="00B31EBF" w:rsidRDefault="00FC6998">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B31EBF" w:rsidRDefault="00B31EBF">
      <w:pPr>
        <w:pStyle w:val="ProductList-BodyIndented"/>
      </w:pPr>
    </w:p>
    <w:p w:rsidR="00B31EBF" w:rsidRDefault="00FC6998">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07621271"/>
      <w:r>
        <w:instrText>Storitve Microsoft Azure</w:instrText>
      </w:r>
      <w:bookmarkEnd w:id="217"/>
      <w:r>
        <w:instrText>" \l 3</w:instrText>
      </w:r>
      <w:r>
        <w:fldChar w:fldCharType="end"/>
      </w:r>
    </w:p>
    <w:p w:rsidR="00B31EBF" w:rsidRDefault="00FC6998">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2B2B2"/>
              <w:right w:val="none" w:sz="4" w:space="0" w:color="6E6E6E"/>
            </w:tcBorders>
          </w:tcPr>
          <w:p w:rsidR="00B31EBF" w:rsidRDefault="00FC6998">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none" w:sz="4" w:space="0" w:color="BFBFBF"/>
              <w:right w:val="none" w:sz="4" w:space="0" w:color="6E6E6E"/>
            </w:tcBorders>
          </w:tcPr>
          <w:p w:rsidR="00B31EBF" w:rsidRDefault="00FC699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Paketi storitev Microsoft Azure</w:t>
      </w:r>
    </w:p>
    <w:p w:rsidR="00B31EBF" w:rsidRDefault="00FC699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1EBF" w:rsidRDefault="00B31EBF">
            <w:pPr>
              <w:pStyle w:val="PURBreadcrumb"/>
            </w:pPr>
          </w:p>
          <w:tbl>
            <w:tblPr>
              <w:tblW w:w="0" w:type="dxa"/>
              <w:tblLook w:val="04A0" w:firstRow="1" w:lastRow="0" w:firstColumn="1" w:lastColumn="0" w:noHBand="0" w:noVBand="1"/>
            </w:tblPr>
            <w:tblGrid>
              <w:gridCol w:w="10800"/>
            </w:tblGrid>
            <w:tr w:rsidR="00B31EBF">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TableBody"/>
            </w:pPr>
          </w:p>
        </w:tc>
      </w:tr>
    </w:tbl>
    <w:p w:rsidR="00B31EBF" w:rsidRDefault="00FC6998">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07621272"/>
      <w:r>
        <w:instrText>Paketi za infrastrukturo za Microsoft Azure</w:instrText>
      </w:r>
      <w:bookmarkEnd w:id="221"/>
      <w:r>
        <w:instrText>" \l 3</w:instrText>
      </w:r>
      <w:r>
        <w:fldChar w:fldCharType="end"/>
      </w:r>
    </w:p>
    <w:p w:rsidR="00B31EBF" w:rsidRDefault="00FC6998">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Operations Management and Security</w:t>
      </w:r>
    </w:p>
    <w:p w:rsidR="00B31EBF" w:rsidRDefault="00B31EBF">
      <w:pPr>
        <w:pStyle w:val="ProductList-Body"/>
      </w:pPr>
    </w:p>
    <w:p w:rsidR="00B31EBF" w:rsidRDefault="00FC6998">
      <w:pPr>
        <w:pStyle w:val="ProductList-SubClauseHeading"/>
        <w:outlineLvl w:val="5"/>
      </w:pPr>
      <w:r>
        <w:t>2.1.1 Operations Management Suite</w:t>
      </w:r>
    </w:p>
    <w:p w:rsidR="00B31EBF" w:rsidRDefault="00FC6998">
      <w:pPr>
        <w:pStyle w:val="ProductList-BodyIndented"/>
      </w:pPr>
      <w:r>
        <w:t>Naročnini Operations Management in Security sta ponudbi v okviru zbirke Operations Management Suite.</w:t>
      </w:r>
    </w:p>
    <w:p w:rsidR="00B31EBF" w:rsidRDefault="00B31EBF">
      <w:pPr>
        <w:pStyle w:val="ProductList-BodyIndented"/>
      </w:pPr>
    </w:p>
    <w:p w:rsidR="00B31EBF" w:rsidRDefault="00FC6998">
      <w:pPr>
        <w:pStyle w:val="ProductList-SubClauseHeading"/>
        <w:outlineLvl w:val="5"/>
      </w:pPr>
      <w:r>
        <w:t>2.1.2 Programska oprema, vključena z zbirko Operations Management and Security E1/E2</w:t>
      </w:r>
    </w:p>
    <w:p w:rsidR="00B31EBF" w:rsidRDefault="00FC6998">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1EBF" w:rsidRDefault="00FC6998">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B31EBF" w:rsidRDefault="00FC6998">
            <w:pPr>
              <w:pStyle w:val="ProductList-TableBody"/>
            </w:pPr>
            <w:r>
              <w:rPr>
                <w:color w:val="FFFFFF"/>
              </w:rPr>
              <w:t>Vključena programska oprema</w:t>
            </w:r>
          </w:p>
        </w:tc>
      </w:tr>
      <w:tr w:rsidR="00B31EBF">
        <w:tc>
          <w:tcPr>
            <w:tcW w:w="6000" w:type="dxa"/>
            <w:tcBorders>
              <w:left w:val="single" w:sz="4" w:space="0" w:color="6E6E6E"/>
              <w:bottom w:val="single" w:sz="4" w:space="0" w:color="6E6E6E"/>
              <w:right w:val="single" w:sz="4" w:space="0" w:color="6E6E6E"/>
            </w:tcBorders>
          </w:tcPr>
          <w:p w:rsidR="00B31EBF" w:rsidRDefault="00FC6998">
            <w:pPr>
              <w:pStyle w:val="ProductList-TableBody"/>
            </w:pPr>
            <w:r>
              <w:t>Operations Management and Security E1</w:t>
            </w:r>
          </w:p>
          <w:p w:rsidR="00B31EBF" w:rsidRDefault="00FC699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B31EBF" w:rsidRDefault="00FC6998">
            <w:pPr>
              <w:pStyle w:val="ProductList-TableBody"/>
            </w:pPr>
            <w:r>
              <w:t>System Center Server Standard</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Operations Management and Security E2</w:t>
            </w:r>
          </w:p>
          <w:p w:rsidR="00B31EBF" w:rsidRDefault="00FC699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System Center Server Standard</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System Center Operation Manager</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System Center Configuration Manager</w:t>
            </w:r>
          </w:p>
          <w:p w:rsidR="00B31EBF" w:rsidRDefault="00FC6998">
            <w:pPr>
              <w:pStyle w:val="ProductList-TableBody"/>
            </w:pPr>
            <w:r>
              <w:t>System Center Orchestrator</w:t>
            </w:r>
          </w:p>
          <w:p w:rsidR="00B31EBF" w:rsidRDefault="00FC6998">
            <w:pPr>
              <w:pStyle w:val="ProductList-TableBody"/>
            </w:pPr>
            <w:r>
              <w:t>System Center Service Manager</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System Center Data Protection Manager</w:t>
            </w:r>
          </w:p>
          <w:p w:rsidR="00B31EBF" w:rsidRDefault="00FC6998">
            <w:pPr>
              <w:pStyle w:val="ProductList-TableBody"/>
            </w:pPr>
            <w:r>
              <w:t>System Center Virtual Machine Manager</w:t>
            </w:r>
          </w:p>
        </w:tc>
      </w:tr>
    </w:tbl>
    <w:p w:rsidR="00B31EBF" w:rsidRDefault="00B31EBF">
      <w:pPr>
        <w:pStyle w:val="ProductList-ClauseHeading"/>
        <w:outlineLvl w:val="4"/>
      </w:pPr>
    </w:p>
    <w:p w:rsidR="00B31EBF" w:rsidRDefault="00FC6998">
      <w:pPr>
        <w:pStyle w:val="ProductList-ClauseHeading"/>
        <w:outlineLvl w:val="4"/>
      </w:pPr>
      <w:r>
        <w:t>2.2 Paket Microsoft Azure Stack</w:t>
      </w:r>
    </w:p>
    <w:p w:rsidR="00B31EBF" w:rsidRDefault="00FC6998">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31EBF" w:rsidRDefault="00B31EBF">
      <w:pPr>
        <w:pStyle w:val="ProductList-Body"/>
      </w:pPr>
    </w:p>
    <w:p w:rsidR="00B31EBF" w:rsidRDefault="00FC6998">
      <w:pPr>
        <w:pStyle w:val="ProductList-ClauseHeading"/>
        <w:outlineLvl w:val="4"/>
      </w:pPr>
      <w:r>
        <w:t>2.3 Ponudbe paketov Microsoft Azure StorSimple</w:t>
      </w:r>
    </w:p>
    <w:p w:rsidR="00B31EBF" w:rsidRDefault="00FC699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07621273"/>
      <w:r>
        <w:instrText>Paketi za podporo za Microsoft Azure</w:instrText>
      </w:r>
      <w:bookmarkEnd w:id="225"/>
      <w:r>
        <w:instrText>" \l 3</w:instrText>
      </w:r>
      <w:r>
        <w:fldChar w:fldCharType="end"/>
      </w:r>
    </w:p>
    <w:p w:rsidR="00B31EBF" w:rsidRDefault="00FC6998">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B31EBF">
      <w:pPr>
        <w:pStyle w:val="ProductList-Body"/>
      </w:pPr>
    </w:p>
    <w:p w:rsidR="00B31EBF" w:rsidRDefault="00FC6998">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07621274"/>
      <w:r>
        <w:instrText>Uporabniški paketi za Microsoft Azure</w:instrText>
      </w:r>
      <w:bookmarkEnd w:id="229"/>
      <w:r>
        <w:instrText>" \l 3</w:instrText>
      </w:r>
      <w:r>
        <w:fldChar w:fldCharType="end"/>
      </w:r>
    </w:p>
    <w:p w:rsidR="00B31EBF" w:rsidRDefault="00FC6998">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Razširjene pravice do uporabe za stranke s storitvami Azure Advanced Threat Protection for Users (AATP)</w:t>
      </w:r>
    </w:p>
    <w:p w:rsidR="00B31EBF" w:rsidRDefault="00FC6998">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B31EBF" w:rsidRDefault="00B31EBF">
      <w:pPr>
        <w:pStyle w:val="ProductList-Body"/>
      </w:pPr>
    </w:p>
    <w:p w:rsidR="00B31EBF" w:rsidRDefault="00B31EBF">
      <w:pPr>
        <w:pStyle w:val="ProductList-Body"/>
      </w:pP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232" w:name="_Sec629"/>
      <w:r>
        <w:t>Microsoft 365</w:t>
      </w:r>
      <w:bookmarkEnd w:id="232"/>
      <w:r>
        <w:fldChar w:fldCharType="begin"/>
      </w:r>
      <w:r>
        <w:instrText xml:space="preserve"> TC "</w:instrText>
      </w:r>
      <w:bookmarkStart w:id="233" w:name="_Toc507621275"/>
      <w:r>
        <w:instrText>Microsoft 365</w:instrText>
      </w:r>
      <w:bookmarkEnd w:id="233"/>
      <w:r>
        <w:instrText>" \l 2</w:instrText>
      </w:r>
      <w:r>
        <w:fldChar w:fldCharType="end"/>
      </w:r>
    </w:p>
    <w:p w:rsidR="00B31EBF" w:rsidRDefault="00FC6998">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B31EBF">
      <w:pPr>
        <w:pStyle w:val="ProductList-Body"/>
      </w:pPr>
    </w:p>
    <w:p w:rsidR="00B31EBF" w:rsidRDefault="00FC6998">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3"/>
      </w:pPr>
      <w:r>
        <w:t>2.1 Razširjene pravice do uporabe za Microsoft 365 E3/E5</w:t>
      </w:r>
    </w:p>
    <w:p w:rsidR="00B31EBF" w:rsidRDefault="00FC6998">
      <w:pPr>
        <w:pStyle w:val="ProductList-SubClauseHeading"/>
        <w:outlineLvl w:val="4"/>
      </w:pPr>
      <w:r>
        <w:t>2.1.1 Strežniki Office</w:t>
      </w:r>
    </w:p>
    <w:p w:rsidR="00B31EBF" w:rsidRDefault="00FC6998">
      <w:pPr>
        <w:pStyle w:val="ProductList-BodyIndented"/>
      </w:pPr>
      <w:r>
        <w:t>Vsak licencirani uporabnik, ki mu je dodeljena uporabniška licenca SL za Microsoft 365 E3/E5, lahko:</w:t>
      </w:r>
    </w:p>
    <w:p w:rsidR="00B31EBF" w:rsidRDefault="00FC6998" w:rsidP="00FC6998">
      <w:pPr>
        <w:pStyle w:val="ProductList-Bullet"/>
        <w:numPr>
          <w:ilvl w:val="1"/>
          <w:numId w:val="3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B31EBF" w:rsidRDefault="00FC6998" w:rsidP="00FC6998">
      <w:pPr>
        <w:pStyle w:val="ProductList-Bullet"/>
        <w:numPr>
          <w:ilvl w:val="1"/>
          <w:numId w:val="3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B31EBF" w:rsidRDefault="00FC6998">
      <w:pPr>
        <w:pStyle w:val="ProductList-BodyIndented"/>
      </w:pPr>
      <w:r>
        <w:t>To določilo ne velja za uporabniške licence SL, pridobljene na podlagi pogodbe Microsoft Cloud Agreement.</w:t>
      </w:r>
    </w:p>
    <w:p w:rsidR="00B31EBF" w:rsidRDefault="00B31EBF">
      <w:pPr>
        <w:pStyle w:val="ProductList-BodyIndented"/>
      </w:pPr>
    </w:p>
    <w:p w:rsidR="00B31EBF" w:rsidRDefault="00FC6998">
      <w:pPr>
        <w:pStyle w:val="ProductList-SubClauseHeading"/>
        <w:outlineLvl w:val="4"/>
      </w:pPr>
      <w:r>
        <w:t>2.1.2 Office Professional Plus</w:t>
      </w:r>
    </w:p>
    <w:p w:rsidR="00B31EBF" w:rsidRDefault="00FC6998">
      <w:pPr>
        <w:pStyle w:val="ProductList-SubSubClauseHeading"/>
        <w:outlineLvl w:val="5"/>
      </w:pPr>
      <w:r>
        <w:t>2.1.2.1 Uporabniške licence SL »From SA« za Microsoft 365:</w:t>
      </w:r>
    </w:p>
    <w:p w:rsidR="00B31EBF" w:rsidRDefault="00FC6998">
      <w:pPr>
        <w:pStyle w:val="ProductList-BodyIndented2"/>
      </w:pPr>
      <w:r>
        <w:t>Stranka lahko za vsakega licenciranega uporabnika, ki mu dodeli uporabniško licenco SL »From SA« za Microsoft 365, namesti:</w:t>
      </w:r>
    </w:p>
    <w:p w:rsidR="00B31EBF" w:rsidRDefault="00FC6998" w:rsidP="00FC6998">
      <w:pPr>
        <w:pStyle w:val="ProductList-Bullet"/>
        <w:numPr>
          <w:ilvl w:val="2"/>
          <w:numId w:val="35"/>
        </w:numPr>
      </w:pPr>
      <w:r>
        <w:t>en lokalni izvod programske opreme Office Professional Plus za izključno uporabo licenciranega uporabnika med obdobjem veljavnosti naročnine; in</w:t>
      </w:r>
    </w:p>
    <w:p w:rsidR="00B31EBF" w:rsidRDefault="00FC6998" w:rsidP="00FC6998">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B31EBF" w:rsidRDefault="00B31EBF">
      <w:pPr>
        <w:pStyle w:val="ProductList-BodyIndented2"/>
      </w:pPr>
    </w:p>
    <w:p w:rsidR="00B31EBF" w:rsidRDefault="00FC6998">
      <w:pPr>
        <w:pStyle w:val="ProductList-SubSubClauseHeading"/>
        <w:outlineLvl w:val="5"/>
      </w:pPr>
      <w:r>
        <w:t>2.1.2.2 Uporabniške licence SL za Microsoft 365, pridobljene v okviru MPSA</w:t>
      </w:r>
    </w:p>
    <w:p w:rsidR="00B31EBF" w:rsidRDefault="00FC6998">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B31EBF" w:rsidRDefault="00B31EBF">
      <w:pPr>
        <w:pStyle w:val="ProductList-BodyIndented2"/>
      </w:pPr>
    </w:p>
    <w:p w:rsidR="00B31EBF" w:rsidRDefault="00FC6998">
      <w:pPr>
        <w:pStyle w:val="ProductList-ClauseHeading"/>
        <w:outlineLvl w:val="3"/>
      </w:pPr>
      <w:r>
        <w:t>2.2 Upoštevni licenčni pogoji</w:t>
      </w:r>
    </w:p>
    <w:p w:rsidR="00B31EBF" w:rsidRDefault="00FC6998">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B31EBF" w:rsidRDefault="00B31EBF">
      <w:pPr>
        <w:pStyle w:val="ProductList-Body"/>
      </w:pPr>
    </w:p>
    <w:p w:rsidR="00B31EBF" w:rsidRDefault="00FC6998">
      <w:pPr>
        <w:pStyle w:val="ProductList-ClauseHeading"/>
        <w:outlineLvl w:val="3"/>
      </w:pPr>
      <w:r>
        <w:t>2.3 Microsoft 365 F1</w:t>
      </w:r>
    </w:p>
    <w:p w:rsidR="00B31EBF" w:rsidRDefault="00FC6998">
      <w:pPr>
        <w:pStyle w:val="ProductList-SubClauseHeading"/>
        <w:outlineLvl w:val="4"/>
      </w:pPr>
      <w:r>
        <w:t>2.3.1 Pravice do uporabe</w:t>
      </w:r>
    </w:p>
    <w:p w:rsidR="00B31EBF" w:rsidRDefault="00FC6998">
      <w:pPr>
        <w:pStyle w:val="ProductList-BodyIndented"/>
      </w:pPr>
      <w:r>
        <w:t>Uporabo sistema Windows urejajo licenčni pogoji v razdelku s pravicami za uporabo v vnosu za izdelek za Windows, ki veljajo za Windows 10 Enterprise E3 (na uporabnika), z naslednjimi izjemami:</w:t>
      </w:r>
    </w:p>
    <w:p w:rsidR="00B31EBF" w:rsidRDefault="00FC6998" w:rsidP="00FC6998">
      <w:pPr>
        <w:pStyle w:val="ProductList-Bullet"/>
        <w:numPr>
          <w:ilvl w:val="1"/>
          <w:numId w:val="36"/>
        </w:numPr>
      </w:pPr>
      <w:r>
        <w:t>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B31EBF" w:rsidRDefault="00FC6998" w:rsidP="00FC6998">
      <w:pPr>
        <w:pStyle w:val="ProductList-Bullet"/>
        <w:numPr>
          <w:ilvl w:val="1"/>
          <w:numId w:val="36"/>
        </w:numPr>
      </w:pPr>
      <w:r>
        <w:t>Ne glede na morebitna drugačna določila v razdelku s pravicami za uporabo izdelkov v vnosu za izdelek za namizni operacijski sistem Windows ne veljajo pravice za dostop do virtualiziranih primerkov sistema Windows in njihovo uporabo.</w:t>
      </w:r>
    </w:p>
    <w:p w:rsidR="00B31EBF" w:rsidRDefault="00FC6998" w:rsidP="00FC6998">
      <w:pPr>
        <w:pStyle w:val="ProductList-Bullet"/>
        <w:numPr>
          <w:ilvl w:val="1"/>
          <w:numId w:val="36"/>
        </w:numPr>
      </w:pPr>
      <w:r>
        <w:t xml:space="preserve">Za licencirane uporabnike se ne zahteva, da so primarni uporabniki katere koli naprave. </w:t>
      </w:r>
    </w:p>
    <w:p w:rsidR="00B31EBF" w:rsidRDefault="00FC6998" w:rsidP="00FC6998">
      <w:pPr>
        <w:pStyle w:val="ProductList-Bullet"/>
        <w:numPr>
          <w:ilvl w:val="1"/>
          <w:numId w:val="36"/>
        </w:numPr>
      </w:pPr>
      <w:r>
        <w:t>Stranka mora uporabljati aktiviranje na podlagi imenika Active Directory. Stranke storitev v oblaku za skupnost vladnih ustanov v ZDA lahko namesto aktiviranja na podlagi Azure AD uporabijo aktiviranje prek storitve za upravljanje ključev.</w:t>
      </w:r>
    </w:p>
    <w:p w:rsidR="00B31EBF" w:rsidRDefault="00FC6998">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B31EBF" w:rsidRDefault="00B31EBF">
      <w:pPr>
        <w:pStyle w:val="ProductList-BodyIndented"/>
      </w:pPr>
    </w:p>
    <w:p w:rsidR="00B31EBF" w:rsidRDefault="00FC6998">
      <w:pPr>
        <w:pStyle w:val="ProductList-SubClauseHeading"/>
        <w:outlineLvl w:val="4"/>
      </w:pPr>
      <w:r>
        <w:t>2.3.2 Prehod na Microsoft 365 F1 iz storitve Office 365 F1</w:t>
      </w:r>
    </w:p>
    <w:p w:rsidR="00B31EBF" w:rsidRDefault="00FC6998">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B31EBF" w:rsidRDefault="00B31EBF">
      <w:pPr>
        <w:pStyle w:val="ProductList-BodyIndented"/>
      </w:pPr>
    </w:p>
    <w:p w:rsidR="00B31EBF" w:rsidRDefault="00FC6998">
      <w:pPr>
        <w:pStyle w:val="ProductList-ClauseHeading"/>
        <w:outlineLvl w:val="3"/>
      </w:pPr>
      <w:r>
        <w:t>2.4 Pravice do uporabe za Microsoft 365 Business</w:t>
      </w:r>
    </w:p>
    <w:p w:rsidR="00B31EBF" w:rsidRDefault="00FC6998">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B31EBF" w:rsidRDefault="00FC6998" w:rsidP="00FC6998">
      <w:pPr>
        <w:pStyle w:val="ProductList-Bullet"/>
        <w:numPr>
          <w:ilvl w:val="0"/>
          <w:numId w:val="37"/>
        </w:numPr>
      </w:pPr>
      <w:r>
        <w:t>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w:t>
      </w:r>
    </w:p>
    <w:p w:rsidR="00B31EBF" w:rsidRDefault="00FC6998" w:rsidP="00FC6998">
      <w:pPr>
        <w:pStyle w:val="ProductList-Bullet"/>
        <w:numPr>
          <w:ilvl w:val="0"/>
          <w:numId w:val="3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B31EBF" w:rsidRDefault="00B31EBF">
      <w:pPr>
        <w:pStyle w:val="ProductList-Body"/>
      </w:pPr>
    </w:p>
    <w:p w:rsidR="00B31EBF" w:rsidRDefault="00FC6998">
      <w:pPr>
        <w:pStyle w:val="ProductList-ClauseHeading"/>
        <w:outlineLvl w:val="3"/>
      </w:pPr>
      <w:r>
        <w:t>2.5 Programi za izobraževalne ustanove</w:t>
      </w:r>
    </w:p>
    <w:p w:rsidR="00B31EBF" w:rsidRDefault="00FC6998">
      <w:pPr>
        <w:pStyle w:val="ProductList-Body"/>
      </w:pPr>
      <w:r>
        <w:t>Za stranke v programih količinskega licenciranja za izobraževalne ustanove velja naslednje:</w:t>
      </w:r>
    </w:p>
    <w:p w:rsidR="00B31EBF" w:rsidRDefault="00FC6998">
      <w:pPr>
        <w:pStyle w:val="ProductList-SubClauseHeading"/>
        <w:outlineLvl w:val="4"/>
      </w:pPr>
      <w:r>
        <w:t>2.5.1 Microsoft 365 Education A1 (licenca SL za napravo)</w:t>
      </w:r>
    </w:p>
    <w:p w:rsidR="00B31EBF" w:rsidRDefault="00FC6998">
      <w:pPr>
        <w:pStyle w:val="ProductList-SubSubClauseHeading"/>
        <w:outlineLvl w:val="5"/>
      </w:pPr>
      <w:r>
        <w:t>2.5.1.1 Obdobje veljavnosti</w:t>
      </w:r>
    </w:p>
    <w:p w:rsidR="00B31EBF" w:rsidRDefault="00FC6998">
      <w:pPr>
        <w:pStyle w:val="ProductList-BodyIndented2"/>
      </w:pPr>
      <w:r>
        <w:t>Obdobje veljavnosti za Microsoft 365 Education A1 (licenca SL za napravo) je šest let od datuma naročila. Če licenca velja še po poteku veljavnosti strankine pogodbe o količinskem licenciranju, na podlagi katere je bila kupljena licenca za M365 Education A1 (SL za napravo), pogoji te pogodbe ostanejo v veljavi, kot je treba do konca veljavnosti licence za M365 Education A1 (SL za napravo).</w:t>
      </w:r>
    </w:p>
    <w:p w:rsidR="00B31EBF" w:rsidRDefault="00B31EBF">
      <w:pPr>
        <w:pStyle w:val="ProductList-BodyIndented2"/>
      </w:pPr>
    </w:p>
    <w:p w:rsidR="00B31EBF" w:rsidRDefault="00FC6998">
      <w:pPr>
        <w:pStyle w:val="ProductList-SubSubClauseHeading"/>
        <w:outlineLvl w:val="5"/>
      </w:pPr>
      <w:r>
        <w:t>2.5.1.2 Preklic in predodelitev</w:t>
      </w:r>
    </w:p>
    <w:p w:rsidR="00B31EBF" w:rsidRDefault="00FC6998">
      <w:pPr>
        <w:pStyle w:val="ProductList-BodyIndented2"/>
      </w:pPr>
      <w:r>
        <w:t>Licence M365 Education A1 (SL za napravo) ni dovoljeno preklicati in jo je mogoče predodeliti novi napravi istega modela (ali enakovredni nadomestni napravi, ki jo dobavi proizvajalec) samo ob trajni okvari strojne opreme naprave, ki ji je bila prej dodeljena licenca za M365 Education A1 (SL za napravo).</w:t>
      </w:r>
    </w:p>
    <w:p w:rsidR="00B31EBF" w:rsidRDefault="00B31EBF">
      <w:pPr>
        <w:pStyle w:val="ProductList-BodyIndented2"/>
      </w:pPr>
    </w:p>
    <w:p w:rsidR="00B31EBF" w:rsidRDefault="00FC6998">
      <w:pPr>
        <w:pStyle w:val="ProductList-SubSubClauseHeading"/>
        <w:outlineLvl w:val="5"/>
      </w:pPr>
      <w:r>
        <w:t>2.5.1.3 Pravice do uporabe za Windows AutoPilot</w:t>
      </w:r>
    </w:p>
    <w:p w:rsidR="00B31EBF" w:rsidRDefault="00FC6998">
      <w:pPr>
        <w:pStyle w:val="ProductList-BodyIndented2"/>
      </w:pPr>
      <w:r>
        <w:t xml:space="preserve">Uporabniki z licenco Microsoft 365 Education A1 (licenca SL za napravo) so upravičeni do uporabe funkcij Windows AutoPilot, ki so na voljo prek centra za partnerje za ponudnike rešitev v oblaku.   </w:t>
      </w:r>
    </w:p>
    <w:p w:rsidR="00B31EBF" w:rsidRDefault="00B31EBF">
      <w:pPr>
        <w:pStyle w:val="ProductList-BodyIndented2"/>
      </w:pPr>
    </w:p>
    <w:p w:rsidR="00B31EBF" w:rsidRDefault="00FC6998">
      <w:pPr>
        <w:pStyle w:val="ProductList-SubSubClauseHeading"/>
        <w:outlineLvl w:val="5"/>
      </w:pPr>
      <w:r>
        <w:t>2.5.1.4 Različice sistema Window 10</w:t>
      </w:r>
    </w:p>
    <w:p w:rsidR="00B31EBF" w:rsidRDefault="00FC6998">
      <w:pPr>
        <w:pStyle w:val="ProductList-BodyIndented2"/>
      </w:pPr>
      <w:r>
        <w:t>Za M365 Education A1 (licenca SL za napravo) potrebujete Windows 10 Pro ali Windows 10 S.</w:t>
      </w:r>
    </w:p>
    <w:p w:rsidR="00B31EBF" w:rsidRDefault="00B31EBF">
      <w:pPr>
        <w:pStyle w:val="ProductList-BodyIndented2"/>
      </w:pPr>
    </w:p>
    <w:p w:rsidR="00B31EBF" w:rsidRDefault="00FC6998">
      <w:pPr>
        <w:pStyle w:val="ProductList-SubClauseHeading"/>
        <w:outlineLvl w:val="4"/>
      </w:pPr>
      <w:r>
        <w:t>2.5.2 Microsoft 365 Education A3/A5 (uporabniška licenca SL)</w:t>
      </w:r>
    </w:p>
    <w:p w:rsidR="00B31EBF" w:rsidRDefault="00FC6998">
      <w:pPr>
        <w:pStyle w:val="ProductList-SubSubClauseHeading"/>
        <w:outlineLvl w:val="5"/>
      </w:pPr>
      <w:r>
        <w:t>2.5.2.1 Strežniki Office</w:t>
      </w:r>
    </w:p>
    <w:p w:rsidR="00B31EBF" w:rsidRDefault="00FC6998">
      <w:pPr>
        <w:pStyle w:val="ProductList-BodyIndented2"/>
      </w:pPr>
      <w:r>
        <w:t>Vsak licencirani uporabnik, ki mu je dodeljena uporabniška licenca SL za Microsoft 365 Education A3/A5, lahko:</w:t>
      </w:r>
    </w:p>
    <w:p w:rsidR="00B31EBF" w:rsidRDefault="00FC6998" w:rsidP="00FC6998">
      <w:pPr>
        <w:pStyle w:val="ProductList-Bullet"/>
        <w:numPr>
          <w:ilvl w:val="2"/>
          <w:numId w:val="38"/>
        </w:numPr>
      </w:pPr>
      <w:r>
        <w:t>v poljubnem strežniku, namenjenem strankini uporabi, namesti poljubno število izvodov naslednje strežniške programske opreme: Exchange Server, SharePoint Server in Skype za podjetja Server; in</w:t>
      </w:r>
    </w:p>
    <w:p w:rsidR="00B31EBF" w:rsidRDefault="00FC6998" w:rsidP="00FC6998">
      <w:pPr>
        <w:pStyle w:val="ProductList-Bullet"/>
        <w:numPr>
          <w:ilvl w:val="2"/>
          <w:numId w:val="38"/>
        </w:numPr>
      </w:pPr>
      <w:r>
        <w:t>dostop do te strežniške programske opreme je dovoljen izključno uporabnikom, ki jim je dodeljena uporabniška licenca SL za Microsoft 365 Education A3/A5, ali zunanjim uporabnikom.</w:t>
      </w:r>
    </w:p>
    <w:p w:rsidR="00B31EBF" w:rsidRDefault="00FC6998">
      <w:pPr>
        <w:pStyle w:val="ProductList-BodyIndented2"/>
      </w:pPr>
      <w:r>
        <w:t>To določilo ne velja za uporabniške licence SL, pridobljene na podlagi pogodbe Microsoft Cloud Agreement.</w:t>
      </w:r>
    </w:p>
    <w:p w:rsidR="00B31EBF" w:rsidRDefault="00B31EBF">
      <w:pPr>
        <w:pStyle w:val="ProductList-BodyIndented2"/>
      </w:pPr>
    </w:p>
    <w:p w:rsidR="00B31EBF" w:rsidRDefault="00FC6998">
      <w:pPr>
        <w:pStyle w:val="ProductList-SubSubClauseHeading"/>
        <w:outlineLvl w:val="5"/>
      </w:pPr>
      <w:r>
        <w:t>2.5.2.2 Office Professional Plus</w:t>
      </w:r>
    </w:p>
    <w:p w:rsidR="00B31EBF" w:rsidRDefault="00FC6998">
      <w:pPr>
        <w:pStyle w:val="ProductList-BodyIndented2"/>
      </w:pPr>
      <w:r>
        <w:t xml:space="preserve">Stranka lahko za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ki mu dodeli uporabniško licenco SL za Microsoft 365 Education A3/A5,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trajanja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B31EBF" w:rsidRDefault="00B31EBF">
      <w:pPr>
        <w:pStyle w:val="ProductList-BodyIndented2"/>
      </w:pPr>
    </w:p>
    <w:p w:rsidR="00B31EBF" w:rsidRDefault="00FC6998">
      <w:pPr>
        <w:pStyle w:val="ProductList-SubClauseHeading"/>
        <w:outlineLvl w:val="4"/>
      </w:pPr>
      <w:r>
        <w:t>2.5.3 Laboratorijska ali knjižnična uporaba</w:t>
      </w:r>
    </w:p>
    <w:p w:rsidR="00B31EBF" w:rsidRDefault="00FC6998">
      <w:pPr>
        <w:pStyle w:val="ProductList-BodyIndented"/>
      </w:pPr>
      <w:r>
        <w:t>Ustanove z uporabniškimi licencami SL za Microsoft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B31EBF" w:rsidRDefault="00B31EBF">
      <w:pPr>
        <w:pStyle w:val="ProductList-BodyIndented"/>
      </w:pPr>
    </w:p>
    <w:p w:rsidR="00B31EBF" w:rsidRDefault="00FC6998">
      <w:pPr>
        <w:pStyle w:val="ProductList-SubClauseHeading"/>
        <w:outlineLvl w:val="4"/>
      </w:pPr>
      <w:r>
        <w:t>2.5.4 Upoštevni licenčni pogoji</w:t>
      </w:r>
    </w:p>
    <w:p w:rsidR="00B31EBF" w:rsidRDefault="00FC6998">
      <w:pPr>
        <w:pStyle w:val="ProductList-BodyIndented"/>
      </w:pPr>
      <w:r>
        <w:t>Poleg pogojev vnosa za izdelek za Microsoft 365 uporabniške licence SL za Microsoft 365 A3 in A5 urejajo licenčni pogoji, veljavni za Office 365 Enterprise A3/A5, Enterprise Mobility + Security E3/E5 in Windows 10 Education E3/E5 (na uporabnika).</w:t>
      </w:r>
    </w:p>
    <w:p w:rsidR="00B31EBF" w:rsidRDefault="00B31EBF">
      <w:pPr>
        <w:pStyle w:val="ProductList-BodyIndented"/>
      </w:pPr>
    </w:p>
    <w:p w:rsidR="00B31EBF" w:rsidRDefault="00FC6998">
      <w:pPr>
        <w:pStyle w:val="ProductList-ClauseHeading"/>
        <w:outlineLvl w:val="3"/>
      </w:pPr>
      <w:r>
        <w:t>2.6 Storitev v oblaku za skupnost vladnih ustanov v ZDA</w:t>
      </w:r>
    </w:p>
    <w:p w:rsidR="00B31EBF" w:rsidRDefault="00FC6998">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21276"/>
      <w:r>
        <w:instrText>Enterprise Mobility + Security</w:instrText>
      </w:r>
      <w:bookmarkEnd w:id="237"/>
      <w:r>
        <w:instrText>" \l 2</w:instrText>
      </w:r>
      <w:r>
        <w:fldChar w:fldCharType="end"/>
      </w:r>
    </w:p>
    <w:p w:rsidR="00B31EBF" w:rsidRDefault="00FC6998">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ClauseHeading"/>
        <w:outlineLvl w:val="3"/>
      </w:pP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7621277"/>
      <w:r>
        <w:instrText>Microsoft Dynamics 365 Services</w:instrText>
      </w:r>
      <w:bookmarkEnd w:id="241"/>
      <w:r>
        <w:instrText>" \l 2</w:instrText>
      </w:r>
      <w:r>
        <w:fldChar w:fldCharType="end"/>
      </w:r>
    </w:p>
    <w:p w:rsidR="00B31EBF" w:rsidRDefault="00FC6998">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3"/>
      </w:pPr>
      <w:r>
        <w:t>2.1 Unified Service Desk (USD)</w:t>
      </w:r>
    </w:p>
    <w:p w:rsidR="00B31EBF" w:rsidRDefault="00FC6998">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B31EBF" w:rsidRDefault="00B31EBF">
      <w:pPr>
        <w:pStyle w:val="ProductList-Body"/>
      </w:pPr>
    </w:p>
    <w:p w:rsidR="00B31EBF" w:rsidRDefault="00FC6998">
      <w:pPr>
        <w:pStyle w:val="ProductList-ClauseHeading"/>
        <w:outlineLvl w:val="3"/>
      </w:pPr>
      <w:r>
        <w:t>2.2 Microsoft Dynamics CustomerSource</w:t>
      </w:r>
    </w:p>
    <w:p w:rsidR="00B31EBF" w:rsidRDefault="00FC6998">
      <w:pPr>
        <w:pStyle w:val="ProductList-Body"/>
      </w:pPr>
      <w:r>
        <w:t xml:space="preserve">Stranke z aktivnimi naročninami za storitve Microsoft Dynamics 365 Services lahko dostopajo do storitve CustomerSource in jo uporabljajo. </w:t>
      </w:r>
    </w:p>
    <w:p w:rsidR="00B31EBF" w:rsidRDefault="00B31EBF">
      <w:pPr>
        <w:pStyle w:val="ProductList-Body"/>
      </w:pPr>
    </w:p>
    <w:p w:rsidR="00B31EBF" w:rsidRDefault="00FC6998">
      <w:pPr>
        <w:pStyle w:val="ProductList-ClauseHeading"/>
        <w:outlineLvl w:val="3"/>
      </w:pPr>
      <w:r>
        <w:t>2.3 Upravičenost do ponudb, ki izpolnjujejo pogoje</w:t>
      </w:r>
    </w:p>
    <w:p w:rsidR="00B31EBF" w:rsidRDefault="00FC6998">
      <w:pPr>
        <w:pStyle w:val="ProductList-Body"/>
      </w:pPr>
      <w:r>
        <w:t>Stranke z aktivno pogodbo, ki so pred 1. novembrom 2016 pridobile naročnino za spletno storitev, Software Assurance ali Microsoft Dynamics Enhancement Plan za izdelke, ki izpolnjujejo pogoje, v spodnji tabeli, lahko do 1. novembra 2019 pridobijo ustrezno upravičeno ponudbo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2"/>
        <w:gridCol w:w="5514"/>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1EBF" w:rsidRDefault="00FC699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1EBF" w:rsidRDefault="00FC6998">
            <w:pPr>
              <w:pStyle w:val="ProductList-TableBody"/>
            </w:pPr>
            <w:r>
              <w:rPr>
                <w:color w:val="FFFFFF"/>
              </w:rPr>
              <w:t>Ustrezna ponudba, ki izpolnjuje pogoje, za spletne storitve Microsoft Dynamics 365</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ponudba, ki izpolnjuje pogoje za Microsoft Dynamics 365, izdaja Enterprise</w:t>
            </w:r>
            <w:r>
              <w:br/>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ponudba, ki izpolnjuje pogoje za Microsoft Dynamics 365, izdaja Enterprise (From SA)*</w:t>
            </w:r>
            <w:r>
              <w:br/>
              <w:t>ponudba, ki izpolnjuje pogoje za dodatno licenco za Microsoft Dynamics 365, izdaja Enterprise*</w:t>
            </w:r>
          </w:p>
        </w:tc>
      </w:tr>
      <w:tr w:rsidR="00B31EBF">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br/>
              <w:t>ponudba, ki izpolnjuje pogoje za Microsoft Dynamics 365, izdaja Business (From SA)*</w:t>
            </w:r>
            <w:r>
              <w:br/>
              <w:t>ponudba, ki izpolnjuje pogoje za dodatno licenco za Microsoft Dynamics 365, izdaja Business*</w:t>
            </w:r>
          </w:p>
        </w:tc>
      </w:tr>
    </w:tbl>
    <w:p w:rsidR="00B31EBF" w:rsidRDefault="00FC6998">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B31EBF" w:rsidRDefault="00B31EBF">
      <w:pPr>
        <w:pStyle w:val="ProductList-Body"/>
      </w:pPr>
    </w:p>
    <w:p w:rsidR="00B31EBF" w:rsidRDefault="00FC6998">
      <w:pPr>
        <w:pStyle w:val="ProductList-ClauseHeading"/>
        <w:outlineLvl w:val="3"/>
      </w:pPr>
      <w:r>
        <w:t>2.4 Microsoft Dynamics Marketing in Parature</w:t>
      </w:r>
    </w:p>
    <w:p w:rsidR="00B31EBF" w:rsidRDefault="00FC6998">
      <w:pPr>
        <w:pStyle w:val="ProductList-Body"/>
      </w:pPr>
      <w:r>
        <w:t>Stranke s pogodbami Enterprise Agreement in Enterprise Agreement Subscription, ki so pred 1. novembrom 2016 na podlagi trenutne včlanitve pridobile licence za Microsoft Dynamics Marketing ali Parature, from Microsoft, lahko naročnine podaljšajo v kateri koli nadaljnji včlanitvi, podpisani pred 15. majem 2018. Ne glede na morebitna drugačna določila v strankini pogodbi o količinskem licenciranju lahko stranke z aktivnimi naročninami storitve Microsoft Dynamics Marketing in/ali Parature še naprej uporabljajo skladno s pogoji svoje pogodbe do 15. maja 2018, ko potečejo vse pravice do uporabe izdelkov Microsoft Dynamics Marketing in Parature.</w:t>
      </w:r>
    </w:p>
    <w:p w:rsidR="00B31EBF" w:rsidRDefault="00B31EBF">
      <w:pPr>
        <w:pStyle w:val="ProductList-Body"/>
      </w:pPr>
    </w:p>
    <w:p w:rsidR="00B31EBF" w:rsidRDefault="00FC6998">
      <w:pPr>
        <w:pStyle w:val="ProductList-ClauseHeading"/>
        <w:outlineLvl w:val="3"/>
      </w:pPr>
      <w:r>
        <w:t>2.5 Paket Microsoft Dynamics 365, Enterprise Edition for Government</w:t>
      </w:r>
    </w:p>
    <w:p w:rsidR="00B31EBF" w:rsidRDefault="00FC6998">
      <w:pPr>
        <w:pStyle w:val="ProductList-Body"/>
      </w:pPr>
      <w:r>
        <w:t>Paket Microsoft Dynamics 365 Unified Operations, Microsoft Dynamics 365 for Retail in Microsoft Dynamics 365 for Talent niso na voljo v paketu Microsoft 365, Enterprise edition for Government.</w:t>
      </w:r>
    </w:p>
    <w:p w:rsidR="00B31EBF" w:rsidRDefault="00B31EBF">
      <w:pPr>
        <w:pStyle w:val="ProductList-Body"/>
      </w:pPr>
    </w:p>
    <w:p w:rsidR="00B31EBF" w:rsidRDefault="00FC6998">
      <w:pPr>
        <w:pStyle w:val="ProductList-ClauseHeading"/>
        <w:outlineLvl w:val="3"/>
      </w:pPr>
      <w:r>
        <w:t>2.6 Paket Microsoft Dynamics 365 Customer Engagement in Customer Engagement Apps, Enterprise edition for Government and Academic</w:t>
      </w:r>
    </w:p>
    <w:p w:rsidR="00B31EBF" w:rsidRDefault="00FC6998">
      <w:pPr>
        <w:pStyle w:val="ProductList-Body"/>
      </w:pPr>
      <w:r>
        <w:t xml:space="preserve">Paket Microsoft Dynamics 365 Customer Engagement, Enterprise edition in njegove posamezne storitve, kot so opredeljene v dodatku 2 – Zbirke z naročniško licenco k dokumentu </w:t>
      </w:r>
      <w:hyperlink r:id="rId117">
        <w:r>
          <w:rPr>
            <w:color w:val="00467F"/>
            <w:u w:val="single"/>
          </w:rPr>
          <w:t>Pogoji za spletne storitve</w:t>
        </w:r>
      </w:hyperlink>
      <w:r>
        <w:t>, so na voljo za državno upravo in akademske ustanove v programih Open License, Open Value in Open Value Subscription.</w:t>
      </w:r>
    </w:p>
    <w:p w:rsidR="00B31EBF" w:rsidRDefault="00B31EBF">
      <w:pPr>
        <w:pStyle w:val="ProductList-Body"/>
      </w:pPr>
    </w:p>
    <w:p w:rsidR="00B31EBF" w:rsidRDefault="00FC6998">
      <w:pPr>
        <w:pStyle w:val="ProductList-ClauseHeading"/>
        <w:outlineLvl w:val="3"/>
      </w:pPr>
      <w:r>
        <w:t>2.7 Izdaje Embedded storitev Microsoft Dynamics 365</w:t>
      </w:r>
    </w:p>
    <w:p w:rsidR="00B31EBF" w:rsidRDefault="00FC6998">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B31EBF" w:rsidRDefault="00B31EBF">
      <w:pPr>
        <w:pStyle w:val="ProductList-Body"/>
      </w:pPr>
    </w:p>
    <w:p w:rsidR="00B31EBF" w:rsidRDefault="00FC6998">
      <w:pPr>
        <w:pStyle w:val="ProductList-ClauseHeading"/>
        <w:outlineLvl w:val="3"/>
      </w:pPr>
      <w:r>
        <w:t>2.8 Predpogoji za uporabniške licence SL za Dynamics 365 Team Member</w:t>
      </w:r>
    </w:p>
    <w:p w:rsidR="00B31EBF" w:rsidRDefault="00FC6998">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244" w:name="_Sec632"/>
      <w:r>
        <w:t>Storitve Office 365</w:t>
      </w:r>
      <w:bookmarkEnd w:id="244"/>
      <w:r>
        <w:fldChar w:fldCharType="begin"/>
      </w:r>
      <w:r>
        <w:instrText xml:space="preserve"> TC "</w:instrText>
      </w:r>
      <w:bookmarkStart w:id="245" w:name="_Toc507621278"/>
      <w:r>
        <w:instrText>Storitve Office 365</w:instrText>
      </w:r>
      <w:bookmarkEnd w:id="245"/>
      <w:r>
        <w:instrText>" \l 2</w:instrText>
      </w:r>
      <w:r>
        <w:fldChar w:fldCharType="end"/>
      </w:r>
    </w:p>
    <w:p w:rsidR="00B31EBF" w:rsidRDefault="00FC6998">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507621279"/>
      <w:r>
        <w:instrText>Programi storitve Office 365</w:instrText>
      </w:r>
      <w:bookmarkEnd w:id="247"/>
      <w:r>
        <w:instrText>" \l 3</w:instrText>
      </w:r>
      <w:r>
        <w:fldChar w:fldCharType="end"/>
      </w:r>
    </w:p>
    <w:p w:rsidR="00B31EBF" w:rsidRDefault="00FC6998">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Upravičenost do nosilcev podatkov za Office 365 Pro Plus s pravicami Windows To Go</w:t>
      </w:r>
    </w:p>
    <w:p w:rsidR="00B31EBF" w:rsidRDefault="00FC699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31EBF" w:rsidRDefault="00B31EBF">
      <w:pPr>
        <w:pStyle w:val="ProductList-Body"/>
      </w:pPr>
    </w:p>
    <w:p w:rsidR="00B31EBF" w:rsidRDefault="00FC6998">
      <w:pPr>
        <w:pStyle w:val="ProductList-ClauseHeading"/>
        <w:outlineLvl w:val="4"/>
      </w:pPr>
      <w:r>
        <w:t>2.2 Večjezični paket za Office</w:t>
      </w:r>
    </w:p>
    <w:p w:rsidR="00B31EBF" w:rsidRDefault="00FC699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31EBF" w:rsidRDefault="00B31EBF">
      <w:pPr>
        <w:pStyle w:val="ProductList-Body"/>
      </w:pPr>
    </w:p>
    <w:p w:rsidR="00B31EBF" w:rsidRDefault="00FC6998">
      <w:pPr>
        <w:pStyle w:val="ProductList-ClauseHeading"/>
        <w:outlineLvl w:val="4"/>
      </w:pPr>
      <w:r>
        <w:t>2.3 Office Online</w:t>
      </w:r>
    </w:p>
    <w:p w:rsidR="00B31EBF" w:rsidRDefault="00FC699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31EBF" w:rsidRDefault="00B31EBF">
      <w:pPr>
        <w:pStyle w:val="ProductList-Body"/>
      </w:pPr>
    </w:p>
    <w:p w:rsidR="00B31EBF" w:rsidRDefault="00FC6998">
      <w:pPr>
        <w:pStyle w:val="ProductList-ClauseHeading"/>
        <w:outlineLvl w:val="4"/>
      </w:pPr>
      <w:r>
        <w:t>2.4 Obdobje selitve za Open Value Subscription</w:t>
      </w:r>
    </w:p>
    <w:p w:rsidR="00B31EBF" w:rsidRDefault="00FC699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31EBF" w:rsidRDefault="00B31EBF">
      <w:pPr>
        <w:pStyle w:val="ProductList-Body"/>
      </w:pPr>
    </w:p>
    <w:p w:rsidR="00B31EBF" w:rsidRDefault="00FC6998">
      <w:pPr>
        <w:pStyle w:val="ProductList-ClauseHeading"/>
        <w:outlineLvl w:val="4"/>
      </w:pPr>
      <w:r>
        <w:t>2.5 Pravice do uvajanja za Visio Professional</w:t>
      </w:r>
    </w:p>
    <w:p w:rsidR="00B31EBF" w:rsidRDefault="00FC6998">
      <w:pPr>
        <w:pStyle w:val="ProductList-Body"/>
      </w:pPr>
      <w:r>
        <w:t>Uporabniki paketa 2 za Visio Online lahko namestijo in uporabljajo samo eno kopijo programske opreme Visio Standard ali Visio Professional kot sledi:</w:t>
      </w:r>
    </w:p>
    <w:p w:rsidR="00B31EBF" w:rsidRDefault="00FC6998" w:rsidP="00FC6998">
      <w:pPr>
        <w:pStyle w:val="ProductList-Bullet"/>
        <w:numPr>
          <w:ilvl w:val="0"/>
          <w:numId w:val="39"/>
        </w:numPr>
      </w:pPr>
      <w:r>
        <w:t>če ima uporabnik licenco za Office Standard ali Office Professional Plus</w:t>
      </w:r>
      <w:r>
        <w:rPr>
          <w:vertAlign w:val="superscript"/>
        </w:rPr>
        <w:t>1</w:t>
      </w:r>
      <w:r>
        <w:t>; in</w:t>
      </w:r>
    </w:p>
    <w:p w:rsidR="00B31EBF" w:rsidRDefault="00FC6998" w:rsidP="00FC6998">
      <w:pPr>
        <w:pStyle w:val="ProductList-Bullet"/>
        <w:numPr>
          <w:ilvl w:val="0"/>
          <w:numId w:val="39"/>
        </w:numPr>
      </w:pPr>
      <w:r>
        <w:t>samo v napravi, v kateri je nameščen Office.</w:t>
      </w:r>
    </w:p>
    <w:p w:rsidR="00B31EBF" w:rsidRDefault="00FC6998">
      <w:pPr>
        <w:pStyle w:val="ProductList-Body"/>
      </w:pPr>
      <w:r>
        <w:rPr>
          <w:vertAlign w:val="superscript"/>
        </w:rPr>
        <w:t>1</w:t>
      </w:r>
      <w:r>
        <w:t>Uporabniki programske opreme Office Professional Plus, ki majo licenco na podlagi uporabniške licence SL »From SA« za Microsoft 365, so upravičeni do te pravice.</w:t>
      </w:r>
    </w:p>
    <w:p w:rsidR="00B31EBF" w:rsidRDefault="00B31EBF">
      <w:pPr>
        <w:pStyle w:val="ProductList-Body"/>
      </w:pPr>
    </w:p>
    <w:p w:rsidR="00B31EBF" w:rsidRDefault="00FC6998">
      <w:pPr>
        <w:pStyle w:val="ProductList-ClauseHeading"/>
        <w:outlineLvl w:val="4"/>
      </w:pPr>
      <w:r>
        <w:t>2.6 Programi za izobraževalne ustanove</w:t>
      </w:r>
    </w:p>
    <w:p w:rsidR="00B31EBF" w:rsidRDefault="00FC6998">
      <w:pPr>
        <w:pStyle w:val="ProductList-Body"/>
      </w:pPr>
      <w:r>
        <w:t>Za stranke v programih količinskega licenciranja za izobraževalne ustanove velja naslednje:</w:t>
      </w:r>
    </w:p>
    <w:p w:rsidR="00B31EBF" w:rsidRDefault="00FC6998">
      <w:pPr>
        <w:pStyle w:val="ProductList-SubClauseHeading"/>
        <w:outlineLvl w:val="5"/>
      </w:pPr>
      <w:r>
        <w:t>2.6.1 Razširjene pravice do uporabe</w:t>
      </w:r>
    </w:p>
    <w:p w:rsidR="00B31EBF" w:rsidRDefault="00FC6998">
      <w:pPr>
        <w:pStyle w:val="ProductList-BodyIndented"/>
      </w:pPr>
      <w:r>
        <w:rPr>
          <w:b/>
        </w:rPr>
        <w:t>2.6.1.1 Office Professional Plus</w:t>
      </w:r>
    </w:p>
    <w:p w:rsidR="00B31EBF" w:rsidRDefault="00FC6998">
      <w:pPr>
        <w:pStyle w:val="ProductList-BodyIndented"/>
      </w:pPr>
      <w:r>
        <w:t xml:space="preserve">Ustanove z uporabniškimi licencami SL za Office 365 ProPlus, dodeljenimi celotnemu izobraževalnemu/drugemu osebju ali znanjskim delavcem,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B31EBF" w:rsidRDefault="00B31EBF">
      <w:pPr>
        <w:pStyle w:val="ProductList-BodyIndented"/>
      </w:pPr>
    </w:p>
    <w:p w:rsidR="00B31EBF" w:rsidRDefault="00FC6998">
      <w:pPr>
        <w:pStyle w:val="ProductList-BodyIndented"/>
      </w:pPr>
      <w:r>
        <w:rPr>
          <w:b/>
        </w:rPr>
        <w:t xml:space="preserve">2.6.1.2 Office 365 ProPlus </w:t>
      </w:r>
    </w:p>
    <w:p w:rsidR="00B31EBF" w:rsidRDefault="00FC6998">
      <w:pPr>
        <w:pStyle w:val="ProductList-BodyIndented"/>
      </w:pPr>
      <w:r>
        <w:t xml:space="preserve">Če je ustanova licencirala Office 365 ProPlus za vse izobraževalno/drugo osebje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B31EBF" w:rsidRDefault="00B31EBF">
      <w:pPr>
        <w:pStyle w:val="ProductList-BodyIndented"/>
      </w:pPr>
    </w:p>
    <w:p w:rsidR="00B31EBF" w:rsidRDefault="00FC6998">
      <w:pPr>
        <w:pStyle w:val="ProductList-SubClauseHeading"/>
        <w:outlineLvl w:val="5"/>
      </w:pPr>
      <w:r>
        <w:t>2.6.2 Laboratorijska ali knjižnična uporaba</w:t>
      </w:r>
    </w:p>
    <w:p w:rsidR="00B31EBF" w:rsidRDefault="00FC6998">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B31EBF" w:rsidRDefault="00B31EBF">
      <w:pPr>
        <w:pStyle w:val="ProductList-BodyIndented"/>
      </w:pPr>
    </w:p>
    <w:p w:rsidR="00B31EBF" w:rsidRDefault="00FC6998">
      <w:pPr>
        <w:pStyle w:val="ProductList-SubClauseHeading"/>
        <w:outlineLvl w:val="5"/>
      </w:pPr>
      <w:r>
        <w:t>2.6.3 Ugodnost ob diplomiranju</w:t>
      </w:r>
    </w:p>
    <w:p w:rsidR="00B31EBF" w:rsidRDefault="00FC6998">
      <w:pPr>
        <w:pStyle w:val="ProductList-BodyIndented"/>
      </w:pPr>
      <w:r>
        <w:t xml:space="preserve">Ustanova lahko kadar koli v obdobju veljavnosti včlanitve poljubnemu diplomantu prenese določene licence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 To določilo ne velja za uporabniške licence SL, pridobljene na podlagi pogodbe Microsoft Cloud Agreement.</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FC6998">
      <w:pPr>
        <w:pStyle w:val="ProductList-Offering2HeadingNoBorder"/>
        <w:outlineLvl w:val="2"/>
      </w:pPr>
      <w:bookmarkStart w:id="250" w:name="_Sec634"/>
      <w:r>
        <w:t>Zbirke Office 365</w:t>
      </w:r>
      <w:bookmarkEnd w:id="250"/>
      <w:r>
        <w:fldChar w:fldCharType="begin"/>
      </w:r>
      <w:r>
        <w:instrText xml:space="preserve"> TC "</w:instrText>
      </w:r>
      <w:bookmarkStart w:id="251" w:name="_Toc507621280"/>
      <w:r>
        <w:instrText>Zbirke Office 365</w:instrText>
      </w:r>
      <w:bookmarkEnd w:id="251"/>
      <w:r>
        <w:instrText>" \l 3</w:instrText>
      </w:r>
      <w:r>
        <w:fldChar w:fldCharType="end"/>
      </w:r>
    </w:p>
    <w:p w:rsidR="00B31EBF" w:rsidRDefault="00FC6998">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Storitev v oblaku za skupnost vladnih ustanov v ZDA</w:t>
      </w:r>
    </w:p>
    <w:p w:rsidR="00B31EBF" w:rsidRDefault="00FC699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B31EBF" w:rsidRDefault="00B31EBF">
      <w:pPr>
        <w:pStyle w:val="ProductList-Body"/>
      </w:pPr>
    </w:p>
    <w:p w:rsidR="00B31EBF" w:rsidRDefault="00FC6998">
      <w:pPr>
        <w:pStyle w:val="ProductList-ClauseHeading"/>
        <w:outlineLvl w:val="4"/>
      </w:pPr>
      <w:r>
        <w:t>2.2 Office 365 Enterprise F1</w:t>
      </w:r>
    </w:p>
    <w:p w:rsidR="00B31EBF" w:rsidRDefault="00FC6998">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B31EBF" w:rsidRDefault="00B31EBF">
      <w:pPr>
        <w:pStyle w:val="ProductList-Body"/>
      </w:pPr>
    </w:p>
    <w:p w:rsidR="00B31EBF" w:rsidRDefault="00FC6998">
      <w:pPr>
        <w:pStyle w:val="ProductList-ClauseHeading"/>
        <w:outlineLvl w:val="4"/>
      </w:pPr>
      <w:r>
        <w:t>2.3 Večjezični paket za Office</w:t>
      </w:r>
    </w:p>
    <w:p w:rsidR="00B31EBF" w:rsidRDefault="00FC699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31EBF" w:rsidRDefault="00B31EBF">
      <w:pPr>
        <w:pStyle w:val="ProductList-Body"/>
      </w:pPr>
    </w:p>
    <w:p w:rsidR="00B31EBF" w:rsidRDefault="00FC6998">
      <w:pPr>
        <w:pStyle w:val="ProductList-ClauseHeading"/>
        <w:outlineLvl w:val="4"/>
      </w:pPr>
      <w:r>
        <w:t>2.4 Unovčenje ključa izdelka za Office 365 Midsize Business</w:t>
      </w:r>
    </w:p>
    <w:p w:rsidR="00B31EBF" w:rsidRDefault="00FC699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31EBF" w:rsidRDefault="00B31EBF">
      <w:pPr>
        <w:pStyle w:val="ProductList-Body"/>
      </w:pPr>
    </w:p>
    <w:p w:rsidR="00B31EBF" w:rsidRDefault="00FC6998">
      <w:pPr>
        <w:pStyle w:val="ProductList-ClauseHeading"/>
        <w:outlineLvl w:val="4"/>
      </w:pPr>
      <w:r>
        <w:t>2.5 Programi za izobraževalne ustanove</w:t>
      </w:r>
    </w:p>
    <w:p w:rsidR="00B31EBF" w:rsidRDefault="00FC6998">
      <w:pPr>
        <w:pStyle w:val="ProductList-Body"/>
      </w:pPr>
      <w:r>
        <w:t>Za stranke v programih količinskega licenciranja za izobraževalne ustanove velja naslednje.</w:t>
      </w:r>
    </w:p>
    <w:p w:rsidR="00B31EBF" w:rsidRDefault="00B31EBF">
      <w:pPr>
        <w:pStyle w:val="ProductList-Body"/>
      </w:pPr>
    </w:p>
    <w:p w:rsidR="00B31EBF" w:rsidRDefault="00FC6998">
      <w:pPr>
        <w:pStyle w:val="ProductList-SubClauseHeading"/>
        <w:outlineLvl w:val="5"/>
      </w:pPr>
      <w:r>
        <w:t>2.5.1 Pridobitve za Campus and School</w:t>
      </w:r>
    </w:p>
    <w:p w:rsidR="00B31EBF" w:rsidRDefault="00FC6998">
      <w:pPr>
        <w:pStyle w:val="ProductList-BodyIndented"/>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rsidR="00B31EBF" w:rsidRDefault="00B31EBF">
      <w:pPr>
        <w:pStyle w:val="ProductList-BodyIndented"/>
      </w:pPr>
    </w:p>
    <w:p w:rsidR="00B31EBF" w:rsidRDefault="00FC6998">
      <w:pPr>
        <w:pStyle w:val="ProductList-SubClauseHeading"/>
        <w:outlineLvl w:val="5"/>
      </w:pPr>
      <w:r>
        <w:t>2.5.2 Pravice do razširjene uporabe za Office Professional Plus</w:t>
      </w:r>
    </w:p>
    <w:p w:rsidR="00B31EBF" w:rsidRDefault="00FC6998">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B31EBF" w:rsidRDefault="00B31EBF">
      <w:pPr>
        <w:pStyle w:val="ProductList-BodyIndented"/>
      </w:pPr>
    </w:p>
    <w:p w:rsidR="00B31EBF" w:rsidRDefault="00FC6998">
      <w:pPr>
        <w:pStyle w:val="ProductList-SubClauseHeading"/>
        <w:outlineLvl w:val="5"/>
      </w:pPr>
      <w:r>
        <w:t>2.5.3 Pravice do razširjene uporabe za Office 365 ProPlus</w:t>
      </w:r>
    </w:p>
    <w:p w:rsidR="00B31EBF" w:rsidRDefault="00FC6998">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B31EBF" w:rsidRDefault="00B31EBF">
      <w:pPr>
        <w:pStyle w:val="ProductList-BodyIndented"/>
      </w:pPr>
    </w:p>
    <w:p w:rsidR="00B31EBF" w:rsidRDefault="00FC6998">
      <w:pPr>
        <w:pStyle w:val="ProductList-SubClauseHeading"/>
        <w:outlineLvl w:val="5"/>
      </w:pPr>
      <w:r>
        <w:t>2.5.4 Laboratorijska ali knjižnična uporaba</w:t>
      </w:r>
    </w:p>
    <w:p w:rsidR="00B31EBF" w:rsidRDefault="00FC6998">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B31EBF" w:rsidRDefault="00B31EBF">
      <w:pPr>
        <w:pStyle w:val="ProductList-BodyIndented"/>
      </w:pPr>
    </w:p>
    <w:p w:rsidR="00B31EBF" w:rsidRDefault="00FC6998">
      <w:pPr>
        <w:pStyle w:val="ProductList-SubClauseHeading"/>
        <w:outlineLvl w:val="5"/>
      </w:pPr>
      <w:r>
        <w:t>2.5.5 Ugodnost ob diplomiranju</w:t>
      </w:r>
    </w:p>
    <w:p w:rsidR="00B31EBF" w:rsidRDefault="00FC6998">
      <w:pPr>
        <w:pStyle w:val="ProductList-BodyIndented"/>
      </w:pPr>
      <w:r>
        <w:t xml:space="preserve">Ustanova lahko kadar koli v obdobju veljavnosti včlanitve poljubnemu diplomantu prenese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izvajanje zbirke Office Professional Plus v </w:t>
      </w:r>
      <w:r>
        <w:fldChar w:fldCharType="begin"/>
      </w:r>
      <w:r>
        <w:instrText xml:space="preserve"> AutoTextList   \s NoStyle \t "Upravičena naprava za študenta je upravičena naprava, ki je v lasti študenta, ga ima študent v zakupu ali ga nadzoruje oziroma je v lasti organizacije, ga ima organizacija v zakupu ali ga nadzoruje in je dodeljen posamezniku za uporabo pri študiju. " </w:instrText>
      </w:r>
      <w:r>
        <w:fldChar w:fldCharType="separate"/>
      </w:r>
      <w:r>
        <w:rPr>
          <w:color w:val="0563C1"/>
        </w:rPr>
        <w:t>upravičeni napravi za študenta</w:t>
      </w:r>
      <w:r>
        <w:fldChar w:fldCharType="end"/>
      </w:r>
      <w:r>
        <w:t>. Ustanova mora vsem takim diplomantom predložiti licenčno pogodbo v obliki, ki jo zagotovi Microsoft. Ko diplomant sprejme pogoje licenčne pogodbe, njegova pravica do izvajanja programske opreme Office Professional Plus postane trajna. Vendar ustanova na diplomante ne sme prenesti pravic, ki so povezane z licencami za dostop, vključno z licencami CAL, ali s spletnimi storitvami. To določilo ne velja za uporabniške licence SL, pridobljene na podlagi pogodbe Microsoft Cloud Agreement.</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FC699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21281"/>
      <w:r>
        <w:instrText>Office 365 Cloud App Security</w:instrText>
      </w:r>
      <w:bookmarkEnd w:id="255"/>
      <w:r>
        <w:instrText>" \l 3</w:instrText>
      </w:r>
      <w:r>
        <w:fldChar w:fldCharType="end"/>
      </w:r>
    </w:p>
    <w:p w:rsidR="00B31EBF" w:rsidRDefault="00FC6998">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none" w:sz="4" w:space="0" w:color="A5A5A5"/>
              <w:right w:val="none" w:sz="4" w:space="0" w:color="6E6E6E"/>
            </w:tcBorders>
          </w:tcPr>
          <w:p w:rsidR="00B31EBF" w:rsidRDefault="00FC6998">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21282"/>
      <w:r>
        <w:instrText>Microsoft MyAnalytics</w:instrText>
      </w:r>
      <w:bookmarkEnd w:id="259"/>
      <w:r>
        <w:instrText>" \l 3</w:instrText>
      </w:r>
      <w:r>
        <w:fldChar w:fldCharType="end"/>
      </w:r>
    </w:p>
    <w:p w:rsidR="00B31EBF" w:rsidRDefault="00FC6998">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21283"/>
      <w:r>
        <w:instrText>Office 365 Advanced Compliance</w:instrText>
      </w:r>
      <w:bookmarkEnd w:id="263"/>
      <w:r>
        <w:instrText>" \l 3</w:instrText>
      </w:r>
      <w:r>
        <w:fldChar w:fldCharType="end"/>
      </w:r>
    </w:p>
    <w:p w:rsidR="00B31EBF" w:rsidRDefault="00FC6998">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66" w:name="_Sec665"/>
      <w:r>
        <w:t>Exchange Online</w:t>
      </w:r>
      <w:bookmarkEnd w:id="266"/>
      <w:r>
        <w:fldChar w:fldCharType="begin"/>
      </w:r>
      <w:r>
        <w:instrText xml:space="preserve"> TC "</w:instrText>
      </w:r>
      <w:bookmarkStart w:id="267" w:name="_Toc507621284"/>
      <w:r>
        <w:instrText>Exchange Online</w:instrText>
      </w:r>
      <w:bookmarkEnd w:id="267"/>
      <w:r>
        <w:instrText>" \l 3</w:instrText>
      </w:r>
      <w:r>
        <w:fldChar w:fldCharType="end"/>
      </w:r>
    </w:p>
    <w:p w:rsidR="00B31EBF" w:rsidRDefault="00FC6998">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4">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Exchange Online Archiving za Exchange Server</w:t>
      </w:r>
    </w:p>
    <w:p w:rsidR="00B31EBF" w:rsidRDefault="00FC699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31EBF" w:rsidRDefault="00B31EBF">
      <w:pPr>
        <w:pStyle w:val="ProductList-Body"/>
      </w:pPr>
    </w:p>
    <w:p w:rsidR="00B31EBF" w:rsidRDefault="00FC6998">
      <w:pPr>
        <w:pStyle w:val="ProductList-ClauseHeading"/>
        <w:outlineLvl w:val="4"/>
      </w:pPr>
      <w:r>
        <w:t>2.2 Exchange Online Archiving za Exchange Server A</w:t>
      </w:r>
    </w:p>
    <w:p w:rsidR="00B31EBF" w:rsidRDefault="00FC699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70" w:name="_Sec666"/>
      <w:r>
        <w:t>OneDrive za podjetja,</w:t>
      </w:r>
      <w:bookmarkEnd w:id="270"/>
      <w:r>
        <w:fldChar w:fldCharType="begin"/>
      </w:r>
      <w:r>
        <w:instrText xml:space="preserve"> TC "</w:instrText>
      </w:r>
      <w:bookmarkStart w:id="271" w:name="_Toc507621285"/>
      <w:r>
        <w:instrText>OneDrive za podjetja,</w:instrText>
      </w:r>
      <w:bookmarkEnd w:id="271"/>
      <w:r>
        <w:instrText>" \l 3</w:instrText>
      </w:r>
      <w:r>
        <w:fldChar w:fldCharType="end"/>
      </w:r>
    </w:p>
    <w:p w:rsidR="00B31EBF" w:rsidRDefault="00FC6998">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7F7F7F"/>
              <w:right w:val="none" w:sz="4" w:space="0" w:color="6E6E6E"/>
            </w:tcBorders>
          </w:tcPr>
          <w:p w:rsidR="00B31EBF" w:rsidRDefault="00FC699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7F7F7F"/>
              <w:left w:val="none" w:sz="4" w:space="0" w:color="6E6E6E"/>
              <w:bottom w:val="none" w:sz="4" w:space="0" w:color="BFBFBF"/>
              <w:right w:val="none" w:sz="4" w:space="0" w:color="6E6E6E"/>
            </w:tcBorders>
          </w:tcPr>
          <w:p w:rsidR="00B31EBF" w:rsidRDefault="00FC699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74" w:name="_Sec667"/>
      <w:r>
        <w:t>Project Online</w:t>
      </w:r>
      <w:bookmarkEnd w:id="274"/>
      <w:r>
        <w:fldChar w:fldCharType="begin"/>
      </w:r>
      <w:r>
        <w:instrText xml:space="preserve"> TC "</w:instrText>
      </w:r>
      <w:bookmarkStart w:id="275" w:name="_Toc507621286"/>
      <w:r>
        <w:instrText>Project Online</w:instrText>
      </w:r>
      <w:bookmarkEnd w:id="275"/>
      <w:r>
        <w:instrText>" \l 3</w:instrText>
      </w:r>
      <w:r>
        <w:fldChar w:fldCharType="end"/>
      </w:r>
    </w:p>
    <w:p w:rsidR="00B31EBF" w:rsidRDefault="00FC6998">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jc w:val="right"/>
      </w:pPr>
    </w:p>
    <w:p w:rsidR="00B31EBF" w:rsidRDefault="00FC6998">
      <w:pPr>
        <w:pStyle w:val="ProductList-ClauseHeading"/>
        <w:outlineLvl w:val="4"/>
      </w:pPr>
      <w:r>
        <w:t>2.1 Večjezični paket za Office</w:t>
      </w:r>
    </w:p>
    <w:p w:rsidR="00B31EBF" w:rsidRDefault="00FC6998">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B31EBF" w:rsidRDefault="00B31EBF">
      <w:pPr>
        <w:pStyle w:val="ProductList-Body"/>
      </w:pPr>
    </w:p>
    <w:p w:rsidR="00B31EBF" w:rsidRDefault="00FC6998">
      <w:pPr>
        <w:pStyle w:val="ProductList-ClauseHeading"/>
        <w:outlineLvl w:val="4"/>
      </w:pPr>
      <w:r>
        <w:t>2.2 Pravice do uvajanja za Project Professional</w:t>
      </w:r>
    </w:p>
    <w:p w:rsidR="00B31EBF" w:rsidRDefault="00FC6998">
      <w:pPr>
        <w:pStyle w:val="ProductList-Body"/>
      </w:pPr>
      <w:r>
        <w:t>Uporabniki izdaj Project Online Professional ali Project Online Premium lahko namestijo in uporabljajo samo eno kopijo programske opreme Project Standard ali Project Professional kot sledi:</w:t>
      </w:r>
    </w:p>
    <w:p w:rsidR="00B31EBF" w:rsidRDefault="00FC6998" w:rsidP="00FC6998">
      <w:pPr>
        <w:pStyle w:val="ProductList-Bullet"/>
        <w:numPr>
          <w:ilvl w:val="0"/>
          <w:numId w:val="40"/>
        </w:numPr>
      </w:pPr>
      <w:r>
        <w:t>če ima uporabnik licenco za Office Standard ali Office Professional Plus</w:t>
      </w:r>
      <w:r>
        <w:rPr>
          <w:vertAlign w:val="superscript"/>
        </w:rPr>
        <w:t>1</w:t>
      </w:r>
      <w:r>
        <w:t>; in</w:t>
      </w:r>
    </w:p>
    <w:p w:rsidR="00B31EBF" w:rsidRDefault="00FC6998" w:rsidP="00FC6998">
      <w:pPr>
        <w:pStyle w:val="ProductList-Bullet"/>
        <w:numPr>
          <w:ilvl w:val="0"/>
          <w:numId w:val="40"/>
        </w:numPr>
      </w:pPr>
      <w:r>
        <w:t>samo v napravi, v kateri je nameščen Office.</w:t>
      </w:r>
    </w:p>
    <w:p w:rsidR="00B31EBF" w:rsidRDefault="00FC6998">
      <w:pPr>
        <w:pStyle w:val="ProductList-Body"/>
      </w:pPr>
      <w:r>
        <w:rPr>
          <w:vertAlign w:val="superscript"/>
        </w:rPr>
        <w:t>1</w:t>
      </w:r>
      <w:r>
        <w:t>Uporabniki programske opreme Office Professional Plus, ki majo licenco na podlagi podelitve uporabniške licence SL »From SA« za Microsoft 365, so upravičeni do te pravice.</w:t>
      </w:r>
    </w:p>
    <w:p w:rsidR="00B31EBF" w:rsidRDefault="00B31EBF">
      <w:pPr>
        <w:pStyle w:val="ProductList-Body"/>
      </w:pPr>
    </w:p>
    <w:p w:rsidR="00B31EBF" w:rsidRDefault="00FC6998">
      <w:pPr>
        <w:pStyle w:val="ProductList-ClauseHeading"/>
        <w:outlineLvl w:val="4"/>
      </w:pPr>
      <w:r>
        <w:t>2.3 Unovčenje ključa izdelka za Project Online in Project Pro za Office 365</w:t>
      </w:r>
    </w:p>
    <w:p w:rsidR="00B31EBF" w:rsidRDefault="00FC6998">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78" w:name="_Sec668"/>
      <w:r>
        <w:t>SharePoint Online</w:t>
      </w:r>
      <w:bookmarkEnd w:id="278"/>
      <w:r>
        <w:fldChar w:fldCharType="begin"/>
      </w:r>
      <w:r>
        <w:instrText xml:space="preserve"> TC "</w:instrText>
      </w:r>
      <w:bookmarkStart w:id="279" w:name="_Toc507621287"/>
      <w:r>
        <w:instrText>SharePoint Online</w:instrText>
      </w:r>
      <w:bookmarkEnd w:id="279"/>
      <w:r>
        <w:instrText>" \l 3</w:instrText>
      </w:r>
      <w:r>
        <w:fldChar w:fldCharType="end"/>
      </w:r>
    </w:p>
    <w:p w:rsidR="00B31EBF" w:rsidRDefault="00FC6998">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7F7F7F"/>
              <w:right w:val="none" w:sz="4" w:space="0" w:color="6E6E6E"/>
            </w:tcBorders>
          </w:tcPr>
          <w:p w:rsidR="00B31EBF" w:rsidRDefault="00FC699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7F7F7F"/>
              <w:left w:val="none" w:sz="4" w:space="0" w:color="6E6E6E"/>
              <w:bottom w:val="dashed" w:sz="4" w:space="0" w:color="7F7F7F"/>
              <w:right w:val="none" w:sz="4" w:space="0" w:color="6E6E6E"/>
            </w:tcBorders>
          </w:tcPr>
          <w:p w:rsidR="00B31EBF" w:rsidRDefault="00FC699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7F7F7F"/>
              <w:left w:val="none" w:sz="4" w:space="0" w:color="6E6E6E"/>
              <w:bottom w:val="dashed" w:sz="4" w:space="0" w:color="7F7F7F"/>
              <w:right w:val="none" w:sz="4" w:space="0" w:color="6E6E6E"/>
            </w:tcBorders>
          </w:tcPr>
          <w:p w:rsidR="00B31EBF" w:rsidRDefault="00FC699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7F7F7F"/>
              <w:left w:val="none" w:sz="4" w:space="0" w:color="6E6E6E"/>
              <w:bottom w:val="none" w:sz="4" w:space="0" w:color="BFBFBF"/>
              <w:right w:val="none" w:sz="4" w:space="0" w:color="6E6E6E"/>
            </w:tcBorders>
          </w:tcPr>
          <w:p w:rsidR="00B31EBF" w:rsidRDefault="00FC699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Unovčenje ključa za paket 1 za SharePoint Online s storitvijo Yammer in paket 2 za SharePoint Online s storitvijo Yammer</w:t>
      </w:r>
    </w:p>
    <w:p w:rsidR="00B31EBF" w:rsidRDefault="00FC699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82" w:name="_Sec669"/>
      <w:r>
        <w:t>Skype za podjetja Online</w:t>
      </w:r>
      <w:bookmarkEnd w:id="282"/>
      <w:r>
        <w:fldChar w:fldCharType="begin"/>
      </w:r>
      <w:r>
        <w:instrText xml:space="preserve"> TC "</w:instrText>
      </w:r>
      <w:bookmarkStart w:id="283" w:name="_Toc507621288"/>
      <w:r>
        <w:instrText>Skype za podjetja Online</w:instrText>
      </w:r>
      <w:bookmarkEnd w:id="283"/>
      <w:r>
        <w:instrText>" \l 3</w:instrText>
      </w:r>
      <w:r>
        <w:fldChar w:fldCharType="end"/>
      </w:r>
    </w:p>
    <w:p w:rsidR="00B31EBF" w:rsidRDefault="00FC6998">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A5A5A5"/>
              <w:right w:val="none" w:sz="4" w:space="0" w:color="6E6E6E"/>
            </w:tcBorders>
          </w:tcPr>
          <w:p w:rsidR="00B31EBF" w:rsidRDefault="00FC699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A5A5A5"/>
              <w:left w:val="none" w:sz="4" w:space="0" w:color="6E6E6E"/>
              <w:bottom w:val="dashed" w:sz="4" w:space="0" w:color="A5A5A5"/>
              <w:right w:val="none" w:sz="4" w:space="0" w:color="6E6E6E"/>
            </w:tcBorders>
          </w:tcPr>
          <w:p w:rsidR="00B31EBF" w:rsidRDefault="00FC6998">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A5A5A5"/>
              <w:left w:val="none" w:sz="4" w:space="0" w:color="6E6E6E"/>
              <w:bottom w:val="none" w:sz="4" w:space="0" w:color="A5A5A5"/>
              <w:right w:val="none" w:sz="4" w:space="0" w:color="6E6E6E"/>
            </w:tcBorders>
          </w:tcPr>
          <w:p w:rsidR="00B31EBF" w:rsidRDefault="00FC6998">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Lync for Mac 2011</w:t>
      </w:r>
    </w:p>
    <w:p w:rsidR="00B31EBF" w:rsidRDefault="00FC699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31EBF" w:rsidRDefault="00B31EBF">
      <w:pPr>
        <w:pStyle w:val="ProductList-Body"/>
      </w:pPr>
    </w:p>
    <w:p w:rsidR="00B31EBF" w:rsidRDefault="00FC6998">
      <w:pPr>
        <w:pStyle w:val="ProductList-ClauseHeading"/>
        <w:outlineLvl w:val="4"/>
      </w:pPr>
      <w:r>
        <w:t>2.2 Dobroimetje za komuniciranje</w:t>
      </w:r>
    </w:p>
    <w:p w:rsidR="00B31EBF" w:rsidRDefault="00FC6998">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B31EBF" w:rsidRDefault="00B31EBF">
      <w:pPr>
        <w:pStyle w:val="ProductList-Body"/>
      </w:pPr>
    </w:p>
    <w:p w:rsidR="00B31EBF" w:rsidRDefault="00FC6998">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86" w:name="_Sec1217"/>
      <w:r>
        <w:t>Workplace Analytics</w:t>
      </w:r>
      <w:bookmarkEnd w:id="286"/>
      <w:r>
        <w:fldChar w:fldCharType="begin"/>
      </w:r>
      <w:r>
        <w:instrText xml:space="preserve"> TC "</w:instrText>
      </w:r>
      <w:bookmarkStart w:id="287" w:name="_Toc507621289"/>
      <w:r>
        <w:instrText>Workplace Analytics</w:instrText>
      </w:r>
      <w:bookmarkEnd w:id="287"/>
      <w:r>
        <w:instrText>" \l 3</w:instrText>
      </w:r>
      <w:r>
        <w:fldChar w:fldCharType="end"/>
      </w:r>
    </w:p>
    <w:p w:rsidR="00B31EBF" w:rsidRDefault="00FC6998">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B31EB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1EBF" w:rsidRDefault="00FC699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520" w:type="dxa"/>
            <w:tcBorders>
              <w:top w:val="none" w:sz="4" w:space="0" w:color="BFBFBF"/>
              <w:left w:val="none" w:sz="4" w:space="0" w:color="000000"/>
              <w:bottom w:val="none" w:sz="4" w:space="0" w:color="7F7F7F"/>
              <w:right w:val="none" w:sz="4" w:space="0" w:color="000000"/>
            </w:tcBorders>
          </w:tcPr>
          <w:p w:rsidR="00B31EBF" w:rsidRDefault="00FC6998">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290" w:name="_Sec635"/>
      <w:r>
        <w:t>Druge spletne storitve</w:t>
      </w:r>
      <w:bookmarkEnd w:id="290"/>
      <w:r>
        <w:fldChar w:fldCharType="begin"/>
      </w:r>
      <w:r>
        <w:instrText xml:space="preserve"> TC "</w:instrText>
      </w:r>
      <w:bookmarkStart w:id="291" w:name="_Toc507621290"/>
      <w:r>
        <w:instrText>Druge spletne storitve</w:instrText>
      </w:r>
      <w:bookmarkEnd w:id="291"/>
      <w:r>
        <w:instrText>" \l 2</w:instrText>
      </w:r>
      <w:r>
        <w:fldChar w:fldCharType="end"/>
      </w:r>
    </w:p>
    <w:p w:rsidR="00B31EBF" w:rsidRDefault="00FC6998">
      <w:pPr>
        <w:pStyle w:val="ProductList-Offering2HeadingNoBorder"/>
        <w:outlineLvl w:val="2"/>
      </w:pPr>
      <w:bookmarkStart w:id="292" w:name="_Sec670"/>
      <w:r>
        <w:t>Zemljevidi Bing</w:t>
      </w:r>
      <w:bookmarkEnd w:id="292"/>
      <w:r>
        <w:fldChar w:fldCharType="begin"/>
      </w:r>
      <w:r>
        <w:instrText xml:space="preserve"> TC "</w:instrText>
      </w:r>
      <w:bookmarkStart w:id="293" w:name="_Toc507621291"/>
      <w:r>
        <w:instrText>Zemljevidi Bing</w:instrText>
      </w:r>
      <w:bookmarkEnd w:id="293"/>
      <w:r>
        <w:instrText>" \l 3</w:instrText>
      </w:r>
      <w:r>
        <w:fldChar w:fldCharType="end"/>
      </w:r>
    </w:p>
    <w:p w:rsidR="00B31EBF" w:rsidRDefault="00FC6998">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Plačljive transakcije</w:t>
      </w:r>
    </w:p>
    <w:p w:rsidR="00B31EBF" w:rsidRDefault="00FC699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21292"/>
      <w:r>
        <w:instrText>Business Application Platform</w:instrText>
      </w:r>
      <w:bookmarkEnd w:id="297"/>
      <w:r>
        <w:instrText>" \l 3</w:instrText>
      </w:r>
      <w:r>
        <w:fldChar w:fldCharType="end"/>
      </w:r>
    </w:p>
    <w:p w:rsidR="00B31EBF" w:rsidRDefault="00FC6998">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2B2B2"/>
              <w:right w:val="none" w:sz="4" w:space="0" w:color="6E6E6E"/>
            </w:tcBorders>
          </w:tcPr>
          <w:p w:rsidR="00B31EBF" w:rsidRDefault="00FC6998">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2B2B2"/>
              <w:right w:val="none" w:sz="4" w:space="0" w:color="6E6E6E"/>
            </w:tcBorders>
          </w:tcPr>
          <w:p w:rsidR="00B31EBF" w:rsidRDefault="00FC699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2B2B2"/>
              <w:left w:val="none" w:sz="4" w:space="0" w:color="6E6E6E"/>
              <w:bottom w:val="dashed" w:sz="4" w:space="0" w:color="BFBFBF"/>
              <w:right w:val="none" w:sz="4" w:space="0" w:color="6E6E6E"/>
            </w:tcBorders>
          </w:tcPr>
          <w:p w:rsidR="00B31EBF" w:rsidRDefault="00FC699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Power BI Report Server – primerki, ki se izvajajo</w:t>
      </w:r>
    </w:p>
    <w:p w:rsidR="00B31EBF" w:rsidRDefault="00FC6998">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B31EBF" w:rsidRDefault="00B31EBF">
      <w:pPr>
        <w:pStyle w:val="ProductList-Body"/>
      </w:pPr>
    </w:p>
    <w:p w:rsidR="00B31EBF" w:rsidRDefault="00FC6998">
      <w:pPr>
        <w:pStyle w:val="ProductList-ClauseHeading"/>
        <w:outlineLvl w:val="4"/>
      </w:pPr>
      <w:r>
        <w:t>2.2 Power BI Report Server – skupna raba vsebine</w:t>
      </w:r>
    </w:p>
    <w:p w:rsidR="00B31EBF" w:rsidRDefault="00FC6998">
      <w:pPr>
        <w:pStyle w:val="ProductList-Body"/>
      </w:pPr>
      <w:r>
        <w:t xml:space="preserve">Za objavo poročil Power BI v skupni rabi s strežnikom Power BI Report Server potrebujete uporabniško licenco SL za Power BI Pro.  </w:t>
      </w:r>
    </w:p>
    <w:p w:rsidR="00B31EBF" w:rsidRDefault="00B31EBF">
      <w:pPr>
        <w:pStyle w:val="ProductList-Body"/>
      </w:pPr>
    </w:p>
    <w:p w:rsidR="00B31EBF" w:rsidRDefault="00FC6998">
      <w:pPr>
        <w:pStyle w:val="ProductList-ClauseHeading"/>
        <w:outlineLvl w:val="4"/>
      </w:pPr>
      <w:r>
        <w:t>2.3 Tehnologija SQL Server</w:t>
      </w:r>
    </w:p>
    <w:p w:rsidR="00B31EBF" w:rsidRDefault="00FC6998">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21293"/>
      <w:r>
        <w:instrText>Microsoft Kaizala Pro</w:instrText>
      </w:r>
      <w:bookmarkEnd w:id="301"/>
      <w:r>
        <w:instrText>" \l 3</w:instrText>
      </w:r>
      <w:r>
        <w:fldChar w:fldCharType="end"/>
      </w:r>
    </w:p>
    <w:p w:rsidR="00B31EBF" w:rsidRDefault="00FC6998">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B31EB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1EBF" w:rsidRDefault="00FC699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520" w:type="dxa"/>
            <w:tcBorders>
              <w:top w:val="none" w:sz="4" w:space="0" w:color="BFBFBF"/>
              <w:left w:val="none" w:sz="4" w:space="0" w:color="000000"/>
              <w:bottom w:val="none" w:sz="4" w:space="0" w:color="7F7F7F"/>
              <w:right w:val="none" w:sz="4" w:space="0" w:color="000000"/>
            </w:tcBorders>
          </w:tcPr>
          <w:p w:rsidR="00B31EBF" w:rsidRDefault="00FC6998">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Zemljepisna razpoložljivost</w:t>
      </w:r>
    </w:p>
    <w:p w:rsidR="00B31EBF" w:rsidRDefault="00FC6998">
      <w:pPr>
        <w:pStyle w:val="ProductList-Body"/>
      </w:pPr>
      <w:r>
        <w:t>Kaizala je na voljo samo v Braziliji, Indiji, Keniji in na Filipinih.</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7621294"/>
      <w:r>
        <w:instrText>Microsoft Cloud App Security</w:instrText>
      </w:r>
      <w:bookmarkEnd w:id="305"/>
      <w:r>
        <w:instrText>" \l 3</w:instrText>
      </w:r>
      <w:r>
        <w:fldChar w:fldCharType="end"/>
      </w:r>
    </w:p>
    <w:p w:rsidR="00B31EBF" w:rsidRDefault="00FC6998">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31EB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1EBF" w:rsidRDefault="00FC699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520" w:type="dxa"/>
            <w:tcBorders>
              <w:top w:val="none" w:sz="4" w:space="0" w:color="BFBFBF"/>
              <w:left w:val="none" w:sz="4" w:space="0" w:color="000000"/>
              <w:bottom w:val="dashed" w:sz="4" w:space="0" w:color="7F7F7F"/>
              <w:right w:val="none" w:sz="4" w:space="0" w:color="000000"/>
            </w:tcBorders>
          </w:tcPr>
          <w:p w:rsidR="00B31EBF" w:rsidRDefault="00FC699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B31EBF">
      <w:pPr>
        <w:pStyle w:val="ProductList-Body"/>
      </w:pPr>
    </w:p>
    <w:p w:rsidR="00B31EBF" w:rsidRDefault="00FC6998">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308" w:name="_Sec630"/>
      <w:r>
        <w:t>Microsoft Intune</w:t>
      </w:r>
      <w:bookmarkEnd w:id="308"/>
      <w:r>
        <w:fldChar w:fldCharType="begin"/>
      </w:r>
      <w:r>
        <w:instrText xml:space="preserve"> TC "</w:instrText>
      </w:r>
      <w:bookmarkStart w:id="309" w:name="_Toc507621295"/>
      <w:r>
        <w:instrText>Microsoft Intune</w:instrText>
      </w:r>
      <w:bookmarkEnd w:id="309"/>
      <w:r>
        <w:instrText>" \l 3</w:instrText>
      </w:r>
      <w:r>
        <w:fldChar w:fldCharType="end"/>
      </w:r>
    </w:p>
    <w:p w:rsidR="00B31EBF" w:rsidRDefault="00FC6998">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B31EB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1EBF" w:rsidRDefault="00FC699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520" w:type="dxa"/>
            <w:tcBorders>
              <w:top w:val="none" w:sz="4" w:space="0" w:color="BFBFBF"/>
              <w:left w:val="none" w:sz="4" w:space="0" w:color="000000"/>
              <w:bottom w:val="dashed" w:sz="4" w:space="0" w:color="7F7F7F"/>
              <w:right w:val="none" w:sz="4" w:space="0" w:color="000000"/>
            </w:tcBorders>
          </w:tcPr>
          <w:p w:rsidR="00B31EBF" w:rsidRDefault="00FC6998">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520" w:type="dxa"/>
            <w:tcBorders>
              <w:top w:val="dashed" w:sz="4" w:space="0" w:color="7F7F7F"/>
              <w:left w:val="none" w:sz="4" w:space="0" w:color="6E6E6E"/>
              <w:bottom w:val="dashed" w:sz="4" w:space="0" w:color="7F7F7F"/>
              <w:right w:val="none" w:sz="4" w:space="0" w:color="6E6E6E"/>
            </w:tcBorders>
          </w:tcPr>
          <w:p w:rsidR="00B31EBF" w:rsidRDefault="00FC699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520" w:type="dxa"/>
            <w:tcBorders>
              <w:top w:val="dashed" w:sz="4" w:space="0" w:color="7F7F7F"/>
              <w:left w:val="none" w:sz="4" w:space="0" w:color="6E6E6E"/>
              <w:bottom w:val="dashed" w:sz="4" w:space="0" w:color="949494"/>
              <w:right w:val="none" w:sz="4" w:space="0" w:color="6E6E6E"/>
            </w:tcBorders>
          </w:tcPr>
          <w:p w:rsidR="00B31EBF" w:rsidRDefault="00FC699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520" w:type="dxa"/>
            <w:tcBorders>
              <w:top w:val="dashed" w:sz="4" w:space="0" w:color="949494"/>
              <w:left w:val="none" w:sz="4" w:space="0" w:color="6E6E6E"/>
              <w:bottom w:val="dashed" w:sz="4" w:space="0" w:color="949494"/>
              <w:right w:val="none" w:sz="4" w:space="0" w:color="6E6E6E"/>
            </w:tcBorders>
          </w:tcPr>
          <w:p w:rsidR="00B31EBF" w:rsidRDefault="00FC6998">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520" w:type="dxa"/>
            <w:tcBorders>
              <w:top w:val="dashed" w:sz="4" w:space="0" w:color="949494"/>
              <w:left w:val="none" w:sz="4" w:space="0" w:color="6E6E6E"/>
              <w:bottom w:val="dashed" w:sz="4" w:space="0" w:color="B7B7B7"/>
              <w:right w:val="none" w:sz="4" w:space="0" w:color="6E6E6E"/>
            </w:tcBorders>
          </w:tcPr>
          <w:p w:rsidR="00B31EBF" w:rsidRDefault="00FC699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r w:rsidR="00B31EBF">
        <w:tc>
          <w:tcPr>
            <w:tcW w:w="4520" w:type="dxa"/>
            <w:tcBorders>
              <w:top w:val="dashed" w:sz="4" w:space="0" w:color="B7B7B7"/>
              <w:left w:val="none" w:sz="4" w:space="0" w:color="6E6E6E"/>
              <w:bottom w:val="none" w:sz="4" w:space="0" w:color="BFBFBF"/>
              <w:right w:val="none" w:sz="4" w:space="0" w:color="6E6E6E"/>
            </w:tcBorders>
          </w:tcPr>
          <w:p w:rsidR="00B31EBF" w:rsidRDefault="00FC699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B31EBF" w:rsidRDefault="00B31EBF">
      <w:pPr>
        <w:pStyle w:val="ProductList-Body"/>
      </w:pPr>
    </w:p>
    <w:p w:rsidR="00B31EBF" w:rsidRDefault="00FC6998">
      <w:pPr>
        <w:pStyle w:val="ProductList-ClauseHeading"/>
        <w:outlineLvl w:val="4"/>
      </w:pPr>
      <w:r>
        <w:t>2.1 Microsoft Intune for EDU (licenca SL za napravo)</w:t>
      </w:r>
    </w:p>
    <w:p w:rsidR="00B31EBF" w:rsidRDefault="00FC6998">
      <w:pPr>
        <w:pStyle w:val="ProductList-SubClauseHeading"/>
        <w:outlineLvl w:val="5"/>
      </w:pPr>
      <w:r>
        <w:t>2.1.1 Obdobje veljavnosti</w:t>
      </w:r>
    </w:p>
    <w:p w:rsidR="00B31EBF" w:rsidRDefault="00FC699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B31EBF" w:rsidRDefault="00B31EBF">
      <w:pPr>
        <w:pStyle w:val="ProductList-BodyIndented"/>
      </w:pPr>
    </w:p>
    <w:p w:rsidR="00B31EBF" w:rsidRDefault="00FC6998">
      <w:pPr>
        <w:pStyle w:val="ProductList-SubClauseHeading"/>
        <w:outlineLvl w:val="5"/>
      </w:pPr>
      <w:r>
        <w:t>2.1.2 Preklic in predodelitev</w:t>
      </w:r>
    </w:p>
    <w:p w:rsidR="00B31EBF" w:rsidRDefault="00FC6998">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FC6998">
      <w:pPr>
        <w:pStyle w:val="ProductList-Offering2HeadingNoBorder"/>
        <w:outlineLvl w:val="2"/>
      </w:pPr>
      <w:bookmarkStart w:id="312" w:name="_Sec672"/>
      <w:r>
        <w:t>Microsoft Learning</w:t>
      </w:r>
      <w:bookmarkEnd w:id="312"/>
      <w:r>
        <w:fldChar w:fldCharType="begin"/>
      </w:r>
      <w:r>
        <w:instrText xml:space="preserve"> TC "</w:instrText>
      </w:r>
      <w:bookmarkStart w:id="313" w:name="_Toc507621296"/>
      <w:r>
        <w:instrText>Microsoft Learning</w:instrText>
      </w:r>
      <w:bookmarkEnd w:id="313"/>
      <w:r>
        <w:instrText>" \l 3</w:instrText>
      </w:r>
      <w:r>
        <w:fldChar w:fldCharType="end"/>
      </w:r>
    </w:p>
    <w:p w:rsidR="00B31EBF" w:rsidRDefault="00FC6998">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dashed" w:sz="4" w:space="0" w:color="BFBFBF"/>
              <w:right w:val="none" w:sz="4" w:space="0" w:color="6E6E6E"/>
            </w:tcBorders>
          </w:tcPr>
          <w:p w:rsidR="00B31EBF" w:rsidRDefault="00FC699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dashed" w:sz="4" w:space="0" w:color="BFBFBF"/>
              <w:right w:val="none" w:sz="4" w:space="0" w:color="6E6E6E"/>
            </w:tcBorders>
          </w:tcPr>
          <w:p w:rsidR="00B31EBF" w:rsidRDefault="00FC699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B31EBF" w:rsidRDefault="00FC69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4660" w:type="dxa"/>
            <w:tcBorders>
              <w:top w:val="dashed" w:sz="4" w:space="0" w:color="BFBFBF"/>
              <w:left w:val="none" w:sz="4" w:space="0" w:color="6E6E6E"/>
              <w:bottom w:val="none" w:sz="4" w:space="0" w:color="BFBFBF"/>
              <w:right w:val="none" w:sz="4" w:space="0" w:color="6E6E6E"/>
            </w:tcBorders>
          </w:tcPr>
          <w:p w:rsidR="00B31EBF" w:rsidRDefault="00FC699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B31EBF" w:rsidRDefault="00FC699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bl>
    <w:p w:rsidR="00B31EBF" w:rsidRDefault="00FC6998">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4"/>
      </w:pPr>
      <w:r>
        <w:t>2.1 Vavčerji</w:t>
      </w:r>
    </w:p>
    <w:p w:rsidR="00B31EBF" w:rsidRDefault="00FC6998">
      <w:pPr>
        <w:pStyle w:val="ProductList-Body"/>
      </w:pPr>
      <w:r>
        <w:t xml:space="preserve">Vavčerji so na voljo ob nakupu in potečejo 12 mesecev po datumu nakupa. </w:t>
      </w:r>
    </w:p>
    <w:p w:rsidR="00B31EBF" w:rsidRDefault="00B31EBF">
      <w:pPr>
        <w:pStyle w:val="ProductList-Body"/>
      </w:pPr>
    </w:p>
    <w:p w:rsidR="00B31EBF" w:rsidRDefault="00FC6998">
      <w:pPr>
        <w:pStyle w:val="ProductList-ClauseHeading"/>
        <w:outlineLvl w:val="4"/>
      </w:pPr>
      <w:r>
        <w:t>2.2 Licenca za mesto uporabe v izpitnem centru za certifikate Microsoft Office Specialist (MOS), Microsoft Technology Associate (MTA) in Microsoft Certification Educator (MCE)</w:t>
      </w:r>
    </w:p>
    <w:p w:rsidR="00B31EBF" w:rsidRDefault="00FC699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21297"/>
      <w:r>
        <w:instrText>Minecraft: Education Edition</w:instrText>
      </w:r>
      <w:bookmarkEnd w:id="317"/>
      <w:r>
        <w:instrText>" \l 3</w:instrText>
      </w:r>
      <w:r>
        <w:fldChar w:fldCharType="end"/>
      </w:r>
    </w:p>
    <w:p w:rsidR="00B31EBF" w:rsidRDefault="00FC6998">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B31EB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1EBF" w:rsidRDefault="00FC699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B31EBF">
        <w:tc>
          <w:tcPr>
            <w:tcW w:w="4660" w:type="dxa"/>
            <w:tcBorders>
              <w:top w:val="single" w:sz="6" w:space="0" w:color="FFFFFF"/>
              <w:left w:val="none" w:sz="4" w:space="0" w:color="6E6E6E"/>
              <w:bottom w:val="none" w:sz="4" w:space="0" w:color="BFBFBF"/>
              <w:right w:val="none" w:sz="4" w:space="0" w:color="6E6E6E"/>
            </w:tcBorders>
          </w:tcPr>
          <w:p w:rsidR="00B31EBF" w:rsidRDefault="00FC699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31EBF" w:rsidRDefault="00FC699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FC699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1EBF" w:rsidRDefault="00B31EBF">
            <w:pPr>
              <w:pStyle w:val="ProductList-TableBody"/>
              <w:jc w:val="center"/>
            </w:pPr>
          </w:p>
        </w:tc>
      </w:tr>
    </w:tbl>
    <w:p w:rsidR="00B31EBF" w:rsidRDefault="00FC6998">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podaljšanega obdobja veljavnosti: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Promocije: Ni relevantno</w:t>
            </w:r>
          </w:p>
        </w:tc>
      </w:tr>
      <w:tr w:rsidR="00B31EB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zmanjšanja (SCE): Ni relevantno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FC699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1EBF" w:rsidRDefault="00B31EBF">
            <w:pPr>
              <w:pStyle w:val="ProductList-TableBody"/>
            </w:pPr>
          </w:p>
        </w:tc>
      </w:tr>
    </w:tbl>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B31EBF">
      <w:pPr>
        <w:sectPr w:rsidR="00B31EBF">
          <w:headerReference w:type="default" r:id="rId137"/>
          <w:footerReference w:type="default" r:id="rId138"/>
          <w:type w:val="continuous"/>
          <w:pgSz w:w="12240" w:h="15840" w:code="1"/>
          <w:pgMar w:top="1170" w:right="720" w:bottom="720" w:left="720" w:header="432" w:footer="288" w:gutter="0"/>
          <w:cols w:space="360"/>
        </w:sectPr>
      </w:pPr>
    </w:p>
    <w:p w:rsidR="00B31EBF" w:rsidRDefault="00FC6998">
      <w:pPr>
        <w:pStyle w:val="ProductList-SectionHeading"/>
        <w:pageBreakBefore/>
        <w:outlineLvl w:val="0"/>
      </w:pPr>
      <w:bookmarkStart w:id="320" w:name="_Sec549"/>
      <w:bookmarkEnd w:id="206"/>
      <w:r>
        <w:t>Glosar</w:t>
      </w:r>
      <w:r>
        <w:fldChar w:fldCharType="begin"/>
      </w:r>
      <w:r>
        <w:instrText xml:space="preserve"> TC "</w:instrText>
      </w:r>
      <w:bookmarkStart w:id="321" w:name="_Toc507621298"/>
      <w:r>
        <w:instrText>Glosar</w:instrText>
      </w:r>
      <w:bookmarkEnd w:id="321"/>
      <w:r>
        <w:instrText>" \l 1</w:instrText>
      </w:r>
      <w:r>
        <w:fldChar w:fldCharType="end"/>
      </w:r>
    </w:p>
    <w:p w:rsidR="00B31EBF" w:rsidRDefault="00FC6998">
      <w:pPr>
        <w:pStyle w:val="ProductList-Offering1Heading"/>
        <w:outlineLvl w:val="1"/>
      </w:pPr>
      <w:bookmarkStart w:id="322" w:name="_Sec550"/>
      <w:r>
        <w:t>Atributi</w:t>
      </w:r>
      <w:bookmarkEnd w:id="322"/>
      <w:r>
        <w:fldChar w:fldCharType="begin"/>
      </w:r>
      <w:r>
        <w:instrText xml:space="preserve"> TC "</w:instrText>
      </w:r>
      <w:bookmarkStart w:id="323" w:name="_Toc507621299"/>
      <w:r>
        <w:instrText>Atributi</w:instrText>
      </w:r>
      <w:bookmarkEnd w:id="323"/>
      <w:r>
        <w:instrText>" \l 2</w:instrText>
      </w:r>
      <w:r>
        <w:fldChar w:fldCharType="end"/>
      </w:r>
    </w:p>
    <w:p w:rsidR="00B31EBF" w:rsidRDefault="00FC6998">
      <w:pPr>
        <w:pStyle w:val="ProductList-BodySpaced"/>
      </w:pPr>
      <w:r>
        <w:t>Atributi so določeni v tabelah za vsak vnos za izdelek in označujejo pravice in pogoje, ki veljajo za izdelke.</w:t>
      </w:r>
    </w:p>
    <w:p w:rsidR="00B31EBF" w:rsidRDefault="00B31EBF">
      <w:pPr>
        <w:pStyle w:val="ProductList-BodySpaced"/>
      </w:pPr>
    </w:p>
    <w:p w:rsidR="00B31EBF" w:rsidRDefault="00FC699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31EBF" w:rsidRDefault="00FC6998">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B31EBF" w:rsidRDefault="00FC6998">
      <w:pPr>
        <w:pStyle w:val="ProductList-BodySpaced"/>
      </w:pPr>
      <w:r>
        <w:rPr>
          <w:b/>
          <w:color w:val="00188F"/>
        </w:rPr>
        <w:t>Zahteva za dostop odjemalcev</w:t>
      </w:r>
      <w:r>
        <w:t>: Označuje, ali so za dostop uporabnikov in naprav do strežniškega izdelka potrebne licence CAL.</w:t>
      </w:r>
    </w:p>
    <w:p w:rsidR="00B31EBF" w:rsidRDefault="00FC699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31EBF" w:rsidRDefault="00FC6998">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B31EBF" w:rsidRDefault="00FC699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31EBF" w:rsidRDefault="00FC699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31EBF" w:rsidRDefault="00FC699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B31EBF" w:rsidRDefault="00FC6998">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31EBF" w:rsidRDefault="00FC699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31EBF" w:rsidRDefault="00FC699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31EBF" w:rsidRDefault="00FC6998">
      <w:pPr>
        <w:pStyle w:val="ProductList-BodySpaced"/>
      </w:pPr>
      <w:r>
        <w:rPr>
          <w:b/>
          <w:color w:val="00188F"/>
        </w:rPr>
        <w:t>Licenčni pogoji</w:t>
      </w:r>
      <w:r>
        <w:t>: Pogoji in določila, ki urejajo uvajanje in uporabo izdelka.</w:t>
      </w:r>
    </w:p>
    <w:p w:rsidR="00B31EBF" w:rsidRDefault="00FC699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31EBF" w:rsidRDefault="00FC6998">
      <w:pPr>
        <w:pStyle w:val="ProductList-BodySpaced"/>
      </w:pPr>
      <w:r>
        <w:rPr>
          <w:b/>
          <w:color w:val="00188F"/>
        </w:rPr>
        <w:t>Pogoj</w:t>
      </w:r>
      <w:r>
        <w:t>: Označuje, da je za nakup licenc za izdelek treba izpolniti nekatere dodatne pogoje.</w:t>
      </w:r>
    </w:p>
    <w:p w:rsidR="00B31EBF" w:rsidRDefault="00FC6998">
      <w:pPr>
        <w:pStyle w:val="ProductList-BodySpaced"/>
      </w:pPr>
      <w:r>
        <w:rPr>
          <w:b/>
          <w:color w:val="00188F"/>
        </w:rPr>
        <w:t>Pogoj (SA)</w:t>
      </w:r>
      <w:r>
        <w:t>:Označuje, da je za nakup kritja v okviru programa SA za izdelek treba izpolniti nekatere druge pogoje.</w:t>
      </w:r>
    </w:p>
    <w:p w:rsidR="00B31EBF" w:rsidRDefault="00FC6998">
      <w:pPr>
        <w:pStyle w:val="ProductList-BodySpaced"/>
      </w:pPr>
      <w:r>
        <w:rPr>
          <w:b/>
          <w:color w:val="00188F"/>
        </w:rPr>
        <w:t>Starejša različica</w:t>
      </w:r>
      <w:r>
        <w:t>: Starejše različice izdelka in datum, ko so na voljo</w:t>
      </w:r>
    </w:p>
    <w:p w:rsidR="00B31EBF" w:rsidRDefault="00FC699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31EBF" w:rsidRDefault="00FC6998">
      <w:pPr>
        <w:pStyle w:val="ProductList-BodySpaced"/>
      </w:pPr>
      <w:r>
        <w:rPr>
          <w:b/>
          <w:color w:val="00188F"/>
        </w:rPr>
        <w:t>Spletni naročniški program (OSP)</w:t>
      </w:r>
      <w:r>
        <w:t>: Izdelek je na voljo v spletnem naročniškem programu.</w:t>
      </w:r>
    </w:p>
    <w:p w:rsidR="00B31EBF" w:rsidRDefault="00FC699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31EBF" w:rsidRDefault="00FC699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31EBF" w:rsidRDefault="00FC699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B31EBF" w:rsidRDefault="00FC699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31EBF" w:rsidRDefault="00FC699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31EBF" w:rsidRDefault="00FC699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31EBF" w:rsidRDefault="00FC699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31EBF" w:rsidRDefault="00FC699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B31EBF" w:rsidRDefault="00FC699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31EBF" w:rsidRDefault="00FC699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31EBF" w:rsidRDefault="00FC6998">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B31EBF" w:rsidRDefault="00FC699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31EBF" w:rsidRDefault="00FC699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31EBF" w:rsidRDefault="00FC699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31EBF" w:rsidRDefault="00B31EBF">
      <w:pPr>
        <w:pStyle w:val="ProductList-BodySpaced"/>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Spaced"/>
      </w:pPr>
    </w:p>
    <w:p w:rsidR="00B31EBF" w:rsidRDefault="00FC6998">
      <w:pPr>
        <w:pStyle w:val="ProductList-Offering1Heading"/>
        <w:outlineLvl w:val="1"/>
      </w:pPr>
      <w:bookmarkStart w:id="324" w:name="_Sec551"/>
      <w:r>
        <w:t>Vrednosti celic</w:t>
      </w:r>
      <w:bookmarkEnd w:id="324"/>
      <w:r>
        <w:fldChar w:fldCharType="begin"/>
      </w:r>
      <w:r>
        <w:instrText xml:space="preserve"> TC "</w:instrText>
      </w:r>
      <w:bookmarkStart w:id="325" w:name="_Toc507621300"/>
      <w:r>
        <w:instrText>Vrednosti celic</w:instrText>
      </w:r>
      <w:bookmarkEnd w:id="325"/>
      <w:r>
        <w:instrText>" \l 2</w:instrText>
      </w:r>
      <w:r>
        <w:fldChar w:fldCharType="end"/>
      </w:r>
    </w:p>
    <w:p w:rsidR="00B31EBF" w:rsidRDefault="00FC699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31EBF" w:rsidRDefault="00B31EBF">
      <w:pPr>
        <w:pStyle w:val="ProductList-BodySpaced"/>
      </w:pPr>
    </w:p>
    <w:p w:rsidR="00B31EBF" w:rsidRDefault="00FC6998">
      <w:pPr>
        <w:pStyle w:val="ProductList-BodySpaced"/>
      </w:pPr>
      <w:r>
        <w:rPr>
          <w:b/>
          <w:color w:val="00188F"/>
        </w:rPr>
        <w:t>A</w:t>
      </w:r>
      <w:r>
        <w:t xml:space="preserve">= </w:t>
      </w:r>
      <w:r>
        <w:rPr>
          <w:color w:val="00188F"/>
        </w:rPr>
        <w:t>dodaten izdelek</w:t>
      </w:r>
      <w:r>
        <w:t>: izdelek je na voljo kot dodaten izdelek.</w:t>
      </w:r>
    </w:p>
    <w:p w:rsidR="00B31EBF" w:rsidRDefault="00FC699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31EBF" w:rsidRDefault="00FC699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31EBF" w:rsidRDefault="00FC6998">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B31EBF" w:rsidRDefault="00FC6998">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B31EBF" w:rsidRDefault="00FC6998">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B31EBF" w:rsidRDefault="00FC699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B31EBF" w:rsidRDefault="00FC6998">
      <w:pPr>
        <w:pStyle w:val="ProductList-BodySpaced"/>
      </w:pPr>
      <w:r>
        <w:rPr>
          <w:b/>
          <w:color w:val="00188F"/>
        </w:rPr>
        <w:t>OW</w:t>
      </w:r>
      <w:r>
        <w:t xml:space="preserve"> = </w:t>
      </w:r>
      <w:r>
        <w:rPr>
          <w:color w:val="00188F"/>
        </w:rPr>
        <w:t>za celotno organizacijo</w:t>
      </w:r>
      <w:r>
        <w:t>: na voljo v okviru možnosti za celotno organizacijo.</w:t>
      </w:r>
    </w:p>
    <w:p w:rsidR="00B31EBF" w:rsidRDefault="00FC699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B31EBF" w:rsidRDefault="00FC6998">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B31EBF" w:rsidRDefault="00FC6998">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B31EBF" w:rsidRDefault="00FC699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31EBF" w:rsidRDefault="00FC699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31EBF" w:rsidRDefault="00FC699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31EBF" w:rsidRDefault="00B31EBF">
      <w:pPr>
        <w:pStyle w:val="ProductList-BodySpaced"/>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Spaced"/>
      </w:pPr>
    </w:p>
    <w:p w:rsidR="00B31EBF" w:rsidRDefault="00FC6998">
      <w:pPr>
        <w:pStyle w:val="ProductList-Offering1Heading"/>
        <w:outlineLvl w:val="1"/>
      </w:pPr>
      <w:bookmarkStart w:id="326" w:name="_Sec552"/>
      <w:r>
        <w:t>Naslovi stolpcev</w:t>
      </w:r>
      <w:bookmarkEnd w:id="326"/>
      <w:r>
        <w:fldChar w:fldCharType="begin"/>
      </w:r>
      <w:r>
        <w:instrText xml:space="preserve"> TC "</w:instrText>
      </w:r>
      <w:bookmarkStart w:id="327" w:name="_Toc507621301"/>
      <w:r>
        <w:instrText>Naslovi stolpcev</w:instrText>
      </w:r>
      <w:bookmarkEnd w:id="327"/>
      <w:r>
        <w:instrText>" \l 2</w:instrText>
      </w:r>
      <w:r>
        <w:fldChar w:fldCharType="end"/>
      </w:r>
    </w:p>
    <w:p w:rsidR="00B31EBF" w:rsidRDefault="00FC699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31EBF" w:rsidRDefault="00B31EBF">
      <w:pPr>
        <w:pStyle w:val="ProductList-BodySpaced"/>
      </w:pPr>
    </w:p>
    <w:p w:rsidR="00B31EBF" w:rsidRDefault="00FC6998">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B31EBF" w:rsidRDefault="00FC6998">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31EBF" w:rsidRDefault="00FC699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31EBF" w:rsidRDefault="00FC699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B31EBF" w:rsidRDefault="00FC699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31EBF" w:rsidRDefault="00FC699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31EBF" w:rsidRDefault="00FC6998">
      <w:pPr>
        <w:pStyle w:val="ProductList-BodySpaced"/>
      </w:pPr>
      <w:r>
        <w:rPr>
          <w:b/>
          <w:color w:val="00188F"/>
        </w:rPr>
        <w:t>MPSA</w:t>
      </w:r>
      <w:r>
        <w:t xml:space="preserve"> = </w:t>
      </w:r>
      <w:r>
        <w:rPr>
          <w:color w:val="00188F"/>
        </w:rPr>
        <w:t>pogodba o Microsoftovih izdelkih in storitvah</w:t>
      </w:r>
      <w:r>
        <w:t>.</w:t>
      </w:r>
    </w:p>
    <w:p w:rsidR="00B31EBF" w:rsidRDefault="00FC699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31EBF" w:rsidRDefault="00FC6998">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rsidR="00B31EBF" w:rsidRDefault="00FC6998">
      <w:pPr>
        <w:pStyle w:val="ProductList-BodySpaced"/>
      </w:pPr>
      <w:r>
        <w:rPr>
          <w:b/>
          <w:color w:val="00188F"/>
        </w:rPr>
        <w:t xml:space="preserve">OVS-ES </w:t>
      </w:r>
      <w:r>
        <w:t xml:space="preserve"> = </w:t>
      </w:r>
      <w:r>
        <w:rPr>
          <w:color w:val="00188F"/>
        </w:rPr>
        <w:t>Open Value Subscription – Education Solutions</w:t>
      </w:r>
      <w:r>
        <w:t>.</w:t>
      </w:r>
    </w:p>
    <w:p w:rsidR="00B31EBF" w:rsidRDefault="00FC699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31EBF" w:rsidRDefault="00FC6998">
      <w:pPr>
        <w:pStyle w:val="ProductList-BodySpaced"/>
      </w:pPr>
      <w:r>
        <w:rPr>
          <w:b/>
          <w:color w:val="00188F"/>
        </w:rPr>
        <w:t>SA</w:t>
      </w:r>
      <w:r>
        <w:t xml:space="preserve"> = </w:t>
      </w:r>
      <w:r>
        <w:rPr>
          <w:color w:val="00188F"/>
        </w:rPr>
        <w:t>Software Assurance</w:t>
      </w:r>
      <w:r>
        <w:t>: točkovna vrednost, določena, ko je za navedeno programsko opremo na voljo SA.</w:t>
      </w:r>
    </w:p>
    <w:p w:rsidR="00B31EBF" w:rsidRDefault="00FC699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31EBF" w:rsidRDefault="00B31EBF">
      <w:pPr>
        <w:pStyle w:val="ProductList-BodySpaced"/>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Spaced"/>
      </w:pPr>
    </w:p>
    <w:p w:rsidR="00B31EBF" w:rsidRDefault="00FC6998">
      <w:pPr>
        <w:pStyle w:val="ProductList-Offering1Heading"/>
        <w:outlineLvl w:val="1"/>
      </w:pPr>
      <w:bookmarkStart w:id="328" w:name="_Sec553"/>
      <w:r>
        <w:t>Definicije</w:t>
      </w:r>
      <w:bookmarkEnd w:id="328"/>
      <w:r>
        <w:fldChar w:fldCharType="begin"/>
      </w:r>
      <w:r>
        <w:instrText xml:space="preserve"> TC "</w:instrText>
      </w:r>
      <w:bookmarkStart w:id="329" w:name="_Toc507621302"/>
      <w:r>
        <w:instrText>Definicije</w:instrText>
      </w:r>
      <w:bookmarkEnd w:id="329"/>
      <w:r>
        <w:instrText>" \l 2</w:instrText>
      </w:r>
      <w:r>
        <w:fldChar w:fldCharType="end"/>
      </w:r>
    </w:p>
    <w:p w:rsidR="00B31EBF" w:rsidRDefault="00FC699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B31EBF" w:rsidRDefault="00FC699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B31EBF" w:rsidRDefault="00FC699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31EBF" w:rsidRDefault="00FC699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31EBF" w:rsidRDefault="00FC699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31EBF" w:rsidRDefault="00FC699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31EBF" w:rsidRDefault="00FC699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31EBF" w:rsidRDefault="00FC699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31EBF" w:rsidRDefault="00FC699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31EBF" w:rsidRDefault="00FC699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31EBF" w:rsidRDefault="00FC699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31EBF" w:rsidRDefault="00FC6998">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B31EBF" w:rsidRDefault="00FC699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31EBF" w:rsidRDefault="00FC699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31EBF" w:rsidRDefault="00FC699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31EBF" w:rsidRDefault="00FC699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31EBF" w:rsidRDefault="00FC699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31EBF" w:rsidRDefault="00FC6998">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B31EBF" w:rsidRDefault="00FC6998">
      <w:pPr>
        <w:pStyle w:val="ProductList-BodySpaced"/>
      </w:pPr>
      <w:r>
        <w:rPr>
          <w:b/>
          <w:color w:val="00188F"/>
        </w:rPr>
        <w:t xml:space="preserve">Licenca </w:t>
      </w:r>
      <w:r>
        <w:t>je pravica do prenosa, namestitve in uporabe izdelka ter dostopa do njega.</w:t>
      </w:r>
    </w:p>
    <w:p w:rsidR="00B31EBF" w:rsidRDefault="00FC699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B31EBF" w:rsidRDefault="00FC6998">
      <w:pPr>
        <w:pStyle w:val="ProductList-BodySpaced"/>
      </w:pPr>
      <w:r>
        <w:rPr>
          <w:b/>
          <w:color w:val="00188F"/>
        </w:rPr>
        <w:t xml:space="preserve">Partner za prenosljivost licenc prek programa Software Assurance </w:t>
      </w:r>
      <w:r>
        <w:t xml:space="preserve">je pravna oseba, navedena na strani </w:t>
      </w:r>
      <w:hyperlink r:id="rId139">
        <w:r>
          <w:rPr>
            <w:color w:val="00467F"/>
            <w:u w:val="single"/>
          </w:rPr>
          <w:t>http://www.microsoft.com/licensing/software-assurance/license-mobility.aspx</w:t>
        </w:r>
      </w:hyperlink>
      <w:r>
        <w:t xml:space="preserve">, ki jo je Microsoft pooblastil za gostovanje strankine programske opreme v strežnikih v skupni rabi. </w:t>
      </w:r>
    </w:p>
    <w:p w:rsidR="00B31EBF" w:rsidRDefault="00FC699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31EBF" w:rsidRDefault="00FC699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31EBF" w:rsidRDefault="00FC699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31EBF" w:rsidRDefault="00FC699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31EBF" w:rsidRDefault="00FC699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31EBF" w:rsidRDefault="00FC699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31EBF" w:rsidRDefault="00FC699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31EBF" w:rsidRDefault="00FC6998">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31EBF" w:rsidRDefault="00FC6998">
      <w:pPr>
        <w:pStyle w:val="ProductList-BodySpaced"/>
      </w:pPr>
      <w:r>
        <w:rPr>
          <w:b/>
          <w:color w:val="00188F"/>
        </w:rPr>
        <w:t xml:space="preserve">Fizični procesor </w:t>
      </w:r>
      <w:r>
        <w:t>je procesor v fizičnem sistemu strojne opreme.</w:t>
      </w:r>
    </w:p>
    <w:p w:rsidR="00B31EBF" w:rsidRDefault="00FC699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31EBF" w:rsidRDefault="00FC699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31EBF" w:rsidRDefault="00FC699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31EBF" w:rsidRDefault="00FC699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31EBF" w:rsidRDefault="00FC699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31EBF" w:rsidRDefault="00FC6998">
      <w:pPr>
        <w:pStyle w:val="ProductList-BodySpaced"/>
      </w:pPr>
      <w:r>
        <w:rPr>
          <w:b/>
          <w:color w:val="00188F"/>
        </w:rPr>
        <w:t>Strežnik</w:t>
      </w:r>
      <w:r>
        <w:t xml:space="preserve"> je fizični sistem strojne opreme, v katerem se lahko izvaja strežniška programska oprema.</w:t>
      </w:r>
    </w:p>
    <w:p w:rsidR="00B31EBF" w:rsidRDefault="00FC699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31EBF" w:rsidRDefault="00FC699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B31EBF" w:rsidRDefault="00FC6998">
      <w:pPr>
        <w:pStyle w:val="ProductList-BodySpaced"/>
      </w:pPr>
      <w:r>
        <w:rPr>
          <w:b/>
          <w:color w:val="00188F"/>
        </w:rPr>
        <w:t>Študent</w:t>
      </w:r>
      <w:r>
        <w:t xml:space="preserve"> je vsak posameznik, vpisan v katero koli izobraževalno ustanovo, ki je del organizacije ustanove.</w:t>
      </w:r>
    </w:p>
    <w:p w:rsidR="00B31EBF" w:rsidRDefault="00FC6998">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B31EBF" w:rsidRDefault="00FC699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31EBF" w:rsidRDefault="00FC699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31EBF" w:rsidRDefault="00FC699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31EBF" w:rsidRDefault="00FC6998">
      <w:pPr>
        <w:pStyle w:val="ProductList-BodySpaced"/>
      </w:pPr>
      <w:r>
        <w:t>Programska oprema v internetnih spletnih rešitvah se uporablja za izvajanje:</w:t>
      </w:r>
    </w:p>
    <w:p w:rsidR="00B31EBF" w:rsidRDefault="00FC6998" w:rsidP="00FC6998">
      <w:pPr>
        <w:pStyle w:val="ProductList-Bullet"/>
        <w:numPr>
          <w:ilvl w:val="0"/>
          <w:numId w:val="41"/>
        </w:numPr>
      </w:pPr>
      <w:r>
        <w:t xml:space="preserve">spletne strežniške programske opreme (na primer Microsoftovih internetnih informacijskih storitev) in posrednikov za upravljanje ali varnostnih posrednikov (na primer posrednika System Center Operations Manager); </w:t>
      </w:r>
    </w:p>
    <w:p w:rsidR="00B31EBF" w:rsidRDefault="00FC6998" w:rsidP="00FC6998">
      <w:pPr>
        <w:pStyle w:val="ProductList-Bullet"/>
        <w:numPr>
          <w:ilvl w:val="0"/>
          <w:numId w:val="41"/>
        </w:numPr>
      </w:pPr>
      <w:r>
        <w:t xml:space="preserve">programske opreme za mehanizem zbirke podatkov (na primer Microsoft SQL Server) izključno za zagotavljanje podpore za internetne spletne rešitve; ali </w:t>
      </w:r>
    </w:p>
    <w:p w:rsidR="00B31EBF" w:rsidRDefault="00FC6998" w:rsidP="00FC6998">
      <w:pPr>
        <w:pStyle w:val="ProductList-Bullet"/>
        <w:numPr>
          <w:ilvl w:val="0"/>
          <w:numId w:val="41"/>
        </w:numPr>
      </w:pPr>
      <w:r>
        <w:t>storitve sistema DNS (Domain Name System) za zagotavljanje razrešitve internetnih imen naslovom IP, če to ni edina funkcija tega primerka programske opreme.</w:t>
      </w:r>
    </w:p>
    <w:p w:rsidR="00B31EBF" w:rsidRDefault="00FC6998">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31EBF" w:rsidRDefault="00FC6998">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B31EBF" w:rsidRDefault="00FC699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31EBF" w:rsidRDefault="00B31EBF">
      <w:pPr>
        <w:pStyle w:val="ProductList-BodySpaced"/>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Spaced"/>
      </w:pPr>
    </w:p>
    <w:p w:rsidR="00B31EBF" w:rsidRDefault="00B31EBF">
      <w:pPr>
        <w:sectPr w:rsidR="00B31EBF">
          <w:headerReference w:type="default" r:id="rId140"/>
          <w:footerReference w:type="default" r:id="rId141"/>
          <w:type w:val="continuous"/>
          <w:pgSz w:w="12240" w:h="15840" w:code="1"/>
          <w:pgMar w:top="1170" w:right="720" w:bottom="720" w:left="720" w:header="432" w:footer="288" w:gutter="0"/>
          <w:cols w:space="360"/>
        </w:sectPr>
      </w:pPr>
    </w:p>
    <w:p w:rsidR="00B31EBF" w:rsidRDefault="00FC6998">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507621303"/>
      <w:r>
        <w:instrText>Dodatek A – Licenca, enakovredna licenci CAL/licenci za upravljanje</w:instrText>
      </w:r>
      <w:bookmarkEnd w:id="331"/>
      <w:r>
        <w:instrText>" \l 1</w:instrText>
      </w:r>
      <w:r>
        <w:fldChar w:fldCharType="end"/>
      </w:r>
    </w:p>
    <w:p w:rsidR="00B31EBF" w:rsidRDefault="00FC699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31EBF" w:rsidRDefault="00B31EBF">
      <w:pPr>
        <w:pStyle w:val="ProductList-Body"/>
      </w:pPr>
    </w:p>
    <w:tbl>
      <w:tblPr>
        <w:tblStyle w:val="PURTable"/>
        <w:tblW w:w="0" w:type="dxa"/>
        <w:tblLook w:val="04A0" w:firstRow="1" w:lastRow="0" w:firstColumn="1" w:lastColumn="0" w:noHBand="0" w:noVBand="1"/>
      </w:tblPr>
      <w:tblGrid>
        <w:gridCol w:w="841"/>
        <w:gridCol w:w="293"/>
        <w:gridCol w:w="376"/>
        <w:gridCol w:w="277"/>
        <w:gridCol w:w="375"/>
        <w:gridCol w:w="448"/>
        <w:gridCol w:w="464"/>
        <w:gridCol w:w="470"/>
        <w:gridCol w:w="476"/>
        <w:gridCol w:w="464"/>
        <w:gridCol w:w="448"/>
        <w:gridCol w:w="464"/>
        <w:gridCol w:w="470"/>
        <w:gridCol w:w="476"/>
        <w:gridCol w:w="464"/>
        <w:gridCol w:w="321"/>
        <w:gridCol w:w="371"/>
        <w:gridCol w:w="497"/>
        <w:gridCol w:w="261"/>
        <w:gridCol w:w="261"/>
        <w:gridCol w:w="640"/>
        <w:gridCol w:w="358"/>
        <w:gridCol w:w="302"/>
        <w:gridCol w:w="355"/>
        <w:gridCol w:w="326"/>
        <w:gridCol w:w="418"/>
      </w:tblGrid>
      <w:tr w:rsidR="00B31EB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31EBF" w:rsidRDefault="00B31EB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1EBF" w:rsidRDefault="00FC6998">
            <w:pPr>
              <w:pStyle w:val="ProductList-TableBody"/>
              <w:jc w:val="center"/>
            </w:pPr>
            <w:r>
              <w:rPr>
                <w:color w:val="FFFFFF"/>
              </w:rPr>
              <w:t>Dynamics 365 Enterprise</w:t>
            </w:r>
          </w:p>
        </w:tc>
      </w:tr>
      <w:tr w:rsidR="00B31EBF">
        <w:tc>
          <w:tcPr>
            <w:tcW w:w="240" w:type="dxa"/>
            <w:tcBorders>
              <w:top w:val="none" w:sz="4" w:space="0" w:color="BFBFBF"/>
              <w:left w:val="none" w:sz="24" w:space="0" w:color="808080"/>
              <w:bottom w:val="single" w:sz="4" w:space="0" w:color="FFFFFF"/>
              <w:right w:val="single" w:sz="6" w:space="0" w:color="FFFFFF"/>
            </w:tcBorders>
          </w:tcPr>
          <w:p w:rsidR="00B31EBF" w:rsidRDefault="00FC6998">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B31EB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1EBF" w:rsidRDefault="00FC6998">
            <w:pPr>
              <w:pStyle w:val="ProductList-TableBody"/>
              <w:jc w:val="center"/>
            </w:pPr>
            <w:r>
              <w:rPr>
                <w:color w:val="FFFFFF"/>
              </w:rPr>
              <w:t>Paket</w:t>
            </w: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3">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793">
              <w:r w:rsidR="00FC699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3">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793">
              <w:r w:rsidR="00FC699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8">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798">
              <w:r w:rsidR="00FC699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798">
              <w:r w:rsidR="00FC699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9">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9">
              <w:r w:rsidR="00FC6998">
                <w:rPr>
                  <w:color w:val="00467F"/>
                  <w:u w:val="single"/>
                </w:rPr>
                <w:t>Dodatna</w:t>
              </w:r>
            </w:hyperlink>
            <w:r w:rsidR="00FC699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799">
              <w:r w:rsidR="00FC6998">
                <w:rPr>
                  <w:color w:val="00467F"/>
                  <w:u w:val="single"/>
                </w:rPr>
                <w:t>Dodatna</w:t>
              </w:r>
            </w:hyperlink>
            <w:r w:rsidR="00FC699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800">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800">
              <w:r w:rsidR="00FC699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807">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807">
              <w:r w:rsidR="00FC6998">
                <w:rPr>
                  <w:color w:val="00467F"/>
                  <w:u w:val="single"/>
                </w:rPr>
                <w:t>Dodatna</w:t>
              </w:r>
            </w:hyperlink>
            <w:r w:rsidR="00FC69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807">
              <w:r w:rsidR="00FC6998">
                <w:rPr>
                  <w:color w:val="00467F"/>
                  <w:u w:val="single"/>
                </w:rPr>
                <w:t>Dodatna</w:t>
              </w:r>
            </w:hyperlink>
            <w:r w:rsidR="00FC69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single" w:sz="4" w:space="0" w:color="FFFFFF"/>
              <w:right w:val="single" w:sz="6" w:space="0" w:color="FFFFFF"/>
            </w:tcBorders>
          </w:tcPr>
          <w:p w:rsidR="00B31EBF" w:rsidRDefault="00FC699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807">
              <w:r w:rsidR="00FC699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807">
              <w:r w:rsidR="00FC6998">
                <w:rPr>
                  <w:color w:val="00467F"/>
                  <w:u w:val="single"/>
                </w:rPr>
                <w:t>Dodatna</w:t>
              </w:r>
            </w:hyperlink>
            <w:r w:rsidR="00FC699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tcBorders>
              <w:top w:val="dashed" w:sz="4" w:space="0" w:color="BFBFBF"/>
              <w:left w:val="none" w:sz="24" w:space="0" w:color="808080"/>
              <w:bottom w:val="single" w:sz="4" w:space="0" w:color="FFFFFF"/>
              <w:right w:val="single" w:sz="6" w:space="0" w:color="FFFFFF"/>
            </w:tcBorders>
          </w:tcPr>
          <w:p w:rsidR="00B31EBF" w:rsidRDefault="00662FBF">
            <w:pPr>
              <w:pStyle w:val="ProductList-TableBody"/>
            </w:pPr>
            <w:hyperlink w:anchor="_Sec807">
              <w:r w:rsidR="00FC6998">
                <w:rPr>
                  <w:color w:val="00467F"/>
                  <w:u w:val="single"/>
                </w:rPr>
                <w:t>Dodatna</w:t>
              </w:r>
            </w:hyperlink>
            <w:r w:rsidR="00FC699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none" w:sz="24" w:space="0" w:color="808080"/>
              <w:right w:val="single" w:sz="6" w:space="0" w:color="FFFFFF"/>
            </w:tcBorders>
          </w:tcPr>
          <w:p w:rsidR="00B31EBF" w:rsidRDefault="00FC699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none" w:sz="24" w:space="0" w:color="808080"/>
              <w:left w:val="none" w:sz="24" w:space="0" w:color="808080"/>
              <w:bottom w:val="single" w:sz="4" w:space="0" w:color="FFFFFF"/>
              <w:right w:val="single" w:sz="6" w:space="0" w:color="FFFFFF"/>
            </w:tcBorders>
          </w:tcPr>
          <w:p w:rsidR="00B31EBF" w:rsidRDefault="00662FBF">
            <w:pPr>
              <w:pStyle w:val="ProductList-TableBody"/>
            </w:pPr>
            <w:hyperlink w:anchor="_Sec801">
              <w:r w:rsidR="00FC6998">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6"/>
            <w:tcBorders>
              <w:top w:val="single" w:sz="4" w:space="0" w:color="FFFFFF"/>
              <w:left w:val="single" w:sz="6" w:space="0" w:color="FFFFFF"/>
              <w:bottom w:val="none" w:sz="24" w:space="0" w:color="808080"/>
              <w:right w:val="single" w:sz="6" w:space="0" w:color="FFFFFF"/>
            </w:tcBorders>
          </w:tcPr>
          <w:p w:rsidR="00B31EBF" w:rsidRDefault="00FC699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1EBF" w:rsidRDefault="00B31EBF">
            <w:pPr>
              <w:pStyle w:val="ProductList-TableBody"/>
            </w:pPr>
          </w:p>
        </w:tc>
      </w:tr>
      <w:tr w:rsidR="00B31EBF">
        <w:tc>
          <w:tcPr>
            <w:tcW w:w="240" w:type="dxa"/>
            <w:tcBorders>
              <w:top w:val="none" w:sz="24" w:space="0" w:color="808080"/>
              <w:left w:val="none" w:sz="24" w:space="0" w:color="808080"/>
              <w:bottom w:val="none" w:sz="4" w:space="0" w:color="6E6E6E"/>
              <w:right w:val="single" w:sz="6" w:space="0" w:color="FFFFFF"/>
            </w:tcBorders>
          </w:tcPr>
          <w:p w:rsidR="00B31EBF" w:rsidRDefault="00662FBF">
            <w:pPr>
              <w:pStyle w:val="ProductList-TableBody"/>
            </w:pPr>
            <w:hyperlink w:anchor="_Sec802">
              <w:r w:rsidR="00FC6998">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r>
      <w:tr w:rsidR="00B31EBF">
        <w:tc>
          <w:tcPr>
            <w:tcW w:w="240" w:type="dxa"/>
            <w:gridSpan w:val="15"/>
            <w:tcBorders>
              <w:top w:val="none" w:sz="4" w:space="0" w:color="6E6E6E"/>
              <w:left w:val="none" w:sz="24" w:space="0" w:color="808080"/>
              <w:bottom w:val="none" w:sz="4" w:space="0" w:color="BFBFBF"/>
              <w:right w:val="single" w:sz="6" w:space="0" w:color="FFFFFF"/>
            </w:tcBorders>
          </w:tcPr>
          <w:p w:rsidR="00B31EBF" w:rsidRDefault="00FC699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1EBF" w:rsidRDefault="00B31EBF">
            <w:pPr>
              <w:pStyle w:val="ProductList-TableBody"/>
              <w:jc w:val="center"/>
            </w:pPr>
          </w:p>
        </w:tc>
      </w:tr>
      <w:tr w:rsidR="00B31EBF">
        <w:tc>
          <w:tcPr>
            <w:tcW w:w="240" w:type="dxa"/>
            <w:tcBorders>
              <w:top w:val="none" w:sz="4" w:space="0" w:color="BFBFBF"/>
              <w:left w:val="none" w:sz="24" w:space="0" w:color="808080"/>
              <w:bottom w:val="dashed" w:sz="4" w:space="0" w:color="BFBFBF"/>
              <w:right w:val="single" w:sz="6" w:space="0" w:color="FFFFFF"/>
            </w:tcBorders>
          </w:tcPr>
          <w:p w:rsidR="00B31EBF" w:rsidRDefault="00662FBF">
            <w:pPr>
              <w:pStyle w:val="ProductList-TableBody"/>
            </w:pPr>
            <w:hyperlink w:anchor="_Sec790">
              <w:r w:rsidR="00FC699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r>
      <w:tr w:rsidR="00B31EBF">
        <w:tc>
          <w:tcPr>
            <w:tcW w:w="240" w:type="dxa"/>
            <w:tcBorders>
              <w:top w:val="dashed" w:sz="4" w:space="0" w:color="BFBFBF"/>
              <w:left w:val="none" w:sz="24" w:space="0" w:color="808080"/>
              <w:bottom w:val="none" w:sz="4" w:space="0" w:color="6E6E6E"/>
              <w:right w:val="single" w:sz="6" w:space="0" w:color="FFFFFF"/>
            </w:tcBorders>
          </w:tcPr>
          <w:p w:rsidR="00B31EBF" w:rsidRDefault="00662FBF">
            <w:pPr>
              <w:pStyle w:val="ProductList-TableBody"/>
            </w:pPr>
            <w:hyperlink w:anchor="_Sec790">
              <w:r w:rsidR="00FC699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r>
      <w:tr w:rsidR="00B31EBF">
        <w:tc>
          <w:tcPr>
            <w:tcW w:w="240" w:type="dxa"/>
            <w:gridSpan w:val="15"/>
            <w:tcBorders>
              <w:top w:val="none" w:sz="4" w:space="0" w:color="6E6E6E"/>
              <w:left w:val="none" w:sz="24" w:space="0" w:color="808080"/>
              <w:bottom w:val="none" w:sz="4" w:space="0" w:color="6E6E6E"/>
              <w:right w:val="single" w:sz="6" w:space="0" w:color="FFFFFF"/>
            </w:tcBorders>
          </w:tcPr>
          <w:p w:rsidR="00B31EBF" w:rsidRDefault="00FC699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1EBF" w:rsidRDefault="00B31EBF">
            <w:pPr>
              <w:pStyle w:val="ProductList-TableBody"/>
              <w:jc w:val="center"/>
            </w:pPr>
          </w:p>
        </w:tc>
      </w:tr>
      <w:tr w:rsidR="00B31EBF">
        <w:tc>
          <w:tcPr>
            <w:tcW w:w="240" w:type="dxa"/>
            <w:tcBorders>
              <w:top w:val="none" w:sz="4" w:space="0" w:color="6E6E6E"/>
              <w:left w:val="none" w:sz="24" w:space="0" w:color="808080"/>
              <w:bottom w:val="none" w:sz="4" w:space="0" w:color="6E6E6E"/>
              <w:right w:val="single" w:sz="6" w:space="0" w:color="FFFFFF"/>
            </w:tcBorders>
          </w:tcPr>
          <w:p w:rsidR="00B31EBF" w:rsidRDefault="00662FBF">
            <w:pPr>
              <w:pStyle w:val="ProductList-TableBody"/>
            </w:pPr>
            <w:hyperlink w:anchor="_Sec790">
              <w:r w:rsidR="00FC699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1EBF" w:rsidRDefault="00B31EBF">
            <w:pPr>
              <w:pStyle w:val="ProductList-TableBody"/>
              <w:jc w:val="center"/>
            </w:pPr>
          </w:p>
        </w:tc>
      </w:tr>
    </w:tbl>
    <w:p w:rsidR="00B31EBF" w:rsidRDefault="00FC6998">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programa ugodnosti uporabe za študente, ne izpolnjujejo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B31EBF" w:rsidRDefault="00FC6998">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507621304"/>
      <w:r>
        <w:instrText>Dodatek B – Software Assurance</w:instrText>
      </w:r>
      <w:bookmarkEnd w:id="333"/>
      <w:r>
        <w:instrText>" \l 1</w:instrText>
      </w:r>
      <w:r>
        <w:fldChar w:fldCharType="end"/>
      </w:r>
    </w:p>
    <w:p w:rsidR="00B31EBF" w:rsidRDefault="00FC6998">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507621305"/>
      <w:r>
        <w:instrText>Nakup kritja v okviru programa Software Assurance</w:instrText>
      </w:r>
      <w:bookmarkEnd w:id="335"/>
      <w:r>
        <w:instrText>" \l 2</w:instrText>
      </w:r>
      <w:r>
        <w:fldChar w:fldCharType="end"/>
      </w:r>
    </w:p>
    <w:p w:rsidR="00B31EBF" w:rsidRDefault="00FC6998">
      <w:pPr>
        <w:pStyle w:val="ProductList-Body"/>
      </w:pPr>
      <w:r>
        <w:t xml:space="preserve">Stranka lahko pri nakupu kritja v okviru programa SA izbere tri različne ravni obveznosti, ki se lahko razlikujejo glede na program. Stranki so na voljo te možnosti: </w:t>
      </w:r>
    </w:p>
    <w:p w:rsidR="00B31EBF" w:rsidRDefault="00FC6998" w:rsidP="00FC6998">
      <w:pPr>
        <w:pStyle w:val="ProductList-Bullet"/>
        <w:numPr>
          <w:ilvl w:val="0"/>
          <w:numId w:val="42"/>
        </w:numPr>
      </w:pPr>
      <w:r>
        <w:t xml:space="preserve">obveže se k pripojitvi programa SA pri vseh platformnih izdelkih; </w:t>
      </w:r>
    </w:p>
    <w:p w:rsidR="00B31EBF" w:rsidRDefault="00FC6998" w:rsidP="00FC6998">
      <w:pPr>
        <w:pStyle w:val="ProductList-Bullet"/>
        <w:numPr>
          <w:ilvl w:val="0"/>
          <w:numId w:val="42"/>
        </w:numPr>
      </w:pPr>
      <w:r>
        <w:t xml:space="preserve">obveže se k pripojitvi programa SA pri vseh nakupih v okviru določene skupine izdelkov (programi, sistemi ali strežniki), kar se imenuje Software Assurance Membership (SAM). </w:t>
      </w:r>
    </w:p>
    <w:p w:rsidR="00B31EBF" w:rsidRDefault="00FC6998" w:rsidP="00FC6998">
      <w:pPr>
        <w:pStyle w:val="ProductList-Bullet"/>
        <w:numPr>
          <w:ilvl w:val="0"/>
          <w:numId w:val="42"/>
        </w:numPr>
      </w:pPr>
      <w:r>
        <w:t>nakup SA za posamezne izdelke brez obveze za razširitev SA na druge izdelke.</w:t>
      </w:r>
    </w:p>
    <w:p w:rsidR="00B31EBF" w:rsidRDefault="00B31EBF">
      <w:pPr>
        <w:pStyle w:val="ProductList-Body"/>
      </w:pPr>
    </w:p>
    <w:p w:rsidR="00B31EBF" w:rsidRDefault="00FC699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31EBF" w:rsidRDefault="00B31EBF">
      <w:pPr>
        <w:pStyle w:val="ProductList-Body"/>
      </w:pPr>
    </w:p>
    <w:p w:rsidR="00B31EBF" w:rsidRDefault="00FC699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B31EB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31EBF" w:rsidRDefault="00FC6998">
            <w:pPr>
              <w:pStyle w:val="ProductList-TableBody"/>
              <w:jc w:val="center"/>
            </w:pPr>
            <w:r>
              <w:rPr>
                <w:color w:val="FFFFFF"/>
              </w:rPr>
              <w:t>Programi</w:t>
            </w:r>
          </w:p>
        </w:tc>
      </w:tr>
      <w:tr w:rsidR="00B31EBF">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B31EBF" w:rsidRDefault="00FC699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B31EBF">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 je na voljo</w:t>
            </w:r>
          </w:p>
        </w:tc>
        <w:tc>
          <w:tcPr>
            <w:tcW w:w="0" w:type="auto"/>
            <w:vMerge/>
          </w:tcPr>
          <w:p w:rsidR="00B31EBF" w:rsidRDefault="00B31EBF"/>
        </w:tc>
      </w:tr>
    </w:tbl>
    <w:p w:rsidR="00B31EBF" w:rsidRDefault="00B31EBF">
      <w:pPr>
        <w:pStyle w:val="ProductList-Body"/>
      </w:pPr>
    </w:p>
    <w:p w:rsidR="00B31EBF" w:rsidRDefault="00FC699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31EBF" w:rsidRDefault="00B31EBF">
      <w:pPr>
        <w:pStyle w:val="ProductList-Body"/>
      </w:pPr>
    </w:p>
    <w:p w:rsidR="00B31EBF" w:rsidRDefault="00FC699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507621306"/>
      <w:r>
        <w:instrText>Podaljšanje programa Software Assurance</w:instrText>
      </w:r>
      <w:bookmarkEnd w:id="337"/>
      <w:r>
        <w:instrText>" \l 2</w:instrText>
      </w:r>
      <w:r>
        <w:fldChar w:fldCharType="end"/>
      </w:r>
    </w:p>
    <w:p w:rsidR="00B31EBF" w:rsidRDefault="00FC6998">
      <w:pPr>
        <w:pStyle w:val="ProductList-ClauseHeading"/>
        <w:outlineLvl w:val="2"/>
      </w:pPr>
      <w:r>
        <w:t>Podaljšanje kritja v okviru iste pogodbe</w:t>
      </w:r>
    </w:p>
    <w:p w:rsidR="00B31EBF" w:rsidRDefault="00FC699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31EBF" w:rsidRDefault="00B31EBF">
      <w:pPr>
        <w:pStyle w:val="ProductList-Body"/>
      </w:pPr>
    </w:p>
    <w:p w:rsidR="00B31EBF" w:rsidRDefault="00FC6998">
      <w:pPr>
        <w:pStyle w:val="ProductList-SubClauseHeading"/>
        <w:outlineLvl w:val="3"/>
      </w:pPr>
      <w:r>
        <w:t>Open License</w:t>
      </w:r>
    </w:p>
    <w:p w:rsidR="00B31EBF" w:rsidRDefault="00FC699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31EBF" w:rsidRDefault="00B31EBF">
      <w:pPr>
        <w:pStyle w:val="ProductList-BodyIndented"/>
      </w:pPr>
    </w:p>
    <w:p w:rsidR="00B31EBF" w:rsidRDefault="00FC6998">
      <w:pPr>
        <w:pStyle w:val="ProductList-SubClauseHeading"/>
        <w:outlineLvl w:val="3"/>
      </w:pPr>
      <w:r>
        <w:t>Pogodba Enterprise Agreement</w:t>
      </w:r>
    </w:p>
    <w:p w:rsidR="00B31EBF" w:rsidRDefault="00FC699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31EBF" w:rsidRDefault="00B31EBF">
      <w:pPr>
        <w:pStyle w:val="ProductList-BodyIndented"/>
      </w:pPr>
    </w:p>
    <w:p w:rsidR="00B31EBF" w:rsidRDefault="00FC6998">
      <w:pPr>
        <w:pStyle w:val="ProductList-SubClauseHeading"/>
        <w:outlineLvl w:val="3"/>
      </w:pPr>
      <w:r>
        <w:t>Enrollment for Application Platform</w:t>
      </w:r>
    </w:p>
    <w:p w:rsidR="00B31EBF" w:rsidRDefault="00FC699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31EBF" w:rsidRDefault="00B31EBF">
      <w:pPr>
        <w:pStyle w:val="ProductList-BodyIndented"/>
      </w:pPr>
    </w:p>
    <w:p w:rsidR="00B31EBF" w:rsidRDefault="00FC6998">
      <w:pPr>
        <w:pStyle w:val="ProductList-ClauseHeading"/>
        <w:outlineLvl w:val="2"/>
      </w:pPr>
      <w:r>
        <w:t>Podaljšanje kritja iz ločene pogodbe</w:t>
      </w:r>
    </w:p>
    <w:p w:rsidR="00B31EBF" w:rsidRDefault="00FC699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31EBF" w:rsidRDefault="00B31EBF">
      <w:pPr>
        <w:pStyle w:val="ProductList-Body"/>
      </w:pPr>
    </w:p>
    <w:p w:rsidR="00B31EBF" w:rsidRDefault="00FC699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31EBF" w:rsidRDefault="00B31EBF">
      <w:pPr>
        <w:pStyle w:val="ProductList-Body"/>
      </w:pPr>
    </w:p>
    <w:p w:rsidR="00B31EBF" w:rsidRDefault="00FC6998">
      <w:pPr>
        <w:pStyle w:val="ProductList-ClauseHeading"/>
        <w:outlineLvl w:val="2"/>
      </w:pPr>
      <w:r>
        <w:t>Podaljšanje kritja v okviru programa Software Assurance za licence CAL in odjemalske licence ML</w:t>
      </w:r>
    </w:p>
    <w:p w:rsidR="00B31EBF" w:rsidRDefault="00FC699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31EBF" w:rsidRDefault="00FC699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507621307"/>
      <w:r>
        <w:instrText>Selitvene licence za opuščene izdelke ali izdelke, ki jim je potekla življenjska doba</w:instrText>
      </w:r>
      <w:bookmarkEnd w:id="339"/>
      <w:r>
        <w:instrText>" \l 2</w:instrText>
      </w:r>
      <w:r>
        <w:fldChar w:fldCharType="end"/>
      </w:r>
    </w:p>
    <w:p w:rsidR="00B31EBF" w:rsidRDefault="00FC699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31EBF" w:rsidRDefault="00FC6998">
      <w:pPr>
        <w:pStyle w:val="ProductList-Body"/>
      </w:pPr>
      <w:r>
        <w:t>Izraz »</w:t>
      </w:r>
      <w:r>
        <w:rPr>
          <w:b/>
          <w:color w:val="00188F"/>
        </w:rPr>
        <w:t>selitvena licenca</w:t>
      </w:r>
      <w:r>
        <w:t>«, kot je uporabljen tukaj, se nanaša na pravice, podeljene v vnosu za izdelek, ki se sklicuje na ta razdelek.</w:t>
      </w:r>
    </w:p>
    <w:p w:rsidR="00B31EBF" w:rsidRDefault="00B31EBF">
      <w:pPr>
        <w:pStyle w:val="ProductList-Body"/>
      </w:pPr>
    </w:p>
    <w:p w:rsidR="00B31EBF" w:rsidRDefault="00FC6998">
      <w:pPr>
        <w:pStyle w:val="ProductList-Body"/>
      </w:pPr>
      <w:r>
        <w:t>Če v vnosu za izdelek ni navedeno drugače:</w:t>
      </w:r>
    </w:p>
    <w:p w:rsidR="00B31EBF" w:rsidRDefault="00FC6998" w:rsidP="00FC6998">
      <w:pPr>
        <w:pStyle w:val="ProductList-Bullet"/>
        <w:numPr>
          <w:ilvl w:val="0"/>
          <w:numId w:val="43"/>
        </w:numPr>
      </w:pPr>
      <w:r>
        <w:t>Stranka lahko nadgradi na programsko opremo na podlagi selitvene licence in jo uporablja namesto programske opreme, za katero velja upravičena licenca. Stranka ne sme programske opreme uporabljati na podlagi obeh licenc hkrati.</w:t>
      </w:r>
    </w:p>
    <w:p w:rsidR="00B31EBF" w:rsidRDefault="00FC6998" w:rsidP="00FC6998">
      <w:pPr>
        <w:pStyle w:val="ProductList-Bullet"/>
        <w:numPr>
          <w:ilvl w:val="0"/>
          <w:numId w:val="43"/>
        </w:numPr>
      </w:pPr>
      <w:r>
        <w:t>Selitvene licence se podeljujejo v razmerju 1 : 1 za vsako strankino upravičeno licenco.</w:t>
      </w:r>
    </w:p>
    <w:p w:rsidR="00B31EBF" w:rsidRDefault="00FC6998" w:rsidP="00FC6998">
      <w:pPr>
        <w:pStyle w:val="ProductList-Bullet"/>
        <w:numPr>
          <w:ilvl w:val="0"/>
          <w:numId w:val="43"/>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31EBF" w:rsidRDefault="00FC6998" w:rsidP="00FC6998">
      <w:pPr>
        <w:pStyle w:val="ProductList-Bullet"/>
        <w:numPr>
          <w:ilvl w:val="0"/>
          <w:numId w:val="43"/>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31EBF" w:rsidRDefault="00FC6998" w:rsidP="00FC6998">
      <w:pPr>
        <w:pStyle w:val="ProductList-Bullet"/>
        <w:numPr>
          <w:ilvl w:val="0"/>
          <w:numId w:val="43"/>
        </w:numPr>
      </w:pPr>
      <w:r>
        <w:t>Stranka selitvenih licenc ne sme prenesti ločeno od upravičenih licenc.</w:t>
      </w:r>
    </w:p>
    <w:p w:rsidR="00B31EBF" w:rsidRDefault="00FC6998" w:rsidP="00FC6998">
      <w:pPr>
        <w:pStyle w:val="ProductList-Bullet"/>
        <w:numPr>
          <w:ilvl w:val="0"/>
          <w:numId w:val="43"/>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507621308"/>
      <w:r>
        <w:instrText>Ugodnosti programa Software Assurance</w:instrText>
      </w:r>
      <w:bookmarkEnd w:id="341"/>
      <w:r>
        <w:instrText>" \l 2</w:instrText>
      </w:r>
      <w:r>
        <w:fldChar w:fldCharType="end"/>
      </w:r>
    </w:p>
    <w:p w:rsidR="00B31EBF" w:rsidRDefault="00FC699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Skupina strežnikov</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77">
              <w:r w:rsidR="00FC699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79">
              <w:r w:rsidR="00FC699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0">
              <w:r w:rsidR="00FC699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1">
              <w:r w:rsidR="00FC699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755">
              <w:r w:rsidR="00FC699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41">
              <w:r w:rsidR="00FC699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651">
              <w:r w:rsidR="00FC699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41">
              <w:r w:rsidR="00FC699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2">
              <w:r w:rsidR="00FC699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3">
              <w:r w:rsidR="00FC699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4">
              <w:r w:rsidR="00FC699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5">
              <w:r w:rsidR="00FC699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18">
              <w:r w:rsidR="00FC699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7">
              <w:r w:rsidR="00FC699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38">
              <w:r w:rsidR="00FC699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8">
              <w:r w:rsidR="00FC699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89">
              <w:r w:rsidR="00FC699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590">
              <w:r w:rsidR="00FC699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41">
              <w:r w:rsidR="00FC6998">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841">
              <w:r w:rsidR="00FC699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662FBF">
            <w:pPr>
              <w:pStyle w:val="ProductList-TableBody"/>
            </w:pPr>
            <w:hyperlink w:anchor="_Sec652">
              <w:r w:rsidR="00FC699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jc w:val="center"/>
            </w:pPr>
          </w:p>
        </w:tc>
      </w:tr>
    </w:tbl>
    <w:p w:rsidR="00B31EBF" w:rsidRDefault="00B31EBF">
      <w:pPr>
        <w:pStyle w:val="ProductList-Body"/>
      </w:pPr>
    </w:p>
    <w:p w:rsidR="00B31EBF" w:rsidRDefault="00FC6998">
      <w:pPr>
        <w:pStyle w:val="ProductList-ClauseHeading"/>
        <w:outlineLvl w:val="2"/>
      </w:pPr>
      <w:bookmarkStart w:id="342" w:name="_Sec577"/>
      <w:r>
        <w:t>Pravice do nove različice</w:t>
      </w:r>
      <w:bookmarkEnd w:id="342"/>
    </w:p>
    <w:p w:rsidR="00B31EBF" w:rsidRDefault="00FC699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B31EBF" w:rsidRDefault="00B31EBF">
      <w:pPr>
        <w:pStyle w:val="ProductList-Body"/>
      </w:pPr>
    </w:p>
    <w:p w:rsidR="00B31EBF" w:rsidRDefault="00FC6998">
      <w:pPr>
        <w:pStyle w:val="ProductList-ClauseHeading"/>
        <w:outlineLvl w:val="2"/>
      </w:pPr>
      <w:bookmarkStart w:id="343" w:name="_Sec931"/>
      <w:r>
        <w:t>Izračun točk za ugodnosti programa Software Assurance</w:t>
      </w:r>
      <w:bookmarkEnd w:id="343"/>
    </w:p>
    <w:p w:rsidR="00B31EBF" w:rsidRDefault="00FC6998">
      <w:pPr>
        <w:pStyle w:val="ProductList-Body"/>
      </w:pPr>
      <w:r>
        <w:t>Upravičenosti se izračunajo z uporabo sistema, ki temelji na točkah, za naslednje ugodnosti:</w:t>
      </w:r>
    </w:p>
    <w:p w:rsidR="00B31EBF" w:rsidRDefault="00FC6998" w:rsidP="00FC6998">
      <w:pPr>
        <w:pStyle w:val="ProductList-Bullet"/>
        <w:numPr>
          <w:ilvl w:val="0"/>
          <w:numId w:val="44"/>
        </w:numPr>
      </w:pPr>
      <w:r>
        <w:t>Storitve načrtovanja</w:t>
      </w:r>
    </w:p>
    <w:p w:rsidR="00B31EBF" w:rsidRDefault="00FC6998" w:rsidP="00FC6998">
      <w:pPr>
        <w:pStyle w:val="ProductList-Bullet"/>
        <w:numPr>
          <w:ilvl w:val="0"/>
          <w:numId w:val="44"/>
        </w:numPr>
      </w:pPr>
      <w:r>
        <w:t>Vavčerji za izobraževanje</w:t>
      </w:r>
    </w:p>
    <w:p w:rsidR="00B31EBF" w:rsidRDefault="00FC6998" w:rsidP="00FC6998">
      <w:pPr>
        <w:pStyle w:val="ProductList-Bullet"/>
        <w:numPr>
          <w:ilvl w:val="0"/>
          <w:numId w:val="44"/>
        </w:numPr>
      </w:pPr>
      <w:r>
        <w:t>24-urna podpora pri odpravljanju težav vse dni v tednu (telefonska) samo v MPSA</w:t>
      </w:r>
    </w:p>
    <w:p w:rsidR="00B31EBF" w:rsidRDefault="00FC699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B31EB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1EBF" w:rsidRDefault="00FC699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1EBF" w:rsidRDefault="00FC6998">
            <w:pPr>
              <w:pStyle w:val="ProductList-TableBody"/>
            </w:pPr>
            <w:r>
              <w:rPr>
                <w:color w:val="FFFFFF"/>
              </w:rPr>
              <w:t>Točke</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1</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2</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5</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10</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25</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50</w:t>
            </w:r>
          </w:p>
        </w:tc>
      </w:tr>
      <w:tr w:rsidR="00B31EBF">
        <w:tc>
          <w:tcPr>
            <w:tcW w:w="105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75</w:t>
            </w:r>
          </w:p>
        </w:tc>
      </w:tr>
    </w:tbl>
    <w:p w:rsidR="00B31EBF" w:rsidRDefault="00FC6998">
      <w:pPr>
        <w:pStyle w:val="ProductList-Body"/>
      </w:pPr>
      <w:r>
        <w:rPr>
          <w:b/>
          <w:i/>
        </w:rPr>
        <w:t>Opomba:</w:t>
      </w:r>
      <w:r>
        <w:rPr>
          <w:i/>
        </w:rPr>
        <w:t xml:space="preserve"> Za licence CAL za SQL glejte tabelo z zbirkami licenc CAL Suite v tem razdelku</w:t>
      </w:r>
    </w:p>
    <w:p w:rsidR="00B31EBF" w:rsidRDefault="00B31EBF">
      <w:pPr>
        <w:pStyle w:val="ProductList-Body"/>
      </w:pPr>
    </w:p>
    <w:p w:rsidR="00B31EBF" w:rsidRDefault="00FC6998">
      <w:pPr>
        <w:pStyle w:val="ProductList-ClauseHeading"/>
        <w:outlineLvl w:val="2"/>
      </w:pPr>
      <w:bookmarkStart w:id="344" w:name="_Sec579"/>
      <w:r>
        <w:t>Storitve Office Online in strežnik Office Online Server</w:t>
      </w:r>
      <w:bookmarkEnd w:id="344"/>
    </w:p>
    <w:p w:rsidR="00B31EBF" w:rsidRDefault="00FC699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Pravice za storitev Office Online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Standard</w:t>
            </w:r>
            <w:r>
              <w:fldChar w:fldCharType="begin"/>
            </w:r>
            <w:r>
              <w:instrText xml:space="preserve"> XE "Office Standard" </w:instrText>
            </w:r>
            <w:r>
              <w:fldChar w:fldCharType="end"/>
            </w:r>
          </w:p>
          <w:p w:rsidR="00B31EBF" w:rsidRDefault="00FC6998">
            <w:pPr>
              <w:pStyle w:val="ProductList-TableBody"/>
            </w:pPr>
            <w:r>
              <w:t>Office Professional Plus</w:t>
            </w:r>
            <w:r>
              <w:fldChar w:fldCharType="begin"/>
            </w:r>
            <w:r>
              <w:instrText xml:space="preserve"> XE "Office Professional Plus" </w:instrText>
            </w:r>
            <w:r>
              <w:fldChar w:fldCharType="end"/>
            </w:r>
          </w:p>
          <w:p w:rsidR="00B31EBF" w:rsidRDefault="00FC699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Online za Office 365</w:t>
            </w:r>
            <w:r>
              <w:fldChar w:fldCharType="begin"/>
            </w:r>
            <w:r>
              <w:instrText xml:space="preserve"> XE "Office Online za Office 365" </w:instrText>
            </w:r>
            <w:r>
              <w:fldChar w:fldCharType="end"/>
            </w:r>
          </w:p>
          <w:p w:rsidR="00B31EBF" w:rsidRDefault="00FC6998">
            <w:pPr>
              <w:pStyle w:val="ProductList-TableBody"/>
            </w:pPr>
            <w:r>
              <w:t>Office Online Server</w:t>
            </w:r>
          </w:p>
        </w:tc>
      </w:tr>
    </w:tbl>
    <w:p w:rsidR="00B31EBF" w:rsidRDefault="00FC699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31EBF" w:rsidRDefault="00B31EBF">
      <w:pPr>
        <w:pStyle w:val="ProductList-Body"/>
      </w:pPr>
    </w:p>
    <w:p w:rsidR="00B31EBF" w:rsidRDefault="00FC6998">
      <w:pPr>
        <w:pStyle w:val="ProductList-ClauseHeading"/>
        <w:outlineLvl w:val="2"/>
      </w:pPr>
      <w:bookmarkStart w:id="345" w:name="_Sec580"/>
      <w:r>
        <w:t>Storitve načrtovanja</w:t>
      </w:r>
      <w:bookmarkEnd w:id="345"/>
    </w:p>
    <w:p w:rsidR="00B31EBF" w:rsidRDefault="00FC699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B31EBF" w:rsidRDefault="00B31EBF">
      <w:pPr>
        <w:pStyle w:val="ProductList-Body"/>
      </w:pPr>
    </w:p>
    <w:p w:rsidR="00B31EBF" w:rsidRDefault="00FC6998">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B31EB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Točke</w:t>
            </w:r>
          </w:p>
        </w:tc>
      </w:tr>
      <w:tr w:rsidR="00B31EBF">
        <w:tc>
          <w:tcPr>
            <w:tcW w:w="10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1</w:t>
            </w:r>
          </w:p>
        </w:tc>
      </w:tr>
      <w:tr w:rsidR="00B31EBF">
        <w:tc>
          <w:tcPr>
            <w:tcW w:w="10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2</w:t>
            </w:r>
          </w:p>
        </w:tc>
      </w:tr>
      <w:tr w:rsidR="00B31EBF">
        <w:tc>
          <w:tcPr>
            <w:tcW w:w="10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25</w:t>
            </w:r>
          </w:p>
        </w:tc>
      </w:tr>
      <w:tr w:rsidR="00B31EBF">
        <w:tc>
          <w:tcPr>
            <w:tcW w:w="10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50</w:t>
            </w:r>
          </w:p>
        </w:tc>
      </w:tr>
      <w:tr w:rsidR="00B31EBF">
        <w:tc>
          <w:tcPr>
            <w:tcW w:w="10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75</w:t>
            </w:r>
          </w:p>
        </w:tc>
      </w:tr>
    </w:tbl>
    <w:p w:rsidR="00B31EBF" w:rsidRDefault="00FC6998">
      <w:pPr>
        <w:pStyle w:val="ProductList-Body"/>
      </w:pPr>
      <w:r>
        <w:rPr>
          <w:b/>
          <w:i/>
        </w:rPr>
        <w:t>Opomba:</w:t>
      </w:r>
      <w:r>
        <w:rPr>
          <w:i/>
        </w:rPr>
        <w:t xml:space="preserve"> Za licence CAL za SQL glejte tabelo z zbirkami licenc CAL Suite v tem razdelku</w:t>
      </w:r>
    </w:p>
    <w:p w:rsidR="00B31EBF" w:rsidRDefault="00B31EBF">
      <w:pPr>
        <w:pStyle w:val="ProductList-Body"/>
      </w:pPr>
    </w:p>
    <w:p w:rsidR="00B31EBF" w:rsidRDefault="00FC699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31EB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600,000+</w:t>
            </w:r>
          </w:p>
        </w:tc>
      </w:tr>
      <w:tr w:rsidR="00B31EB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1EBF" w:rsidRDefault="00FC699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75</w:t>
            </w:r>
          </w:p>
        </w:tc>
      </w:tr>
    </w:tbl>
    <w:p w:rsidR="00B31EBF" w:rsidRDefault="00B31EBF">
      <w:pPr>
        <w:pStyle w:val="ProductList-Body"/>
      </w:pPr>
    </w:p>
    <w:p w:rsidR="00B31EBF" w:rsidRDefault="00FC699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31EB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1EBF" w:rsidRDefault="00FC699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1EBF" w:rsidRDefault="00FC6998">
            <w:pPr>
              <w:pStyle w:val="ProductList-TableBody"/>
            </w:pPr>
            <w:r>
              <w:t>→600,000+</w:t>
            </w:r>
          </w:p>
        </w:tc>
      </w:tr>
      <w:tr w:rsidR="00B31EB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1EBF" w:rsidRDefault="00FC699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12</w:t>
            </w:r>
          </w:p>
        </w:tc>
      </w:tr>
    </w:tbl>
    <w:p w:rsidR="00B31EBF" w:rsidRDefault="00FC699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2">
        <w:r>
          <w:rPr>
            <w:color w:val="00467F"/>
            <w:u w:val="single"/>
          </w:rPr>
          <w:t>http://www.microsoft.com/licensing/software-assurance/planning-services-overview.aspx</w:t>
        </w:r>
      </w:hyperlink>
      <w:r>
        <w:t xml:space="preserve">. </w:t>
      </w:r>
    </w:p>
    <w:p w:rsidR="00B31EBF" w:rsidRDefault="00B31EBF">
      <w:pPr>
        <w:pStyle w:val="ProductList-Body"/>
      </w:pPr>
    </w:p>
    <w:p w:rsidR="00B31EBF" w:rsidRDefault="00FC699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B31EBF" w:rsidRDefault="00FC6998" w:rsidP="00FC6998">
      <w:pPr>
        <w:pStyle w:val="ProductList-Bullet"/>
        <w:numPr>
          <w:ilvl w:val="0"/>
          <w:numId w:val="45"/>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3">
        <w:r>
          <w:rPr>
            <w:color w:val="00467F"/>
            <w:u w:val="single"/>
          </w:rPr>
          <w:t>http://directory.partners.extranet.microsoft.com/psbproviders</w:t>
        </w:r>
      </w:hyperlink>
    </w:p>
    <w:p w:rsidR="00B31EBF" w:rsidRDefault="00FC6998" w:rsidP="00FC6998">
      <w:pPr>
        <w:pStyle w:val="ProductList-Bullet"/>
        <w:numPr>
          <w:ilvl w:val="0"/>
          <w:numId w:val="45"/>
        </w:numPr>
      </w:pPr>
      <w:r>
        <w:t>Izvedbe storitev načrtovanja zagotavljajo storitve, ki veljajo za vnaprej določen obseg dela, na podlagi katerega se pripravi načrt uvajanja na visoki ravni; samega uvajanja programske opreme ni mogoče vključiti.</w:t>
      </w:r>
    </w:p>
    <w:p w:rsidR="00B31EBF" w:rsidRDefault="00FC6998" w:rsidP="00FC6998">
      <w:pPr>
        <w:pStyle w:val="ProductList-Bullet"/>
        <w:numPr>
          <w:ilvl w:val="0"/>
          <w:numId w:val="45"/>
        </w:numPr>
      </w:pPr>
      <w:r>
        <w:t>Vavčerje za storitve načrtovanja lahko unovči samo stranka, ki je upravičena do ugodnosti.</w:t>
      </w:r>
    </w:p>
    <w:p w:rsidR="00B31EBF" w:rsidRDefault="00FC6998" w:rsidP="00FC6998">
      <w:pPr>
        <w:pStyle w:val="ProductList-Bullet"/>
        <w:numPr>
          <w:ilvl w:val="0"/>
          <w:numId w:val="45"/>
        </w:numPr>
      </w:pPr>
      <w:r>
        <w:t>Vavčerjev za storitve načrtovanja ni mogoče zamenjati za gotovino, denarna sredstva ali drugo vrednost.</w:t>
      </w:r>
    </w:p>
    <w:p w:rsidR="00B31EBF" w:rsidRDefault="00FC6998" w:rsidP="00FC6998">
      <w:pPr>
        <w:pStyle w:val="ProductList-Bullet"/>
        <w:numPr>
          <w:ilvl w:val="0"/>
          <w:numId w:val="45"/>
        </w:numPr>
      </w:pPr>
      <w:r>
        <w:t>Zmanjšanja upravičenega kritja v okviru programa SA kot posledica vračil in drugih prilagoditev obračunavanja, kjer je to dovoljeno, lahko zmanjšajo število strankinih upravičenih dni storitev načrtovanja.</w:t>
      </w:r>
    </w:p>
    <w:p w:rsidR="00B31EBF" w:rsidRDefault="00FC6998" w:rsidP="00FC6998">
      <w:pPr>
        <w:pStyle w:val="ProductList-Bullet"/>
        <w:numPr>
          <w:ilvl w:val="0"/>
          <w:numId w:val="45"/>
        </w:numPr>
      </w:pPr>
      <w:r>
        <w:t>Različnih vrst vavčerjev ni mogoče združiti. Izvedbe storitev načrtovanja ne smejo presegati največjega določenega obdobja trajanja na vrsto izvedbe.</w:t>
      </w:r>
    </w:p>
    <w:p w:rsidR="00B31EBF" w:rsidRDefault="00FC6998" w:rsidP="00FC6998">
      <w:pPr>
        <w:pStyle w:val="ProductList-Bullet"/>
        <w:numPr>
          <w:ilvl w:val="0"/>
          <w:numId w:val="45"/>
        </w:numPr>
      </w:pPr>
      <w:r>
        <w:t>Vavčerji so veljavni samo pri upravičenih ponudnikih za določeno vrsto storitve, za katero se unovčuje vavčer.</w:t>
      </w:r>
    </w:p>
    <w:p w:rsidR="00B31EBF" w:rsidRDefault="00FC6998" w:rsidP="00FC6998">
      <w:pPr>
        <w:pStyle w:val="ProductList-Bullet"/>
        <w:numPr>
          <w:ilvl w:val="0"/>
          <w:numId w:val="45"/>
        </w:numPr>
      </w:pPr>
      <w:r>
        <w:t>Vavčerji morajo biti dodeljeni med obdobjem kritja v okviru programa SA.</w:t>
      </w:r>
    </w:p>
    <w:p w:rsidR="00B31EBF" w:rsidRDefault="00FC6998" w:rsidP="00FC6998">
      <w:pPr>
        <w:pStyle w:val="ProductList-Bullet"/>
        <w:numPr>
          <w:ilvl w:val="0"/>
          <w:numId w:val="45"/>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31EBF" w:rsidRDefault="00B31EBF">
      <w:pPr>
        <w:pStyle w:val="ProductList-Body"/>
      </w:pPr>
    </w:p>
    <w:p w:rsidR="00B31EBF" w:rsidRDefault="00FC699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31EBF" w:rsidRDefault="00B31EBF">
      <w:pPr>
        <w:pStyle w:val="ProductList-Body"/>
      </w:pPr>
    </w:p>
    <w:p w:rsidR="00B31EBF" w:rsidRDefault="00FC6998">
      <w:pPr>
        <w:pStyle w:val="ProductList-ClauseHeading"/>
        <w:outlineLvl w:val="2"/>
      </w:pPr>
      <w:bookmarkStart w:id="346" w:name="_Sec581"/>
      <w:r>
        <w:t>Program za licenciranje izvorne kode v poslovnem okolju</w:t>
      </w:r>
      <w:bookmarkEnd w:id="346"/>
    </w:p>
    <w:p w:rsidR="00B31EBF" w:rsidRDefault="00FC699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31EBF" w:rsidRDefault="00B31EBF">
      <w:pPr>
        <w:pStyle w:val="ProductList-Body"/>
      </w:pPr>
    </w:p>
    <w:p w:rsidR="00B31EBF" w:rsidRDefault="00FC6998">
      <w:pPr>
        <w:pStyle w:val="ProductList-ClauseHeading"/>
        <w:outlineLvl w:val="2"/>
      </w:pPr>
      <w:bookmarkStart w:id="347" w:name="_Sec582"/>
      <w:r>
        <w:t>Vavčerji za izobraževanje</w:t>
      </w:r>
      <w:bookmarkEnd w:id="347"/>
    </w:p>
    <w:p w:rsidR="00B31EBF" w:rsidRDefault="00FC699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Skupina sistemov</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 dan na 50 licenc (največ 10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 dan na 50 licenc ali točk</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 dni na upravičeno včlanitev ali račun za nakup</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15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55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80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125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300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400 dni*</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700 dni*</w:t>
            </w:r>
          </w:p>
        </w:tc>
      </w:tr>
    </w:tbl>
    <w:p w:rsidR="00B31EBF" w:rsidRDefault="00FC6998">
      <w:pPr>
        <w:pStyle w:val="ProductList-Body"/>
      </w:pPr>
      <w:r>
        <w:t>*</w:t>
      </w:r>
      <w:r>
        <w:rPr>
          <w:i/>
        </w:rPr>
        <w:t>Število dni na upravičeno včlanitev, pogodbo ali račun za nakup</w:t>
      </w:r>
    </w:p>
    <w:p w:rsidR="00B31EBF" w:rsidRDefault="00B31EBF">
      <w:pPr>
        <w:pStyle w:val="ProductList-Body"/>
      </w:pPr>
    </w:p>
    <w:p w:rsidR="00B31EBF" w:rsidRDefault="00FC6998" w:rsidP="00FC6998">
      <w:pPr>
        <w:pStyle w:val="ProductList-Bullet"/>
        <w:numPr>
          <w:ilvl w:val="0"/>
          <w:numId w:val="46"/>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B31EBF" w:rsidRDefault="00FC6998" w:rsidP="00FC6998">
      <w:pPr>
        <w:pStyle w:val="ProductList-Bullet"/>
        <w:numPr>
          <w:ilvl w:val="0"/>
          <w:numId w:val="46"/>
        </w:numPr>
      </w:pPr>
      <w:r>
        <w:t xml:space="preserve">Storitve, ki jih zagotavljajo Microsoftovi partnerji v izobraževalnem programu, so na voljo na podlagi pogodbe med stranko in ustrezno usposobljenim Microsoftovim partnerjem. </w:t>
      </w:r>
    </w:p>
    <w:p w:rsidR="00B31EBF" w:rsidRDefault="00FC6998" w:rsidP="00FC6998">
      <w:pPr>
        <w:pStyle w:val="ProductList-Bullet"/>
        <w:numPr>
          <w:ilvl w:val="0"/>
          <w:numId w:val="46"/>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B31EBF" w:rsidRDefault="00FC6998" w:rsidP="00FC6998">
      <w:pPr>
        <w:pStyle w:val="ProductList-Bullet"/>
        <w:numPr>
          <w:ilvl w:val="0"/>
          <w:numId w:val="46"/>
        </w:numPr>
      </w:pPr>
      <w:r>
        <w:t>Vavčerjev ni mogoče uporabiti za plačilo kakršnih koli nadomestil, povezanih s tem, da stranka ni prišla na rezerviran tečaj.</w:t>
      </w:r>
    </w:p>
    <w:p w:rsidR="00B31EBF" w:rsidRDefault="00FC6998" w:rsidP="00FC6998">
      <w:pPr>
        <w:pStyle w:val="ProductList-Bullet"/>
        <w:numPr>
          <w:ilvl w:val="0"/>
          <w:numId w:val="46"/>
        </w:numPr>
      </w:pPr>
      <w:r>
        <w:t>Vavčerje lahko unovči samo posameznik, ki ga stranka pooblasti za uporabo vavčerja.</w:t>
      </w:r>
    </w:p>
    <w:p w:rsidR="00B31EBF" w:rsidRDefault="00FC6998" w:rsidP="00FC6998">
      <w:pPr>
        <w:pStyle w:val="ProductList-Bullet"/>
        <w:numPr>
          <w:ilvl w:val="0"/>
          <w:numId w:val="46"/>
        </w:numPr>
      </w:pPr>
      <w:r>
        <w:t xml:space="preserve">Vavčerjev ni mogoče zamenjati za gotovino, denarna sredstva ali drugo vrednost. </w:t>
      </w:r>
    </w:p>
    <w:p w:rsidR="00B31EBF" w:rsidRDefault="00FC6998" w:rsidP="00FC6998">
      <w:pPr>
        <w:pStyle w:val="ProductList-Bullet"/>
        <w:numPr>
          <w:ilvl w:val="0"/>
          <w:numId w:val="46"/>
        </w:numPr>
      </w:pPr>
      <w:r>
        <w:t xml:space="preserve">Vavčerji morajo biti dodeljeni med obdobjem kritja v okviru programa SA. </w:t>
      </w:r>
    </w:p>
    <w:p w:rsidR="00B31EBF" w:rsidRDefault="00FC6998" w:rsidP="00FC6998">
      <w:pPr>
        <w:pStyle w:val="ProductList-Bullet"/>
        <w:numPr>
          <w:ilvl w:val="0"/>
          <w:numId w:val="46"/>
        </w:numPr>
      </w:pPr>
      <w:r>
        <w:t xml:space="preserve">Vavčerji potečejo 180 dni po datumu, ko so bili dodeljeni. Vavčerji, ki prenehajo veljati pred prenehanjem veljavnosti kritja v okviru programa SA, se vrnejo v razpoložljivo skupino dni za vavčerje za izobraževanje. </w:t>
      </w:r>
    </w:p>
    <w:p w:rsidR="00B31EBF" w:rsidRDefault="00FC6998" w:rsidP="00FC6998">
      <w:pPr>
        <w:pStyle w:val="ProductList-Bullet"/>
        <w:numPr>
          <w:ilvl w:val="0"/>
          <w:numId w:val="46"/>
        </w:numPr>
      </w:pPr>
      <w:r>
        <w:t>Vavčerje je mogoče uporabiti samo za rezerviranje izobraževanja pri enem upravičenem partnerju Microsoft Learning Partner hkrati.</w:t>
      </w:r>
    </w:p>
    <w:p w:rsidR="00B31EBF" w:rsidRDefault="00FC6998" w:rsidP="00FC6998">
      <w:pPr>
        <w:pStyle w:val="ProductList-Bullet"/>
        <w:numPr>
          <w:ilvl w:val="0"/>
          <w:numId w:val="46"/>
        </w:numPr>
      </w:pPr>
      <w:r>
        <w:t xml:space="preserve">Vavčerjev, uporabljenih za nakup Microsoftovih uradnih izobraževalnih izdelkov, ni dovoljeno prenesti ali prodati. </w:t>
      </w:r>
    </w:p>
    <w:p w:rsidR="00B31EBF" w:rsidRDefault="00FC6998" w:rsidP="00FC6998">
      <w:pPr>
        <w:pStyle w:val="ProductList-Bullet"/>
        <w:numPr>
          <w:ilvl w:val="0"/>
          <w:numId w:val="46"/>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31EBF" w:rsidRDefault="00FC6998" w:rsidP="00FC6998">
      <w:pPr>
        <w:pStyle w:val="ProductList-Bullet"/>
        <w:numPr>
          <w:ilvl w:val="0"/>
          <w:numId w:val="46"/>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B31EBF" w:rsidRDefault="00FC6998" w:rsidP="00FC6998">
      <w:pPr>
        <w:pStyle w:val="ProductList-Bullet"/>
        <w:numPr>
          <w:ilvl w:val="0"/>
          <w:numId w:val="46"/>
        </w:numPr>
      </w:pPr>
      <w:r>
        <w:t>Razpoložljivost Microsoftovih uradnih izobraževalnih izdelkov se lahko spremeni brez obvestila.</w:t>
      </w:r>
    </w:p>
    <w:p w:rsidR="00B31EBF" w:rsidRDefault="00FC6998" w:rsidP="00FC6998">
      <w:pPr>
        <w:pStyle w:val="ProductList-Bullet"/>
        <w:numPr>
          <w:ilvl w:val="0"/>
          <w:numId w:val="46"/>
        </w:numPr>
      </w:pPr>
      <w:r>
        <w:t>Število dni, potrebnih za nakup Microsoftovih uradnih izobraževalnih izdelkov, se lahko kadar koli spremeni.</w:t>
      </w:r>
    </w:p>
    <w:p w:rsidR="00B31EBF" w:rsidRDefault="00B31EBF">
      <w:pPr>
        <w:pStyle w:val="ProductList-Body"/>
      </w:pPr>
    </w:p>
    <w:p w:rsidR="00B31EBF" w:rsidRDefault="00FC6998">
      <w:pPr>
        <w:pStyle w:val="ProductList-ClauseHeading"/>
        <w:outlineLvl w:val="2"/>
      </w:pPr>
      <w:bookmarkStart w:id="348" w:name="_Sec583"/>
      <w:r>
        <w:t>E-izobraževanje</w:t>
      </w:r>
      <w:bookmarkEnd w:id="348"/>
    </w:p>
    <w:p w:rsidR="00B31EBF" w:rsidRDefault="00FC6998">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B31EBF" w:rsidRDefault="00B31EBF">
      <w:pPr>
        <w:pStyle w:val="ProductList-Body"/>
      </w:pPr>
    </w:p>
    <w:p w:rsidR="00B31EBF" w:rsidRDefault="00FC699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31EBF" w:rsidRDefault="00B31EBF">
      <w:pPr>
        <w:pStyle w:val="ProductList-Body"/>
      </w:pPr>
    </w:p>
    <w:p w:rsidR="00B31EBF" w:rsidRDefault="00FC6998">
      <w:pPr>
        <w:pStyle w:val="ProductList-ClauseHeading"/>
        <w:outlineLvl w:val="2"/>
      </w:pPr>
      <w:bookmarkStart w:id="349" w:name="_Sec584"/>
      <w:r>
        <w:t>Program za uporabo na domu</w:t>
      </w:r>
      <w:bookmarkEnd w:id="349"/>
    </w:p>
    <w:p w:rsidR="00B31EBF" w:rsidRDefault="00FC699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31EBF" w:rsidRDefault="00B31EBF">
      <w:pPr>
        <w:pStyle w:val="ProductList-Body"/>
      </w:pPr>
    </w:p>
    <w:p w:rsidR="00B31EBF" w:rsidRDefault="00FC6998">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31EBF" w:rsidRDefault="00B31EBF">
      <w:pPr>
        <w:pStyle w:val="ProductList-Body"/>
      </w:pPr>
    </w:p>
    <w:p w:rsidR="00B31EBF" w:rsidRDefault="00FC6998">
      <w:pPr>
        <w:pStyle w:val="ProductList-Body"/>
      </w:pPr>
      <w:r>
        <w:t>Pogoji uporabe programske opreme v okviru programa za uporabo na domu veljajo med Microsoftom in strankinim zaposlenim, dostop do njih pa je mogoč na spletnem mestu programa za uporabo na domu.</w:t>
      </w:r>
    </w:p>
    <w:p w:rsidR="00B31EBF" w:rsidRDefault="00B31EBF">
      <w:pPr>
        <w:pStyle w:val="ProductList-Body"/>
      </w:pPr>
    </w:p>
    <w:p w:rsidR="00B31EBF" w:rsidRDefault="00FC699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Ustrezna licenca za program za uporabo na domu</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Standard 2010/2013/2016</w:t>
            </w:r>
          </w:p>
          <w:p w:rsidR="00B31EBF" w:rsidRDefault="00FC6998">
            <w:pPr>
              <w:pStyle w:val="ProductList-TableBody"/>
            </w:pPr>
            <w:r>
              <w:t xml:space="preserve">Office Professional Plus 2010/2013/2016 </w:t>
            </w:r>
          </w:p>
          <w:p w:rsidR="00B31EBF" w:rsidRDefault="00FC699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Professional Plus 2016 HUP in Office 2016 for Mac Home &amp; Business s programom Skype za podjetja DL HUP</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Access 2010/2013/2016</w:t>
            </w:r>
          </w:p>
          <w:p w:rsidR="00B31EBF" w:rsidRDefault="00FC6998">
            <w:pPr>
              <w:pStyle w:val="ProductList-TableBody"/>
            </w:pPr>
            <w:r>
              <w:t>Excel 2010/2013/2016</w:t>
            </w:r>
          </w:p>
          <w:p w:rsidR="00B31EBF" w:rsidRDefault="00FC6998">
            <w:pPr>
              <w:pStyle w:val="ProductList-TableBody"/>
            </w:pPr>
            <w:r>
              <w:t>PowerPoint 2010/2013/2016</w:t>
            </w:r>
          </w:p>
          <w:p w:rsidR="00B31EBF" w:rsidRDefault="00FC6998">
            <w:pPr>
              <w:pStyle w:val="ProductList-TableBody"/>
            </w:pPr>
            <w:r>
              <w:t>InfoPath 2010/2013/2016</w:t>
            </w:r>
          </w:p>
          <w:p w:rsidR="00B31EBF" w:rsidRDefault="00FC6998">
            <w:pPr>
              <w:pStyle w:val="ProductList-TableBody"/>
            </w:pPr>
            <w:r>
              <w:t>Lync 2010/2013/2015</w:t>
            </w:r>
          </w:p>
          <w:p w:rsidR="00B31EBF" w:rsidRDefault="00FC6998">
            <w:pPr>
              <w:pStyle w:val="ProductList-TableBody"/>
            </w:pPr>
            <w:r>
              <w:t>OneNote 2010/2013/2016</w:t>
            </w:r>
          </w:p>
          <w:p w:rsidR="00B31EBF" w:rsidRDefault="00FC6998">
            <w:pPr>
              <w:pStyle w:val="ProductList-TableBody"/>
            </w:pPr>
            <w:r>
              <w:t>Outlook 2010/2013/2016</w:t>
            </w:r>
          </w:p>
          <w:p w:rsidR="00B31EBF" w:rsidRDefault="00FC6998">
            <w:pPr>
              <w:pStyle w:val="ProductList-TableBody"/>
            </w:pPr>
            <w:r>
              <w:t>Publisher 2010/2013/2016</w:t>
            </w:r>
          </w:p>
          <w:p w:rsidR="00B31EBF" w:rsidRDefault="00FC6998">
            <w:pPr>
              <w:pStyle w:val="ProductList-TableBody"/>
            </w:pPr>
            <w:r>
              <w:t>Skype for Business 2015</w:t>
            </w:r>
          </w:p>
          <w:p w:rsidR="00B31EBF" w:rsidRDefault="00FC699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Office Professional Plus 2016 HUP in Office 2016 for Mac Home &amp; Business s programom Skype za podjetja DL HUP </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Visio Standard 2010/2013/2016 </w:t>
            </w:r>
          </w:p>
          <w:p w:rsidR="00B31EBF" w:rsidRDefault="00FC699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Visio Professional 2016 HUP</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Project Standard 2010/2013/2016</w:t>
            </w:r>
          </w:p>
          <w:p w:rsidR="00B31EBF" w:rsidRDefault="00FC699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Project Professional 2016 HUP</w:t>
            </w:r>
          </w:p>
        </w:tc>
      </w:tr>
    </w:tbl>
    <w:p w:rsidR="00B31EBF" w:rsidRDefault="00FC6998">
      <w:pPr>
        <w:pStyle w:val="ProductList-Body"/>
      </w:pPr>
      <w:r>
        <w:rPr>
          <w:i/>
        </w:rPr>
        <w:t xml:space="preserve">Če želite več informacij, vključno z informacijami o razpoložljivosti dodatne programske opreme za program uporabe na domu v prihodnosti, glejte </w:t>
      </w:r>
      <w:hyperlink r:id="rId144">
        <w:r>
          <w:rPr>
            <w:i/>
            <w:color w:val="00467F"/>
            <w:u w:val="single"/>
          </w:rPr>
          <w:t>http://www.microsoft.com/licensing</w:t>
        </w:r>
      </w:hyperlink>
      <w:r>
        <w:rPr>
          <w:i/>
        </w:rPr>
        <w:t>.</w:t>
      </w:r>
    </w:p>
    <w:p w:rsidR="00B31EBF" w:rsidRDefault="00B31EBF">
      <w:pPr>
        <w:pStyle w:val="ProductList-Body"/>
      </w:pPr>
    </w:p>
    <w:p w:rsidR="00B31EBF" w:rsidRDefault="00FC699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31EBF" w:rsidRDefault="00B31EBF">
      <w:pPr>
        <w:pStyle w:val="ProductList-Body"/>
        <w:jc w:val="right"/>
      </w:pPr>
    </w:p>
    <w:p w:rsidR="00B31EBF" w:rsidRDefault="00FC6998">
      <w:pPr>
        <w:pStyle w:val="ProductList-ClauseHeading"/>
        <w:outlineLvl w:val="2"/>
      </w:pPr>
      <w:bookmarkStart w:id="350" w:name="_Sec585"/>
      <w:r>
        <w:t>24-urna podpora pri odpravljanju težav vse dni v tednu</w:t>
      </w:r>
      <w:bookmarkEnd w:id="350"/>
    </w:p>
    <w:p w:rsidR="00B31EBF" w:rsidRDefault="00FC6998">
      <w:pPr>
        <w:pStyle w:val="ProductList-Body"/>
      </w:pPr>
      <w:r>
        <w:t>Stranke (razen tistih, ki kupujejo v okviru programa za izobraževalne ustanove) s kritjem v okviru programa SA so upravičene do 24-urne podpore pri odpravljanju težav vse dni v tednu.</w:t>
      </w:r>
    </w:p>
    <w:p w:rsidR="00B31EBF" w:rsidRDefault="00B31EBF">
      <w:pPr>
        <w:pStyle w:val="ProductList-Body"/>
      </w:pPr>
    </w:p>
    <w:p w:rsidR="00B31EBF" w:rsidRDefault="00FC699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31EBF" w:rsidRDefault="00B31EBF">
      <w:pPr>
        <w:pStyle w:val="ProductList-Body"/>
      </w:pPr>
    </w:p>
    <w:p w:rsidR="00B31EBF" w:rsidRDefault="00FC699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31EBF" w:rsidRDefault="00B31EBF">
      <w:pPr>
        <w:pStyle w:val="ProductList-Body"/>
      </w:pPr>
    </w:p>
    <w:p w:rsidR="00B31EBF" w:rsidRDefault="00FC699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31EBF" w:rsidRDefault="00B31EBF">
      <w:pPr>
        <w:pStyle w:val="ProductList-Body"/>
      </w:pPr>
    </w:p>
    <w:p w:rsidR="00B31EBF" w:rsidRDefault="00FC6998">
      <w:pPr>
        <w:pStyle w:val="ProductList-SubClauseHeading"/>
        <w:outlineLvl w:val="3"/>
      </w:pPr>
      <w:r>
        <w:t>Dodelitve za dogodke telefonske podpore za vse programe, razen MPSA</w:t>
      </w:r>
    </w:p>
    <w:p w:rsidR="00B31EBF" w:rsidRDefault="00FC699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B31E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IW/odjemalec – prirastki dodelitve za dogodke</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300,000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270,000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SFR 330,000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1.650.000 CRC</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1.600.000 kron</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215,000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£135,000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24.000.000 JPY</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240.000.000 KWD</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1.650.000 kron</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350,000</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2.000.000 kron</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7.000.000 NTD</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10.000.000 INR</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6.600.000 RUB</w:t>
            </w:r>
          </w:p>
        </w:tc>
      </w:tr>
    </w:tbl>
    <w:p w:rsidR="00B31EBF" w:rsidRDefault="00B31EBF">
      <w:pPr>
        <w:pStyle w:val="ProductList-BodyIndented"/>
        <w:ind w:left="720"/>
      </w:pPr>
    </w:p>
    <w:p w:rsidR="00B31EBF" w:rsidRDefault="00FC6998">
      <w:pPr>
        <w:pStyle w:val="ProductList-BodyIndented"/>
      </w:pPr>
      <w:r>
        <w:t>Neuporabljeni dogodki telefonske podpore prenehajo veljati po prenehanju veljavnosti kritja SA. Dogodkov telefonske podpore ni mogoče prenesti med včlanitvami ali pogodbami.</w:t>
      </w:r>
    </w:p>
    <w:p w:rsidR="00B31EBF" w:rsidRDefault="00B31EBF">
      <w:pPr>
        <w:pStyle w:val="ProductList-BodyIndented"/>
      </w:pPr>
    </w:p>
    <w:p w:rsidR="00B31EBF" w:rsidRDefault="00FC6998">
      <w:pPr>
        <w:pStyle w:val="ProductList-BodyIndented"/>
      </w:pPr>
      <w:r>
        <w:t xml:space="preserve">Dostop do lokalne telefonske podpore je na voljo med običajnim delovnim časom, ki je naveden na spletnem mestu </w:t>
      </w:r>
      <w:hyperlink r:id="rId145">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31EBF" w:rsidRDefault="00B31EBF">
      <w:pPr>
        <w:pStyle w:val="ProductList-BodyIndented"/>
      </w:pPr>
    </w:p>
    <w:p w:rsidR="00B31EBF" w:rsidRDefault="00FC6998">
      <w:pPr>
        <w:pStyle w:val="ProductList-SubClauseHeading"/>
        <w:outlineLvl w:val="3"/>
      </w:pPr>
      <w:r>
        <w:t>Dodelitve za dogodke telefonske podpore za MPSA</w:t>
      </w:r>
    </w:p>
    <w:p w:rsidR="00B31EBF" w:rsidRDefault="00FC699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B31EBF" w:rsidRDefault="00FC6998">
            <w:pPr>
              <w:pStyle w:val="ProductList-TableBody"/>
            </w:pPr>
            <w:r>
              <w:rPr>
                <w:color w:val="FFFFFF"/>
              </w:rPr>
              <w:t>Št. točk na dogodek telefonske podpore</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Programi in sistemi (skupaj)</w:t>
            </w:r>
          </w:p>
        </w:tc>
        <w:tc>
          <w:tcPr>
            <w:tcW w:w="6000" w:type="dxa"/>
            <w:tcBorders>
              <w:left w:val="single" w:sz="4" w:space="0" w:color="000000"/>
              <w:right w:val="single" w:sz="4" w:space="0" w:color="000000"/>
            </w:tcBorders>
          </w:tcPr>
          <w:p w:rsidR="00B31EBF" w:rsidRDefault="00FC6998">
            <w:pPr>
              <w:pStyle w:val="ProductList-TableBody"/>
            </w:pPr>
            <w:r>
              <w:t>2,000</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Strežniški</w:t>
            </w:r>
          </w:p>
        </w:tc>
        <w:tc>
          <w:tcPr>
            <w:tcW w:w="6000" w:type="dxa"/>
            <w:tcBorders>
              <w:left w:val="single" w:sz="4" w:space="0" w:color="000000"/>
              <w:right w:val="single" w:sz="4" w:space="0" w:color="000000"/>
            </w:tcBorders>
          </w:tcPr>
          <w:p w:rsidR="00B31EBF" w:rsidRDefault="00FC6998">
            <w:pPr>
              <w:pStyle w:val="ProductList-TableBody"/>
            </w:pPr>
            <w:r>
              <w:t>400</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CAL</w:t>
            </w:r>
          </w:p>
        </w:tc>
        <w:tc>
          <w:tcPr>
            <w:tcW w:w="6000" w:type="dxa"/>
            <w:tcBorders>
              <w:left w:val="single" w:sz="4" w:space="0" w:color="000000"/>
              <w:right w:val="single" w:sz="4" w:space="0" w:color="000000"/>
            </w:tcBorders>
          </w:tcPr>
          <w:p w:rsidR="00B31EBF" w:rsidRDefault="00FC6998">
            <w:pPr>
              <w:pStyle w:val="ProductList-TableBody"/>
            </w:pPr>
            <w:r>
              <w:t>400</w:t>
            </w:r>
          </w:p>
        </w:tc>
      </w:tr>
    </w:tbl>
    <w:p w:rsidR="00B31EBF" w:rsidRDefault="00B31EBF">
      <w:pPr>
        <w:pStyle w:val="ProductList-BodyIndented"/>
      </w:pPr>
    </w:p>
    <w:p w:rsidR="00B31EBF" w:rsidRDefault="00FC699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B31EBF" w:rsidRDefault="00B31EBF">
      <w:pPr>
        <w:pStyle w:val="ProductList-BodyIndented"/>
      </w:pPr>
    </w:p>
    <w:p w:rsidR="00B31EBF" w:rsidRDefault="00FC699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31EBF" w:rsidRDefault="00B31EBF">
      <w:pPr>
        <w:pStyle w:val="ProductList-SubClauseHeading"/>
        <w:outlineLvl w:val="3"/>
      </w:pPr>
    </w:p>
    <w:p w:rsidR="00B31EBF" w:rsidRDefault="00FC6998">
      <w:pPr>
        <w:pStyle w:val="ProductList-SubClauseHeading"/>
        <w:outlineLvl w:val="3"/>
      </w:pPr>
      <w:r>
        <w:t>Spletna podpora za dogodke</w:t>
      </w:r>
    </w:p>
    <w:p w:rsidR="00B31EBF" w:rsidRDefault="00FC699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31EBF" w:rsidRDefault="00B31EBF">
      <w:pPr>
        <w:pStyle w:val="ProductList-BodyIndented"/>
      </w:pPr>
    </w:p>
    <w:p w:rsidR="00B31EBF" w:rsidRDefault="00FC699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31EBF" w:rsidRDefault="00B31EBF">
      <w:pPr>
        <w:pStyle w:val="ProductList-BodyIndented"/>
        <w:ind w:left="720"/>
      </w:pPr>
    </w:p>
    <w:p w:rsidR="00B31EBF" w:rsidRDefault="00FC6998">
      <w:pPr>
        <w:pStyle w:val="ProductList-SubClauseHeading"/>
        <w:outlineLvl w:val="3"/>
      </w:pPr>
      <w:r>
        <w:t>Stiki za podporo</w:t>
      </w:r>
    </w:p>
    <w:p w:rsidR="00B31EBF" w:rsidRDefault="00FC699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B31EB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S/S+: EA raven D</w:t>
            </w:r>
          </w:p>
        </w:tc>
      </w:tr>
      <w:tr w:rsidR="00B31EBF">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 potrebi</w:t>
            </w:r>
          </w:p>
        </w:tc>
      </w:tr>
      <w:tr w:rsidR="00B31EBF">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w:t>
            </w:r>
          </w:p>
        </w:tc>
      </w:tr>
    </w:tbl>
    <w:p w:rsidR="00B31EBF" w:rsidRDefault="00B31EBF">
      <w:pPr>
        <w:pStyle w:val="ProductList-BodyIndented"/>
      </w:pPr>
    </w:p>
    <w:p w:rsidR="00B31EBF" w:rsidRDefault="00FC6998">
      <w:pPr>
        <w:pStyle w:val="ProductList-SubClauseHeading"/>
        <w:outlineLvl w:val="3"/>
      </w:pPr>
      <w:r>
        <w:t>Raven storitev za stranke s kritjem Software Assurance</w:t>
      </w:r>
    </w:p>
    <w:p w:rsidR="00B31EBF" w:rsidRDefault="00FC699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B31EB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Strankin pričakovan odziv</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Resen vpliv na poslovanje: </w:t>
            </w:r>
          </w:p>
          <w:p w:rsidR="00B31EBF" w:rsidRDefault="00FC699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2 urah na podlagi ponudbe podpore</w:t>
            </w:r>
          </w:p>
          <w:p w:rsidR="00B31EBF" w:rsidRDefault="00FC699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Dodelitev ustreznih virov za zagotavljanje stalne podpore 24 ur na dan in 7 dni v tednu2</w:t>
            </w:r>
          </w:p>
          <w:p w:rsidR="00B31EBF" w:rsidRDefault="00FC6998">
            <w:pPr>
              <w:pStyle w:val="ProductList-TableBody"/>
            </w:pPr>
            <w:r>
              <w:t>Hiter dostop in odziv odgovornih za nadzor nad spremembami</w:t>
            </w:r>
          </w:p>
          <w:p w:rsidR="00B31EBF" w:rsidRDefault="00FC6998">
            <w:pPr>
              <w:pStyle w:val="ProductList-TableBody"/>
            </w:pPr>
            <w:r>
              <w:t>Obveščanje vodstva</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Zmeren vpliv na poslovanje: </w:t>
            </w:r>
          </w:p>
          <w:p w:rsidR="00B31EBF" w:rsidRDefault="00FC699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4 urah na podlagi ponudbe podpore</w:t>
            </w:r>
          </w:p>
          <w:p w:rsidR="00B31EBF" w:rsidRDefault="00FC699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Dodelitev ustreznih virov za zagotavljanje stalne podpore med delovnim časom</w:t>
            </w:r>
          </w:p>
          <w:p w:rsidR="00B31EBF" w:rsidRDefault="00FC6998">
            <w:pPr>
              <w:pStyle w:val="ProductList-TableBody"/>
            </w:pPr>
            <w:r>
              <w:t>Dostop in odziv odgovornih za nadzor nad spremembami v 4 delovnih urah</w:t>
            </w:r>
          </w:p>
        </w:tc>
      </w:tr>
      <w:tr w:rsidR="00B31EBF">
        <w:tc>
          <w:tcPr>
            <w:tcW w:w="29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Majhen vpliv na poslovanje: </w:t>
            </w:r>
          </w:p>
          <w:p w:rsidR="00B31EBF" w:rsidRDefault="00FC699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Prvi odziv v največ enem delovnem dnevu na podlagi ponudbe podpore</w:t>
            </w:r>
          </w:p>
          <w:p w:rsidR="00B31EBF" w:rsidRDefault="00FC699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Točni podatki za stik z osebo, ki je odgovorna za primer</w:t>
            </w:r>
          </w:p>
          <w:p w:rsidR="00B31EBF" w:rsidRDefault="00FC6998">
            <w:pPr>
              <w:pStyle w:val="ProductList-TableBody"/>
            </w:pPr>
            <w:r>
              <w:t>Odziv v enem delovnem dnevu</w:t>
            </w:r>
          </w:p>
        </w:tc>
      </w:tr>
    </w:tbl>
    <w:p w:rsidR="00B31EBF" w:rsidRDefault="00FC6998">
      <w:pPr>
        <w:pStyle w:val="ProductList-BodyIndented"/>
      </w:pPr>
      <w:r>
        <w:rPr>
          <w:i/>
        </w:rPr>
        <w:t>1 Za lokalni delovni čas se obrnite na Microsoftovega zastopnika.</w:t>
      </w:r>
    </w:p>
    <w:p w:rsidR="00B31EBF" w:rsidRDefault="00FC699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31EBF" w:rsidRDefault="00B31EBF">
      <w:pPr>
        <w:pStyle w:val="ProductList-BodyIndented"/>
        <w:ind w:left="720"/>
      </w:pPr>
    </w:p>
    <w:p w:rsidR="00B31EBF" w:rsidRDefault="00FC6998">
      <w:pPr>
        <w:pStyle w:val="ProductList-SubClauseHeading"/>
        <w:outlineLvl w:val="3"/>
      </w:pPr>
      <w:r>
        <w:t>Pretvorba dogodkov 24-urne podpore pri odpravljanju težav vse dni v tednu v okviru programa Software Assurance v storitve podpore Premier</w:t>
      </w:r>
    </w:p>
    <w:p w:rsidR="00B31EBF" w:rsidRDefault="00FC6998">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B31EBF" w:rsidRDefault="00B31EBF">
      <w:pPr>
        <w:pStyle w:val="ProductList-BodyIndented"/>
      </w:pPr>
    </w:p>
    <w:p w:rsidR="00B31EBF" w:rsidRDefault="00FC6998">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31EBF" w:rsidRDefault="00B31EBF">
      <w:pPr>
        <w:pStyle w:val="ProductList-BodyIndented"/>
        <w:ind w:left="720"/>
      </w:pPr>
    </w:p>
    <w:p w:rsidR="00B31EBF" w:rsidRDefault="00FC6998">
      <w:pPr>
        <w:pStyle w:val="ProductList-SubClauseHeading"/>
        <w:outlineLvl w:val="3"/>
      </w:pPr>
      <w:r>
        <w:t>Dodatna določila za podjetja</w:t>
      </w:r>
    </w:p>
    <w:p w:rsidR="00B31EBF" w:rsidRDefault="00FC699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B31EBF" w:rsidRDefault="00B31EBF">
      <w:pPr>
        <w:pStyle w:val="ProductList-BodyIndented"/>
      </w:pPr>
    </w:p>
    <w:p w:rsidR="00B31EBF" w:rsidRDefault="00FC699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B31EBF" w:rsidRDefault="00B31EBF">
      <w:pPr>
        <w:pStyle w:val="ProductList-BodyIndented"/>
      </w:pPr>
    </w:p>
    <w:p w:rsidR="00B31EBF" w:rsidRDefault="00FC6998">
      <w:pPr>
        <w:pStyle w:val="ProductList-SubClauseHeading"/>
        <w:outlineLvl w:val="3"/>
      </w:pPr>
      <w:r>
        <w:t>Upravičenost do včlanitve SCE</w:t>
      </w:r>
    </w:p>
    <w:p w:rsidR="00B31EBF" w:rsidRDefault="00FC699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31EBF" w:rsidRDefault="00B31EBF">
      <w:pPr>
        <w:pStyle w:val="ProductList-BodyIndented"/>
      </w:pPr>
    </w:p>
    <w:p w:rsidR="00B31EBF" w:rsidRDefault="00FC6998">
      <w:pPr>
        <w:pStyle w:val="ProductList-BodyIndented"/>
      </w:pPr>
      <w:r>
        <w:t>Upravičeni programi glede na platformi izdelek so:</w:t>
      </w:r>
    </w:p>
    <w:p w:rsidR="00B31EBF" w:rsidRDefault="00FC6998" w:rsidP="00FC6998">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B31EBF" w:rsidRDefault="00FC6998" w:rsidP="00FC6998">
      <w:pPr>
        <w:pStyle w:val="ProductList-Bullet"/>
        <w:numPr>
          <w:ilvl w:val="1"/>
          <w:numId w:val="47"/>
        </w:numPr>
      </w:pPr>
      <w:r>
        <w:t>BizTalk Server</w:t>
      </w:r>
      <w:r>
        <w:fldChar w:fldCharType="begin"/>
      </w:r>
      <w:r>
        <w:instrText xml:space="preserve"> XE "BizTalk Server" </w:instrText>
      </w:r>
      <w:r>
        <w:fldChar w:fldCharType="end"/>
      </w:r>
      <w:r>
        <w:t xml:space="preserve"> (Standard, Enterprise in Branch)</w:t>
      </w:r>
    </w:p>
    <w:p w:rsidR="00B31EBF" w:rsidRDefault="00FC6998" w:rsidP="00FC6998">
      <w:pPr>
        <w:pStyle w:val="ProductList-Bullet"/>
        <w:numPr>
          <w:ilvl w:val="1"/>
          <w:numId w:val="47"/>
        </w:numPr>
      </w:pPr>
      <w:r>
        <w:t>Office SharePoint Server</w:t>
      </w:r>
      <w:r>
        <w:fldChar w:fldCharType="begin"/>
      </w:r>
      <w:r>
        <w:instrText xml:space="preserve"> XE "SharePoint Server" </w:instrText>
      </w:r>
      <w:r>
        <w:fldChar w:fldCharType="end"/>
      </w:r>
    </w:p>
    <w:p w:rsidR="00B31EBF" w:rsidRDefault="00FC6998">
      <w:pPr>
        <w:pStyle w:val="ProductList-BodyIndented"/>
      </w:pPr>
      <w:r>
        <w:t>Upravičeni programi iz komponente Core Infrastructure so:</w:t>
      </w:r>
    </w:p>
    <w:p w:rsidR="00B31EBF" w:rsidRDefault="00FC6998" w:rsidP="00FC6998">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B31EBF" w:rsidRDefault="00FC6998" w:rsidP="00FC6998">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31EBF" w:rsidRDefault="00B31EBF">
      <w:pPr>
        <w:pStyle w:val="ProductList-BodyIndented"/>
      </w:pPr>
    </w:p>
    <w:p w:rsidR="00B31EBF" w:rsidRDefault="00FC699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Najmanjša povprečna letna poraba v okviru SA za upravičenost do neomejene 24-urne podpore pri odpravljanju težav vse dni v tednu</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375,000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337,500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412,500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2,062,500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2,000,000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268,750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168,750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30,000,000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300,000,000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2,062,500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437,500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2,500,000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8,750,000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12,500,000</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8,250,000</w:t>
            </w:r>
          </w:p>
        </w:tc>
      </w:tr>
    </w:tbl>
    <w:p w:rsidR="00B31EBF" w:rsidRDefault="00B31EBF">
      <w:pPr>
        <w:pStyle w:val="ProductList-BodyIndented"/>
        <w:ind w:left="720"/>
      </w:pPr>
    </w:p>
    <w:p w:rsidR="00B31EBF" w:rsidRDefault="00FC699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31EBF" w:rsidRDefault="00B31EBF">
      <w:pPr>
        <w:pStyle w:val="ProductList-BodyIndented"/>
        <w:ind w:left="720"/>
      </w:pPr>
    </w:p>
    <w:p w:rsidR="00B31EBF" w:rsidRDefault="00FC6998">
      <w:pPr>
        <w:pStyle w:val="ProductList-SubClauseHeading"/>
        <w:outlineLvl w:val="3"/>
      </w:pPr>
      <w:r>
        <w:t>Upravičenost do izdelka Parallel Data Warehouse</w:t>
      </w:r>
    </w:p>
    <w:p w:rsidR="00B31EBF" w:rsidRDefault="00FC699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B31EBF" w:rsidRDefault="00B31EBF">
      <w:pPr>
        <w:pStyle w:val="ProductList-BodyIndented"/>
      </w:pPr>
    </w:p>
    <w:p w:rsidR="00B31EBF" w:rsidRDefault="00FC699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31EBF" w:rsidRDefault="00B31EBF">
      <w:pPr>
        <w:pStyle w:val="ProductList-BodyIndented"/>
      </w:pPr>
    </w:p>
    <w:p w:rsidR="00B31EBF" w:rsidRDefault="00FC699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Dovoljeni stiki za podporo</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6</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w:t>
            </w:r>
          </w:p>
        </w:tc>
      </w:tr>
    </w:tbl>
    <w:p w:rsidR="00B31EBF" w:rsidRDefault="00B31EBF">
      <w:pPr>
        <w:pStyle w:val="ProductList-BodyIndented"/>
      </w:pPr>
    </w:p>
    <w:p w:rsidR="00B31EBF" w:rsidRDefault="00FC699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31EBF" w:rsidRDefault="00FC6998">
      <w:pPr>
        <w:pStyle w:val="ProductList-BodyIndented"/>
      </w:pPr>
      <w:r>
        <w:t xml:space="preserve">Opomba: Stranke, ki imajo trenutno licenco za PDW, to ugodnost ohranijo, kot je opisano v </w:t>
      </w:r>
      <w:hyperlink r:id="rId146">
        <w:r>
          <w:rPr>
            <w:color w:val="00467F"/>
            <w:u w:val="single"/>
          </w:rPr>
          <w:t>pogojih za izdelke za junij 2016</w:t>
        </w:r>
      </w:hyperlink>
      <w:r>
        <w:t>.</w:t>
      </w:r>
    </w:p>
    <w:p w:rsidR="00B31EBF" w:rsidRDefault="00B31EBF">
      <w:pPr>
        <w:pStyle w:val="ProductList-BodyIndented"/>
      </w:pPr>
    </w:p>
    <w:p w:rsidR="00B31EBF" w:rsidRDefault="00FC6998">
      <w:pPr>
        <w:pStyle w:val="ProductList-ClauseHeading"/>
        <w:outlineLvl w:val="2"/>
      </w:pPr>
      <w:bookmarkStart w:id="351" w:name="_Sec587"/>
      <w:r>
        <w:t>Razpoložljivost licenc za nadgradnjo</w:t>
      </w:r>
      <w:bookmarkEnd w:id="351"/>
    </w:p>
    <w:p w:rsidR="00B31EBF" w:rsidRDefault="00FC699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Prehod na</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Standard</w:t>
            </w:r>
            <w:r>
              <w:fldChar w:fldCharType="begin"/>
            </w:r>
            <w:r>
              <w:instrText xml:space="preserve"> XE "BizTalk Server Standard"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Enterprise</w:t>
            </w:r>
            <w:r>
              <w:fldChar w:fldCharType="begin"/>
            </w:r>
            <w:r>
              <w:instrText xml:space="preserve"> XE "BizTalk Server Enterprise"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BizTalk Server Enterprise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w:t>
            </w:r>
            <w:r>
              <w:fldChar w:fldCharType="begin"/>
            </w:r>
            <w:r>
              <w:instrText xml:space="preserve"> XE "Enterprise CAL" </w:instrText>
            </w:r>
            <w:r>
              <w:fldChar w:fldCharType="end"/>
            </w:r>
            <w:r>
              <w:t xml:space="preserve"> Suite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Datacenter</w:t>
            </w:r>
            <w:r>
              <w:fldChar w:fldCharType="begin"/>
            </w:r>
            <w:r>
              <w:instrText xml:space="preserve"> XE "Core Infrastructure Server Suite Datacenter"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Namizje v izobraževanju z licenco Enterprise CAL Suite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Namizje School z licenco Enterprise CAL Suite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Exchange Server Enterprise</w:t>
            </w:r>
            <w:r>
              <w:fldChar w:fldCharType="begin"/>
            </w:r>
            <w:r>
              <w:instrText xml:space="preserve"> XE "Exchange Server Enterprise"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Forefront TMG Enterprise</w:t>
            </w:r>
            <w:r>
              <w:fldChar w:fldCharType="begin"/>
            </w:r>
            <w:r>
              <w:instrText xml:space="preserve"> XE "Forefront TMG Enterprise"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Professional Plus</w:t>
            </w:r>
            <w:r>
              <w:fldChar w:fldCharType="begin"/>
            </w:r>
            <w:r>
              <w:instrText xml:space="preserve"> XE "Office Professional Plus"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Namizna platforma Enterprise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Project Professional</w:t>
            </w:r>
            <w:r>
              <w:fldChar w:fldCharType="begin"/>
            </w:r>
            <w:r>
              <w:instrText xml:space="preserve"> XE "Project Professional"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Enterprise Core</w:t>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 Business Intelligence</w:t>
            </w:r>
            <w:r>
              <w:fldChar w:fldCharType="begin"/>
            </w:r>
            <w:r>
              <w:instrText xml:space="preserve"> XE "SQL Server Business Intelligence"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Datacenter</w:t>
            </w:r>
            <w:r>
              <w:fldChar w:fldCharType="begin"/>
            </w:r>
            <w:r>
              <w:instrText xml:space="preserve"> XE "System Center Datacenter"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Visio Professional</w:t>
            </w:r>
            <w:r>
              <w:fldChar w:fldCharType="begin"/>
            </w:r>
            <w:r>
              <w:instrText xml:space="preserve"> XE "Visio Professional"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naročnina za Visual Studio Enterprise</w:t>
            </w:r>
            <w:r>
              <w:fldChar w:fldCharType="begin"/>
            </w:r>
            <w:r>
              <w:instrText xml:space="preserve"> XE "naročnina za Visual Studio Enterprise"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naročnina za Visual Studio Enterprise</w:t>
            </w:r>
            <w:r>
              <w:fldChar w:fldCharType="begin"/>
            </w:r>
            <w:r>
              <w:instrText xml:space="preserve"> XE "naročnina za Visual Studio Enterprise" </w:instrText>
            </w:r>
            <w:r>
              <w:fldChar w:fldCharType="end"/>
            </w:r>
          </w:p>
        </w:tc>
      </w:tr>
      <w:tr w:rsidR="00B31EBF">
        <w:tc>
          <w:tcPr>
            <w:tcW w:w="600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Server Datacenter</w:t>
            </w:r>
            <w:r>
              <w:fldChar w:fldCharType="begin"/>
            </w:r>
            <w:r>
              <w:instrText xml:space="preserve"> XE "Windows Server Datacenter" </w:instrText>
            </w:r>
            <w:r>
              <w:fldChar w:fldCharType="end"/>
            </w:r>
          </w:p>
        </w:tc>
      </w:tr>
    </w:tbl>
    <w:p w:rsidR="00B31EBF" w:rsidRDefault="00B31EBF">
      <w:pPr>
        <w:pStyle w:val="ProductList-Body"/>
      </w:pPr>
    </w:p>
    <w:p w:rsidR="00B31EBF" w:rsidRDefault="00FC6998">
      <w:pPr>
        <w:pStyle w:val="ProductList-ClauseHeading"/>
        <w:outlineLvl w:val="2"/>
      </w:pPr>
      <w:bookmarkStart w:id="352" w:name="_Sec588"/>
      <w:r>
        <w:t>Strežniki – Pravice do obnove po katastrofi</w:t>
      </w:r>
      <w:bookmarkEnd w:id="352"/>
    </w:p>
    <w:p w:rsidR="00B31EBF" w:rsidRDefault="00FC699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31EBF" w:rsidRDefault="00B31EBF">
      <w:pPr>
        <w:pStyle w:val="ProductList-Body"/>
      </w:pPr>
    </w:p>
    <w:p w:rsidR="00B31EBF" w:rsidRDefault="00FC6998">
      <w:pPr>
        <w:pStyle w:val="ProductList-SubSubClauseHeading"/>
        <w:outlineLvl w:val="4"/>
      </w:pPr>
      <w:r>
        <w:t>Dovoljena uporaba varnostnih kopij primerkov</w:t>
      </w:r>
    </w:p>
    <w:p w:rsidR="00B31EBF" w:rsidRDefault="00FC6998">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31EBF" w:rsidRDefault="00FC6998" w:rsidP="00FC6998">
      <w:pPr>
        <w:pStyle w:val="ProductList-Bullet"/>
        <w:numPr>
          <w:ilvl w:val="2"/>
          <w:numId w:val="49"/>
        </w:numPr>
      </w:pPr>
      <w:r>
        <w:t xml:space="preserve">kratek čas za preskušanje obnove po katastrofi v enem tednu vsakih 90 dni; </w:t>
      </w:r>
    </w:p>
    <w:p w:rsidR="00B31EBF" w:rsidRDefault="00FC6998" w:rsidP="00FC6998">
      <w:pPr>
        <w:pStyle w:val="ProductList-Bullet"/>
        <w:numPr>
          <w:ilvl w:val="2"/>
          <w:numId w:val="49"/>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B31EBF" w:rsidRDefault="00FC6998" w:rsidP="00FC6998">
      <w:pPr>
        <w:pStyle w:val="ProductList-Bullet"/>
        <w:numPr>
          <w:ilvl w:val="2"/>
          <w:numId w:val="49"/>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31EBF" w:rsidRDefault="00B31EBF">
      <w:pPr>
        <w:pStyle w:val="ProductList-BodyIndented2"/>
      </w:pPr>
    </w:p>
    <w:p w:rsidR="00B31EBF" w:rsidRDefault="00FC6998">
      <w:pPr>
        <w:pStyle w:val="ProductList-SubSubClauseHeading"/>
        <w:outlineLvl w:val="4"/>
      </w:pPr>
      <w:r>
        <w:t>Uporaba ugodnosti Azure Hybrid Benefit za obnovo po katastrofi</w:t>
      </w:r>
    </w:p>
    <w:p w:rsidR="00B31EBF" w:rsidRDefault="00FC6998">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B31EBF" w:rsidRDefault="00B31EBF">
      <w:pPr>
        <w:pStyle w:val="ProductList-BodyIndented2"/>
      </w:pPr>
    </w:p>
    <w:p w:rsidR="00B31EBF" w:rsidRDefault="00FC6998">
      <w:pPr>
        <w:pStyle w:val="ProductList-SubSubClauseHeading"/>
        <w:outlineLvl w:val="4"/>
      </w:pPr>
      <w:r>
        <w:t>Zahteve za uporabo za obnovo po katastrofi</w:t>
      </w:r>
    </w:p>
    <w:p w:rsidR="00B31EBF" w:rsidRDefault="00FC6998">
      <w:pPr>
        <w:pStyle w:val="ProductList-BodyIndented2"/>
      </w:pPr>
      <w:r>
        <w:t>Če želi stranka programsko opremo uporabljati na podlagi pravic za obnovo po katastrofi, mora upoštevati naslednje pogoje:</w:t>
      </w:r>
    </w:p>
    <w:p w:rsidR="00B31EBF" w:rsidRDefault="00FC6998" w:rsidP="00FC6998">
      <w:pPr>
        <w:pStyle w:val="ProductList-Bullet"/>
        <w:numPr>
          <w:ilvl w:val="2"/>
          <w:numId w:val="5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B31EBF" w:rsidRDefault="00FC6998" w:rsidP="00FC6998">
      <w:pPr>
        <w:pStyle w:val="ProductList-Bullet"/>
        <w:numPr>
          <w:ilvl w:val="2"/>
          <w:numId w:val="50"/>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31EBF" w:rsidRDefault="00FC6998" w:rsidP="00FC6998">
      <w:pPr>
        <w:pStyle w:val="ProductList-Bullet"/>
        <w:numPr>
          <w:ilvl w:val="2"/>
          <w:numId w:val="50"/>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B31EBF" w:rsidRDefault="00FC6998" w:rsidP="00FC6998">
      <w:pPr>
        <w:pStyle w:val="ProductList-Bullet"/>
        <w:numPr>
          <w:ilvl w:val="2"/>
          <w:numId w:val="50"/>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B31EBF" w:rsidRDefault="00FC6998" w:rsidP="00FC6998">
      <w:pPr>
        <w:pStyle w:val="ProductList-Bullet"/>
        <w:numPr>
          <w:ilvl w:val="2"/>
          <w:numId w:val="50"/>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B31EBF" w:rsidRDefault="00FC6998" w:rsidP="00FC6998">
      <w:pPr>
        <w:pStyle w:val="ProductList-Bullet"/>
        <w:numPr>
          <w:ilvl w:val="2"/>
          <w:numId w:val="50"/>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31EBF" w:rsidRDefault="00B31EBF">
      <w:pPr>
        <w:pStyle w:val="ProductList-BodyIndented2"/>
      </w:pPr>
    </w:p>
    <w:p w:rsidR="00B31EBF" w:rsidRDefault="00FC6998">
      <w:pPr>
        <w:pStyle w:val="ProductList-SubSubClauseHeading"/>
        <w:outlineLvl w:val="4"/>
      </w:pPr>
      <w:r>
        <w:t>Dodatna dovoljena uporaba strežnika Windows Server</w:t>
      </w:r>
    </w:p>
    <w:p w:rsidR="00B31EBF" w:rsidRDefault="00FC6998" w:rsidP="00FC6998">
      <w:pPr>
        <w:pStyle w:val="ProductList-Bullet"/>
        <w:numPr>
          <w:ilvl w:val="2"/>
          <w:numId w:val="51"/>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B31EBF" w:rsidRDefault="00FC6998" w:rsidP="00FC6998">
      <w:pPr>
        <w:pStyle w:val="ProductList-Bullet"/>
        <w:numPr>
          <w:ilvl w:val="3"/>
          <w:numId w:val="51"/>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B31EBF" w:rsidRDefault="00FC6998" w:rsidP="00FC6998">
      <w:pPr>
        <w:pStyle w:val="ProductList-Bullet"/>
        <w:numPr>
          <w:ilvl w:val="3"/>
          <w:numId w:val="51"/>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31EBF" w:rsidRDefault="00FC6998">
      <w:pPr>
        <w:pStyle w:val="ProductList-BodyIndented2"/>
        <w:ind w:left="1440"/>
      </w:pPr>
      <w:r>
        <w:t>– izvajanje programske opreme za virtualizacijo strojne opreme, kot je Hyper-V,</w:t>
      </w:r>
    </w:p>
    <w:p w:rsidR="00B31EBF" w:rsidRDefault="00FC6998">
      <w:pPr>
        <w:pStyle w:val="ProductList-BodyIndented2"/>
        <w:ind w:left="1440"/>
      </w:pPr>
      <w:r>
        <w:t>– omogočanje storitev virtualizacije strojne opreme,</w:t>
      </w:r>
    </w:p>
    <w:p w:rsidR="00B31EBF" w:rsidRDefault="00FC6998">
      <w:pPr>
        <w:pStyle w:val="ProductList-BodyIndented2"/>
        <w:ind w:left="1440"/>
      </w:pPr>
      <w:r>
        <w:t>– izvajanje programskih posrednikov za upravljanje programske opreme za virtualizacijo strojne opreme,</w:t>
      </w:r>
    </w:p>
    <w:p w:rsidR="00B31EBF" w:rsidRDefault="00FC6998">
      <w:pPr>
        <w:pStyle w:val="ProductList-BodyIndented2"/>
        <w:ind w:left="1440"/>
      </w:pPr>
      <w:r>
        <w:t>– kot cilj za podvajanje,</w:t>
      </w:r>
    </w:p>
    <w:p w:rsidR="00B31EBF" w:rsidRDefault="00FC6998">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31EBF" w:rsidRDefault="00FC6998">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31EBF" w:rsidRDefault="00FC6998">
      <w:pPr>
        <w:pStyle w:val="ProductList-BodyIndented2"/>
        <w:ind w:left="1440"/>
      </w:pPr>
      <w:r>
        <w:t xml:space="preserve">– izvajanje delovnih obremenitev za obnovo po katastrofi, kot je opisano zgoraj. </w:t>
      </w:r>
    </w:p>
    <w:p w:rsidR="00B31EBF" w:rsidRDefault="00FC6998" w:rsidP="00FC6998">
      <w:pPr>
        <w:pStyle w:val="ProductList-Bullet"/>
        <w:numPr>
          <w:ilvl w:val="3"/>
          <w:numId w:val="5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31EBF" w:rsidRDefault="00B31EBF">
      <w:pPr>
        <w:pStyle w:val="ProductList-BodyIndented2"/>
      </w:pPr>
    </w:p>
    <w:p w:rsidR="00B31EBF" w:rsidRDefault="00B31EBF">
      <w:pPr>
        <w:pStyle w:val="ProductList-BodyIndented2"/>
      </w:pPr>
    </w:p>
    <w:p w:rsidR="00B31EBF" w:rsidRDefault="00FC6998">
      <w:pPr>
        <w:pStyle w:val="ProductList-ClauseHeading"/>
        <w:outlineLvl w:val="2"/>
      </w:pPr>
      <w:bookmarkStart w:id="353" w:name="_Sec589"/>
      <w:r>
        <w:t>Prenosljivost licenc</w:t>
      </w:r>
      <w:bookmarkEnd w:id="353"/>
    </w:p>
    <w:p w:rsidR="00B31EBF" w:rsidRDefault="00FC6998">
      <w:pPr>
        <w:pStyle w:val="ProductList-SubClauseHeading"/>
        <w:outlineLvl w:val="3"/>
      </w:pPr>
      <w:r>
        <w:t>Prenosljivost licenc med gručami strežnikov</w:t>
      </w:r>
    </w:p>
    <w:p w:rsidR="00B31EBF" w:rsidRDefault="00FC699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31EBF" w:rsidRDefault="00B31EBF">
      <w:pPr>
        <w:pStyle w:val="ProductList-BodyIndented"/>
      </w:pPr>
    </w:p>
    <w:p w:rsidR="00B31EBF" w:rsidRDefault="00FC6998">
      <w:pPr>
        <w:pStyle w:val="ProductList-SubClauseHeading"/>
        <w:outlineLvl w:val="3"/>
      </w:pPr>
      <w:r>
        <w:t>Prenosljivost licenc prek programa Software Assurance</w:t>
      </w:r>
    </w:p>
    <w:p w:rsidR="00B31EBF" w:rsidRDefault="00FC699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B31EBF" w:rsidRDefault="00B31EBF">
      <w:pPr>
        <w:pStyle w:val="ProductList-BodyIndented"/>
      </w:pPr>
    </w:p>
    <w:p w:rsidR="00B31EBF" w:rsidRDefault="00FC6998">
      <w:pPr>
        <w:pStyle w:val="ProductList-SubSubClauseHeading"/>
        <w:outlineLvl w:val="4"/>
      </w:pPr>
      <w:r>
        <w:t>Dovoljena uporaba:</w:t>
      </w:r>
    </w:p>
    <w:p w:rsidR="00B31EBF" w:rsidRDefault="00FC6998">
      <w:pPr>
        <w:pStyle w:val="ProductList-BodyIndented2"/>
      </w:pPr>
      <w:r>
        <w:t>Stranka lahko s prenosljivostjo licenc prek kritja v okviru programa SA:</w:t>
      </w:r>
    </w:p>
    <w:p w:rsidR="00B31EBF" w:rsidRDefault="00FC6998" w:rsidP="00FC6998">
      <w:pPr>
        <w:pStyle w:val="ProductList-Bullet"/>
        <w:numPr>
          <w:ilvl w:val="2"/>
          <w:numId w:val="53"/>
        </w:numPr>
      </w:pPr>
      <w:r>
        <w:t xml:space="preserve">svojo licencirano programsko opremo izvaja v strežnikih v skupni rabi; </w:t>
      </w:r>
    </w:p>
    <w:p w:rsidR="00B31EBF" w:rsidRDefault="00FC6998" w:rsidP="00FC6998">
      <w:pPr>
        <w:pStyle w:val="ProductList-Bullet"/>
        <w:numPr>
          <w:ilvl w:val="2"/>
          <w:numId w:val="53"/>
        </w:numPr>
      </w:pPr>
      <w:r>
        <w:t xml:space="preserve">dostopa do te programske opreme na podlagi licenc za dostop, za katere ima SA, in na podlagi svojih uporabniških licenc SL in licenc SL za napravo, ki dovoljujejo dostop do izdelkov; </w:t>
      </w:r>
    </w:p>
    <w:p w:rsidR="00B31EBF" w:rsidRDefault="00FC6998" w:rsidP="00FC6998">
      <w:pPr>
        <w:pStyle w:val="ProductList-Bullet"/>
        <w:numPr>
          <w:ilvl w:val="2"/>
          <w:numId w:val="5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B31EBF" w:rsidRDefault="00FC6998" w:rsidP="00FC6998">
      <w:pPr>
        <w:pStyle w:val="ProductList-Bullet"/>
        <w:numPr>
          <w:ilvl w:val="2"/>
          <w:numId w:val="53"/>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31EBF" w:rsidRDefault="00B31EBF">
      <w:pPr>
        <w:pStyle w:val="ProductList-BodyIndented2"/>
      </w:pPr>
    </w:p>
    <w:p w:rsidR="00B31EBF" w:rsidRDefault="00FC6998">
      <w:pPr>
        <w:pStyle w:val="ProductList-SubSubClauseHeading"/>
        <w:outlineLvl w:val="4"/>
      </w:pPr>
      <w:r>
        <w:t>Zahteve:</w:t>
      </w:r>
    </w:p>
    <w:p w:rsidR="00B31EBF" w:rsidRDefault="00FC6998">
      <w:pPr>
        <w:pStyle w:val="ProductList-BodyIndented2"/>
      </w:pPr>
      <w:r>
        <w:t>Stranka, ki želi uporabiti prenosljivost licenc prek programa SA, mora:</w:t>
      </w:r>
    </w:p>
    <w:p w:rsidR="00B31EBF" w:rsidRDefault="00FC6998" w:rsidP="00FC6998">
      <w:pPr>
        <w:pStyle w:val="ProductList-Bullet"/>
        <w:numPr>
          <w:ilvl w:val="2"/>
          <w:numId w:val="54"/>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B31EBF" w:rsidRDefault="00FC6998" w:rsidP="00FC6998">
      <w:pPr>
        <w:pStyle w:val="ProductList-Bullet"/>
        <w:numPr>
          <w:ilvl w:val="2"/>
          <w:numId w:val="5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B31EBF" w:rsidRDefault="00FC6998" w:rsidP="00FC6998">
      <w:pPr>
        <w:pStyle w:val="ProductList-Bullet"/>
        <w:numPr>
          <w:ilvl w:val="2"/>
          <w:numId w:val="54"/>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31EBF" w:rsidRDefault="00B31EBF">
      <w:pPr>
        <w:pStyle w:val="ProductList-BodyIndented2"/>
      </w:pPr>
    </w:p>
    <w:p w:rsidR="00B31EBF" w:rsidRDefault="00FC699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B31E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Dovoljeno število:</w:t>
            </w:r>
          </w:p>
          <w:p w:rsidR="00B31EBF" w:rsidRDefault="00FC6998">
            <w:pPr>
              <w:pStyle w:val="ProductList-TableBody"/>
            </w:pPr>
            <w:r>
              <w:rPr>
                <w:color w:val="FFFFFF"/>
              </w:rPr>
              <w:t>okolij OSE ali jeder na licenco</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 navidezno okolje OSE na licenco</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 navidezno okolje OSE na licenco</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Eno navidezno jedro (ob upoštevanju pravic za uporabo izdelkov, vključno z zahtevo za najmanj 4 jedra na okolje OSE)</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 upravljani okolji OSE na licencirani strežnik</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 upravljanih okolij OSE na licencirani strežnik</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 upravljani okolji OSE na licencirani strežnik</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 upravljanih okolij OSE na licencirani strežnik</w:t>
            </w:r>
          </w:p>
        </w:tc>
      </w:tr>
    </w:tbl>
    <w:p w:rsidR="00B31EBF" w:rsidRDefault="00B31EBF">
      <w:pPr>
        <w:pStyle w:val="ProductList-BodyIndented2"/>
      </w:pPr>
    </w:p>
    <w:p w:rsidR="00B31EBF" w:rsidRDefault="00FC6998">
      <w:pPr>
        <w:pStyle w:val="ProductList-SubSubClauseHeading"/>
        <w:outlineLvl w:val="4"/>
      </w:pPr>
      <w:r>
        <w:t>Pravice do preklopa na rezervni primerek:</w:t>
      </w:r>
    </w:p>
    <w:p w:rsidR="00B31EBF" w:rsidRDefault="00FC699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B31EBF" w:rsidRDefault="00B31EBF">
      <w:pPr>
        <w:pStyle w:val="ProductList-BodyIndented2"/>
      </w:pPr>
    </w:p>
    <w:p w:rsidR="00B31EBF" w:rsidRDefault="00FC6998">
      <w:pPr>
        <w:pStyle w:val="ProductList-ClauseHeading"/>
        <w:outlineLvl w:val="2"/>
      </w:pPr>
      <w:bookmarkStart w:id="354" w:name="_Sec590"/>
      <w:r>
        <w:t>Strežniki – Samogostovani programi:</w:t>
      </w:r>
      <w:bookmarkEnd w:id="354"/>
    </w:p>
    <w:p w:rsidR="00B31EBF" w:rsidRDefault="00FC6998">
      <w:pPr>
        <w:pStyle w:val="ProductList-Body"/>
      </w:pPr>
      <w:r>
        <w:t>Samogostovani programi so tisti izdelki, za katere veljajo pravice do samogostovanja.</w:t>
      </w:r>
    </w:p>
    <w:p w:rsidR="00B31EBF" w:rsidRDefault="00B31EBF">
      <w:pPr>
        <w:pStyle w:val="ProductList-Body"/>
      </w:pPr>
    </w:p>
    <w:p w:rsidR="00B31EBF" w:rsidRDefault="00FC699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31EBF" w:rsidRDefault="00B31EBF">
      <w:pPr>
        <w:pStyle w:val="ProductList-Body"/>
      </w:pPr>
    </w:p>
    <w:p w:rsidR="00B31EBF" w:rsidRDefault="00FC6998">
      <w:pPr>
        <w:pStyle w:val="ProductList-SubClauseHeading"/>
        <w:outlineLvl w:val="3"/>
      </w:pPr>
      <w:r>
        <w:t>Zahteve</w:t>
      </w:r>
    </w:p>
    <w:p w:rsidR="00B31EBF" w:rsidRDefault="00FC699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B31EBF" w:rsidRDefault="00FC6998" w:rsidP="00FC6998">
      <w:pPr>
        <w:pStyle w:val="ProductList-Bullet"/>
        <w:numPr>
          <w:ilvl w:val="1"/>
          <w:numId w:val="55"/>
        </w:numPr>
      </w:pPr>
      <w:r>
        <w:t>neodvisne programe, ki se izvajajo kot del poenotene rešitve, in</w:t>
      </w:r>
    </w:p>
    <w:p w:rsidR="00B31EBF" w:rsidRDefault="00FC6998" w:rsidP="00FC6998">
      <w:pPr>
        <w:pStyle w:val="ProductList-Bullet"/>
        <w:numPr>
          <w:ilvl w:val="1"/>
          <w:numId w:val="55"/>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31EBF" w:rsidRDefault="00FC6998">
      <w:pPr>
        <w:pStyle w:val="ProductList-BodyIndented"/>
      </w:pPr>
      <w:r>
        <w:t xml:space="preserve">Vsa Microsoftova programska oprema, s katero ustvarjate in omogočate poenoteno rešitev, mora: </w:t>
      </w:r>
    </w:p>
    <w:p w:rsidR="00B31EBF" w:rsidRDefault="00FC6998" w:rsidP="00FC6998">
      <w:pPr>
        <w:pStyle w:val="ProductList-Bullet"/>
        <w:numPr>
          <w:ilvl w:val="1"/>
          <w:numId w:val="56"/>
        </w:numPr>
      </w:pPr>
      <w:r>
        <w:t>biti licencirana v okviru programa količinskega licenciranja; in</w:t>
      </w:r>
    </w:p>
    <w:p w:rsidR="00B31EBF" w:rsidRDefault="00FC6998" w:rsidP="00FC6998">
      <w:pPr>
        <w:pStyle w:val="ProductList-Bullet"/>
        <w:numPr>
          <w:ilvl w:val="1"/>
          <w:numId w:val="56"/>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31EBF" w:rsidRDefault="00B31EBF">
      <w:pPr>
        <w:pStyle w:val="ProductList-BodyIndented"/>
      </w:pPr>
    </w:p>
    <w:p w:rsidR="00B31EBF" w:rsidRDefault="00FC699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31EBF" w:rsidRDefault="00B31EBF">
      <w:pPr>
        <w:pStyle w:val="ProductList-BodyIndented"/>
      </w:pPr>
    </w:p>
    <w:p w:rsidR="00B31EBF" w:rsidRDefault="00FC6998">
      <w:pPr>
        <w:pStyle w:val="ProductList-BodyIndented"/>
      </w:pPr>
      <w:r>
        <w:t>Strankina programska oprema mora:</w:t>
      </w:r>
    </w:p>
    <w:p w:rsidR="00B31EBF" w:rsidRDefault="00FC6998" w:rsidP="00FC6998">
      <w:pPr>
        <w:pStyle w:val="ProductList-Bullet"/>
        <w:numPr>
          <w:ilvl w:val="1"/>
          <w:numId w:val="57"/>
        </w:numPr>
      </w:pPr>
      <w:r>
        <w:t>neodvisnim programom, ki so del poenotene rešitve, dodati bistveno in primarno funkcionalnost (same nadzorne plošče, urejevalniki HTML, pripomočki in podobne tehnologije niso primarna storitev in/ali program poenotene rešitve);</w:t>
      </w:r>
    </w:p>
    <w:p w:rsidR="00B31EBF" w:rsidRDefault="00FC6998" w:rsidP="00FC6998">
      <w:pPr>
        <w:pStyle w:val="ProductList-Bullet"/>
        <w:numPr>
          <w:ilvl w:val="1"/>
          <w:numId w:val="57"/>
        </w:numPr>
      </w:pPr>
      <w:r>
        <w:t>biti primarna storitev in/ali program poenotene rešitve ter ne sme omogočati neposrednega dostopa do neodvisnih programov s strani katerega koli končnega uporabnika poenotene rešitve;</w:t>
      </w:r>
    </w:p>
    <w:p w:rsidR="00B31EBF" w:rsidRDefault="00FC6998" w:rsidP="00FC6998">
      <w:pPr>
        <w:pStyle w:val="ProductList-Bullet"/>
        <w:numPr>
          <w:ilvl w:val="1"/>
          <w:numId w:val="57"/>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B31EBF" w:rsidRDefault="00FC6998" w:rsidP="00FC6998">
      <w:pPr>
        <w:pStyle w:val="ProductList-Bullet"/>
        <w:numPr>
          <w:ilvl w:val="1"/>
          <w:numId w:val="57"/>
        </w:numPr>
      </w:pPr>
      <w:r>
        <w:t>biti v lasti stranke in ne licencirana s strani nje, vendar z izjemo, da strankina programska oprema lahko vključuje nesamostojno programsko opremo tretje osebe, ki je vdelana v strankino programsko opremo ali podpira njeno delovanje.</w:t>
      </w:r>
    </w:p>
    <w:p w:rsidR="00B31EBF" w:rsidRDefault="00B31EBF">
      <w:pPr>
        <w:pStyle w:val="ProductList-BodyIndented"/>
      </w:pPr>
    </w:p>
    <w:p w:rsidR="00B31EBF" w:rsidRDefault="00FC699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B31EBF">
      <w:pPr>
        <w:pStyle w:val="PURBreadcrumb"/>
      </w:pPr>
    </w:p>
    <w:p w:rsidR="00B31EBF" w:rsidRDefault="00FC6998">
      <w:pPr>
        <w:pStyle w:val="ProductList-SectionHeading"/>
        <w:pageBreakBefore/>
        <w:outlineLvl w:val="0"/>
      </w:pPr>
      <w:bookmarkStart w:id="355" w:name="_Sec1237"/>
      <w:bookmarkEnd w:id="332"/>
      <w:r>
        <w:t>Dodatek C – Dodatne licence in druge prehodne licence</w:t>
      </w:r>
      <w:r>
        <w:fldChar w:fldCharType="begin"/>
      </w:r>
      <w:r>
        <w:instrText xml:space="preserve"> TC "</w:instrText>
      </w:r>
      <w:bookmarkStart w:id="356" w:name="_Toc507621309"/>
      <w:r>
        <w:instrText>Dodatek C – Dodatne licence in druge prehodne licence</w:instrText>
      </w:r>
      <w:bookmarkEnd w:id="356"/>
      <w:r>
        <w:instrText>" \l 1</w:instrText>
      </w:r>
      <w:r>
        <w:fldChar w:fldCharType="end"/>
      </w: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357" w:name="_Sec1238"/>
      <w:r>
        <w:t>Dodatne licence</w:t>
      </w:r>
      <w:bookmarkEnd w:id="357"/>
      <w:r>
        <w:fldChar w:fldCharType="begin"/>
      </w:r>
      <w:r>
        <w:instrText xml:space="preserve"> TC "</w:instrText>
      </w:r>
      <w:bookmarkStart w:id="358" w:name="_Toc507621310"/>
      <w:r>
        <w:instrText>Dodatne licence</w:instrText>
      </w:r>
      <w:bookmarkEnd w:id="358"/>
      <w:r>
        <w:instrText>" \l 2</w:instrText>
      </w:r>
      <w:r>
        <w:fldChar w:fldCharType="end"/>
      </w:r>
    </w:p>
    <w:p w:rsidR="00B31EBF" w:rsidRDefault="00FC6998">
      <w:pPr>
        <w:pStyle w:val="ProductList-Body"/>
      </w:pPr>
      <w:r>
        <w:t>Stranka lahko dodatne licence dobi pod naslednjimi pogoji:</w:t>
      </w:r>
    </w:p>
    <w:p w:rsidR="00B31EBF" w:rsidRDefault="00FC6998" w:rsidP="00FC6998">
      <w:pPr>
        <w:pStyle w:val="ProductList-Bullet"/>
        <w:numPr>
          <w:ilvl w:val="0"/>
          <w:numId w:val="58"/>
        </w:numPr>
      </w:pPr>
      <w:r>
        <w:t>stranka mora imeti aktivno kritje v okviru programa SA za ustrezne upravičene licence;</w:t>
      </w:r>
    </w:p>
    <w:p w:rsidR="00B31EBF" w:rsidRDefault="00FC6998" w:rsidP="00FC6998">
      <w:pPr>
        <w:pStyle w:val="ProductList-Bullet"/>
        <w:numPr>
          <w:ilvl w:val="0"/>
          <w:numId w:val="58"/>
        </w:numPr>
      </w:pPr>
      <w:r>
        <w:t xml:space="preserve">če v tem dodatku ni drugače določeno, lahko stranka za vsako upravičeno licenco dobi eno dodatno licenco SL;  </w:t>
      </w:r>
    </w:p>
    <w:p w:rsidR="00B31EBF" w:rsidRDefault="00FC6998" w:rsidP="00FC6998">
      <w:pPr>
        <w:pStyle w:val="ProductList-Bullet"/>
        <w:numPr>
          <w:ilvl w:val="0"/>
          <w:numId w:val="58"/>
        </w:numPr>
      </w:pPr>
      <w:r>
        <w:t>stranka lahko dodatne licence SL pridobi med datumi potrditve stanja pred pridobitvijo upravičenih licenc.</w:t>
      </w:r>
    </w:p>
    <w:p w:rsidR="00B31EBF" w:rsidRDefault="00B31EBF">
      <w:pPr>
        <w:pStyle w:val="ProductList-Body"/>
      </w:pPr>
    </w:p>
    <w:p w:rsidR="00B31EBF" w:rsidRDefault="00FC6998">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B31EBF" w:rsidRDefault="00B31EBF">
      <w:pPr>
        <w:pStyle w:val="ProductList-Body"/>
      </w:pPr>
    </w:p>
    <w:p w:rsidR="00B31EBF" w:rsidRDefault="00FC6998">
      <w:pPr>
        <w:pStyle w:val="ProductList-Offering2HeadingNoBorder"/>
        <w:outlineLvl w:val="2"/>
      </w:pPr>
      <w:r>
        <w:t>Namizni operacijski sistem Windows</w:t>
      </w:r>
      <w:r>
        <w:fldChar w:fldCharType="begin"/>
      </w:r>
      <w:r>
        <w:instrText xml:space="preserve"> TC "</w:instrText>
      </w:r>
      <w:bookmarkStart w:id="359" w:name="_Toc507621311"/>
      <w:r>
        <w:instrText>Namizni operacijski sistem Windows</w:instrText>
      </w:r>
      <w:bookmarkEnd w:id="359"/>
      <w:r>
        <w:instrText>" \l 3</w:instrText>
      </w:r>
      <w:r>
        <w:fldChar w:fldCharType="end"/>
      </w:r>
    </w:p>
    <w:p w:rsidR="00B31EBF" w:rsidRDefault="00FC6998">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74"/>
        <w:gridCol w:w="5642"/>
      </w:tblGrid>
      <w:tr w:rsidR="00B31EB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1EBF" w:rsidRDefault="00FC699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B31EBF" w:rsidRDefault="00B31EBF">
            <w:pPr>
              <w:pStyle w:val="ProductList-TableBody"/>
            </w:pP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B31EBF" w:rsidRDefault="00FC6998">
            <w:pPr>
              <w:pStyle w:val="ProductList-TableBody"/>
            </w:pPr>
            <w:r>
              <w:t>Windows 10 Enterprise/Education E3 – na napravo</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588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Enterprise E3/E5 – na uporabnika</w:t>
            </w:r>
          </w:p>
        </w:tc>
      </w:tr>
      <w:tr w:rsidR="00B31EBF">
        <w:tc>
          <w:tcPr>
            <w:tcW w:w="588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VDA E3/E5 – na uporabnika</w:t>
            </w:r>
          </w:p>
        </w:tc>
      </w:tr>
    </w:tbl>
    <w:p w:rsidR="00B31EBF" w:rsidRDefault="00B31EBF">
      <w:pPr>
        <w:pStyle w:val="ProductList-Body"/>
      </w:pPr>
    </w:p>
    <w:p w:rsidR="00B31EBF" w:rsidRDefault="00FC6998">
      <w:pPr>
        <w:pStyle w:val="ProductList-Offering2HeadingNoBorder"/>
        <w:outlineLvl w:val="2"/>
      </w:pPr>
      <w:r>
        <w:t>Microsoft Operations Management and Security</w:t>
      </w:r>
      <w:r>
        <w:fldChar w:fldCharType="begin"/>
      </w:r>
      <w:r>
        <w:instrText xml:space="preserve"> TC "</w:instrText>
      </w:r>
      <w:bookmarkStart w:id="360" w:name="_Toc507621312"/>
      <w:r>
        <w:instrText>Microsoft Operations Management and Security</w:instrText>
      </w:r>
      <w:bookmarkEnd w:id="360"/>
      <w:r>
        <w:instrText>" \l 3</w:instrText>
      </w:r>
      <w:r>
        <w:fldChar w:fldCharType="end"/>
      </w:r>
    </w:p>
    <w:p w:rsidR="00B31EBF" w:rsidRDefault="00B31EBF">
      <w:pPr>
        <w:pStyle w:val="ProductList-Body"/>
      </w:pPr>
    </w:p>
    <w:p w:rsidR="00B31EBF" w:rsidRDefault="00FC6998">
      <w:pPr>
        <w:pStyle w:val="ProductList-Body"/>
      </w:pPr>
      <w:r>
        <w:t xml:space="preserve">Stranka lahko za vsako upravičeno licenco kupi kombinacijo dodatnih licenc E1 in E2 do upravičene količine. </w:t>
      </w:r>
    </w:p>
    <w:p w:rsidR="00B31EBF" w:rsidRDefault="00B31EBF">
      <w:pPr>
        <w:pStyle w:val="ProductList-Body"/>
      </w:pPr>
    </w:p>
    <w:p w:rsidR="00B31EBF" w:rsidRDefault="00FC6998">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B31EBF" w:rsidRDefault="00B31EBF">
      <w:pPr>
        <w:pStyle w:val="ProductList-Body"/>
      </w:pPr>
    </w:p>
    <w:tbl>
      <w:tblPr>
        <w:tblStyle w:val="PURTable"/>
        <w:tblW w:w="0" w:type="dxa"/>
        <w:tblLook w:val="04A0" w:firstRow="1" w:lastRow="0" w:firstColumn="1" w:lastColumn="0" w:noHBand="0" w:noVBand="1"/>
      </w:tblPr>
      <w:tblGrid>
        <w:gridCol w:w="3897"/>
        <w:gridCol w:w="3793"/>
        <w:gridCol w:w="3226"/>
      </w:tblGrid>
      <w:tr w:rsidR="00B31EB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31EBF" w:rsidRDefault="00FC6998">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B31EBF" w:rsidRDefault="00FC6998">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B31EBF" w:rsidRDefault="00FC6998">
            <w:pPr>
              <w:pStyle w:val="ProductList-TableBody"/>
            </w:pPr>
            <w:r>
              <w:rPr>
                <w:color w:val="FFFFFF"/>
              </w:rPr>
              <w:t>Upravičena količina</w:t>
            </w:r>
          </w:p>
        </w:tc>
      </w:tr>
      <w:tr w:rsidR="00B31EBF">
        <w:tc>
          <w:tcPr>
            <w:tcW w:w="428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1/4 (potrebne so najmanj štiri upravičene licence)</w:t>
            </w:r>
          </w:p>
        </w:tc>
      </w:tr>
      <w:tr w:rsidR="00B31EBF">
        <w:tc>
          <w:tcPr>
            <w:tcW w:w="428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428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1</w:t>
            </w:r>
          </w:p>
        </w:tc>
      </w:tr>
      <w:tr w:rsidR="00B31EBF">
        <w:tc>
          <w:tcPr>
            <w:tcW w:w="428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428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2</w:t>
            </w:r>
          </w:p>
        </w:tc>
      </w:tr>
      <w:tr w:rsidR="00B31EBF">
        <w:tc>
          <w:tcPr>
            <w:tcW w:w="428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428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B31EBF" w:rsidRDefault="00FC6998">
            <w:pPr>
              <w:pStyle w:val="ProductList-TableBody"/>
            </w:pPr>
            <w:r>
              <w:t>8</w:t>
            </w:r>
          </w:p>
        </w:tc>
      </w:tr>
      <w:tr w:rsidR="00B31EBF">
        <w:tc>
          <w:tcPr>
            <w:tcW w:w="428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Offering2HeadingNoBorder"/>
        <w:outlineLvl w:val="2"/>
      </w:pPr>
      <w:r>
        <w:t>Uporabniški paketi za Microsoft Azure</w:t>
      </w:r>
      <w:r>
        <w:fldChar w:fldCharType="begin"/>
      </w:r>
      <w:r>
        <w:instrText xml:space="preserve"> TC "</w:instrText>
      </w:r>
      <w:bookmarkStart w:id="361" w:name="_Toc507621313"/>
      <w:r>
        <w:instrText>Uporabniški paketi za Microsoft Azure</w:instrText>
      </w:r>
      <w:bookmarkEnd w:id="361"/>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299"/>
        <w:gridCol w:w="5617"/>
      </w:tblGrid>
      <w:tr w:rsidR="00B31EB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1EBF" w:rsidRDefault="00FC699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Enterprise CAL Suite</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Advanced Threat Protection 2016 Client Management License na uporabnika</w:t>
            </w:r>
          </w:p>
        </w:tc>
      </w:tr>
    </w:tbl>
    <w:p w:rsidR="00B31EBF" w:rsidRDefault="00B31EBF">
      <w:pPr>
        <w:pStyle w:val="ProductList-Body"/>
      </w:pPr>
    </w:p>
    <w:p w:rsidR="00B31EBF" w:rsidRDefault="00FC6998">
      <w:pPr>
        <w:pStyle w:val="ProductList-Offering2HeadingNoBorder"/>
        <w:outlineLvl w:val="2"/>
      </w:pPr>
      <w:r>
        <w:t>Microsoft 365</w:t>
      </w:r>
      <w:r>
        <w:fldChar w:fldCharType="begin"/>
      </w:r>
      <w:r>
        <w:instrText xml:space="preserve"> TC "</w:instrText>
      </w:r>
      <w:bookmarkStart w:id="362" w:name="_Toc507621314"/>
      <w:r>
        <w:instrText>Microsoft 365</w:instrText>
      </w:r>
      <w:bookmarkEnd w:id="362"/>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268"/>
        <w:gridCol w:w="5648"/>
      </w:tblGrid>
      <w:tr w:rsidR="00B31EB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1EBF" w:rsidRDefault="00FC699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365 E3/E5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Windows 10 Enterprise/Education E3 – na napravo in</w:t>
            </w:r>
          </w:p>
          <w:p w:rsidR="00B31EBF" w:rsidRDefault="00FC6998">
            <w:pPr>
              <w:pStyle w:val="ProductList-TableBody"/>
            </w:pPr>
            <w:r>
              <w:t>Core/Enterprise CAL Suite in</w:t>
            </w:r>
          </w:p>
          <w:p w:rsidR="00B31EBF" w:rsidRDefault="00FC6998">
            <w:pPr>
              <w:pStyle w:val="ProductList-TableBody"/>
            </w:pPr>
            <w:r>
              <w:t>Office Professional Plus</w:t>
            </w:r>
          </w:p>
        </w:tc>
      </w:tr>
      <w:tr w:rsidR="00B31EBF">
        <w:tc>
          <w:tcPr>
            <w:tcW w:w="588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Office 365 E1/E3</w:t>
            </w:r>
          </w:p>
        </w:tc>
      </w:tr>
    </w:tbl>
    <w:p w:rsidR="00B31EBF" w:rsidRDefault="00B31EBF">
      <w:pPr>
        <w:pStyle w:val="ProductList-Body"/>
      </w:pPr>
    </w:p>
    <w:p w:rsidR="00B31EBF" w:rsidRDefault="00FC6998">
      <w:pPr>
        <w:pStyle w:val="ProductList-Offering2HeadingNoBorder"/>
        <w:outlineLvl w:val="2"/>
      </w:pPr>
      <w:r>
        <w:t>Enterprise Mobility + Security</w:t>
      </w:r>
      <w:r>
        <w:fldChar w:fldCharType="begin"/>
      </w:r>
      <w:r>
        <w:instrText xml:space="preserve"> TC "</w:instrText>
      </w:r>
      <w:bookmarkStart w:id="363" w:name="_Toc507621315"/>
      <w:r>
        <w:instrText>Enterprise Mobility + Security</w:instrText>
      </w:r>
      <w:bookmarkEnd w:id="363"/>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408"/>
        <w:gridCol w:w="5508"/>
      </w:tblGrid>
      <w:tr w:rsidR="00B31EB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00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r w:rsidR="00B31EBF">
        <w:tc>
          <w:tcPr>
            <w:tcW w:w="600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w:t>
            </w:r>
          </w:p>
        </w:tc>
      </w:tr>
      <w:tr w:rsidR="00B31EBF">
        <w:tc>
          <w:tcPr>
            <w:tcW w:w="600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 Bridge za Office 365</w:t>
            </w:r>
          </w:p>
        </w:tc>
      </w:tr>
      <w:tr w:rsidR="00B31EBF">
        <w:tc>
          <w:tcPr>
            <w:tcW w:w="600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 Bridge za Office 365 in Microsoft Intune</w:t>
            </w:r>
          </w:p>
        </w:tc>
      </w:tr>
      <w:tr w:rsidR="00B31EBF">
        <w:tc>
          <w:tcPr>
            <w:tcW w:w="600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 Bridge za Office 365</w:t>
            </w:r>
          </w:p>
        </w:tc>
      </w:tr>
      <w:tr w:rsidR="00B31EBF">
        <w:tc>
          <w:tcPr>
            <w:tcW w:w="600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 Bridge za Office 365 in Microsoft Intune</w:t>
            </w:r>
          </w:p>
        </w:tc>
      </w:tr>
    </w:tbl>
    <w:p w:rsidR="00B31EBF" w:rsidRDefault="00B31EBF">
      <w:pPr>
        <w:pStyle w:val="ProductList-Body"/>
      </w:pPr>
    </w:p>
    <w:p w:rsidR="00B31EBF" w:rsidRDefault="00FC6998">
      <w:pPr>
        <w:pStyle w:val="ProductList-Offering2HeadingNoBorder"/>
        <w:outlineLvl w:val="2"/>
      </w:pPr>
      <w:r>
        <w:t>Microsoft Dynamics 365 Services</w:t>
      </w:r>
      <w:r>
        <w:fldChar w:fldCharType="begin"/>
      </w:r>
      <w:r>
        <w:instrText xml:space="preserve"> TC "</w:instrText>
      </w:r>
      <w:bookmarkStart w:id="364" w:name="_Toc507621316"/>
      <w:r>
        <w:instrText>Microsoft Dynamics 365 Services</w:instrText>
      </w:r>
      <w:bookmarkEnd w:id="364"/>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480"/>
        <w:gridCol w:w="5436"/>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Task CAL</w:t>
            </w:r>
          </w:p>
        </w:tc>
      </w:tr>
      <w:tr w:rsidR="00B31EBF">
        <w:tc>
          <w:tcPr>
            <w:tcW w:w="612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Self Serve CAL</w:t>
            </w:r>
          </w:p>
        </w:tc>
      </w:tr>
      <w:tr w:rsidR="00B31EBF">
        <w:tc>
          <w:tcPr>
            <w:tcW w:w="612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Essentials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Team Members On-premises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Task CAL (za napravo)</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Device CAL</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Activity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Functional/Enterprise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Functional/Enterprise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CAL</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Enterprise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Sales On-premises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Sales On-premises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Customer Service On-premises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Customer Service On-premises CAL</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Sales On-premises CAL</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Professional CAL</w:t>
            </w:r>
          </w:p>
        </w:tc>
      </w:tr>
    </w:tbl>
    <w:p w:rsidR="00B31EBF" w:rsidRDefault="00B31EBF">
      <w:pPr>
        <w:pStyle w:val="ProductList-Body"/>
      </w:pPr>
    </w:p>
    <w:p w:rsidR="00B31EBF" w:rsidRDefault="00FC6998">
      <w:pPr>
        <w:pStyle w:val="ProductList-Offering2HeadingNoBorder"/>
        <w:outlineLvl w:val="2"/>
      </w:pPr>
      <w:r>
        <w:t>Programi storitve Office 365</w:t>
      </w:r>
      <w:r>
        <w:fldChar w:fldCharType="begin"/>
      </w:r>
      <w:r>
        <w:instrText xml:space="preserve"> TC "</w:instrText>
      </w:r>
      <w:bookmarkStart w:id="365" w:name="_Toc507621317"/>
      <w:r>
        <w:instrText>Programi storitve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B31EB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Professional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Standard</w:t>
            </w:r>
          </w:p>
        </w:tc>
      </w:tr>
    </w:tbl>
    <w:p w:rsidR="00B31EBF" w:rsidRDefault="00B31EBF">
      <w:pPr>
        <w:pStyle w:val="ProductList-Body"/>
      </w:pPr>
    </w:p>
    <w:p w:rsidR="00B31EBF" w:rsidRDefault="00FC6998">
      <w:pPr>
        <w:pStyle w:val="ProductList-Offering2HeadingNoBorder"/>
        <w:outlineLvl w:val="2"/>
      </w:pPr>
      <w:r>
        <w:t>Zbirke Office 365</w:t>
      </w:r>
      <w:r>
        <w:fldChar w:fldCharType="begin"/>
      </w:r>
      <w:r>
        <w:instrText xml:space="preserve"> TC "</w:instrText>
      </w:r>
      <w:bookmarkStart w:id="366" w:name="_Toc507621318"/>
      <w:r>
        <w:instrText>Zbirke Office 365</w:instrText>
      </w:r>
      <w:bookmarkEnd w:id="366"/>
      <w:r>
        <w:instrText>" \l 3</w:instrText>
      </w:r>
      <w:r>
        <w:fldChar w:fldCharType="end"/>
      </w:r>
    </w:p>
    <w:p w:rsidR="00B31EBF" w:rsidRDefault="00FC6998">
      <w:pPr>
        <w:pStyle w:val="ProductList-Body"/>
      </w:pPr>
      <w:r>
        <w:t xml:space="preserve">Dodatne uporabniške licence SL dajejo licenciranim uporabnikom pravice do dostopa do strežniške programske opreme, ki so enake upravičeni licenci iz katere koli naprave. </w:t>
      </w:r>
    </w:p>
    <w:p w:rsidR="00B31EBF" w:rsidRDefault="00B31EBF">
      <w:pPr>
        <w:pStyle w:val="ProductList-Body"/>
      </w:pPr>
    </w:p>
    <w:tbl>
      <w:tblPr>
        <w:tblStyle w:val="PURTable"/>
        <w:tblW w:w="0" w:type="dxa"/>
        <w:tblLook w:val="04A0" w:firstRow="1" w:lastRow="0" w:firstColumn="1" w:lastColumn="0" w:noHBand="0" w:noVBand="1"/>
      </w:tblPr>
      <w:tblGrid>
        <w:gridCol w:w="5663"/>
        <w:gridCol w:w="5253"/>
      </w:tblGrid>
      <w:tr w:rsidR="00B31EB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Core CAL Suite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Core CAL Suite in</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FC6998">
            <w:pPr>
              <w:pStyle w:val="ProductList-TableBody"/>
            </w:pPr>
            <w:r>
              <w:t>Office Professional Plus</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Enterprise CAL Suite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B31EBF" w:rsidRDefault="00FC6998">
            <w:pPr>
              <w:pStyle w:val="ProductList-TableBody"/>
            </w:pPr>
            <w:r>
              <w:t>Enterprise CAL Suite in</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FC6998">
            <w:pPr>
              <w:pStyle w:val="ProductList-TableBody"/>
            </w:pPr>
            <w:r>
              <w:t>Office Professional Plus</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Professional Plus</w:t>
            </w:r>
          </w:p>
        </w:tc>
      </w:tr>
    </w:tbl>
    <w:p w:rsidR="00B31EBF" w:rsidRDefault="00B31EBF">
      <w:pPr>
        <w:pStyle w:val="ProductList-Body"/>
      </w:pPr>
    </w:p>
    <w:p w:rsidR="00B31EBF" w:rsidRDefault="00FC6998">
      <w:pPr>
        <w:pStyle w:val="ProductList-Offering2HeadingNoBorder"/>
        <w:outlineLvl w:val="2"/>
      </w:pPr>
      <w:r>
        <w:t>Exchange Online</w:t>
      </w:r>
      <w:r>
        <w:fldChar w:fldCharType="begin"/>
      </w:r>
      <w:r>
        <w:instrText xml:space="preserve"> TC "</w:instrText>
      </w:r>
      <w:bookmarkStart w:id="367" w:name="_Toc507621319"/>
      <w:r>
        <w:instrText>Exchange Online</w:instrText>
      </w:r>
      <w:bookmarkEnd w:id="367"/>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729"/>
        <w:gridCol w:w="5187"/>
      </w:tblGrid>
      <w:tr w:rsidR="00B31EB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3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Exchange Standard CAL</w:t>
            </w:r>
          </w:p>
        </w:tc>
      </w:tr>
      <w:tr w:rsidR="00B31EBF">
        <w:tc>
          <w:tcPr>
            <w:tcW w:w="63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bl>
    <w:p w:rsidR="00B31EBF" w:rsidRDefault="00B31EBF">
      <w:pPr>
        <w:pStyle w:val="ProductList-Body"/>
      </w:pPr>
    </w:p>
    <w:p w:rsidR="00B31EBF" w:rsidRDefault="00FC6998">
      <w:pPr>
        <w:pStyle w:val="ProductList-Offering2HeadingNoBorder"/>
        <w:outlineLvl w:val="2"/>
      </w:pPr>
      <w:r>
        <w:t>Project Online</w:t>
      </w:r>
      <w:r>
        <w:fldChar w:fldCharType="begin"/>
      </w:r>
      <w:r>
        <w:instrText xml:space="preserve"> TC "</w:instrText>
      </w:r>
      <w:bookmarkStart w:id="368" w:name="_Toc507621320"/>
      <w:r>
        <w:instrText>Project Online</w:instrText>
      </w:r>
      <w:bookmarkEnd w:id="368"/>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723"/>
        <w:gridCol w:w="5193"/>
      </w:tblGrid>
      <w:tr w:rsidR="00B31EB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Project Professional</w:t>
            </w: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Project Standard</w:t>
            </w: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Project Server CAL</w:t>
            </w: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r>
      <w:tr w:rsidR="00B31EBF">
        <w:tc>
          <w:tcPr>
            <w:tcW w:w="63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bl>
    <w:p w:rsidR="00B31EBF" w:rsidRDefault="00B31EBF">
      <w:pPr>
        <w:pStyle w:val="ProductList-Body"/>
      </w:pPr>
    </w:p>
    <w:p w:rsidR="00B31EBF" w:rsidRDefault="00FC6998">
      <w:pPr>
        <w:pStyle w:val="ProductList-Offering2HeadingNoBorder"/>
        <w:outlineLvl w:val="2"/>
      </w:pPr>
      <w:r>
        <w:t>SharePoint Online</w:t>
      </w:r>
      <w:r>
        <w:fldChar w:fldCharType="begin"/>
      </w:r>
      <w:r>
        <w:instrText xml:space="preserve"> TC "</w:instrText>
      </w:r>
      <w:bookmarkStart w:id="369" w:name="_Toc507621321"/>
      <w:r>
        <w:instrText>SharePoint Online</w:instrText>
      </w:r>
      <w:bookmarkEnd w:id="369"/>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727"/>
        <w:gridCol w:w="5189"/>
      </w:tblGrid>
      <w:tr w:rsidR="00B31EB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3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SharePoint Standard CAL</w:t>
            </w:r>
          </w:p>
        </w:tc>
      </w:tr>
      <w:tr w:rsidR="00B31EBF">
        <w:tc>
          <w:tcPr>
            <w:tcW w:w="63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bl>
    <w:p w:rsidR="00B31EBF" w:rsidRDefault="00B31EBF">
      <w:pPr>
        <w:pStyle w:val="ProductList-Body"/>
      </w:pPr>
    </w:p>
    <w:p w:rsidR="00B31EBF" w:rsidRDefault="00FC6998">
      <w:pPr>
        <w:pStyle w:val="ProductList-Offering2HeadingNoBorder"/>
        <w:outlineLvl w:val="2"/>
      </w:pPr>
      <w:r>
        <w:t>Skype za podjetja Online</w:t>
      </w:r>
      <w:r>
        <w:fldChar w:fldCharType="begin"/>
      </w:r>
      <w:r>
        <w:instrText xml:space="preserve"> TC "</w:instrText>
      </w:r>
      <w:bookmarkStart w:id="370" w:name="_Toc507621322"/>
      <w:r>
        <w:instrText>Skype za podjetja Online</w:instrText>
      </w:r>
      <w:bookmarkEnd w:id="370"/>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833"/>
        <w:gridCol w:w="5083"/>
      </w:tblGrid>
      <w:tr w:rsidR="00B31EB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48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Skype za podjetja Standard CAL</w:t>
            </w:r>
          </w:p>
        </w:tc>
      </w:tr>
      <w:tr w:rsidR="00B31EBF">
        <w:tc>
          <w:tcPr>
            <w:tcW w:w="648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bl>
    <w:p w:rsidR="00B31EBF" w:rsidRDefault="00B31EBF">
      <w:pPr>
        <w:pStyle w:val="ProductList-Body"/>
      </w:pPr>
    </w:p>
    <w:p w:rsidR="00B31EBF" w:rsidRDefault="00FC6998">
      <w:pPr>
        <w:pStyle w:val="ProductList-Offering2HeadingNoBorder"/>
        <w:outlineLvl w:val="2"/>
      </w:pPr>
      <w:r>
        <w:t>Microsoft Intune</w:t>
      </w:r>
      <w:r>
        <w:fldChar w:fldCharType="begin"/>
      </w:r>
      <w:r>
        <w:instrText xml:space="preserve"> TC "</w:instrText>
      </w:r>
      <w:bookmarkStart w:id="371" w:name="_Toc507621323"/>
      <w:r>
        <w:instrText>Microsoft Intune</w:instrText>
      </w:r>
      <w:bookmarkEnd w:id="371"/>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729"/>
        <w:gridCol w:w="5187"/>
      </w:tblGrid>
      <w:tr w:rsidR="00B31EB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3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r w:rsidR="00B31EBF">
        <w:tc>
          <w:tcPr>
            <w:tcW w:w="63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w:t>
            </w:r>
          </w:p>
        </w:tc>
      </w:tr>
      <w:tr w:rsidR="00B31EBF">
        <w:tc>
          <w:tcPr>
            <w:tcW w:w="63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r>
      <w:tr w:rsidR="00B31EBF">
        <w:tc>
          <w:tcPr>
            <w:tcW w:w="63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w:t>
            </w:r>
          </w:p>
        </w:tc>
      </w:tr>
    </w:tbl>
    <w:p w:rsidR="00B31EBF" w:rsidRDefault="00B31EBF">
      <w:pPr>
        <w:pStyle w:val="ProductList-Body"/>
      </w:pPr>
    </w:p>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OfferingGroupHeading"/>
        <w:outlineLvl w:val="1"/>
      </w:pPr>
      <w:bookmarkStart w:id="372" w:name="_Sec1240"/>
      <w:r>
        <w:t>From SA</w:t>
      </w:r>
      <w:bookmarkEnd w:id="372"/>
      <w:r>
        <w:fldChar w:fldCharType="begin"/>
      </w:r>
      <w:r>
        <w:instrText xml:space="preserve"> TC "</w:instrText>
      </w:r>
      <w:bookmarkStart w:id="373" w:name="_Toc507621324"/>
      <w:r>
        <w:instrText>From SA</w:instrText>
      </w:r>
      <w:bookmarkEnd w:id="373"/>
      <w:r>
        <w:instrText>" \l 2</w:instrText>
      </w:r>
      <w:r>
        <w:fldChar w:fldCharType="end"/>
      </w:r>
    </w:p>
    <w:p w:rsidR="00B31EBF" w:rsidRDefault="00FC6998">
      <w:pPr>
        <w:pStyle w:val="ProductList-Body"/>
      </w:pPr>
      <w:r>
        <w:t>Stranka lahko namesto SA pridobi licence From SA SL za v celoti plačane trajne licence pod naslednjimi pogoji:</w:t>
      </w:r>
    </w:p>
    <w:p w:rsidR="00B31EBF" w:rsidRDefault="00FC6998" w:rsidP="00FC6998">
      <w:pPr>
        <w:pStyle w:val="ProductList-Bullet"/>
        <w:numPr>
          <w:ilvl w:val="0"/>
          <w:numId w:val="59"/>
        </w:numPr>
      </w:pPr>
      <w:r>
        <w:t>stranka ima aktivno kritje SA ali podaljšuje kritje za ustrezne upravičene licence;</w:t>
      </w:r>
    </w:p>
    <w:p w:rsidR="00B31EBF" w:rsidRDefault="00FC6998" w:rsidP="00FC6998">
      <w:pPr>
        <w:pStyle w:val="ProductList-Bullet"/>
        <w:numPr>
          <w:ilvl w:val="0"/>
          <w:numId w:val="59"/>
        </w:numPr>
      </w:pPr>
      <w:r>
        <w:t>če v tem dodatku ni določeno drugače, stranka za vsako upravičeno licenco pridobi največ eno licenco SL From SA;</w:t>
      </w:r>
    </w:p>
    <w:p w:rsidR="00B31EBF" w:rsidRDefault="00FC6998" w:rsidP="00FC6998">
      <w:pPr>
        <w:pStyle w:val="ProductList-Bullet"/>
        <w:numPr>
          <w:ilvl w:val="0"/>
          <w:numId w:val="59"/>
        </w:numPr>
      </w:pPr>
      <w:r>
        <w:t xml:space="preserve">stranka pridobi licence SL From SA ob obletnici ali podaljšanju včlanitve. </w:t>
      </w:r>
    </w:p>
    <w:p w:rsidR="00B31EBF" w:rsidRDefault="00B31EBF">
      <w:pPr>
        <w:pStyle w:val="ProductList-Body"/>
      </w:pPr>
    </w:p>
    <w:p w:rsidR="00B31EBF" w:rsidRDefault="00FC6998">
      <w:pPr>
        <w:pStyle w:val="ProductList-Body"/>
      </w:pPr>
      <w:r>
        <w:t>Stranke z naročnino za pogodbo Enterprise Agreement s stalnim naročniškim kritjem za vsaj tri leta lahko kupijo licence SL From SA. Stranke, ki podaljšujejo pogodbo, lahko podaljšajo toliko licenc SL »From SA«, kolikor licenc SL »From SA« bo poteklo.</w:t>
      </w:r>
    </w:p>
    <w:p w:rsidR="00B31EBF" w:rsidRDefault="00B31EBF">
      <w:pPr>
        <w:pStyle w:val="ProductList-Body"/>
      </w:pPr>
    </w:p>
    <w:p w:rsidR="00B31EBF" w:rsidRDefault="00FC6998">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4.4 o namiznem operacijskem sistemu Windows. </w:t>
      </w:r>
    </w:p>
    <w:p w:rsidR="00B31EBF" w:rsidRDefault="00B31EBF">
      <w:pPr>
        <w:pStyle w:val="ProductList-Body"/>
      </w:pPr>
    </w:p>
    <w:p w:rsidR="00B31EBF" w:rsidRDefault="00FC6998">
      <w:pPr>
        <w:pStyle w:val="ProductList-Offering2HeadingNoBorder"/>
        <w:outlineLvl w:val="2"/>
      </w:pPr>
      <w:r>
        <w:t>Licence CAL Suite</w:t>
      </w:r>
      <w:r>
        <w:fldChar w:fldCharType="begin"/>
      </w:r>
      <w:r>
        <w:instrText xml:space="preserve"> TC "</w:instrText>
      </w:r>
      <w:bookmarkStart w:id="374" w:name="_Toc507621325"/>
      <w:r>
        <w:instrText>Licence CAL Suite</w:instrText>
      </w:r>
      <w:bookmarkEnd w:id="374"/>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528"/>
        <w:gridCol w:w="5388"/>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SA za Parent CAL Suite</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SA za Parent CAL Suite</w:t>
            </w:r>
          </w:p>
        </w:tc>
      </w:tr>
    </w:tbl>
    <w:p w:rsidR="00B31EBF" w:rsidRDefault="00B31EBF">
      <w:pPr>
        <w:pStyle w:val="ProductList-Body"/>
      </w:pPr>
    </w:p>
    <w:p w:rsidR="00B31EBF" w:rsidRDefault="00FC6998">
      <w:pPr>
        <w:pStyle w:val="ProductList-Offering2HeadingNoBorder"/>
        <w:outlineLvl w:val="2"/>
      </w:pPr>
      <w:r>
        <w:t>Namizni operacijski sistem Windows</w:t>
      </w:r>
      <w:r>
        <w:fldChar w:fldCharType="begin"/>
      </w:r>
      <w:r>
        <w:instrText xml:space="preserve"> TC "</w:instrText>
      </w:r>
      <w:bookmarkStart w:id="375" w:name="_Toc507621326"/>
      <w:r>
        <w:instrText>Namizni operacijski sistem Windows</w:instrText>
      </w:r>
      <w:bookmarkEnd w:id="375"/>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516"/>
        <w:gridCol w:w="5400"/>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12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SA za namizni operacijski sistem Windows</w:t>
            </w:r>
          </w:p>
        </w:tc>
      </w:tr>
    </w:tbl>
    <w:p w:rsidR="00B31EBF" w:rsidRDefault="00B31EBF">
      <w:pPr>
        <w:pStyle w:val="ProductList-Body"/>
      </w:pPr>
    </w:p>
    <w:p w:rsidR="00B31EBF" w:rsidRDefault="00B31EBF">
      <w:pPr>
        <w:pStyle w:val="ProductList-Body"/>
      </w:pPr>
    </w:p>
    <w:p w:rsidR="00B31EBF" w:rsidRDefault="00FC6998">
      <w:pPr>
        <w:pStyle w:val="ProductList-Offering2HeadingNoBorder"/>
        <w:outlineLvl w:val="2"/>
      </w:pPr>
      <w:r>
        <w:t>Microsoft Operations Management and Security</w:t>
      </w:r>
      <w:r>
        <w:fldChar w:fldCharType="begin"/>
      </w:r>
      <w:r>
        <w:instrText xml:space="preserve"> TC "</w:instrText>
      </w:r>
      <w:bookmarkStart w:id="376" w:name="_Toc507621327"/>
      <w:r>
        <w:instrText>Microsoft Operations Management and Security</w:instrText>
      </w:r>
      <w:bookmarkEnd w:id="376"/>
      <w:r>
        <w:instrText>" \l 3</w:instrText>
      </w:r>
      <w:r>
        <w:fldChar w:fldCharType="end"/>
      </w:r>
    </w:p>
    <w:p w:rsidR="00B31EBF" w:rsidRDefault="00B31EBF">
      <w:pPr>
        <w:pStyle w:val="ProductList-Body"/>
      </w:pPr>
    </w:p>
    <w:p w:rsidR="00B31EBF" w:rsidRDefault="00FC6998">
      <w:pPr>
        <w:pStyle w:val="ProductList-Body"/>
      </w:pPr>
      <w:r>
        <w:t>Stranka lahko za vsako upravičeno licenco kupi kombinacijo licenc SL E1 in E2 From SA do upravičene količine.</w:t>
      </w:r>
    </w:p>
    <w:p w:rsidR="00B31EBF" w:rsidRDefault="00B31EBF">
      <w:pPr>
        <w:pStyle w:val="ProductList-Body"/>
      </w:pPr>
    </w:p>
    <w:tbl>
      <w:tblPr>
        <w:tblStyle w:val="PURTable"/>
        <w:tblW w:w="0" w:type="dxa"/>
        <w:tblLook w:val="04A0" w:firstRow="1" w:lastRow="0" w:firstColumn="1" w:lastColumn="0" w:noHBand="0" w:noVBand="1"/>
      </w:tblPr>
      <w:tblGrid>
        <w:gridCol w:w="3467"/>
        <w:gridCol w:w="3787"/>
        <w:gridCol w:w="3662"/>
      </w:tblGrid>
      <w:tr w:rsidR="00B31EB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4160" w:type="dxa"/>
            <w:tcBorders>
              <w:top w:val="single" w:sz="4" w:space="0" w:color="0070C0"/>
            </w:tcBorders>
            <w:shd w:val="clear" w:color="auto" w:fill="0070C0"/>
          </w:tcPr>
          <w:p w:rsidR="00B31EBF" w:rsidRDefault="00FC6998">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Upravičena količina</w:t>
            </w:r>
          </w:p>
        </w:tc>
      </w:tr>
      <w:tr w:rsidR="00B31EBF">
        <w:tc>
          <w:tcPr>
            <w:tcW w:w="3800" w:type="dxa"/>
            <w:tcBorders>
              <w:top w:val="single" w:sz="4" w:space="0" w:color="6E6E6E"/>
              <w:left w:val="single" w:sz="4" w:space="0" w:color="6E6E6E"/>
              <w:bottom w:val="none" w:sz="4" w:space="0" w:color="6E6E6E"/>
            </w:tcBorders>
          </w:tcPr>
          <w:p w:rsidR="00B31EBF" w:rsidRDefault="00FC6998">
            <w:pPr>
              <w:pStyle w:val="ProductList-TableBody"/>
            </w:pPr>
            <w:r>
              <w:t>Operations Management and Security E1/E2 From SA</w:t>
            </w:r>
          </w:p>
        </w:tc>
        <w:tc>
          <w:tcPr>
            <w:tcW w:w="4160" w:type="dxa"/>
          </w:tcPr>
          <w:p w:rsidR="00B31EBF" w:rsidRDefault="00FC6998">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B31EBF" w:rsidRDefault="00FC6998">
            <w:pPr>
              <w:pStyle w:val="ProductList-TableBody"/>
            </w:pPr>
            <w:r>
              <w:t>1/4 (potrebne so najmanj štiri upravičene licence)</w:t>
            </w:r>
          </w:p>
        </w:tc>
      </w:tr>
      <w:tr w:rsidR="00B31EBF">
        <w:tc>
          <w:tcPr>
            <w:tcW w:w="3800" w:type="dxa"/>
            <w:tcBorders>
              <w:top w:val="none" w:sz="4" w:space="0" w:color="6E6E6E"/>
              <w:left w:val="single" w:sz="4" w:space="0" w:color="6E6E6E"/>
              <w:bottom w:val="single" w:sz="4" w:space="0" w:color="6E6E6E"/>
            </w:tcBorders>
          </w:tcPr>
          <w:p w:rsidR="00B31EBF" w:rsidRDefault="00B31EBF">
            <w:pPr>
              <w:pStyle w:val="ProductList-TableBody"/>
            </w:pPr>
          </w:p>
        </w:tc>
        <w:tc>
          <w:tcPr>
            <w:tcW w:w="4160" w:type="dxa"/>
          </w:tcPr>
          <w:p w:rsidR="00B31EBF" w:rsidRDefault="00FC6998">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B31EBF" w:rsidRDefault="00B31EBF">
            <w:pPr>
              <w:pStyle w:val="ProductList-TableBody"/>
            </w:pPr>
          </w:p>
        </w:tc>
      </w:tr>
      <w:tr w:rsidR="00B31EBF">
        <w:tc>
          <w:tcPr>
            <w:tcW w:w="3800" w:type="dxa"/>
            <w:tcBorders>
              <w:top w:val="single" w:sz="4" w:space="0" w:color="6E6E6E"/>
              <w:left w:val="single" w:sz="4" w:space="0" w:color="6E6E6E"/>
              <w:bottom w:val="none" w:sz="4" w:space="0" w:color="6E6E6E"/>
            </w:tcBorders>
          </w:tcPr>
          <w:p w:rsidR="00B31EBF" w:rsidRDefault="00FC6998">
            <w:pPr>
              <w:pStyle w:val="ProductList-TableBody"/>
            </w:pPr>
            <w:r>
              <w:t>Operations Management and Security E1/E2 From SA</w:t>
            </w:r>
          </w:p>
        </w:tc>
        <w:tc>
          <w:tcPr>
            <w:tcW w:w="4160" w:type="dxa"/>
          </w:tcPr>
          <w:p w:rsidR="00B31EBF" w:rsidRDefault="00FC6998">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B31EBF" w:rsidRDefault="00FC6998">
            <w:pPr>
              <w:pStyle w:val="ProductList-TableBody"/>
            </w:pPr>
            <w:r>
              <w:t>1</w:t>
            </w:r>
          </w:p>
        </w:tc>
      </w:tr>
      <w:tr w:rsidR="00B31EBF">
        <w:tc>
          <w:tcPr>
            <w:tcW w:w="3800" w:type="dxa"/>
            <w:tcBorders>
              <w:top w:val="none" w:sz="4" w:space="0" w:color="6E6E6E"/>
              <w:left w:val="single" w:sz="4" w:space="0" w:color="6E6E6E"/>
              <w:bottom w:val="single" w:sz="4" w:space="0" w:color="6E6E6E"/>
            </w:tcBorders>
          </w:tcPr>
          <w:p w:rsidR="00B31EBF" w:rsidRDefault="00B31EBF">
            <w:pPr>
              <w:pStyle w:val="ProductList-TableBody"/>
            </w:pPr>
          </w:p>
        </w:tc>
        <w:tc>
          <w:tcPr>
            <w:tcW w:w="4160" w:type="dxa"/>
          </w:tcPr>
          <w:p w:rsidR="00B31EBF" w:rsidRDefault="00FC6998">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B31EBF" w:rsidRDefault="00B31EBF">
            <w:pPr>
              <w:pStyle w:val="ProductList-TableBody"/>
            </w:pPr>
          </w:p>
        </w:tc>
      </w:tr>
      <w:tr w:rsidR="00B31EBF">
        <w:tc>
          <w:tcPr>
            <w:tcW w:w="3800" w:type="dxa"/>
            <w:tcBorders>
              <w:top w:val="single" w:sz="4" w:space="0" w:color="6E6E6E"/>
              <w:left w:val="single" w:sz="4" w:space="0" w:color="6E6E6E"/>
              <w:bottom w:val="none" w:sz="4" w:space="0" w:color="6E6E6E"/>
            </w:tcBorders>
          </w:tcPr>
          <w:p w:rsidR="00B31EBF" w:rsidRDefault="00FC6998">
            <w:pPr>
              <w:pStyle w:val="ProductList-TableBody"/>
            </w:pPr>
            <w:r>
              <w:t>Operations Management and Security E1/E2 From SA</w:t>
            </w:r>
          </w:p>
        </w:tc>
        <w:tc>
          <w:tcPr>
            <w:tcW w:w="4160" w:type="dxa"/>
          </w:tcPr>
          <w:p w:rsidR="00B31EBF" w:rsidRDefault="00FC6998">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B31EBF" w:rsidRDefault="00FC6998">
            <w:pPr>
              <w:pStyle w:val="ProductList-TableBody"/>
            </w:pPr>
            <w:r>
              <w:t>2</w:t>
            </w:r>
          </w:p>
        </w:tc>
      </w:tr>
      <w:tr w:rsidR="00B31EBF">
        <w:tc>
          <w:tcPr>
            <w:tcW w:w="3800" w:type="dxa"/>
            <w:tcBorders>
              <w:top w:val="none" w:sz="4" w:space="0" w:color="6E6E6E"/>
              <w:left w:val="single" w:sz="4" w:space="0" w:color="6E6E6E"/>
              <w:bottom w:val="single" w:sz="4" w:space="0" w:color="6E6E6E"/>
            </w:tcBorders>
          </w:tcPr>
          <w:p w:rsidR="00B31EBF" w:rsidRDefault="00B31EBF">
            <w:pPr>
              <w:pStyle w:val="ProductList-TableBody"/>
            </w:pPr>
          </w:p>
        </w:tc>
        <w:tc>
          <w:tcPr>
            <w:tcW w:w="4160" w:type="dxa"/>
          </w:tcPr>
          <w:p w:rsidR="00B31EBF" w:rsidRDefault="00FC6998">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B31EBF" w:rsidRDefault="00B31EBF">
            <w:pPr>
              <w:pStyle w:val="ProductList-TableBody"/>
            </w:pPr>
          </w:p>
        </w:tc>
      </w:tr>
      <w:tr w:rsidR="00B31EBF">
        <w:tc>
          <w:tcPr>
            <w:tcW w:w="380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Operations Management and Security E1/E2 From SA</w:t>
            </w:r>
          </w:p>
        </w:tc>
        <w:tc>
          <w:tcPr>
            <w:tcW w:w="4160" w:type="dxa"/>
            <w:tcBorders>
              <w:left w:val="single" w:sz="4" w:space="0" w:color="6E6E6E"/>
              <w:right w:val="single" w:sz="4" w:space="0" w:color="6E6E6E"/>
            </w:tcBorders>
          </w:tcPr>
          <w:p w:rsidR="00B31EBF" w:rsidRDefault="00FC6998">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8</w:t>
            </w:r>
          </w:p>
        </w:tc>
      </w:tr>
      <w:tr w:rsidR="00B31EBF">
        <w:tc>
          <w:tcPr>
            <w:tcW w:w="380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4160" w:type="dxa"/>
            <w:tcBorders>
              <w:left w:val="single" w:sz="4" w:space="0" w:color="6E6E6E"/>
              <w:bottom w:val="single" w:sz="4" w:space="0" w:color="6E6E6E"/>
              <w:right w:val="single" w:sz="4" w:space="0" w:color="6E6E6E"/>
            </w:tcBorders>
          </w:tcPr>
          <w:p w:rsidR="00B31EBF" w:rsidRDefault="00FC6998">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r>
    </w:tbl>
    <w:p w:rsidR="00B31EBF" w:rsidRDefault="00B31EBF">
      <w:pPr>
        <w:pStyle w:val="ProductList-Body"/>
      </w:pPr>
    </w:p>
    <w:p w:rsidR="00B31EBF" w:rsidRDefault="00FC6998">
      <w:pPr>
        <w:pStyle w:val="ProductList-Offering2HeadingNoBorder"/>
        <w:outlineLvl w:val="2"/>
      </w:pPr>
      <w:r>
        <w:t>Microsoft 365</w:t>
      </w:r>
      <w:r>
        <w:fldChar w:fldCharType="begin"/>
      </w:r>
      <w:r>
        <w:instrText xml:space="preserve"> TC "</w:instrText>
      </w:r>
      <w:bookmarkStart w:id="377" w:name="_Toc507621328"/>
      <w:r>
        <w:instrText>Microsoft 365</w:instrText>
      </w:r>
      <w:bookmarkEnd w:id="377"/>
      <w:r>
        <w:instrText xml:space="preserve"> " \l 3</w:instrText>
      </w:r>
      <w:r>
        <w:fldChar w:fldCharType="end"/>
      </w:r>
    </w:p>
    <w:p w:rsidR="00B31EBF" w:rsidRDefault="00B31EBF">
      <w:pPr>
        <w:pStyle w:val="ProductList-Body"/>
      </w:pPr>
    </w:p>
    <w:p w:rsidR="00B31EBF" w:rsidRDefault="00FC6998">
      <w:pPr>
        <w:pStyle w:val="ProductList-Body"/>
      </w:pPr>
      <w:r>
        <w:t xml:space="preserve">Stranka, ki želi pridobiti uporabniško licenco SL »From SA« za Microsoft 365, mora izpolnjevati zahteve glede upravičenosti in dodelitve licenc za vsako komponento storitev Microsoft 365. Uporabniške licence SL »From SA« za Microsoft 365 ponujajo enake ugodnosti v okviru programa SA kot komponente »From SA« uporabniške licence SL »From SA«. Komponente storitev Microsoft 365 E3/E5 so Office 365 Enterprise E3/E5, Enterprise Mobility + Security E3/E5 in Windows 10 Enterprise E3/E5 na uporabnika. </w:t>
      </w:r>
    </w:p>
    <w:p w:rsidR="00B31EBF" w:rsidRDefault="00B31EBF">
      <w:pPr>
        <w:pStyle w:val="ProductList-Body"/>
      </w:pPr>
    </w:p>
    <w:tbl>
      <w:tblPr>
        <w:tblStyle w:val="PURTable"/>
        <w:tblW w:w="0" w:type="dxa"/>
        <w:tblLook w:val="04A0" w:firstRow="1" w:lastRow="0" w:firstColumn="1" w:lastColumn="0" w:noHBand="0" w:noVBand="1"/>
      </w:tblPr>
      <w:tblGrid>
        <w:gridCol w:w="5605"/>
        <w:gridCol w:w="5311"/>
      </w:tblGrid>
      <w:tr w:rsidR="00B31EB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SA za namizni operacijski sistem Windows in</w:t>
            </w:r>
          </w:p>
          <w:p w:rsidR="00B31EBF" w:rsidRDefault="00FC6998">
            <w:pPr>
              <w:pStyle w:val="ProductList-TableBody"/>
            </w:pPr>
            <w:r>
              <w:t>Core/Enterprise CAL Suite in</w:t>
            </w:r>
          </w:p>
          <w:p w:rsidR="00B31EBF" w:rsidRDefault="00FC6998">
            <w:pPr>
              <w:pStyle w:val="ProductList-TableBody"/>
            </w:pPr>
            <w:r>
              <w:t>Office Professional Plus</w:t>
            </w:r>
          </w:p>
        </w:tc>
      </w:tr>
    </w:tbl>
    <w:p w:rsidR="00B31EBF" w:rsidRDefault="00B31EBF">
      <w:pPr>
        <w:pStyle w:val="ProductList-Body"/>
      </w:pPr>
    </w:p>
    <w:p w:rsidR="00B31EBF" w:rsidRDefault="00FC6998">
      <w:pPr>
        <w:pStyle w:val="ProductList-Offering2HeadingNoBorder"/>
        <w:outlineLvl w:val="2"/>
      </w:pPr>
      <w:r>
        <w:t>Enterprise Mobility + Security</w:t>
      </w:r>
      <w:r>
        <w:fldChar w:fldCharType="begin"/>
      </w:r>
      <w:r>
        <w:instrText xml:space="preserve"> TC "</w:instrText>
      </w:r>
      <w:bookmarkStart w:id="378" w:name="_Toc507621329"/>
      <w:r>
        <w:instrText>Enterprise Mobility + Security</w:instrText>
      </w:r>
      <w:bookmarkEnd w:id="378"/>
      <w:r>
        <w:instrText xml:space="preserve"> " \l 3</w:instrText>
      </w:r>
      <w:r>
        <w:fldChar w:fldCharType="end"/>
      </w:r>
    </w:p>
    <w:p w:rsidR="00B31EBF" w:rsidRDefault="00B31EBF">
      <w:pPr>
        <w:pStyle w:val="ProductList-Body"/>
      </w:pPr>
    </w:p>
    <w:p w:rsidR="00B31EBF" w:rsidRDefault="00FC6998">
      <w:pPr>
        <w:pStyle w:val="ProductList-Body"/>
      </w:pPr>
      <w:r>
        <w:t>Uporabniki z uporabniškimi licencami SL »From SA« za Enterprise Mobility + Security so upravičeni do ugodnosti kritja v okviru programa SA na podlagi upravičenih licenc.</w:t>
      </w:r>
    </w:p>
    <w:p w:rsidR="00B31EBF" w:rsidRDefault="00B31EBF">
      <w:pPr>
        <w:pStyle w:val="ProductList-Body"/>
      </w:pPr>
    </w:p>
    <w:p w:rsidR="00B31EBF" w:rsidRDefault="00FC6998">
      <w:pPr>
        <w:pStyle w:val="ProductList-Body"/>
      </w:pPr>
      <w:r>
        <w:t>Za uporabniške licence SL From SA so potrebni ustrezni mostovi CAL Suite Bridge ali uporabniške licence SL, navedeni spodaj:</w:t>
      </w:r>
    </w:p>
    <w:p w:rsidR="00B31EBF" w:rsidRDefault="00B31EBF">
      <w:pPr>
        <w:pStyle w:val="ProductList-Body"/>
      </w:pPr>
    </w:p>
    <w:tbl>
      <w:tblPr>
        <w:tblStyle w:val="PURTable"/>
        <w:tblW w:w="0" w:type="dxa"/>
        <w:tblLook w:val="04A0" w:firstRow="1" w:lastRow="0" w:firstColumn="1" w:lastColumn="0" w:noHBand="0" w:noVBand="1"/>
      </w:tblPr>
      <w:tblGrid>
        <w:gridCol w:w="3752"/>
        <w:gridCol w:w="3741"/>
        <w:gridCol w:w="3423"/>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B31EBF" w:rsidRDefault="00FC6998">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Potrebujete CAL Suite Bridge ali uporabniško licenco SL</w:t>
            </w:r>
          </w:p>
        </w:tc>
      </w:tr>
      <w:tr w:rsidR="00B31EBF">
        <w:tc>
          <w:tcPr>
            <w:tcW w:w="416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Core CAL Bridge za Enterprise Mobility + Security ali Office 365 Enterprise/Government E1, E3, E5</w:t>
            </w:r>
          </w:p>
        </w:tc>
      </w:tr>
      <w:tr w:rsidR="00B31EBF">
        <w:tc>
          <w:tcPr>
            <w:tcW w:w="416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Enterprise CAL Bridge za Enterprise Mobility + Security ali Office 365 Enterprise/Government E3, E5</w:t>
            </w:r>
          </w:p>
        </w:tc>
      </w:tr>
    </w:tbl>
    <w:p w:rsidR="00B31EBF" w:rsidRDefault="00B31EBF">
      <w:pPr>
        <w:pStyle w:val="ProductList-Body"/>
      </w:pPr>
    </w:p>
    <w:p w:rsidR="00B31EBF" w:rsidRDefault="00FC6998">
      <w:pPr>
        <w:pStyle w:val="ProductList-Offering2HeadingNoBorder"/>
        <w:outlineLvl w:val="2"/>
      </w:pPr>
      <w:r>
        <w:t>Microsoft Dynamics 365 Services</w:t>
      </w:r>
      <w:r>
        <w:fldChar w:fldCharType="begin"/>
      </w:r>
      <w:r>
        <w:instrText xml:space="preserve"> TC "</w:instrText>
      </w:r>
      <w:bookmarkStart w:id="379" w:name="_Toc507621330"/>
      <w:r>
        <w:instrText>Microsoft Dynamics 365 Services</w:instrText>
      </w:r>
      <w:bookmarkEnd w:id="379"/>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585"/>
        <w:gridCol w:w="5331"/>
      </w:tblGrid>
      <w:tr w:rsidR="00B31EB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Task CAL</w:t>
            </w:r>
          </w:p>
        </w:tc>
      </w:tr>
      <w:tr w:rsidR="00B31EBF">
        <w:tc>
          <w:tcPr>
            <w:tcW w:w="624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Self Serve CAL</w:t>
            </w:r>
          </w:p>
        </w:tc>
      </w:tr>
      <w:tr w:rsidR="00B31EBF">
        <w:tc>
          <w:tcPr>
            <w:tcW w:w="6240" w:type="dxa"/>
            <w:tcBorders>
              <w:top w:val="none" w:sz="4" w:space="0" w:color="6E6E6E"/>
              <w:left w:val="single" w:sz="4" w:space="0" w:color="6E6E6E"/>
              <w:bottom w:val="non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Essentials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Team Members On-premises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Task CAL (za napravo)</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Device CAL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Activity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Functional/Enterprise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Functional/Enterprise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Operations CAL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AX Enterprise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Sales On-premises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Sales On-premises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Customer Service On-premises CAL</w:t>
            </w:r>
          </w:p>
        </w:tc>
      </w:tr>
      <w:tr w:rsidR="00B31EBF">
        <w:tc>
          <w:tcPr>
            <w:tcW w:w="624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Basic CAL</w:t>
            </w:r>
          </w:p>
        </w:tc>
      </w:tr>
      <w:tr w:rsidR="00B31EBF">
        <w:tc>
          <w:tcPr>
            <w:tcW w:w="624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Customer Service On-premises CAL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for Sales On-premises CAL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Microsoft Dynamics CRM Professional CAL</w:t>
            </w:r>
          </w:p>
        </w:tc>
      </w:tr>
    </w:tbl>
    <w:p w:rsidR="00B31EBF" w:rsidRDefault="00B31EBF">
      <w:pPr>
        <w:pStyle w:val="ProductList-Body"/>
      </w:pPr>
    </w:p>
    <w:p w:rsidR="00B31EBF" w:rsidRDefault="00FC6998">
      <w:pPr>
        <w:pStyle w:val="ProductList-Offering2HeadingNoBorder"/>
        <w:outlineLvl w:val="2"/>
      </w:pPr>
      <w:r>
        <w:t>Programi storitve Office 365</w:t>
      </w:r>
      <w:r>
        <w:fldChar w:fldCharType="begin"/>
      </w:r>
      <w:r>
        <w:instrText xml:space="preserve"> TC "</w:instrText>
      </w:r>
      <w:bookmarkStart w:id="380" w:name="_Toc507621331"/>
      <w:r>
        <w:instrText>Programi storitve Office 365</w:instrText>
      </w:r>
      <w:bookmarkEnd w:id="380"/>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618"/>
        <w:gridCol w:w="5298"/>
      </w:tblGrid>
      <w:tr w:rsidR="00B31EB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Office Professional Plus</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Professional</w:t>
            </w:r>
          </w:p>
        </w:tc>
      </w:tr>
      <w:tr w:rsidR="00B31EBF">
        <w:tc>
          <w:tcPr>
            <w:tcW w:w="624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Visio Standard</w:t>
            </w:r>
          </w:p>
        </w:tc>
      </w:tr>
    </w:tbl>
    <w:p w:rsidR="00B31EBF" w:rsidRDefault="00B31EBF">
      <w:pPr>
        <w:pStyle w:val="ProductList-Body"/>
      </w:pPr>
    </w:p>
    <w:p w:rsidR="00B31EBF" w:rsidRDefault="00FC6998">
      <w:pPr>
        <w:pStyle w:val="ProductList-Offering2HeadingNoBorder"/>
        <w:outlineLvl w:val="2"/>
      </w:pPr>
      <w:r>
        <w:t>Zbirke Office 365</w:t>
      </w:r>
      <w:r>
        <w:fldChar w:fldCharType="begin"/>
      </w:r>
      <w:r>
        <w:instrText xml:space="preserve"> TC "</w:instrText>
      </w:r>
      <w:bookmarkStart w:id="381" w:name="_Toc507621332"/>
      <w:r>
        <w:instrText>Zbirke Office 365</w:instrText>
      </w:r>
      <w:bookmarkEnd w:id="381"/>
      <w:r>
        <w:instrText>" \l 3</w:instrText>
      </w:r>
      <w:r>
        <w:fldChar w:fldCharType="end"/>
      </w:r>
    </w:p>
    <w:p w:rsidR="00B31EBF" w:rsidRDefault="00B31EBF">
      <w:pPr>
        <w:pStyle w:val="ProductList-Body"/>
      </w:pPr>
    </w:p>
    <w:p w:rsidR="00B31EBF" w:rsidRDefault="00FC6998">
      <w:pPr>
        <w:pStyle w:val="ProductList-Body"/>
      </w:pPr>
      <w:r>
        <w:t>Uporabniške licence SL »From SA« za Office 365 (Enterprise E1, E3, E5 in Government E1, E3, E4) ponujajo enake ugodnosti programa SA kot upravičene licence.</w:t>
      </w:r>
    </w:p>
    <w:p w:rsidR="00B31EBF" w:rsidRDefault="00B31EBF">
      <w:pPr>
        <w:pStyle w:val="ProductList-Body"/>
      </w:pPr>
    </w:p>
    <w:p w:rsidR="00B31EBF" w:rsidRDefault="00FC6998">
      <w:pPr>
        <w:pStyle w:val="ProductList-Body"/>
      </w:pPr>
      <w:r>
        <w:t>Za uporabniške licence SL From SA so potrebni ustrezni mostovi CAL Suite Bridge ali uporabniške licence SL, navedeni spodaj:</w:t>
      </w:r>
    </w:p>
    <w:p w:rsidR="00B31EBF" w:rsidRDefault="00B31EBF">
      <w:pPr>
        <w:pStyle w:val="ProductList-Body"/>
      </w:pPr>
    </w:p>
    <w:tbl>
      <w:tblPr>
        <w:tblStyle w:val="PURTable"/>
        <w:tblW w:w="0" w:type="dxa"/>
        <w:tblLook w:val="04A0" w:firstRow="1" w:lastRow="0" w:firstColumn="1" w:lastColumn="0" w:noHBand="0" w:noVBand="1"/>
      </w:tblPr>
      <w:tblGrid>
        <w:gridCol w:w="3810"/>
        <w:gridCol w:w="3397"/>
        <w:gridCol w:w="3709"/>
      </w:tblGrid>
      <w:tr w:rsidR="00B31EB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3800" w:type="dxa"/>
            <w:tcBorders>
              <w:top w:val="single" w:sz="4" w:space="0" w:color="0070C0"/>
            </w:tcBorders>
            <w:shd w:val="clear" w:color="auto" w:fill="0070C0"/>
          </w:tcPr>
          <w:p w:rsidR="00B31EBF" w:rsidRDefault="00FC6998">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Potrebujete CAL Suite Bridge ali uporabniško licenco SL</w:t>
            </w:r>
          </w:p>
        </w:tc>
      </w:tr>
      <w:tr w:rsidR="00B31EBF">
        <w:tc>
          <w:tcPr>
            <w:tcW w:w="4160" w:type="dxa"/>
            <w:tcBorders>
              <w:top w:val="single" w:sz="4" w:space="0" w:color="6E6E6E"/>
              <w:left w:val="single" w:sz="4" w:space="0" w:color="6E6E6E"/>
              <w:bottom w:val="single" w:sz="4" w:space="0" w:color="6E6E6E"/>
            </w:tcBorders>
          </w:tcPr>
          <w:p w:rsidR="00B31EBF" w:rsidRDefault="00FC6998">
            <w:pPr>
              <w:pStyle w:val="ProductList-TableBody"/>
            </w:pPr>
            <w:r>
              <w:t>Office 365 Enterprise/Government E1 From SA</w:t>
            </w:r>
          </w:p>
        </w:tc>
        <w:tc>
          <w:tcPr>
            <w:tcW w:w="3800" w:type="dxa"/>
          </w:tcPr>
          <w:p w:rsidR="00B31EBF" w:rsidRDefault="00FC6998">
            <w:pPr>
              <w:pStyle w:val="ProductList-TableBody"/>
            </w:pPr>
            <w:r>
              <w:t>Core CAL Suite</w:t>
            </w:r>
          </w:p>
        </w:tc>
        <w:tc>
          <w:tcPr>
            <w:tcW w:w="4160" w:type="dxa"/>
            <w:tcBorders>
              <w:top w:val="single" w:sz="4" w:space="0" w:color="6E6E6E"/>
              <w:bottom w:val="none" w:sz="4" w:space="0" w:color="6E6E6E"/>
              <w:right w:val="single" w:sz="4" w:space="0" w:color="6E6E6E"/>
            </w:tcBorders>
          </w:tcPr>
          <w:p w:rsidR="00B31EBF" w:rsidRDefault="00FC6998">
            <w:pPr>
              <w:pStyle w:val="ProductList-TableBody"/>
            </w:pPr>
            <w:r>
              <w:t>Core CAL Bridge za Office 365 ali</w:t>
            </w:r>
          </w:p>
          <w:p w:rsidR="00B31EBF" w:rsidRDefault="00FC6998">
            <w:pPr>
              <w:pStyle w:val="ProductList-TableBody"/>
            </w:pPr>
            <w:r>
              <w:t>Enterprise Mobility + Security</w:t>
            </w:r>
          </w:p>
        </w:tc>
      </w:tr>
      <w:tr w:rsidR="00B31EBF">
        <w:tc>
          <w:tcPr>
            <w:tcW w:w="4160" w:type="dxa"/>
            <w:tcBorders>
              <w:top w:val="single" w:sz="4" w:space="0" w:color="6E6E6E"/>
              <w:left w:val="single" w:sz="4" w:space="0" w:color="6E6E6E"/>
              <w:bottom w:val="single" w:sz="4" w:space="0" w:color="6E6E6E"/>
            </w:tcBorders>
          </w:tcPr>
          <w:p w:rsidR="00B31EBF" w:rsidRDefault="00FC6998">
            <w:pPr>
              <w:pStyle w:val="ProductList-TableBody"/>
            </w:pPr>
            <w:r>
              <w:t>Office 365 (Enterprise E3, E5 in Government E3, E4) From SA</w:t>
            </w:r>
          </w:p>
        </w:tc>
        <w:tc>
          <w:tcPr>
            <w:tcW w:w="3800" w:type="dxa"/>
          </w:tcPr>
          <w:p w:rsidR="00B31EBF" w:rsidRDefault="00FC6998">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B31EBF" w:rsidRDefault="00B31EBF">
            <w:pPr>
              <w:pStyle w:val="ProductList-TableBody"/>
            </w:pPr>
          </w:p>
        </w:tc>
      </w:tr>
      <w:tr w:rsidR="00B31EBF">
        <w:tc>
          <w:tcPr>
            <w:tcW w:w="4160" w:type="dxa"/>
            <w:tcBorders>
              <w:top w:val="single" w:sz="4" w:space="0" w:color="6E6E6E"/>
              <w:left w:val="single" w:sz="4" w:space="0" w:color="6E6E6E"/>
              <w:bottom w:val="single" w:sz="4" w:space="0" w:color="6E6E6E"/>
            </w:tcBorders>
          </w:tcPr>
          <w:p w:rsidR="00B31EBF" w:rsidRDefault="00FC6998">
            <w:pPr>
              <w:pStyle w:val="ProductList-TableBody"/>
            </w:pPr>
            <w:r>
              <w:t>Office 365 (Enterprise E3, E5 in Government E3, E4) From SA</w:t>
            </w:r>
          </w:p>
        </w:tc>
        <w:tc>
          <w:tcPr>
            <w:tcW w:w="3800" w:type="dxa"/>
          </w:tcPr>
          <w:p w:rsidR="00B31EBF" w:rsidRDefault="00FC6998">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B31EBF" w:rsidRDefault="00FC6998">
            <w:pPr>
              <w:pStyle w:val="ProductList-TableBody"/>
            </w:pPr>
            <w:r>
              <w:t>Enterprise CAL Bridge za Office 365 ali</w:t>
            </w:r>
          </w:p>
          <w:p w:rsidR="00B31EBF" w:rsidRDefault="00FC6998">
            <w:pPr>
              <w:pStyle w:val="ProductList-TableBody"/>
            </w:pPr>
            <w:r>
              <w:t>Enterprise Mobility + Security</w:t>
            </w:r>
          </w:p>
        </w:tc>
      </w:tr>
    </w:tbl>
    <w:p w:rsidR="00B31EBF" w:rsidRDefault="00B31EBF">
      <w:pPr>
        <w:pStyle w:val="ProductList-Body"/>
      </w:pPr>
    </w:p>
    <w:p w:rsidR="00B31EBF" w:rsidRDefault="00FC6998">
      <w:pPr>
        <w:pStyle w:val="ProductList-Offering2HeadingNoBorder"/>
        <w:outlineLvl w:val="2"/>
      </w:pPr>
      <w:r>
        <w:t>Project Online</w:t>
      </w:r>
      <w:r>
        <w:fldChar w:fldCharType="begin"/>
      </w:r>
      <w:r>
        <w:instrText xml:space="preserve"> TC "</w:instrText>
      </w:r>
      <w:bookmarkStart w:id="382" w:name="_Toc507621333"/>
      <w:r>
        <w:instrText>Project Online</w:instrText>
      </w:r>
      <w:bookmarkEnd w:id="382"/>
      <w:r>
        <w:instrText>" \l 3</w:instrText>
      </w:r>
      <w:r>
        <w:fldChar w:fldCharType="end"/>
      </w:r>
    </w:p>
    <w:p w:rsidR="00B31EBF" w:rsidRDefault="00B31EBF">
      <w:pPr>
        <w:pStyle w:val="ProductList-Body"/>
      </w:pPr>
    </w:p>
    <w:tbl>
      <w:tblPr>
        <w:tblStyle w:val="PURTable"/>
        <w:tblW w:w="0" w:type="dxa"/>
        <w:tblLook w:val="04A0" w:firstRow="1" w:lastRow="0" w:firstColumn="1" w:lastColumn="0" w:noHBand="0" w:noVBand="1"/>
      </w:tblPr>
      <w:tblGrid>
        <w:gridCol w:w="5513"/>
        <w:gridCol w:w="5403"/>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1EBF" w:rsidRDefault="00FC699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B31EBF" w:rsidRDefault="00FC6998">
            <w:pPr>
              <w:pStyle w:val="ProductList-TableBody"/>
            </w:pPr>
            <w:r>
              <w:rPr>
                <w:color w:val="FFFFFF"/>
              </w:rPr>
              <w:t>Upravičene licence</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Professional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Server CAL</w:t>
            </w:r>
          </w:p>
        </w:tc>
      </w:tr>
      <w:tr w:rsidR="00B31EBF">
        <w:tc>
          <w:tcPr>
            <w:tcW w:w="6120" w:type="dxa"/>
            <w:tcBorders>
              <w:top w:val="single" w:sz="4" w:space="0" w:color="6E6E6E"/>
              <w:left w:val="single" w:sz="4" w:space="0" w:color="6E6E6E"/>
              <w:bottom w:val="none" w:sz="4" w:space="0" w:color="6E6E6E"/>
              <w:right w:val="single" w:sz="4" w:space="0" w:color="6E6E6E"/>
            </w:tcBorders>
          </w:tcPr>
          <w:p w:rsidR="00B31EBF" w:rsidRDefault="00FC699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Professional</w:t>
            </w:r>
          </w:p>
        </w:tc>
      </w:tr>
      <w:tr w:rsidR="00B31EBF">
        <w:tc>
          <w:tcPr>
            <w:tcW w:w="6120" w:type="dxa"/>
            <w:tcBorders>
              <w:top w:val="none" w:sz="4" w:space="0" w:color="6E6E6E"/>
              <w:left w:val="single" w:sz="4" w:space="0" w:color="6E6E6E"/>
              <w:bottom w:val="single" w:sz="4" w:space="0" w:color="6E6E6E"/>
              <w:right w:val="single" w:sz="4" w:space="0" w:color="6E6E6E"/>
            </w:tcBorders>
          </w:tcPr>
          <w:p w:rsidR="00B31EBF" w:rsidRDefault="00B31EB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1EBF" w:rsidRDefault="00FC6998">
            <w:pPr>
              <w:pStyle w:val="ProductList-TableBody"/>
            </w:pPr>
            <w:r>
              <w:t>Project Server CAL</w:t>
            </w:r>
          </w:p>
        </w:tc>
      </w:tr>
    </w:tbl>
    <w:p w:rsidR="00B31EBF" w:rsidRDefault="00FC6998">
      <w:pPr>
        <w:pStyle w:val="ProductList-SectionHeading"/>
        <w:pageBreakBefore/>
        <w:outlineLvl w:val="0"/>
      </w:pPr>
      <w:bookmarkStart w:id="383" w:name="_Sec562"/>
      <w:bookmarkEnd w:id="355"/>
      <w:r>
        <w:t>Dodatek D – Strokovne storitve</w:t>
      </w:r>
      <w:r>
        <w:fldChar w:fldCharType="begin"/>
      </w:r>
      <w:r>
        <w:instrText xml:space="preserve"> TC "</w:instrText>
      </w:r>
      <w:bookmarkStart w:id="384" w:name="_Toc507621334"/>
      <w:r>
        <w:instrText>Dodatek D – Strokovne storitve</w:instrText>
      </w:r>
      <w:bookmarkEnd w:id="384"/>
      <w:r>
        <w:instrText>" \l 1</w:instrText>
      </w:r>
      <w:r>
        <w:fldChar w:fldCharType="end"/>
      </w:r>
    </w:p>
    <w:p w:rsidR="00B31EBF" w:rsidRDefault="00FC6998">
      <w:pPr>
        <w:pStyle w:val="ProductList-Body"/>
      </w:pPr>
      <w:r>
        <w:t>Strokovne storitve, ki so na voljo v okviru Microsoftovega količinskega licenciranja, so opisane spodaj.</w:t>
      </w:r>
    </w:p>
    <w:p w:rsidR="00B31EBF" w:rsidRDefault="00FC6998">
      <w:pPr>
        <w:pStyle w:val="ProductList-Offering1Heading"/>
        <w:outlineLvl w:val="1"/>
      </w:pPr>
      <w:bookmarkStart w:id="385" w:name="_Sec565"/>
      <w:r>
        <w:t>Ponudba podpore Microsoft Premier</w:t>
      </w:r>
      <w:bookmarkEnd w:id="385"/>
      <w:r>
        <w:fldChar w:fldCharType="begin"/>
      </w:r>
      <w:r>
        <w:instrText xml:space="preserve"> TC "</w:instrText>
      </w:r>
      <w:bookmarkStart w:id="386" w:name="_Toc507621335"/>
      <w:r>
        <w:instrText>Ponudba podpore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B31EB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jc w:val="center"/>
            </w:pPr>
            <w:r>
              <w:rPr>
                <w:color w:val="FFFFFF"/>
              </w:rPr>
              <w:t>Premier Plus</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Mesečno</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10 ur</w:t>
            </w:r>
          </w:p>
          <w:p w:rsidR="00B31EBF" w:rsidRDefault="00FC6998">
            <w:pPr>
              <w:pStyle w:val="ProductList-TableBody"/>
            </w:pPr>
            <w:r>
              <w:t>+1 preverjanja stanja delovanja</w:t>
            </w:r>
          </w:p>
          <w:p w:rsidR="00B31EBF" w:rsidRDefault="00FC699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160 ur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140 ur</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jc w:val="center"/>
            </w:pPr>
            <w:r>
              <w:t>X</w:t>
            </w:r>
          </w:p>
        </w:tc>
      </w:tr>
      <w:tr w:rsidR="00B31EBF">
        <w:tc>
          <w:tcPr>
            <w:tcW w:w="404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Paketi po 20</w:t>
            </w:r>
          </w:p>
        </w:tc>
      </w:tr>
    </w:tbl>
    <w:p w:rsidR="00B31EBF" w:rsidRDefault="00FC6998">
      <w:pPr>
        <w:pStyle w:val="ProductList-Body"/>
      </w:pPr>
      <w:r>
        <w:rPr>
          <w:vertAlign w:val="superscript"/>
        </w:rPr>
        <w:t xml:space="preserve">1 </w:t>
      </w:r>
      <w:r>
        <w:rPr>
          <w:i/>
        </w:rPr>
        <w:t>Delovni čas je določen lokalno.</w:t>
      </w:r>
    </w:p>
    <w:p w:rsidR="00B31EBF" w:rsidRDefault="00B31EBF">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B31E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Strankin pričakovan odziv</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Izredno velik vpliv na poslovanje: </w:t>
            </w:r>
          </w:p>
          <w:p w:rsidR="00B31EBF" w:rsidRDefault="00FC6998">
            <w:pPr>
              <w:pStyle w:val="ProductList-TableBody"/>
            </w:pPr>
            <w:r>
              <w:t>Popolna izguba temeljnega (nujnega za poslovanje) poslovnega procesa, zaradi katerega ni mogoče razumno nadaljevati dela</w:t>
            </w:r>
          </w:p>
          <w:p w:rsidR="00B31EBF" w:rsidRDefault="00FC699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1 uri</w:t>
            </w:r>
          </w:p>
          <w:p w:rsidR="00B31EBF" w:rsidRDefault="00FC6998">
            <w:pPr>
              <w:pStyle w:val="ProductList-TableBody"/>
            </w:pPr>
            <w:r>
              <w:t>Microsoftovi viri so v najkrajšem možnem času na lokaciji stranke</w:t>
            </w:r>
          </w:p>
          <w:p w:rsidR="00B31EBF" w:rsidRDefault="00FC6998">
            <w:pPr>
              <w:pStyle w:val="ProductList-TableBody"/>
            </w:pPr>
            <w:r>
              <w:t>Stalno zagotavljanje podpore 24 ur na dan in 7 dni v tednu</w:t>
            </w:r>
          </w:p>
          <w:p w:rsidR="00B31EBF" w:rsidRDefault="00FC6998">
            <w:pPr>
              <w:pStyle w:val="ProductList-TableBody"/>
            </w:pPr>
            <w:r>
              <w:t>Hiter prenos obravnave na višje ravni v skupinah za izdelke znotraj Microsofta</w:t>
            </w:r>
          </w:p>
          <w:p w:rsidR="00B31EBF" w:rsidRDefault="00FC699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Obveščanje strankine višje izvršne uprave </w:t>
            </w:r>
          </w:p>
          <w:p w:rsidR="00B31EBF" w:rsidRDefault="00FC6998">
            <w:pPr>
              <w:pStyle w:val="ProductList-TableBody"/>
            </w:pPr>
            <w:r>
              <w:t>Dodelitev ustreznih virov za zagotavljanje stalne podpore 24 ur na dan in 7 dni v tednu</w:t>
            </w:r>
            <w:r>
              <w:rPr>
                <w:vertAlign w:val="superscript"/>
              </w:rPr>
              <w:t>2</w:t>
            </w:r>
          </w:p>
          <w:p w:rsidR="00B31EBF" w:rsidRDefault="00FC6998">
            <w:pPr>
              <w:pStyle w:val="ProductList-TableBody"/>
            </w:pPr>
            <w:r>
              <w:t>Hiter dostop in odziv odgovornih za nadzor nad spremembami</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Resen vpliv na poslovanje: </w:t>
            </w:r>
          </w:p>
          <w:p w:rsidR="00B31EBF" w:rsidRDefault="00FC6998">
            <w:pPr>
              <w:pStyle w:val="ProductList-TableBody"/>
            </w:pPr>
            <w:r>
              <w:t>Znatna izguba ali poslabšanje delovanja storitev</w:t>
            </w:r>
          </w:p>
          <w:p w:rsidR="00B31EBF" w:rsidRDefault="00FC699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1 uri</w:t>
            </w:r>
          </w:p>
          <w:p w:rsidR="00B31EBF" w:rsidRDefault="00FC6998">
            <w:pPr>
              <w:pStyle w:val="ProductList-TableBody"/>
            </w:pPr>
            <w:r>
              <w:t>Microsoftovi viri v strankinih prostorih, kot je potrebno.</w:t>
            </w:r>
          </w:p>
          <w:p w:rsidR="00B31EBF" w:rsidRDefault="00FC6998">
            <w:pPr>
              <w:pStyle w:val="ProductList-TableBody"/>
            </w:pPr>
            <w:r>
              <w:t>Stalno zagotavljanje podpore 24 ur na dan in 7 dni v tednu</w:t>
            </w:r>
          </w:p>
          <w:p w:rsidR="00B31EBF" w:rsidRDefault="00FC699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Dodelitev ustreznih virov za zagotavljanje stalne podpore 24 ur na dan in 7 dni v tednu</w:t>
            </w:r>
            <w:r>
              <w:rPr>
                <w:vertAlign w:val="superscript"/>
              </w:rPr>
              <w:t>2</w:t>
            </w:r>
          </w:p>
          <w:p w:rsidR="00B31EBF" w:rsidRDefault="00FC6998">
            <w:pPr>
              <w:pStyle w:val="ProductList-TableBody"/>
            </w:pPr>
            <w:r>
              <w:t>Hiter dostop in odziv odgovornih za nadzor nad spremembami</w:t>
            </w:r>
          </w:p>
          <w:p w:rsidR="00B31EBF" w:rsidRDefault="00FC6998">
            <w:pPr>
              <w:pStyle w:val="ProductList-TableBody"/>
            </w:pPr>
            <w:r>
              <w:t>Obveščanje vodstva</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Zmeren vpliv na poslovanje: </w:t>
            </w:r>
          </w:p>
          <w:p w:rsidR="00B31EBF" w:rsidRDefault="00FC6998">
            <w:pPr>
              <w:pStyle w:val="ProductList-TableBody"/>
            </w:pPr>
            <w:r>
              <w:t>Zmerna izguba ali poslabšanje delovanja storitev, vendar je delo mogoče razumno nadaljevati pod slabšimi pogoji</w:t>
            </w:r>
          </w:p>
          <w:p w:rsidR="00B31EBF" w:rsidRDefault="00FC699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2 urah</w:t>
            </w:r>
          </w:p>
          <w:p w:rsidR="00B31EBF" w:rsidRDefault="00FC699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Dodelitev ustreznih virov za zagotavljanje stalne podpore med delovnim časom</w:t>
            </w:r>
            <w:r>
              <w:rPr>
                <w:vertAlign w:val="superscript"/>
              </w:rPr>
              <w:t>1</w:t>
            </w:r>
          </w:p>
          <w:p w:rsidR="00B31EBF" w:rsidRDefault="00FC6998">
            <w:pPr>
              <w:pStyle w:val="ProductList-TableBody"/>
            </w:pPr>
            <w:r>
              <w:t>Dostop in odziv odgovornih za nadzor nad spremembami v 4 delovnih urah</w:t>
            </w:r>
            <w:r>
              <w:rPr>
                <w:vertAlign w:val="superscript"/>
              </w:rPr>
              <w:t>1</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Majhen vpliv na poslovanje: </w:t>
            </w:r>
          </w:p>
          <w:p w:rsidR="00B31EBF" w:rsidRDefault="00FC6998">
            <w:pPr>
              <w:pStyle w:val="ProductList-TableBody"/>
            </w:pPr>
            <w:r>
              <w:t>Osnovno delovanje z manjšimi motnjami v delovanju storitev ali brez motenj</w:t>
            </w:r>
          </w:p>
          <w:p w:rsidR="00B31EBF" w:rsidRDefault="00FC699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Odziv na prvi klic v največ 4 urah</w:t>
            </w:r>
          </w:p>
          <w:p w:rsidR="00B31EBF" w:rsidRDefault="00FC699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Točni podatki za stik z osebo, ki je odgovorna za primer</w:t>
            </w:r>
          </w:p>
          <w:p w:rsidR="00B31EBF" w:rsidRDefault="00FC6998">
            <w:pPr>
              <w:pStyle w:val="ProductList-TableBody"/>
            </w:pPr>
            <w:r>
              <w:t>Odziv v 24 urah</w:t>
            </w:r>
          </w:p>
        </w:tc>
      </w:tr>
    </w:tbl>
    <w:p w:rsidR="00B31EBF" w:rsidRDefault="00FC6998">
      <w:pPr>
        <w:pStyle w:val="ProductList-Body"/>
      </w:pPr>
      <w:r>
        <w:rPr>
          <w:vertAlign w:val="superscript"/>
        </w:rPr>
        <w:t>1</w:t>
      </w:r>
      <w:r>
        <w:rPr>
          <w:i/>
        </w:rPr>
        <w:t>Delovni čas je določen lokalno.</w:t>
      </w:r>
    </w:p>
    <w:p w:rsidR="00B31EBF" w:rsidRDefault="00FC699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31EBF" w:rsidRDefault="00B31EBF">
      <w:pPr>
        <w:pStyle w:val="ProductList-Body"/>
      </w:pPr>
    </w:p>
    <w:p w:rsidR="00B31EBF" w:rsidRDefault="00FC6998">
      <w:pPr>
        <w:pStyle w:val="ProductList-ClauseHeading"/>
        <w:outlineLvl w:val="2"/>
      </w:pPr>
      <w:r>
        <w:t>Povezana pravila poslovanja</w:t>
      </w:r>
    </w:p>
    <w:p w:rsidR="00B31EBF" w:rsidRDefault="00FC699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31EBF" w:rsidRDefault="00FC6998">
      <w:pPr>
        <w:pStyle w:val="ProductList-Offering1Heading"/>
        <w:outlineLvl w:val="1"/>
      </w:pPr>
      <w:bookmarkStart w:id="387" w:name="_Sec566"/>
      <w:r>
        <w:t>Microsoftove digitalne storitve svetovanja</w:t>
      </w:r>
      <w:bookmarkEnd w:id="387"/>
      <w:r>
        <w:fldChar w:fldCharType="begin"/>
      </w:r>
      <w:r>
        <w:instrText xml:space="preserve"> TC "</w:instrText>
      </w:r>
      <w:bookmarkStart w:id="388" w:name="_Toc507621336"/>
      <w:r>
        <w:instrText>Microsoftove digitalne storitve svetovanja</w:instrText>
      </w:r>
      <w:bookmarkEnd w:id="388"/>
      <w:r>
        <w:instrText>" \l 2</w:instrText>
      </w:r>
      <w:r>
        <w:fldChar w:fldCharType="end"/>
      </w:r>
    </w:p>
    <w:p w:rsidR="00B31EBF" w:rsidRDefault="00FC699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B31EB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Enterprise Strategy Portfolio</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9RO-xxxx</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Do 1600 ur skupaj za Microsoftovega svetovalca za digitalne storitve in skupino za zagotavljanje storitev Enterprise</w:t>
            </w: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1EBF" w:rsidRDefault="00B31EBF">
            <w:pPr>
              <w:pStyle w:val="ProductList-TableBody"/>
            </w:pPr>
          </w:p>
        </w:tc>
      </w:tr>
      <w:tr w:rsidR="00B31EBF">
        <w:tc>
          <w:tcPr>
            <w:tcW w:w="306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1EBF" w:rsidRDefault="00FC699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B31EBF" w:rsidRDefault="00B31EBF">
            <w:pPr>
              <w:pStyle w:val="ProductList-TableBody"/>
            </w:pPr>
          </w:p>
        </w:tc>
      </w:tr>
    </w:tbl>
    <w:p w:rsidR="00B31EBF" w:rsidRDefault="00B31EBF">
      <w:pPr>
        <w:pStyle w:val="ProductList-Body"/>
      </w:pPr>
    </w:p>
    <w:p w:rsidR="00B31EBF" w:rsidRDefault="00FC6998">
      <w:pPr>
        <w:pStyle w:val="ProductList-ClauseHeading"/>
        <w:outlineLvl w:val="2"/>
      </w:pPr>
      <w:r>
        <w:t>Moduli digitalnih storitev svetovanja</w:t>
      </w:r>
    </w:p>
    <w:p w:rsidR="00B31EBF" w:rsidRDefault="00FC6998">
      <w:pPr>
        <w:pStyle w:val="ProductList-Body"/>
      </w:pPr>
      <w:r>
        <w:t>Dogovor za digitalne storitve svetovanja vključuje enega ali več modulov digitalnih storitev svetovanja, kot je dokumentirano v načrtu zagotavljanja storitev.</w:t>
      </w:r>
    </w:p>
    <w:p w:rsidR="00B31EBF" w:rsidRDefault="00B31EBF">
      <w:pPr>
        <w:pStyle w:val="ProductList-Body"/>
      </w:pPr>
    </w:p>
    <w:p w:rsidR="00B31EBF" w:rsidRDefault="00FC6998">
      <w:pPr>
        <w:pStyle w:val="ProductList-ClauseHeading"/>
        <w:outlineLvl w:val="2"/>
      </w:pPr>
      <w:r>
        <w:t>Storitve zunaj obsega</w:t>
      </w:r>
    </w:p>
    <w:p w:rsidR="00B31EBF" w:rsidRDefault="00FC699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31EBF" w:rsidRDefault="00B31EBF">
      <w:pPr>
        <w:pStyle w:val="ProductList-Body"/>
      </w:pPr>
    </w:p>
    <w:p w:rsidR="00B31EBF" w:rsidRDefault="00FC6998">
      <w:pPr>
        <w:pStyle w:val="ProductList-ClauseHeading"/>
        <w:outlineLvl w:val="2"/>
      </w:pPr>
      <w:r>
        <w:t>Odgovornosti stranke</w:t>
      </w:r>
    </w:p>
    <w:p w:rsidR="00B31EBF" w:rsidRDefault="00FC699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B31EBF" w:rsidRDefault="00FC6998">
      <w:pPr>
        <w:pStyle w:val="ProductList-Offering1Heading"/>
        <w:outlineLvl w:val="1"/>
      </w:pPr>
      <w:bookmarkStart w:id="389" w:name="_Sec567"/>
      <w:r>
        <w:t>Ponudba storitev Sales Productivity Accelerator</w:t>
      </w:r>
      <w:bookmarkEnd w:id="389"/>
      <w:r>
        <w:fldChar w:fldCharType="begin"/>
      </w:r>
      <w:r>
        <w:instrText xml:space="preserve"> TC "</w:instrText>
      </w:r>
      <w:bookmarkStart w:id="390" w:name="_Toc507621337"/>
      <w:r>
        <w:instrText>Ponudba storitev Sales Productivity Accelerator</w:instrText>
      </w:r>
      <w:bookmarkEnd w:id="390"/>
      <w:r>
        <w:instrText>" \l 2</w:instrText>
      </w:r>
      <w:r>
        <w:fldChar w:fldCharType="end"/>
      </w:r>
    </w:p>
    <w:p w:rsidR="00B31EBF" w:rsidRDefault="00FC6998">
      <w:pPr>
        <w:pStyle w:val="ProductList-ClauseHeading"/>
        <w:outlineLvl w:val="2"/>
      </w:pPr>
      <w:r>
        <w:t>Pregled storitev Sales Productivity Accelerator</w:t>
      </w:r>
    </w:p>
    <w:p w:rsidR="00B31EBF" w:rsidRDefault="00FC6998">
      <w:pPr>
        <w:pStyle w:val="ProductList-Body"/>
      </w:pPr>
      <w:r>
        <w:t>Storitev Sales Productivity Accelerator je storitev, ki jo skupina Microsoft Services izvaja skozi obdobje štirih (4) tednov in v okviru katere zagotovi fiksen obseg izvedbe storitev Microsoft Dynamics 365.</w:t>
      </w:r>
    </w:p>
    <w:p w:rsidR="00B31EBF" w:rsidRDefault="00B31EBF">
      <w:pPr>
        <w:pStyle w:val="ProductList-Body"/>
      </w:pPr>
    </w:p>
    <w:p w:rsidR="00B31EBF" w:rsidRDefault="00FC6998">
      <w:pPr>
        <w:pStyle w:val="ProductList-Body"/>
      </w:pPr>
      <w:r>
        <w:t>Storitve Sales Productivity Accelerator vključujejo naslednje predmete dobave:</w:t>
      </w:r>
    </w:p>
    <w:p w:rsidR="00B31EBF" w:rsidRDefault="00FC6998" w:rsidP="00FC6998">
      <w:pPr>
        <w:pStyle w:val="ProductList-Bullet"/>
        <w:numPr>
          <w:ilvl w:val="0"/>
          <w:numId w:val="60"/>
        </w:numPr>
      </w:pPr>
      <w:r>
        <w:rPr>
          <w:b/>
          <w:color w:val="00188F"/>
        </w:rPr>
        <w:t>Načrt zagotavljanja storitev</w:t>
      </w:r>
      <w:r>
        <w:t>: pripravi ga Microsoftov svetovalec skladno s strankinimi poslovnimi cilji.</w:t>
      </w:r>
    </w:p>
    <w:p w:rsidR="00B31EBF" w:rsidRDefault="00FC6998" w:rsidP="00FC6998">
      <w:pPr>
        <w:pStyle w:val="ProductList-Bullet"/>
        <w:numPr>
          <w:ilvl w:val="0"/>
          <w:numId w:val="60"/>
        </w:numPr>
      </w:pPr>
      <w:r>
        <w:rPr>
          <w:b/>
          <w:color w:val="00188F"/>
        </w:rPr>
        <w:t>Delavnice</w:t>
      </w:r>
      <w:r>
        <w:t>: za delavnice bo rezerviranih največ šestnajst (16) ur skupaj:</w:t>
      </w:r>
    </w:p>
    <w:p w:rsidR="00B31EBF" w:rsidRDefault="00FC6998" w:rsidP="00FC6998">
      <w:pPr>
        <w:pStyle w:val="ProductList-Bullet"/>
        <w:numPr>
          <w:ilvl w:val="1"/>
          <w:numId w:val="60"/>
        </w:numPr>
      </w:pPr>
      <w:r>
        <w:t>največ dve (2) predstavitveni delavnici za preučitev in opredelitev najpomembnejših primerov uporabe in poslovnih zahtev, ki jih določi stranka, za nastavitve konfiguracije;</w:t>
      </w:r>
    </w:p>
    <w:p w:rsidR="00B31EBF" w:rsidRDefault="00FC6998" w:rsidP="00FC6998">
      <w:pPr>
        <w:pStyle w:val="ProductList-Bullet"/>
        <w:numPr>
          <w:ilvl w:val="1"/>
          <w:numId w:val="60"/>
        </w:numPr>
      </w:pPr>
      <w:r>
        <w:t>največ štiri (4) delavnice za pregled načrta med fazo postavitve.</w:t>
      </w:r>
    </w:p>
    <w:p w:rsidR="00B31EBF" w:rsidRDefault="00FC6998" w:rsidP="00FC6998">
      <w:pPr>
        <w:pStyle w:val="ProductList-Bullet"/>
        <w:numPr>
          <w:ilvl w:val="0"/>
          <w:numId w:val="60"/>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B31EBF" w:rsidRDefault="00FC6998" w:rsidP="00FC6998">
      <w:pPr>
        <w:pStyle w:val="ProductList-Bullet"/>
        <w:numPr>
          <w:ilvl w:val="0"/>
          <w:numId w:val="60"/>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B31EBF" w:rsidRDefault="00FC6998" w:rsidP="00FC6998">
      <w:pPr>
        <w:pStyle w:val="ProductList-Bullet"/>
        <w:numPr>
          <w:ilvl w:val="0"/>
          <w:numId w:val="60"/>
        </w:numPr>
      </w:pPr>
      <w:r>
        <w:rPr>
          <w:b/>
          <w:color w:val="00188F"/>
        </w:rPr>
        <w:t>Preskušanje</w:t>
      </w:r>
      <w:r>
        <w:t>: Največ šestindvajset (26) ur namenjenih največ dvema (2) preskusoma (npr. preskus sistema in UAT).</w:t>
      </w:r>
    </w:p>
    <w:p w:rsidR="00B31EBF" w:rsidRDefault="00FC6998" w:rsidP="00FC6998">
      <w:pPr>
        <w:pStyle w:val="ProductList-Bullet"/>
        <w:numPr>
          <w:ilvl w:val="0"/>
          <w:numId w:val="60"/>
        </w:numPr>
      </w:pPr>
      <w:r>
        <w:rPr>
          <w:b/>
          <w:color w:val="00188F"/>
        </w:rPr>
        <w:t>Usposabljanje in prenos znanja</w:t>
      </w:r>
      <w:r>
        <w:t>: Izvajanje enega (1) izobraževanja o izdelkih za strankine uporabnike; skupaj največ štiri (4) ure.</w:t>
      </w:r>
    </w:p>
    <w:p w:rsidR="00B31EBF" w:rsidRDefault="00FC6998" w:rsidP="00FC6998">
      <w:pPr>
        <w:pStyle w:val="ProductList-Bullet"/>
        <w:numPr>
          <w:ilvl w:val="0"/>
          <w:numId w:val="60"/>
        </w:numPr>
      </w:pPr>
      <w:r>
        <w:rPr>
          <w:b/>
          <w:color w:val="00188F"/>
        </w:rPr>
        <w:t>Orodja za uvajanje</w:t>
      </w:r>
      <w:r>
        <w:t>: Največ štirideset (40) ur namenjenih uvajanju in podpori pri uvajanju v dejansko uporabo (teden 4) ob upoštevanju vnaprej določenih obsega projekta in zahtev.</w:t>
      </w:r>
    </w:p>
    <w:p w:rsidR="00B31EBF" w:rsidRDefault="00B31EBF">
      <w:pPr>
        <w:pStyle w:val="ProductList-Body"/>
      </w:pPr>
    </w:p>
    <w:p w:rsidR="00B31EBF" w:rsidRDefault="00FC6998">
      <w:pPr>
        <w:pStyle w:val="ProductList-ClauseHeading"/>
        <w:outlineLvl w:val="2"/>
      </w:pPr>
      <w:r>
        <w:t>Odgovornosti stranke</w:t>
      </w:r>
    </w:p>
    <w:p w:rsidR="00B31EBF" w:rsidRDefault="00FC699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SectionHeading"/>
        <w:pageBreakBefore/>
        <w:outlineLvl w:val="0"/>
      </w:pPr>
      <w:bookmarkStart w:id="391" w:name="_Sec563"/>
      <w:bookmarkEnd w:id="383"/>
      <w:r>
        <w:t>Dodatek E – Dodatni pogoji pogodbe za program</w:t>
      </w:r>
      <w:r>
        <w:fldChar w:fldCharType="begin"/>
      </w:r>
      <w:r>
        <w:instrText xml:space="preserve"> TC "</w:instrText>
      </w:r>
      <w:bookmarkStart w:id="392" w:name="_Toc507621338"/>
      <w:r>
        <w:instrText>Dodatek E – Dodatni pogoji pogodbe za program</w:instrText>
      </w:r>
      <w:bookmarkEnd w:id="392"/>
      <w:r>
        <w:instrText>" \l 1</w:instrText>
      </w:r>
      <w:r>
        <w:fldChar w:fldCharType="end"/>
      </w:r>
    </w:p>
    <w:p w:rsidR="00B31EBF" w:rsidRDefault="00FC6998">
      <w:pPr>
        <w:pStyle w:val="ProductList-Body"/>
      </w:pPr>
      <w:r>
        <w:t>Spodnji pogoji in določila veljajo za strankino pogodbo o količinskem licenciranju, kot je navedeno.</w:t>
      </w:r>
    </w:p>
    <w:p w:rsidR="00B31EBF" w:rsidRDefault="00FC6998">
      <w:pPr>
        <w:pStyle w:val="ProductList-Offering1Heading"/>
        <w:outlineLvl w:val="1"/>
      </w:pPr>
      <w:bookmarkStart w:id="393" w:name="_Sec568"/>
      <w:r>
        <w:t>Dodatni pogoji za program Select Plus</w:t>
      </w:r>
      <w:bookmarkEnd w:id="393"/>
      <w:r>
        <w:fldChar w:fldCharType="begin"/>
      </w:r>
      <w:r>
        <w:instrText xml:space="preserve"> TC "</w:instrText>
      </w:r>
      <w:bookmarkStart w:id="394" w:name="_Toc507621339"/>
      <w:r>
        <w:instrText>Dodatni pogoji za program Select Plus</w:instrText>
      </w:r>
      <w:bookmarkEnd w:id="394"/>
      <w:r>
        <w:instrText>" \l 2</w:instrText>
      </w:r>
      <w:r>
        <w:fldChar w:fldCharType="end"/>
      </w:r>
    </w:p>
    <w:p w:rsidR="00B31EBF" w:rsidRDefault="00FC6998">
      <w:pPr>
        <w:pStyle w:val="ProductList-Body"/>
      </w:pPr>
      <w:r>
        <w:t>Za Select Plus je med prvim letom najmanjša količina naročila 500 točk na skupino izdelkov. Ta zahteva za količino naročila se lahko prekliče, če je predložena upravičena pogodba.</w:t>
      </w:r>
    </w:p>
    <w:p w:rsidR="00B31EBF" w:rsidRDefault="00B31EBF">
      <w:pPr>
        <w:pStyle w:val="ProductList-Body"/>
      </w:pPr>
    </w:p>
    <w:p w:rsidR="00B31EBF" w:rsidRDefault="00FC6998">
      <w:pPr>
        <w:pStyle w:val="ProductList-ClauseHeading"/>
        <w:outlineLvl w:val="2"/>
      </w:pPr>
      <w:r>
        <w:t>Cenovne stopnje v programu Select Plus</w:t>
      </w:r>
    </w:p>
    <w:p w:rsidR="00B31EBF" w:rsidRDefault="00FC699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B31EB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1EBF" w:rsidRDefault="00FC6998">
            <w:pPr>
              <w:pStyle w:val="ProductList-TableBody"/>
            </w:pPr>
            <w:r>
              <w:rPr>
                <w:color w:val="FFFFFF"/>
              </w:rPr>
              <w:t>Najmanjše letno število točk na skupino izdelkov</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500</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4,000</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10,000</w:t>
            </w:r>
          </w:p>
        </w:tc>
      </w:tr>
      <w:tr w:rsidR="00B31EBF">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1EBF" w:rsidRDefault="00FC6998">
            <w:pPr>
              <w:pStyle w:val="ProductList-TableBody"/>
            </w:pPr>
            <w:r>
              <w:t>25,000</w:t>
            </w:r>
          </w:p>
        </w:tc>
      </w:tr>
    </w:tbl>
    <w:p w:rsidR="00B31EBF" w:rsidRDefault="00FC6998">
      <w:pPr>
        <w:pStyle w:val="ProductList-Offering1Heading"/>
        <w:outlineLvl w:val="1"/>
      </w:pPr>
      <w:bookmarkStart w:id="395" w:name="_Sec569"/>
      <w:r>
        <w:t>Opredelitev upravljanja za upravičene naprave</w:t>
      </w:r>
      <w:bookmarkEnd w:id="395"/>
      <w:r>
        <w:fldChar w:fldCharType="begin"/>
      </w:r>
      <w:r>
        <w:instrText xml:space="preserve"> TC "</w:instrText>
      </w:r>
      <w:bookmarkStart w:id="396" w:name="_Toc507621340"/>
      <w:r>
        <w:instrText>Opredelitev upravljanja za upravičene naprave</w:instrText>
      </w:r>
      <w:bookmarkEnd w:id="396"/>
      <w:r>
        <w:instrText>" \l 2</w:instrText>
      </w:r>
      <w:r>
        <w:fldChar w:fldCharType="end"/>
      </w:r>
    </w:p>
    <w:p w:rsidR="00B31EBF" w:rsidRDefault="00FC699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31EBF" w:rsidRDefault="00FC6998" w:rsidP="00FC6998">
      <w:pPr>
        <w:pStyle w:val="ProductList-Bullet"/>
        <w:numPr>
          <w:ilvl w:val="0"/>
          <w:numId w:val="61"/>
        </w:numPr>
      </w:pPr>
      <w:r>
        <w:t>ki ji dovoli, da se pridruži njeni domeni;</w:t>
      </w:r>
    </w:p>
    <w:p w:rsidR="00B31EBF" w:rsidRDefault="00FC6998" w:rsidP="00FC6998">
      <w:pPr>
        <w:pStyle w:val="ProductList-Bullet"/>
        <w:numPr>
          <w:ilvl w:val="0"/>
          <w:numId w:val="61"/>
        </w:numPr>
      </w:pPr>
      <w:r>
        <w:t>ki ji preveri pristnost kot pogoj uporabe programov, medtem ko je v njenih prostorih;</w:t>
      </w:r>
    </w:p>
    <w:p w:rsidR="00B31EBF" w:rsidRDefault="00FC6998" w:rsidP="00FC6998">
      <w:pPr>
        <w:pStyle w:val="ProductList-Bullet"/>
        <w:numPr>
          <w:ilvl w:val="0"/>
          <w:numId w:val="61"/>
        </w:numPr>
      </w:pPr>
      <w:r>
        <w:t>v katero namesti posrednike (npr. protivirusne programe, programe za zaščito pred zlonamerno programsko opremo ali druge posrednike, ki jih določa strankin pravilnik);</w:t>
      </w:r>
    </w:p>
    <w:p w:rsidR="00B31EBF" w:rsidRDefault="00FC6998" w:rsidP="00FC6998">
      <w:pPr>
        <w:pStyle w:val="ProductList-Bullet"/>
        <w:numPr>
          <w:ilvl w:val="0"/>
          <w:numId w:val="61"/>
        </w:numPr>
      </w:pPr>
      <w:r>
        <w:t>v kateri neposredno ali posredno uporablja in uveljavlja pravilnike skupin;</w:t>
      </w:r>
    </w:p>
    <w:p w:rsidR="00B31EBF" w:rsidRDefault="00FC6998" w:rsidP="00FC6998">
      <w:pPr>
        <w:pStyle w:val="ProductList-Bullet"/>
        <w:numPr>
          <w:ilvl w:val="0"/>
          <w:numId w:val="61"/>
        </w:numPr>
      </w:pPr>
      <w:r>
        <w:t>s katero pridobiva ali prejema podatke o strojni ali programski opremi, ki je neposredno ali posredno povezana z okoljem operacijskega sistema, jo konfigurira ali ji daje navodila;</w:t>
      </w:r>
    </w:p>
    <w:p w:rsidR="00B31EBF" w:rsidRDefault="00FC6998" w:rsidP="00FC6998">
      <w:pPr>
        <w:pStyle w:val="ProductList-Bullet"/>
        <w:numPr>
          <w:ilvl w:val="0"/>
          <w:numId w:val="61"/>
        </w:numPr>
      </w:pPr>
      <w:r>
        <w:t>ki ji omogoči dostop do infrastrukture navideznega namizja zunaj pravic gostovanja na podlagi kritja SA za Windows, storitve Microsoft Intune (naprava) ali dostopa Windows Virtual Desktop Access.</w:t>
      </w:r>
    </w:p>
    <w:p w:rsidR="00B31EBF" w:rsidRDefault="00B31EBF">
      <w:pPr>
        <w:pStyle w:val="ProductList-Body"/>
      </w:pPr>
    </w:p>
    <w:p w:rsidR="00B31EBF" w:rsidRDefault="00FC699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31EBF" w:rsidRDefault="00FC6998">
      <w:pPr>
        <w:pStyle w:val="ProductList-Offering1Heading"/>
        <w:outlineLvl w:val="1"/>
      </w:pPr>
      <w:bookmarkStart w:id="397" w:name="_Sec570"/>
      <w:r>
        <w:t>Spletne storitve v programih Open</w:t>
      </w:r>
      <w:bookmarkEnd w:id="397"/>
      <w:r>
        <w:fldChar w:fldCharType="begin"/>
      </w:r>
      <w:r>
        <w:instrText xml:space="preserve"> TC "</w:instrText>
      </w:r>
      <w:bookmarkStart w:id="398" w:name="_Toc507621341"/>
      <w:r>
        <w:instrText>Spletne storitve v programih Open</w:instrText>
      </w:r>
      <w:bookmarkEnd w:id="398"/>
      <w:r>
        <w:instrText>" \l 2</w:instrText>
      </w:r>
      <w:r>
        <w:fldChar w:fldCharType="end"/>
      </w:r>
    </w:p>
    <w:p w:rsidR="00B31EBF" w:rsidRDefault="00FC699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31EBF" w:rsidRDefault="00B31EBF">
      <w:pPr>
        <w:pStyle w:val="ProductList-Body"/>
      </w:pPr>
    </w:p>
    <w:p w:rsidR="00B31EBF" w:rsidRDefault="00FC699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31EBF" w:rsidRDefault="00FC6998">
      <w:pPr>
        <w:pStyle w:val="ProductList-Offering1Heading"/>
        <w:outlineLvl w:val="1"/>
      </w:pPr>
      <w:bookmarkStart w:id="399" w:name="_Sec571"/>
      <w:r>
        <w:t>Dodatni pogoji za pogodbe Professional Services – Legacy Agreements</w:t>
      </w:r>
      <w:bookmarkEnd w:id="399"/>
      <w:r>
        <w:fldChar w:fldCharType="begin"/>
      </w:r>
      <w:r>
        <w:instrText xml:space="preserve"> TC "</w:instrText>
      </w:r>
      <w:bookmarkStart w:id="400" w:name="_Toc507621342"/>
      <w:r>
        <w:instrText>Dodatni pogoji za pogodbe Professional Services – Legacy Agreements</w:instrText>
      </w:r>
      <w:bookmarkEnd w:id="400"/>
      <w:r>
        <w:instrText>" \l 2</w:instrText>
      </w:r>
      <w:r>
        <w:fldChar w:fldCharType="end"/>
      </w:r>
    </w:p>
    <w:p w:rsidR="00B31EBF" w:rsidRDefault="00FC699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31EBF" w:rsidRDefault="00B31EBF">
      <w:pPr>
        <w:pStyle w:val="ProductList-Body"/>
      </w:pPr>
    </w:p>
    <w:p w:rsidR="00B31EBF" w:rsidRDefault="00FC6998">
      <w:pPr>
        <w:pStyle w:val="ProductList-ClauseHeading"/>
        <w:outlineLvl w:val="2"/>
      </w:pPr>
      <w:r>
        <w:t>Pravice do uporabe, lastništva in licence</w:t>
      </w:r>
    </w:p>
    <w:p w:rsidR="00B31EBF" w:rsidRDefault="00FC6998">
      <w:pPr>
        <w:pStyle w:val="ProductList-SubClauseHeading"/>
        <w:outlineLvl w:val="3"/>
      </w:pPr>
      <w:r>
        <w:t>Popravki</w:t>
      </w:r>
    </w:p>
    <w:p w:rsidR="00B31EBF" w:rsidRDefault="00FC699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B31EBF" w:rsidRDefault="00B31EBF">
      <w:pPr>
        <w:pStyle w:val="ProductList-BodyIndented"/>
      </w:pPr>
    </w:p>
    <w:p w:rsidR="00B31EBF" w:rsidRDefault="00FC6998">
      <w:pPr>
        <w:pStyle w:val="ProductList-SubClauseHeading"/>
        <w:outlineLvl w:val="3"/>
      </w:pPr>
      <w:r>
        <w:t>Obstoječe delo</w:t>
      </w:r>
    </w:p>
    <w:p w:rsidR="00B31EBF" w:rsidRDefault="00FC699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31EBF" w:rsidRDefault="00FC699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31EBF" w:rsidRDefault="00B31EBF">
      <w:pPr>
        <w:pStyle w:val="ProductList-BodyIndented"/>
      </w:pPr>
    </w:p>
    <w:p w:rsidR="00B31EBF" w:rsidRDefault="00FC6998">
      <w:pPr>
        <w:pStyle w:val="ProductList-SubClauseHeading"/>
        <w:outlineLvl w:val="3"/>
      </w:pPr>
      <w:r>
        <w:t>Predmeti dobave storitev</w:t>
      </w:r>
    </w:p>
    <w:p w:rsidR="00B31EBF" w:rsidRDefault="00FC699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31EBF" w:rsidRDefault="00B31EBF">
      <w:pPr>
        <w:pStyle w:val="ProductList-BodyIndented"/>
      </w:pPr>
    </w:p>
    <w:p w:rsidR="00B31EBF" w:rsidRDefault="00FC6998">
      <w:pPr>
        <w:pStyle w:val="ProductList-SubClauseHeading"/>
        <w:outlineLvl w:val="3"/>
      </w:pPr>
      <w:r>
        <w:t>Uporaba tehničnih informacij iz strokovnih storitev</w:t>
      </w:r>
    </w:p>
    <w:p w:rsidR="00B31EBF" w:rsidRDefault="00FC699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31EBF" w:rsidRDefault="00B31EBF">
      <w:pPr>
        <w:pStyle w:val="ProductList-BodyIndented"/>
      </w:pPr>
    </w:p>
    <w:p w:rsidR="00B31EBF" w:rsidRDefault="00FC6998">
      <w:pPr>
        <w:pStyle w:val="ProductList-SubClauseHeading"/>
        <w:outlineLvl w:val="3"/>
      </w:pPr>
      <w:r>
        <w:t>Omejitve odprtokodne licence</w:t>
      </w:r>
    </w:p>
    <w:p w:rsidR="00B31EBF" w:rsidRDefault="00FC699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31EBF" w:rsidRDefault="00B31EBF">
      <w:pPr>
        <w:pStyle w:val="ProductList-BodyIndented"/>
      </w:pPr>
    </w:p>
    <w:p w:rsidR="00B31EBF" w:rsidRDefault="00FC6998">
      <w:pPr>
        <w:pStyle w:val="ProductList-SubClauseHeading"/>
        <w:outlineLvl w:val="3"/>
      </w:pPr>
      <w:r>
        <w:t>Pravice lastniško povezanih podjetij</w:t>
      </w:r>
    </w:p>
    <w:p w:rsidR="00B31EBF" w:rsidRDefault="00FC699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31EBF" w:rsidRDefault="00B31EBF">
      <w:pPr>
        <w:pStyle w:val="ProductList-BodyIndented"/>
      </w:pPr>
    </w:p>
    <w:p w:rsidR="00B31EBF" w:rsidRDefault="00FC6998">
      <w:pPr>
        <w:pStyle w:val="ProductList-ClauseHeading"/>
        <w:outlineLvl w:val="2"/>
      </w:pPr>
      <w:r>
        <w:t>Jamstva in omejitve odgovornosti</w:t>
      </w:r>
    </w:p>
    <w:p w:rsidR="00B31EBF" w:rsidRDefault="00FC6998">
      <w:pPr>
        <w:pStyle w:val="ProductList-SubClauseHeading"/>
        <w:outlineLvl w:val="3"/>
      </w:pPr>
      <w:r>
        <w:t>Jamstvo za strokovne storitve</w:t>
      </w:r>
    </w:p>
    <w:p w:rsidR="00B31EBF" w:rsidRDefault="00FC699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31EBF" w:rsidRDefault="00B31EBF">
      <w:pPr>
        <w:pStyle w:val="ProductList-BodyIndented"/>
      </w:pPr>
    </w:p>
    <w:p w:rsidR="00B31EBF" w:rsidRDefault="00FC6998">
      <w:pPr>
        <w:pStyle w:val="ProductList-SubClauseHeading"/>
        <w:outlineLvl w:val="3"/>
      </w:pPr>
      <w:r>
        <w:t>Omejitev odgovornosti</w:t>
      </w:r>
    </w:p>
    <w:p w:rsidR="00B31EBF" w:rsidRDefault="00FC699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31EBF" w:rsidRDefault="00B31EBF">
      <w:pPr>
        <w:pStyle w:val="ProductList-BodyIndented"/>
        <w:jc w:val="right"/>
      </w:pPr>
    </w:p>
    <w:tbl>
      <w:tblPr>
        <w:tblStyle w:val="PURTable0"/>
        <w:tblW w:w="0" w:type="dxa"/>
        <w:tblLook w:val="04A0" w:firstRow="1" w:lastRow="0" w:firstColumn="1" w:lastColumn="0" w:noHBand="0" w:noVBand="1"/>
      </w:tblPr>
      <w:tblGrid>
        <w:gridCol w:w="1055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Indented"/>
      </w:pPr>
    </w:p>
    <w:p w:rsidR="00B31EBF" w:rsidRDefault="00FC6998">
      <w:pPr>
        <w:pStyle w:val="ProductList-SectionHeading"/>
        <w:pageBreakBefore/>
        <w:outlineLvl w:val="0"/>
      </w:pPr>
      <w:bookmarkStart w:id="401" w:name="_Sec572"/>
      <w:bookmarkEnd w:id="391"/>
      <w:r>
        <w:t>Dodatek F – Promocije</w:t>
      </w:r>
      <w:r>
        <w:fldChar w:fldCharType="begin"/>
      </w:r>
      <w:r>
        <w:instrText xml:space="preserve"> TC "</w:instrText>
      </w:r>
      <w:bookmarkStart w:id="402" w:name="_Toc507621343"/>
      <w:r>
        <w:instrText>Dodatek F – Promocije</w:instrText>
      </w:r>
      <w:bookmarkEnd w:id="402"/>
      <w:r>
        <w:instrText>" \l 1</w:instrText>
      </w:r>
      <w:r>
        <w:fldChar w:fldCharType="end"/>
      </w:r>
    </w:p>
    <w:p w:rsidR="00B31EBF" w:rsidRDefault="00FC6998">
      <w:pPr>
        <w:pStyle w:val="ProductList-OfferingGroupHeading"/>
        <w:outlineLvl w:val="1"/>
      </w:pPr>
      <w:bookmarkStart w:id="403" w:name="_Sec1196"/>
      <w:r>
        <w:t>Promocija za računalniško zmogljivost v storitvah Azure</w:t>
      </w:r>
      <w:bookmarkEnd w:id="403"/>
      <w:r>
        <w:fldChar w:fldCharType="begin"/>
      </w:r>
      <w:r>
        <w:instrText xml:space="preserve"> TC "</w:instrText>
      </w:r>
      <w:bookmarkStart w:id="404" w:name="_Toc507621344"/>
      <w:r>
        <w:instrText>Promocija za računalniško zmogljivost v storitvah Azure</w:instrText>
      </w:r>
      <w:bookmarkEnd w:id="404"/>
      <w:r>
        <w:instrText>" \l 2</w:instrText>
      </w:r>
      <w:r>
        <w:fldChar w:fldCharType="end"/>
      </w:r>
    </w:p>
    <w:p w:rsidR="00B31EBF" w:rsidRDefault="00FC6998">
      <w:pPr>
        <w:pStyle w:val="ProductList-Body"/>
      </w:pPr>
      <w:r>
        <w:t>Promocija za računalniško zmogljivost v storitvah Azure od 1. novembra 2015 do 31. decembra 2017 ponuja popuste za primerke računalniških serij A, A_v2, D, D_v2, F, M, G, H in L kot nehkratne 12-mesečne naročnine.</w:t>
      </w:r>
    </w:p>
    <w:p w:rsidR="00B31EBF" w:rsidRDefault="00FC6998">
      <w:pPr>
        <w:pStyle w:val="ProductList-OfferingGroupHeading"/>
        <w:outlineLvl w:val="1"/>
      </w:pPr>
      <w:bookmarkStart w:id="405" w:name="_Sec1224"/>
      <w:r>
        <w:t>Promocija za SQL Server 2017 for Linux</w:t>
      </w:r>
      <w:bookmarkEnd w:id="405"/>
      <w:r>
        <w:fldChar w:fldCharType="begin"/>
      </w:r>
      <w:r>
        <w:instrText xml:space="preserve"> TC "</w:instrText>
      </w:r>
      <w:bookmarkStart w:id="406" w:name="_Toc507621345"/>
      <w:r>
        <w:instrText>Promocija za SQL Server 2017 for Linux</w:instrText>
      </w:r>
      <w:bookmarkEnd w:id="406"/>
      <w:r>
        <w:instrText>" \l 2</w:instrText>
      </w:r>
      <w:r>
        <w:fldChar w:fldCharType="end"/>
      </w:r>
    </w:p>
    <w:p w:rsidR="00B31EBF" w:rsidRDefault="00FC6998">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B31EBF" w:rsidRDefault="00FC6998">
      <w:pPr>
        <w:pStyle w:val="ProductList-OfferingGroupHeading"/>
        <w:outlineLvl w:val="1"/>
      </w:pPr>
      <w:bookmarkStart w:id="407" w:name="_Sec1154"/>
      <w:r>
        <w:t>Promocija za prehod s sistema Windows 10 S na Windows 10</w:t>
      </w:r>
      <w:bookmarkEnd w:id="407"/>
      <w:r>
        <w:fldChar w:fldCharType="begin"/>
      </w:r>
      <w:r>
        <w:instrText xml:space="preserve"> TC "</w:instrText>
      </w:r>
      <w:bookmarkStart w:id="408" w:name="_Toc507621346"/>
      <w:r>
        <w:instrText>Promocija za prehod s sistema Windows 10 S na Windows 10</w:instrText>
      </w:r>
      <w:bookmarkEnd w:id="408"/>
      <w:r>
        <w:instrText>" \l 2</w:instrText>
      </w:r>
      <w:r>
        <w:fldChar w:fldCharType="end"/>
      </w:r>
    </w:p>
    <w:p w:rsidR="00B31EBF" w:rsidRDefault="00FC6998">
      <w:pPr>
        <w:pStyle w:val="ProductList-Body"/>
      </w:pPr>
      <w:r>
        <w:t>Stranke s pogodbami MPSA in Select Plus, ki do 31. marca 2018 kupijo naprave z licenco za Windows 10 Pro v načinu S (Windows 10 S) s procesorjem Intel Core, AMD A8 ali boljšim, lahko brezplačno dobijo licenco za prehod teh naprav na Windows 10 Pro.</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SectionHeading"/>
        <w:pageBreakBefore/>
        <w:outlineLvl w:val="0"/>
      </w:pPr>
      <w:bookmarkStart w:id="409" w:name="_Sec899"/>
      <w:bookmarkEnd w:id="401"/>
      <w:r>
        <w:t>Dodatek G – Pogoji za shranjevalna polja</w:t>
      </w:r>
      <w:r>
        <w:fldChar w:fldCharType="begin"/>
      </w:r>
      <w:r>
        <w:instrText xml:space="preserve"> TC "</w:instrText>
      </w:r>
      <w:bookmarkStart w:id="410" w:name="_Toc507621347"/>
      <w:r>
        <w:instrText>Dodatek G – Pogoji za shranjevalna polja</w:instrText>
      </w:r>
      <w:bookmarkEnd w:id="410"/>
      <w:r>
        <w:instrText>" \l 1</w:instrText>
      </w:r>
      <w:r>
        <w:fldChar w:fldCharType="end"/>
      </w:r>
    </w:p>
    <w:p w:rsidR="00B31EBF" w:rsidRDefault="00FC6998">
      <w:pPr>
        <w:pStyle w:val="ProductList-Offering1Heading"/>
        <w:outlineLvl w:val="1"/>
      </w:pPr>
      <w:bookmarkStart w:id="411" w:name="_Sec900"/>
      <w:r>
        <w:t>Razpoložljivost</w:t>
      </w:r>
      <w:bookmarkEnd w:id="411"/>
      <w:r>
        <w:fldChar w:fldCharType="begin"/>
      </w:r>
      <w:r>
        <w:instrText xml:space="preserve"> TC "</w:instrText>
      </w:r>
      <w:bookmarkStart w:id="412" w:name="_Toc507621348"/>
      <w:r>
        <w:instrText>Razpoložljivost</w:instrText>
      </w:r>
      <w:bookmarkEnd w:id="412"/>
      <w:r>
        <w:instrText>" \l 2</w:instrText>
      </w:r>
      <w:r>
        <w:fldChar w:fldCharType="end"/>
      </w:r>
    </w:p>
    <w:p w:rsidR="00B31EBF" w:rsidRDefault="00FC699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B31EBF" w:rsidRDefault="00FC6998">
      <w:pPr>
        <w:pStyle w:val="ProductList-Offering1Heading"/>
        <w:outlineLvl w:val="1"/>
      </w:pPr>
      <w:bookmarkStart w:id="413" w:name="_Sec901"/>
      <w:r>
        <w:t>Pošiljanje in lastništvo</w:t>
      </w:r>
      <w:bookmarkEnd w:id="413"/>
      <w:r>
        <w:fldChar w:fldCharType="begin"/>
      </w:r>
      <w:r>
        <w:instrText xml:space="preserve"> TC "</w:instrText>
      </w:r>
      <w:bookmarkStart w:id="414" w:name="_Toc507621349"/>
      <w:r>
        <w:instrText>Pošiljanje in lastništvo</w:instrText>
      </w:r>
      <w:bookmarkEnd w:id="414"/>
      <w:r>
        <w:instrText>" \l 2</w:instrText>
      </w:r>
      <w:r>
        <w:fldChar w:fldCharType="end"/>
      </w:r>
    </w:p>
    <w:p w:rsidR="00B31EBF" w:rsidRDefault="00FC699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B31EBF" w:rsidRDefault="00FC6998">
      <w:pPr>
        <w:pStyle w:val="ProductList-Offering1Heading"/>
        <w:outlineLvl w:val="1"/>
      </w:pPr>
      <w:bookmarkStart w:id="415" w:name="_Sec902"/>
      <w:r>
        <w:t>Programska oprema shranjevalnega polja</w:t>
      </w:r>
      <w:bookmarkEnd w:id="415"/>
      <w:r>
        <w:fldChar w:fldCharType="begin"/>
      </w:r>
      <w:r>
        <w:instrText xml:space="preserve"> TC "</w:instrText>
      </w:r>
      <w:bookmarkStart w:id="416" w:name="_Toc507621350"/>
      <w:r>
        <w:instrText>Programska oprema shranjevalnega polja</w:instrText>
      </w:r>
      <w:bookmarkEnd w:id="416"/>
      <w:r>
        <w:instrText>" \l 2</w:instrText>
      </w:r>
      <w:r>
        <w:fldChar w:fldCharType="end"/>
      </w:r>
    </w:p>
    <w:p w:rsidR="00B31EBF" w:rsidRDefault="00FC699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B31EBF" w:rsidRDefault="00B31EBF">
      <w:pPr>
        <w:pStyle w:val="ProductList-Body"/>
      </w:pPr>
    </w:p>
    <w:p w:rsidR="00B31EBF" w:rsidRDefault="00FC6998">
      <w:pPr>
        <w:pStyle w:val="ProductList-ClauseHeading"/>
        <w:outlineLvl w:val="2"/>
      </w:pPr>
      <w:r>
        <w:t>Omejitve</w:t>
      </w:r>
    </w:p>
    <w:p w:rsidR="00B31EBF" w:rsidRDefault="00FC6998">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B31EBF" w:rsidRDefault="00B31EBF">
      <w:pPr>
        <w:pStyle w:val="ProductList-Body"/>
      </w:pPr>
    </w:p>
    <w:p w:rsidR="00B31EBF" w:rsidRDefault="00FC6998">
      <w:pPr>
        <w:pStyle w:val="ProductList-ClauseHeading"/>
        <w:outlineLvl w:val="2"/>
      </w:pPr>
      <w:r>
        <w:t>Določena odprtokodna programska oprema tretjih oseb</w:t>
      </w:r>
    </w:p>
    <w:p w:rsidR="00B31EBF" w:rsidRDefault="00FC6998">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48">
        <w:r>
          <w:rPr>
            <w:color w:val="00467F"/>
            <w:u w:val="single"/>
          </w:rPr>
          <w:t>http://go.microsoft.com/fwlink/?LinkId=627000</w:t>
        </w:r>
      </w:hyperlink>
      <w:r>
        <w:t xml:space="preserve"> in se včlanjeni stranki licencira skladno z upoštevnimi odprtokodnimi licencami.</w:t>
      </w:r>
    </w:p>
    <w:p w:rsidR="00B31EBF" w:rsidRDefault="00B31EBF">
      <w:pPr>
        <w:pStyle w:val="ProductList-Body"/>
      </w:pPr>
    </w:p>
    <w:p w:rsidR="00B31EBF" w:rsidRDefault="00FC6998">
      <w:pPr>
        <w:pStyle w:val="ProductList-ClauseHeading"/>
        <w:outlineLvl w:val="2"/>
      </w:pPr>
      <w:r>
        <w:t>Aktiviranje/soglasje za internetne storitve</w:t>
      </w:r>
    </w:p>
    <w:p w:rsidR="00B31EBF" w:rsidRDefault="00FC6998">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B31EBF" w:rsidRDefault="00B31EBF">
      <w:pPr>
        <w:pStyle w:val="ProductList-Body"/>
      </w:pPr>
    </w:p>
    <w:p w:rsidR="00B31EBF" w:rsidRDefault="00FC6998">
      <w:pPr>
        <w:pStyle w:val="ProductList-ClauseHeading"/>
        <w:outlineLvl w:val="2"/>
      </w:pPr>
      <w:r>
        <w:t>Posodobitve programske opreme shranjevalnega polja</w:t>
      </w:r>
    </w:p>
    <w:p w:rsidR="00B31EBF" w:rsidRDefault="00FC699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B31EBF" w:rsidRDefault="00FC6998">
      <w:pPr>
        <w:pStyle w:val="ProductList-Offering1Heading"/>
        <w:outlineLvl w:val="1"/>
      </w:pPr>
      <w:bookmarkStart w:id="417" w:name="_Sec903"/>
      <w:r>
        <w:t>Omejeno jamstvo za strojno opremo</w:t>
      </w:r>
      <w:bookmarkEnd w:id="417"/>
      <w:r>
        <w:fldChar w:fldCharType="begin"/>
      </w:r>
      <w:r>
        <w:instrText xml:space="preserve"> TC "</w:instrText>
      </w:r>
      <w:bookmarkStart w:id="418" w:name="_Toc507621351"/>
      <w:r>
        <w:instrText>Omejeno jamstvo za strojno opremo</w:instrText>
      </w:r>
      <w:bookmarkEnd w:id="418"/>
      <w:r>
        <w:instrText>" \l 2</w:instrText>
      </w:r>
      <w:r>
        <w:fldChar w:fldCharType="end"/>
      </w:r>
    </w:p>
    <w:p w:rsidR="00B31EBF" w:rsidRDefault="00FC699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B31EBF" w:rsidRDefault="00FC6998">
      <w:pPr>
        <w:pStyle w:val="ProductList-Offering1Heading"/>
        <w:outlineLvl w:val="1"/>
      </w:pPr>
      <w:bookmarkStart w:id="419" w:name="_Sec904"/>
      <w:r>
        <w:t>Odškodovanje Obramba pred zahtevki tretjih oseb</w:t>
      </w:r>
      <w:bookmarkEnd w:id="419"/>
      <w:r>
        <w:fldChar w:fldCharType="begin"/>
      </w:r>
      <w:r>
        <w:instrText xml:space="preserve"> TC "</w:instrText>
      </w:r>
      <w:bookmarkStart w:id="420" w:name="_Toc507621352"/>
      <w:r>
        <w:instrText>Odškodovanje Obramba pred zahtevki tretjih oseb</w:instrText>
      </w:r>
      <w:bookmarkEnd w:id="420"/>
      <w:r>
        <w:instrText>" \l 2</w:instrText>
      </w:r>
      <w:r>
        <w:fldChar w:fldCharType="end"/>
      </w:r>
    </w:p>
    <w:p w:rsidR="00B31EBF" w:rsidRDefault="00FC699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B31EBF" w:rsidRDefault="00FC6998">
      <w:pPr>
        <w:pStyle w:val="ProductList-Offering1Heading"/>
        <w:outlineLvl w:val="1"/>
      </w:pPr>
      <w:bookmarkStart w:id="421" w:name="_Sec905"/>
      <w:r>
        <w:t>Omejitev odgovornosti</w:t>
      </w:r>
      <w:bookmarkEnd w:id="421"/>
      <w:r>
        <w:fldChar w:fldCharType="begin"/>
      </w:r>
      <w:r>
        <w:instrText xml:space="preserve"> TC "</w:instrText>
      </w:r>
      <w:bookmarkStart w:id="422" w:name="_Toc507621353"/>
      <w:r>
        <w:instrText>Omejitev odgovornosti</w:instrText>
      </w:r>
      <w:bookmarkEnd w:id="422"/>
      <w:r>
        <w:instrText>" \l 2</w:instrText>
      </w:r>
      <w:r>
        <w:fldChar w:fldCharType="end"/>
      </w:r>
    </w:p>
    <w:p w:rsidR="00B31EBF" w:rsidRDefault="00FC699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B31EBF" w:rsidRDefault="00FC6998">
      <w:pPr>
        <w:pStyle w:val="ProductList-Offering1Heading"/>
        <w:outlineLvl w:val="1"/>
      </w:pPr>
      <w:bookmarkStart w:id="423" w:name="_Sec906"/>
      <w:r>
        <w:t>Zakonodaja Združenih držav o nadzoru izvoza</w:t>
      </w:r>
      <w:bookmarkEnd w:id="423"/>
      <w:r>
        <w:fldChar w:fldCharType="begin"/>
      </w:r>
      <w:r>
        <w:instrText xml:space="preserve"> TC "</w:instrText>
      </w:r>
      <w:bookmarkStart w:id="424" w:name="_Toc507621354"/>
      <w:r>
        <w:instrText>Zakonodaja Združenih držav o nadzoru izvoza</w:instrText>
      </w:r>
      <w:bookmarkEnd w:id="424"/>
      <w:r>
        <w:instrText>" \l 2</w:instrText>
      </w:r>
      <w:r>
        <w:fldChar w:fldCharType="end"/>
      </w:r>
    </w:p>
    <w:p w:rsidR="00B31EBF" w:rsidRDefault="00FC6998">
      <w:pPr>
        <w:pStyle w:val="ProductList-Body"/>
      </w:pPr>
      <w:r>
        <w:t>Za shranjevalna polja veljajo določila o izvozni zakonodaji v strankini pogodbi o količinskem licenciranju.</w:t>
      </w:r>
    </w:p>
    <w:p w:rsidR="00B31EBF" w:rsidRDefault="00FC6998">
      <w:pPr>
        <w:pStyle w:val="ProductList-Offering1Heading"/>
        <w:outlineLvl w:val="1"/>
      </w:pPr>
      <w:bookmarkStart w:id="425" w:name="_Sec907"/>
      <w:r>
        <w:t>Zbiranje diagnostičnih podatkov</w:t>
      </w:r>
      <w:bookmarkEnd w:id="425"/>
      <w:r>
        <w:fldChar w:fldCharType="begin"/>
      </w:r>
      <w:r>
        <w:instrText xml:space="preserve"> TC "</w:instrText>
      </w:r>
      <w:bookmarkStart w:id="426" w:name="_Toc507621355"/>
      <w:r>
        <w:instrText>Zbiranje diagnostičnih podatkov</w:instrText>
      </w:r>
      <w:bookmarkEnd w:id="426"/>
      <w:r>
        <w:instrText>" \l 2</w:instrText>
      </w:r>
      <w:r>
        <w:fldChar w:fldCharType="end"/>
      </w:r>
    </w:p>
    <w:p w:rsidR="00B31EBF" w:rsidRDefault="00FC699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49">
        <w:r>
          <w:rPr>
            <w:color w:val="00467F"/>
            <w:u w:val="single"/>
          </w:rPr>
          <w:t>https://www.microsoft.com/en-us/privacystatement</w:t>
        </w:r>
      </w:hyperlink>
      <w:r>
        <w:t>.</w:t>
      </w:r>
    </w:p>
    <w:p w:rsidR="00B31EBF" w:rsidRDefault="00FC6998">
      <w:pPr>
        <w:pStyle w:val="ProductList-Offering1Heading"/>
        <w:outlineLvl w:val="1"/>
      </w:pPr>
      <w:bookmarkStart w:id="427" w:name="_Sec908"/>
      <w:r>
        <w:t>Uporaba v vladnih ustanovah</w:t>
      </w:r>
      <w:bookmarkEnd w:id="427"/>
      <w:r>
        <w:fldChar w:fldCharType="begin"/>
      </w:r>
      <w:r>
        <w:instrText xml:space="preserve"> TC "</w:instrText>
      </w:r>
      <w:bookmarkStart w:id="428" w:name="_Toc507621356"/>
      <w:r>
        <w:instrText>Uporaba v vladnih ustanovah</w:instrText>
      </w:r>
      <w:bookmarkEnd w:id="428"/>
      <w:r>
        <w:instrText>" \l 2</w:instrText>
      </w:r>
      <w:r>
        <w:fldChar w:fldCharType="end"/>
      </w:r>
    </w:p>
    <w:p w:rsidR="00B31EBF" w:rsidRDefault="00FC699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B31EBF" w:rsidRDefault="00B31EBF">
      <w:pPr>
        <w:pStyle w:val="ProductList-Body"/>
        <w:jc w:val="right"/>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FC6998">
      <w:pPr>
        <w:pStyle w:val="ProductList-SectionHeading"/>
        <w:pageBreakBefore/>
        <w:outlineLvl w:val="0"/>
      </w:pPr>
      <w:bookmarkStart w:id="429" w:name="_Sec1230"/>
      <w:bookmarkEnd w:id="409"/>
      <w:r>
        <w:t>Dodatek H – Ugodnosti uporabe za študente in programi za izobraževalne ustanove</w:t>
      </w:r>
      <w:r>
        <w:fldChar w:fldCharType="begin"/>
      </w:r>
      <w:r>
        <w:instrText xml:space="preserve"> TC "</w:instrText>
      </w:r>
      <w:bookmarkStart w:id="430" w:name="_Toc507621357"/>
      <w:r>
        <w:instrText>Dodatek H – Ugodnosti uporabe za študente in programi za izobraževalne ustanove</w:instrText>
      </w:r>
      <w:bookmarkEnd w:id="430"/>
      <w:r>
        <w:instrText>" \l 1</w:instrText>
      </w:r>
      <w:r>
        <w:fldChar w:fldCharType="end"/>
      </w:r>
    </w:p>
    <w:p w:rsidR="00B31EBF" w:rsidRDefault="00FC6998">
      <w:pPr>
        <w:pStyle w:val="ProductList-Body"/>
      </w:pPr>
      <w:r>
        <w:t xml:space="preserve">V tem razdelku so izpostavljene posamezne ugodnosti, ki so na voljo študentom v programih OVS-ES, EES in CSP. Študenti, ki uporabljajo licence, podeljene prek programa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morajo imeti ločene licence za dostop do lokalne strežnike programske opreme za storilnost ali infrastrukturo. </w:t>
      </w:r>
    </w:p>
    <w:p w:rsidR="00B31EBF" w:rsidRDefault="00FC6998">
      <w:pPr>
        <w:pStyle w:val="ProductList-Offering1Heading"/>
        <w:outlineLvl w:val="1"/>
      </w:pPr>
      <w:r>
        <w:t>Upravičenosti za Enrollment for Education Solutions 2017 glede na upravičeno zbirko</w:t>
      </w:r>
      <w:r>
        <w:fldChar w:fldCharType="begin"/>
      </w:r>
      <w:r>
        <w:instrText xml:space="preserve"> TC "</w:instrText>
      </w:r>
      <w:bookmarkStart w:id="431" w:name="_Toc507621358"/>
      <w:r>
        <w:instrText>Upravičenosti za Enrollment for Education Solutions 2017 glede na upravičeno zbirko</w:instrText>
      </w:r>
      <w:bookmarkEnd w:id="431"/>
      <w:r>
        <w:instrText xml:space="preserve"> " \l 2</w:instrText>
      </w:r>
      <w:r>
        <w:fldChar w:fldCharType="end"/>
      </w:r>
    </w:p>
    <w:p w:rsidR="00B31EBF" w:rsidRDefault="00FC6998">
      <w:pPr>
        <w:pStyle w:val="ProductList-Body"/>
      </w:pPr>
      <w:r>
        <w:t>Naslednji upravičeni izdelki za EES 2017 ponujajo ugodnost uporabe za študente za izdelke, navedene v stolpcu »Ugodnost uporabe za študente«.</w:t>
      </w:r>
    </w:p>
    <w:p w:rsidR="00B31EBF" w:rsidRDefault="00FC6998">
      <w:pPr>
        <w:pStyle w:val="ProductList-Body"/>
        <w:jc w:val="center"/>
      </w:pPr>
      <w:r>
        <w:rPr>
          <w:b/>
        </w:rPr>
        <w:t>Upravičeni izdelki</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B31EBF">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31EBF" w:rsidRDefault="00B31EBF">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1EBF" w:rsidRDefault="00FC6998">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1EBF" w:rsidRDefault="00FC6998">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1EBF" w:rsidRDefault="00FC6998">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31EBF" w:rsidRDefault="00FC6998">
            <w:pPr>
              <w:pStyle w:val="ProductList-TableBody"/>
              <w:jc w:val="center"/>
            </w:pPr>
            <w:r>
              <w:rPr>
                <w:color w:val="FFFFFF"/>
              </w:rPr>
              <w:t>Office 365</w:t>
            </w:r>
          </w:p>
        </w:tc>
      </w:tr>
      <w:tr w:rsidR="00B31EBF">
        <w:tc>
          <w:tcPr>
            <w:tcW w:w="3180" w:type="dxa"/>
            <w:tcBorders>
              <w:top w:val="single" w:sz="4" w:space="0" w:color="FFFFFF"/>
              <w:left w:val="single" w:sz="4" w:space="0" w:color="FFFFFF"/>
              <w:bottom w:val="dashed" w:sz="4" w:space="0" w:color="B2B2B2"/>
              <w:right w:val="single" w:sz="4" w:space="0" w:color="FFFFFF"/>
            </w:tcBorders>
          </w:tcPr>
          <w:p w:rsidR="00B31EBF" w:rsidRDefault="00FC6998">
            <w:pPr>
              <w:pStyle w:val="ProductList-TableBody"/>
            </w:pPr>
            <w:r>
              <w:rPr>
                <w:b/>
              </w:rPr>
              <w:t>Ugodnost uporabe za študente</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A5</w:t>
            </w: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18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180" w:type="dxa"/>
            <w:tcBorders>
              <w:top w:val="dashed" w:sz="4" w:space="0" w:color="B2B2B2"/>
              <w:left w:val="single" w:sz="4" w:space="0" w:color="FFFFFF"/>
              <w:bottom w:val="single" w:sz="4" w:space="0" w:color="FFFFFF"/>
              <w:right w:val="single" w:sz="4" w:space="0" w:color="FFFFFF"/>
            </w:tcBorders>
          </w:tcPr>
          <w:p w:rsidR="00B31EBF" w:rsidRDefault="00FC6998">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bl>
    <w:p w:rsidR="00B31EBF" w:rsidRDefault="00FC6998">
      <w:pPr>
        <w:pStyle w:val="ProductList-Body"/>
      </w:pPr>
      <w:r>
        <w:rPr>
          <w:i/>
          <w:sz w:val="14"/>
          <w:vertAlign w:val="superscript"/>
        </w:rPr>
        <w:t>1</w:t>
      </w:r>
      <w:r>
        <w:rPr>
          <w:i/>
          <w:sz w:val="14"/>
        </w:rPr>
        <w:t>Vključuje Microsoft 365 Education A3 z enakovrednostjo licence Core CAL.</w:t>
      </w:r>
    </w:p>
    <w:p w:rsidR="00B31EBF" w:rsidRDefault="00FC6998">
      <w:pPr>
        <w:pStyle w:val="ProductList-Body"/>
      </w:pPr>
      <w:r>
        <w:rPr>
          <w:i/>
          <w:sz w:val="14"/>
          <w:vertAlign w:val="superscript"/>
        </w:rPr>
        <w:t>2</w:t>
      </w:r>
      <w:r>
        <w:rPr>
          <w:i/>
          <w:sz w:val="14"/>
        </w:rPr>
        <w:t xml:space="preserve">Naprave v lasti ustanove lahko izberejo Windows Education ali Enterprise. </w:t>
      </w:r>
    </w:p>
    <w:p w:rsidR="00B31EBF" w:rsidRDefault="00FC6998">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B31EBF" w:rsidRDefault="00B31EBF">
      <w:pPr>
        <w:pStyle w:val="ProductList-Body"/>
      </w:pPr>
    </w:p>
    <w:p w:rsidR="00B31EBF" w:rsidRDefault="00FC6998">
      <w:pPr>
        <w:pStyle w:val="ProductList-Offering1Heading"/>
        <w:outlineLvl w:val="1"/>
      </w:pPr>
      <w:r>
        <w:t>Razpoložljivost in upravičenosti</w:t>
      </w:r>
      <w:r>
        <w:fldChar w:fldCharType="begin"/>
      </w:r>
      <w:r>
        <w:instrText xml:space="preserve"> TC "</w:instrText>
      </w:r>
      <w:bookmarkStart w:id="432" w:name="_Toc507621359"/>
      <w:r>
        <w:instrText>Razpoložljivost in upravičenosti</w:instrText>
      </w:r>
      <w:bookmarkEnd w:id="432"/>
      <w:r>
        <w:instrText xml:space="preserve"> " \l 2</w:instrText>
      </w:r>
      <w:r>
        <w:fldChar w:fldCharType="end"/>
      </w:r>
    </w:p>
    <w:p w:rsidR="00B31EBF" w:rsidRDefault="00FC6998">
      <w:pPr>
        <w:pStyle w:val="ProductList-Body"/>
      </w:pPr>
      <w:r>
        <w:t xml:space="preserve">V naslednji tabeli je seznam izdelkov, ki ponujajo ugodnosti uporabe za študente, po programu. Poleg tega je obseg primerkov ugodnosti za študente opredeljen za vsako ponudbo za izobraževalno/drugo osebje ali znanjske delavce.  </w:t>
      </w:r>
    </w:p>
    <w:p w:rsidR="00B31EBF" w:rsidRDefault="00B31EBF">
      <w:pPr>
        <w:pStyle w:val="ProductList-Body"/>
      </w:pPr>
    </w:p>
    <w:tbl>
      <w:tblPr>
        <w:tblStyle w:val="PURTable"/>
        <w:tblW w:w="0" w:type="dxa"/>
        <w:tblLook w:val="04A0" w:firstRow="1" w:lastRow="0" w:firstColumn="1" w:lastColumn="0" w:noHBand="0" w:noVBand="1"/>
      </w:tblPr>
      <w:tblGrid>
        <w:gridCol w:w="3485"/>
        <w:gridCol w:w="2804"/>
        <w:gridCol w:w="1238"/>
        <w:gridCol w:w="1144"/>
        <w:gridCol w:w="1122"/>
        <w:gridCol w:w="1123"/>
      </w:tblGrid>
      <w:tr w:rsidR="00B31EB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31EBF" w:rsidRDefault="00FC6998">
            <w:pPr>
              <w:pStyle w:val="ProductList-TableBody"/>
              <w:jc w:val="center"/>
            </w:pPr>
            <w:r>
              <w:rPr>
                <w:b/>
              </w:rPr>
              <w:t>Upravičen izdelek</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Primerki za študente, ki so na voljo na člana izobraževalnega/drugega osebja ali znanjskega delavca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1EBF" w:rsidRDefault="00FC6998">
            <w:pPr>
              <w:pStyle w:val="ProductList-TableBody"/>
              <w:jc w:val="center"/>
            </w:pPr>
            <w:r>
              <w:rPr>
                <w:color w:val="FFFFFF"/>
              </w:rPr>
              <w:t>CSP</w:t>
            </w:r>
          </w:p>
        </w:tc>
      </w:tr>
      <w:tr w:rsidR="00B31EBF">
        <w:tc>
          <w:tcPr>
            <w:tcW w:w="3800" w:type="dxa"/>
            <w:tcBorders>
              <w:top w:val="single" w:sz="4" w:space="0" w:color="FFFFFF"/>
              <w:left w:val="dashed" w:sz="4" w:space="0" w:color="FFFFFF"/>
              <w:bottom w:val="dashed" w:sz="4" w:space="0" w:color="6E6E6E"/>
              <w:right w:val="dashed" w:sz="4" w:space="0" w:color="FFFFFF"/>
            </w:tcBorders>
          </w:tcPr>
          <w:p w:rsidR="00B31EBF" w:rsidRDefault="00FC6998">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Azure Active Directory Premium – paket 1 in 2</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Namizje v izobraževanju</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Windows 10 Education A3/A5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Windows 10 Education E3/E5 (na uporabnika)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dashed" w:sz="4" w:space="0" w:color="6E6E6E"/>
              <w:right w:val="dashed" w:sz="4" w:space="0" w:color="FFFFFF"/>
            </w:tcBorders>
          </w:tcPr>
          <w:p w:rsidR="00B31EBF" w:rsidRDefault="00FC6998">
            <w:pPr>
              <w:pStyle w:val="ProductList-TableBody"/>
            </w:pPr>
            <w:r>
              <w:t>Windows 10 Education E5 (na napravo)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r w:rsidR="00B31EBF">
        <w:tc>
          <w:tcPr>
            <w:tcW w:w="3800" w:type="dxa"/>
            <w:tcBorders>
              <w:top w:val="dashed" w:sz="4" w:space="0" w:color="6E6E6E"/>
              <w:left w:val="dashed" w:sz="4" w:space="0" w:color="FFFFFF"/>
              <w:bottom w:val="single" w:sz="4" w:space="0" w:color="FFFFFF"/>
              <w:right w:val="dashed" w:sz="4" w:space="0" w:color="FFFFFF"/>
            </w:tcBorders>
          </w:tcPr>
          <w:p w:rsidR="00B31EBF" w:rsidRDefault="00FC6998">
            <w:pPr>
              <w:pStyle w:val="ProductList-TableBody"/>
            </w:pPr>
            <w:r>
              <w:t>Windows 10 Education Upgrade (na napravo)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31EBF" w:rsidRDefault="00FC6998">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1EBF" w:rsidRDefault="00B31EBF">
            <w:pPr>
              <w:pStyle w:val="ProductList-TableBody"/>
            </w:pPr>
          </w:p>
        </w:tc>
      </w:tr>
    </w:tbl>
    <w:p w:rsidR="00B31EBF" w:rsidRDefault="00FC6998">
      <w:pPr>
        <w:pStyle w:val="ProductList-Body"/>
      </w:pPr>
      <w:r>
        <w:rPr>
          <w:i/>
          <w:sz w:val="14"/>
          <w:vertAlign w:val="superscript"/>
        </w:rPr>
        <w:t>1</w:t>
      </w:r>
      <w:r>
        <w:rPr>
          <w:i/>
          <w:sz w:val="14"/>
        </w:rPr>
        <w:t>Ponudba ugodnosti za študentsko uporabo ne vključuje storitev Azure Information Protection.</w:t>
      </w:r>
    </w:p>
    <w:p w:rsidR="00B31EBF" w:rsidRDefault="00FC6998">
      <w:pPr>
        <w:pStyle w:val="ProductList-Body"/>
      </w:pPr>
      <w:r>
        <w:rPr>
          <w:i/>
          <w:sz w:val="14"/>
          <w:vertAlign w:val="superscript"/>
        </w:rPr>
        <w:t>2</w:t>
      </w:r>
      <w:r>
        <w:rPr>
          <w:i/>
          <w:sz w:val="14"/>
        </w:rPr>
        <w:t>Ponudba ugodnosti za študentsko uporabo ne vključuje storitev Azure Information Protection in Microsoft Cloud App Security.</w:t>
      </w:r>
    </w:p>
    <w:p w:rsidR="00B31EBF" w:rsidRDefault="00FC6998">
      <w:pPr>
        <w:pStyle w:val="ProductList-Body"/>
      </w:pPr>
      <w:r>
        <w:rPr>
          <w:i/>
          <w:sz w:val="14"/>
          <w:vertAlign w:val="superscript"/>
        </w:rPr>
        <w:t>3</w:t>
      </w:r>
      <w:r>
        <w:rPr>
          <w:i/>
          <w:sz w:val="14"/>
        </w:rPr>
        <w:t xml:space="preserve">Uporabniki, ki so licence pridobili na podlagi programa ugodnosti uporabe za študente, morajo ločeno pridobiti licence za uporabo pravic do virtualizacije za Windows. </w:t>
      </w:r>
    </w:p>
    <w:p w:rsidR="00B31EBF" w:rsidRDefault="00FC6998">
      <w:pPr>
        <w:pStyle w:val="ProductList-Body"/>
      </w:pPr>
      <w:r>
        <w:rPr>
          <w:i/>
          <w:sz w:val="14"/>
          <w:vertAlign w:val="superscript"/>
        </w:rPr>
        <w:t>4</w:t>
      </w:r>
      <w:r>
        <w:rPr>
          <w:i/>
          <w:sz w:val="14"/>
        </w:rPr>
        <w:t xml:space="preserve">Ustanove lahko pridobijo licence za Minecraft: Education Edition brezplačno za svoje študente, če so kupile licence za ponudbo Minecraft: Education Edition Faculty za vse svoje izobraževalno/drugo osebje ali znanjske delavce Licence, pridobljene na ta način, niso upravičene do izpolnjevanja morebitnih zahtev za naročila. </w:t>
      </w:r>
    </w:p>
    <w:p w:rsidR="00B31EBF" w:rsidRDefault="00B31EBF">
      <w:pPr>
        <w:pStyle w:val="ProductList-Body"/>
      </w:pPr>
    </w:p>
    <w:p w:rsidR="00B31EBF" w:rsidRDefault="00FC6998">
      <w:pPr>
        <w:pStyle w:val="ProductList-ClauseHeading"/>
        <w:outlineLvl w:val="2"/>
      </w:pPr>
      <w:r>
        <w:t>Omejitve namiznega operacijskega sistema Windows</w:t>
      </w:r>
    </w:p>
    <w:p w:rsidR="00B31EBF" w:rsidRDefault="00FC699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B31EBF" w:rsidRDefault="00B31EBF">
      <w:pPr>
        <w:pStyle w:val="ProductList-Body"/>
      </w:pPr>
    </w:p>
    <w:p w:rsidR="00B31EBF" w:rsidRDefault="00FC6998">
      <w:pPr>
        <w:pStyle w:val="ProductList-Offering1Heading"/>
        <w:outlineLvl w:val="1"/>
      </w:pPr>
      <w:r>
        <w:t>Enrollment for Education Solutions (različica pred 2017) – razpoložljivost programa</w:t>
      </w:r>
      <w:r>
        <w:fldChar w:fldCharType="begin"/>
      </w:r>
      <w:r>
        <w:instrText xml:space="preserve"> TC "</w:instrText>
      </w:r>
      <w:bookmarkStart w:id="433" w:name="_Toc507621360"/>
      <w:r>
        <w:instrText>Enrollment for Education Solutions (različica pred 2017) – razpoložljivost programa</w:instrText>
      </w:r>
      <w:bookmarkEnd w:id="433"/>
      <w:r>
        <w:instrText>" \l 2</w:instrText>
      </w:r>
      <w:r>
        <w:fldChar w:fldCharType="end"/>
      </w:r>
    </w:p>
    <w:p w:rsidR="00B31EBF" w:rsidRDefault="00FC6998">
      <w:pPr>
        <w:pStyle w:val="ProductList-Body"/>
      </w:pPr>
      <w:r>
        <w:t>Za vsak izdelek določa vrsto ponudbe za stranke z EES pred 2017.</w:t>
      </w:r>
    </w:p>
    <w:p w:rsidR="00B31EBF" w:rsidRDefault="00B31EBF">
      <w:pPr>
        <w:pStyle w:val="ProductList-Body"/>
      </w:pPr>
    </w:p>
    <w:tbl>
      <w:tblPr>
        <w:tblStyle w:val="PURTable"/>
        <w:tblW w:w="0" w:type="dxa"/>
        <w:tblLook w:val="04A0" w:firstRow="1" w:lastRow="0" w:firstColumn="1" w:lastColumn="0" w:noHBand="0" w:noVBand="1"/>
      </w:tblPr>
      <w:tblGrid>
        <w:gridCol w:w="7935"/>
        <w:gridCol w:w="2981"/>
      </w:tblGrid>
      <w:tr w:rsidR="00B31EB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31EBF" w:rsidRDefault="00FC6998">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31EBF" w:rsidRDefault="00FC6998">
            <w:pPr>
              <w:pStyle w:val="ProductList-TableBody"/>
              <w:jc w:val="center"/>
            </w:pPr>
            <w:r>
              <w:rPr>
                <w:color w:val="FFFFFF"/>
              </w:rPr>
              <w:t xml:space="preserve">EES </w:t>
            </w:r>
          </w:p>
        </w:tc>
      </w:tr>
      <w:tr w:rsidR="00B31EBF">
        <w:tc>
          <w:tcPr>
            <w:tcW w:w="8820" w:type="dxa"/>
            <w:tcBorders>
              <w:top w:val="single" w:sz="4" w:space="0" w:color="FFFFFF"/>
              <w:left w:val="single" w:sz="4" w:space="0" w:color="FFFFFF"/>
              <w:bottom w:val="dashed" w:sz="4" w:space="0" w:color="B2B2B2"/>
              <w:right w:val="single" w:sz="4" w:space="0" w:color="FFFFFF"/>
            </w:tcBorders>
          </w:tcPr>
          <w:p w:rsidR="00B31EBF" w:rsidRDefault="00FC6998">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31EBF">
        <w:tc>
          <w:tcPr>
            <w:tcW w:w="882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Core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31EBF">
        <w:tc>
          <w:tcPr>
            <w:tcW w:w="882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Enterprise CAL Suite (za napravo in uporabnika)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31EBF">
        <w:tc>
          <w:tcPr>
            <w:tcW w:w="882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31EBF">
        <w:tc>
          <w:tcPr>
            <w:tcW w:w="8820" w:type="dxa"/>
            <w:tcBorders>
              <w:top w:val="dashed" w:sz="4" w:space="0" w:color="B2B2B2"/>
              <w:left w:val="single" w:sz="4" w:space="0" w:color="FFFFFF"/>
              <w:bottom w:val="dashed" w:sz="4" w:space="0" w:color="B2B2B2"/>
              <w:right w:val="single" w:sz="4" w:space="0" w:color="FFFFFF"/>
            </w:tcBorders>
          </w:tcPr>
          <w:p w:rsidR="00B31EBF" w:rsidRDefault="00FC6998">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B31EBF">
        <w:tc>
          <w:tcPr>
            <w:tcW w:w="8820" w:type="dxa"/>
            <w:tcBorders>
              <w:top w:val="dashed" w:sz="4" w:space="0" w:color="B2B2B2"/>
              <w:left w:val="single" w:sz="4" w:space="0" w:color="FFFFFF"/>
              <w:bottom w:val="single" w:sz="4" w:space="0" w:color="FFFFFF"/>
              <w:right w:val="single" w:sz="4" w:space="0" w:color="FFFFFF"/>
            </w:tcBorders>
          </w:tcPr>
          <w:p w:rsidR="00B31EBF" w:rsidRDefault="00FC6998">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1EBF" w:rsidRDefault="00FC699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B31EBF" w:rsidRDefault="00B31EBF">
      <w:pPr>
        <w:pStyle w:val="PURBreadcrumb"/>
      </w:pPr>
    </w:p>
    <w:tbl>
      <w:tblPr>
        <w:tblStyle w:val="PURTable"/>
        <w:tblW w:w="0" w:type="dxa"/>
        <w:tblLook w:val="04A0" w:firstRow="1" w:lastRow="0" w:firstColumn="1" w:lastColumn="0" w:noHBand="0" w:noVBand="1"/>
      </w:tblPr>
      <w:tblGrid>
        <w:gridCol w:w="10916"/>
      </w:tblGrid>
      <w:tr w:rsidR="00B31E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1EBF" w:rsidRDefault="00662FBF">
            <w:pPr>
              <w:pStyle w:val="ProductList-TableBody"/>
              <w:jc w:val="right"/>
            </w:pPr>
            <w:hyperlink w:anchor="_Sec842">
              <w:r w:rsidR="00FC6998">
                <w:rPr>
                  <w:color w:val="00467F"/>
                  <w:sz w:val="14"/>
                  <w:u w:val="single"/>
                </w:rPr>
                <w:t>Kazalo</w:t>
              </w:r>
            </w:hyperlink>
            <w:r w:rsidR="00FC6998">
              <w:rPr>
                <w:sz w:val="14"/>
              </w:rPr>
              <w:t>/</w:t>
            </w:r>
            <w:hyperlink w:anchor="_Sec549">
              <w:r w:rsidR="00FC6998">
                <w:rPr>
                  <w:color w:val="00467F"/>
                  <w:sz w:val="14"/>
                  <w:u w:val="single"/>
                </w:rPr>
                <w:t>Glosar</w:t>
              </w:r>
            </w:hyperlink>
            <w:r w:rsidR="00FC6998">
              <w:rPr>
                <w:sz w:val="14"/>
              </w:rPr>
              <w:t xml:space="preserve"> / </w:t>
            </w:r>
            <w:hyperlink w:anchor="_Sec844">
              <w:r w:rsidR="00FC6998">
                <w:rPr>
                  <w:color w:val="00467F"/>
                  <w:sz w:val="14"/>
                  <w:u w:val="single"/>
                </w:rPr>
                <w:t>Stvarno kazalo</w:t>
              </w:r>
            </w:hyperlink>
          </w:p>
        </w:tc>
      </w:tr>
    </w:tbl>
    <w:p w:rsidR="00B31EBF" w:rsidRDefault="00B31EBF">
      <w:pPr>
        <w:pStyle w:val="ProductList-Body"/>
      </w:pPr>
    </w:p>
    <w:p w:rsidR="00B31EBF" w:rsidRDefault="00B31EBF">
      <w:pPr>
        <w:sectPr w:rsidR="00B31EBF">
          <w:headerReference w:type="default" r:id="rId150"/>
          <w:footerReference w:type="default" r:id="rId151"/>
          <w:type w:val="continuous"/>
          <w:pgSz w:w="12240" w:h="15840" w:code="1"/>
          <w:pgMar w:top="1170" w:right="720" w:bottom="720" w:left="720" w:header="432" w:footer="288" w:gutter="0"/>
          <w:cols w:space="360"/>
        </w:sectPr>
      </w:pPr>
    </w:p>
    <w:bookmarkEnd w:id="429"/>
    <w:p w:rsidR="00B31EBF" w:rsidRDefault="00FC6998">
      <w:pPr>
        <w:pStyle w:val="ProductList-SectionHeading"/>
        <w:pageBreakBefore/>
        <w:outlineLvl w:val="0"/>
      </w:pPr>
      <w:r>
        <w:t>Stvarno kazalo</w:t>
      </w:r>
      <w:r>
        <w:fldChar w:fldCharType="begin"/>
      </w:r>
      <w:r>
        <w:instrText xml:space="preserve"> TC "</w:instrText>
      </w:r>
      <w:bookmarkStart w:id="434" w:name="_Toc507621361"/>
      <w:r>
        <w:instrText>Stvarno kazalo</w:instrText>
      </w:r>
      <w:bookmarkEnd w:id="434"/>
      <w:r>
        <w:instrText>" \l 1</w:instrText>
      </w:r>
      <w:r>
        <w:fldChar w:fldCharType="end"/>
      </w:r>
    </w:p>
    <w:p w:rsidR="00B31EBF" w:rsidRDefault="00B31EBF">
      <w:pPr>
        <w:pStyle w:val="ProductList-Body"/>
      </w:pPr>
    </w:p>
    <w:p w:rsidR="00B31EBF" w:rsidRDefault="00B31EBF">
      <w:pPr>
        <w:sectPr w:rsidR="00B31EBF">
          <w:headerReference w:type="default" r:id="rId152"/>
          <w:footerReference w:type="default" r:id="rId153"/>
          <w:type w:val="continuous"/>
          <w:pgSz w:w="12240" w:h="15840" w:code="1"/>
          <w:pgMar w:top="1170" w:right="720" w:bottom="720" w:left="720" w:header="432" w:footer="288" w:gutter="0"/>
          <w:cols w:space="360"/>
        </w:sectPr>
      </w:pPr>
    </w:p>
    <w:p w:rsidR="006749B4" w:rsidRDefault="00FC6998">
      <w:pPr>
        <w:pStyle w:val="ProductList-Body"/>
        <w:rPr>
          <w:noProof/>
        </w:rPr>
        <w:sectPr w:rsidR="006749B4" w:rsidSect="006749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749B4" w:rsidRDefault="006749B4">
      <w:pPr>
        <w:pStyle w:val="Index1"/>
        <w:tabs>
          <w:tab w:val="right" w:pos="5030"/>
        </w:tabs>
        <w:rPr>
          <w:noProof/>
        </w:rPr>
      </w:pPr>
      <w:r>
        <w:rPr>
          <w:noProof/>
        </w:rPr>
        <w:t>Access 2016, 23</w:t>
      </w:r>
    </w:p>
    <w:p w:rsidR="006749B4" w:rsidRDefault="006749B4">
      <w:pPr>
        <w:pStyle w:val="Index1"/>
        <w:tabs>
          <w:tab w:val="right" w:pos="5030"/>
        </w:tabs>
        <w:rPr>
          <w:noProof/>
        </w:rPr>
      </w:pPr>
      <w:r>
        <w:rPr>
          <w:noProof/>
        </w:rPr>
        <w:t>Advanced Threat Analytics 2016 Client Management License – na okolje OSE, 14</w:t>
      </w:r>
    </w:p>
    <w:p w:rsidR="006749B4" w:rsidRDefault="006749B4">
      <w:pPr>
        <w:pStyle w:val="Index1"/>
        <w:tabs>
          <w:tab w:val="right" w:pos="5030"/>
        </w:tabs>
        <w:rPr>
          <w:noProof/>
        </w:rPr>
      </w:pPr>
      <w:r>
        <w:rPr>
          <w:noProof/>
        </w:rPr>
        <w:t>Advanced Threat Analytics 2016 Client Management License na uporabnika, 14</w:t>
      </w:r>
    </w:p>
    <w:p w:rsidR="006749B4" w:rsidRDefault="006749B4">
      <w:pPr>
        <w:pStyle w:val="Index1"/>
        <w:tabs>
          <w:tab w:val="right" w:pos="5030"/>
        </w:tabs>
        <w:rPr>
          <w:noProof/>
        </w:rPr>
      </w:pPr>
      <w:r>
        <w:rPr>
          <w:noProof/>
        </w:rPr>
        <w:t>Azure Active Directory Basic, 57</w:t>
      </w:r>
    </w:p>
    <w:p w:rsidR="006749B4" w:rsidRDefault="006749B4">
      <w:pPr>
        <w:pStyle w:val="Index1"/>
        <w:tabs>
          <w:tab w:val="right" w:pos="5030"/>
        </w:tabs>
        <w:rPr>
          <w:noProof/>
        </w:rPr>
      </w:pPr>
      <w:r>
        <w:rPr>
          <w:noProof/>
        </w:rPr>
        <w:t>Azure Active Directory Premium – paket 1, 57</w:t>
      </w:r>
    </w:p>
    <w:p w:rsidR="006749B4" w:rsidRDefault="006749B4">
      <w:pPr>
        <w:pStyle w:val="Index1"/>
        <w:tabs>
          <w:tab w:val="right" w:pos="5030"/>
        </w:tabs>
        <w:rPr>
          <w:noProof/>
        </w:rPr>
      </w:pPr>
      <w:r>
        <w:rPr>
          <w:noProof/>
        </w:rPr>
        <w:t>Azure Active Directory Premium – paket 2, 57</w:t>
      </w:r>
    </w:p>
    <w:p w:rsidR="006749B4" w:rsidRDefault="006749B4">
      <w:pPr>
        <w:pStyle w:val="Index1"/>
        <w:tabs>
          <w:tab w:val="right" w:pos="5030"/>
        </w:tabs>
        <w:rPr>
          <w:noProof/>
        </w:rPr>
      </w:pPr>
      <w:r>
        <w:rPr>
          <w:noProof/>
        </w:rPr>
        <w:t>Azure Active Professional Direct Support, 57</w:t>
      </w:r>
    </w:p>
    <w:p w:rsidR="006749B4" w:rsidRDefault="006749B4">
      <w:pPr>
        <w:pStyle w:val="Index1"/>
        <w:tabs>
          <w:tab w:val="right" w:pos="5030"/>
        </w:tabs>
        <w:rPr>
          <w:noProof/>
        </w:rPr>
      </w:pPr>
      <w:r>
        <w:rPr>
          <w:noProof/>
        </w:rPr>
        <w:t>Azure Active Standard Support, 57</w:t>
      </w:r>
    </w:p>
    <w:p w:rsidR="006749B4" w:rsidRDefault="006749B4">
      <w:pPr>
        <w:pStyle w:val="Index1"/>
        <w:tabs>
          <w:tab w:val="right" w:pos="5030"/>
        </w:tabs>
        <w:rPr>
          <w:noProof/>
        </w:rPr>
      </w:pPr>
      <w:r>
        <w:rPr>
          <w:noProof/>
        </w:rPr>
        <w:t>Azure Advanced Threat Protection for Users, 57</w:t>
      </w:r>
    </w:p>
    <w:p w:rsidR="006749B4" w:rsidRDefault="006749B4">
      <w:pPr>
        <w:pStyle w:val="Index1"/>
        <w:tabs>
          <w:tab w:val="right" w:pos="5030"/>
        </w:tabs>
        <w:rPr>
          <w:noProof/>
        </w:rPr>
      </w:pPr>
      <w:r>
        <w:rPr>
          <w:noProof/>
        </w:rPr>
        <w:t>Azure Advanced Threat Protection for Users Client Management License Add-on, 57</w:t>
      </w:r>
    </w:p>
    <w:p w:rsidR="006749B4" w:rsidRDefault="006749B4">
      <w:pPr>
        <w:pStyle w:val="Index1"/>
        <w:tabs>
          <w:tab w:val="right" w:pos="5030"/>
        </w:tabs>
        <w:rPr>
          <w:noProof/>
        </w:rPr>
      </w:pPr>
      <w:r>
        <w:rPr>
          <w:noProof/>
        </w:rPr>
        <w:t>Azure App Service Plan, 56</w:t>
      </w:r>
    </w:p>
    <w:p w:rsidR="006749B4" w:rsidRDefault="006749B4">
      <w:pPr>
        <w:pStyle w:val="Index1"/>
        <w:tabs>
          <w:tab w:val="right" w:pos="5030"/>
        </w:tabs>
        <w:rPr>
          <w:noProof/>
        </w:rPr>
      </w:pPr>
      <w:r>
        <w:rPr>
          <w:noProof/>
        </w:rPr>
        <w:t>Azure Information Protection Premium Plan 1, 57</w:t>
      </w:r>
    </w:p>
    <w:p w:rsidR="006749B4" w:rsidRDefault="006749B4">
      <w:pPr>
        <w:pStyle w:val="Index1"/>
        <w:tabs>
          <w:tab w:val="right" w:pos="5030"/>
        </w:tabs>
        <w:rPr>
          <w:noProof/>
        </w:rPr>
      </w:pPr>
      <w:r>
        <w:rPr>
          <w:noProof/>
        </w:rPr>
        <w:t>Azure Information Protection Premium Plan 1 Add-on, 57</w:t>
      </w:r>
    </w:p>
    <w:p w:rsidR="006749B4" w:rsidRDefault="006749B4">
      <w:pPr>
        <w:pStyle w:val="Index1"/>
        <w:tabs>
          <w:tab w:val="right" w:pos="5030"/>
        </w:tabs>
        <w:rPr>
          <w:noProof/>
        </w:rPr>
      </w:pPr>
      <w:r>
        <w:rPr>
          <w:noProof/>
        </w:rPr>
        <w:t>Azure Information Protection Premium Plan 2, 57</w:t>
      </w:r>
    </w:p>
    <w:p w:rsidR="006749B4" w:rsidRDefault="006749B4">
      <w:pPr>
        <w:pStyle w:val="Index1"/>
        <w:tabs>
          <w:tab w:val="right" w:pos="5030"/>
        </w:tabs>
        <w:rPr>
          <w:noProof/>
        </w:rPr>
      </w:pPr>
      <w:r>
        <w:rPr>
          <w:noProof/>
        </w:rPr>
        <w:t>Azure Information Protection Premium Plan 2 Add-on, 57</w:t>
      </w:r>
    </w:p>
    <w:p w:rsidR="006749B4" w:rsidRDefault="006749B4">
      <w:pPr>
        <w:pStyle w:val="Index1"/>
        <w:tabs>
          <w:tab w:val="right" w:pos="5030"/>
        </w:tabs>
        <w:rPr>
          <w:noProof/>
        </w:rPr>
      </w:pPr>
      <w:r>
        <w:rPr>
          <w:noProof/>
        </w:rPr>
        <w:t>Azure Site Recovery, 91</w:t>
      </w:r>
    </w:p>
    <w:p w:rsidR="006749B4" w:rsidRDefault="006749B4">
      <w:pPr>
        <w:pStyle w:val="Index1"/>
        <w:tabs>
          <w:tab w:val="right" w:pos="5030"/>
        </w:tabs>
        <w:rPr>
          <w:noProof/>
        </w:rPr>
      </w:pPr>
      <w:r>
        <w:rPr>
          <w:noProof/>
        </w:rPr>
        <w:t>Azure Site Recovery (na mesto uporabe v lasti stranke), 56</w:t>
      </w:r>
    </w:p>
    <w:p w:rsidR="006749B4" w:rsidRDefault="006749B4">
      <w:pPr>
        <w:pStyle w:val="Index1"/>
        <w:tabs>
          <w:tab w:val="right" w:pos="5030"/>
        </w:tabs>
        <w:rPr>
          <w:noProof/>
        </w:rPr>
      </w:pPr>
      <w:r>
        <w:rPr>
          <w:noProof/>
        </w:rPr>
        <w:t>BizTalk Server, 89</w:t>
      </w:r>
    </w:p>
    <w:p w:rsidR="006749B4" w:rsidRDefault="006749B4">
      <w:pPr>
        <w:pStyle w:val="Index1"/>
        <w:tabs>
          <w:tab w:val="right" w:pos="5030"/>
        </w:tabs>
        <w:rPr>
          <w:noProof/>
        </w:rPr>
      </w:pPr>
      <w:r>
        <w:rPr>
          <w:noProof/>
        </w:rPr>
        <w:t>BizTalk Server 2013 R2, 15</w:t>
      </w:r>
    </w:p>
    <w:p w:rsidR="006749B4" w:rsidRDefault="006749B4">
      <w:pPr>
        <w:pStyle w:val="Index1"/>
        <w:tabs>
          <w:tab w:val="right" w:pos="5030"/>
        </w:tabs>
        <w:rPr>
          <w:noProof/>
        </w:rPr>
      </w:pPr>
      <w:r>
        <w:rPr>
          <w:noProof/>
        </w:rPr>
        <w:t>BizTalk Server 2016 Branch Edition, 15</w:t>
      </w:r>
    </w:p>
    <w:p w:rsidR="006749B4" w:rsidRDefault="006749B4">
      <w:pPr>
        <w:pStyle w:val="Index1"/>
        <w:tabs>
          <w:tab w:val="right" w:pos="5030"/>
        </w:tabs>
        <w:rPr>
          <w:noProof/>
        </w:rPr>
      </w:pPr>
      <w:r>
        <w:rPr>
          <w:noProof/>
        </w:rPr>
        <w:t>BizTalk Server 2016 Branch IDC, 15</w:t>
      </w:r>
    </w:p>
    <w:p w:rsidR="006749B4" w:rsidRDefault="006749B4">
      <w:pPr>
        <w:pStyle w:val="Index1"/>
        <w:tabs>
          <w:tab w:val="right" w:pos="5030"/>
        </w:tabs>
        <w:rPr>
          <w:noProof/>
        </w:rPr>
      </w:pPr>
      <w:r>
        <w:rPr>
          <w:noProof/>
        </w:rPr>
        <w:t>BizTalk Server 2016 Enterprise Edition, 15</w:t>
      </w:r>
    </w:p>
    <w:p w:rsidR="006749B4" w:rsidRDefault="006749B4">
      <w:pPr>
        <w:pStyle w:val="Index1"/>
        <w:tabs>
          <w:tab w:val="right" w:pos="5030"/>
        </w:tabs>
        <w:rPr>
          <w:noProof/>
        </w:rPr>
      </w:pPr>
      <w:r>
        <w:rPr>
          <w:noProof/>
        </w:rPr>
        <w:t>BizTalk Server 2016 Standard Edition, 15</w:t>
      </w:r>
    </w:p>
    <w:p w:rsidR="006749B4" w:rsidRDefault="006749B4">
      <w:pPr>
        <w:pStyle w:val="Index1"/>
        <w:tabs>
          <w:tab w:val="right" w:pos="5030"/>
        </w:tabs>
        <w:rPr>
          <w:noProof/>
        </w:rPr>
      </w:pPr>
      <w:r>
        <w:rPr>
          <w:noProof/>
        </w:rPr>
        <w:t>BizTalk Server 2016 Standard Edition IDC, 15</w:t>
      </w:r>
    </w:p>
    <w:p w:rsidR="006749B4" w:rsidRDefault="006749B4">
      <w:pPr>
        <w:pStyle w:val="Index1"/>
        <w:tabs>
          <w:tab w:val="right" w:pos="5030"/>
        </w:tabs>
        <w:rPr>
          <w:noProof/>
        </w:rPr>
      </w:pPr>
      <w:r>
        <w:rPr>
          <w:noProof/>
        </w:rPr>
        <w:t>BizTalk Server Branch, 91</w:t>
      </w:r>
    </w:p>
    <w:p w:rsidR="006749B4" w:rsidRDefault="006749B4">
      <w:pPr>
        <w:pStyle w:val="Index1"/>
        <w:tabs>
          <w:tab w:val="right" w:pos="5030"/>
        </w:tabs>
        <w:rPr>
          <w:noProof/>
        </w:rPr>
      </w:pPr>
      <w:r>
        <w:rPr>
          <w:noProof/>
        </w:rPr>
        <w:t>BizTalk Server Enterprise, 91</w:t>
      </w:r>
    </w:p>
    <w:p w:rsidR="006749B4" w:rsidRDefault="006749B4">
      <w:pPr>
        <w:pStyle w:val="Index1"/>
        <w:tabs>
          <w:tab w:val="right" w:pos="5030"/>
        </w:tabs>
        <w:rPr>
          <w:noProof/>
        </w:rPr>
      </w:pPr>
      <w:r>
        <w:rPr>
          <w:noProof/>
        </w:rPr>
        <w:t>BizTalk Server Standard, 91</w:t>
      </w:r>
    </w:p>
    <w:p w:rsidR="006749B4" w:rsidRDefault="006749B4">
      <w:pPr>
        <w:pStyle w:val="Index1"/>
        <w:tabs>
          <w:tab w:val="right" w:pos="5030"/>
        </w:tabs>
        <w:rPr>
          <w:noProof/>
        </w:rPr>
      </w:pPr>
      <w:r>
        <w:rPr>
          <w:noProof/>
        </w:rPr>
        <w:t>Business Productivity Online Deskless Suite, 65</w:t>
      </w:r>
    </w:p>
    <w:p w:rsidR="006749B4" w:rsidRDefault="006749B4">
      <w:pPr>
        <w:pStyle w:val="Index1"/>
        <w:tabs>
          <w:tab w:val="right" w:pos="5030"/>
        </w:tabs>
        <w:rPr>
          <w:noProof/>
        </w:rPr>
      </w:pPr>
      <w:r>
        <w:rPr>
          <w:noProof/>
        </w:rPr>
        <w:t>CIS Suite Datacenter, 89</w:t>
      </w:r>
    </w:p>
    <w:p w:rsidR="006749B4" w:rsidRDefault="006749B4">
      <w:pPr>
        <w:pStyle w:val="Index1"/>
        <w:tabs>
          <w:tab w:val="right" w:pos="5030"/>
        </w:tabs>
        <w:rPr>
          <w:noProof/>
        </w:rPr>
      </w:pPr>
      <w:r>
        <w:rPr>
          <w:noProof/>
        </w:rPr>
        <w:t>CIS Suite Standard, 90</w:t>
      </w:r>
    </w:p>
    <w:p w:rsidR="006749B4" w:rsidRDefault="006749B4">
      <w:pPr>
        <w:pStyle w:val="Index1"/>
        <w:tabs>
          <w:tab w:val="right" w:pos="5030"/>
        </w:tabs>
        <w:rPr>
          <w:noProof/>
        </w:rPr>
      </w:pPr>
      <w:r>
        <w:rPr>
          <w:noProof/>
        </w:rPr>
        <w:t>Communicator for Mac 2011, 25</w:t>
      </w:r>
    </w:p>
    <w:p w:rsidR="006749B4" w:rsidRDefault="006749B4">
      <w:pPr>
        <w:pStyle w:val="Index1"/>
        <w:tabs>
          <w:tab w:val="right" w:pos="5030"/>
        </w:tabs>
        <w:rPr>
          <w:noProof/>
        </w:rPr>
      </w:pPr>
      <w:r>
        <w:rPr>
          <w:noProof/>
        </w:rPr>
        <w:t>Core CAL, 34, 85, 91</w:t>
      </w:r>
    </w:p>
    <w:p w:rsidR="006749B4" w:rsidRDefault="006749B4">
      <w:pPr>
        <w:pStyle w:val="Index1"/>
        <w:tabs>
          <w:tab w:val="right" w:pos="5030"/>
        </w:tabs>
        <w:rPr>
          <w:noProof/>
        </w:rPr>
      </w:pPr>
      <w:r>
        <w:rPr>
          <w:noProof/>
        </w:rPr>
        <w:t>Core CAL Suite, 16</w:t>
      </w:r>
    </w:p>
    <w:p w:rsidR="006749B4" w:rsidRDefault="006749B4">
      <w:pPr>
        <w:pStyle w:val="Index1"/>
        <w:tabs>
          <w:tab w:val="right" w:pos="5030"/>
        </w:tabs>
        <w:rPr>
          <w:noProof/>
        </w:rPr>
      </w:pPr>
      <w:r>
        <w:rPr>
          <w:noProof/>
        </w:rPr>
        <w:t>Core CAL Suite Bridge za Enterprise Mobility+ Security, 16</w:t>
      </w:r>
    </w:p>
    <w:p w:rsidR="006749B4" w:rsidRDefault="006749B4">
      <w:pPr>
        <w:pStyle w:val="Index1"/>
        <w:tabs>
          <w:tab w:val="right" w:pos="5030"/>
        </w:tabs>
        <w:rPr>
          <w:noProof/>
        </w:rPr>
      </w:pPr>
      <w:r>
        <w:rPr>
          <w:noProof/>
        </w:rPr>
        <w:t>Core CAL Suite Bridge za Microsoft Intune, 16</w:t>
      </w:r>
    </w:p>
    <w:p w:rsidR="006749B4" w:rsidRDefault="006749B4">
      <w:pPr>
        <w:pStyle w:val="Index1"/>
        <w:tabs>
          <w:tab w:val="right" w:pos="5030"/>
        </w:tabs>
        <w:rPr>
          <w:noProof/>
        </w:rPr>
      </w:pPr>
      <w:r>
        <w:rPr>
          <w:noProof/>
        </w:rPr>
        <w:t>Core CAL Suite Bridge za Office 365, 16</w:t>
      </w:r>
    </w:p>
    <w:p w:rsidR="006749B4" w:rsidRDefault="006749B4">
      <w:pPr>
        <w:pStyle w:val="Index1"/>
        <w:tabs>
          <w:tab w:val="right" w:pos="5030"/>
        </w:tabs>
        <w:rPr>
          <w:noProof/>
        </w:rPr>
      </w:pPr>
      <w:r>
        <w:rPr>
          <w:noProof/>
        </w:rPr>
        <w:t>Core CAL Suite Bridge za Office 365 in Microsoft Intune, 16</w:t>
      </w:r>
    </w:p>
    <w:p w:rsidR="006749B4" w:rsidRDefault="006749B4">
      <w:pPr>
        <w:pStyle w:val="Index1"/>
        <w:tabs>
          <w:tab w:val="right" w:pos="5030"/>
        </w:tabs>
        <w:rPr>
          <w:noProof/>
        </w:rPr>
      </w:pPr>
      <w:r>
        <w:rPr>
          <w:noProof/>
        </w:rPr>
        <w:t>Core Infrastructure Server Suite Datacenter, 91</w:t>
      </w:r>
    </w:p>
    <w:p w:rsidR="006749B4" w:rsidRDefault="006749B4">
      <w:pPr>
        <w:pStyle w:val="Index1"/>
        <w:tabs>
          <w:tab w:val="right" w:pos="5030"/>
        </w:tabs>
        <w:rPr>
          <w:noProof/>
        </w:rPr>
      </w:pPr>
      <w:r>
        <w:rPr>
          <w:noProof/>
        </w:rPr>
        <w:t>Core Infrastructure Server Suite Datacenter (paketi 16 licenc za jedro), 18</w:t>
      </w:r>
    </w:p>
    <w:p w:rsidR="006749B4" w:rsidRDefault="006749B4">
      <w:pPr>
        <w:pStyle w:val="Index1"/>
        <w:tabs>
          <w:tab w:val="right" w:pos="5030"/>
        </w:tabs>
        <w:rPr>
          <w:noProof/>
        </w:rPr>
      </w:pPr>
      <w:r>
        <w:rPr>
          <w:noProof/>
        </w:rPr>
        <w:t>Core Infrastructure Server Suite Datacenter (paketi 2 licenc za jedro), 18</w:t>
      </w:r>
    </w:p>
    <w:p w:rsidR="006749B4" w:rsidRDefault="006749B4">
      <w:pPr>
        <w:pStyle w:val="Index1"/>
        <w:tabs>
          <w:tab w:val="right" w:pos="5030"/>
        </w:tabs>
        <w:rPr>
          <w:noProof/>
        </w:rPr>
      </w:pPr>
      <w:r>
        <w:rPr>
          <w:noProof/>
        </w:rPr>
        <w:t>Core Infrastructure Server Suite Standard, 91</w:t>
      </w:r>
    </w:p>
    <w:p w:rsidR="006749B4" w:rsidRDefault="006749B4">
      <w:pPr>
        <w:pStyle w:val="Index1"/>
        <w:tabs>
          <w:tab w:val="right" w:pos="5030"/>
        </w:tabs>
        <w:rPr>
          <w:noProof/>
        </w:rPr>
      </w:pPr>
      <w:r>
        <w:rPr>
          <w:noProof/>
        </w:rPr>
        <w:t>Core Infrastructure Server Suite Standard (paketi 16 licenc za jedro), 18</w:t>
      </w:r>
    </w:p>
    <w:p w:rsidR="006749B4" w:rsidRDefault="006749B4">
      <w:pPr>
        <w:pStyle w:val="Index1"/>
        <w:tabs>
          <w:tab w:val="right" w:pos="5030"/>
        </w:tabs>
        <w:rPr>
          <w:noProof/>
        </w:rPr>
      </w:pPr>
      <w:r>
        <w:rPr>
          <w:noProof/>
        </w:rPr>
        <w:t>Core Infrastructure Server Suite Standard (paketi 2 licenc za jedro), 18</w:t>
      </w:r>
    </w:p>
    <w:p w:rsidR="006749B4" w:rsidRDefault="006749B4">
      <w:pPr>
        <w:pStyle w:val="Index1"/>
        <w:tabs>
          <w:tab w:val="right" w:pos="5030"/>
        </w:tabs>
        <w:rPr>
          <w:noProof/>
        </w:rPr>
      </w:pPr>
      <w:r>
        <w:rPr>
          <w:noProof/>
        </w:rPr>
        <w:t>Delo od doma za Mac 2016, 25</w:t>
      </w:r>
    </w:p>
    <w:p w:rsidR="006749B4" w:rsidRDefault="006749B4">
      <w:pPr>
        <w:pStyle w:val="Index1"/>
        <w:tabs>
          <w:tab w:val="right" w:pos="5030"/>
        </w:tabs>
        <w:rPr>
          <w:noProof/>
        </w:rPr>
      </w:pPr>
      <w:r>
        <w:rPr>
          <w:noProof/>
        </w:rPr>
        <w:t>Delo od doma za Office Professional Plus 2016, 23</w:t>
      </w:r>
    </w:p>
    <w:p w:rsidR="006749B4" w:rsidRDefault="006749B4">
      <w:pPr>
        <w:pStyle w:val="Index1"/>
        <w:tabs>
          <w:tab w:val="right" w:pos="5030"/>
        </w:tabs>
        <w:rPr>
          <w:noProof/>
        </w:rPr>
      </w:pPr>
      <w:r>
        <w:rPr>
          <w:noProof/>
        </w:rPr>
        <w:t>Delo od doma za Office Standard 2016, 23</w:t>
      </w:r>
    </w:p>
    <w:p w:rsidR="006749B4" w:rsidRDefault="006749B4">
      <w:pPr>
        <w:pStyle w:val="Index1"/>
        <w:tabs>
          <w:tab w:val="right" w:pos="5030"/>
        </w:tabs>
        <w:rPr>
          <w:noProof/>
        </w:rPr>
      </w:pPr>
      <w:r>
        <w:rPr>
          <w:noProof/>
        </w:rPr>
        <w:t>Dobroimetje za komuniciranje, 69</w:t>
      </w:r>
    </w:p>
    <w:p w:rsidR="006749B4" w:rsidRDefault="006749B4">
      <w:pPr>
        <w:pStyle w:val="Index1"/>
        <w:tabs>
          <w:tab w:val="right" w:pos="5030"/>
        </w:tabs>
        <w:rPr>
          <w:noProof/>
        </w:rPr>
      </w:pPr>
      <w:r>
        <w:rPr>
          <w:noProof/>
        </w:rPr>
        <w:t>Dodatek za Visio Online (paket 2), 63</w:t>
      </w:r>
    </w:p>
    <w:p w:rsidR="006749B4" w:rsidRDefault="006749B4">
      <w:pPr>
        <w:pStyle w:val="Index1"/>
        <w:tabs>
          <w:tab w:val="right" w:pos="5030"/>
        </w:tabs>
        <w:rPr>
          <w:noProof/>
        </w:rPr>
      </w:pPr>
      <w:r>
        <w:rPr>
          <w:noProof/>
        </w:rPr>
        <w:t>Dodatna licenca za Office 365 A5, 65</w:t>
      </w:r>
    </w:p>
    <w:p w:rsidR="006749B4" w:rsidRDefault="006749B4">
      <w:pPr>
        <w:pStyle w:val="Index1"/>
        <w:tabs>
          <w:tab w:val="right" w:pos="5030"/>
        </w:tabs>
        <w:rPr>
          <w:noProof/>
        </w:rPr>
      </w:pPr>
      <w:r>
        <w:rPr>
          <w:noProof/>
        </w:rPr>
        <w:t>Dodatna uporabniška licenca SL za Microsoft Intune – 1 GB dodatne shrambe, 72</w:t>
      </w:r>
    </w:p>
    <w:p w:rsidR="006749B4" w:rsidRDefault="006749B4">
      <w:pPr>
        <w:pStyle w:val="Index1"/>
        <w:tabs>
          <w:tab w:val="right" w:pos="5030"/>
        </w:tabs>
        <w:rPr>
          <w:noProof/>
        </w:rPr>
      </w:pPr>
      <w:r>
        <w:rPr>
          <w:noProof/>
        </w:rPr>
        <w:t>dodatno licenco Premium Assurance, 30, 50</w:t>
      </w:r>
    </w:p>
    <w:p w:rsidR="006749B4" w:rsidRDefault="006749B4">
      <w:pPr>
        <w:pStyle w:val="Index1"/>
        <w:tabs>
          <w:tab w:val="right" w:pos="5030"/>
        </w:tabs>
        <w:rPr>
          <w:noProof/>
        </w:rPr>
      </w:pPr>
      <w:r>
        <w:rPr>
          <w:noProof/>
        </w:rPr>
        <w:t>Dynamics 365 for Operations Server, 85</w:t>
      </w:r>
    </w:p>
    <w:p w:rsidR="006749B4" w:rsidRDefault="006749B4">
      <w:pPr>
        <w:pStyle w:val="Index1"/>
        <w:tabs>
          <w:tab w:val="right" w:pos="5030"/>
        </w:tabs>
        <w:rPr>
          <w:noProof/>
        </w:rPr>
      </w:pPr>
      <w:r>
        <w:rPr>
          <w:noProof/>
        </w:rPr>
        <w:t>Enterprise CAL, 34, 67, 85, 91</w:t>
      </w:r>
    </w:p>
    <w:p w:rsidR="006749B4" w:rsidRDefault="006749B4">
      <w:pPr>
        <w:pStyle w:val="Index1"/>
        <w:tabs>
          <w:tab w:val="right" w:pos="5030"/>
        </w:tabs>
        <w:rPr>
          <w:noProof/>
        </w:rPr>
      </w:pPr>
      <w:r>
        <w:rPr>
          <w:noProof/>
        </w:rPr>
        <w:t>Enterprise CAL Bridge za Enterprise Mobility + Security, 16</w:t>
      </w:r>
    </w:p>
    <w:p w:rsidR="006749B4" w:rsidRDefault="006749B4">
      <w:pPr>
        <w:pStyle w:val="Index1"/>
        <w:tabs>
          <w:tab w:val="right" w:pos="5030"/>
        </w:tabs>
        <w:rPr>
          <w:noProof/>
        </w:rPr>
      </w:pPr>
      <w:r>
        <w:rPr>
          <w:noProof/>
        </w:rPr>
        <w:t>Enterprise CAL Bridge za Enterprise Mobility + Security From SA, 16</w:t>
      </w:r>
    </w:p>
    <w:p w:rsidR="006749B4" w:rsidRDefault="006749B4">
      <w:pPr>
        <w:pStyle w:val="Index1"/>
        <w:tabs>
          <w:tab w:val="right" w:pos="5030"/>
        </w:tabs>
        <w:rPr>
          <w:noProof/>
        </w:rPr>
      </w:pPr>
      <w:r>
        <w:rPr>
          <w:noProof/>
        </w:rPr>
        <w:t>Enterprise CAL Suite, 16</w:t>
      </w:r>
    </w:p>
    <w:p w:rsidR="006749B4" w:rsidRDefault="006749B4">
      <w:pPr>
        <w:pStyle w:val="Index1"/>
        <w:tabs>
          <w:tab w:val="right" w:pos="5030"/>
        </w:tabs>
        <w:rPr>
          <w:noProof/>
        </w:rPr>
      </w:pPr>
      <w:r>
        <w:rPr>
          <w:noProof/>
        </w:rPr>
        <w:t>Enterprise CAL Suite Bridge for Office 365 From SA, 16</w:t>
      </w:r>
    </w:p>
    <w:p w:rsidR="006749B4" w:rsidRDefault="006749B4">
      <w:pPr>
        <w:pStyle w:val="Index1"/>
        <w:tabs>
          <w:tab w:val="right" w:pos="5030"/>
        </w:tabs>
        <w:rPr>
          <w:noProof/>
        </w:rPr>
      </w:pPr>
      <w:r>
        <w:rPr>
          <w:noProof/>
        </w:rPr>
        <w:t>Enterprise CAL Suite Bridge za Microsoft Intune, 16</w:t>
      </w:r>
    </w:p>
    <w:p w:rsidR="006749B4" w:rsidRDefault="006749B4">
      <w:pPr>
        <w:pStyle w:val="Index1"/>
        <w:tabs>
          <w:tab w:val="right" w:pos="5030"/>
        </w:tabs>
        <w:rPr>
          <w:noProof/>
        </w:rPr>
      </w:pPr>
      <w:r>
        <w:rPr>
          <w:noProof/>
        </w:rPr>
        <w:t>Enterprise CAL Suite Bridge za Office 365, 16</w:t>
      </w:r>
    </w:p>
    <w:p w:rsidR="006749B4" w:rsidRDefault="006749B4">
      <w:pPr>
        <w:pStyle w:val="Index1"/>
        <w:tabs>
          <w:tab w:val="right" w:pos="5030"/>
        </w:tabs>
        <w:rPr>
          <w:noProof/>
        </w:rPr>
      </w:pPr>
      <w:r>
        <w:rPr>
          <w:noProof/>
        </w:rPr>
        <w:t>Enterprise CAL Suite Bridge za Office 365 in Microsoft Intune, 16</w:t>
      </w:r>
    </w:p>
    <w:p w:rsidR="006749B4" w:rsidRDefault="006749B4">
      <w:pPr>
        <w:pStyle w:val="Index1"/>
        <w:tabs>
          <w:tab w:val="right" w:pos="5030"/>
        </w:tabs>
        <w:rPr>
          <w:noProof/>
        </w:rPr>
      </w:pPr>
      <w:r>
        <w:rPr>
          <w:noProof/>
        </w:rPr>
        <w:t>Enterprise Mobility + Security E3, 17, 60</w:t>
      </w:r>
    </w:p>
    <w:p w:rsidR="006749B4" w:rsidRDefault="006749B4">
      <w:pPr>
        <w:pStyle w:val="Index1"/>
        <w:tabs>
          <w:tab w:val="right" w:pos="5030"/>
        </w:tabs>
        <w:rPr>
          <w:noProof/>
        </w:rPr>
      </w:pPr>
      <w:r>
        <w:rPr>
          <w:noProof/>
        </w:rPr>
        <w:t>Enterprise Mobility + Security E3 Add-on, 60</w:t>
      </w:r>
    </w:p>
    <w:p w:rsidR="006749B4" w:rsidRDefault="006749B4">
      <w:pPr>
        <w:pStyle w:val="Index1"/>
        <w:tabs>
          <w:tab w:val="right" w:pos="5030"/>
        </w:tabs>
        <w:rPr>
          <w:noProof/>
        </w:rPr>
      </w:pPr>
      <w:r>
        <w:rPr>
          <w:noProof/>
        </w:rPr>
        <w:t>Enterprise Mobility + Security E3 From SA, 60</w:t>
      </w:r>
    </w:p>
    <w:p w:rsidR="006749B4" w:rsidRDefault="006749B4">
      <w:pPr>
        <w:pStyle w:val="Index1"/>
        <w:tabs>
          <w:tab w:val="right" w:pos="5030"/>
        </w:tabs>
        <w:rPr>
          <w:noProof/>
        </w:rPr>
      </w:pPr>
      <w:r>
        <w:rPr>
          <w:noProof/>
        </w:rPr>
        <w:t>Enterprise Mobility + Security E5, 17</w:t>
      </w:r>
    </w:p>
    <w:p w:rsidR="006749B4" w:rsidRDefault="006749B4">
      <w:pPr>
        <w:pStyle w:val="Index1"/>
        <w:tabs>
          <w:tab w:val="right" w:pos="5030"/>
        </w:tabs>
        <w:rPr>
          <w:noProof/>
        </w:rPr>
      </w:pPr>
      <w:r>
        <w:rPr>
          <w:noProof/>
        </w:rPr>
        <w:t>Enterprise Mobility + Security E5, 60</w:t>
      </w:r>
    </w:p>
    <w:p w:rsidR="006749B4" w:rsidRDefault="006749B4">
      <w:pPr>
        <w:pStyle w:val="Index1"/>
        <w:tabs>
          <w:tab w:val="right" w:pos="5030"/>
        </w:tabs>
        <w:rPr>
          <w:noProof/>
        </w:rPr>
      </w:pPr>
      <w:r>
        <w:rPr>
          <w:noProof/>
        </w:rPr>
        <w:t>Enterprise Mobility + Security E5 Add-on, 60</w:t>
      </w:r>
    </w:p>
    <w:p w:rsidR="006749B4" w:rsidRDefault="006749B4">
      <w:pPr>
        <w:pStyle w:val="Index1"/>
        <w:tabs>
          <w:tab w:val="right" w:pos="5030"/>
        </w:tabs>
        <w:rPr>
          <w:noProof/>
        </w:rPr>
      </w:pPr>
      <w:r>
        <w:rPr>
          <w:noProof/>
        </w:rPr>
        <w:t>Enterprise Mobility + Security E5 From SA, 60</w:t>
      </w:r>
    </w:p>
    <w:p w:rsidR="006749B4" w:rsidRDefault="006749B4">
      <w:pPr>
        <w:pStyle w:val="Index1"/>
        <w:tabs>
          <w:tab w:val="right" w:pos="5030"/>
        </w:tabs>
        <w:rPr>
          <w:noProof/>
        </w:rPr>
      </w:pPr>
      <w:r>
        <w:rPr>
          <w:noProof/>
        </w:rPr>
        <w:t>Excel 2016, 23</w:t>
      </w:r>
    </w:p>
    <w:p w:rsidR="006749B4" w:rsidRDefault="006749B4">
      <w:pPr>
        <w:pStyle w:val="Index1"/>
        <w:tabs>
          <w:tab w:val="right" w:pos="5030"/>
        </w:tabs>
        <w:rPr>
          <w:noProof/>
        </w:rPr>
      </w:pPr>
      <w:r>
        <w:rPr>
          <w:noProof/>
        </w:rPr>
        <w:t>Excel 2016 for Mac, 25</w:t>
      </w:r>
    </w:p>
    <w:p w:rsidR="006749B4" w:rsidRDefault="006749B4">
      <w:pPr>
        <w:pStyle w:val="Index1"/>
        <w:tabs>
          <w:tab w:val="right" w:pos="5030"/>
        </w:tabs>
        <w:rPr>
          <w:noProof/>
        </w:rPr>
      </w:pPr>
      <w:r>
        <w:rPr>
          <w:noProof/>
        </w:rPr>
        <w:t>Exchange Hosted Archive, 67</w:t>
      </w:r>
    </w:p>
    <w:p w:rsidR="006749B4" w:rsidRDefault="006749B4">
      <w:pPr>
        <w:pStyle w:val="Index1"/>
        <w:tabs>
          <w:tab w:val="right" w:pos="5030"/>
        </w:tabs>
        <w:rPr>
          <w:noProof/>
        </w:rPr>
      </w:pPr>
      <w:r>
        <w:rPr>
          <w:noProof/>
        </w:rPr>
        <w:t>Exchange Online, 26</w:t>
      </w:r>
    </w:p>
    <w:p w:rsidR="006749B4" w:rsidRDefault="006749B4">
      <w:pPr>
        <w:pStyle w:val="Index1"/>
        <w:tabs>
          <w:tab w:val="right" w:pos="5030"/>
        </w:tabs>
        <w:rPr>
          <w:noProof/>
        </w:rPr>
      </w:pPr>
      <w:r>
        <w:rPr>
          <w:noProof/>
        </w:rPr>
        <w:t>Exchange Online – paket 1, 67</w:t>
      </w:r>
    </w:p>
    <w:p w:rsidR="006749B4" w:rsidRDefault="006749B4">
      <w:pPr>
        <w:pStyle w:val="Index1"/>
        <w:tabs>
          <w:tab w:val="right" w:pos="5030"/>
        </w:tabs>
        <w:rPr>
          <w:noProof/>
        </w:rPr>
      </w:pPr>
      <w:r>
        <w:rPr>
          <w:noProof/>
        </w:rPr>
        <w:t>Exchange Online (paket 2), 67</w:t>
      </w:r>
    </w:p>
    <w:p w:rsidR="006749B4" w:rsidRDefault="006749B4">
      <w:pPr>
        <w:pStyle w:val="Index1"/>
        <w:tabs>
          <w:tab w:val="right" w:pos="5030"/>
        </w:tabs>
        <w:rPr>
          <w:noProof/>
        </w:rPr>
      </w:pPr>
      <w:r>
        <w:rPr>
          <w:noProof/>
        </w:rPr>
        <w:t>Exchange Online Add-on (paket 1), 67</w:t>
      </w:r>
    </w:p>
    <w:p w:rsidR="006749B4" w:rsidRDefault="006749B4">
      <w:pPr>
        <w:pStyle w:val="Index1"/>
        <w:tabs>
          <w:tab w:val="right" w:pos="5030"/>
        </w:tabs>
        <w:rPr>
          <w:noProof/>
        </w:rPr>
      </w:pPr>
      <w:r>
        <w:rPr>
          <w:noProof/>
        </w:rPr>
        <w:t>Exchange Online Archiving for Exchange Online, 67</w:t>
      </w:r>
    </w:p>
    <w:p w:rsidR="006749B4" w:rsidRDefault="006749B4">
      <w:pPr>
        <w:pStyle w:val="Index1"/>
        <w:tabs>
          <w:tab w:val="right" w:pos="5030"/>
        </w:tabs>
        <w:rPr>
          <w:noProof/>
        </w:rPr>
      </w:pPr>
      <w:r>
        <w:rPr>
          <w:noProof/>
        </w:rPr>
        <w:t>Exchange Online Archiving for Exchange Server, 16, 67</w:t>
      </w:r>
    </w:p>
    <w:p w:rsidR="006749B4" w:rsidRDefault="006749B4">
      <w:pPr>
        <w:pStyle w:val="Index1"/>
        <w:tabs>
          <w:tab w:val="right" w:pos="5030"/>
        </w:tabs>
        <w:rPr>
          <w:noProof/>
        </w:rPr>
      </w:pPr>
      <w:r>
        <w:rPr>
          <w:noProof/>
        </w:rPr>
        <w:t>Exchange Online for Alumni (paket 1A), 67</w:t>
      </w:r>
    </w:p>
    <w:p w:rsidR="006749B4" w:rsidRDefault="006749B4">
      <w:pPr>
        <w:pStyle w:val="Index1"/>
        <w:tabs>
          <w:tab w:val="right" w:pos="5030"/>
        </w:tabs>
        <w:rPr>
          <w:noProof/>
        </w:rPr>
      </w:pPr>
      <w:r>
        <w:rPr>
          <w:noProof/>
        </w:rPr>
        <w:t>Exchange Online Kiosk, 67</w:t>
      </w:r>
    </w:p>
    <w:p w:rsidR="006749B4" w:rsidRDefault="006749B4">
      <w:pPr>
        <w:pStyle w:val="Index1"/>
        <w:tabs>
          <w:tab w:val="right" w:pos="5030"/>
        </w:tabs>
        <w:rPr>
          <w:noProof/>
        </w:rPr>
      </w:pPr>
      <w:r>
        <w:rPr>
          <w:noProof/>
        </w:rPr>
        <w:t>Exchange Online Protection, 16, 67</w:t>
      </w:r>
    </w:p>
    <w:p w:rsidR="006749B4" w:rsidRDefault="006749B4">
      <w:pPr>
        <w:pStyle w:val="Index1"/>
        <w:tabs>
          <w:tab w:val="right" w:pos="5030"/>
        </w:tabs>
        <w:rPr>
          <w:noProof/>
        </w:rPr>
      </w:pPr>
      <w:r>
        <w:rPr>
          <w:noProof/>
        </w:rPr>
        <w:t>Exchange Server, 58</w:t>
      </w:r>
    </w:p>
    <w:p w:rsidR="006749B4" w:rsidRDefault="006749B4">
      <w:pPr>
        <w:pStyle w:val="Index1"/>
        <w:tabs>
          <w:tab w:val="right" w:pos="5030"/>
        </w:tabs>
        <w:rPr>
          <w:noProof/>
        </w:rPr>
      </w:pPr>
      <w:r>
        <w:rPr>
          <w:noProof/>
        </w:rPr>
        <w:t>Exchange Server 2013, 26</w:t>
      </w:r>
    </w:p>
    <w:p w:rsidR="006749B4" w:rsidRDefault="006749B4">
      <w:pPr>
        <w:pStyle w:val="Index1"/>
        <w:tabs>
          <w:tab w:val="right" w:pos="5030"/>
        </w:tabs>
        <w:rPr>
          <w:noProof/>
        </w:rPr>
      </w:pPr>
      <w:r>
        <w:rPr>
          <w:noProof/>
        </w:rPr>
        <w:t>Exchange Server Enterprise, 91</w:t>
      </w:r>
    </w:p>
    <w:p w:rsidR="006749B4" w:rsidRDefault="006749B4">
      <w:pPr>
        <w:pStyle w:val="Index1"/>
        <w:tabs>
          <w:tab w:val="right" w:pos="5030"/>
        </w:tabs>
        <w:rPr>
          <w:noProof/>
        </w:rPr>
      </w:pPr>
      <w:r>
        <w:rPr>
          <w:noProof/>
        </w:rPr>
        <w:t>Exchange Server Enterprise 2016, 26</w:t>
      </w:r>
    </w:p>
    <w:p w:rsidR="006749B4" w:rsidRDefault="006749B4">
      <w:pPr>
        <w:pStyle w:val="Index1"/>
        <w:tabs>
          <w:tab w:val="right" w:pos="5030"/>
        </w:tabs>
        <w:rPr>
          <w:noProof/>
        </w:rPr>
      </w:pPr>
      <w:r>
        <w:rPr>
          <w:noProof/>
        </w:rPr>
        <w:t>Exchange Server Enterprise 2016 CAL, 26</w:t>
      </w:r>
    </w:p>
    <w:p w:rsidR="006749B4" w:rsidRDefault="006749B4">
      <w:pPr>
        <w:pStyle w:val="Index1"/>
        <w:tabs>
          <w:tab w:val="right" w:pos="5030"/>
        </w:tabs>
        <w:rPr>
          <w:noProof/>
        </w:rPr>
      </w:pPr>
      <w:r>
        <w:rPr>
          <w:noProof/>
        </w:rPr>
        <w:t>Exchange Server Standard, 91</w:t>
      </w:r>
    </w:p>
    <w:p w:rsidR="006749B4" w:rsidRDefault="006749B4">
      <w:pPr>
        <w:pStyle w:val="Index1"/>
        <w:tabs>
          <w:tab w:val="right" w:pos="5030"/>
        </w:tabs>
        <w:rPr>
          <w:noProof/>
        </w:rPr>
      </w:pPr>
      <w:r>
        <w:rPr>
          <w:noProof/>
        </w:rPr>
        <w:t>Exchange Server Standard 2016, 26</w:t>
      </w:r>
    </w:p>
    <w:p w:rsidR="006749B4" w:rsidRDefault="006749B4">
      <w:pPr>
        <w:pStyle w:val="Index1"/>
        <w:tabs>
          <w:tab w:val="right" w:pos="5030"/>
        </w:tabs>
        <w:rPr>
          <w:noProof/>
        </w:rPr>
      </w:pPr>
      <w:r>
        <w:rPr>
          <w:noProof/>
        </w:rPr>
        <w:t>Exchange Server Standard 2016 CAL, 26</w:t>
      </w:r>
    </w:p>
    <w:p w:rsidR="006749B4" w:rsidRDefault="006749B4">
      <w:pPr>
        <w:pStyle w:val="Index1"/>
        <w:tabs>
          <w:tab w:val="right" w:pos="5030"/>
        </w:tabs>
        <w:rPr>
          <w:noProof/>
        </w:rPr>
      </w:pPr>
      <w:r>
        <w:rPr>
          <w:noProof/>
        </w:rPr>
        <w:t>Forefront Identity Manager 2010 – Windows Live Edition, 19</w:t>
      </w:r>
    </w:p>
    <w:p w:rsidR="006749B4" w:rsidRDefault="006749B4">
      <w:pPr>
        <w:pStyle w:val="Index1"/>
        <w:tabs>
          <w:tab w:val="right" w:pos="5030"/>
        </w:tabs>
        <w:rPr>
          <w:noProof/>
        </w:rPr>
      </w:pPr>
      <w:r>
        <w:rPr>
          <w:noProof/>
        </w:rPr>
        <w:t>Forefront Identity Manager 2010 R2, 22</w:t>
      </w:r>
    </w:p>
    <w:p w:rsidR="006749B4" w:rsidRDefault="006749B4">
      <w:pPr>
        <w:pStyle w:val="Index1"/>
        <w:tabs>
          <w:tab w:val="right" w:pos="5030"/>
        </w:tabs>
        <w:rPr>
          <w:noProof/>
        </w:rPr>
      </w:pPr>
      <w:r>
        <w:rPr>
          <w:noProof/>
        </w:rPr>
        <w:t>Forefront Identity Manager 2010 R2 – Windows Live Edition, 19</w:t>
      </w:r>
    </w:p>
    <w:p w:rsidR="006749B4" w:rsidRDefault="006749B4">
      <w:pPr>
        <w:pStyle w:val="Index1"/>
        <w:tabs>
          <w:tab w:val="right" w:pos="5030"/>
        </w:tabs>
        <w:rPr>
          <w:noProof/>
        </w:rPr>
      </w:pPr>
      <w:r>
        <w:rPr>
          <w:noProof/>
        </w:rPr>
        <w:t>Forefront TMG Enterprise, 91</w:t>
      </w:r>
    </w:p>
    <w:p w:rsidR="006749B4" w:rsidRDefault="006749B4">
      <w:pPr>
        <w:pStyle w:val="Index1"/>
        <w:tabs>
          <w:tab w:val="right" w:pos="5030"/>
        </w:tabs>
        <w:rPr>
          <w:noProof/>
        </w:rPr>
      </w:pPr>
      <w:r>
        <w:rPr>
          <w:noProof/>
        </w:rPr>
        <w:t>Forefront TMG Standard, 91</w:t>
      </w:r>
    </w:p>
    <w:p w:rsidR="006749B4" w:rsidRDefault="006749B4">
      <w:pPr>
        <w:pStyle w:val="Index1"/>
        <w:tabs>
          <w:tab w:val="right" w:pos="5030"/>
        </w:tabs>
        <w:rPr>
          <w:noProof/>
        </w:rPr>
      </w:pPr>
      <w:r>
        <w:rPr>
          <w:noProof/>
        </w:rPr>
        <w:t>Forefront United Access Gateway 2010, 17</w:t>
      </w:r>
    </w:p>
    <w:p w:rsidR="006749B4" w:rsidRDefault="006749B4">
      <w:pPr>
        <w:pStyle w:val="Index1"/>
        <w:tabs>
          <w:tab w:val="right" w:pos="5030"/>
        </w:tabs>
        <w:rPr>
          <w:noProof/>
        </w:rPr>
      </w:pPr>
      <w:r>
        <w:rPr>
          <w:noProof/>
        </w:rPr>
        <w:t>HPC Pack, 51</w:t>
      </w:r>
    </w:p>
    <w:p w:rsidR="006749B4" w:rsidRDefault="006749B4">
      <w:pPr>
        <w:pStyle w:val="Index1"/>
        <w:tabs>
          <w:tab w:val="right" w:pos="5030"/>
        </w:tabs>
        <w:rPr>
          <w:noProof/>
        </w:rPr>
      </w:pPr>
      <w:r>
        <w:rPr>
          <w:noProof/>
        </w:rPr>
        <w:t>Import Service for Office 365, 67</w:t>
      </w:r>
    </w:p>
    <w:p w:rsidR="006749B4" w:rsidRDefault="006749B4">
      <w:pPr>
        <w:pStyle w:val="Index1"/>
        <w:tabs>
          <w:tab w:val="right" w:pos="5030"/>
        </w:tabs>
        <w:rPr>
          <w:noProof/>
        </w:rPr>
      </w:pPr>
      <w:r>
        <w:rPr>
          <w:noProof/>
        </w:rPr>
        <w:t>IoT Suite Predictive Maintenance – paket 1, 56</w:t>
      </w:r>
    </w:p>
    <w:p w:rsidR="006749B4" w:rsidRDefault="006749B4">
      <w:pPr>
        <w:pStyle w:val="Index1"/>
        <w:tabs>
          <w:tab w:val="right" w:pos="5030"/>
        </w:tabs>
        <w:rPr>
          <w:noProof/>
        </w:rPr>
      </w:pPr>
      <w:r>
        <w:rPr>
          <w:noProof/>
        </w:rPr>
        <w:t>IoT Suite Predictive Maintenance – paket 2, 56</w:t>
      </w:r>
    </w:p>
    <w:p w:rsidR="006749B4" w:rsidRDefault="006749B4">
      <w:pPr>
        <w:pStyle w:val="Index1"/>
        <w:tabs>
          <w:tab w:val="right" w:pos="5030"/>
        </w:tabs>
        <w:rPr>
          <w:noProof/>
        </w:rPr>
      </w:pPr>
      <w:r>
        <w:rPr>
          <w:noProof/>
        </w:rPr>
        <w:t>IoT Suite Remote Monitoring – paket 1, 56</w:t>
      </w:r>
    </w:p>
    <w:p w:rsidR="006749B4" w:rsidRDefault="006749B4">
      <w:pPr>
        <w:pStyle w:val="Index1"/>
        <w:tabs>
          <w:tab w:val="right" w:pos="5030"/>
        </w:tabs>
        <w:rPr>
          <w:noProof/>
        </w:rPr>
      </w:pPr>
      <w:r>
        <w:rPr>
          <w:noProof/>
        </w:rPr>
        <w:t>IoT Suite Remote Monitoring – paket 2, 56</w:t>
      </w:r>
    </w:p>
    <w:p w:rsidR="006749B4" w:rsidRDefault="006749B4">
      <w:pPr>
        <w:pStyle w:val="Index1"/>
        <w:tabs>
          <w:tab w:val="right" w:pos="5030"/>
        </w:tabs>
        <w:rPr>
          <w:noProof/>
        </w:rPr>
      </w:pPr>
      <w:r>
        <w:rPr>
          <w:noProof/>
        </w:rPr>
        <w:t>Komercialna uporaba zbirke Office Home &amp; Student 2013 RT, 23</w:t>
      </w:r>
    </w:p>
    <w:p w:rsidR="006749B4" w:rsidRDefault="006749B4">
      <w:pPr>
        <w:pStyle w:val="Index1"/>
        <w:tabs>
          <w:tab w:val="right" w:pos="5030"/>
        </w:tabs>
        <w:rPr>
          <w:noProof/>
        </w:rPr>
      </w:pPr>
      <w:r>
        <w:rPr>
          <w:noProof/>
        </w:rPr>
        <w:t>Komplet Windows Embedded 8 Standard Enterprise (paket stotih), 42</w:t>
      </w:r>
    </w:p>
    <w:p w:rsidR="006749B4" w:rsidRDefault="006749B4">
      <w:pPr>
        <w:pStyle w:val="Index1"/>
        <w:tabs>
          <w:tab w:val="right" w:pos="5030"/>
        </w:tabs>
        <w:rPr>
          <w:noProof/>
        </w:rPr>
      </w:pPr>
      <w:r>
        <w:rPr>
          <w:noProof/>
        </w:rPr>
        <w:t>Licenca, 49</w:t>
      </w:r>
    </w:p>
    <w:p w:rsidR="006749B4" w:rsidRDefault="006749B4">
      <w:pPr>
        <w:pStyle w:val="Index1"/>
        <w:tabs>
          <w:tab w:val="right" w:pos="5030"/>
        </w:tabs>
        <w:rPr>
          <w:noProof/>
        </w:rPr>
      </w:pPr>
      <w:r>
        <w:rPr>
          <w:noProof/>
        </w:rPr>
        <w:t>Licenca External Connector za Windows Server 2016 Remote Desktop Services, 49</w:t>
      </w:r>
    </w:p>
    <w:p w:rsidR="006749B4" w:rsidRDefault="006749B4">
      <w:pPr>
        <w:pStyle w:val="Index1"/>
        <w:tabs>
          <w:tab w:val="right" w:pos="5030"/>
        </w:tabs>
        <w:rPr>
          <w:noProof/>
        </w:rPr>
      </w:pPr>
      <w:r>
        <w:rPr>
          <w:noProof/>
        </w:rPr>
        <w:t>Licenciranje pravic do prehoda s sistema Windows 10 Home na Pro, 42</w:t>
      </w:r>
    </w:p>
    <w:p w:rsidR="006749B4" w:rsidRDefault="006749B4">
      <w:pPr>
        <w:pStyle w:val="Index1"/>
        <w:tabs>
          <w:tab w:val="right" w:pos="5030"/>
        </w:tabs>
        <w:rPr>
          <w:noProof/>
        </w:rPr>
      </w:pPr>
      <w:r>
        <w:rPr>
          <w:noProof/>
        </w:rPr>
        <w:t>licenco CAL za napravo za Project Server 2016, 24</w:t>
      </w:r>
    </w:p>
    <w:p w:rsidR="006749B4" w:rsidRDefault="006749B4">
      <w:pPr>
        <w:pStyle w:val="Index1"/>
        <w:tabs>
          <w:tab w:val="right" w:pos="5030"/>
        </w:tabs>
        <w:rPr>
          <w:noProof/>
        </w:rPr>
      </w:pPr>
      <w:r>
        <w:rPr>
          <w:noProof/>
        </w:rPr>
        <w:t>Live Meeting Professional, 29</w:t>
      </w:r>
    </w:p>
    <w:p w:rsidR="006749B4" w:rsidRDefault="006749B4">
      <w:pPr>
        <w:pStyle w:val="Index1"/>
        <w:tabs>
          <w:tab w:val="right" w:pos="5030"/>
        </w:tabs>
        <w:rPr>
          <w:noProof/>
        </w:rPr>
      </w:pPr>
      <w:r>
        <w:rPr>
          <w:noProof/>
        </w:rPr>
        <w:t>Live Meeting Standard, 29</w:t>
      </w:r>
    </w:p>
    <w:p w:rsidR="006749B4" w:rsidRDefault="006749B4">
      <w:pPr>
        <w:pStyle w:val="Index1"/>
        <w:tabs>
          <w:tab w:val="right" w:pos="5030"/>
        </w:tabs>
        <w:rPr>
          <w:noProof/>
        </w:rPr>
      </w:pPr>
      <w:r>
        <w:rPr>
          <w:noProof/>
        </w:rPr>
        <w:t>Lync 2013, 23</w:t>
      </w:r>
    </w:p>
    <w:p w:rsidR="006749B4" w:rsidRDefault="006749B4">
      <w:pPr>
        <w:pStyle w:val="Index1"/>
        <w:tabs>
          <w:tab w:val="right" w:pos="5030"/>
        </w:tabs>
        <w:rPr>
          <w:noProof/>
        </w:rPr>
      </w:pPr>
      <w:r>
        <w:rPr>
          <w:noProof/>
        </w:rPr>
        <w:t>Lync for Mac 2011, 69</w:t>
      </w:r>
    </w:p>
    <w:p w:rsidR="006749B4" w:rsidRDefault="006749B4">
      <w:pPr>
        <w:pStyle w:val="Index1"/>
        <w:tabs>
          <w:tab w:val="right" w:pos="5030"/>
        </w:tabs>
        <w:rPr>
          <w:noProof/>
        </w:rPr>
      </w:pPr>
      <w:r>
        <w:rPr>
          <w:noProof/>
        </w:rPr>
        <w:t>Lync Server 2010, 29</w:t>
      </w:r>
    </w:p>
    <w:p w:rsidR="006749B4" w:rsidRDefault="006749B4">
      <w:pPr>
        <w:pStyle w:val="Index1"/>
        <w:tabs>
          <w:tab w:val="right" w:pos="5030"/>
        </w:tabs>
        <w:rPr>
          <w:noProof/>
        </w:rPr>
      </w:pPr>
      <w:r>
        <w:rPr>
          <w:noProof/>
        </w:rPr>
        <w:t>Lync Server 2013, 29</w:t>
      </w:r>
    </w:p>
    <w:p w:rsidR="006749B4" w:rsidRDefault="006749B4">
      <w:pPr>
        <w:pStyle w:val="Index1"/>
        <w:tabs>
          <w:tab w:val="right" w:pos="5030"/>
        </w:tabs>
        <w:rPr>
          <w:noProof/>
        </w:rPr>
      </w:pPr>
      <w:r>
        <w:rPr>
          <w:noProof/>
        </w:rPr>
        <w:t>Lync za Mac 2011, 25</w:t>
      </w:r>
    </w:p>
    <w:p w:rsidR="006749B4" w:rsidRDefault="006749B4">
      <w:pPr>
        <w:pStyle w:val="Index1"/>
        <w:tabs>
          <w:tab w:val="right" w:pos="5030"/>
        </w:tabs>
        <w:rPr>
          <w:noProof/>
        </w:rPr>
      </w:pPr>
      <w:r>
        <w:rPr>
          <w:noProof/>
        </w:rPr>
        <w:t>macOS, 43</w:t>
      </w:r>
    </w:p>
    <w:p w:rsidR="006749B4" w:rsidRDefault="006749B4">
      <w:pPr>
        <w:pStyle w:val="Index1"/>
        <w:tabs>
          <w:tab w:val="right" w:pos="5030"/>
        </w:tabs>
        <w:rPr>
          <w:noProof/>
        </w:rPr>
      </w:pPr>
      <w:r>
        <w:rPr>
          <w:noProof/>
        </w:rPr>
        <w:t>Mesečna naročnina na Zemljevide Bing – na 5 K znanih uporabnikov, 70</w:t>
      </w:r>
    </w:p>
    <w:p w:rsidR="006749B4" w:rsidRDefault="006749B4">
      <w:pPr>
        <w:pStyle w:val="Index1"/>
        <w:tabs>
          <w:tab w:val="right" w:pos="5030"/>
        </w:tabs>
        <w:rPr>
          <w:noProof/>
        </w:rPr>
      </w:pPr>
      <w:r>
        <w:rPr>
          <w:noProof/>
        </w:rPr>
        <w:t>Mesečna naročnina na Zemljevide Bing – na znanega uporabnika, 70</w:t>
      </w:r>
    </w:p>
    <w:p w:rsidR="006749B4" w:rsidRDefault="006749B4">
      <w:pPr>
        <w:pStyle w:val="Index1"/>
        <w:tabs>
          <w:tab w:val="right" w:pos="5030"/>
        </w:tabs>
        <w:rPr>
          <w:noProof/>
        </w:rPr>
      </w:pPr>
      <w:r>
        <w:rPr>
          <w:noProof/>
        </w:rPr>
        <w:t>Mesečna naročnina na Zemljevide Bing – nadomestilo za poslovno okolje, 70</w:t>
      </w:r>
    </w:p>
    <w:p w:rsidR="006749B4" w:rsidRDefault="006749B4">
      <w:pPr>
        <w:pStyle w:val="Index1"/>
        <w:tabs>
          <w:tab w:val="right" w:pos="5030"/>
        </w:tabs>
        <w:rPr>
          <w:noProof/>
        </w:rPr>
      </w:pPr>
      <w:r>
        <w:rPr>
          <w:noProof/>
        </w:rPr>
        <w:t>Mesečna naročnina na Zemljevide Bing Light – 500 znanih uporabnikov, 70</w:t>
      </w:r>
    </w:p>
    <w:p w:rsidR="006749B4" w:rsidRDefault="006749B4">
      <w:pPr>
        <w:pStyle w:val="Index1"/>
        <w:tabs>
          <w:tab w:val="right" w:pos="5030"/>
        </w:tabs>
        <w:rPr>
          <w:noProof/>
        </w:rPr>
      </w:pPr>
      <w:r>
        <w:rPr>
          <w:noProof/>
        </w:rPr>
        <w:t>Mesečna naročnina na Zemljevide Bing Light – na 5 K znanih uporabnikov, 70</w:t>
      </w:r>
    </w:p>
    <w:p w:rsidR="006749B4" w:rsidRDefault="006749B4">
      <w:pPr>
        <w:pStyle w:val="Index1"/>
        <w:tabs>
          <w:tab w:val="right" w:pos="5030"/>
        </w:tabs>
        <w:rPr>
          <w:noProof/>
        </w:rPr>
      </w:pPr>
      <w:r>
        <w:rPr>
          <w:noProof/>
        </w:rPr>
        <w:t>Mesečna naročnina na Zemljevide Bing za uporabo na internem spletnem mestu – 500 K transakcij (in več), 70</w:t>
      </w:r>
    </w:p>
    <w:p w:rsidR="006749B4" w:rsidRDefault="006749B4">
      <w:pPr>
        <w:pStyle w:val="Index1"/>
        <w:tabs>
          <w:tab w:val="right" w:pos="5030"/>
        </w:tabs>
        <w:rPr>
          <w:noProof/>
        </w:rPr>
      </w:pPr>
      <w:r>
        <w:rPr>
          <w:noProof/>
        </w:rPr>
        <w:t>Mesečna naročnina na Zemljevide Bing za uporabo na javnem spletnem mestu – 500 K transakcij (in več), 70</w:t>
      </w:r>
    </w:p>
    <w:p w:rsidR="006749B4" w:rsidRDefault="006749B4">
      <w:pPr>
        <w:pStyle w:val="Index1"/>
        <w:tabs>
          <w:tab w:val="right" w:pos="5030"/>
        </w:tabs>
        <w:rPr>
          <w:noProof/>
        </w:rPr>
      </w:pPr>
      <w:r>
        <w:rPr>
          <w:noProof/>
        </w:rPr>
        <w:t>Microsoft 365 Business, 58</w:t>
      </w:r>
    </w:p>
    <w:p w:rsidR="006749B4" w:rsidRDefault="006749B4">
      <w:pPr>
        <w:pStyle w:val="Index1"/>
        <w:tabs>
          <w:tab w:val="right" w:pos="5030"/>
        </w:tabs>
        <w:rPr>
          <w:noProof/>
        </w:rPr>
      </w:pPr>
      <w:r>
        <w:rPr>
          <w:noProof/>
        </w:rPr>
        <w:t>Microsoft 365 E3, 58</w:t>
      </w:r>
    </w:p>
    <w:p w:rsidR="006749B4" w:rsidRDefault="006749B4">
      <w:pPr>
        <w:pStyle w:val="Index1"/>
        <w:tabs>
          <w:tab w:val="right" w:pos="5030"/>
        </w:tabs>
        <w:rPr>
          <w:noProof/>
        </w:rPr>
      </w:pPr>
      <w:r>
        <w:rPr>
          <w:noProof/>
        </w:rPr>
        <w:t>Microsoft 365 E3 Add-on, 58</w:t>
      </w:r>
    </w:p>
    <w:p w:rsidR="006749B4" w:rsidRDefault="006749B4">
      <w:pPr>
        <w:pStyle w:val="Index1"/>
        <w:tabs>
          <w:tab w:val="right" w:pos="5030"/>
        </w:tabs>
        <w:rPr>
          <w:noProof/>
        </w:rPr>
      </w:pPr>
      <w:r>
        <w:rPr>
          <w:noProof/>
        </w:rPr>
        <w:t>Microsoft 365 E3 From SA, 58</w:t>
      </w:r>
    </w:p>
    <w:p w:rsidR="006749B4" w:rsidRDefault="006749B4">
      <w:pPr>
        <w:pStyle w:val="Index1"/>
        <w:tabs>
          <w:tab w:val="right" w:pos="5030"/>
        </w:tabs>
        <w:rPr>
          <w:noProof/>
        </w:rPr>
      </w:pPr>
      <w:r>
        <w:rPr>
          <w:noProof/>
        </w:rPr>
        <w:t>Microsoft 365 E5, 58</w:t>
      </w:r>
    </w:p>
    <w:p w:rsidR="006749B4" w:rsidRDefault="006749B4">
      <w:pPr>
        <w:pStyle w:val="Index1"/>
        <w:tabs>
          <w:tab w:val="right" w:pos="5030"/>
        </w:tabs>
        <w:rPr>
          <w:noProof/>
        </w:rPr>
      </w:pPr>
      <w:r>
        <w:rPr>
          <w:noProof/>
        </w:rPr>
        <w:t>Microsoft 365 E5 Add-on, 58</w:t>
      </w:r>
    </w:p>
    <w:p w:rsidR="006749B4" w:rsidRDefault="006749B4">
      <w:pPr>
        <w:pStyle w:val="Index1"/>
        <w:tabs>
          <w:tab w:val="right" w:pos="5030"/>
        </w:tabs>
        <w:rPr>
          <w:noProof/>
        </w:rPr>
      </w:pPr>
      <w:r>
        <w:rPr>
          <w:noProof/>
        </w:rPr>
        <w:t>Microsoft 365 E5 From SA, 58</w:t>
      </w:r>
    </w:p>
    <w:p w:rsidR="006749B4" w:rsidRDefault="006749B4">
      <w:pPr>
        <w:pStyle w:val="Index1"/>
        <w:tabs>
          <w:tab w:val="right" w:pos="5030"/>
        </w:tabs>
        <w:rPr>
          <w:noProof/>
        </w:rPr>
      </w:pPr>
      <w:r>
        <w:rPr>
          <w:noProof/>
        </w:rPr>
        <w:t>Microsoft 365 Education A1, 58</w:t>
      </w:r>
    </w:p>
    <w:p w:rsidR="006749B4" w:rsidRDefault="006749B4">
      <w:pPr>
        <w:pStyle w:val="Index1"/>
        <w:tabs>
          <w:tab w:val="right" w:pos="5030"/>
        </w:tabs>
        <w:rPr>
          <w:noProof/>
        </w:rPr>
      </w:pPr>
      <w:r>
        <w:rPr>
          <w:noProof/>
        </w:rPr>
        <w:t>Microsoft 365 Education A3, 58</w:t>
      </w:r>
    </w:p>
    <w:p w:rsidR="006749B4" w:rsidRDefault="006749B4">
      <w:pPr>
        <w:pStyle w:val="Index1"/>
        <w:tabs>
          <w:tab w:val="right" w:pos="5030"/>
        </w:tabs>
        <w:rPr>
          <w:noProof/>
        </w:rPr>
      </w:pPr>
      <w:r>
        <w:rPr>
          <w:noProof/>
        </w:rPr>
        <w:t>Microsoft 365 Education A3 z licenco Core CAL, 58</w:t>
      </w:r>
    </w:p>
    <w:p w:rsidR="006749B4" w:rsidRDefault="006749B4">
      <w:pPr>
        <w:pStyle w:val="Index1"/>
        <w:tabs>
          <w:tab w:val="right" w:pos="5030"/>
        </w:tabs>
        <w:rPr>
          <w:noProof/>
        </w:rPr>
      </w:pPr>
      <w:r>
        <w:rPr>
          <w:noProof/>
        </w:rPr>
        <w:t>Microsoft 365 Education A5, 58</w:t>
      </w:r>
    </w:p>
    <w:p w:rsidR="006749B4" w:rsidRDefault="006749B4">
      <w:pPr>
        <w:pStyle w:val="Index1"/>
        <w:tabs>
          <w:tab w:val="right" w:pos="5030"/>
        </w:tabs>
        <w:rPr>
          <w:noProof/>
        </w:rPr>
      </w:pPr>
      <w:r>
        <w:rPr>
          <w:noProof/>
        </w:rPr>
        <w:t>Microsoft 365 F1, 58</w:t>
      </w:r>
    </w:p>
    <w:p w:rsidR="006749B4" w:rsidRDefault="006749B4">
      <w:pPr>
        <w:pStyle w:val="Index1"/>
        <w:tabs>
          <w:tab w:val="right" w:pos="5030"/>
        </w:tabs>
        <w:rPr>
          <w:noProof/>
        </w:rPr>
      </w:pPr>
      <w:r>
        <w:rPr>
          <w:noProof/>
        </w:rPr>
        <w:t>Microsoft Azure Platform Services, 92</w:t>
      </w:r>
    </w:p>
    <w:p w:rsidR="006749B4" w:rsidRDefault="006749B4">
      <w:pPr>
        <w:pStyle w:val="Index1"/>
        <w:tabs>
          <w:tab w:val="right" w:pos="5030"/>
        </w:tabs>
        <w:rPr>
          <w:noProof/>
        </w:rPr>
      </w:pPr>
      <w:r>
        <w:rPr>
          <w:noProof/>
        </w:rPr>
        <w:t>Microsoft Azure Services, 91, 92</w:t>
      </w:r>
    </w:p>
    <w:p w:rsidR="006749B4" w:rsidRDefault="006749B4">
      <w:pPr>
        <w:pStyle w:val="Index1"/>
        <w:tabs>
          <w:tab w:val="right" w:pos="5030"/>
        </w:tabs>
        <w:rPr>
          <w:noProof/>
        </w:rPr>
      </w:pPr>
      <w:r>
        <w:rPr>
          <w:noProof/>
        </w:rPr>
        <w:t>Microsoft Azure StorSimple Plan 8100 – podaljšanje, 56</w:t>
      </w:r>
    </w:p>
    <w:p w:rsidR="006749B4" w:rsidRDefault="006749B4">
      <w:pPr>
        <w:pStyle w:val="Index1"/>
        <w:tabs>
          <w:tab w:val="right" w:pos="5030"/>
        </w:tabs>
        <w:rPr>
          <w:noProof/>
        </w:rPr>
      </w:pPr>
      <w:r>
        <w:rPr>
          <w:noProof/>
        </w:rPr>
        <w:t>Microsoft Azure StorSimple Plan 8600 – podaljšanje (brez naprave), 56</w:t>
      </w:r>
    </w:p>
    <w:p w:rsidR="006749B4" w:rsidRDefault="006749B4">
      <w:pPr>
        <w:pStyle w:val="Index1"/>
        <w:tabs>
          <w:tab w:val="right" w:pos="5030"/>
        </w:tabs>
        <w:rPr>
          <w:noProof/>
        </w:rPr>
      </w:pPr>
      <w:r>
        <w:rPr>
          <w:noProof/>
        </w:rPr>
        <w:t>Microsoft Azure StorSimple Plan z napravo (naprava 8100), 56</w:t>
      </w:r>
    </w:p>
    <w:p w:rsidR="006749B4" w:rsidRDefault="006749B4">
      <w:pPr>
        <w:pStyle w:val="Index1"/>
        <w:tabs>
          <w:tab w:val="right" w:pos="5030"/>
        </w:tabs>
        <w:rPr>
          <w:noProof/>
        </w:rPr>
      </w:pPr>
      <w:r>
        <w:rPr>
          <w:noProof/>
        </w:rPr>
        <w:t>Microsoft Azure StorSimple Plan z napravo (naprava 8600), 56</w:t>
      </w:r>
    </w:p>
    <w:p w:rsidR="006749B4" w:rsidRDefault="006749B4">
      <w:pPr>
        <w:pStyle w:val="Index1"/>
        <w:tabs>
          <w:tab w:val="right" w:pos="5030"/>
        </w:tabs>
        <w:rPr>
          <w:noProof/>
        </w:rPr>
      </w:pPr>
      <w:r>
        <w:rPr>
          <w:noProof/>
        </w:rPr>
        <w:t>Microsoft Cloud App Security, 72</w:t>
      </w:r>
    </w:p>
    <w:p w:rsidR="006749B4" w:rsidRDefault="006749B4">
      <w:pPr>
        <w:pStyle w:val="Index1"/>
        <w:tabs>
          <w:tab w:val="right" w:pos="5030"/>
        </w:tabs>
        <w:rPr>
          <w:noProof/>
        </w:rPr>
      </w:pPr>
      <w:r>
        <w:rPr>
          <w:noProof/>
        </w:rPr>
        <w:t>Microsoft Dynamics 365 Enhanced Support, 62</w:t>
      </w:r>
    </w:p>
    <w:p w:rsidR="006749B4" w:rsidRDefault="006749B4">
      <w:pPr>
        <w:pStyle w:val="Index1"/>
        <w:tabs>
          <w:tab w:val="right" w:pos="5030"/>
        </w:tabs>
        <w:rPr>
          <w:noProof/>
        </w:rPr>
      </w:pPr>
      <w:r>
        <w:rPr>
          <w:noProof/>
        </w:rPr>
        <w:t>Microsoft Dynamics 365 Enterprise edition - Additional Customer Engagement Database Storage, 62</w:t>
      </w:r>
    </w:p>
    <w:p w:rsidR="006749B4" w:rsidRDefault="006749B4">
      <w:pPr>
        <w:pStyle w:val="Index1"/>
        <w:tabs>
          <w:tab w:val="right" w:pos="5030"/>
        </w:tabs>
        <w:rPr>
          <w:noProof/>
        </w:rPr>
      </w:pPr>
      <w:r>
        <w:rPr>
          <w:noProof/>
        </w:rPr>
        <w:t>Microsoft Dynamics 365 Enterprise edition - Additional Customer Engagement Non-Production Instance, 62</w:t>
      </w:r>
    </w:p>
    <w:p w:rsidR="006749B4" w:rsidRDefault="006749B4">
      <w:pPr>
        <w:pStyle w:val="Index1"/>
        <w:tabs>
          <w:tab w:val="right" w:pos="5030"/>
        </w:tabs>
        <w:rPr>
          <w:noProof/>
        </w:rPr>
      </w:pPr>
      <w:r>
        <w:rPr>
          <w:noProof/>
        </w:rPr>
        <w:t>Microsoft Dynamics 365 Enterprise edition - Additional Customer Engagement Portal, 62</w:t>
      </w:r>
    </w:p>
    <w:p w:rsidR="006749B4" w:rsidRDefault="006749B4">
      <w:pPr>
        <w:pStyle w:val="Index1"/>
        <w:tabs>
          <w:tab w:val="right" w:pos="5030"/>
        </w:tabs>
        <w:rPr>
          <w:noProof/>
        </w:rPr>
      </w:pPr>
      <w:r>
        <w:rPr>
          <w:noProof/>
        </w:rPr>
        <w:t>Microsoft Dynamics 365 Enterprise edition - Additional Customer Engagement Portal Page Views, 62</w:t>
      </w:r>
    </w:p>
    <w:p w:rsidR="006749B4" w:rsidRDefault="006749B4">
      <w:pPr>
        <w:pStyle w:val="Index1"/>
        <w:tabs>
          <w:tab w:val="right" w:pos="5030"/>
        </w:tabs>
        <w:rPr>
          <w:noProof/>
        </w:rPr>
      </w:pPr>
      <w:r>
        <w:rPr>
          <w:noProof/>
        </w:rPr>
        <w:t>Microsoft Dynamics 365 Enterprise edition - Additional Customer Engagement Production Instance, 62</w:t>
      </w:r>
    </w:p>
    <w:p w:rsidR="006749B4" w:rsidRDefault="006749B4">
      <w:pPr>
        <w:pStyle w:val="Index1"/>
        <w:tabs>
          <w:tab w:val="right" w:pos="5030"/>
        </w:tabs>
        <w:rPr>
          <w:noProof/>
        </w:rPr>
      </w:pPr>
      <w:r>
        <w:rPr>
          <w:noProof/>
        </w:rPr>
        <w:t>Microsoft Dynamics 365 Enterprise edition - Additional Customer Engagement Social Posts, 62</w:t>
      </w:r>
    </w:p>
    <w:p w:rsidR="006749B4" w:rsidRDefault="006749B4">
      <w:pPr>
        <w:pStyle w:val="Index1"/>
        <w:tabs>
          <w:tab w:val="right" w:pos="5030"/>
        </w:tabs>
        <w:rPr>
          <w:noProof/>
        </w:rPr>
      </w:pPr>
      <w:r>
        <w:rPr>
          <w:noProof/>
        </w:rPr>
        <w:t>Microsoft Dynamics 365 for Customer Service CAL, 85</w:t>
      </w:r>
    </w:p>
    <w:p w:rsidR="006749B4" w:rsidRDefault="006749B4">
      <w:pPr>
        <w:pStyle w:val="Index1"/>
        <w:tabs>
          <w:tab w:val="right" w:pos="5030"/>
        </w:tabs>
        <w:rPr>
          <w:noProof/>
        </w:rPr>
      </w:pPr>
      <w:r>
        <w:rPr>
          <w:noProof/>
        </w:rPr>
        <w:t>Microsoft Dynamics 365 for Customer Service On-premises CAL, 91</w:t>
      </w:r>
    </w:p>
    <w:p w:rsidR="006749B4" w:rsidRDefault="006749B4">
      <w:pPr>
        <w:pStyle w:val="Index1"/>
        <w:tabs>
          <w:tab w:val="right" w:pos="5030"/>
        </w:tabs>
        <w:rPr>
          <w:noProof/>
        </w:rPr>
      </w:pPr>
      <w:r>
        <w:rPr>
          <w:noProof/>
        </w:rPr>
        <w:t>Microsoft Dynamics 365 for Customer Service On-premises CAL, 20</w:t>
      </w:r>
    </w:p>
    <w:p w:rsidR="006749B4" w:rsidRDefault="006749B4">
      <w:pPr>
        <w:pStyle w:val="Index1"/>
        <w:tabs>
          <w:tab w:val="right" w:pos="5030"/>
        </w:tabs>
        <w:rPr>
          <w:noProof/>
        </w:rPr>
      </w:pPr>
      <w:r>
        <w:rPr>
          <w:noProof/>
        </w:rPr>
        <w:t>Microsoft Dynamics 365 for Customer Service, Enterprise edition, 21</w:t>
      </w:r>
    </w:p>
    <w:p w:rsidR="006749B4" w:rsidRDefault="006749B4">
      <w:pPr>
        <w:pStyle w:val="Index1"/>
        <w:tabs>
          <w:tab w:val="right" w:pos="5030"/>
        </w:tabs>
        <w:rPr>
          <w:noProof/>
        </w:rPr>
      </w:pPr>
      <w:r>
        <w:rPr>
          <w:noProof/>
        </w:rPr>
        <w:t>Microsoft Dynamics 365 for Customer Service, Enterprise edition (licenca SL za napravo), 61</w:t>
      </w:r>
    </w:p>
    <w:p w:rsidR="006749B4" w:rsidRDefault="006749B4">
      <w:pPr>
        <w:pStyle w:val="Index1"/>
        <w:tabs>
          <w:tab w:val="right" w:pos="5030"/>
        </w:tabs>
        <w:rPr>
          <w:noProof/>
        </w:rPr>
      </w:pPr>
      <w:r>
        <w:rPr>
          <w:noProof/>
        </w:rPr>
        <w:t>Microsoft Dynamics 365 for Customer Service, Enterprise edition (uporabniška licenca SL), 61</w:t>
      </w:r>
    </w:p>
    <w:p w:rsidR="006749B4" w:rsidRDefault="006749B4">
      <w:pPr>
        <w:pStyle w:val="Index1"/>
        <w:tabs>
          <w:tab w:val="right" w:pos="5030"/>
        </w:tabs>
        <w:rPr>
          <w:noProof/>
        </w:rPr>
      </w:pPr>
      <w:r>
        <w:rPr>
          <w:noProof/>
        </w:rPr>
        <w:t>Microsoft Dynamics 365 for Field Service, Enterprise edition - Resource Scheduling Optimization, 62</w:t>
      </w:r>
    </w:p>
    <w:p w:rsidR="006749B4" w:rsidRDefault="006749B4">
      <w:pPr>
        <w:pStyle w:val="Index1"/>
        <w:tabs>
          <w:tab w:val="right" w:pos="5030"/>
        </w:tabs>
        <w:rPr>
          <w:noProof/>
        </w:rPr>
      </w:pPr>
      <w:r>
        <w:rPr>
          <w:noProof/>
        </w:rPr>
        <w:t>Microsoft Dynamics 365 for Field Service, Enterprise edition (licenca SL za napravo), 61</w:t>
      </w:r>
    </w:p>
    <w:p w:rsidR="006749B4" w:rsidRDefault="006749B4">
      <w:pPr>
        <w:pStyle w:val="Index1"/>
        <w:tabs>
          <w:tab w:val="right" w:pos="5030"/>
        </w:tabs>
        <w:rPr>
          <w:noProof/>
        </w:rPr>
      </w:pPr>
      <w:r>
        <w:rPr>
          <w:noProof/>
        </w:rPr>
        <w:t>Microsoft Dynamics 365 for Field Service, Enterprise edition (uporabniška licenca SL), 61</w:t>
      </w:r>
    </w:p>
    <w:p w:rsidR="006749B4" w:rsidRDefault="006749B4">
      <w:pPr>
        <w:pStyle w:val="Index1"/>
        <w:tabs>
          <w:tab w:val="right" w:pos="5030"/>
        </w:tabs>
        <w:rPr>
          <w:noProof/>
        </w:rPr>
      </w:pPr>
      <w:r>
        <w:rPr>
          <w:noProof/>
        </w:rPr>
        <w:t>Microsoft Dynamics 365 for Operations Activity CAL, 85</w:t>
      </w:r>
    </w:p>
    <w:p w:rsidR="006749B4" w:rsidRDefault="006749B4">
      <w:pPr>
        <w:pStyle w:val="Index1"/>
        <w:tabs>
          <w:tab w:val="right" w:pos="5030"/>
        </w:tabs>
        <w:rPr>
          <w:noProof/>
        </w:rPr>
      </w:pPr>
      <w:r>
        <w:rPr>
          <w:noProof/>
        </w:rPr>
        <w:t>Microsoft Dynamics 365 for Operations Activity On-premises CAL, 20, 91</w:t>
      </w:r>
    </w:p>
    <w:p w:rsidR="006749B4" w:rsidRDefault="006749B4">
      <w:pPr>
        <w:pStyle w:val="Index1"/>
        <w:tabs>
          <w:tab w:val="right" w:pos="5030"/>
        </w:tabs>
        <w:rPr>
          <w:noProof/>
        </w:rPr>
      </w:pPr>
      <w:r>
        <w:rPr>
          <w:noProof/>
        </w:rPr>
        <w:t>Microsoft Dynamics 365 for Operations Activity, Enterprise edition, 21</w:t>
      </w:r>
    </w:p>
    <w:p w:rsidR="006749B4" w:rsidRDefault="006749B4">
      <w:pPr>
        <w:pStyle w:val="Index1"/>
        <w:tabs>
          <w:tab w:val="right" w:pos="5030"/>
        </w:tabs>
        <w:rPr>
          <w:noProof/>
        </w:rPr>
      </w:pPr>
      <w:r>
        <w:rPr>
          <w:noProof/>
        </w:rPr>
        <w:t>Microsoft Dynamics 365 for Operations CAL, 85</w:t>
      </w:r>
    </w:p>
    <w:p w:rsidR="006749B4" w:rsidRDefault="006749B4">
      <w:pPr>
        <w:pStyle w:val="Index1"/>
        <w:tabs>
          <w:tab w:val="right" w:pos="5030"/>
        </w:tabs>
        <w:rPr>
          <w:noProof/>
        </w:rPr>
      </w:pPr>
      <w:r>
        <w:rPr>
          <w:noProof/>
        </w:rPr>
        <w:t>Microsoft Dynamics 365 for Operations Device On-premises CAL, 20</w:t>
      </w:r>
    </w:p>
    <w:p w:rsidR="006749B4" w:rsidRDefault="006749B4">
      <w:pPr>
        <w:pStyle w:val="Index1"/>
        <w:tabs>
          <w:tab w:val="right" w:pos="5030"/>
        </w:tabs>
        <w:rPr>
          <w:noProof/>
        </w:rPr>
      </w:pPr>
      <w:r>
        <w:rPr>
          <w:noProof/>
        </w:rPr>
        <w:t>Microsoft Dynamics 365 for Operations Device, dodatek za Enterprise edition (licenca SL za napravo), 61</w:t>
      </w:r>
    </w:p>
    <w:p w:rsidR="006749B4" w:rsidRDefault="006749B4">
      <w:pPr>
        <w:pStyle w:val="Index1"/>
        <w:tabs>
          <w:tab w:val="right" w:pos="5030"/>
        </w:tabs>
        <w:rPr>
          <w:noProof/>
        </w:rPr>
      </w:pPr>
      <w:r>
        <w:rPr>
          <w:noProof/>
        </w:rPr>
        <w:t>Microsoft Dynamics 365 for Operations Device, Enterprise edition, 21, 61</w:t>
      </w:r>
    </w:p>
    <w:p w:rsidR="006749B4" w:rsidRDefault="006749B4">
      <w:pPr>
        <w:pStyle w:val="Index1"/>
        <w:tabs>
          <w:tab w:val="right" w:pos="5030"/>
        </w:tabs>
        <w:rPr>
          <w:noProof/>
        </w:rPr>
      </w:pPr>
      <w:r>
        <w:rPr>
          <w:noProof/>
        </w:rPr>
        <w:t>Microsoft Dynamics 365 for Operations Device, Enterprise edition From SA (licenca SL za napravo), 61</w:t>
      </w:r>
    </w:p>
    <w:p w:rsidR="006749B4" w:rsidRDefault="006749B4">
      <w:pPr>
        <w:pStyle w:val="Index1"/>
        <w:tabs>
          <w:tab w:val="right" w:pos="5030"/>
        </w:tabs>
        <w:rPr>
          <w:noProof/>
        </w:rPr>
      </w:pPr>
      <w:r>
        <w:rPr>
          <w:noProof/>
        </w:rPr>
        <w:t>Microsoft Dynamics 365 for Operations On-premises CAL, 20, 91</w:t>
      </w:r>
    </w:p>
    <w:p w:rsidR="006749B4" w:rsidRDefault="006749B4">
      <w:pPr>
        <w:pStyle w:val="Index1"/>
        <w:tabs>
          <w:tab w:val="right" w:pos="5030"/>
        </w:tabs>
        <w:rPr>
          <w:noProof/>
        </w:rPr>
      </w:pPr>
      <w:r>
        <w:rPr>
          <w:noProof/>
        </w:rPr>
        <w:t>Microsoft Dynamics 365 for Operations Server, 20</w:t>
      </w:r>
    </w:p>
    <w:p w:rsidR="006749B4" w:rsidRDefault="006749B4">
      <w:pPr>
        <w:pStyle w:val="Index1"/>
        <w:tabs>
          <w:tab w:val="right" w:pos="5030"/>
        </w:tabs>
        <w:rPr>
          <w:noProof/>
        </w:rPr>
      </w:pPr>
      <w:r>
        <w:rPr>
          <w:noProof/>
        </w:rPr>
        <w:t>Microsoft Dynamics 365 for Operations, Enterprise edition - Additional Database Storage, 62</w:t>
      </w:r>
    </w:p>
    <w:p w:rsidR="006749B4" w:rsidRDefault="006749B4">
      <w:pPr>
        <w:pStyle w:val="Index1"/>
        <w:tabs>
          <w:tab w:val="right" w:pos="5030"/>
        </w:tabs>
        <w:rPr>
          <w:noProof/>
        </w:rPr>
      </w:pPr>
      <w:r>
        <w:rPr>
          <w:noProof/>
        </w:rPr>
        <w:t>Microsoft Dynamics 365 for Operations, Enterprise edition - Additional File Storage, 62</w:t>
      </w:r>
    </w:p>
    <w:p w:rsidR="006749B4" w:rsidRDefault="006749B4">
      <w:pPr>
        <w:pStyle w:val="Index1"/>
        <w:tabs>
          <w:tab w:val="right" w:pos="5030"/>
        </w:tabs>
        <w:rPr>
          <w:noProof/>
        </w:rPr>
      </w:pPr>
      <w:r>
        <w:rPr>
          <w:noProof/>
        </w:rPr>
        <w:t>Microsoft Dynamics 365 for Operations, Enterprise edition - Sandbox Tier 1</w:t>
      </w:r>
    </w:p>
    <w:p w:rsidR="006749B4" w:rsidRDefault="006749B4">
      <w:pPr>
        <w:pStyle w:val="Index2"/>
        <w:tabs>
          <w:tab w:val="right" w:pos="5030"/>
        </w:tabs>
        <w:rPr>
          <w:noProof/>
        </w:rPr>
      </w:pPr>
      <w:r>
        <w:rPr>
          <w:noProof/>
        </w:rPr>
        <w:t>Developer &amp; Test Instance, 62</w:t>
      </w:r>
    </w:p>
    <w:p w:rsidR="006749B4" w:rsidRDefault="006749B4">
      <w:pPr>
        <w:pStyle w:val="Index1"/>
        <w:tabs>
          <w:tab w:val="right" w:pos="5030"/>
        </w:tabs>
        <w:rPr>
          <w:noProof/>
        </w:rPr>
      </w:pPr>
      <w:r>
        <w:rPr>
          <w:noProof/>
        </w:rPr>
        <w:t>Microsoft Dynamics 365 for Operations, Enterprise edition - Sandbox Tier 2</w:t>
      </w:r>
    </w:p>
    <w:p w:rsidR="006749B4" w:rsidRDefault="006749B4">
      <w:pPr>
        <w:pStyle w:val="Index2"/>
        <w:tabs>
          <w:tab w:val="right" w:pos="5030"/>
        </w:tabs>
        <w:rPr>
          <w:noProof/>
        </w:rPr>
      </w:pPr>
      <w:r>
        <w:rPr>
          <w:noProof/>
        </w:rPr>
        <w:t>Standardno odobritveno testiranje, 62</w:t>
      </w:r>
    </w:p>
    <w:p w:rsidR="006749B4" w:rsidRDefault="006749B4">
      <w:pPr>
        <w:pStyle w:val="Index1"/>
        <w:tabs>
          <w:tab w:val="right" w:pos="5030"/>
        </w:tabs>
        <w:rPr>
          <w:noProof/>
        </w:rPr>
      </w:pPr>
      <w:r>
        <w:rPr>
          <w:noProof/>
        </w:rPr>
        <w:t>Microsoft Dynamics 365 for Operations, Enterprise edition - Sandbox Tier 3</w:t>
      </w:r>
    </w:p>
    <w:p w:rsidR="006749B4" w:rsidRDefault="006749B4">
      <w:pPr>
        <w:pStyle w:val="Index2"/>
        <w:tabs>
          <w:tab w:val="right" w:pos="5030"/>
        </w:tabs>
        <w:rPr>
          <w:noProof/>
        </w:rPr>
      </w:pPr>
      <w:r>
        <w:rPr>
          <w:noProof/>
        </w:rPr>
        <w:t>Odobritveno testiranje Premier, 62</w:t>
      </w:r>
    </w:p>
    <w:p w:rsidR="006749B4" w:rsidRDefault="006749B4">
      <w:pPr>
        <w:pStyle w:val="Index1"/>
        <w:tabs>
          <w:tab w:val="right" w:pos="5030"/>
        </w:tabs>
        <w:rPr>
          <w:noProof/>
        </w:rPr>
      </w:pPr>
      <w:r>
        <w:rPr>
          <w:noProof/>
        </w:rPr>
        <w:t>Microsoft Dynamics 365 for Operations, Enterprise edition - Sandbox Tier 4</w:t>
      </w:r>
    </w:p>
    <w:p w:rsidR="006749B4" w:rsidRDefault="006749B4">
      <w:pPr>
        <w:pStyle w:val="Index2"/>
        <w:tabs>
          <w:tab w:val="right" w:pos="5030"/>
        </w:tabs>
        <w:rPr>
          <w:noProof/>
        </w:rPr>
      </w:pPr>
      <w:r>
        <w:rPr>
          <w:noProof/>
        </w:rPr>
        <w:t>Standardno testiranje učinkovitosti delovanja, 62</w:t>
      </w:r>
    </w:p>
    <w:p w:rsidR="006749B4" w:rsidRDefault="006749B4">
      <w:pPr>
        <w:pStyle w:val="Index1"/>
        <w:tabs>
          <w:tab w:val="right" w:pos="5030"/>
        </w:tabs>
        <w:rPr>
          <w:noProof/>
        </w:rPr>
      </w:pPr>
      <w:r>
        <w:rPr>
          <w:noProof/>
        </w:rPr>
        <w:t>Microsoft Dynamics 365 for Operations, Enterprise edition - Sandbox Tier 5</w:t>
      </w:r>
    </w:p>
    <w:p w:rsidR="006749B4" w:rsidRDefault="006749B4">
      <w:pPr>
        <w:pStyle w:val="Index2"/>
        <w:tabs>
          <w:tab w:val="right" w:pos="5030"/>
        </w:tabs>
        <w:rPr>
          <w:noProof/>
        </w:rPr>
      </w:pPr>
      <w:r>
        <w:rPr>
          <w:noProof/>
        </w:rPr>
        <w:t>Testiranje učinkovitosti delovanja Premier, 62</w:t>
      </w:r>
    </w:p>
    <w:p w:rsidR="006749B4" w:rsidRDefault="006749B4">
      <w:pPr>
        <w:pStyle w:val="Index1"/>
        <w:tabs>
          <w:tab w:val="right" w:pos="5030"/>
        </w:tabs>
        <w:rPr>
          <w:noProof/>
        </w:rPr>
      </w:pPr>
      <w:r>
        <w:rPr>
          <w:noProof/>
        </w:rPr>
        <w:t>Microsoft Dynamics 365 for Project Service Automation, Enterprise edition (uporabniška licenca SL), 61</w:t>
      </w:r>
    </w:p>
    <w:p w:rsidR="006749B4" w:rsidRDefault="006749B4">
      <w:pPr>
        <w:pStyle w:val="Index1"/>
        <w:tabs>
          <w:tab w:val="right" w:pos="5030"/>
        </w:tabs>
        <w:rPr>
          <w:noProof/>
        </w:rPr>
      </w:pPr>
      <w:r>
        <w:rPr>
          <w:noProof/>
        </w:rPr>
        <w:t>Microsoft Dynamics 365 for Retail, dodatek za Enterprise edition, 61</w:t>
      </w:r>
    </w:p>
    <w:p w:rsidR="006749B4" w:rsidRDefault="006749B4">
      <w:pPr>
        <w:pStyle w:val="Index1"/>
        <w:tabs>
          <w:tab w:val="right" w:pos="5030"/>
        </w:tabs>
        <w:rPr>
          <w:noProof/>
        </w:rPr>
      </w:pPr>
      <w:r>
        <w:rPr>
          <w:noProof/>
        </w:rPr>
        <w:t>Microsoft Dynamics 365 for Retail, Enterprise edition, 61</w:t>
      </w:r>
    </w:p>
    <w:p w:rsidR="006749B4" w:rsidRDefault="006749B4">
      <w:pPr>
        <w:pStyle w:val="Index1"/>
        <w:tabs>
          <w:tab w:val="right" w:pos="5030"/>
        </w:tabs>
        <w:rPr>
          <w:noProof/>
        </w:rPr>
      </w:pPr>
      <w:r>
        <w:rPr>
          <w:noProof/>
        </w:rPr>
        <w:t>Microsoft Dynamics 365 for Retail, Enterprise edition From SA, 61</w:t>
      </w:r>
    </w:p>
    <w:p w:rsidR="006749B4" w:rsidRDefault="006749B4">
      <w:pPr>
        <w:pStyle w:val="Index1"/>
        <w:tabs>
          <w:tab w:val="right" w:pos="5030"/>
        </w:tabs>
        <w:rPr>
          <w:noProof/>
        </w:rPr>
      </w:pPr>
      <w:r>
        <w:rPr>
          <w:noProof/>
        </w:rPr>
        <w:t>Microsoft Dynamics 365 for Sales CAL, 85</w:t>
      </w:r>
    </w:p>
    <w:p w:rsidR="006749B4" w:rsidRDefault="006749B4">
      <w:pPr>
        <w:pStyle w:val="Index1"/>
        <w:tabs>
          <w:tab w:val="right" w:pos="5030"/>
        </w:tabs>
        <w:rPr>
          <w:noProof/>
        </w:rPr>
      </w:pPr>
      <w:r>
        <w:rPr>
          <w:noProof/>
        </w:rPr>
        <w:t>Microsoft Dynamics 365 for Sales On-premises CAL, 20, 91</w:t>
      </w:r>
    </w:p>
    <w:p w:rsidR="006749B4" w:rsidRDefault="006749B4">
      <w:pPr>
        <w:pStyle w:val="Index1"/>
        <w:tabs>
          <w:tab w:val="right" w:pos="5030"/>
        </w:tabs>
        <w:rPr>
          <w:noProof/>
        </w:rPr>
      </w:pPr>
      <w:r>
        <w:rPr>
          <w:noProof/>
        </w:rPr>
        <w:t>Microsoft Dynamics 365 for Sales, Enterprise edition, 21</w:t>
      </w:r>
    </w:p>
    <w:p w:rsidR="006749B4" w:rsidRDefault="006749B4">
      <w:pPr>
        <w:pStyle w:val="Index1"/>
        <w:tabs>
          <w:tab w:val="right" w:pos="5030"/>
        </w:tabs>
        <w:rPr>
          <w:noProof/>
        </w:rPr>
      </w:pPr>
      <w:r>
        <w:rPr>
          <w:noProof/>
        </w:rPr>
        <w:t>Microsoft Dynamics 365 for Sales, Enterprise edition, 61</w:t>
      </w:r>
    </w:p>
    <w:p w:rsidR="006749B4" w:rsidRDefault="006749B4">
      <w:pPr>
        <w:pStyle w:val="Index1"/>
        <w:tabs>
          <w:tab w:val="right" w:pos="5030"/>
        </w:tabs>
        <w:rPr>
          <w:noProof/>
        </w:rPr>
      </w:pPr>
      <w:r>
        <w:rPr>
          <w:noProof/>
        </w:rPr>
        <w:t>Microsoft Dynamics 365 for Sales, Enterprise edition (uporabniška licenca SL), 61</w:t>
      </w:r>
    </w:p>
    <w:p w:rsidR="006749B4" w:rsidRDefault="006749B4">
      <w:pPr>
        <w:pStyle w:val="Index1"/>
        <w:tabs>
          <w:tab w:val="right" w:pos="5030"/>
        </w:tabs>
        <w:rPr>
          <w:noProof/>
        </w:rPr>
      </w:pPr>
      <w:r>
        <w:rPr>
          <w:noProof/>
        </w:rPr>
        <w:t>Microsoft Dynamics 365 for Talent, dodatek za Enterprise edition, 61</w:t>
      </w:r>
    </w:p>
    <w:p w:rsidR="006749B4" w:rsidRDefault="006749B4">
      <w:pPr>
        <w:pStyle w:val="Index1"/>
        <w:tabs>
          <w:tab w:val="right" w:pos="5030"/>
        </w:tabs>
        <w:rPr>
          <w:noProof/>
        </w:rPr>
      </w:pPr>
      <w:r>
        <w:rPr>
          <w:noProof/>
        </w:rPr>
        <w:t>Microsoft Dynamics 365 for Talent, Enterprise edition, 61</w:t>
      </w:r>
    </w:p>
    <w:p w:rsidR="006749B4" w:rsidRDefault="006749B4">
      <w:pPr>
        <w:pStyle w:val="Index1"/>
        <w:tabs>
          <w:tab w:val="right" w:pos="5030"/>
        </w:tabs>
        <w:rPr>
          <w:noProof/>
        </w:rPr>
      </w:pPr>
      <w:r>
        <w:rPr>
          <w:noProof/>
        </w:rPr>
        <w:t>Microsoft Dynamics 365 for Talent, Enterprise edition From-SA, 61</w:t>
      </w:r>
    </w:p>
    <w:p w:rsidR="006749B4" w:rsidRDefault="006749B4">
      <w:pPr>
        <w:pStyle w:val="Index1"/>
        <w:tabs>
          <w:tab w:val="right" w:pos="5030"/>
        </w:tabs>
        <w:rPr>
          <w:noProof/>
        </w:rPr>
      </w:pPr>
      <w:r>
        <w:rPr>
          <w:noProof/>
        </w:rPr>
        <w:t>Microsoft Dynamics 365 for Team Members On-premises CAL, 20, 91</w:t>
      </w:r>
    </w:p>
    <w:p w:rsidR="006749B4" w:rsidRDefault="006749B4">
      <w:pPr>
        <w:pStyle w:val="Index1"/>
        <w:tabs>
          <w:tab w:val="right" w:pos="5030"/>
        </w:tabs>
        <w:rPr>
          <w:noProof/>
        </w:rPr>
      </w:pPr>
      <w:r>
        <w:rPr>
          <w:noProof/>
        </w:rPr>
        <w:t>Microsoft Dynamics 365 for Team Members, Enterprise edition, 21</w:t>
      </w:r>
    </w:p>
    <w:p w:rsidR="006749B4" w:rsidRDefault="006749B4">
      <w:pPr>
        <w:pStyle w:val="Index1"/>
        <w:tabs>
          <w:tab w:val="right" w:pos="5030"/>
        </w:tabs>
        <w:rPr>
          <w:noProof/>
        </w:rPr>
      </w:pPr>
      <w:r>
        <w:rPr>
          <w:noProof/>
        </w:rPr>
        <w:t>Microsoft Dynamics 365 for Team Members, Enterprise edition (uporabniška licenca SL), 61</w:t>
      </w:r>
    </w:p>
    <w:p w:rsidR="006749B4" w:rsidRDefault="006749B4">
      <w:pPr>
        <w:pStyle w:val="Index1"/>
        <w:tabs>
          <w:tab w:val="right" w:pos="5030"/>
        </w:tabs>
        <w:rPr>
          <w:noProof/>
        </w:rPr>
      </w:pPr>
      <w:r>
        <w:rPr>
          <w:noProof/>
        </w:rPr>
        <w:t>Microsoft Dynamics 365 for Team Members, Enterprise edition Add-on (uporabniška licenca SL), 61</w:t>
      </w:r>
    </w:p>
    <w:p w:rsidR="006749B4" w:rsidRDefault="006749B4">
      <w:pPr>
        <w:pStyle w:val="Index1"/>
        <w:tabs>
          <w:tab w:val="right" w:pos="5030"/>
        </w:tabs>
        <w:rPr>
          <w:noProof/>
        </w:rPr>
      </w:pPr>
      <w:r>
        <w:rPr>
          <w:noProof/>
        </w:rPr>
        <w:t>Microsoft Dynamics 365 for Team Members, Enterprise edition From SA (uporabniška licenca SL), 61</w:t>
      </w:r>
    </w:p>
    <w:p w:rsidR="006749B4" w:rsidRDefault="006749B4">
      <w:pPr>
        <w:pStyle w:val="Index1"/>
        <w:tabs>
          <w:tab w:val="right" w:pos="5030"/>
        </w:tabs>
        <w:rPr>
          <w:noProof/>
        </w:rPr>
      </w:pPr>
      <w:r>
        <w:rPr>
          <w:noProof/>
        </w:rPr>
        <w:t>Microsoft Dynamics 365 Pro Direct Support, 62</w:t>
      </w:r>
    </w:p>
    <w:p w:rsidR="006749B4" w:rsidRDefault="006749B4">
      <w:pPr>
        <w:pStyle w:val="Index1"/>
        <w:tabs>
          <w:tab w:val="right" w:pos="5030"/>
        </w:tabs>
        <w:rPr>
          <w:noProof/>
        </w:rPr>
      </w:pPr>
      <w:r>
        <w:rPr>
          <w:noProof/>
        </w:rPr>
        <w:t>Microsoft Dynamics AX 2012 R2, 20</w:t>
      </w:r>
    </w:p>
    <w:p w:rsidR="006749B4" w:rsidRDefault="006749B4">
      <w:pPr>
        <w:pStyle w:val="Index1"/>
        <w:tabs>
          <w:tab w:val="right" w:pos="5030"/>
        </w:tabs>
        <w:rPr>
          <w:noProof/>
        </w:rPr>
      </w:pPr>
      <w:r>
        <w:rPr>
          <w:noProof/>
        </w:rPr>
        <w:t>Microsoft Dynamics AX 2012 R3, 20</w:t>
      </w:r>
    </w:p>
    <w:p w:rsidR="006749B4" w:rsidRDefault="006749B4">
      <w:pPr>
        <w:pStyle w:val="Index1"/>
        <w:tabs>
          <w:tab w:val="right" w:pos="5030"/>
        </w:tabs>
        <w:rPr>
          <w:noProof/>
        </w:rPr>
      </w:pPr>
      <w:r>
        <w:rPr>
          <w:noProof/>
        </w:rPr>
        <w:t>Microsoft Dynamics AX Enterprise CAL, 85</w:t>
      </w:r>
    </w:p>
    <w:p w:rsidR="006749B4" w:rsidRDefault="006749B4">
      <w:pPr>
        <w:pStyle w:val="Index1"/>
        <w:tabs>
          <w:tab w:val="right" w:pos="5030"/>
        </w:tabs>
        <w:rPr>
          <w:noProof/>
        </w:rPr>
      </w:pPr>
      <w:r>
        <w:rPr>
          <w:noProof/>
        </w:rPr>
        <w:t>Microsoft Dynamics AX Functional CAL, 85</w:t>
      </w:r>
    </w:p>
    <w:p w:rsidR="006749B4" w:rsidRDefault="006749B4">
      <w:pPr>
        <w:pStyle w:val="Index1"/>
        <w:tabs>
          <w:tab w:val="right" w:pos="5030"/>
        </w:tabs>
        <w:rPr>
          <w:noProof/>
        </w:rPr>
      </w:pPr>
      <w:r>
        <w:rPr>
          <w:noProof/>
        </w:rPr>
        <w:t>Microsoft Dynamics AX Standard Commerce Core Server, 85</w:t>
      </w:r>
    </w:p>
    <w:p w:rsidR="006749B4" w:rsidRDefault="006749B4">
      <w:pPr>
        <w:pStyle w:val="Index1"/>
        <w:tabs>
          <w:tab w:val="right" w:pos="5030"/>
        </w:tabs>
        <w:rPr>
          <w:noProof/>
        </w:rPr>
      </w:pPr>
      <w:r>
        <w:rPr>
          <w:noProof/>
        </w:rPr>
        <w:t>Microsoft Dynamics AX Store Server, 85</w:t>
      </w:r>
    </w:p>
    <w:p w:rsidR="006749B4" w:rsidRDefault="006749B4">
      <w:pPr>
        <w:pStyle w:val="Index1"/>
        <w:tabs>
          <w:tab w:val="right" w:pos="5030"/>
        </w:tabs>
        <w:rPr>
          <w:noProof/>
        </w:rPr>
      </w:pPr>
      <w:r>
        <w:rPr>
          <w:noProof/>
        </w:rPr>
        <w:t>Microsoft Dynamics AX Task CAL, 85</w:t>
      </w:r>
    </w:p>
    <w:p w:rsidR="006749B4" w:rsidRDefault="006749B4">
      <w:pPr>
        <w:pStyle w:val="Index1"/>
        <w:tabs>
          <w:tab w:val="right" w:pos="5030"/>
        </w:tabs>
        <w:rPr>
          <w:noProof/>
        </w:rPr>
      </w:pPr>
      <w:r>
        <w:rPr>
          <w:noProof/>
        </w:rPr>
        <w:t>Microsoft Dynamics CRM 2015, 20</w:t>
      </w:r>
    </w:p>
    <w:p w:rsidR="006749B4" w:rsidRDefault="006749B4">
      <w:pPr>
        <w:pStyle w:val="Index1"/>
        <w:tabs>
          <w:tab w:val="right" w:pos="5030"/>
        </w:tabs>
        <w:rPr>
          <w:noProof/>
        </w:rPr>
      </w:pPr>
      <w:r>
        <w:rPr>
          <w:noProof/>
        </w:rPr>
        <w:t>Microsoft Dynamics CRM 2016, 20</w:t>
      </w:r>
    </w:p>
    <w:p w:rsidR="006749B4" w:rsidRDefault="006749B4">
      <w:pPr>
        <w:pStyle w:val="Index1"/>
        <w:tabs>
          <w:tab w:val="right" w:pos="5030"/>
        </w:tabs>
        <w:rPr>
          <w:noProof/>
        </w:rPr>
      </w:pPr>
      <w:r>
        <w:rPr>
          <w:noProof/>
        </w:rPr>
        <w:t>Microsoft Dynamics CRM Server 2013, 85</w:t>
      </w:r>
    </w:p>
    <w:p w:rsidR="006749B4" w:rsidRDefault="006749B4">
      <w:pPr>
        <w:pStyle w:val="Index1"/>
        <w:tabs>
          <w:tab w:val="right" w:pos="5030"/>
        </w:tabs>
        <w:rPr>
          <w:noProof/>
        </w:rPr>
      </w:pPr>
      <w:r>
        <w:rPr>
          <w:noProof/>
        </w:rPr>
        <w:t>Microsoft Dynamics CRM Server 2015, 85</w:t>
      </w:r>
    </w:p>
    <w:p w:rsidR="006749B4" w:rsidRDefault="006749B4">
      <w:pPr>
        <w:pStyle w:val="Index1"/>
        <w:tabs>
          <w:tab w:val="right" w:pos="5030"/>
        </w:tabs>
        <w:rPr>
          <w:noProof/>
        </w:rPr>
      </w:pPr>
      <w:r>
        <w:rPr>
          <w:noProof/>
        </w:rPr>
        <w:t>Microsoft Flow – paket 1, 71</w:t>
      </w:r>
    </w:p>
    <w:p w:rsidR="006749B4" w:rsidRDefault="006749B4">
      <w:pPr>
        <w:pStyle w:val="Index1"/>
        <w:tabs>
          <w:tab w:val="right" w:pos="5030"/>
        </w:tabs>
        <w:rPr>
          <w:noProof/>
        </w:rPr>
      </w:pPr>
      <w:r>
        <w:rPr>
          <w:noProof/>
        </w:rPr>
        <w:t>Microsoft Flow – paket 2, 71</w:t>
      </w:r>
    </w:p>
    <w:p w:rsidR="006749B4" w:rsidRDefault="006749B4">
      <w:pPr>
        <w:pStyle w:val="Index1"/>
        <w:tabs>
          <w:tab w:val="right" w:pos="5030"/>
        </w:tabs>
        <w:rPr>
          <w:noProof/>
        </w:rPr>
      </w:pPr>
      <w:r>
        <w:rPr>
          <w:noProof/>
        </w:rPr>
        <w:t>Microsoft Identity Manager 2016 CAL, 22</w:t>
      </w:r>
    </w:p>
    <w:p w:rsidR="006749B4" w:rsidRDefault="006749B4">
      <w:pPr>
        <w:pStyle w:val="Index1"/>
        <w:tabs>
          <w:tab w:val="right" w:pos="5030"/>
        </w:tabs>
        <w:rPr>
          <w:noProof/>
        </w:rPr>
      </w:pPr>
      <w:r>
        <w:rPr>
          <w:noProof/>
        </w:rPr>
        <w:t>Microsoft Identity Manager 2016 External Connector, 22</w:t>
      </w:r>
    </w:p>
    <w:p w:rsidR="006749B4" w:rsidRDefault="006749B4">
      <w:pPr>
        <w:pStyle w:val="Index1"/>
        <w:tabs>
          <w:tab w:val="right" w:pos="5030"/>
        </w:tabs>
        <w:rPr>
          <w:noProof/>
        </w:rPr>
      </w:pPr>
      <w:r>
        <w:rPr>
          <w:noProof/>
        </w:rPr>
        <w:t>Microsoft Intune, 17, 34, 72</w:t>
      </w:r>
    </w:p>
    <w:p w:rsidR="006749B4" w:rsidRDefault="006749B4">
      <w:pPr>
        <w:pStyle w:val="Index1"/>
        <w:tabs>
          <w:tab w:val="right" w:pos="5030"/>
        </w:tabs>
        <w:rPr>
          <w:noProof/>
        </w:rPr>
      </w:pPr>
      <w:r>
        <w:rPr>
          <w:noProof/>
        </w:rPr>
        <w:t>Microsoft Intune Add-on, 72</w:t>
      </w:r>
    </w:p>
    <w:p w:rsidR="006749B4" w:rsidRDefault="006749B4">
      <w:pPr>
        <w:pStyle w:val="Index1"/>
        <w:tabs>
          <w:tab w:val="right" w:pos="5030"/>
        </w:tabs>
        <w:rPr>
          <w:noProof/>
        </w:rPr>
      </w:pPr>
      <w:r>
        <w:rPr>
          <w:noProof/>
        </w:rPr>
        <w:t>Microsoft Intune for EDU, 72</w:t>
      </w:r>
    </w:p>
    <w:p w:rsidR="006749B4" w:rsidRDefault="006749B4">
      <w:pPr>
        <w:pStyle w:val="Index1"/>
        <w:tabs>
          <w:tab w:val="right" w:pos="5030"/>
        </w:tabs>
        <w:rPr>
          <w:noProof/>
        </w:rPr>
      </w:pPr>
      <w:r>
        <w:rPr>
          <w:noProof/>
        </w:rPr>
        <w:t>Microsoft Intune for EDU Add-on, 72</w:t>
      </w:r>
    </w:p>
    <w:p w:rsidR="006749B4" w:rsidRDefault="006749B4">
      <w:pPr>
        <w:pStyle w:val="Index1"/>
        <w:tabs>
          <w:tab w:val="right" w:pos="5030"/>
        </w:tabs>
        <w:rPr>
          <w:noProof/>
        </w:rPr>
      </w:pPr>
      <w:r>
        <w:rPr>
          <w:noProof/>
        </w:rPr>
        <w:t>Microsoft Kaizala Pro, 72</w:t>
      </w:r>
    </w:p>
    <w:p w:rsidR="006749B4" w:rsidRDefault="006749B4">
      <w:pPr>
        <w:pStyle w:val="Index1"/>
        <w:tabs>
          <w:tab w:val="right" w:pos="5030"/>
        </w:tabs>
        <w:rPr>
          <w:noProof/>
        </w:rPr>
      </w:pPr>
      <w:r>
        <w:rPr>
          <w:noProof/>
        </w:rPr>
        <w:t>Microsoft Learning Imagine Academy, 73</w:t>
      </w:r>
    </w:p>
    <w:p w:rsidR="006749B4" w:rsidRDefault="006749B4">
      <w:pPr>
        <w:pStyle w:val="Index1"/>
        <w:tabs>
          <w:tab w:val="right" w:pos="5030"/>
        </w:tabs>
        <w:rPr>
          <w:noProof/>
        </w:rPr>
      </w:pPr>
      <w:r>
        <w:rPr>
          <w:noProof/>
        </w:rPr>
        <w:t>Microsoft Learning MOS/MCE Certification 125 Exam Site License, 73</w:t>
      </w:r>
    </w:p>
    <w:p w:rsidR="006749B4" w:rsidRDefault="006749B4">
      <w:pPr>
        <w:pStyle w:val="Index1"/>
        <w:tabs>
          <w:tab w:val="right" w:pos="5030"/>
        </w:tabs>
        <w:rPr>
          <w:noProof/>
        </w:rPr>
      </w:pPr>
      <w:r>
        <w:rPr>
          <w:noProof/>
        </w:rPr>
        <w:t>Microsoft Learning MOS/MTA/MCE Certification 500 Exam Site License, 73</w:t>
      </w:r>
    </w:p>
    <w:p w:rsidR="006749B4" w:rsidRDefault="006749B4">
      <w:pPr>
        <w:pStyle w:val="Index1"/>
        <w:tabs>
          <w:tab w:val="right" w:pos="5030"/>
        </w:tabs>
        <w:rPr>
          <w:noProof/>
        </w:rPr>
      </w:pPr>
      <w:r>
        <w:rPr>
          <w:noProof/>
        </w:rPr>
        <w:t>Microsoft Learning MTA/MCA Certification 125 Exam Site License, 73</w:t>
      </w:r>
    </w:p>
    <w:p w:rsidR="006749B4" w:rsidRDefault="006749B4">
      <w:pPr>
        <w:pStyle w:val="Index1"/>
        <w:tabs>
          <w:tab w:val="right" w:pos="5030"/>
        </w:tabs>
        <w:rPr>
          <w:noProof/>
        </w:rPr>
      </w:pPr>
      <w:r>
        <w:rPr>
          <w:noProof/>
        </w:rPr>
        <w:t>Microsoft MultiFactor Authentication, 57</w:t>
      </w:r>
    </w:p>
    <w:p w:rsidR="006749B4" w:rsidRDefault="006749B4">
      <w:pPr>
        <w:pStyle w:val="Index1"/>
        <w:tabs>
          <w:tab w:val="right" w:pos="5030"/>
        </w:tabs>
        <w:rPr>
          <w:noProof/>
        </w:rPr>
      </w:pPr>
      <w:r>
        <w:rPr>
          <w:noProof/>
        </w:rPr>
        <w:t>Microsoft MyAnalytics, 66</w:t>
      </w:r>
    </w:p>
    <w:p w:rsidR="006749B4" w:rsidRDefault="006749B4">
      <w:pPr>
        <w:pStyle w:val="Index1"/>
        <w:tabs>
          <w:tab w:val="right" w:pos="5030"/>
        </w:tabs>
        <w:rPr>
          <w:noProof/>
        </w:rPr>
      </w:pPr>
      <w:r>
        <w:rPr>
          <w:noProof/>
        </w:rPr>
        <w:t>Microsoft Office Audit and Control Management Server 2013, 28</w:t>
      </w:r>
    </w:p>
    <w:p w:rsidR="006749B4" w:rsidRDefault="006749B4">
      <w:pPr>
        <w:pStyle w:val="Index1"/>
        <w:tabs>
          <w:tab w:val="right" w:pos="5030"/>
        </w:tabs>
        <w:rPr>
          <w:noProof/>
        </w:rPr>
      </w:pPr>
      <w:r>
        <w:rPr>
          <w:noProof/>
        </w:rPr>
        <w:t>Microsoft PowerApps – paket 1, 71</w:t>
      </w:r>
    </w:p>
    <w:p w:rsidR="006749B4" w:rsidRDefault="006749B4">
      <w:pPr>
        <w:pStyle w:val="Index1"/>
        <w:tabs>
          <w:tab w:val="right" w:pos="5030"/>
        </w:tabs>
        <w:rPr>
          <w:noProof/>
        </w:rPr>
      </w:pPr>
      <w:r>
        <w:rPr>
          <w:noProof/>
        </w:rPr>
        <w:t>Microsoft PowerApps – paket 2, 71</w:t>
      </w:r>
    </w:p>
    <w:p w:rsidR="006749B4" w:rsidRDefault="006749B4">
      <w:pPr>
        <w:pStyle w:val="Index1"/>
        <w:tabs>
          <w:tab w:val="right" w:pos="5030"/>
        </w:tabs>
        <w:rPr>
          <w:noProof/>
        </w:rPr>
      </w:pPr>
      <w:r>
        <w:rPr>
          <w:noProof/>
        </w:rPr>
        <w:t>Microsoft Relationship Sales, 62</w:t>
      </w:r>
    </w:p>
    <w:p w:rsidR="006749B4" w:rsidRDefault="006749B4">
      <w:pPr>
        <w:pStyle w:val="Index1"/>
        <w:tabs>
          <w:tab w:val="right" w:pos="5030"/>
        </w:tabs>
        <w:rPr>
          <w:noProof/>
        </w:rPr>
      </w:pPr>
      <w:r>
        <w:rPr>
          <w:noProof/>
        </w:rPr>
        <w:t>Microsoft Stream – paket 1, 71</w:t>
      </w:r>
    </w:p>
    <w:p w:rsidR="006749B4" w:rsidRDefault="006749B4">
      <w:pPr>
        <w:pStyle w:val="Index1"/>
        <w:tabs>
          <w:tab w:val="right" w:pos="5030"/>
        </w:tabs>
        <w:rPr>
          <w:noProof/>
        </w:rPr>
      </w:pPr>
      <w:r>
        <w:rPr>
          <w:noProof/>
        </w:rPr>
        <w:t>Microsoft Stream – paket 2, 71</w:t>
      </w:r>
    </w:p>
    <w:p w:rsidR="006749B4" w:rsidRDefault="006749B4">
      <w:pPr>
        <w:pStyle w:val="Index1"/>
        <w:tabs>
          <w:tab w:val="right" w:pos="5030"/>
        </w:tabs>
        <w:rPr>
          <w:noProof/>
        </w:rPr>
      </w:pPr>
      <w:r>
        <w:rPr>
          <w:noProof/>
        </w:rPr>
        <w:t>Microsoft Stream – paket 2 (dodatna licenca), 71</w:t>
      </w:r>
    </w:p>
    <w:p w:rsidR="006749B4" w:rsidRDefault="006749B4">
      <w:pPr>
        <w:pStyle w:val="Index1"/>
        <w:tabs>
          <w:tab w:val="right" w:pos="5030"/>
        </w:tabs>
        <w:rPr>
          <w:noProof/>
        </w:rPr>
      </w:pPr>
      <w:r>
        <w:rPr>
          <w:noProof/>
        </w:rPr>
        <w:t>Microsoft Stream Storage – dodatna licenca (500 GB), 71</w:t>
      </w:r>
    </w:p>
    <w:p w:rsidR="006749B4" w:rsidRDefault="006749B4">
      <w:pPr>
        <w:pStyle w:val="Index1"/>
        <w:tabs>
          <w:tab w:val="right" w:pos="5030"/>
        </w:tabs>
        <w:rPr>
          <w:noProof/>
        </w:rPr>
      </w:pPr>
      <w:r>
        <w:rPr>
          <w:noProof/>
        </w:rPr>
        <w:t>Microsoft Translator API, 55</w:t>
      </w:r>
    </w:p>
    <w:p w:rsidR="006749B4" w:rsidRDefault="006749B4">
      <w:pPr>
        <w:pStyle w:val="Index1"/>
        <w:tabs>
          <w:tab w:val="right" w:pos="5030"/>
        </w:tabs>
        <w:rPr>
          <w:noProof/>
        </w:rPr>
      </w:pPr>
      <w:r>
        <w:rPr>
          <w:noProof/>
        </w:rPr>
        <w:t>Minecraft</w:t>
      </w:r>
    </w:p>
    <w:p w:rsidR="006749B4" w:rsidRDefault="006749B4">
      <w:pPr>
        <w:pStyle w:val="Index2"/>
        <w:tabs>
          <w:tab w:val="right" w:pos="5030"/>
        </w:tabs>
        <w:rPr>
          <w:noProof/>
        </w:rPr>
      </w:pPr>
      <w:r>
        <w:rPr>
          <w:noProof/>
        </w:rPr>
        <w:t>Education Edition, 73</w:t>
      </w:r>
    </w:p>
    <w:p w:rsidR="006749B4" w:rsidRDefault="006749B4">
      <w:pPr>
        <w:pStyle w:val="Index1"/>
        <w:tabs>
          <w:tab w:val="right" w:pos="5030"/>
        </w:tabs>
        <w:rPr>
          <w:noProof/>
        </w:rPr>
      </w:pPr>
      <w:r>
        <w:rPr>
          <w:noProof/>
        </w:rPr>
        <w:t>Mobile Asset Management – mesečne naročnine na sredstvo, 70</w:t>
      </w:r>
    </w:p>
    <w:p w:rsidR="006749B4" w:rsidRDefault="006749B4">
      <w:pPr>
        <w:pStyle w:val="Index1"/>
        <w:tabs>
          <w:tab w:val="right" w:pos="5030"/>
        </w:tabs>
        <w:rPr>
          <w:noProof/>
        </w:rPr>
      </w:pPr>
      <w:r>
        <w:rPr>
          <w:noProof/>
        </w:rPr>
        <w:t>Mobile Asset Management Platform – mesečna naročnina, 70</w:t>
      </w:r>
    </w:p>
    <w:p w:rsidR="006749B4" w:rsidRDefault="006749B4">
      <w:pPr>
        <w:pStyle w:val="Index1"/>
        <w:tabs>
          <w:tab w:val="right" w:pos="5030"/>
        </w:tabs>
        <w:rPr>
          <w:noProof/>
        </w:rPr>
      </w:pPr>
      <w:r>
        <w:rPr>
          <w:noProof/>
        </w:rPr>
        <w:t>Načrt klicanja, 69</w:t>
      </w:r>
    </w:p>
    <w:p w:rsidR="006749B4" w:rsidRDefault="006749B4">
      <w:pPr>
        <w:pStyle w:val="Index1"/>
        <w:tabs>
          <w:tab w:val="right" w:pos="5030"/>
        </w:tabs>
        <w:rPr>
          <w:noProof/>
        </w:rPr>
      </w:pPr>
      <w:r>
        <w:rPr>
          <w:noProof/>
        </w:rPr>
        <w:t>Naročnina na Visual Studio Enterprise 2017, 39</w:t>
      </w:r>
    </w:p>
    <w:p w:rsidR="006749B4" w:rsidRDefault="006749B4">
      <w:pPr>
        <w:pStyle w:val="Index1"/>
        <w:tabs>
          <w:tab w:val="right" w:pos="5030"/>
        </w:tabs>
        <w:rPr>
          <w:noProof/>
        </w:rPr>
      </w:pPr>
      <w:r>
        <w:rPr>
          <w:noProof/>
        </w:rPr>
        <w:t>Naročnina na Visual Studio Professional 2017, 39</w:t>
      </w:r>
    </w:p>
    <w:p w:rsidR="006749B4" w:rsidRDefault="006749B4">
      <w:pPr>
        <w:pStyle w:val="Index1"/>
        <w:tabs>
          <w:tab w:val="right" w:pos="5030"/>
        </w:tabs>
        <w:rPr>
          <w:noProof/>
        </w:rPr>
      </w:pPr>
      <w:r>
        <w:rPr>
          <w:noProof/>
        </w:rPr>
        <w:t>Naročnina na Visual Studio Test Professional 2017, 39</w:t>
      </w:r>
    </w:p>
    <w:p w:rsidR="006749B4" w:rsidRDefault="006749B4">
      <w:pPr>
        <w:pStyle w:val="Index1"/>
        <w:tabs>
          <w:tab w:val="right" w:pos="5030"/>
        </w:tabs>
        <w:rPr>
          <w:noProof/>
        </w:rPr>
      </w:pPr>
      <w:r>
        <w:rPr>
          <w:noProof/>
        </w:rPr>
        <w:t>Naročnina na Zemljevide Bing – uporaba za interno spletno mesto (100 K mesečnih transakcij), 70</w:t>
      </w:r>
    </w:p>
    <w:p w:rsidR="006749B4" w:rsidRDefault="006749B4">
      <w:pPr>
        <w:pStyle w:val="Index1"/>
        <w:tabs>
          <w:tab w:val="right" w:pos="5030"/>
        </w:tabs>
        <w:rPr>
          <w:noProof/>
        </w:rPr>
      </w:pPr>
      <w:r>
        <w:rPr>
          <w:noProof/>
        </w:rPr>
        <w:t>Naročnina na Zemljevide Bing – uporaba za javno spletno mesto (100 K mesečnih transakcij), 70</w:t>
      </w:r>
    </w:p>
    <w:p w:rsidR="006749B4" w:rsidRDefault="006749B4">
      <w:pPr>
        <w:pStyle w:val="Index1"/>
        <w:tabs>
          <w:tab w:val="right" w:pos="5030"/>
        </w:tabs>
        <w:rPr>
          <w:noProof/>
        </w:rPr>
      </w:pPr>
      <w:r>
        <w:rPr>
          <w:noProof/>
        </w:rPr>
        <w:t>naročnina za Visual Studio Enterprise, 85, 91</w:t>
      </w:r>
    </w:p>
    <w:p w:rsidR="006749B4" w:rsidRDefault="006749B4">
      <w:pPr>
        <w:pStyle w:val="Index1"/>
        <w:tabs>
          <w:tab w:val="right" w:pos="5030"/>
        </w:tabs>
        <w:rPr>
          <w:noProof/>
        </w:rPr>
      </w:pPr>
      <w:r>
        <w:rPr>
          <w:noProof/>
        </w:rPr>
        <w:t>naročnina za Visual Studio Professional, 91</w:t>
      </w:r>
    </w:p>
    <w:p w:rsidR="006749B4" w:rsidRDefault="006749B4">
      <w:pPr>
        <w:pStyle w:val="Index1"/>
        <w:tabs>
          <w:tab w:val="right" w:pos="5030"/>
        </w:tabs>
        <w:rPr>
          <w:noProof/>
        </w:rPr>
      </w:pPr>
      <w:r>
        <w:rPr>
          <w:noProof/>
        </w:rPr>
        <w:t>naročnina za Visual Studio Test Professional, 91</w:t>
      </w:r>
    </w:p>
    <w:p w:rsidR="006749B4" w:rsidRDefault="006749B4">
      <w:pPr>
        <w:pStyle w:val="Index1"/>
        <w:tabs>
          <w:tab w:val="right" w:pos="5030"/>
        </w:tabs>
        <w:rPr>
          <w:noProof/>
        </w:rPr>
      </w:pPr>
      <w:r>
        <w:rPr>
          <w:noProof/>
        </w:rPr>
        <w:t>Office 2013, 23</w:t>
      </w:r>
    </w:p>
    <w:p w:rsidR="006749B4" w:rsidRDefault="006749B4">
      <w:pPr>
        <w:pStyle w:val="Index1"/>
        <w:tabs>
          <w:tab w:val="right" w:pos="5030"/>
        </w:tabs>
        <w:rPr>
          <w:noProof/>
        </w:rPr>
      </w:pPr>
      <w:r>
        <w:rPr>
          <w:noProof/>
        </w:rPr>
        <w:t>Office 2016 za Mac Standard, 25</w:t>
      </w:r>
    </w:p>
    <w:p w:rsidR="006749B4" w:rsidRDefault="006749B4">
      <w:pPr>
        <w:pStyle w:val="Index1"/>
        <w:tabs>
          <w:tab w:val="right" w:pos="5030"/>
        </w:tabs>
        <w:rPr>
          <w:noProof/>
        </w:rPr>
      </w:pPr>
      <w:r>
        <w:rPr>
          <w:noProof/>
        </w:rPr>
        <w:t>Office 365 A1, 65</w:t>
      </w:r>
    </w:p>
    <w:p w:rsidR="006749B4" w:rsidRDefault="006749B4">
      <w:pPr>
        <w:pStyle w:val="Index1"/>
        <w:tabs>
          <w:tab w:val="right" w:pos="5030"/>
        </w:tabs>
        <w:rPr>
          <w:noProof/>
        </w:rPr>
      </w:pPr>
      <w:r>
        <w:rPr>
          <w:noProof/>
        </w:rPr>
        <w:t>Office 365 A3, 65</w:t>
      </w:r>
    </w:p>
    <w:p w:rsidR="006749B4" w:rsidRDefault="006749B4">
      <w:pPr>
        <w:pStyle w:val="Index1"/>
        <w:tabs>
          <w:tab w:val="right" w:pos="5030"/>
        </w:tabs>
        <w:rPr>
          <w:noProof/>
        </w:rPr>
      </w:pPr>
      <w:r>
        <w:rPr>
          <w:noProof/>
        </w:rPr>
        <w:t>Office 365 A5, 65</w:t>
      </w:r>
    </w:p>
    <w:p w:rsidR="006749B4" w:rsidRDefault="006749B4">
      <w:pPr>
        <w:pStyle w:val="Index1"/>
        <w:tabs>
          <w:tab w:val="right" w:pos="5030"/>
        </w:tabs>
        <w:rPr>
          <w:noProof/>
        </w:rPr>
      </w:pPr>
      <w:r>
        <w:rPr>
          <w:noProof/>
        </w:rPr>
        <w:t>Office 365 Advanced Compliance, 67</w:t>
      </w:r>
    </w:p>
    <w:p w:rsidR="006749B4" w:rsidRDefault="006749B4">
      <w:pPr>
        <w:pStyle w:val="Index1"/>
        <w:tabs>
          <w:tab w:val="right" w:pos="5030"/>
        </w:tabs>
        <w:rPr>
          <w:noProof/>
        </w:rPr>
      </w:pPr>
      <w:r>
        <w:rPr>
          <w:noProof/>
        </w:rPr>
        <w:t>Office 365 Advanced Threat Protection, 67</w:t>
      </w:r>
    </w:p>
    <w:p w:rsidR="006749B4" w:rsidRDefault="006749B4">
      <w:pPr>
        <w:pStyle w:val="Index1"/>
        <w:tabs>
          <w:tab w:val="right" w:pos="5030"/>
        </w:tabs>
        <w:rPr>
          <w:noProof/>
        </w:rPr>
      </w:pPr>
      <w:r>
        <w:rPr>
          <w:noProof/>
        </w:rPr>
        <w:t>Office 365 Business, 63</w:t>
      </w:r>
    </w:p>
    <w:p w:rsidR="006749B4" w:rsidRDefault="006749B4">
      <w:pPr>
        <w:pStyle w:val="Index1"/>
        <w:tabs>
          <w:tab w:val="right" w:pos="5030"/>
        </w:tabs>
        <w:rPr>
          <w:noProof/>
        </w:rPr>
      </w:pPr>
      <w:r>
        <w:rPr>
          <w:noProof/>
        </w:rPr>
        <w:t>Office 365 Business Essentials, 65</w:t>
      </w:r>
    </w:p>
    <w:p w:rsidR="006749B4" w:rsidRDefault="006749B4">
      <w:pPr>
        <w:pStyle w:val="Index1"/>
        <w:tabs>
          <w:tab w:val="right" w:pos="5030"/>
        </w:tabs>
        <w:rPr>
          <w:noProof/>
        </w:rPr>
      </w:pPr>
      <w:r>
        <w:rPr>
          <w:noProof/>
        </w:rPr>
        <w:t>Office 365 Business Premium, 65</w:t>
      </w:r>
    </w:p>
    <w:p w:rsidR="006749B4" w:rsidRDefault="006749B4">
      <w:pPr>
        <w:pStyle w:val="Index1"/>
        <w:tabs>
          <w:tab w:val="right" w:pos="5030"/>
        </w:tabs>
        <w:rPr>
          <w:noProof/>
        </w:rPr>
      </w:pPr>
      <w:r>
        <w:rPr>
          <w:noProof/>
        </w:rPr>
        <w:t>Office 365 Cloud App Security (uporabniška licenca SL), 66</w:t>
      </w:r>
    </w:p>
    <w:p w:rsidR="006749B4" w:rsidRDefault="006749B4">
      <w:pPr>
        <w:pStyle w:val="Index1"/>
        <w:tabs>
          <w:tab w:val="right" w:pos="5030"/>
        </w:tabs>
        <w:rPr>
          <w:noProof/>
        </w:rPr>
      </w:pPr>
      <w:r>
        <w:rPr>
          <w:noProof/>
        </w:rPr>
        <w:t>Office 365 Enterprise E1, 17, 65</w:t>
      </w:r>
    </w:p>
    <w:p w:rsidR="006749B4" w:rsidRDefault="006749B4">
      <w:pPr>
        <w:pStyle w:val="Index1"/>
        <w:tabs>
          <w:tab w:val="right" w:pos="5030"/>
        </w:tabs>
        <w:rPr>
          <w:noProof/>
        </w:rPr>
      </w:pPr>
      <w:r>
        <w:rPr>
          <w:noProof/>
        </w:rPr>
        <w:t>Office 365 Enterprise E1 From SA, 65</w:t>
      </w:r>
    </w:p>
    <w:p w:rsidR="006749B4" w:rsidRDefault="006749B4">
      <w:pPr>
        <w:pStyle w:val="Index1"/>
        <w:tabs>
          <w:tab w:val="right" w:pos="5030"/>
        </w:tabs>
        <w:rPr>
          <w:noProof/>
        </w:rPr>
      </w:pPr>
      <w:r>
        <w:rPr>
          <w:noProof/>
        </w:rPr>
        <w:t>Office 365 Enterprise E1 in Microsoft Intune, 17</w:t>
      </w:r>
    </w:p>
    <w:p w:rsidR="006749B4" w:rsidRDefault="006749B4">
      <w:pPr>
        <w:pStyle w:val="Index1"/>
        <w:tabs>
          <w:tab w:val="right" w:pos="5030"/>
        </w:tabs>
        <w:rPr>
          <w:noProof/>
        </w:rPr>
      </w:pPr>
      <w:r>
        <w:rPr>
          <w:noProof/>
        </w:rPr>
        <w:t>Office 365 Enterprise E1, E3 Add-on, 65</w:t>
      </w:r>
    </w:p>
    <w:p w:rsidR="006749B4" w:rsidRDefault="006749B4">
      <w:pPr>
        <w:pStyle w:val="Index1"/>
        <w:tabs>
          <w:tab w:val="right" w:pos="5030"/>
        </w:tabs>
        <w:rPr>
          <w:noProof/>
        </w:rPr>
      </w:pPr>
      <w:r>
        <w:rPr>
          <w:noProof/>
        </w:rPr>
        <w:t>Office 365 Enterprise E3, 17, 65</w:t>
      </w:r>
    </w:p>
    <w:p w:rsidR="006749B4" w:rsidRDefault="006749B4">
      <w:pPr>
        <w:pStyle w:val="Index1"/>
        <w:tabs>
          <w:tab w:val="right" w:pos="5030"/>
        </w:tabs>
        <w:rPr>
          <w:noProof/>
        </w:rPr>
      </w:pPr>
      <w:r>
        <w:rPr>
          <w:noProof/>
        </w:rPr>
        <w:t>Office 365 Enterprise E3 brez ProPlus – dodatna licenca, 65</w:t>
      </w:r>
    </w:p>
    <w:p w:rsidR="006749B4" w:rsidRDefault="006749B4">
      <w:pPr>
        <w:pStyle w:val="Index1"/>
        <w:tabs>
          <w:tab w:val="right" w:pos="5030"/>
        </w:tabs>
        <w:rPr>
          <w:noProof/>
        </w:rPr>
      </w:pPr>
      <w:r>
        <w:rPr>
          <w:noProof/>
        </w:rPr>
        <w:t>Office 365 Enterprise E3 From SA, 65</w:t>
      </w:r>
    </w:p>
    <w:p w:rsidR="006749B4" w:rsidRDefault="006749B4">
      <w:pPr>
        <w:pStyle w:val="Index1"/>
        <w:tabs>
          <w:tab w:val="right" w:pos="5030"/>
        </w:tabs>
        <w:rPr>
          <w:noProof/>
        </w:rPr>
      </w:pPr>
      <w:r>
        <w:rPr>
          <w:noProof/>
        </w:rPr>
        <w:t>Office 365 Enterprise E3 in Microsoft Intune, 17</w:t>
      </w:r>
    </w:p>
    <w:p w:rsidR="006749B4" w:rsidRDefault="006749B4">
      <w:pPr>
        <w:pStyle w:val="Index1"/>
        <w:tabs>
          <w:tab w:val="right" w:pos="5030"/>
        </w:tabs>
        <w:rPr>
          <w:noProof/>
        </w:rPr>
      </w:pPr>
      <w:r>
        <w:rPr>
          <w:noProof/>
        </w:rPr>
        <w:t>Office 365 Enterprise E4, 65</w:t>
      </w:r>
    </w:p>
    <w:p w:rsidR="006749B4" w:rsidRDefault="006749B4">
      <w:pPr>
        <w:pStyle w:val="Index1"/>
        <w:tabs>
          <w:tab w:val="right" w:pos="5030"/>
        </w:tabs>
        <w:rPr>
          <w:noProof/>
        </w:rPr>
      </w:pPr>
      <w:r>
        <w:rPr>
          <w:noProof/>
        </w:rPr>
        <w:t>Office 365 Enterprise E4 Add-on, 65</w:t>
      </w:r>
    </w:p>
    <w:p w:rsidR="006749B4" w:rsidRDefault="006749B4">
      <w:pPr>
        <w:pStyle w:val="Index1"/>
        <w:tabs>
          <w:tab w:val="right" w:pos="5030"/>
        </w:tabs>
        <w:rPr>
          <w:noProof/>
        </w:rPr>
      </w:pPr>
      <w:r>
        <w:rPr>
          <w:noProof/>
        </w:rPr>
        <w:t>Office 365 Enterprise E4 brez ProPlus – dodatna licenca, 65</w:t>
      </w:r>
    </w:p>
    <w:p w:rsidR="006749B4" w:rsidRDefault="006749B4">
      <w:pPr>
        <w:pStyle w:val="Index1"/>
        <w:tabs>
          <w:tab w:val="right" w:pos="5030"/>
        </w:tabs>
        <w:rPr>
          <w:noProof/>
        </w:rPr>
      </w:pPr>
      <w:r>
        <w:rPr>
          <w:noProof/>
        </w:rPr>
        <w:t>Office 365 Enterprise E4 From SA, 65</w:t>
      </w:r>
    </w:p>
    <w:p w:rsidR="006749B4" w:rsidRDefault="006749B4">
      <w:pPr>
        <w:pStyle w:val="Index1"/>
        <w:tabs>
          <w:tab w:val="right" w:pos="5030"/>
        </w:tabs>
        <w:rPr>
          <w:noProof/>
        </w:rPr>
      </w:pPr>
      <w:r>
        <w:rPr>
          <w:noProof/>
        </w:rPr>
        <w:t>Office 365 Enterprise E5, 17</w:t>
      </w:r>
    </w:p>
    <w:p w:rsidR="006749B4" w:rsidRDefault="006749B4">
      <w:pPr>
        <w:pStyle w:val="Index1"/>
        <w:tabs>
          <w:tab w:val="right" w:pos="5030"/>
        </w:tabs>
        <w:rPr>
          <w:noProof/>
        </w:rPr>
      </w:pPr>
      <w:r>
        <w:rPr>
          <w:noProof/>
        </w:rPr>
        <w:t>Office 365 Enterprise E5 (uporabniška licenca SL), 65</w:t>
      </w:r>
    </w:p>
    <w:p w:rsidR="006749B4" w:rsidRDefault="006749B4">
      <w:pPr>
        <w:pStyle w:val="Index1"/>
        <w:tabs>
          <w:tab w:val="right" w:pos="5030"/>
        </w:tabs>
        <w:rPr>
          <w:noProof/>
        </w:rPr>
      </w:pPr>
      <w:r>
        <w:rPr>
          <w:noProof/>
        </w:rPr>
        <w:t>Office 365 Enterprise E5 Add-on, 65</w:t>
      </w:r>
    </w:p>
    <w:p w:rsidR="006749B4" w:rsidRDefault="006749B4">
      <w:pPr>
        <w:pStyle w:val="Index1"/>
        <w:tabs>
          <w:tab w:val="right" w:pos="5030"/>
        </w:tabs>
        <w:rPr>
          <w:noProof/>
        </w:rPr>
      </w:pPr>
      <w:r>
        <w:rPr>
          <w:noProof/>
        </w:rPr>
        <w:t>Office 365 Enterprise E5 From SA, 65</w:t>
      </w:r>
    </w:p>
    <w:p w:rsidR="006749B4" w:rsidRDefault="006749B4">
      <w:pPr>
        <w:pStyle w:val="Index1"/>
        <w:tabs>
          <w:tab w:val="right" w:pos="5030"/>
        </w:tabs>
        <w:rPr>
          <w:noProof/>
        </w:rPr>
      </w:pPr>
      <w:r>
        <w:rPr>
          <w:noProof/>
        </w:rPr>
        <w:t>Office 365 Enterprise E5 in Microsoft Intune, 17</w:t>
      </w:r>
    </w:p>
    <w:p w:rsidR="006749B4" w:rsidRDefault="006749B4">
      <w:pPr>
        <w:pStyle w:val="Index1"/>
        <w:tabs>
          <w:tab w:val="right" w:pos="5030"/>
        </w:tabs>
        <w:rPr>
          <w:noProof/>
        </w:rPr>
      </w:pPr>
      <w:r>
        <w:rPr>
          <w:noProof/>
        </w:rPr>
        <w:t>Office 365 Enterprise F1, 65</w:t>
      </w:r>
    </w:p>
    <w:p w:rsidR="006749B4" w:rsidRDefault="006749B4">
      <w:pPr>
        <w:pStyle w:val="Index1"/>
        <w:tabs>
          <w:tab w:val="right" w:pos="5030"/>
        </w:tabs>
        <w:rPr>
          <w:noProof/>
        </w:rPr>
      </w:pPr>
      <w:r>
        <w:rPr>
          <w:noProof/>
        </w:rPr>
        <w:t>Office 365 Extra File Storage 1 GB, 69</w:t>
      </w:r>
    </w:p>
    <w:p w:rsidR="006749B4" w:rsidRDefault="006749B4">
      <w:pPr>
        <w:pStyle w:val="Index1"/>
        <w:tabs>
          <w:tab w:val="right" w:pos="5030"/>
        </w:tabs>
        <w:rPr>
          <w:noProof/>
        </w:rPr>
      </w:pPr>
      <w:r>
        <w:rPr>
          <w:noProof/>
        </w:rPr>
        <w:t>Office 365 Midsize Business, 65</w:t>
      </w:r>
    </w:p>
    <w:p w:rsidR="006749B4" w:rsidRDefault="006749B4">
      <w:pPr>
        <w:pStyle w:val="Index1"/>
        <w:tabs>
          <w:tab w:val="right" w:pos="5030"/>
        </w:tabs>
        <w:rPr>
          <w:noProof/>
        </w:rPr>
      </w:pPr>
      <w:r>
        <w:rPr>
          <w:noProof/>
        </w:rPr>
        <w:t>Office 365 ProPlus, 63</w:t>
      </w:r>
    </w:p>
    <w:p w:rsidR="006749B4" w:rsidRDefault="006749B4">
      <w:pPr>
        <w:pStyle w:val="Index1"/>
        <w:tabs>
          <w:tab w:val="right" w:pos="5030"/>
        </w:tabs>
        <w:rPr>
          <w:noProof/>
        </w:rPr>
      </w:pPr>
      <w:r>
        <w:rPr>
          <w:noProof/>
        </w:rPr>
        <w:t>Office 365 ProPlus From SA, 63</w:t>
      </w:r>
    </w:p>
    <w:p w:rsidR="006749B4" w:rsidRDefault="006749B4">
      <w:pPr>
        <w:pStyle w:val="Index1"/>
        <w:tabs>
          <w:tab w:val="right" w:pos="5030"/>
        </w:tabs>
        <w:rPr>
          <w:noProof/>
        </w:rPr>
      </w:pPr>
      <w:r>
        <w:rPr>
          <w:noProof/>
        </w:rPr>
        <w:t>Office 365 Threat Intelligence, 67</w:t>
      </w:r>
    </w:p>
    <w:p w:rsidR="006749B4" w:rsidRDefault="006749B4">
      <w:pPr>
        <w:pStyle w:val="Index1"/>
        <w:tabs>
          <w:tab w:val="right" w:pos="5030"/>
        </w:tabs>
        <w:rPr>
          <w:noProof/>
        </w:rPr>
      </w:pPr>
      <w:r>
        <w:rPr>
          <w:noProof/>
        </w:rPr>
        <w:t>Office for Mac 2011, 25</w:t>
      </w:r>
    </w:p>
    <w:p w:rsidR="006749B4" w:rsidRDefault="006749B4">
      <w:pPr>
        <w:pStyle w:val="Index1"/>
        <w:tabs>
          <w:tab w:val="right" w:pos="5030"/>
        </w:tabs>
        <w:rPr>
          <w:noProof/>
        </w:rPr>
      </w:pPr>
      <w:r>
        <w:rPr>
          <w:noProof/>
        </w:rPr>
        <w:t>Office for Mac Standard, 84</w:t>
      </w:r>
    </w:p>
    <w:p w:rsidR="006749B4" w:rsidRDefault="006749B4">
      <w:pPr>
        <w:pStyle w:val="Index1"/>
        <w:tabs>
          <w:tab w:val="right" w:pos="5030"/>
        </w:tabs>
        <w:rPr>
          <w:noProof/>
        </w:rPr>
      </w:pPr>
      <w:r>
        <w:rPr>
          <w:noProof/>
        </w:rPr>
        <w:t>Office Multi Language Pack 2013, 23</w:t>
      </w:r>
    </w:p>
    <w:p w:rsidR="006749B4" w:rsidRDefault="006749B4">
      <w:pPr>
        <w:pStyle w:val="Index1"/>
        <w:tabs>
          <w:tab w:val="right" w:pos="5030"/>
        </w:tabs>
        <w:rPr>
          <w:noProof/>
        </w:rPr>
      </w:pPr>
      <w:r>
        <w:rPr>
          <w:noProof/>
        </w:rPr>
        <w:t>Office Online, 64</w:t>
      </w:r>
    </w:p>
    <w:p w:rsidR="006749B4" w:rsidRDefault="006749B4">
      <w:pPr>
        <w:pStyle w:val="Index1"/>
        <w:tabs>
          <w:tab w:val="right" w:pos="5030"/>
        </w:tabs>
        <w:rPr>
          <w:noProof/>
        </w:rPr>
      </w:pPr>
      <w:r>
        <w:rPr>
          <w:noProof/>
        </w:rPr>
        <w:t>Office Online za Office 365, 84</w:t>
      </w:r>
    </w:p>
    <w:p w:rsidR="006749B4" w:rsidRDefault="006749B4">
      <w:pPr>
        <w:pStyle w:val="Index1"/>
        <w:tabs>
          <w:tab w:val="right" w:pos="5030"/>
        </w:tabs>
        <w:rPr>
          <w:noProof/>
        </w:rPr>
      </w:pPr>
      <w:r>
        <w:rPr>
          <w:noProof/>
        </w:rPr>
        <w:t>Office Professional Plus, 64, 84, 91</w:t>
      </w:r>
    </w:p>
    <w:p w:rsidR="006749B4" w:rsidRDefault="006749B4">
      <w:pPr>
        <w:pStyle w:val="Index1"/>
        <w:tabs>
          <w:tab w:val="right" w:pos="5030"/>
        </w:tabs>
        <w:rPr>
          <w:noProof/>
        </w:rPr>
      </w:pPr>
      <w:r>
        <w:rPr>
          <w:noProof/>
        </w:rPr>
        <w:t>Office Professional Plus 2013, 64</w:t>
      </w:r>
    </w:p>
    <w:p w:rsidR="006749B4" w:rsidRDefault="006749B4">
      <w:pPr>
        <w:pStyle w:val="Index1"/>
        <w:tabs>
          <w:tab w:val="right" w:pos="5030"/>
        </w:tabs>
        <w:rPr>
          <w:noProof/>
        </w:rPr>
      </w:pPr>
      <w:r>
        <w:rPr>
          <w:noProof/>
        </w:rPr>
        <w:t>Office Professional Plus 2016, 23, 40</w:t>
      </w:r>
    </w:p>
    <w:p w:rsidR="006749B4" w:rsidRDefault="006749B4">
      <w:pPr>
        <w:pStyle w:val="Index1"/>
        <w:tabs>
          <w:tab w:val="right" w:pos="5030"/>
        </w:tabs>
        <w:rPr>
          <w:noProof/>
        </w:rPr>
      </w:pPr>
      <w:r>
        <w:rPr>
          <w:noProof/>
        </w:rPr>
        <w:t>Office Standard, 64, 84, 91</w:t>
      </w:r>
    </w:p>
    <w:p w:rsidR="006749B4" w:rsidRDefault="006749B4">
      <w:pPr>
        <w:pStyle w:val="Index1"/>
        <w:tabs>
          <w:tab w:val="right" w:pos="5030"/>
        </w:tabs>
        <w:rPr>
          <w:noProof/>
        </w:rPr>
      </w:pPr>
      <w:r>
        <w:rPr>
          <w:noProof/>
        </w:rPr>
        <w:t>Office Standard 2016, 23</w:t>
      </w:r>
    </w:p>
    <w:p w:rsidR="006749B4" w:rsidRDefault="006749B4">
      <w:pPr>
        <w:pStyle w:val="Index1"/>
        <w:tabs>
          <w:tab w:val="right" w:pos="5030"/>
        </w:tabs>
        <w:rPr>
          <w:noProof/>
        </w:rPr>
      </w:pPr>
      <w:r>
        <w:rPr>
          <w:noProof/>
        </w:rPr>
        <w:t>OneDrive za podjetja – paket 1, 68</w:t>
      </w:r>
    </w:p>
    <w:p w:rsidR="006749B4" w:rsidRDefault="006749B4">
      <w:pPr>
        <w:pStyle w:val="Index1"/>
        <w:tabs>
          <w:tab w:val="right" w:pos="5030"/>
        </w:tabs>
        <w:rPr>
          <w:noProof/>
        </w:rPr>
      </w:pPr>
      <w:r>
        <w:rPr>
          <w:noProof/>
        </w:rPr>
        <w:t>OneDrive za podjetja – paket 2, 68</w:t>
      </w:r>
    </w:p>
    <w:p w:rsidR="006749B4" w:rsidRDefault="006749B4">
      <w:pPr>
        <w:pStyle w:val="Index1"/>
        <w:tabs>
          <w:tab w:val="right" w:pos="5030"/>
        </w:tabs>
        <w:rPr>
          <w:noProof/>
        </w:rPr>
      </w:pPr>
      <w:r>
        <w:rPr>
          <w:noProof/>
        </w:rPr>
        <w:t>Operations Management and Security</w:t>
      </w:r>
    </w:p>
    <w:p w:rsidR="006749B4" w:rsidRDefault="006749B4">
      <w:pPr>
        <w:pStyle w:val="Index2"/>
        <w:tabs>
          <w:tab w:val="right" w:pos="5030"/>
        </w:tabs>
        <w:rPr>
          <w:noProof/>
        </w:rPr>
      </w:pPr>
      <w:r>
        <w:rPr>
          <w:noProof/>
        </w:rPr>
        <w:t>Automation and Control, 56</w:t>
      </w:r>
    </w:p>
    <w:p w:rsidR="006749B4" w:rsidRDefault="006749B4">
      <w:pPr>
        <w:pStyle w:val="Index2"/>
        <w:tabs>
          <w:tab w:val="right" w:pos="5030"/>
        </w:tabs>
        <w:rPr>
          <w:noProof/>
        </w:rPr>
      </w:pPr>
      <w:r>
        <w:rPr>
          <w:noProof/>
        </w:rPr>
        <w:t>Backup and Disaster Recovery, 56</w:t>
      </w:r>
    </w:p>
    <w:p w:rsidR="006749B4" w:rsidRDefault="006749B4">
      <w:pPr>
        <w:pStyle w:val="Index2"/>
        <w:tabs>
          <w:tab w:val="right" w:pos="5030"/>
        </w:tabs>
        <w:rPr>
          <w:noProof/>
        </w:rPr>
      </w:pPr>
      <w:r>
        <w:rPr>
          <w:noProof/>
        </w:rPr>
        <w:t>Insights and Analytics, 56</w:t>
      </w:r>
    </w:p>
    <w:p w:rsidR="006749B4" w:rsidRDefault="006749B4">
      <w:pPr>
        <w:pStyle w:val="Index2"/>
        <w:tabs>
          <w:tab w:val="right" w:pos="5030"/>
        </w:tabs>
        <w:rPr>
          <w:noProof/>
        </w:rPr>
      </w:pPr>
      <w:r>
        <w:rPr>
          <w:noProof/>
        </w:rPr>
        <w:t>Security and Compliance, 56</w:t>
      </w:r>
    </w:p>
    <w:p w:rsidR="006749B4" w:rsidRDefault="006749B4">
      <w:pPr>
        <w:pStyle w:val="Index1"/>
        <w:tabs>
          <w:tab w:val="right" w:pos="5030"/>
        </w:tabs>
        <w:rPr>
          <w:noProof/>
        </w:rPr>
      </w:pPr>
      <w:r>
        <w:rPr>
          <w:noProof/>
        </w:rPr>
        <w:t>Operations Management and Security E1, 56</w:t>
      </w:r>
    </w:p>
    <w:p w:rsidR="006749B4" w:rsidRDefault="006749B4">
      <w:pPr>
        <w:pStyle w:val="Index1"/>
        <w:tabs>
          <w:tab w:val="right" w:pos="5030"/>
        </w:tabs>
        <w:rPr>
          <w:noProof/>
        </w:rPr>
      </w:pPr>
      <w:r>
        <w:rPr>
          <w:noProof/>
        </w:rPr>
        <w:t>Operations Management and Security E1 – dodatna licenca, 56</w:t>
      </w:r>
    </w:p>
    <w:p w:rsidR="006749B4" w:rsidRDefault="006749B4">
      <w:pPr>
        <w:pStyle w:val="Index1"/>
        <w:tabs>
          <w:tab w:val="right" w:pos="5030"/>
        </w:tabs>
        <w:rPr>
          <w:noProof/>
        </w:rPr>
      </w:pPr>
      <w:r>
        <w:rPr>
          <w:noProof/>
        </w:rPr>
        <w:t>Operations Management and Security E1 From SA, 56</w:t>
      </w:r>
    </w:p>
    <w:p w:rsidR="006749B4" w:rsidRDefault="006749B4">
      <w:pPr>
        <w:pStyle w:val="Index1"/>
        <w:tabs>
          <w:tab w:val="right" w:pos="5030"/>
        </w:tabs>
        <w:rPr>
          <w:noProof/>
        </w:rPr>
      </w:pPr>
      <w:r>
        <w:rPr>
          <w:noProof/>
        </w:rPr>
        <w:t>Operations Management and Security E2, 56</w:t>
      </w:r>
    </w:p>
    <w:p w:rsidR="006749B4" w:rsidRDefault="006749B4">
      <w:pPr>
        <w:pStyle w:val="Index1"/>
        <w:tabs>
          <w:tab w:val="right" w:pos="5030"/>
        </w:tabs>
        <w:rPr>
          <w:noProof/>
        </w:rPr>
      </w:pPr>
      <w:r>
        <w:rPr>
          <w:noProof/>
        </w:rPr>
        <w:t>Operations Management and Security E2 – dodatna licenca, 56</w:t>
      </w:r>
    </w:p>
    <w:p w:rsidR="006749B4" w:rsidRDefault="006749B4">
      <w:pPr>
        <w:pStyle w:val="Index1"/>
        <w:tabs>
          <w:tab w:val="right" w:pos="5030"/>
        </w:tabs>
        <w:rPr>
          <w:noProof/>
        </w:rPr>
      </w:pPr>
      <w:r>
        <w:rPr>
          <w:noProof/>
        </w:rPr>
        <w:t>Operations Management and Security E2 From SA, 56</w:t>
      </w:r>
    </w:p>
    <w:p w:rsidR="006749B4" w:rsidRDefault="006749B4">
      <w:pPr>
        <w:pStyle w:val="Index1"/>
        <w:tabs>
          <w:tab w:val="right" w:pos="5030"/>
        </w:tabs>
        <w:rPr>
          <w:noProof/>
        </w:rPr>
      </w:pPr>
      <w:r>
        <w:rPr>
          <w:noProof/>
        </w:rPr>
        <w:t>Outlook 2016, 23</w:t>
      </w:r>
    </w:p>
    <w:p w:rsidR="006749B4" w:rsidRDefault="006749B4">
      <w:pPr>
        <w:pStyle w:val="Index1"/>
        <w:tabs>
          <w:tab w:val="right" w:pos="5030"/>
        </w:tabs>
        <w:rPr>
          <w:noProof/>
        </w:rPr>
      </w:pPr>
      <w:r>
        <w:rPr>
          <w:noProof/>
        </w:rPr>
        <w:t>Outlook 2016 for Mac, 25</w:t>
      </w:r>
    </w:p>
    <w:p w:rsidR="006749B4" w:rsidRDefault="006749B4">
      <w:pPr>
        <w:pStyle w:val="Index1"/>
        <w:tabs>
          <w:tab w:val="right" w:pos="5030"/>
        </w:tabs>
        <w:rPr>
          <w:noProof/>
        </w:rPr>
      </w:pPr>
      <w:r>
        <w:rPr>
          <w:noProof/>
        </w:rPr>
        <w:t>Paket Microsoft Dynamics 365 Customer Engagement, Enterprise edition (uporabniška licenca SL), 61</w:t>
      </w:r>
    </w:p>
    <w:p w:rsidR="006749B4" w:rsidRDefault="006749B4">
      <w:pPr>
        <w:pStyle w:val="Index1"/>
        <w:tabs>
          <w:tab w:val="right" w:pos="5030"/>
        </w:tabs>
        <w:rPr>
          <w:noProof/>
        </w:rPr>
      </w:pPr>
      <w:r>
        <w:rPr>
          <w:noProof/>
        </w:rPr>
        <w:t>Paket Microsoft Dynamics 365 Customer Engagement, Enterprise edition From SA, 61</w:t>
      </w:r>
    </w:p>
    <w:p w:rsidR="006749B4" w:rsidRDefault="006749B4">
      <w:pPr>
        <w:pStyle w:val="Index1"/>
        <w:tabs>
          <w:tab w:val="right" w:pos="5030"/>
        </w:tabs>
        <w:rPr>
          <w:noProof/>
        </w:rPr>
      </w:pPr>
      <w:r>
        <w:rPr>
          <w:noProof/>
        </w:rPr>
        <w:t>Paket Microsoft Dynamics 365 Unified Operations, Enterprise edition, 61</w:t>
      </w:r>
    </w:p>
    <w:p w:rsidR="006749B4" w:rsidRDefault="006749B4">
      <w:pPr>
        <w:pStyle w:val="Index1"/>
        <w:tabs>
          <w:tab w:val="right" w:pos="5030"/>
        </w:tabs>
        <w:rPr>
          <w:noProof/>
        </w:rPr>
      </w:pPr>
      <w:r>
        <w:rPr>
          <w:noProof/>
        </w:rPr>
        <w:t>Paket Microsoft Dynamics 365 Unified Operations, Enterprise edition Add-on, 61</w:t>
      </w:r>
    </w:p>
    <w:p w:rsidR="006749B4" w:rsidRDefault="006749B4">
      <w:pPr>
        <w:pStyle w:val="Index1"/>
        <w:tabs>
          <w:tab w:val="right" w:pos="5030"/>
        </w:tabs>
        <w:rPr>
          <w:noProof/>
        </w:rPr>
      </w:pPr>
      <w:r>
        <w:rPr>
          <w:noProof/>
        </w:rPr>
        <w:t>Paket Microsoft Dynamics 365 Unified Operations, Enterprise edition From SA, 61</w:t>
      </w:r>
    </w:p>
    <w:p w:rsidR="006749B4" w:rsidRDefault="006749B4">
      <w:pPr>
        <w:pStyle w:val="Index1"/>
        <w:tabs>
          <w:tab w:val="right" w:pos="5030"/>
        </w:tabs>
        <w:rPr>
          <w:noProof/>
        </w:rPr>
      </w:pPr>
      <w:r>
        <w:rPr>
          <w:noProof/>
        </w:rPr>
        <w:t>Paket Microsoft Dynamics 365, Enterprise edition (uporabniška licenca SL), 61</w:t>
      </w:r>
    </w:p>
    <w:p w:rsidR="006749B4" w:rsidRDefault="006749B4">
      <w:pPr>
        <w:pStyle w:val="Index1"/>
        <w:tabs>
          <w:tab w:val="right" w:pos="5030"/>
        </w:tabs>
        <w:rPr>
          <w:noProof/>
        </w:rPr>
      </w:pPr>
      <w:r>
        <w:rPr>
          <w:noProof/>
        </w:rPr>
        <w:t>Paket Microsoft Dynamics 365, Enterprise edition Add-on (uporabniška licenca SL), 61</w:t>
      </w:r>
    </w:p>
    <w:p w:rsidR="006749B4" w:rsidRDefault="006749B4">
      <w:pPr>
        <w:pStyle w:val="Index1"/>
        <w:tabs>
          <w:tab w:val="right" w:pos="5030"/>
        </w:tabs>
        <w:rPr>
          <w:noProof/>
        </w:rPr>
      </w:pPr>
      <w:r>
        <w:rPr>
          <w:noProof/>
        </w:rPr>
        <w:t>Paket Microsoft Dynamics 365, Enterprise edition From SA (uporabniška licenca SL), 61</w:t>
      </w:r>
    </w:p>
    <w:p w:rsidR="006749B4" w:rsidRDefault="006749B4">
      <w:pPr>
        <w:pStyle w:val="Index1"/>
        <w:tabs>
          <w:tab w:val="right" w:pos="5030"/>
        </w:tabs>
        <w:rPr>
          <w:noProof/>
        </w:rPr>
      </w:pPr>
      <w:r>
        <w:rPr>
          <w:noProof/>
        </w:rPr>
        <w:t>Platforme MSDN, 39</w:t>
      </w:r>
    </w:p>
    <w:p w:rsidR="006749B4" w:rsidRDefault="006749B4">
      <w:pPr>
        <w:pStyle w:val="Index1"/>
        <w:tabs>
          <w:tab w:val="right" w:pos="5030"/>
        </w:tabs>
        <w:rPr>
          <w:noProof/>
        </w:rPr>
      </w:pPr>
      <w:r>
        <w:rPr>
          <w:noProof/>
        </w:rPr>
        <w:t>Podpora Premium Support za Microsoft Azure StorSimple, 57</w:t>
      </w:r>
    </w:p>
    <w:p w:rsidR="006749B4" w:rsidRDefault="006749B4">
      <w:pPr>
        <w:pStyle w:val="Index1"/>
        <w:tabs>
          <w:tab w:val="right" w:pos="5030"/>
        </w:tabs>
        <w:rPr>
          <w:noProof/>
        </w:rPr>
      </w:pPr>
      <w:r>
        <w:rPr>
          <w:noProof/>
        </w:rPr>
        <w:t>Power BI Premium EM1, 71</w:t>
      </w:r>
    </w:p>
    <w:p w:rsidR="006749B4" w:rsidRDefault="006749B4">
      <w:pPr>
        <w:pStyle w:val="Index1"/>
        <w:tabs>
          <w:tab w:val="right" w:pos="5030"/>
        </w:tabs>
        <w:rPr>
          <w:noProof/>
        </w:rPr>
      </w:pPr>
      <w:r>
        <w:rPr>
          <w:noProof/>
        </w:rPr>
        <w:t>Power BI Premium EM1 A, 71</w:t>
      </w:r>
    </w:p>
    <w:p w:rsidR="006749B4" w:rsidRDefault="006749B4">
      <w:pPr>
        <w:pStyle w:val="Index1"/>
        <w:tabs>
          <w:tab w:val="right" w:pos="5030"/>
        </w:tabs>
        <w:rPr>
          <w:noProof/>
        </w:rPr>
      </w:pPr>
      <w:r>
        <w:rPr>
          <w:noProof/>
        </w:rPr>
        <w:t>Power BI Premium EM2, 71</w:t>
      </w:r>
    </w:p>
    <w:p w:rsidR="006749B4" w:rsidRDefault="006749B4">
      <w:pPr>
        <w:pStyle w:val="Index1"/>
        <w:tabs>
          <w:tab w:val="right" w:pos="5030"/>
        </w:tabs>
        <w:rPr>
          <w:noProof/>
        </w:rPr>
      </w:pPr>
      <w:r>
        <w:rPr>
          <w:noProof/>
        </w:rPr>
        <w:t>Power BI Premium EM2 A, 71</w:t>
      </w:r>
    </w:p>
    <w:p w:rsidR="006749B4" w:rsidRDefault="006749B4">
      <w:pPr>
        <w:pStyle w:val="Index1"/>
        <w:tabs>
          <w:tab w:val="right" w:pos="5030"/>
        </w:tabs>
        <w:rPr>
          <w:noProof/>
        </w:rPr>
      </w:pPr>
      <w:r>
        <w:rPr>
          <w:noProof/>
        </w:rPr>
        <w:t>Power BI Premium EM3, 71</w:t>
      </w:r>
    </w:p>
    <w:p w:rsidR="006749B4" w:rsidRDefault="006749B4">
      <w:pPr>
        <w:pStyle w:val="Index1"/>
        <w:tabs>
          <w:tab w:val="right" w:pos="5030"/>
        </w:tabs>
        <w:rPr>
          <w:noProof/>
        </w:rPr>
      </w:pPr>
      <w:r>
        <w:rPr>
          <w:noProof/>
        </w:rPr>
        <w:t>Power BI Premium EM3 A, 71</w:t>
      </w:r>
    </w:p>
    <w:p w:rsidR="006749B4" w:rsidRDefault="006749B4">
      <w:pPr>
        <w:pStyle w:val="Index1"/>
        <w:tabs>
          <w:tab w:val="right" w:pos="5030"/>
        </w:tabs>
        <w:rPr>
          <w:noProof/>
        </w:rPr>
      </w:pPr>
      <w:r>
        <w:rPr>
          <w:noProof/>
        </w:rPr>
        <w:t>Power BI Premium Promo, 71</w:t>
      </w:r>
    </w:p>
    <w:p w:rsidR="006749B4" w:rsidRDefault="006749B4">
      <w:pPr>
        <w:pStyle w:val="Index1"/>
        <w:tabs>
          <w:tab w:val="right" w:pos="5030"/>
        </w:tabs>
        <w:rPr>
          <w:noProof/>
        </w:rPr>
      </w:pPr>
      <w:r>
        <w:rPr>
          <w:noProof/>
        </w:rPr>
        <w:t>Power BI Pro, 71</w:t>
      </w:r>
    </w:p>
    <w:p w:rsidR="006749B4" w:rsidRDefault="006749B4">
      <w:pPr>
        <w:pStyle w:val="Index1"/>
        <w:tabs>
          <w:tab w:val="right" w:pos="5030"/>
        </w:tabs>
        <w:rPr>
          <w:noProof/>
        </w:rPr>
      </w:pPr>
      <w:r>
        <w:rPr>
          <w:noProof/>
        </w:rPr>
        <w:t>Power BI Pro A, 71</w:t>
      </w:r>
    </w:p>
    <w:p w:rsidR="006749B4" w:rsidRDefault="006749B4">
      <w:pPr>
        <w:pStyle w:val="Index1"/>
        <w:tabs>
          <w:tab w:val="right" w:pos="5030"/>
        </w:tabs>
        <w:rPr>
          <w:noProof/>
        </w:rPr>
      </w:pPr>
      <w:r>
        <w:rPr>
          <w:noProof/>
        </w:rPr>
        <w:t>Power BI Report Server, 32</w:t>
      </w:r>
    </w:p>
    <w:p w:rsidR="006749B4" w:rsidRDefault="006749B4">
      <w:pPr>
        <w:pStyle w:val="Index1"/>
        <w:tabs>
          <w:tab w:val="right" w:pos="5030"/>
        </w:tabs>
        <w:rPr>
          <w:noProof/>
        </w:rPr>
      </w:pPr>
      <w:r>
        <w:rPr>
          <w:noProof/>
        </w:rPr>
        <w:t>PowerPoint 2016, 23</w:t>
      </w:r>
    </w:p>
    <w:p w:rsidR="006749B4" w:rsidRDefault="006749B4">
      <w:pPr>
        <w:pStyle w:val="Index1"/>
        <w:tabs>
          <w:tab w:val="right" w:pos="5030"/>
        </w:tabs>
        <w:rPr>
          <w:noProof/>
        </w:rPr>
      </w:pPr>
      <w:r>
        <w:rPr>
          <w:noProof/>
        </w:rPr>
        <w:t>PowerPoint 2016 for Mac, 25</w:t>
      </w:r>
    </w:p>
    <w:p w:rsidR="006749B4" w:rsidRDefault="006749B4">
      <w:pPr>
        <w:pStyle w:val="Index1"/>
        <w:tabs>
          <w:tab w:val="right" w:pos="5030"/>
        </w:tabs>
        <w:rPr>
          <w:noProof/>
        </w:rPr>
      </w:pPr>
      <w:r>
        <w:rPr>
          <w:noProof/>
        </w:rPr>
        <w:t>Prehod s sistema Windows 10 S na Windows 10 Pro, 42</w:t>
      </w:r>
    </w:p>
    <w:p w:rsidR="006749B4" w:rsidRDefault="006749B4">
      <w:pPr>
        <w:pStyle w:val="Index1"/>
        <w:tabs>
          <w:tab w:val="right" w:pos="5030"/>
        </w:tabs>
        <w:rPr>
          <w:noProof/>
        </w:rPr>
      </w:pPr>
      <w:r>
        <w:rPr>
          <w:noProof/>
        </w:rPr>
        <w:t>Project 2013, 27</w:t>
      </w:r>
    </w:p>
    <w:p w:rsidR="006749B4" w:rsidRDefault="006749B4">
      <w:pPr>
        <w:pStyle w:val="Index1"/>
        <w:tabs>
          <w:tab w:val="right" w:pos="5030"/>
        </w:tabs>
        <w:rPr>
          <w:noProof/>
        </w:rPr>
      </w:pPr>
      <w:r>
        <w:rPr>
          <w:noProof/>
        </w:rPr>
        <w:t>Project Online Essentials, 68</w:t>
      </w:r>
    </w:p>
    <w:p w:rsidR="006749B4" w:rsidRDefault="006749B4">
      <w:pPr>
        <w:pStyle w:val="Index1"/>
        <w:tabs>
          <w:tab w:val="right" w:pos="5030"/>
        </w:tabs>
        <w:rPr>
          <w:noProof/>
        </w:rPr>
      </w:pPr>
      <w:r>
        <w:rPr>
          <w:noProof/>
        </w:rPr>
        <w:t>Project Online Essentials – dodatna licenca, 68</w:t>
      </w:r>
    </w:p>
    <w:p w:rsidR="006749B4" w:rsidRDefault="006749B4">
      <w:pPr>
        <w:pStyle w:val="Index1"/>
        <w:tabs>
          <w:tab w:val="right" w:pos="5030"/>
        </w:tabs>
        <w:rPr>
          <w:noProof/>
        </w:rPr>
      </w:pPr>
      <w:r>
        <w:rPr>
          <w:noProof/>
        </w:rPr>
        <w:t>Project Online Premium, 68</w:t>
      </w:r>
    </w:p>
    <w:p w:rsidR="006749B4" w:rsidRDefault="006749B4">
      <w:pPr>
        <w:pStyle w:val="Index1"/>
        <w:tabs>
          <w:tab w:val="right" w:pos="5030"/>
        </w:tabs>
        <w:rPr>
          <w:noProof/>
        </w:rPr>
      </w:pPr>
      <w:r>
        <w:rPr>
          <w:noProof/>
        </w:rPr>
        <w:t>Project Online Premium – dodatna licenca, 68</w:t>
      </w:r>
    </w:p>
    <w:p w:rsidR="006749B4" w:rsidRDefault="006749B4">
      <w:pPr>
        <w:pStyle w:val="Index1"/>
        <w:tabs>
          <w:tab w:val="right" w:pos="5030"/>
        </w:tabs>
        <w:rPr>
          <w:noProof/>
        </w:rPr>
      </w:pPr>
      <w:r>
        <w:rPr>
          <w:noProof/>
        </w:rPr>
        <w:t>Project Online Premium From SA, 68</w:t>
      </w:r>
    </w:p>
    <w:p w:rsidR="006749B4" w:rsidRDefault="006749B4">
      <w:pPr>
        <w:pStyle w:val="Index1"/>
        <w:tabs>
          <w:tab w:val="right" w:pos="5030"/>
        </w:tabs>
        <w:rPr>
          <w:noProof/>
        </w:rPr>
      </w:pPr>
      <w:r>
        <w:rPr>
          <w:noProof/>
        </w:rPr>
        <w:t>Project Online Professional, 68</w:t>
      </w:r>
    </w:p>
    <w:p w:rsidR="006749B4" w:rsidRDefault="006749B4">
      <w:pPr>
        <w:pStyle w:val="Index1"/>
        <w:tabs>
          <w:tab w:val="right" w:pos="5030"/>
        </w:tabs>
        <w:rPr>
          <w:noProof/>
        </w:rPr>
      </w:pPr>
      <w:r>
        <w:rPr>
          <w:noProof/>
        </w:rPr>
        <w:t>Project Online Professional – dodatna licenca, 68</w:t>
      </w:r>
    </w:p>
    <w:p w:rsidR="006749B4" w:rsidRDefault="006749B4">
      <w:pPr>
        <w:pStyle w:val="Index1"/>
        <w:tabs>
          <w:tab w:val="right" w:pos="5030"/>
        </w:tabs>
        <w:rPr>
          <w:noProof/>
        </w:rPr>
      </w:pPr>
      <w:r>
        <w:rPr>
          <w:noProof/>
        </w:rPr>
        <w:t>Project Online Professional From SA, 68</w:t>
      </w:r>
    </w:p>
    <w:p w:rsidR="006749B4" w:rsidRDefault="006749B4">
      <w:pPr>
        <w:pStyle w:val="Index1"/>
        <w:tabs>
          <w:tab w:val="right" w:pos="5030"/>
        </w:tabs>
        <w:rPr>
          <w:noProof/>
        </w:rPr>
      </w:pPr>
      <w:r>
        <w:rPr>
          <w:noProof/>
        </w:rPr>
        <w:t>Project Professional, 91</w:t>
      </w:r>
    </w:p>
    <w:p w:rsidR="006749B4" w:rsidRDefault="006749B4">
      <w:pPr>
        <w:pStyle w:val="Index1"/>
        <w:tabs>
          <w:tab w:val="right" w:pos="5030"/>
        </w:tabs>
        <w:rPr>
          <w:noProof/>
        </w:rPr>
      </w:pPr>
      <w:r>
        <w:rPr>
          <w:noProof/>
        </w:rPr>
        <w:t>Project Professional 2016, 23</w:t>
      </w:r>
    </w:p>
    <w:p w:rsidR="006749B4" w:rsidRDefault="006749B4">
      <w:pPr>
        <w:pStyle w:val="Index1"/>
        <w:tabs>
          <w:tab w:val="right" w:pos="5030"/>
        </w:tabs>
        <w:rPr>
          <w:noProof/>
        </w:rPr>
      </w:pPr>
      <w:r>
        <w:rPr>
          <w:noProof/>
        </w:rPr>
        <w:t>Project Server 2016, 24, 27</w:t>
      </w:r>
    </w:p>
    <w:p w:rsidR="006749B4" w:rsidRDefault="006749B4">
      <w:pPr>
        <w:pStyle w:val="Index1"/>
        <w:tabs>
          <w:tab w:val="right" w:pos="5030"/>
        </w:tabs>
        <w:rPr>
          <w:noProof/>
        </w:rPr>
      </w:pPr>
      <w:r>
        <w:rPr>
          <w:noProof/>
        </w:rPr>
        <w:t>Project Server 2016 CAL, 27</w:t>
      </w:r>
    </w:p>
    <w:p w:rsidR="006749B4" w:rsidRDefault="006749B4">
      <w:pPr>
        <w:pStyle w:val="Index1"/>
        <w:tabs>
          <w:tab w:val="right" w:pos="5030"/>
        </w:tabs>
        <w:rPr>
          <w:noProof/>
        </w:rPr>
      </w:pPr>
      <w:r>
        <w:rPr>
          <w:noProof/>
        </w:rPr>
        <w:t>Project Standard, 85, 91</w:t>
      </w:r>
    </w:p>
    <w:p w:rsidR="006749B4" w:rsidRDefault="006749B4">
      <w:pPr>
        <w:pStyle w:val="Index1"/>
        <w:tabs>
          <w:tab w:val="right" w:pos="5030"/>
        </w:tabs>
        <w:rPr>
          <w:noProof/>
        </w:rPr>
      </w:pPr>
      <w:r>
        <w:rPr>
          <w:noProof/>
        </w:rPr>
        <w:t>Project Standard 2016, 23</w:t>
      </w:r>
    </w:p>
    <w:p w:rsidR="006749B4" w:rsidRDefault="006749B4">
      <w:pPr>
        <w:pStyle w:val="Index1"/>
        <w:tabs>
          <w:tab w:val="right" w:pos="5030"/>
        </w:tabs>
        <w:rPr>
          <w:noProof/>
        </w:rPr>
      </w:pPr>
      <w:r>
        <w:rPr>
          <w:noProof/>
        </w:rPr>
        <w:t>Publisher 2016, 23</w:t>
      </w:r>
    </w:p>
    <w:p w:rsidR="006749B4" w:rsidRDefault="006749B4">
      <w:pPr>
        <w:pStyle w:val="Index1"/>
        <w:tabs>
          <w:tab w:val="right" w:pos="5030"/>
        </w:tabs>
        <w:rPr>
          <w:noProof/>
        </w:rPr>
      </w:pPr>
      <w:r>
        <w:rPr>
          <w:noProof/>
        </w:rPr>
        <w:t>SharePoint Online, 84</w:t>
      </w:r>
    </w:p>
    <w:p w:rsidR="006749B4" w:rsidRDefault="006749B4">
      <w:pPr>
        <w:pStyle w:val="Index1"/>
        <w:tabs>
          <w:tab w:val="right" w:pos="5030"/>
        </w:tabs>
        <w:rPr>
          <w:noProof/>
        </w:rPr>
      </w:pPr>
      <w:r>
        <w:rPr>
          <w:noProof/>
        </w:rPr>
        <w:t>SharePoint Online – paket 2, 28</w:t>
      </w:r>
    </w:p>
    <w:p w:rsidR="006749B4" w:rsidRDefault="006749B4">
      <w:pPr>
        <w:pStyle w:val="Index1"/>
        <w:tabs>
          <w:tab w:val="right" w:pos="5030"/>
        </w:tabs>
        <w:rPr>
          <w:noProof/>
        </w:rPr>
      </w:pPr>
      <w:r>
        <w:rPr>
          <w:noProof/>
        </w:rPr>
        <w:t>SharePoint Online (paket 1), 69</w:t>
      </w:r>
    </w:p>
    <w:p w:rsidR="006749B4" w:rsidRDefault="006749B4">
      <w:pPr>
        <w:pStyle w:val="Index1"/>
        <w:tabs>
          <w:tab w:val="right" w:pos="5030"/>
        </w:tabs>
        <w:rPr>
          <w:noProof/>
        </w:rPr>
      </w:pPr>
      <w:r>
        <w:rPr>
          <w:noProof/>
        </w:rPr>
        <w:t>SharePoint Online (paket 2), 69</w:t>
      </w:r>
    </w:p>
    <w:p w:rsidR="006749B4" w:rsidRDefault="006749B4">
      <w:pPr>
        <w:pStyle w:val="Index1"/>
        <w:tabs>
          <w:tab w:val="right" w:pos="5030"/>
        </w:tabs>
        <w:rPr>
          <w:noProof/>
        </w:rPr>
      </w:pPr>
      <w:r>
        <w:rPr>
          <w:noProof/>
        </w:rPr>
        <w:t>SharePoint Online Add-on (paket 1), 69</w:t>
      </w:r>
    </w:p>
    <w:p w:rsidR="006749B4" w:rsidRDefault="006749B4">
      <w:pPr>
        <w:pStyle w:val="Index1"/>
        <w:tabs>
          <w:tab w:val="right" w:pos="5030"/>
        </w:tabs>
        <w:rPr>
          <w:noProof/>
        </w:rPr>
      </w:pPr>
      <w:r>
        <w:rPr>
          <w:noProof/>
        </w:rPr>
        <w:t>SharePoint Online paket 1 ali 2, 28</w:t>
      </w:r>
    </w:p>
    <w:p w:rsidR="006749B4" w:rsidRDefault="006749B4">
      <w:pPr>
        <w:pStyle w:val="Index1"/>
        <w:tabs>
          <w:tab w:val="right" w:pos="5030"/>
        </w:tabs>
        <w:rPr>
          <w:noProof/>
        </w:rPr>
      </w:pPr>
      <w:r>
        <w:rPr>
          <w:noProof/>
        </w:rPr>
        <w:t>SharePoint Server, 58, 89</w:t>
      </w:r>
    </w:p>
    <w:p w:rsidR="006749B4" w:rsidRDefault="006749B4">
      <w:pPr>
        <w:pStyle w:val="Index1"/>
        <w:tabs>
          <w:tab w:val="right" w:pos="5030"/>
        </w:tabs>
        <w:rPr>
          <w:noProof/>
        </w:rPr>
      </w:pPr>
      <w:r>
        <w:rPr>
          <w:noProof/>
        </w:rPr>
        <w:t>SharePoint Server 2013, 28</w:t>
      </w:r>
    </w:p>
    <w:p w:rsidR="006749B4" w:rsidRDefault="006749B4">
      <w:pPr>
        <w:pStyle w:val="Index1"/>
        <w:tabs>
          <w:tab w:val="right" w:pos="5030"/>
        </w:tabs>
        <w:rPr>
          <w:noProof/>
        </w:rPr>
      </w:pPr>
      <w:r>
        <w:rPr>
          <w:noProof/>
        </w:rPr>
        <w:t>SharePoint Server 2016, 28</w:t>
      </w:r>
    </w:p>
    <w:p w:rsidR="006749B4" w:rsidRDefault="006749B4">
      <w:pPr>
        <w:pStyle w:val="Index1"/>
        <w:tabs>
          <w:tab w:val="right" w:pos="5030"/>
        </w:tabs>
        <w:rPr>
          <w:noProof/>
        </w:rPr>
      </w:pPr>
      <w:r>
        <w:rPr>
          <w:noProof/>
        </w:rPr>
        <w:t>SharePoint Server 2016 Enterprise CAL, 28</w:t>
      </w:r>
    </w:p>
    <w:p w:rsidR="006749B4" w:rsidRDefault="006749B4">
      <w:pPr>
        <w:pStyle w:val="Index1"/>
        <w:tabs>
          <w:tab w:val="right" w:pos="5030"/>
        </w:tabs>
        <w:rPr>
          <w:noProof/>
        </w:rPr>
      </w:pPr>
      <w:r>
        <w:rPr>
          <w:noProof/>
        </w:rPr>
        <w:t>SharePoint Server 2016 Standard CAL, 28</w:t>
      </w:r>
    </w:p>
    <w:p w:rsidR="006749B4" w:rsidRDefault="006749B4">
      <w:pPr>
        <w:pStyle w:val="Index1"/>
        <w:tabs>
          <w:tab w:val="right" w:pos="5030"/>
        </w:tabs>
        <w:rPr>
          <w:noProof/>
        </w:rPr>
      </w:pPr>
      <w:r>
        <w:rPr>
          <w:noProof/>
        </w:rPr>
        <w:t>Skype for Business 2016, 23</w:t>
      </w:r>
    </w:p>
    <w:p w:rsidR="006749B4" w:rsidRDefault="006749B4">
      <w:pPr>
        <w:pStyle w:val="Index1"/>
        <w:tabs>
          <w:tab w:val="right" w:pos="5030"/>
        </w:tabs>
        <w:rPr>
          <w:noProof/>
        </w:rPr>
      </w:pPr>
      <w:r>
        <w:rPr>
          <w:noProof/>
        </w:rPr>
        <w:t>Skype for Business Server 2015, 29</w:t>
      </w:r>
    </w:p>
    <w:p w:rsidR="006749B4" w:rsidRDefault="006749B4">
      <w:pPr>
        <w:pStyle w:val="Index1"/>
        <w:tabs>
          <w:tab w:val="right" w:pos="5030"/>
        </w:tabs>
        <w:rPr>
          <w:noProof/>
        </w:rPr>
      </w:pPr>
      <w:r>
        <w:rPr>
          <w:noProof/>
        </w:rPr>
        <w:t>Skype za podjetja in dodatna licenca CAL za Microsoft 365 E3 (uporabniška licenca SL), 58</w:t>
      </w:r>
    </w:p>
    <w:p w:rsidR="006749B4" w:rsidRDefault="006749B4">
      <w:pPr>
        <w:pStyle w:val="Index1"/>
        <w:tabs>
          <w:tab w:val="right" w:pos="5030"/>
        </w:tabs>
        <w:rPr>
          <w:noProof/>
        </w:rPr>
      </w:pPr>
      <w:r>
        <w:rPr>
          <w:noProof/>
        </w:rPr>
        <w:t>Skype za podjetja Online – paket 1, 69</w:t>
      </w:r>
    </w:p>
    <w:p w:rsidR="006749B4" w:rsidRDefault="006749B4">
      <w:pPr>
        <w:pStyle w:val="Index1"/>
        <w:tabs>
          <w:tab w:val="right" w:pos="5030"/>
        </w:tabs>
        <w:rPr>
          <w:noProof/>
        </w:rPr>
      </w:pPr>
      <w:r>
        <w:rPr>
          <w:noProof/>
        </w:rPr>
        <w:t>Skype za podjetja Online (paket 1, 29</w:t>
      </w:r>
    </w:p>
    <w:p w:rsidR="006749B4" w:rsidRDefault="006749B4">
      <w:pPr>
        <w:pStyle w:val="Index1"/>
        <w:tabs>
          <w:tab w:val="right" w:pos="5030"/>
        </w:tabs>
        <w:rPr>
          <w:noProof/>
        </w:rPr>
      </w:pPr>
      <w:r>
        <w:rPr>
          <w:noProof/>
        </w:rPr>
        <w:t>Skype za podjetja Online (paket 2, 29</w:t>
      </w:r>
    </w:p>
    <w:p w:rsidR="006749B4" w:rsidRDefault="006749B4">
      <w:pPr>
        <w:pStyle w:val="Index1"/>
        <w:tabs>
          <w:tab w:val="right" w:pos="5030"/>
        </w:tabs>
        <w:rPr>
          <w:noProof/>
        </w:rPr>
      </w:pPr>
      <w:r>
        <w:rPr>
          <w:noProof/>
        </w:rPr>
        <w:t>Skype za podjetja Online (paket 2), 69</w:t>
      </w:r>
    </w:p>
    <w:p w:rsidR="006749B4" w:rsidRDefault="006749B4">
      <w:pPr>
        <w:pStyle w:val="Index1"/>
        <w:tabs>
          <w:tab w:val="right" w:pos="5030"/>
        </w:tabs>
        <w:rPr>
          <w:noProof/>
        </w:rPr>
      </w:pPr>
      <w:r>
        <w:rPr>
          <w:noProof/>
        </w:rPr>
        <w:t>Skype za podjetja Online Add-on (paket 1), 69</w:t>
      </w:r>
    </w:p>
    <w:p w:rsidR="006749B4" w:rsidRDefault="006749B4">
      <w:pPr>
        <w:pStyle w:val="Index1"/>
        <w:tabs>
          <w:tab w:val="right" w:pos="5030"/>
        </w:tabs>
        <w:rPr>
          <w:noProof/>
        </w:rPr>
      </w:pPr>
      <w:r>
        <w:rPr>
          <w:noProof/>
        </w:rPr>
        <w:t>Skype za podjetja Plus CAL, 29</w:t>
      </w:r>
    </w:p>
    <w:p w:rsidR="006749B4" w:rsidRDefault="006749B4">
      <w:pPr>
        <w:pStyle w:val="Index1"/>
        <w:tabs>
          <w:tab w:val="right" w:pos="5030"/>
        </w:tabs>
        <w:rPr>
          <w:noProof/>
        </w:rPr>
      </w:pPr>
      <w:r>
        <w:rPr>
          <w:noProof/>
        </w:rPr>
        <w:t>Skype za podjetja Server, 58</w:t>
      </w:r>
    </w:p>
    <w:p w:rsidR="006749B4" w:rsidRDefault="006749B4">
      <w:pPr>
        <w:pStyle w:val="Index1"/>
        <w:tabs>
          <w:tab w:val="right" w:pos="5030"/>
        </w:tabs>
        <w:rPr>
          <w:noProof/>
        </w:rPr>
      </w:pPr>
      <w:r>
        <w:rPr>
          <w:noProof/>
        </w:rPr>
        <w:t>Skype za podjetja Server 2015 Enterprise CAL, 29</w:t>
      </w:r>
    </w:p>
    <w:p w:rsidR="006749B4" w:rsidRDefault="006749B4">
      <w:pPr>
        <w:pStyle w:val="Index1"/>
        <w:tabs>
          <w:tab w:val="right" w:pos="5030"/>
        </w:tabs>
        <w:rPr>
          <w:noProof/>
        </w:rPr>
      </w:pPr>
      <w:r>
        <w:rPr>
          <w:noProof/>
        </w:rPr>
        <w:t>Skype za podjetja Server 2015 Plus CAL, 29</w:t>
      </w:r>
    </w:p>
    <w:p w:rsidR="006749B4" w:rsidRDefault="006749B4">
      <w:pPr>
        <w:pStyle w:val="Index1"/>
        <w:tabs>
          <w:tab w:val="right" w:pos="5030"/>
        </w:tabs>
        <w:rPr>
          <w:noProof/>
        </w:rPr>
      </w:pPr>
      <w:r>
        <w:rPr>
          <w:noProof/>
        </w:rPr>
        <w:t>Skype za podjetja Server 2015 Standard CAL, 29</w:t>
      </w:r>
    </w:p>
    <w:p w:rsidR="006749B4" w:rsidRDefault="006749B4">
      <w:pPr>
        <w:pStyle w:val="Index1"/>
        <w:tabs>
          <w:tab w:val="right" w:pos="5030"/>
        </w:tabs>
        <w:rPr>
          <w:noProof/>
        </w:rPr>
      </w:pPr>
      <w:r>
        <w:rPr>
          <w:noProof/>
        </w:rPr>
        <w:t>SQL Parallel Data Warehouse, 85, 91</w:t>
      </w:r>
    </w:p>
    <w:p w:rsidR="006749B4" w:rsidRDefault="006749B4">
      <w:pPr>
        <w:pStyle w:val="Index1"/>
        <w:tabs>
          <w:tab w:val="right" w:pos="5030"/>
        </w:tabs>
        <w:rPr>
          <w:noProof/>
        </w:rPr>
      </w:pPr>
      <w:r>
        <w:rPr>
          <w:noProof/>
        </w:rPr>
        <w:t>SQL Server, 89</w:t>
      </w:r>
    </w:p>
    <w:p w:rsidR="006749B4" w:rsidRDefault="006749B4">
      <w:pPr>
        <w:pStyle w:val="Index1"/>
        <w:tabs>
          <w:tab w:val="right" w:pos="5030"/>
        </w:tabs>
        <w:rPr>
          <w:noProof/>
        </w:rPr>
      </w:pPr>
      <w:r>
        <w:rPr>
          <w:noProof/>
        </w:rPr>
        <w:t>SQL Server 2016, 30</w:t>
      </w:r>
    </w:p>
    <w:p w:rsidR="006749B4" w:rsidRDefault="006749B4">
      <w:pPr>
        <w:pStyle w:val="Index1"/>
        <w:tabs>
          <w:tab w:val="right" w:pos="5030"/>
        </w:tabs>
        <w:rPr>
          <w:noProof/>
        </w:rPr>
      </w:pPr>
      <w:r>
        <w:rPr>
          <w:noProof/>
        </w:rPr>
        <w:t>SQL Server 2017 CAL, 30</w:t>
      </w:r>
    </w:p>
    <w:p w:rsidR="006749B4" w:rsidRDefault="006749B4">
      <w:pPr>
        <w:pStyle w:val="Index1"/>
        <w:tabs>
          <w:tab w:val="right" w:pos="5030"/>
        </w:tabs>
        <w:rPr>
          <w:noProof/>
        </w:rPr>
      </w:pPr>
      <w:r>
        <w:rPr>
          <w:noProof/>
        </w:rPr>
        <w:t>SQL Server 2017 Enterprise, 30</w:t>
      </w:r>
    </w:p>
    <w:p w:rsidR="006749B4" w:rsidRDefault="006749B4">
      <w:pPr>
        <w:pStyle w:val="Index1"/>
        <w:tabs>
          <w:tab w:val="right" w:pos="5030"/>
        </w:tabs>
        <w:rPr>
          <w:noProof/>
        </w:rPr>
      </w:pPr>
      <w:r>
        <w:rPr>
          <w:noProof/>
        </w:rPr>
        <w:t>SQL Server 2017 Enterprise Core, 30</w:t>
      </w:r>
    </w:p>
    <w:p w:rsidR="006749B4" w:rsidRDefault="006749B4">
      <w:pPr>
        <w:pStyle w:val="Index1"/>
        <w:tabs>
          <w:tab w:val="right" w:pos="5030"/>
        </w:tabs>
        <w:rPr>
          <w:noProof/>
        </w:rPr>
      </w:pPr>
      <w:r>
        <w:rPr>
          <w:noProof/>
        </w:rPr>
        <w:t>SQL Server 2017 Standard, 30</w:t>
      </w:r>
    </w:p>
    <w:p w:rsidR="006749B4" w:rsidRDefault="006749B4">
      <w:pPr>
        <w:pStyle w:val="Index1"/>
        <w:tabs>
          <w:tab w:val="right" w:pos="5030"/>
        </w:tabs>
        <w:rPr>
          <w:noProof/>
        </w:rPr>
      </w:pPr>
      <w:r>
        <w:rPr>
          <w:noProof/>
        </w:rPr>
        <w:t>SQL Server 2017 Standard Core, 30</w:t>
      </w:r>
    </w:p>
    <w:p w:rsidR="006749B4" w:rsidRDefault="006749B4">
      <w:pPr>
        <w:pStyle w:val="Index1"/>
        <w:tabs>
          <w:tab w:val="right" w:pos="5030"/>
        </w:tabs>
        <w:rPr>
          <w:noProof/>
        </w:rPr>
      </w:pPr>
      <w:r>
        <w:rPr>
          <w:noProof/>
        </w:rPr>
        <w:t>SQL Server Business Intelligence, 85, 91</w:t>
      </w:r>
    </w:p>
    <w:p w:rsidR="006749B4" w:rsidRDefault="006749B4">
      <w:pPr>
        <w:pStyle w:val="Index1"/>
        <w:tabs>
          <w:tab w:val="right" w:pos="5030"/>
        </w:tabs>
        <w:rPr>
          <w:noProof/>
        </w:rPr>
      </w:pPr>
      <w:r>
        <w:rPr>
          <w:noProof/>
        </w:rPr>
        <w:t>SQL Server Data Center, 85</w:t>
      </w:r>
    </w:p>
    <w:p w:rsidR="006749B4" w:rsidRDefault="006749B4">
      <w:pPr>
        <w:pStyle w:val="Index1"/>
        <w:tabs>
          <w:tab w:val="right" w:pos="5030"/>
        </w:tabs>
        <w:rPr>
          <w:noProof/>
        </w:rPr>
      </w:pPr>
      <w:r>
        <w:rPr>
          <w:noProof/>
        </w:rPr>
        <w:t>SQL Server Enterprise, 85</w:t>
      </w:r>
    </w:p>
    <w:p w:rsidR="006749B4" w:rsidRDefault="006749B4">
      <w:pPr>
        <w:pStyle w:val="Index1"/>
        <w:tabs>
          <w:tab w:val="right" w:pos="5030"/>
        </w:tabs>
        <w:rPr>
          <w:noProof/>
        </w:rPr>
      </w:pPr>
      <w:r>
        <w:rPr>
          <w:noProof/>
        </w:rPr>
        <w:t>SQL Server Standard, 85, 91</w:t>
      </w:r>
    </w:p>
    <w:p w:rsidR="006749B4" w:rsidRDefault="006749B4">
      <w:pPr>
        <w:pStyle w:val="Index1"/>
        <w:tabs>
          <w:tab w:val="right" w:pos="5030"/>
        </w:tabs>
        <w:rPr>
          <w:noProof/>
        </w:rPr>
      </w:pPr>
      <w:r>
        <w:rPr>
          <w:noProof/>
        </w:rPr>
        <w:t>Standardna podpora za Microsoft Azure StorSimple, 57</w:t>
      </w:r>
    </w:p>
    <w:p w:rsidR="006749B4" w:rsidRDefault="006749B4">
      <w:pPr>
        <w:pStyle w:val="Index1"/>
        <w:tabs>
          <w:tab w:val="right" w:pos="5030"/>
        </w:tabs>
        <w:rPr>
          <w:noProof/>
        </w:rPr>
      </w:pPr>
      <w:r>
        <w:rPr>
          <w:noProof/>
        </w:rPr>
        <w:t>Standardna podpora za Microsoft Azure StorSimple na podporo Premium Support, 57</w:t>
      </w:r>
    </w:p>
    <w:p w:rsidR="006749B4" w:rsidRDefault="006749B4">
      <w:pPr>
        <w:pStyle w:val="Index1"/>
        <w:tabs>
          <w:tab w:val="right" w:pos="5030"/>
        </w:tabs>
        <w:rPr>
          <w:noProof/>
        </w:rPr>
      </w:pPr>
      <w:r>
        <w:rPr>
          <w:noProof/>
        </w:rPr>
        <w:t>Storitve Microsoft Azure, 55</w:t>
      </w:r>
    </w:p>
    <w:p w:rsidR="006749B4" w:rsidRDefault="006749B4">
      <w:pPr>
        <w:pStyle w:val="Index1"/>
        <w:tabs>
          <w:tab w:val="right" w:pos="5030"/>
        </w:tabs>
        <w:rPr>
          <w:noProof/>
        </w:rPr>
      </w:pPr>
      <w:r>
        <w:rPr>
          <w:noProof/>
        </w:rPr>
        <w:t>System Center 2012 Client Management Suite, 34, 36, 37, 38</w:t>
      </w:r>
    </w:p>
    <w:p w:rsidR="006749B4" w:rsidRDefault="006749B4">
      <w:pPr>
        <w:pStyle w:val="Index1"/>
        <w:tabs>
          <w:tab w:val="right" w:pos="5030"/>
        </w:tabs>
        <w:rPr>
          <w:noProof/>
        </w:rPr>
      </w:pPr>
      <w:r>
        <w:rPr>
          <w:noProof/>
        </w:rPr>
        <w:t>System Center 2012 Datacenter Server Management License, 85</w:t>
      </w:r>
    </w:p>
    <w:p w:rsidR="006749B4" w:rsidRDefault="006749B4">
      <w:pPr>
        <w:pStyle w:val="Index1"/>
        <w:tabs>
          <w:tab w:val="right" w:pos="5030"/>
        </w:tabs>
        <w:rPr>
          <w:noProof/>
        </w:rPr>
      </w:pPr>
      <w:r>
        <w:rPr>
          <w:noProof/>
        </w:rPr>
        <w:t>System Center 2012 R2, 32</w:t>
      </w:r>
    </w:p>
    <w:p w:rsidR="006749B4" w:rsidRDefault="006749B4">
      <w:pPr>
        <w:pStyle w:val="Index1"/>
        <w:tabs>
          <w:tab w:val="right" w:pos="5030"/>
        </w:tabs>
        <w:rPr>
          <w:noProof/>
        </w:rPr>
      </w:pPr>
      <w:r>
        <w:rPr>
          <w:noProof/>
        </w:rPr>
        <w:t>System Center 2012 R2 Configuration Manager, 33</w:t>
      </w:r>
    </w:p>
    <w:p w:rsidR="006749B4" w:rsidRDefault="006749B4">
      <w:pPr>
        <w:pStyle w:val="Index1"/>
        <w:tabs>
          <w:tab w:val="right" w:pos="5030"/>
        </w:tabs>
        <w:rPr>
          <w:noProof/>
        </w:rPr>
      </w:pPr>
      <w:r>
        <w:rPr>
          <w:noProof/>
        </w:rPr>
        <w:t>System Center 2012 R2 Endpoint Protection, 35</w:t>
      </w:r>
    </w:p>
    <w:p w:rsidR="006749B4" w:rsidRDefault="006749B4">
      <w:pPr>
        <w:pStyle w:val="Index1"/>
        <w:tabs>
          <w:tab w:val="right" w:pos="5030"/>
        </w:tabs>
        <w:rPr>
          <w:noProof/>
        </w:rPr>
      </w:pPr>
      <w:r>
        <w:rPr>
          <w:noProof/>
        </w:rPr>
        <w:t>System Center 2012 Standard Server Management License, 85</w:t>
      </w:r>
    </w:p>
    <w:p w:rsidR="006749B4" w:rsidRDefault="006749B4">
      <w:pPr>
        <w:pStyle w:val="Index1"/>
        <w:tabs>
          <w:tab w:val="right" w:pos="5030"/>
        </w:tabs>
        <w:rPr>
          <w:noProof/>
        </w:rPr>
      </w:pPr>
      <w:r>
        <w:rPr>
          <w:noProof/>
        </w:rPr>
        <w:t>System Center 2016 Data Protection Manager, 34</w:t>
      </w:r>
    </w:p>
    <w:p w:rsidR="006749B4" w:rsidRDefault="006749B4">
      <w:pPr>
        <w:pStyle w:val="Index1"/>
        <w:tabs>
          <w:tab w:val="right" w:pos="5030"/>
        </w:tabs>
        <w:rPr>
          <w:noProof/>
        </w:rPr>
      </w:pPr>
      <w:r>
        <w:rPr>
          <w:noProof/>
        </w:rPr>
        <w:t>System Center 2016 Datacenter Server Management License (paketi 16 licenc za jedro), 32</w:t>
      </w:r>
    </w:p>
    <w:p w:rsidR="006749B4" w:rsidRDefault="006749B4">
      <w:pPr>
        <w:pStyle w:val="Index1"/>
        <w:tabs>
          <w:tab w:val="right" w:pos="5030"/>
        </w:tabs>
        <w:rPr>
          <w:noProof/>
        </w:rPr>
      </w:pPr>
      <w:r>
        <w:rPr>
          <w:noProof/>
        </w:rPr>
        <w:t>System Center 2016 Datacenter Server Management License (paketi 2 licenc za jedro), 32</w:t>
      </w:r>
    </w:p>
    <w:p w:rsidR="006749B4" w:rsidRDefault="006749B4">
      <w:pPr>
        <w:pStyle w:val="Index1"/>
        <w:tabs>
          <w:tab w:val="right" w:pos="5030"/>
        </w:tabs>
        <w:rPr>
          <w:noProof/>
        </w:rPr>
      </w:pPr>
      <w:r>
        <w:rPr>
          <w:noProof/>
        </w:rPr>
        <w:t>System Center 2016 Operations Manager, 36</w:t>
      </w:r>
    </w:p>
    <w:p w:rsidR="006749B4" w:rsidRDefault="006749B4">
      <w:pPr>
        <w:pStyle w:val="Index1"/>
        <w:tabs>
          <w:tab w:val="right" w:pos="5030"/>
        </w:tabs>
        <w:rPr>
          <w:noProof/>
        </w:rPr>
      </w:pPr>
      <w:r>
        <w:rPr>
          <w:noProof/>
        </w:rPr>
        <w:t>System Center 2016 Orchestrator, 37</w:t>
      </w:r>
    </w:p>
    <w:p w:rsidR="006749B4" w:rsidRDefault="006749B4">
      <w:pPr>
        <w:pStyle w:val="Index1"/>
        <w:tabs>
          <w:tab w:val="right" w:pos="5030"/>
        </w:tabs>
        <w:rPr>
          <w:noProof/>
        </w:rPr>
      </w:pPr>
      <w:r>
        <w:rPr>
          <w:noProof/>
        </w:rPr>
        <w:t>System Center 2016 Service Manager, 38</w:t>
      </w:r>
    </w:p>
    <w:p w:rsidR="006749B4" w:rsidRDefault="006749B4">
      <w:pPr>
        <w:pStyle w:val="Index1"/>
        <w:tabs>
          <w:tab w:val="right" w:pos="5030"/>
        </w:tabs>
        <w:rPr>
          <w:noProof/>
        </w:rPr>
      </w:pPr>
      <w:r>
        <w:rPr>
          <w:noProof/>
        </w:rPr>
        <w:t>System Center 2016 Standard Server Management License (paketi 16 licenc za jedro), 32</w:t>
      </w:r>
    </w:p>
    <w:p w:rsidR="006749B4" w:rsidRDefault="006749B4">
      <w:pPr>
        <w:pStyle w:val="Index1"/>
        <w:tabs>
          <w:tab w:val="right" w:pos="5030"/>
        </w:tabs>
        <w:rPr>
          <w:noProof/>
        </w:rPr>
      </w:pPr>
      <w:r>
        <w:rPr>
          <w:noProof/>
        </w:rPr>
        <w:t>System Center 2016 Standard Server Management License (paketi 2 licenc za jedro), 32</w:t>
      </w:r>
    </w:p>
    <w:p w:rsidR="006749B4" w:rsidRDefault="006749B4">
      <w:pPr>
        <w:pStyle w:val="Index1"/>
        <w:tabs>
          <w:tab w:val="right" w:pos="5030"/>
        </w:tabs>
        <w:rPr>
          <w:noProof/>
        </w:rPr>
      </w:pPr>
      <w:r>
        <w:rPr>
          <w:noProof/>
        </w:rPr>
        <w:t>System Center Configuration Manager 1606 Client Management License, 33</w:t>
      </w:r>
    </w:p>
    <w:p w:rsidR="006749B4" w:rsidRDefault="006749B4">
      <w:pPr>
        <w:pStyle w:val="Index1"/>
        <w:tabs>
          <w:tab w:val="right" w:pos="5030"/>
        </w:tabs>
        <w:rPr>
          <w:noProof/>
        </w:rPr>
      </w:pPr>
      <w:r>
        <w:rPr>
          <w:noProof/>
        </w:rPr>
        <w:t>System Center Datacenter, 89, 91</w:t>
      </w:r>
    </w:p>
    <w:p w:rsidR="006749B4" w:rsidRDefault="006749B4">
      <w:pPr>
        <w:pStyle w:val="Index1"/>
        <w:tabs>
          <w:tab w:val="right" w:pos="5030"/>
        </w:tabs>
        <w:rPr>
          <w:noProof/>
        </w:rPr>
      </w:pPr>
      <w:r>
        <w:rPr>
          <w:noProof/>
        </w:rPr>
        <w:t>System Center Datacenter (paketi 2 licenc za jedro), 19</w:t>
      </w:r>
    </w:p>
    <w:p w:rsidR="006749B4" w:rsidRDefault="006749B4">
      <w:pPr>
        <w:pStyle w:val="Index1"/>
        <w:tabs>
          <w:tab w:val="right" w:pos="5030"/>
        </w:tabs>
        <w:rPr>
          <w:noProof/>
        </w:rPr>
      </w:pPr>
      <w:r>
        <w:rPr>
          <w:noProof/>
        </w:rPr>
        <w:t>System Center Endpoint Protection 1606, 35</w:t>
      </w:r>
    </w:p>
    <w:p w:rsidR="006749B4" w:rsidRDefault="006749B4">
      <w:pPr>
        <w:pStyle w:val="Index1"/>
        <w:tabs>
          <w:tab w:val="right" w:pos="5030"/>
        </w:tabs>
        <w:rPr>
          <w:noProof/>
        </w:rPr>
      </w:pPr>
      <w:r>
        <w:rPr>
          <w:noProof/>
        </w:rPr>
        <w:t>System Center Global Service Monitor, 33</w:t>
      </w:r>
    </w:p>
    <w:p w:rsidR="006749B4" w:rsidRDefault="006749B4">
      <w:pPr>
        <w:pStyle w:val="Index1"/>
        <w:tabs>
          <w:tab w:val="right" w:pos="5030"/>
        </w:tabs>
        <w:rPr>
          <w:noProof/>
        </w:rPr>
      </w:pPr>
      <w:r>
        <w:rPr>
          <w:noProof/>
        </w:rPr>
        <w:t>System Center Standard, 90, 91</w:t>
      </w:r>
    </w:p>
    <w:p w:rsidR="006749B4" w:rsidRDefault="006749B4">
      <w:pPr>
        <w:pStyle w:val="Index1"/>
        <w:tabs>
          <w:tab w:val="right" w:pos="5030"/>
        </w:tabs>
        <w:rPr>
          <w:noProof/>
        </w:rPr>
      </w:pPr>
      <w:r>
        <w:rPr>
          <w:noProof/>
        </w:rPr>
        <w:t>System Center Standard (paketi 2 licenc za jedro), 19</w:t>
      </w:r>
    </w:p>
    <w:p w:rsidR="006749B4" w:rsidRDefault="006749B4">
      <w:pPr>
        <w:pStyle w:val="Index1"/>
        <w:tabs>
          <w:tab w:val="right" w:pos="5030"/>
        </w:tabs>
        <w:rPr>
          <w:noProof/>
        </w:rPr>
      </w:pPr>
      <w:r>
        <w:rPr>
          <w:noProof/>
        </w:rPr>
        <w:t>Telefon za skupna območja, 69</w:t>
      </w:r>
    </w:p>
    <w:p w:rsidR="006749B4" w:rsidRDefault="006749B4">
      <w:pPr>
        <w:pStyle w:val="Index1"/>
        <w:tabs>
          <w:tab w:val="right" w:pos="5030"/>
        </w:tabs>
        <w:rPr>
          <w:noProof/>
        </w:rPr>
      </w:pPr>
      <w:r>
        <w:rPr>
          <w:noProof/>
        </w:rPr>
        <w:t>Telefonski sistem, 69</w:t>
      </w:r>
    </w:p>
    <w:p w:rsidR="006749B4" w:rsidRDefault="006749B4">
      <w:pPr>
        <w:pStyle w:val="Index1"/>
        <w:tabs>
          <w:tab w:val="right" w:pos="5030"/>
        </w:tabs>
        <w:rPr>
          <w:noProof/>
        </w:rPr>
      </w:pPr>
      <w:r>
        <w:rPr>
          <w:noProof/>
        </w:rPr>
        <w:t>Vavčerji za izpite Microsoft Learning MCP 1, 73</w:t>
      </w:r>
    </w:p>
    <w:p w:rsidR="006749B4" w:rsidRDefault="006749B4">
      <w:pPr>
        <w:pStyle w:val="Index1"/>
        <w:tabs>
          <w:tab w:val="right" w:pos="5030"/>
        </w:tabs>
        <w:rPr>
          <w:noProof/>
        </w:rPr>
      </w:pPr>
      <w:r>
        <w:rPr>
          <w:noProof/>
        </w:rPr>
        <w:t>Vavčerji za izpite Microsoft Learning MCP 30, 73</w:t>
      </w:r>
    </w:p>
    <w:p w:rsidR="006749B4" w:rsidRDefault="006749B4">
      <w:pPr>
        <w:pStyle w:val="Index1"/>
        <w:tabs>
          <w:tab w:val="right" w:pos="5030"/>
        </w:tabs>
        <w:rPr>
          <w:noProof/>
        </w:rPr>
      </w:pPr>
      <w:r>
        <w:rPr>
          <w:noProof/>
        </w:rPr>
        <w:t>VDI, 39</w:t>
      </w:r>
    </w:p>
    <w:p w:rsidR="006749B4" w:rsidRDefault="006749B4">
      <w:pPr>
        <w:pStyle w:val="Index1"/>
        <w:tabs>
          <w:tab w:val="right" w:pos="5030"/>
        </w:tabs>
        <w:rPr>
          <w:noProof/>
        </w:rPr>
      </w:pPr>
      <w:r>
        <w:rPr>
          <w:noProof/>
        </w:rPr>
        <w:t>večjezičnega paketa za Office, 64, 65</w:t>
      </w:r>
    </w:p>
    <w:p w:rsidR="006749B4" w:rsidRDefault="006749B4">
      <w:pPr>
        <w:pStyle w:val="Index1"/>
        <w:tabs>
          <w:tab w:val="right" w:pos="5030"/>
        </w:tabs>
        <w:rPr>
          <w:noProof/>
        </w:rPr>
      </w:pPr>
      <w:r>
        <w:rPr>
          <w:noProof/>
        </w:rPr>
        <w:t>Visio 2016 Professional, 23</w:t>
      </w:r>
    </w:p>
    <w:p w:rsidR="006749B4" w:rsidRDefault="006749B4">
      <w:pPr>
        <w:pStyle w:val="Index1"/>
        <w:tabs>
          <w:tab w:val="right" w:pos="5030"/>
        </w:tabs>
        <w:rPr>
          <w:noProof/>
        </w:rPr>
      </w:pPr>
      <w:r>
        <w:rPr>
          <w:noProof/>
        </w:rPr>
        <w:t>Visio 2016 Standard, 23</w:t>
      </w:r>
    </w:p>
    <w:p w:rsidR="006749B4" w:rsidRDefault="006749B4">
      <w:pPr>
        <w:pStyle w:val="Index1"/>
        <w:tabs>
          <w:tab w:val="right" w:pos="5030"/>
        </w:tabs>
        <w:rPr>
          <w:noProof/>
        </w:rPr>
      </w:pPr>
      <w:r>
        <w:rPr>
          <w:noProof/>
        </w:rPr>
        <w:t>Visio Online – paket 1, 63</w:t>
      </w:r>
    </w:p>
    <w:p w:rsidR="006749B4" w:rsidRDefault="006749B4">
      <w:pPr>
        <w:pStyle w:val="Index1"/>
        <w:tabs>
          <w:tab w:val="right" w:pos="5030"/>
        </w:tabs>
        <w:rPr>
          <w:noProof/>
        </w:rPr>
      </w:pPr>
      <w:r>
        <w:rPr>
          <w:noProof/>
        </w:rPr>
        <w:t>Visio Online – paket 2, 63</w:t>
      </w:r>
    </w:p>
    <w:p w:rsidR="006749B4" w:rsidRDefault="006749B4">
      <w:pPr>
        <w:pStyle w:val="Index1"/>
        <w:tabs>
          <w:tab w:val="right" w:pos="5030"/>
        </w:tabs>
        <w:rPr>
          <w:noProof/>
        </w:rPr>
      </w:pPr>
      <w:r>
        <w:rPr>
          <w:noProof/>
        </w:rPr>
        <w:t>Visio Online From SA (paket 1 in 2), 63</w:t>
      </w:r>
    </w:p>
    <w:p w:rsidR="006749B4" w:rsidRDefault="006749B4">
      <w:pPr>
        <w:pStyle w:val="Index1"/>
        <w:tabs>
          <w:tab w:val="right" w:pos="5030"/>
        </w:tabs>
        <w:rPr>
          <w:noProof/>
        </w:rPr>
      </w:pPr>
      <w:r>
        <w:rPr>
          <w:noProof/>
        </w:rPr>
        <w:t>Visio Professional, 91</w:t>
      </w:r>
    </w:p>
    <w:p w:rsidR="006749B4" w:rsidRDefault="006749B4">
      <w:pPr>
        <w:pStyle w:val="Index1"/>
        <w:tabs>
          <w:tab w:val="right" w:pos="5030"/>
        </w:tabs>
        <w:rPr>
          <w:noProof/>
        </w:rPr>
      </w:pPr>
      <w:r>
        <w:rPr>
          <w:noProof/>
        </w:rPr>
        <w:t>Visio Standard, 85, 91</w:t>
      </w:r>
    </w:p>
    <w:p w:rsidR="006749B4" w:rsidRDefault="006749B4">
      <w:pPr>
        <w:pStyle w:val="Index1"/>
        <w:tabs>
          <w:tab w:val="right" w:pos="5030"/>
        </w:tabs>
        <w:rPr>
          <w:noProof/>
        </w:rPr>
      </w:pPr>
      <w:r>
        <w:rPr>
          <w:noProof/>
        </w:rPr>
        <w:t>Visual Studio 2015, 39</w:t>
      </w:r>
    </w:p>
    <w:p w:rsidR="006749B4" w:rsidRDefault="006749B4">
      <w:pPr>
        <w:pStyle w:val="Index1"/>
        <w:tabs>
          <w:tab w:val="right" w:pos="5030"/>
        </w:tabs>
        <w:rPr>
          <w:noProof/>
        </w:rPr>
      </w:pPr>
      <w:r>
        <w:rPr>
          <w:noProof/>
        </w:rPr>
        <w:t>Visual Studio Professional 2017, 39</w:t>
      </w:r>
    </w:p>
    <w:p w:rsidR="006749B4" w:rsidRDefault="006749B4">
      <w:pPr>
        <w:pStyle w:val="Index1"/>
        <w:tabs>
          <w:tab w:val="right" w:pos="5030"/>
        </w:tabs>
        <w:rPr>
          <w:noProof/>
        </w:rPr>
      </w:pPr>
      <w:r>
        <w:rPr>
          <w:noProof/>
        </w:rPr>
        <w:t>Visual Studio Professional Subscription, 85</w:t>
      </w:r>
    </w:p>
    <w:p w:rsidR="006749B4" w:rsidRDefault="006749B4">
      <w:pPr>
        <w:pStyle w:val="Index1"/>
        <w:tabs>
          <w:tab w:val="right" w:pos="5030"/>
        </w:tabs>
        <w:rPr>
          <w:noProof/>
        </w:rPr>
      </w:pPr>
      <w:r>
        <w:rPr>
          <w:noProof/>
        </w:rPr>
        <w:t>Visual Studio Team Foundation Server 2018 CAL, 40</w:t>
      </w:r>
    </w:p>
    <w:p w:rsidR="006749B4" w:rsidRDefault="006749B4">
      <w:pPr>
        <w:pStyle w:val="Index1"/>
        <w:tabs>
          <w:tab w:val="right" w:pos="5030"/>
        </w:tabs>
        <w:rPr>
          <w:noProof/>
        </w:rPr>
      </w:pPr>
      <w:r>
        <w:rPr>
          <w:noProof/>
        </w:rPr>
        <w:t>Visual Studio Team Foundation Server 2018 s tehnologijo SQL Server 2017, 40</w:t>
      </w:r>
    </w:p>
    <w:p w:rsidR="006749B4" w:rsidRDefault="006749B4">
      <w:pPr>
        <w:pStyle w:val="Index1"/>
        <w:tabs>
          <w:tab w:val="right" w:pos="5030"/>
        </w:tabs>
        <w:rPr>
          <w:noProof/>
        </w:rPr>
      </w:pPr>
      <w:r>
        <w:rPr>
          <w:noProof/>
        </w:rPr>
        <w:t>Visual Studio Test Professional Subscription, 85</w:t>
      </w:r>
    </w:p>
    <w:p w:rsidR="006749B4" w:rsidRDefault="006749B4">
      <w:pPr>
        <w:pStyle w:val="Index1"/>
        <w:tabs>
          <w:tab w:val="right" w:pos="5030"/>
        </w:tabs>
        <w:rPr>
          <w:noProof/>
        </w:rPr>
      </w:pPr>
      <w:r>
        <w:rPr>
          <w:noProof/>
        </w:rPr>
        <w:t>Vsebnik za Hyper-V, 79</w:t>
      </w:r>
    </w:p>
    <w:p w:rsidR="006749B4" w:rsidRDefault="006749B4">
      <w:pPr>
        <w:pStyle w:val="Index1"/>
        <w:tabs>
          <w:tab w:val="right" w:pos="5030"/>
        </w:tabs>
        <w:rPr>
          <w:noProof/>
        </w:rPr>
      </w:pPr>
      <w:r>
        <w:rPr>
          <w:noProof/>
        </w:rPr>
        <w:t>Vsebnik za Windows Server, 79</w:t>
      </w:r>
    </w:p>
    <w:p w:rsidR="006749B4" w:rsidRDefault="006749B4">
      <w:pPr>
        <w:pStyle w:val="Index1"/>
        <w:tabs>
          <w:tab w:val="right" w:pos="5030"/>
        </w:tabs>
        <w:rPr>
          <w:noProof/>
        </w:rPr>
      </w:pPr>
      <w:r>
        <w:rPr>
          <w:noProof/>
        </w:rPr>
        <w:t>Windows 10, 43</w:t>
      </w:r>
    </w:p>
    <w:p w:rsidR="006749B4" w:rsidRDefault="006749B4">
      <w:pPr>
        <w:pStyle w:val="Index1"/>
        <w:tabs>
          <w:tab w:val="right" w:pos="5030"/>
        </w:tabs>
        <w:rPr>
          <w:noProof/>
        </w:rPr>
      </w:pPr>
      <w:r>
        <w:rPr>
          <w:noProof/>
        </w:rPr>
        <w:t>Windows 10 Education, 42</w:t>
      </w:r>
    </w:p>
    <w:p w:rsidR="006749B4" w:rsidRDefault="006749B4">
      <w:pPr>
        <w:pStyle w:val="Index1"/>
        <w:tabs>
          <w:tab w:val="right" w:pos="5030"/>
        </w:tabs>
        <w:rPr>
          <w:noProof/>
        </w:rPr>
      </w:pPr>
      <w:r>
        <w:rPr>
          <w:noProof/>
        </w:rPr>
        <w:t>Windows 10 Education A3, 42</w:t>
      </w:r>
    </w:p>
    <w:p w:rsidR="006749B4" w:rsidRDefault="006749B4">
      <w:pPr>
        <w:pStyle w:val="Index1"/>
        <w:tabs>
          <w:tab w:val="right" w:pos="5030"/>
        </w:tabs>
        <w:rPr>
          <w:noProof/>
        </w:rPr>
      </w:pPr>
      <w:r>
        <w:rPr>
          <w:noProof/>
        </w:rPr>
        <w:t>Windows 10 Education A5, 42</w:t>
      </w:r>
    </w:p>
    <w:p w:rsidR="006749B4" w:rsidRDefault="006749B4">
      <w:pPr>
        <w:pStyle w:val="Index1"/>
        <w:tabs>
          <w:tab w:val="right" w:pos="5030"/>
        </w:tabs>
        <w:rPr>
          <w:noProof/>
        </w:rPr>
      </w:pPr>
      <w:r>
        <w:rPr>
          <w:noProof/>
        </w:rPr>
        <w:t>Windows 10 Education E3, 42</w:t>
      </w:r>
    </w:p>
    <w:p w:rsidR="006749B4" w:rsidRDefault="006749B4">
      <w:pPr>
        <w:pStyle w:val="Index1"/>
        <w:tabs>
          <w:tab w:val="right" w:pos="5030"/>
        </w:tabs>
        <w:rPr>
          <w:noProof/>
        </w:rPr>
      </w:pPr>
      <w:r>
        <w:rPr>
          <w:noProof/>
        </w:rPr>
        <w:t>Windows 10 Education E5, 42</w:t>
      </w:r>
    </w:p>
    <w:p w:rsidR="006749B4" w:rsidRDefault="006749B4">
      <w:pPr>
        <w:pStyle w:val="Index1"/>
        <w:tabs>
          <w:tab w:val="right" w:pos="5030"/>
        </w:tabs>
        <w:rPr>
          <w:noProof/>
        </w:rPr>
      </w:pPr>
      <w:r>
        <w:rPr>
          <w:noProof/>
        </w:rPr>
        <w:t>Windows 10 Education E5 – dodatna licenca na napravo (za E3 na napravo), 42</w:t>
      </w:r>
    </w:p>
    <w:p w:rsidR="006749B4" w:rsidRDefault="006749B4">
      <w:pPr>
        <w:pStyle w:val="Index1"/>
        <w:tabs>
          <w:tab w:val="right" w:pos="5030"/>
        </w:tabs>
        <w:rPr>
          <w:noProof/>
        </w:rPr>
      </w:pPr>
      <w:r>
        <w:rPr>
          <w:noProof/>
        </w:rPr>
        <w:t>Windows 10 Education E5 (na napravo), 42</w:t>
      </w:r>
    </w:p>
    <w:p w:rsidR="006749B4" w:rsidRDefault="006749B4">
      <w:pPr>
        <w:pStyle w:val="Index1"/>
        <w:tabs>
          <w:tab w:val="right" w:pos="5030"/>
        </w:tabs>
        <w:rPr>
          <w:noProof/>
        </w:rPr>
      </w:pPr>
      <w:r>
        <w:rPr>
          <w:noProof/>
        </w:rPr>
        <w:t>Windows 10 Enterprise E3 – dodatna licenca na uporabnika (za E3 na napravo), 42</w:t>
      </w:r>
    </w:p>
    <w:p w:rsidR="006749B4" w:rsidRDefault="006749B4">
      <w:pPr>
        <w:pStyle w:val="Index1"/>
        <w:tabs>
          <w:tab w:val="right" w:pos="5030"/>
        </w:tabs>
        <w:rPr>
          <w:noProof/>
        </w:rPr>
      </w:pPr>
      <w:r>
        <w:rPr>
          <w:noProof/>
        </w:rPr>
        <w:t>Windows 10 Enterprise E3 (na napravo) z SA –, 42</w:t>
      </w:r>
    </w:p>
    <w:p w:rsidR="006749B4" w:rsidRDefault="006749B4">
      <w:pPr>
        <w:pStyle w:val="Index1"/>
        <w:tabs>
          <w:tab w:val="right" w:pos="5030"/>
        </w:tabs>
        <w:rPr>
          <w:noProof/>
        </w:rPr>
      </w:pPr>
      <w:r>
        <w:rPr>
          <w:noProof/>
        </w:rPr>
        <w:t>Windows 10 Enterprise E3 (na uporabnika) z SA, 42</w:t>
      </w:r>
    </w:p>
    <w:p w:rsidR="006749B4" w:rsidRDefault="006749B4">
      <w:pPr>
        <w:pStyle w:val="Index1"/>
        <w:tabs>
          <w:tab w:val="right" w:pos="5030"/>
        </w:tabs>
        <w:rPr>
          <w:noProof/>
        </w:rPr>
      </w:pPr>
      <w:r>
        <w:rPr>
          <w:noProof/>
        </w:rPr>
        <w:t>Windows 10 Enterprise E3 na napravo z SA, 42</w:t>
      </w:r>
    </w:p>
    <w:p w:rsidR="006749B4" w:rsidRDefault="006749B4">
      <w:pPr>
        <w:pStyle w:val="Index1"/>
        <w:tabs>
          <w:tab w:val="right" w:pos="5030"/>
        </w:tabs>
        <w:rPr>
          <w:noProof/>
        </w:rPr>
      </w:pPr>
      <w:r>
        <w:rPr>
          <w:noProof/>
        </w:rPr>
        <w:t>Windows 10 Enterprise E3 na uporabnika (samo lokalno), 42</w:t>
      </w:r>
    </w:p>
    <w:p w:rsidR="006749B4" w:rsidRDefault="006749B4">
      <w:pPr>
        <w:pStyle w:val="Index1"/>
        <w:tabs>
          <w:tab w:val="right" w:pos="5030"/>
        </w:tabs>
        <w:rPr>
          <w:noProof/>
        </w:rPr>
      </w:pPr>
      <w:r>
        <w:rPr>
          <w:noProof/>
        </w:rPr>
        <w:t>Windows 10 Enterprise E3/E5 (licenca SL, 42</w:t>
      </w:r>
    </w:p>
    <w:p w:rsidR="006749B4" w:rsidRDefault="006749B4">
      <w:pPr>
        <w:pStyle w:val="Index1"/>
        <w:tabs>
          <w:tab w:val="right" w:pos="5030"/>
        </w:tabs>
        <w:rPr>
          <w:noProof/>
        </w:rPr>
      </w:pPr>
      <w:r>
        <w:rPr>
          <w:noProof/>
        </w:rPr>
        <w:t>Windows 10 Enterprise E5 – dodatna licenca na napravo ali na uporabnika (za E3 na napravo) (SL), 42</w:t>
      </w:r>
    </w:p>
    <w:p w:rsidR="006749B4" w:rsidRDefault="006749B4">
      <w:pPr>
        <w:pStyle w:val="Index1"/>
        <w:tabs>
          <w:tab w:val="right" w:pos="5030"/>
        </w:tabs>
        <w:rPr>
          <w:noProof/>
        </w:rPr>
      </w:pPr>
      <w:r>
        <w:rPr>
          <w:noProof/>
        </w:rPr>
        <w:t>Windows 10 Enterprise E5 (na napravo ali uporabnika z SA), 42</w:t>
      </w:r>
    </w:p>
    <w:p w:rsidR="006749B4" w:rsidRDefault="006749B4">
      <w:pPr>
        <w:pStyle w:val="Index1"/>
        <w:tabs>
          <w:tab w:val="right" w:pos="5030"/>
        </w:tabs>
        <w:rPr>
          <w:noProof/>
        </w:rPr>
      </w:pPr>
      <w:r>
        <w:rPr>
          <w:noProof/>
        </w:rPr>
        <w:t>Windows 10 Enterprise E5 (na napravo) z SA –, 42</w:t>
      </w:r>
    </w:p>
    <w:p w:rsidR="006749B4" w:rsidRDefault="006749B4">
      <w:pPr>
        <w:pStyle w:val="Index1"/>
        <w:tabs>
          <w:tab w:val="right" w:pos="5030"/>
        </w:tabs>
        <w:rPr>
          <w:noProof/>
        </w:rPr>
      </w:pPr>
      <w:r>
        <w:rPr>
          <w:noProof/>
        </w:rPr>
        <w:t>Windows 10 Enterprise LTSB (na napravo), 42</w:t>
      </w:r>
    </w:p>
    <w:p w:rsidR="006749B4" w:rsidRDefault="006749B4">
      <w:pPr>
        <w:pStyle w:val="Index1"/>
        <w:tabs>
          <w:tab w:val="right" w:pos="5030"/>
        </w:tabs>
        <w:rPr>
          <w:noProof/>
        </w:rPr>
      </w:pPr>
      <w:r>
        <w:rPr>
          <w:noProof/>
        </w:rPr>
        <w:t>Windows 10 Enterprise LTSB 2015, 42</w:t>
      </w:r>
    </w:p>
    <w:p w:rsidR="006749B4" w:rsidRDefault="006749B4">
      <w:pPr>
        <w:pStyle w:val="Index1"/>
        <w:tabs>
          <w:tab w:val="right" w:pos="5030"/>
        </w:tabs>
        <w:rPr>
          <w:noProof/>
        </w:rPr>
      </w:pPr>
      <w:r>
        <w:rPr>
          <w:noProof/>
        </w:rPr>
        <w:t>Windows 10 Enterprise Virtual Desktop Access E3 – na napravo, 42</w:t>
      </w:r>
    </w:p>
    <w:p w:rsidR="006749B4" w:rsidRDefault="006749B4">
      <w:pPr>
        <w:pStyle w:val="Index1"/>
        <w:tabs>
          <w:tab w:val="right" w:pos="5030"/>
        </w:tabs>
        <w:rPr>
          <w:noProof/>
        </w:rPr>
      </w:pPr>
      <w:r>
        <w:rPr>
          <w:noProof/>
        </w:rPr>
        <w:t>Windows 10 Enterprise Virtual Desktop Access E3 – na uporabnika, 42</w:t>
      </w:r>
    </w:p>
    <w:p w:rsidR="006749B4" w:rsidRDefault="006749B4">
      <w:pPr>
        <w:pStyle w:val="Index1"/>
        <w:tabs>
          <w:tab w:val="right" w:pos="5030"/>
        </w:tabs>
        <w:rPr>
          <w:noProof/>
        </w:rPr>
      </w:pPr>
      <w:r>
        <w:rPr>
          <w:noProof/>
        </w:rPr>
        <w:t>Windows 10 Enterprise Virtual Desktop Access E5 – na napravo, 42</w:t>
      </w:r>
    </w:p>
    <w:p w:rsidR="006749B4" w:rsidRDefault="006749B4">
      <w:pPr>
        <w:pStyle w:val="Index1"/>
        <w:tabs>
          <w:tab w:val="right" w:pos="5030"/>
        </w:tabs>
        <w:rPr>
          <w:noProof/>
        </w:rPr>
      </w:pPr>
      <w:r>
        <w:rPr>
          <w:noProof/>
        </w:rPr>
        <w:t>Windows 10 Enterprise Virtual Desktop Access E5 – na uporabnika, 42</w:t>
      </w:r>
    </w:p>
    <w:p w:rsidR="006749B4" w:rsidRDefault="006749B4">
      <w:pPr>
        <w:pStyle w:val="Index1"/>
        <w:tabs>
          <w:tab w:val="right" w:pos="5030"/>
        </w:tabs>
        <w:rPr>
          <w:noProof/>
        </w:rPr>
      </w:pPr>
      <w:r>
        <w:rPr>
          <w:noProof/>
        </w:rPr>
        <w:t>Windows 10 IoT Enterprise, 43</w:t>
      </w:r>
    </w:p>
    <w:p w:rsidR="006749B4" w:rsidRDefault="006749B4">
      <w:pPr>
        <w:pStyle w:val="Index1"/>
        <w:tabs>
          <w:tab w:val="right" w:pos="5030"/>
        </w:tabs>
        <w:rPr>
          <w:noProof/>
        </w:rPr>
      </w:pPr>
      <w:r>
        <w:rPr>
          <w:noProof/>
        </w:rPr>
        <w:t>Windows 10 IoT Enterprise za maloprodajo ali lahke odjemalce, 44</w:t>
      </w:r>
    </w:p>
    <w:p w:rsidR="006749B4" w:rsidRDefault="006749B4">
      <w:pPr>
        <w:pStyle w:val="Index1"/>
        <w:tabs>
          <w:tab w:val="right" w:pos="5030"/>
        </w:tabs>
        <w:rPr>
          <w:noProof/>
        </w:rPr>
      </w:pPr>
      <w:r>
        <w:rPr>
          <w:noProof/>
        </w:rPr>
        <w:t>Windows 10 Pro, 42</w:t>
      </w:r>
    </w:p>
    <w:p w:rsidR="006749B4" w:rsidRDefault="006749B4">
      <w:pPr>
        <w:pStyle w:val="Index1"/>
        <w:tabs>
          <w:tab w:val="right" w:pos="5030"/>
        </w:tabs>
        <w:rPr>
          <w:noProof/>
        </w:rPr>
      </w:pPr>
      <w:r>
        <w:rPr>
          <w:noProof/>
        </w:rPr>
        <w:t>Windows 2000 Professional for Embedded Systems, 44</w:t>
      </w:r>
    </w:p>
    <w:p w:rsidR="006749B4" w:rsidRDefault="006749B4">
      <w:pPr>
        <w:pStyle w:val="Index1"/>
        <w:tabs>
          <w:tab w:val="right" w:pos="5030"/>
        </w:tabs>
        <w:rPr>
          <w:noProof/>
        </w:rPr>
      </w:pPr>
      <w:r>
        <w:rPr>
          <w:noProof/>
        </w:rPr>
        <w:t>Windows 7, 43</w:t>
      </w:r>
    </w:p>
    <w:p w:rsidR="006749B4" w:rsidRDefault="006749B4">
      <w:pPr>
        <w:pStyle w:val="Index1"/>
        <w:tabs>
          <w:tab w:val="right" w:pos="5030"/>
        </w:tabs>
        <w:rPr>
          <w:noProof/>
        </w:rPr>
      </w:pPr>
      <w:r>
        <w:rPr>
          <w:noProof/>
        </w:rPr>
        <w:t>Windows 7 Professional/Ultimate for Embedded Systems, 44</w:t>
      </w:r>
    </w:p>
    <w:p w:rsidR="006749B4" w:rsidRDefault="006749B4">
      <w:pPr>
        <w:pStyle w:val="Index1"/>
        <w:tabs>
          <w:tab w:val="right" w:pos="5030"/>
        </w:tabs>
        <w:rPr>
          <w:noProof/>
        </w:rPr>
      </w:pPr>
      <w:r>
        <w:rPr>
          <w:noProof/>
        </w:rPr>
        <w:t>Windows 8.1 Enterprise – neposredni prenos, 42</w:t>
      </w:r>
    </w:p>
    <w:p w:rsidR="006749B4" w:rsidRDefault="006749B4">
      <w:pPr>
        <w:pStyle w:val="Index1"/>
        <w:tabs>
          <w:tab w:val="right" w:pos="5030"/>
        </w:tabs>
        <w:rPr>
          <w:noProof/>
        </w:rPr>
      </w:pPr>
      <w:r>
        <w:rPr>
          <w:noProof/>
        </w:rPr>
        <w:t>Windows 8/8.1, 43</w:t>
      </w:r>
    </w:p>
    <w:p w:rsidR="006749B4" w:rsidRDefault="006749B4">
      <w:pPr>
        <w:pStyle w:val="Index1"/>
        <w:tabs>
          <w:tab w:val="right" w:pos="5030"/>
        </w:tabs>
        <w:rPr>
          <w:noProof/>
        </w:rPr>
      </w:pPr>
      <w:r>
        <w:rPr>
          <w:noProof/>
        </w:rPr>
        <w:t>Windows Companion Subscription, 47</w:t>
      </w:r>
    </w:p>
    <w:p w:rsidR="006749B4" w:rsidRDefault="006749B4">
      <w:pPr>
        <w:pStyle w:val="Index1"/>
        <w:tabs>
          <w:tab w:val="right" w:pos="5030"/>
        </w:tabs>
        <w:rPr>
          <w:noProof/>
        </w:rPr>
      </w:pPr>
      <w:r>
        <w:rPr>
          <w:noProof/>
        </w:rPr>
        <w:t>Windows Embedded 2009, 44</w:t>
      </w:r>
    </w:p>
    <w:p w:rsidR="006749B4" w:rsidRDefault="006749B4">
      <w:pPr>
        <w:pStyle w:val="Index1"/>
        <w:tabs>
          <w:tab w:val="right" w:pos="5030"/>
        </w:tabs>
        <w:rPr>
          <w:noProof/>
        </w:rPr>
      </w:pPr>
      <w:r>
        <w:rPr>
          <w:noProof/>
        </w:rPr>
        <w:t>Windows Embedded 8 in 8.1 Industry Retail, 44</w:t>
      </w:r>
    </w:p>
    <w:p w:rsidR="006749B4" w:rsidRDefault="006749B4">
      <w:pPr>
        <w:pStyle w:val="Index1"/>
        <w:tabs>
          <w:tab w:val="right" w:pos="5030"/>
        </w:tabs>
        <w:rPr>
          <w:noProof/>
        </w:rPr>
      </w:pPr>
      <w:r>
        <w:rPr>
          <w:noProof/>
        </w:rPr>
        <w:t>Windows Embedded 8 Standard, 44</w:t>
      </w:r>
    </w:p>
    <w:p w:rsidR="006749B4" w:rsidRDefault="006749B4">
      <w:pPr>
        <w:pStyle w:val="Index1"/>
        <w:tabs>
          <w:tab w:val="right" w:pos="5030"/>
        </w:tabs>
        <w:rPr>
          <w:noProof/>
        </w:rPr>
      </w:pPr>
      <w:r>
        <w:rPr>
          <w:noProof/>
        </w:rPr>
        <w:t>Windows Embedded 8.1 Industry, 42</w:t>
      </w:r>
    </w:p>
    <w:p w:rsidR="006749B4" w:rsidRDefault="006749B4">
      <w:pPr>
        <w:pStyle w:val="Index1"/>
        <w:tabs>
          <w:tab w:val="right" w:pos="5030"/>
        </w:tabs>
        <w:rPr>
          <w:noProof/>
        </w:rPr>
      </w:pPr>
      <w:r>
        <w:rPr>
          <w:noProof/>
        </w:rPr>
        <w:t>Windows Embedded 8/8.1 Pro, Industry Pro, 44</w:t>
      </w:r>
    </w:p>
    <w:p w:rsidR="006749B4" w:rsidRDefault="006749B4">
      <w:pPr>
        <w:pStyle w:val="Index1"/>
        <w:tabs>
          <w:tab w:val="right" w:pos="5030"/>
        </w:tabs>
        <w:rPr>
          <w:noProof/>
        </w:rPr>
      </w:pPr>
      <w:r>
        <w:rPr>
          <w:noProof/>
        </w:rPr>
        <w:t>Windows Embedded for Point of Service, 44</w:t>
      </w:r>
    </w:p>
    <w:p w:rsidR="006749B4" w:rsidRDefault="006749B4">
      <w:pPr>
        <w:pStyle w:val="Index1"/>
        <w:tabs>
          <w:tab w:val="right" w:pos="5030"/>
        </w:tabs>
        <w:rPr>
          <w:noProof/>
        </w:rPr>
      </w:pPr>
      <w:r>
        <w:rPr>
          <w:noProof/>
        </w:rPr>
        <w:t>Windows Embedded POSReady 2009, 44</w:t>
      </w:r>
    </w:p>
    <w:p w:rsidR="006749B4" w:rsidRDefault="006749B4">
      <w:pPr>
        <w:pStyle w:val="Index1"/>
        <w:tabs>
          <w:tab w:val="right" w:pos="5030"/>
        </w:tabs>
        <w:rPr>
          <w:noProof/>
        </w:rPr>
      </w:pPr>
      <w:r>
        <w:rPr>
          <w:noProof/>
        </w:rPr>
        <w:t>Windows Embedded POSReady 7, 44</w:t>
      </w:r>
    </w:p>
    <w:p w:rsidR="006749B4" w:rsidRDefault="006749B4">
      <w:pPr>
        <w:pStyle w:val="Index1"/>
        <w:tabs>
          <w:tab w:val="right" w:pos="5030"/>
        </w:tabs>
        <w:rPr>
          <w:noProof/>
        </w:rPr>
      </w:pPr>
      <w:r>
        <w:rPr>
          <w:noProof/>
        </w:rPr>
        <w:t>Windows Embedded POSReady 7 Pro, 44</w:t>
      </w:r>
    </w:p>
    <w:p w:rsidR="006749B4" w:rsidRDefault="006749B4">
      <w:pPr>
        <w:pStyle w:val="Index1"/>
        <w:tabs>
          <w:tab w:val="right" w:pos="5030"/>
        </w:tabs>
        <w:rPr>
          <w:noProof/>
        </w:rPr>
      </w:pPr>
      <w:r>
        <w:rPr>
          <w:noProof/>
        </w:rPr>
        <w:t>Windows Embedded Standard 7, 44</w:t>
      </w:r>
    </w:p>
    <w:p w:rsidR="006749B4" w:rsidRDefault="006749B4">
      <w:pPr>
        <w:pStyle w:val="Index1"/>
        <w:tabs>
          <w:tab w:val="right" w:pos="5030"/>
        </w:tabs>
        <w:rPr>
          <w:noProof/>
        </w:rPr>
      </w:pPr>
      <w:r>
        <w:rPr>
          <w:noProof/>
        </w:rPr>
        <w:t>Windows HPC Server, 51</w:t>
      </w:r>
    </w:p>
    <w:p w:rsidR="006749B4" w:rsidRDefault="006749B4">
      <w:pPr>
        <w:pStyle w:val="Index1"/>
        <w:tabs>
          <w:tab w:val="right" w:pos="5030"/>
        </w:tabs>
        <w:rPr>
          <w:noProof/>
        </w:rPr>
      </w:pPr>
      <w:r>
        <w:rPr>
          <w:noProof/>
        </w:rPr>
        <w:t>Windows MultiPoint Server 2012, 48</w:t>
      </w:r>
    </w:p>
    <w:p w:rsidR="006749B4" w:rsidRDefault="006749B4">
      <w:pPr>
        <w:pStyle w:val="Index1"/>
        <w:tabs>
          <w:tab w:val="right" w:pos="5030"/>
        </w:tabs>
        <w:rPr>
          <w:noProof/>
        </w:rPr>
      </w:pPr>
      <w:r>
        <w:rPr>
          <w:noProof/>
        </w:rPr>
        <w:t>Windows MultiPoint Server 2016 Premium, 48</w:t>
      </w:r>
    </w:p>
    <w:p w:rsidR="006749B4" w:rsidRDefault="006749B4">
      <w:pPr>
        <w:pStyle w:val="Index1"/>
        <w:tabs>
          <w:tab w:val="right" w:pos="5030"/>
        </w:tabs>
        <w:rPr>
          <w:noProof/>
        </w:rPr>
      </w:pPr>
      <w:r>
        <w:rPr>
          <w:noProof/>
        </w:rPr>
        <w:t>Windows Server, 91</w:t>
      </w:r>
    </w:p>
    <w:p w:rsidR="006749B4" w:rsidRDefault="006749B4">
      <w:pPr>
        <w:pStyle w:val="Index1"/>
        <w:tabs>
          <w:tab w:val="right" w:pos="5030"/>
        </w:tabs>
        <w:rPr>
          <w:noProof/>
        </w:rPr>
      </w:pPr>
      <w:r>
        <w:rPr>
          <w:noProof/>
        </w:rPr>
        <w:t>Windows Server 2012, 49</w:t>
      </w:r>
    </w:p>
    <w:p w:rsidR="006749B4" w:rsidRDefault="006749B4">
      <w:pPr>
        <w:pStyle w:val="Index1"/>
        <w:tabs>
          <w:tab w:val="right" w:pos="5030"/>
        </w:tabs>
        <w:rPr>
          <w:noProof/>
        </w:rPr>
      </w:pPr>
      <w:r>
        <w:rPr>
          <w:noProof/>
        </w:rPr>
        <w:t>Windows Server 2012 R2, 49</w:t>
      </w:r>
    </w:p>
    <w:p w:rsidR="006749B4" w:rsidRDefault="006749B4">
      <w:pPr>
        <w:pStyle w:val="Index1"/>
        <w:tabs>
          <w:tab w:val="right" w:pos="5030"/>
        </w:tabs>
        <w:rPr>
          <w:noProof/>
        </w:rPr>
      </w:pPr>
      <w:r>
        <w:rPr>
          <w:noProof/>
        </w:rPr>
        <w:t>Windows Server 2016 Active Directory Rights Management Services CAL, 49</w:t>
      </w:r>
    </w:p>
    <w:p w:rsidR="006749B4" w:rsidRDefault="006749B4">
      <w:pPr>
        <w:pStyle w:val="Index1"/>
        <w:tabs>
          <w:tab w:val="right" w:pos="5030"/>
        </w:tabs>
        <w:rPr>
          <w:noProof/>
        </w:rPr>
      </w:pPr>
      <w:r>
        <w:rPr>
          <w:noProof/>
        </w:rPr>
        <w:t>Windows Server 2016 CAL, 48, 49</w:t>
      </w:r>
    </w:p>
    <w:p w:rsidR="006749B4" w:rsidRDefault="006749B4">
      <w:pPr>
        <w:pStyle w:val="Index1"/>
        <w:tabs>
          <w:tab w:val="right" w:pos="5030"/>
        </w:tabs>
        <w:rPr>
          <w:noProof/>
        </w:rPr>
      </w:pPr>
      <w:r>
        <w:rPr>
          <w:noProof/>
        </w:rPr>
        <w:t>Windows Server 2016 Datacenter (paketi 16 licenc za jedro), 49</w:t>
      </w:r>
    </w:p>
    <w:p w:rsidR="006749B4" w:rsidRDefault="006749B4">
      <w:pPr>
        <w:pStyle w:val="Index1"/>
        <w:tabs>
          <w:tab w:val="right" w:pos="5030"/>
        </w:tabs>
        <w:rPr>
          <w:noProof/>
        </w:rPr>
      </w:pPr>
      <w:r>
        <w:rPr>
          <w:noProof/>
        </w:rPr>
        <w:t>Windows Server 2016 Datacenter (paketi 2 licenc za jedro), 49</w:t>
      </w:r>
    </w:p>
    <w:p w:rsidR="006749B4" w:rsidRDefault="006749B4">
      <w:pPr>
        <w:pStyle w:val="Index1"/>
        <w:tabs>
          <w:tab w:val="right" w:pos="5030"/>
        </w:tabs>
        <w:rPr>
          <w:noProof/>
        </w:rPr>
      </w:pPr>
      <w:r>
        <w:rPr>
          <w:noProof/>
        </w:rPr>
        <w:t>Windows Server 2016 Essentials, 49</w:t>
      </w:r>
    </w:p>
    <w:p w:rsidR="006749B4" w:rsidRDefault="006749B4">
      <w:pPr>
        <w:pStyle w:val="Index1"/>
        <w:tabs>
          <w:tab w:val="right" w:pos="5030"/>
        </w:tabs>
        <w:rPr>
          <w:noProof/>
        </w:rPr>
      </w:pPr>
      <w:r>
        <w:rPr>
          <w:noProof/>
        </w:rPr>
        <w:t>Windows Server 2016 External Connector, 49</w:t>
      </w:r>
    </w:p>
    <w:p w:rsidR="006749B4" w:rsidRDefault="006749B4">
      <w:pPr>
        <w:pStyle w:val="Index1"/>
        <w:tabs>
          <w:tab w:val="right" w:pos="5030"/>
        </w:tabs>
        <w:rPr>
          <w:noProof/>
        </w:rPr>
      </w:pPr>
      <w:r>
        <w:rPr>
          <w:noProof/>
        </w:rPr>
        <w:t>Windows Server 2016 Remote Desktop Services CAL, 49</w:t>
      </w:r>
    </w:p>
    <w:p w:rsidR="006749B4" w:rsidRDefault="006749B4">
      <w:pPr>
        <w:pStyle w:val="Index1"/>
        <w:tabs>
          <w:tab w:val="right" w:pos="5030"/>
        </w:tabs>
        <w:rPr>
          <w:noProof/>
        </w:rPr>
      </w:pPr>
      <w:r>
        <w:rPr>
          <w:noProof/>
        </w:rPr>
        <w:t>Windows Server 2016 Standard (paketi 16 licenc za jedro), 49</w:t>
      </w:r>
    </w:p>
    <w:p w:rsidR="006749B4" w:rsidRDefault="006749B4">
      <w:pPr>
        <w:pStyle w:val="Index1"/>
        <w:tabs>
          <w:tab w:val="right" w:pos="5030"/>
        </w:tabs>
        <w:rPr>
          <w:noProof/>
        </w:rPr>
      </w:pPr>
      <w:r>
        <w:rPr>
          <w:noProof/>
        </w:rPr>
        <w:t>Windows Server 2016 Standard (paketi 2 licenc za jedro), 49</w:t>
      </w:r>
    </w:p>
    <w:p w:rsidR="006749B4" w:rsidRDefault="006749B4">
      <w:pPr>
        <w:pStyle w:val="Index1"/>
        <w:tabs>
          <w:tab w:val="right" w:pos="5030"/>
        </w:tabs>
        <w:rPr>
          <w:noProof/>
        </w:rPr>
      </w:pPr>
      <w:r>
        <w:rPr>
          <w:noProof/>
        </w:rPr>
        <w:t>Windows Server Datacenter, 85, 89, 91</w:t>
      </w:r>
    </w:p>
    <w:p w:rsidR="006749B4" w:rsidRDefault="006749B4">
      <w:pPr>
        <w:pStyle w:val="Index1"/>
        <w:tabs>
          <w:tab w:val="right" w:pos="5030"/>
        </w:tabs>
        <w:rPr>
          <w:noProof/>
        </w:rPr>
      </w:pPr>
      <w:r>
        <w:rPr>
          <w:noProof/>
        </w:rPr>
        <w:t>Windows Server Datacenter (paketi 2 licenc za jedro), 19</w:t>
      </w:r>
    </w:p>
    <w:p w:rsidR="006749B4" w:rsidRDefault="006749B4">
      <w:pPr>
        <w:pStyle w:val="Index1"/>
        <w:tabs>
          <w:tab w:val="right" w:pos="5030"/>
        </w:tabs>
        <w:rPr>
          <w:noProof/>
        </w:rPr>
      </w:pPr>
      <w:r>
        <w:rPr>
          <w:noProof/>
        </w:rPr>
        <w:t>Windows Server Enterprise, 51, 85</w:t>
      </w:r>
    </w:p>
    <w:p w:rsidR="006749B4" w:rsidRDefault="006749B4">
      <w:pPr>
        <w:pStyle w:val="Index1"/>
        <w:tabs>
          <w:tab w:val="right" w:pos="5030"/>
        </w:tabs>
        <w:rPr>
          <w:noProof/>
        </w:rPr>
      </w:pPr>
      <w:r>
        <w:rPr>
          <w:noProof/>
        </w:rPr>
        <w:t>Windows Server for Itanium Based Systems, 51</w:t>
      </w:r>
    </w:p>
    <w:p w:rsidR="006749B4" w:rsidRDefault="006749B4">
      <w:pPr>
        <w:pStyle w:val="Index1"/>
        <w:tabs>
          <w:tab w:val="right" w:pos="5030"/>
        </w:tabs>
        <w:rPr>
          <w:noProof/>
        </w:rPr>
      </w:pPr>
      <w:r>
        <w:rPr>
          <w:noProof/>
        </w:rPr>
        <w:t>Windows Server HPC Edition, 51</w:t>
      </w:r>
    </w:p>
    <w:p w:rsidR="006749B4" w:rsidRDefault="006749B4">
      <w:pPr>
        <w:pStyle w:val="Index1"/>
        <w:tabs>
          <w:tab w:val="right" w:pos="5030"/>
        </w:tabs>
        <w:rPr>
          <w:noProof/>
        </w:rPr>
      </w:pPr>
      <w:r>
        <w:rPr>
          <w:noProof/>
        </w:rPr>
        <w:t>Windows Server Standard, 85, 90, 91</w:t>
      </w:r>
    </w:p>
    <w:p w:rsidR="006749B4" w:rsidRDefault="006749B4">
      <w:pPr>
        <w:pStyle w:val="Index1"/>
        <w:tabs>
          <w:tab w:val="right" w:pos="5030"/>
        </w:tabs>
        <w:rPr>
          <w:noProof/>
        </w:rPr>
      </w:pPr>
      <w:r>
        <w:rPr>
          <w:noProof/>
        </w:rPr>
        <w:t>Windows Server Standard (paketi 2 licenc za jedro), 19</w:t>
      </w:r>
    </w:p>
    <w:p w:rsidR="006749B4" w:rsidRDefault="006749B4">
      <w:pPr>
        <w:pStyle w:val="Index1"/>
        <w:tabs>
          <w:tab w:val="right" w:pos="5030"/>
        </w:tabs>
        <w:rPr>
          <w:noProof/>
        </w:rPr>
      </w:pPr>
      <w:r>
        <w:rPr>
          <w:noProof/>
        </w:rPr>
        <w:t>Windows Small Business Server, 51</w:t>
      </w:r>
    </w:p>
    <w:p w:rsidR="006749B4" w:rsidRDefault="006749B4">
      <w:pPr>
        <w:pStyle w:val="Index1"/>
        <w:tabs>
          <w:tab w:val="right" w:pos="5030"/>
        </w:tabs>
        <w:rPr>
          <w:noProof/>
        </w:rPr>
      </w:pPr>
      <w:r>
        <w:rPr>
          <w:noProof/>
        </w:rPr>
        <w:t>Windows Vista, 43</w:t>
      </w:r>
    </w:p>
    <w:p w:rsidR="006749B4" w:rsidRDefault="006749B4">
      <w:pPr>
        <w:pStyle w:val="Index1"/>
        <w:tabs>
          <w:tab w:val="right" w:pos="5030"/>
        </w:tabs>
        <w:rPr>
          <w:noProof/>
        </w:rPr>
      </w:pPr>
      <w:r>
        <w:rPr>
          <w:noProof/>
        </w:rPr>
        <w:t>Windows Vista Business/Ultimate for Embedded Systems, 44</w:t>
      </w:r>
    </w:p>
    <w:p w:rsidR="006749B4" w:rsidRDefault="006749B4">
      <w:pPr>
        <w:pStyle w:val="Index1"/>
        <w:tabs>
          <w:tab w:val="right" w:pos="5030"/>
        </w:tabs>
        <w:rPr>
          <w:noProof/>
        </w:rPr>
      </w:pPr>
      <w:r>
        <w:rPr>
          <w:noProof/>
        </w:rPr>
        <w:t>Windows XP, 43</w:t>
      </w:r>
    </w:p>
    <w:p w:rsidR="006749B4" w:rsidRDefault="006749B4">
      <w:pPr>
        <w:pStyle w:val="Index1"/>
        <w:tabs>
          <w:tab w:val="right" w:pos="5030"/>
        </w:tabs>
        <w:rPr>
          <w:noProof/>
        </w:rPr>
      </w:pPr>
      <w:r>
        <w:rPr>
          <w:noProof/>
        </w:rPr>
        <w:t>Windows XP Embedded, 44</w:t>
      </w:r>
    </w:p>
    <w:p w:rsidR="006749B4" w:rsidRDefault="006749B4">
      <w:pPr>
        <w:pStyle w:val="Index1"/>
        <w:tabs>
          <w:tab w:val="right" w:pos="5030"/>
        </w:tabs>
        <w:rPr>
          <w:noProof/>
        </w:rPr>
      </w:pPr>
      <w:r>
        <w:rPr>
          <w:noProof/>
        </w:rPr>
        <w:t>Windows XP Professional for Embedded Systems, 44</w:t>
      </w:r>
    </w:p>
    <w:p w:rsidR="006749B4" w:rsidRDefault="006749B4">
      <w:pPr>
        <w:pStyle w:val="Index1"/>
        <w:tabs>
          <w:tab w:val="right" w:pos="5030"/>
        </w:tabs>
        <w:rPr>
          <w:noProof/>
        </w:rPr>
      </w:pPr>
      <w:r>
        <w:rPr>
          <w:noProof/>
        </w:rPr>
        <w:t>Word 2016, 23</w:t>
      </w:r>
    </w:p>
    <w:p w:rsidR="006749B4" w:rsidRDefault="006749B4">
      <w:pPr>
        <w:pStyle w:val="Index1"/>
        <w:tabs>
          <w:tab w:val="right" w:pos="5030"/>
        </w:tabs>
        <w:rPr>
          <w:noProof/>
        </w:rPr>
      </w:pPr>
      <w:r>
        <w:rPr>
          <w:noProof/>
        </w:rPr>
        <w:t>Word 2016 for Mac, 25</w:t>
      </w:r>
    </w:p>
    <w:p w:rsidR="006749B4" w:rsidRDefault="006749B4">
      <w:pPr>
        <w:pStyle w:val="Index1"/>
        <w:tabs>
          <w:tab w:val="right" w:pos="5030"/>
        </w:tabs>
        <w:rPr>
          <w:noProof/>
        </w:rPr>
      </w:pPr>
      <w:r>
        <w:rPr>
          <w:noProof/>
        </w:rPr>
        <w:t>Workplace Analytics, 70</w:t>
      </w:r>
    </w:p>
    <w:p w:rsidR="006749B4" w:rsidRDefault="006749B4">
      <w:pPr>
        <w:pStyle w:val="Index1"/>
        <w:tabs>
          <w:tab w:val="right" w:pos="5030"/>
        </w:tabs>
        <w:rPr>
          <w:noProof/>
        </w:rPr>
      </w:pPr>
      <w:r>
        <w:rPr>
          <w:noProof/>
        </w:rPr>
        <w:t>Zvočne konference, 69</w:t>
      </w:r>
    </w:p>
    <w:p w:rsidR="006749B4" w:rsidRDefault="006749B4">
      <w:pPr>
        <w:pStyle w:val="ProductList-Body"/>
        <w:rPr>
          <w:noProof/>
        </w:rPr>
        <w:sectPr w:rsidR="006749B4" w:rsidSect="006749B4">
          <w:type w:val="continuous"/>
          <w:pgSz w:w="12240" w:h="15840" w:code="1"/>
          <w:pgMar w:top="1170" w:right="720" w:bottom="720" w:left="720" w:header="432" w:footer="288" w:gutter="0"/>
          <w:cols w:num="2" w:space="720"/>
        </w:sectPr>
      </w:pPr>
    </w:p>
    <w:p w:rsidR="00B31EBF" w:rsidRDefault="00FC6998">
      <w:pPr>
        <w:pStyle w:val="ProductList-Body"/>
        <w:sectPr w:rsidR="00B31EBF" w:rsidSect="006749B4">
          <w:type w:val="continuous"/>
          <w:pgSz w:w="12240" w:h="15840" w:code="1"/>
          <w:pgMar w:top="1170" w:right="720" w:bottom="720" w:left="720" w:header="432" w:footer="288" w:gutter="0"/>
          <w:cols w:num="2" w:space="360"/>
        </w:sectPr>
      </w:pPr>
      <w:r>
        <w:fldChar w:fldCharType="end"/>
      </w:r>
    </w:p>
    <w:p w:rsidR="00B31EBF" w:rsidRDefault="00B31EBF">
      <w:pPr>
        <w:pStyle w:val="ProductList-Body"/>
      </w:pPr>
    </w:p>
    <w:sectPr w:rsidR="00B31EBF"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DA4" w:rsidRDefault="00E16DA4" w:rsidP="007C7D4D">
      <w:pPr>
        <w:spacing w:after="0"/>
      </w:pPr>
      <w:r>
        <w:separator/>
      </w:r>
    </w:p>
    <w:p w:rsidR="00E16DA4" w:rsidRDefault="00E16DA4"/>
  </w:endnote>
  <w:endnote w:type="continuationSeparator" w:id="0">
    <w:p w:rsidR="00E16DA4" w:rsidRDefault="00E16DA4" w:rsidP="007C7D4D">
      <w:pPr>
        <w:spacing w:after="0"/>
      </w:pPr>
      <w:r>
        <w:continuationSeparator/>
      </w:r>
    </w:p>
    <w:p w:rsidR="00E16DA4" w:rsidRDefault="00E16DA4"/>
  </w:endnote>
  <w:endnote w:type="continuationNotice" w:id="1">
    <w:p w:rsidR="00E16DA4" w:rsidRDefault="00E16D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E634A" w:rsidRDefault="00FC699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4">
            <w:r w:rsidR="00FC699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844">
            <w:r w:rsidR="00FC6998">
              <w:rPr>
                <w:color w:val="00467F"/>
                <w:u w:val="single"/>
              </w:rPr>
              <w:t>Stvarno kazalo</w:t>
            </w:r>
          </w:hyperlink>
        </w:p>
      </w:tc>
    </w:tr>
  </w:tbl>
  <w:p w:rsidR="00B31EBF" w:rsidRDefault="00B31EB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1EB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842">
            <w:r w:rsidR="00FC699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1">
            <w:r w:rsidR="00FC699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36">
            <w:r w:rsidR="00FC699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7">
            <w:r w:rsidR="00FC699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8">
            <w:r w:rsidR="00FC699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49">
            <w:r w:rsidR="00FC699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1EBF" w:rsidRDefault="00662FBF">
          <w:pPr>
            <w:pStyle w:val="PURFooterText"/>
            <w:jc w:val="center"/>
          </w:pPr>
          <w:hyperlink w:anchor="_Sec591">
            <w:r w:rsidR="00FC699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1EBF" w:rsidRDefault="00B31EB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1EBF" w:rsidRDefault="00662FBF">
          <w:pPr>
            <w:pStyle w:val="PURFooterText"/>
            <w:jc w:val="center"/>
          </w:pPr>
          <w:hyperlink w:anchor="_Sec844">
            <w:r w:rsidR="00FC6998">
              <w:rPr>
                <w:color w:val="00467F"/>
                <w:u w:val="single"/>
              </w:rPr>
              <w:t>Stvarno kazalo</w:t>
            </w:r>
          </w:hyperlink>
        </w:p>
      </w:tc>
    </w:tr>
  </w:tbl>
  <w:p w:rsidR="00B31EBF" w:rsidRDefault="00B31E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DA4" w:rsidRDefault="00E16DA4" w:rsidP="007C7D4D">
      <w:pPr>
        <w:spacing w:after="0"/>
      </w:pPr>
      <w:r>
        <w:separator/>
      </w:r>
    </w:p>
    <w:p w:rsidR="00E16DA4" w:rsidRDefault="00E16DA4"/>
  </w:footnote>
  <w:footnote w:type="continuationSeparator" w:id="0">
    <w:p w:rsidR="00E16DA4" w:rsidRDefault="00E16DA4" w:rsidP="007C7D4D">
      <w:pPr>
        <w:spacing w:after="0"/>
      </w:pPr>
      <w:r>
        <w:continuationSeparator/>
      </w:r>
    </w:p>
    <w:p w:rsidR="00E16DA4" w:rsidRDefault="00E16DA4"/>
  </w:footnote>
  <w:footnote w:type="continuationNotice" w:id="1">
    <w:p w:rsidR="00E16DA4" w:rsidRDefault="00E16D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74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79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107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rsidR="006749B4">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1EBF">
      <w:tc>
        <w:tcPr>
          <w:tcW w:w="8560" w:type="dxa"/>
        </w:tcPr>
        <w:p w:rsidR="00B31EBF" w:rsidRDefault="00FC6998">
          <w:pPr>
            <w:pStyle w:val="PURHeaderText"/>
          </w:pPr>
          <w:r>
            <w:t>Microsoftovi pogoji za izdelke količinskega licenciranja (slovenščina, marec 2018)</w:t>
          </w:r>
        </w:p>
      </w:tc>
      <w:tc>
        <w:tcPr>
          <w:tcW w:w="3680" w:type="dxa"/>
        </w:tcPr>
        <w:p w:rsidR="00B31EBF" w:rsidRDefault="00FC699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2DD1"/>
    <w:multiLevelType w:val="multilevel"/>
    <w:tmpl w:val="BAD283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503BD5"/>
    <w:multiLevelType w:val="multilevel"/>
    <w:tmpl w:val="450A2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9A3BBA"/>
    <w:multiLevelType w:val="multilevel"/>
    <w:tmpl w:val="2E0289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D518F6"/>
    <w:multiLevelType w:val="multilevel"/>
    <w:tmpl w:val="71649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120592E"/>
    <w:multiLevelType w:val="multilevel"/>
    <w:tmpl w:val="0F8A5E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C3270"/>
    <w:multiLevelType w:val="multilevel"/>
    <w:tmpl w:val="6ABC1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7E6ABE"/>
    <w:multiLevelType w:val="multilevel"/>
    <w:tmpl w:val="986850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C6219"/>
    <w:multiLevelType w:val="multilevel"/>
    <w:tmpl w:val="259E62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4D3AA9"/>
    <w:multiLevelType w:val="multilevel"/>
    <w:tmpl w:val="3B2A3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9A50B5"/>
    <w:multiLevelType w:val="multilevel"/>
    <w:tmpl w:val="DB80403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86102B"/>
    <w:multiLevelType w:val="multilevel"/>
    <w:tmpl w:val="DCD8C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A2C09"/>
    <w:multiLevelType w:val="multilevel"/>
    <w:tmpl w:val="17766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C7F08"/>
    <w:multiLevelType w:val="multilevel"/>
    <w:tmpl w:val="4C805A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B83AE8"/>
    <w:multiLevelType w:val="multilevel"/>
    <w:tmpl w:val="2CC61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2D1937"/>
    <w:multiLevelType w:val="multilevel"/>
    <w:tmpl w:val="F2CE6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D7599"/>
    <w:multiLevelType w:val="multilevel"/>
    <w:tmpl w:val="5FBAEA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3A3701"/>
    <w:multiLevelType w:val="multilevel"/>
    <w:tmpl w:val="D8048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7730FD"/>
    <w:multiLevelType w:val="multilevel"/>
    <w:tmpl w:val="1A2681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631AE7"/>
    <w:multiLevelType w:val="multilevel"/>
    <w:tmpl w:val="AA62F0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B904B1"/>
    <w:multiLevelType w:val="multilevel"/>
    <w:tmpl w:val="55F046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20390B"/>
    <w:multiLevelType w:val="multilevel"/>
    <w:tmpl w:val="49C8F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D03D7"/>
    <w:multiLevelType w:val="multilevel"/>
    <w:tmpl w:val="1B748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E36595"/>
    <w:multiLevelType w:val="multilevel"/>
    <w:tmpl w:val="95D49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C0B4A"/>
    <w:multiLevelType w:val="multilevel"/>
    <w:tmpl w:val="9E965B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9A49A3"/>
    <w:multiLevelType w:val="multilevel"/>
    <w:tmpl w:val="677C9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BE2FB0"/>
    <w:multiLevelType w:val="multilevel"/>
    <w:tmpl w:val="41A6C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727BF"/>
    <w:multiLevelType w:val="multilevel"/>
    <w:tmpl w:val="1AA47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545747"/>
    <w:multiLevelType w:val="multilevel"/>
    <w:tmpl w:val="F4060D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5A343E"/>
    <w:multiLevelType w:val="multilevel"/>
    <w:tmpl w:val="FC420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3A27DD"/>
    <w:multiLevelType w:val="multilevel"/>
    <w:tmpl w:val="EADED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343D16"/>
    <w:multiLevelType w:val="multilevel"/>
    <w:tmpl w:val="581A4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5E15C2"/>
    <w:multiLevelType w:val="multilevel"/>
    <w:tmpl w:val="AF3C2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22649D"/>
    <w:multiLevelType w:val="multilevel"/>
    <w:tmpl w:val="4F48D6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B42ED2"/>
    <w:multiLevelType w:val="multilevel"/>
    <w:tmpl w:val="E42C1F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227329"/>
    <w:multiLevelType w:val="multilevel"/>
    <w:tmpl w:val="550063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4100BE"/>
    <w:multiLevelType w:val="multilevel"/>
    <w:tmpl w:val="34D64B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561448"/>
    <w:multiLevelType w:val="multilevel"/>
    <w:tmpl w:val="8B5CE5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2B7133"/>
    <w:multiLevelType w:val="multilevel"/>
    <w:tmpl w:val="FCEA30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710B60"/>
    <w:multiLevelType w:val="multilevel"/>
    <w:tmpl w:val="2A1E42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5526E8"/>
    <w:multiLevelType w:val="multilevel"/>
    <w:tmpl w:val="76B6AA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273E9D"/>
    <w:multiLevelType w:val="multilevel"/>
    <w:tmpl w:val="BB24E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3F3F6F"/>
    <w:multiLevelType w:val="multilevel"/>
    <w:tmpl w:val="7166D2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0620B4"/>
    <w:multiLevelType w:val="multilevel"/>
    <w:tmpl w:val="849005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363EE9"/>
    <w:multiLevelType w:val="multilevel"/>
    <w:tmpl w:val="88883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7965E1"/>
    <w:multiLevelType w:val="multilevel"/>
    <w:tmpl w:val="514C5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AE3045"/>
    <w:multiLevelType w:val="multilevel"/>
    <w:tmpl w:val="FD9E4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6646BD"/>
    <w:multiLevelType w:val="multilevel"/>
    <w:tmpl w:val="27E6F2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B086910"/>
    <w:multiLevelType w:val="multilevel"/>
    <w:tmpl w:val="B9E41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9F73A0"/>
    <w:multiLevelType w:val="multilevel"/>
    <w:tmpl w:val="009A51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470625"/>
    <w:multiLevelType w:val="multilevel"/>
    <w:tmpl w:val="F84E8C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3DC08C1"/>
    <w:multiLevelType w:val="multilevel"/>
    <w:tmpl w:val="0E7878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1C1093"/>
    <w:multiLevelType w:val="multilevel"/>
    <w:tmpl w:val="322E7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1C2F36"/>
    <w:multiLevelType w:val="multilevel"/>
    <w:tmpl w:val="B5783C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9F163AF"/>
    <w:multiLevelType w:val="multilevel"/>
    <w:tmpl w:val="FE5CA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FA246D"/>
    <w:multiLevelType w:val="multilevel"/>
    <w:tmpl w:val="44746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750218"/>
    <w:multiLevelType w:val="multilevel"/>
    <w:tmpl w:val="08C01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2723C8"/>
    <w:multiLevelType w:val="multilevel"/>
    <w:tmpl w:val="ECCAAD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1B13A4"/>
    <w:multiLevelType w:val="multilevel"/>
    <w:tmpl w:val="517C6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F41AA8"/>
    <w:multiLevelType w:val="multilevel"/>
    <w:tmpl w:val="D00AC1A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4"/>
  </w:num>
  <w:num w:numId="3">
    <w:abstractNumId w:val="44"/>
  </w:num>
  <w:num w:numId="4">
    <w:abstractNumId w:val="13"/>
  </w:num>
  <w:num w:numId="5">
    <w:abstractNumId w:val="53"/>
  </w:num>
  <w:num w:numId="6">
    <w:abstractNumId w:val="10"/>
  </w:num>
  <w:num w:numId="7">
    <w:abstractNumId w:val="0"/>
  </w:num>
  <w:num w:numId="8">
    <w:abstractNumId w:val="12"/>
  </w:num>
  <w:num w:numId="9">
    <w:abstractNumId w:val="60"/>
  </w:num>
  <w:num w:numId="10">
    <w:abstractNumId w:val="49"/>
  </w:num>
  <w:num w:numId="11">
    <w:abstractNumId w:val="56"/>
  </w:num>
  <w:num w:numId="12">
    <w:abstractNumId w:val="20"/>
  </w:num>
  <w:num w:numId="13">
    <w:abstractNumId w:val="31"/>
  </w:num>
  <w:num w:numId="14">
    <w:abstractNumId w:val="7"/>
  </w:num>
  <w:num w:numId="15">
    <w:abstractNumId w:val="15"/>
  </w:num>
  <w:num w:numId="16">
    <w:abstractNumId w:val="39"/>
  </w:num>
  <w:num w:numId="17">
    <w:abstractNumId w:val="25"/>
  </w:num>
  <w:num w:numId="18">
    <w:abstractNumId w:val="27"/>
  </w:num>
  <w:num w:numId="19">
    <w:abstractNumId w:val="24"/>
  </w:num>
  <w:num w:numId="20">
    <w:abstractNumId w:val="3"/>
  </w:num>
  <w:num w:numId="21">
    <w:abstractNumId w:val="48"/>
  </w:num>
  <w:num w:numId="22">
    <w:abstractNumId w:val="17"/>
  </w:num>
  <w:num w:numId="23">
    <w:abstractNumId w:val="2"/>
  </w:num>
  <w:num w:numId="24">
    <w:abstractNumId w:val="22"/>
  </w:num>
  <w:num w:numId="25">
    <w:abstractNumId w:val="11"/>
  </w:num>
  <w:num w:numId="26">
    <w:abstractNumId w:val="26"/>
  </w:num>
  <w:num w:numId="27">
    <w:abstractNumId w:val="57"/>
  </w:num>
  <w:num w:numId="28">
    <w:abstractNumId w:val="14"/>
  </w:num>
  <w:num w:numId="29">
    <w:abstractNumId w:val="45"/>
  </w:num>
  <w:num w:numId="30">
    <w:abstractNumId w:val="23"/>
  </w:num>
  <w:num w:numId="31">
    <w:abstractNumId w:val="5"/>
  </w:num>
  <w:num w:numId="32">
    <w:abstractNumId w:val="33"/>
  </w:num>
  <w:num w:numId="33">
    <w:abstractNumId w:val="58"/>
  </w:num>
  <w:num w:numId="34">
    <w:abstractNumId w:val="16"/>
  </w:num>
  <w:num w:numId="35">
    <w:abstractNumId w:val="40"/>
  </w:num>
  <w:num w:numId="36">
    <w:abstractNumId w:val="37"/>
  </w:num>
  <w:num w:numId="37">
    <w:abstractNumId w:val="28"/>
  </w:num>
  <w:num w:numId="38">
    <w:abstractNumId w:val="8"/>
  </w:num>
  <w:num w:numId="39">
    <w:abstractNumId w:val="38"/>
  </w:num>
  <w:num w:numId="40">
    <w:abstractNumId w:val="51"/>
  </w:num>
  <w:num w:numId="41">
    <w:abstractNumId w:val="29"/>
  </w:num>
  <w:num w:numId="42">
    <w:abstractNumId w:val="59"/>
  </w:num>
  <w:num w:numId="43">
    <w:abstractNumId w:val="54"/>
  </w:num>
  <w:num w:numId="44">
    <w:abstractNumId w:val="21"/>
  </w:num>
  <w:num w:numId="45">
    <w:abstractNumId w:val="55"/>
  </w:num>
  <w:num w:numId="46">
    <w:abstractNumId w:val="6"/>
  </w:num>
  <w:num w:numId="47">
    <w:abstractNumId w:val="1"/>
  </w:num>
  <w:num w:numId="48">
    <w:abstractNumId w:val="42"/>
  </w:num>
  <w:num w:numId="49">
    <w:abstractNumId w:val="47"/>
  </w:num>
  <w:num w:numId="50">
    <w:abstractNumId w:val="46"/>
  </w:num>
  <w:num w:numId="51">
    <w:abstractNumId w:val="4"/>
  </w:num>
  <w:num w:numId="52">
    <w:abstractNumId w:val="9"/>
  </w:num>
  <w:num w:numId="53">
    <w:abstractNumId w:val="52"/>
  </w:num>
  <w:num w:numId="54">
    <w:abstractNumId w:val="19"/>
  </w:num>
  <w:num w:numId="55">
    <w:abstractNumId w:val="43"/>
  </w:num>
  <w:num w:numId="56">
    <w:abstractNumId w:val="30"/>
  </w:num>
  <w:num w:numId="57">
    <w:abstractNumId w:val="32"/>
  </w:num>
  <w:num w:numId="58">
    <w:abstractNumId w:val="50"/>
  </w:num>
  <w:num w:numId="59">
    <w:abstractNumId w:val="41"/>
  </w:num>
  <w:num w:numId="60">
    <w:abstractNumId w:val="36"/>
  </w:num>
  <w:num w:numId="61">
    <w:abstractNumId w:val="18"/>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XZRGqIzYex5w/TvGRLveDCCqcBGTX4CU3PkOpLsqUZqax+7I9g+gG9Q0Op9NFQN9utEUrrJfr+Oiw7zLnLTEA==" w:salt="2xFosDt2GxugD8b4xextr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2FBF"/>
    <w:rsid w:val="0066605C"/>
    <w:rsid w:val="00666304"/>
    <w:rsid w:val="0067099A"/>
    <w:rsid w:val="006749B4"/>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5B6B"/>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1EBF"/>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16DA4"/>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34A"/>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6998"/>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749B4"/>
    <w:rPr>
      <w:color w:val="808080"/>
      <w:shd w:val="clear" w:color="auto" w:fill="E6E6E6"/>
    </w:rPr>
  </w:style>
  <w:style w:type="paragraph" w:styleId="Index2">
    <w:name w:val="index 2"/>
    <w:basedOn w:val="Normal"/>
    <w:next w:val="Normal"/>
    <w:autoRedefine/>
    <w:uiPriority w:val="99"/>
    <w:semiHidden/>
    <w:unhideWhenUsed/>
    <w:rsid w:val="006749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F2A4AEE-3B38-4D62-9862-A3CDE9945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119865</Words>
  <Characters>683233</Characters>
  <Application>Microsoft Office Word</Application>
  <DocSecurity>8</DocSecurity>
  <Lines>5693</Lines>
  <Paragraphs>1602</Paragraphs>
  <ScaleCrop>false</ScaleCrop>
  <Company/>
  <LinksUpToDate>false</LinksUpToDate>
  <CharactersWithSpaces>801496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2018-03-01T07:08:00Z</dcterms:created>
  <dcterms:modified xsi:type="dcterms:W3CDTF">2018-03-01T07:08:00Z</dcterms:modified>
</cp:coreProperties>
</file>