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72FD2" w:rsidRDefault="00372FD2">
      <w:pPr>
        <w:pStyle w:val="PURBody"/>
        <w:shd w:val="clear" w:color="auto" w:fill="00188F"/>
        <w:tabs>
          <w:tab w:val="clear" w:pos="360"/>
        </w:tabs>
        <w:ind w:right="7920" w:firstLine="360"/>
        <w:rPr>
          <w:color w:val="FFFFFF"/>
          <w:sz w:val="6"/>
          <w:szCs w:val="6"/>
        </w:rPr>
      </w:pPr>
    </w:p>
    <w:p w:rsidR="00372FD2" w:rsidRDefault="007E72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72FD2" w:rsidRDefault="007E72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72FD2" w:rsidRDefault="00372FD2">
      <w:pPr>
        <w:pStyle w:val="PURBody"/>
        <w:shd w:val="clear" w:color="auto" w:fill="00188F"/>
        <w:tabs>
          <w:tab w:val="clear" w:pos="360"/>
        </w:tabs>
        <w:spacing w:after="0"/>
        <w:ind w:right="7920" w:firstLine="360"/>
        <w:rPr>
          <w:color w:val="FFFFFF" w:themeColor="background1"/>
          <w:szCs w:val="18"/>
        </w:rPr>
      </w:pPr>
    </w:p>
    <w:p w:rsidR="00372FD2" w:rsidRDefault="00372FD2">
      <w:pPr>
        <w:pStyle w:val="PURBody"/>
        <w:shd w:val="clear" w:color="auto" w:fill="00188F"/>
        <w:tabs>
          <w:tab w:val="clear" w:pos="360"/>
        </w:tabs>
        <w:spacing w:after="0"/>
        <w:ind w:right="7920" w:firstLine="360"/>
        <w:rPr>
          <w:color w:val="FFFFFF" w:themeColor="background1"/>
          <w:szCs w:val="18"/>
        </w:rPr>
      </w:pPr>
    </w:p>
    <w:p w:rsidR="00372FD2" w:rsidRDefault="00372FD2">
      <w:pPr>
        <w:pStyle w:val="PURBody"/>
        <w:shd w:val="clear" w:color="auto" w:fill="00188F"/>
        <w:tabs>
          <w:tab w:val="clear" w:pos="360"/>
        </w:tabs>
        <w:spacing w:after="0"/>
        <w:ind w:right="7920" w:firstLine="360"/>
        <w:rPr>
          <w:color w:val="FFFFFF" w:themeColor="background1"/>
          <w:szCs w:val="18"/>
        </w:rPr>
      </w:pPr>
    </w:p>
    <w:p w:rsidR="00372FD2" w:rsidRDefault="00372FD2">
      <w:pPr>
        <w:pStyle w:val="PURBody"/>
        <w:shd w:val="clear" w:color="auto" w:fill="00188F"/>
        <w:tabs>
          <w:tab w:val="clear" w:pos="360"/>
        </w:tabs>
        <w:spacing w:after="0"/>
        <w:ind w:right="7920" w:firstLine="360"/>
        <w:rPr>
          <w:color w:val="FFFFFF" w:themeColor="background1"/>
          <w:szCs w:val="18"/>
        </w:rPr>
      </w:pPr>
    </w:p>
    <w:p w:rsidR="00372FD2" w:rsidRDefault="00372FD2">
      <w:pPr>
        <w:pStyle w:val="PURBody"/>
        <w:shd w:val="clear" w:color="auto" w:fill="00188F"/>
        <w:tabs>
          <w:tab w:val="clear" w:pos="360"/>
        </w:tabs>
        <w:spacing w:after="0"/>
        <w:ind w:right="7920" w:firstLine="360"/>
        <w:rPr>
          <w:color w:val="FFFFFF" w:themeColor="background1"/>
          <w:szCs w:val="18"/>
        </w:rPr>
      </w:pPr>
    </w:p>
    <w:p w:rsidR="00372FD2" w:rsidRDefault="00372FD2">
      <w:pPr>
        <w:pStyle w:val="PURBody"/>
        <w:shd w:val="clear" w:color="auto" w:fill="0072C6"/>
        <w:tabs>
          <w:tab w:val="clear" w:pos="360"/>
        </w:tabs>
        <w:ind w:right="1800" w:firstLine="360"/>
        <w:rPr>
          <w:sz w:val="72"/>
          <w:szCs w:val="72"/>
        </w:rPr>
      </w:pPr>
    </w:p>
    <w:p w:rsidR="00372FD2" w:rsidRDefault="00372FD2">
      <w:pPr>
        <w:pStyle w:val="PURBody"/>
        <w:shd w:val="clear" w:color="auto" w:fill="0072C6"/>
        <w:tabs>
          <w:tab w:val="clear" w:pos="360"/>
          <w:tab w:val="left" w:pos="180"/>
        </w:tabs>
        <w:ind w:right="1800" w:firstLine="360"/>
        <w:rPr>
          <w:color w:val="FFFFFF" w:themeColor="background1"/>
          <w:sz w:val="72"/>
          <w:szCs w:val="72"/>
        </w:rPr>
      </w:pPr>
    </w:p>
    <w:p w:rsidR="00372FD2" w:rsidRDefault="007E72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372FD2" w:rsidRDefault="007E72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marec 2020</w:t>
      </w:r>
    </w:p>
    <w:p w:rsidR="00372FD2" w:rsidRDefault="00372FD2">
      <w:pPr>
        <w:pStyle w:val="PURBody"/>
        <w:shd w:val="clear" w:color="auto" w:fill="0072C6"/>
        <w:tabs>
          <w:tab w:val="clear" w:pos="360"/>
        </w:tabs>
        <w:spacing w:after="0" w:line="230" w:lineRule="auto"/>
        <w:ind w:right="1800" w:firstLine="360"/>
        <w:rPr>
          <w:color w:val="FFFFFF" w:themeColor="background1"/>
          <w:sz w:val="96"/>
          <w:szCs w:val="96"/>
        </w:rPr>
      </w:pPr>
    </w:p>
    <w:p w:rsidR="00372FD2" w:rsidRDefault="007E729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72FD2" w:rsidRDefault="00372FD2">
      <w:pPr>
        <w:sectPr w:rsidR="00372FD2">
          <w:footerReference w:type="default" r:id="rId10"/>
          <w:type w:val="continuous"/>
          <w:pgSz w:w="12240" w:h="15840" w:code="1"/>
          <w:pgMar w:top="1170" w:right="720" w:bottom="720" w:left="720" w:header="432" w:footer="288" w:gutter="0"/>
          <w:cols w:space="360"/>
        </w:sectPr>
      </w:pPr>
    </w:p>
    <w:p w:rsidR="00372FD2" w:rsidRDefault="007E7297">
      <w:pPr>
        <w:pStyle w:val="ProductList-SectionHeading"/>
        <w:pageBreakBefore/>
      </w:pPr>
      <w:bookmarkStart w:id="1" w:name="_Sec842"/>
      <w:r>
        <w:lastRenderedPageBreak/>
        <w:t>Kazalo</w:t>
      </w:r>
    </w:p>
    <w:p w:rsidR="00372FD2" w:rsidRDefault="00372FD2">
      <w:pPr>
        <w:pStyle w:val="ProductList-Body"/>
      </w:pPr>
    </w:p>
    <w:p w:rsidR="00372FD2" w:rsidRDefault="00372FD2">
      <w:pPr>
        <w:sectPr w:rsidR="00372FD2">
          <w:headerReference w:type="default" r:id="rId11"/>
          <w:footerReference w:type="default" r:id="rId12"/>
          <w:type w:val="continuous"/>
          <w:pgSz w:w="12240" w:h="15840" w:code="1"/>
          <w:pgMar w:top="1170" w:right="720" w:bottom="1620" w:left="720" w:header="432" w:footer="288" w:gutter="0"/>
          <w:cols w:space="360"/>
        </w:sectPr>
      </w:pPr>
    </w:p>
    <w:p w:rsidR="00B306EB" w:rsidRDefault="007E7297">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782" w:history="1">
        <w:r w:rsidR="00B306EB" w:rsidRPr="001275FD">
          <w:rPr>
            <w:rStyle w:val="Hyperlink"/>
            <w:noProof/>
          </w:rPr>
          <w:t>Uvod</w:t>
        </w:r>
        <w:r w:rsidR="00B306EB">
          <w:rPr>
            <w:noProof/>
          </w:rPr>
          <w:tab/>
        </w:r>
        <w:r w:rsidR="00B306EB">
          <w:rPr>
            <w:noProof/>
          </w:rPr>
          <w:fldChar w:fldCharType="begin"/>
        </w:r>
        <w:r w:rsidR="00B306EB">
          <w:rPr>
            <w:noProof/>
          </w:rPr>
          <w:instrText xml:space="preserve"> PAGEREF _Toc33709782 \h </w:instrText>
        </w:r>
        <w:r w:rsidR="00B306EB">
          <w:rPr>
            <w:noProof/>
          </w:rPr>
        </w:r>
        <w:r w:rsidR="00B306EB">
          <w:rPr>
            <w:noProof/>
          </w:rPr>
          <w:fldChar w:fldCharType="separate"/>
        </w:r>
        <w:r w:rsidR="00B306EB">
          <w:rPr>
            <w:noProof/>
          </w:rPr>
          <w:t>4</w:t>
        </w:r>
        <w:r w:rsidR="00B306EB">
          <w:rPr>
            <w:noProof/>
          </w:rPr>
          <w:fldChar w:fldCharType="end"/>
        </w:r>
      </w:hyperlink>
    </w:p>
    <w:p w:rsidR="00B306EB" w:rsidRDefault="00362908">
      <w:pPr>
        <w:pStyle w:val="TOC2"/>
        <w:rPr>
          <w:rFonts w:eastAsiaTheme="minorEastAsia"/>
          <w:smallCaps w:val="0"/>
          <w:sz w:val="22"/>
        </w:rPr>
      </w:pPr>
      <w:hyperlink w:anchor="_Toc33709783" w:history="1">
        <w:r w:rsidR="00B306EB" w:rsidRPr="001275FD">
          <w:rPr>
            <w:rStyle w:val="Hyperlink"/>
          </w:rPr>
          <w:t>O tem dokumentu</w:t>
        </w:r>
        <w:r w:rsidR="00B306EB">
          <w:tab/>
        </w:r>
        <w:r w:rsidR="00B306EB">
          <w:fldChar w:fldCharType="begin"/>
        </w:r>
        <w:r w:rsidR="00B306EB">
          <w:instrText xml:space="preserve"> PAGEREF _Toc33709783 \h </w:instrText>
        </w:r>
        <w:r w:rsidR="00B306EB">
          <w:fldChar w:fldCharType="separate"/>
        </w:r>
        <w:r w:rsidR="00B306EB">
          <w:t>4</w:t>
        </w:r>
        <w:r w:rsidR="00B306EB">
          <w:fldChar w:fldCharType="end"/>
        </w:r>
      </w:hyperlink>
    </w:p>
    <w:p w:rsidR="00B306EB" w:rsidRDefault="00362908">
      <w:pPr>
        <w:pStyle w:val="TOC2"/>
        <w:rPr>
          <w:rFonts w:eastAsiaTheme="minorEastAsia"/>
          <w:smallCaps w:val="0"/>
          <w:sz w:val="22"/>
        </w:rPr>
      </w:pPr>
      <w:hyperlink w:anchor="_Toc33709784" w:history="1">
        <w:r w:rsidR="00B306EB" w:rsidRPr="001275FD">
          <w:rPr>
            <w:rStyle w:val="Hyperlink"/>
          </w:rPr>
          <w:t>Kaj vsebuje ta dokument</w:t>
        </w:r>
        <w:r w:rsidR="00B306EB">
          <w:tab/>
        </w:r>
        <w:r w:rsidR="00B306EB">
          <w:fldChar w:fldCharType="begin"/>
        </w:r>
        <w:r w:rsidR="00B306EB">
          <w:instrText xml:space="preserve"> PAGEREF _Toc33709784 \h </w:instrText>
        </w:r>
        <w:r w:rsidR="00B306EB">
          <w:fldChar w:fldCharType="separate"/>
        </w:r>
        <w:r w:rsidR="00B306EB">
          <w:t>4</w:t>
        </w:r>
        <w:r w:rsidR="00B306EB">
          <w:fldChar w:fldCharType="end"/>
        </w:r>
      </w:hyperlink>
    </w:p>
    <w:p w:rsidR="00B306EB" w:rsidRDefault="00362908">
      <w:pPr>
        <w:pStyle w:val="TOC2"/>
        <w:rPr>
          <w:rFonts w:eastAsiaTheme="minorEastAsia"/>
          <w:smallCaps w:val="0"/>
          <w:sz w:val="22"/>
        </w:rPr>
      </w:pPr>
      <w:hyperlink w:anchor="_Toc33709785" w:history="1">
        <w:r w:rsidR="00B306EB" w:rsidRPr="001275FD">
          <w:rPr>
            <w:rStyle w:val="Hyperlink"/>
          </w:rPr>
          <w:t>Premikanje po vnosu za izdelek</w:t>
        </w:r>
        <w:r w:rsidR="00B306EB">
          <w:tab/>
        </w:r>
        <w:r w:rsidR="00B306EB">
          <w:fldChar w:fldCharType="begin"/>
        </w:r>
        <w:r w:rsidR="00B306EB">
          <w:instrText xml:space="preserve"> PAGEREF _Toc33709785 \h </w:instrText>
        </w:r>
        <w:r w:rsidR="00B306EB">
          <w:fldChar w:fldCharType="separate"/>
        </w:r>
        <w:r w:rsidR="00B306EB">
          <w:t>4</w:t>
        </w:r>
        <w:r w:rsidR="00B306EB">
          <w:fldChar w:fldCharType="end"/>
        </w:r>
      </w:hyperlink>
    </w:p>
    <w:p w:rsidR="00B306EB" w:rsidRDefault="00362908">
      <w:pPr>
        <w:pStyle w:val="TOC2"/>
        <w:rPr>
          <w:rFonts w:eastAsiaTheme="minorEastAsia"/>
          <w:smallCaps w:val="0"/>
          <w:sz w:val="22"/>
        </w:rPr>
      </w:pPr>
      <w:hyperlink w:anchor="_Toc33709786" w:history="1">
        <w:r w:rsidR="00B306EB" w:rsidRPr="001275FD">
          <w:rPr>
            <w:rStyle w:val="Hyperlink"/>
          </w:rPr>
          <w:t>Pojasnila in povzetek sprememb tega dokumenta</w:t>
        </w:r>
        <w:r w:rsidR="00B306EB">
          <w:tab/>
        </w:r>
        <w:r w:rsidR="00B306EB">
          <w:fldChar w:fldCharType="begin"/>
        </w:r>
        <w:r w:rsidR="00B306EB">
          <w:instrText xml:space="preserve"> PAGEREF _Toc33709786 \h </w:instrText>
        </w:r>
        <w:r w:rsidR="00B306EB">
          <w:fldChar w:fldCharType="separate"/>
        </w:r>
        <w:r w:rsidR="00B306EB">
          <w:t>5</w:t>
        </w:r>
        <w:r w:rsidR="00B306EB">
          <w:fldChar w:fldCharType="end"/>
        </w:r>
      </w:hyperlink>
    </w:p>
    <w:p w:rsidR="00B306EB" w:rsidRDefault="00362908">
      <w:pPr>
        <w:pStyle w:val="TOC1"/>
        <w:rPr>
          <w:rFonts w:eastAsiaTheme="minorEastAsia"/>
          <w:b w:val="0"/>
          <w:caps w:val="0"/>
          <w:noProof/>
          <w:sz w:val="22"/>
          <w:szCs w:val="22"/>
        </w:rPr>
      </w:pPr>
      <w:hyperlink w:anchor="_Toc33709787" w:history="1">
        <w:r w:rsidR="00B306EB" w:rsidRPr="001275FD">
          <w:rPr>
            <w:rStyle w:val="Hyperlink"/>
            <w:noProof/>
          </w:rPr>
          <w:t>Licenčni pogoji</w:t>
        </w:r>
        <w:r w:rsidR="00B306EB">
          <w:rPr>
            <w:noProof/>
          </w:rPr>
          <w:tab/>
        </w:r>
        <w:r w:rsidR="00B306EB">
          <w:rPr>
            <w:noProof/>
          </w:rPr>
          <w:fldChar w:fldCharType="begin"/>
        </w:r>
        <w:r w:rsidR="00B306EB">
          <w:rPr>
            <w:noProof/>
          </w:rPr>
          <w:instrText xml:space="preserve"> PAGEREF _Toc33709787 \h </w:instrText>
        </w:r>
        <w:r w:rsidR="00B306EB">
          <w:rPr>
            <w:noProof/>
          </w:rPr>
        </w:r>
        <w:r w:rsidR="00B306EB">
          <w:rPr>
            <w:noProof/>
          </w:rPr>
          <w:fldChar w:fldCharType="separate"/>
        </w:r>
        <w:r w:rsidR="00B306EB">
          <w:rPr>
            <w:noProof/>
          </w:rPr>
          <w:t>6</w:t>
        </w:r>
        <w:r w:rsidR="00B306EB">
          <w:rPr>
            <w:noProof/>
          </w:rPr>
          <w:fldChar w:fldCharType="end"/>
        </w:r>
      </w:hyperlink>
    </w:p>
    <w:p w:rsidR="00B306EB" w:rsidRDefault="00362908">
      <w:pPr>
        <w:pStyle w:val="TOC2"/>
        <w:rPr>
          <w:rFonts w:eastAsiaTheme="minorEastAsia"/>
          <w:smallCaps w:val="0"/>
          <w:sz w:val="22"/>
        </w:rPr>
      </w:pPr>
      <w:hyperlink w:anchor="_Toc33709788" w:history="1">
        <w:r w:rsidR="00B306EB" w:rsidRPr="001275FD">
          <w:rPr>
            <w:rStyle w:val="Hyperlink"/>
          </w:rPr>
          <w:t>Univerzalni licenčni pogoji</w:t>
        </w:r>
        <w:r w:rsidR="00B306EB">
          <w:tab/>
        </w:r>
        <w:r w:rsidR="00B306EB">
          <w:fldChar w:fldCharType="begin"/>
        </w:r>
        <w:r w:rsidR="00B306EB">
          <w:instrText xml:space="preserve"> PAGEREF _Toc33709788 \h </w:instrText>
        </w:r>
        <w:r w:rsidR="00B306EB">
          <w:fldChar w:fldCharType="separate"/>
        </w:r>
        <w:r w:rsidR="00B306EB">
          <w:t>6</w:t>
        </w:r>
        <w:r w:rsidR="00B306EB">
          <w:fldChar w:fldCharType="end"/>
        </w:r>
      </w:hyperlink>
    </w:p>
    <w:p w:rsidR="00B306EB" w:rsidRDefault="00362908">
      <w:pPr>
        <w:pStyle w:val="TOC2"/>
        <w:rPr>
          <w:rFonts w:eastAsiaTheme="minorEastAsia"/>
          <w:smallCaps w:val="0"/>
          <w:sz w:val="22"/>
        </w:rPr>
      </w:pPr>
      <w:hyperlink w:anchor="_Toc33709789" w:history="1">
        <w:r w:rsidR="00B306EB" w:rsidRPr="001275FD">
          <w:rPr>
            <w:rStyle w:val="Hyperlink"/>
          </w:rPr>
          <w:t>Pogoji modela licenciranja</w:t>
        </w:r>
        <w:r w:rsidR="00B306EB">
          <w:tab/>
        </w:r>
        <w:r w:rsidR="00B306EB">
          <w:fldChar w:fldCharType="begin"/>
        </w:r>
        <w:r w:rsidR="00B306EB">
          <w:instrText xml:space="preserve"> PAGEREF _Toc33709789 \h </w:instrText>
        </w:r>
        <w:r w:rsidR="00B306EB">
          <w:fldChar w:fldCharType="separate"/>
        </w:r>
        <w:r w:rsidR="00B306EB">
          <w:t>9</w:t>
        </w:r>
        <w:r w:rsidR="00B306EB">
          <w:fldChar w:fldCharType="end"/>
        </w:r>
      </w:hyperlink>
    </w:p>
    <w:p w:rsidR="00B306EB" w:rsidRDefault="00362908">
      <w:pPr>
        <w:pStyle w:val="TOC3"/>
        <w:rPr>
          <w:rFonts w:eastAsiaTheme="minorEastAsia"/>
          <w:smallCaps w:val="0"/>
          <w:sz w:val="22"/>
        </w:rPr>
      </w:pPr>
      <w:hyperlink w:anchor="_Toc33709790" w:history="1">
        <w:r w:rsidR="00B306EB" w:rsidRPr="001275FD">
          <w:rPr>
            <w:rStyle w:val="Hyperlink"/>
          </w:rPr>
          <w:t>Namizni programi</w:t>
        </w:r>
        <w:r w:rsidR="00B306EB">
          <w:tab/>
        </w:r>
        <w:r w:rsidR="00B306EB">
          <w:fldChar w:fldCharType="begin"/>
        </w:r>
        <w:r w:rsidR="00B306EB">
          <w:instrText xml:space="preserve"> PAGEREF _Toc33709790 \h </w:instrText>
        </w:r>
        <w:r w:rsidR="00B306EB">
          <w:fldChar w:fldCharType="separate"/>
        </w:r>
        <w:r w:rsidR="00B306EB">
          <w:t>9</w:t>
        </w:r>
        <w:r w:rsidR="00B306EB">
          <w:fldChar w:fldCharType="end"/>
        </w:r>
      </w:hyperlink>
    </w:p>
    <w:p w:rsidR="00B306EB" w:rsidRDefault="00362908">
      <w:pPr>
        <w:pStyle w:val="TOC3"/>
        <w:rPr>
          <w:rFonts w:eastAsiaTheme="minorEastAsia"/>
          <w:smallCaps w:val="0"/>
          <w:sz w:val="22"/>
        </w:rPr>
      </w:pPr>
      <w:hyperlink w:anchor="_Toc33709791" w:history="1">
        <w:r w:rsidR="00B306EB" w:rsidRPr="001275FD">
          <w:rPr>
            <w:rStyle w:val="Hyperlink"/>
          </w:rPr>
          <w:t>Namizni operacijski sistemi</w:t>
        </w:r>
        <w:r w:rsidR="00B306EB">
          <w:tab/>
        </w:r>
        <w:r w:rsidR="00B306EB">
          <w:fldChar w:fldCharType="begin"/>
        </w:r>
        <w:r w:rsidR="00B306EB">
          <w:instrText xml:space="preserve"> PAGEREF _Toc33709791 \h </w:instrText>
        </w:r>
        <w:r w:rsidR="00B306EB">
          <w:fldChar w:fldCharType="separate"/>
        </w:r>
        <w:r w:rsidR="00B306EB">
          <w:t>9</w:t>
        </w:r>
        <w:r w:rsidR="00B306EB">
          <w:fldChar w:fldCharType="end"/>
        </w:r>
      </w:hyperlink>
    </w:p>
    <w:p w:rsidR="00B306EB" w:rsidRDefault="00362908">
      <w:pPr>
        <w:pStyle w:val="TOC3"/>
        <w:rPr>
          <w:rFonts w:eastAsiaTheme="minorEastAsia"/>
          <w:smallCaps w:val="0"/>
          <w:sz w:val="22"/>
        </w:rPr>
      </w:pPr>
      <w:hyperlink w:anchor="_Toc33709792" w:history="1">
        <w:r w:rsidR="00B306EB" w:rsidRPr="001275FD">
          <w:rPr>
            <w:rStyle w:val="Hyperlink"/>
          </w:rPr>
          <w:t>Za jedro/CAL</w:t>
        </w:r>
        <w:r w:rsidR="00B306EB">
          <w:tab/>
        </w:r>
        <w:r w:rsidR="00B306EB">
          <w:fldChar w:fldCharType="begin"/>
        </w:r>
        <w:r w:rsidR="00B306EB">
          <w:instrText xml:space="preserve"> PAGEREF _Toc33709792 \h </w:instrText>
        </w:r>
        <w:r w:rsidR="00B306EB">
          <w:fldChar w:fldCharType="separate"/>
        </w:r>
        <w:r w:rsidR="00B306EB">
          <w:t>9</w:t>
        </w:r>
        <w:r w:rsidR="00B306EB">
          <w:fldChar w:fldCharType="end"/>
        </w:r>
      </w:hyperlink>
    </w:p>
    <w:p w:rsidR="00B306EB" w:rsidRDefault="00362908">
      <w:pPr>
        <w:pStyle w:val="TOC3"/>
        <w:rPr>
          <w:rFonts w:eastAsiaTheme="minorEastAsia"/>
          <w:smallCaps w:val="0"/>
          <w:sz w:val="22"/>
        </w:rPr>
      </w:pPr>
      <w:hyperlink w:anchor="_Toc33709793" w:history="1">
        <w:r w:rsidR="00B306EB" w:rsidRPr="001275FD">
          <w:rPr>
            <w:rStyle w:val="Hyperlink"/>
          </w:rPr>
          <w:t>Strežniška licenca/licenca CAL</w:t>
        </w:r>
        <w:r w:rsidR="00B306EB">
          <w:tab/>
        </w:r>
        <w:r w:rsidR="00B306EB">
          <w:fldChar w:fldCharType="begin"/>
        </w:r>
        <w:r w:rsidR="00B306EB">
          <w:instrText xml:space="preserve"> PAGEREF _Toc33709793 \h </w:instrText>
        </w:r>
        <w:r w:rsidR="00B306EB">
          <w:fldChar w:fldCharType="separate"/>
        </w:r>
        <w:r w:rsidR="00B306EB">
          <w:t>10</w:t>
        </w:r>
        <w:r w:rsidR="00B306EB">
          <w:fldChar w:fldCharType="end"/>
        </w:r>
      </w:hyperlink>
    </w:p>
    <w:p w:rsidR="00B306EB" w:rsidRDefault="00362908">
      <w:pPr>
        <w:pStyle w:val="TOC3"/>
        <w:rPr>
          <w:rFonts w:eastAsiaTheme="minorEastAsia"/>
          <w:smallCaps w:val="0"/>
          <w:sz w:val="22"/>
        </w:rPr>
      </w:pPr>
      <w:hyperlink w:anchor="_Toc33709794" w:history="1">
        <w:r w:rsidR="00B306EB" w:rsidRPr="001275FD">
          <w:rPr>
            <w:rStyle w:val="Hyperlink"/>
          </w:rPr>
          <w:t>Na jedro</w:t>
        </w:r>
        <w:r w:rsidR="00B306EB">
          <w:tab/>
        </w:r>
        <w:r w:rsidR="00B306EB">
          <w:fldChar w:fldCharType="begin"/>
        </w:r>
        <w:r w:rsidR="00B306EB">
          <w:instrText xml:space="preserve"> PAGEREF _Toc33709794 \h </w:instrText>
        </w:r>
        <w:r w:rsidR="00B306EB">
          <w:fldChar w:fldCharType="separate"/>
        </w:r>
        <w:r w:rsidR="00B306EB">
          <w:t>10</w:t>
        </w:r>
        <w:r w:rsidR="00B306EB">
          <w:fldChar w:fldCharType="end"/>
        </w:r>
      </w:hyperlink>
    </w:p>
    <w:p w:rsidR="00B306EB" w:rsidRDefault="00362908">
      <w:pPr>
        <w:pStyle w:val="TOC3"/>
        <w:rPr>
          <w:rFonts w:eastAsiaTheme="minorEastAsia"/>
          <w:smallCaps w:val="0"/>
          <w:sz w:val="22"/>
        </w:rPr>
      </w:pPr>
      <w:hyperlink w:anchor="_Toc33709795" w:history="1">
        <w:r w:rsidR="00B306EB" w:rsidRPr="001275FD">
          <w:rPr>
            <w:rStyle w:val="Hyperlink"/>
          </w:rPr>
          <w:t>Strežniki za upravljanje</w:t>
        </w:r>
        <w:r w:rsidR="00B306EB">
          <w:tab/>
        </w:r>
        <w:r w:rsidR="00B306EB">
          <w:fldChar w:fldCharType="begin"/>
        </w:r>
        <w:r w:rsidR="00B306EB">
          <w:instrText xml:space="preserve"> PAGEREF _Toc33709795 \h </w:instrText>
        </w:r>
        <w:r w:rsidR="00B306EB">
          <w:fldChar w:fldCharType="separate"/>
        </w:r>
        <w:r w:rsidR="00B306EB">
          <w:t>10</w:t>
        </w:r>
        <w:r w:rsidR="00B306EB">
          <w:fldChar w:fldCharType="end"/>
        </w:r>
      </w:hyperlink>
    </w:p>
    <w:p w:rsidR="00B306EB" w:rsidRDefault="00362908">
      <w:pPr>
        <w:pStyle w:val="TOC3"/>
        <w:rPr>
          <w:rFonts w:eastAsiaTheme="minorEastAsia"/>
          <w:smallCaps w:val="0"/>
          <w:sz w:val="22"/>
        </w:rPr>
      </w:pPr>
      <w:hyperlink w:anchor="_Toc33709796" w:history="1">
        <w:r w:rsidR="00B306EB" w:rsidRPr="001275FD">
          <w:rPr>
            <w:rStyle w:val="Hyperlink"/>
          </w:rPr>
          <w:t>Posebni strežniki</w:t>
        </w:r>
        <w:r w:rsidR="00B306EB">
          <w:tab/>
        </w:r>
        <w:r w:rsidR="00B306EB">
          <w:fldChar w:fldCharType="begin"/>
        </w:r>
        <w:r w:rsidR="00B306EB">
          <w:instrText xml:space="preserve"> PAGEREF _Toc33709796 \h </w:instrText>
        </w:r>
        <w:r w:rsidR="00B306EB">
          <w:fldChar w:fldCharType="separate"/>
        </w:r>
        <w:r w:rsidR="00B306EB">
          <w:t>11</w:t>
        </w:r>
        <w:r w:rsidR="00B306EB">
          <w:fldChar w:fldCharType="end"/>
        </w:r>
      </w:hyperlink>
    </w:p>
    <w:p w:rsidR="00B306EB" w:rsidRDefault="00362908">
      <w:pPr>
        <w:pStyle w:val="TOC3"/>
        <w:rPr>
          <w:rFonts w:eastAsiaTheme="minorEastAsia"/>
          <w:smallCaps w:val="0"/>
          <w:sz w:val="22"/>
        </w:rPr>
      </w:pPr>
      <w:hyperlink w:anchor="_Toc33709797" w:history="1">
        <w:r w:rsidR="00B306EB" w:rsidRPr="001275FD">
          <w:rPr>
            <w:rStyle w:val="Hyperlink"/>
          </w:rPr>
          <w:t>Orodja za razvijalce</w:t>
        </w:r>
        <w:r w:rsidR="00B306EB">
          <w:tab/>
        </w:r>
        <w:r w:rsidR="00B306EB">
          <w:fldChar w:fldCharType="begin"/>
        </w:r>
        <w:r w:rsidR="00B306EB">
          <w:instrText xml:space="preserve"> PAGEREF _Toc33709797 \h </w:instrText>
        </w:r>
        <w:r w:rsidR="00B306EB">
          <w:fldChar w:fldCharType="separate"/>
        </w:r>
        <w:r w:rsidR="00B306EB">
          <w:t>11</w:t>
        </w:r>
        <w:r w:rsidR="00B306EB">
          <w:fldChar w:fldCharType="end"/>
        </w:r>
      </w:hyperlink>
    </w:p>
    <w:p w:rsidR="00B306EB" w:rsidRDefault="00362908">
      <w:pPr>
        <w:pStyle w:val="TOC1"/>
        <w:rPr>
          <w:rFonts w:eastAsiaTheme="minorEastAsia"/>
          <w:b w:val="0"/>
          <w:caps w:val="0"/>
          <w:noProof/>
          <w:sz w:val="22"/>
          <w:szCs w:val="22"/>
        </w:rPr>
      </w:pPr>
      <w:hyperlink w:anchor="_Toc33709798" w:history="1">
        <w:r w:rsidR="00B306EB" w:rsidRPr="001275FD">
          <w:rPr>
            <w:rStyle w:val="Hyperlink"/>
            <w:noProof/>
          </w:rPr>
          <w:t>Programska oprema</w:t>
        </w:r>
        <w:r w:rsidR="00B306EB">
          <w:rPr>
            <w:noProof/>
          </w:rPr>
          <w:tab/>
        </w:r>
        <w:r w:rsidR="00B306EB">
          <w:rPr>
            <w:noProof/>
          </w:rPr>
          <w:fldChar w:fldCharType="begin"/>
        </w:r>
        <w:r w:rsidR="00B306EB">
          <w:rPr>
            <w:noProof/>
          </w:rPr>
          <w:instrText xml:space="preserve"> PAGEREF _Toc33709798 \h </w:instrText>
        </w:r>
        <w:r w:rsidR="00B306EB">
          <w:rPr>
            <w:noProof/>
          </w:rPr>
        </w:r>
        <w:r w:rsidR="00B306EB">
          <w:rPr>
            <w:noProof/>
          </w:rPr>
          <w:fldChar w:fldCharType="separate"/>
        </w:r>
        <w:r w:rsidR="00B306EB">
          <w:rPr>
            <w:noProof/>
          </w:rPr>
          <w:t>13</w:t>
        </w:r>
        <w:r w:rsidR="00B306EB">
          <w:rPr>
            <w:noProof/>
          </w:rPr>
          <w:fldChar w:fldCharType="end"/>
        </w:r>
      </w:hyperlink>
    </w:p>
    <w:p w:rsidR="00B306EB" w:rsidRDefault="00362908">
      <w:pPr>
        <w:pStyle w:val="TOC2"/>
        <w:rPr>
          <w:rFonts w:eastAsiaTheme="minorEastAsia"/>
          <w:smallCaps w:val="0"/>
          <w:sz w:val="22"/>
        </w:rPr>
      </w:pPr>
      <w:hyperlink w:anchor="_Toc33709799" w:history="1">
        <w:r w:rsidR="00B306EB" w:rsidRPr="001275FD">
          <w:rPr>
            <w:rStyle w:val="Hyperlink"/>
          </w:rPr>
          <w:t>Advanced Threat Analytics</w:t>
        </w:r>
        <w:r w:rsidR="00B306EB">
          <w:tab/>
        </w:r>
        <w:r w:rsidR="00B306EB">
          <w:fldChar w:fldCharType="begin"/>
        </w:r>
        <w:r w:rsidR="00B306EB">
          <w:instrText xml:space="preserve"> PAGEREF _Toc33709799 \h </w:instrText>
        </w:r>
        <w:r w:rsidR="00B306EB">
          <w:fldChar w:fldCharType="separate"/>
        </w:r>
        <w:r w:rsidR="00B306EB">
          <w:t>13</w:t>
        </w:r>
        <w:r w:rsidR="00B306EB">
          <w:fldChar w:fldCharType="end"/>
        </w:r>
      </w:hyperlink>
    </w:p>
    <w:p w:rsidR="00B306EB" w:rsidRDefault="00362908">
      <w:pPr>
        <w:pStyle w:val="TOC2"/>
        <w:rPr>
          <w:rFonts w:eastAsiaTheme="minorEastAsia"/>
          <w:smallCaps w:val="0"/>
          <w:sz w:val="22"/>
        </w:rPr>
      </w:pPr>
      <w:hyperlink w:anchor="_Toc33709800" w:history="1">
        <w:r w:rsidR="00B306EB" w:rsidRPr="001275FD">
          <w:rPr>
            <w:rStyle w:val="Hyperlink"/>
          </w:rPr>
          <w:t>Azure FXT Edge Filer</w:t>
        </w:r>
        <w:r w:rsidR="00B306EB">
          <w:tab/>
        </w:r>
        <w:r w:rsidR="00B306EB">
          <w:fldChar w:fldCharType="begin"/>
        </w:r>
        <w:r w:rsidR="00B306EB">
          <w:instrText xml:space="preserve"> PAGEREF _Toc33709800 \h </w:instrText>
        </w:r>
        <w:r w:rsidR="00B306EB">
          <w:fldChar w:fldCharType="separate"/>
        </w:r>
        <w:r w:rsidR="00B306EB">
          <w:t>14</w:t>
        </w:r>
        <w:r w:rsidR="00B306EB">
          <w:fldChar w:fldCharType="end"/>
        </w:r>
      </w:hyperlink>
    </w:p>
    <w:p w:rsidR="00B306EB" w:rsidRDefault="00362908">
      <w:pPr>
        <w:pStyle w:val="TOC2"/>
        <w:rPr>
          <w:rFonts w:eastAsiaTheme="minorEastAsia"/>
          <w:smallCaps w:val="0"/>
          <w:sz w:val="22"/>
        </w:rPr>
      </w:pPr>
      <w:hyperlink w:anchor="_Toc33709801" w:history="1">
        <w:r w:rsidR="00B306EB" w:rsidRPr="001275FD">
          <w:rPr>
            <w:rStyle w:val="Hyperlink"/>
          </w:rPr>
          <w:t>BizTalk</w:t>
        </w:r>
        <w:r w:rsidR="00B306EB">
          <w:tab/>
        </w:r>
        <w:r w:rsidR="00B306EB">
          <w:fldChar w:fldCharType="begin"/>
        </w:r>
        <w:r w:rsidR="00B306EB">
          <w:instrText xml:space="preserve"> PAGEREF _Toc33709801 \h </w:instrText>
        </w:r>
        <w:r w:rsidR="00B306EB">
          <w:fldChar w:fldCharType="separate"/>
        </w:r>
        <w:r w:rsidR="00B306EB">
          <w:t>14</w:t>
        </w:r>
        <w:r w:rsidR="00B306EB">
          <w:fldChar w:fldCharType="end"/>
        </w:r>
      </w:hyperlink>
    </w:p>
    <w:p w:rsidR="00B306EB" w:rsidRDefault="00362908">
      <w:pPr>
        <w:pStyle w:val="TOC2"/>
        <w:rPr>
          <w:rFonts w:eastAsiaTheme="minorEastAsia"/>
          <w:smallCaps w:val="0"/>
          <w:sz w:val="22"/>
        </w:rPr>
      </w:pPr>
      <w:hyperlink w:anchor="_Toc33709802" w:history="1">
        <w:r w:rsidR="00B306EB" w:rsidRPr="001275FD">
          <w:rPr>
            <w:rStyle w:val="Hyperlink"/>
          </w:rPr>
          <w:t>Licence CAL Suite</w:t>
        </w:r>
        <w:r w:rsidR="00B306EB">
          <w:tab/>
        </w:r>
        <w:r w:rsidR="00B306EB">
          <w:fldChar w:fldCharType="begin"/>
        </w:r>
        <w:r w:rsidR="00B306EB">
          <w:instrText xml:space="preserve"> PAGEREF _Toc33709802 \h </w:instrText>
        </w:r>
        <w:r w:rsidR="00B306EB">
          <w:fldChar w:fldCharType="separate"/>
        </w:r>
        <w:r w:rsidR="00B306EB">
          <w:t>16</w:t>
        </w:r>
        <w:r w:rsidR="00B306EB">
          <w:fldChar w:fldCharType="end"/>
        </w:r>
      </w:hyperlink>
    </w:p>
    <w:p w:rsidR="00B306EB" w:rsidRDefault="00362908">
      <w:pPr>
        <w:pStyle w:val="TOC2"/>
        <w:rPr>
          <w:rFonts w:eastAsiaTheme="minorEastAsia"/>
          <w:smallCaps w:val="0"/>
          <w:sz w:val="22"/>
        </w:rPr>
      </w:pPr>
      <w:hyperlink w:anchor="_Toc33709803" w:history="1">
        <w:r w:rsidR="00B306EB" w:rsidRPr="001275FD">
          <w:rPr>
            <w:rStyle w:val="Hyperlink"/>
          </w:rPr>
          <w:t>Core Infrastructure Server (CIS) Suite</w:t>
        </w:r>
        <w:r w:rsidR="00B306EB">
          <w:tab/>
        </w:r>
        <w:r w:rsidR="00B306EB">
          <w:fldChar w:fldCharType="begin"/>
        </w:r>
        <w:r w:rsidR="00B306EB">
          <w:instrText xml:space="preserve"> PAGEREF _Toc33709803 \h </w:instrText>
        </w:r>
        <w:r w:rsidR="00B306EB">
          <w:fldChar w:fldCharType="separate"/>
        </w:r>
        <w:r w:rsidR="00B306EB">
          <w:t>17</w:t>
        </w:r>
        <w:r w:rsidR="00B306EB">
          <w:fldChar w:fldCharType="end"/>
        </w:r>
      </w:hyperlink>
    </w:p>
    <w:p w:rsidR="00B306EB" w:rsidRDefault="00362908">
      <w:pPr>
        <w:pStyle w:val="TOC2"/>
        <w:rPr>
          <w:rFonts w:eastAsiaTheme="minorEastAsia"/>
          <w:smallCaps w:val="0"/>
          <w:sz w:val="22"/>
        </w:rPr>
      </w:pPr>
      <w:hyperlink w:anchor="_Toc33709804" w:history="1">
        <w:r w:rsidR="00B306EB" w:rsidRPr="001275FD">
          <w:rPr>
            <w:rStyle w:val="Hyperlink"/>
          </w:rPr>
          <w:t>Forefront</w:t>
        </w:r>
        <w:r w:rsidR="00B306EB">
          <w:tab/>
        </w:r>
        <w:r w:rsidR="00B306EB">
          <w:fldChar w:fldCharType="begin"/>
        </w:r>
        <w:r w:rsidR="00B306EB">
          <w:instrText xml:space="preserve"> PAGEREF _Toc33709804 \h </w:instrText>
        </w:r>
        <w:r w:rsidR="00B306EB">
          <w:fldChar w:fldCharType="separate"/>
        </w:r>
        <w:r w:rsidR="00B306EB">
          <w:t>19</w:t>
        </w:r>
        <w:r w:rsidR="00B306EB">
          <w:fldChar w:fldCharType="end"/>
        </w:r>
      </w:hyperlink>
    </w:p>
    <w:p w:rsidR="00B306EB" w:rsidRDefault="00362908">
      <w:pPr>
        <w:pStyle w:val="TOC2"/>
        <w:rPr>
          <w:rFonts w:eastAsiaTheme="minorEastAsia"/>
          <w:smallCaps w:val="0"/>
          <w:sz w:val="22"/>
        </w:rPr>
      </w:pPr>
      <w:hyperlink w:anchor="_Toc33709805" w:history="1">
        <w:r w:rsidR="00B306EB" w:rsidRPr="001275FD">
          <w:rPr>
            <w:rStyle w:val="Hyperlink"/>
          </w:rPr>
          <w:t>Microsoft Dynamics 365 On-premises</w:t>
        </w:r>
        <w:r w:rsidR="00B306EB">
          <w:tab/>
        </w:r>
        <w:r w:rsidR="00B306EB">
          <w:fldChar w:fldCharType="begin"/>
        </w:r>
        <w:r w:rsidR="00B306EB">
          <w:instrText xml:space="preserve"> PAGEREF _Toc33709805 \h </w:instrText>
        </w:r>
        <w:r w:rsidR="00B306EB">
          <w:fldChar w:fldCharType="separate"/>
        </w:r>
        <w:r w:rsidR="00B306EB">
          <w:t>20</w:t>
        </w:r>
        <w:r w:rsidR="00B306EB">
          <w:fldChar w:fldCharType="end"/>
        </w:r>
      </w:hyperlink>
    </w:p>
    <w:p w:rsidR="00B306EB" w:rsidRDefault="00362908">
      <w:pPr>
        <w:pStyle w:val="TOC2"/>
        <w:rPr>
          <w:rFonts w:eastAsiaTheme="minorEastAsia"/>
          <w:smallCaps w:val="0"/>
          <w:sz w:val="22"/>
        </w:rPr>
      </w:pPr>
      <w:hyperlink w:anchor="_Toc33709806" w:history="1">
        <w:r w:rsidR="00B306EB" w:rsidRPr="001275FD">
          <w:rPr>
            <w:rStyle w:val="Hyperlink"/>
          </w:rPr>
          <w:t>Microsoft Identity Manager</w:t>
        </w:r>
        <w:r w:rsidR="00B306EB">
          <w:tab/>
        </w:r>
        <w:r w:rsidR="00B306EB">
          <w:fldChar w:fldCharType="begin"/>
        </w:r>
        <w:r w:rsidR="00B306EB">
          <w:instrText xml:space="preserve"> PAGEREF _Toc33709806 \h </w:instrText>
        </w:r>
        <w:r w:rsidR="00B306EB">
          <w:fldChar w:fldCharType="separate"/>
        </w:r>
        <w:r w:rsidR="00B306EB">
          <w:t>22</w:t>
        </w:r>
        <w:r w:rsidR="00B306EB">
          <w:fldChar w:fldCharType="end"/>
        </w:r>
      </w:hyperlink>
    </w:p>
    <w:p w:rsidR="00B306EB" w:rsidRDefault="00362908">
      <w:pPr>
        <w:pStyle w:val="TOC2"/>
        <w:rPr>
          <w:rFonts w:eastAsiaTheme="minorEastAsia"/>
          <w:smallCaps w:val="0"/>
          <w:sz w:val="22"/>
        </w:rPr>
      </w:pPr>
      <w:hyperlink w:anchor="_Toc33709807" w:history="1">
        <w:r w:rsidR="00B306EB" w:rsidRPr="001275FD">
          <w:rPr>
            <w:rStyle w:val="Hyperlink"/>
          </w:rPr>
          <w:t>Programi Office</w:t>
        </w:r>
        <w:r w:rsidR="00B306EB">
          <w:tab/>
        </w:r>
        <w:r w:rsidR="00B306EB">
          <w:fldChar w:fldCharType="begin"/>
        </w:r>
        <w:r w:rsidR="00B306EB">
          <w:instrText xml:space="preserve"> PAGEREF _Toc33709807 \h </w:instrText>
        </w:r>
        <w:r w:rsidR="00B306EB">
          <w:fldChar w:fldCharType="separate"/>
        </w:r>
        <w:r w:rsidR="00B306EB">
          <w:t>23</w:t>
        </w:r>
        <w:r w:rsidR="00B306EB">
          <w:fldChar w:fldCharType="end"/>
        </w:r>
      </w:hyperlink>
    </w:p>
    <w:p w:rsidR="00B306EB" w:rsidRDefault="00362908">
      <w:pPr>
        <w:pStyle w:val="TOC3"/>
        <w:rPr>
          <w:rFonts w:eastAsiaTheme="minorEastAsia"/>
          <w:smallCaps w:val="0"/>
          <w:sz w:val="22"/>
        </w:rPr>
      </w:pPr>
      <w:hyperlink w:anchor="_Toc33709808" w:history="1">
        <w:r w:rsidR="00B306EB" w:rsidRPr="001275FD">
          <w:rPr>
            <w:rStyle w:val="Hyperlink"/>
          </w:rPr>
          <w:t>Namizni programi Office</w:t>
        </w:r>
        <w:r w:rsidR="00B306EB">
          <w:tab/>
        </w:r>
        <w:r w:rsidR="00B306EB">
          <w:fldChar w:fldCharType="begin"/>
        </w:r>
        <w:r w:rsidR="00B306EB">
          <w:instrText xml:space="preserve"> PAGEREF _Toc33709808 \h </w:instrText>
        </w:r>
        <w:r w:rsidR="00B306EB">
          <w:fldChar w:fldCharType="separate"/>
        </w:r>
        <w:r w:rsidR="00B306EB">
          <w:t>23</w:t>
        </w:r>
        <w:r w:rsidR="00B306EB">
          <w:fldChar w:fldCharType="end"/>
        </w:r>
      </w:hyperlink>
    </w:p>
    <w:p w:rsidR="00B306EB" w:rsidRDefault="00362908">
      <w:pPr>
        <w:pStyle w:val="TOC3"/>
        <w:rPr>
          <w:rFonts w:eastAsiaTheme="minorEastAsia"/>
          <w:smallCaps w:val="0"/>
          <w:sz w:val="22"/>
        </w:rPr>
      </w:pPr>
      <w:hyperlink w:anchor="_Toc33709809" w:history="1">
        <w:r w:rsidR="00B306EB" w:rsidRPr="001275FD">
          <w:rPr>
            <w:rStyle w:val="Hyperlink"/>
          </w:rPr>
          <w:t>Office for Mac</w:t>
        </w:r>
        <w:r w:rsidR="00B306EB">
          <w:tab/>
        </w:r>
        <w:r w:rsidR="00B306EB">
          <w:fldChar w:fldCharType="begin"/>
        </w:r>
        <w:r w:rsidR="00B306EB">
          <w:instrText xml:space="preserve"> PAGEREF _Toc33709809 \h </w:instrText>
        </w:r>
        <w:r w:rsidR="00B306EB">
          <w:fldChar w:fldCharType="separate"/>
        </w:r>
        <w:r w:rsidR="00B306EB">
          <w:t>24</w:t>
        </w:r>
        <w:r w:rsidR="00B306EB">
          <w:fldChar w:fldCharType="end"/>
        </w:r>
      </w:hyperlink>
    </w:p>
    <w:p w:rsidR="00B306EB" w:rsidRDefault="00362908">
      <w:pPr>
        <w:pStyle w:val="TOC2"/>
        <w:rPr>
          <w:rFonts w:eastAsiaTheme="minorEastAsia"/>
          <w:smallCaps w:val="0"/>
          <w:sz w:val="22"/>
        </w:rPr>
      </w:pPr>
      <w:hyperlink w:anchor="_Toc33709810" w:history="1">
        <w:r w:rsidR="00B306EB" w:rsidRPr="001275FD">
          <w:rPr>
            <w:rStyle w:val="Hyperlink"/>
          </w:rPr>
          <w:t>Strežniki Office</w:t>
        </w:r>
        <w:r w:rsidR="00B306EB">
          <w:tab/>
        </w:r>
        <w:r w:rsidR="00B306EB">
          <w:fldChar w:fldCharType="begin"/>
        </w:r>
        <w:r w:rsidR="00B306EB">
          <w:instrText xml:space="preserve"> PAGEREF _Toc33709810 \h </w:instrText>
        </w:r>
        <w:r w:rsidR="00B306EB">
          <w:fldChar w:fldCharType="separate"/>
        </w:r>
        <w:r w:rsidR="00B306EB">
          <w:t>25</w:t>
        </w:r>
        <w:r w:rsidR="00B306EB">
          <w:fldChar w:fldCharType="end"/>
        </w:r>
      </w:hyperlink>
    </w:p>
    <w:p w:rsidR="00B306EB" w:rsidRDefault="00362908">
      <w:pPr>
        <w:pStyle w:val="TOC3"/>
        <w:rPr>
          <w:rFonts w:eastAsiaTheme="minorEastAsia"/>
          <w:smallCaps w:val="0"/>
          <w:sz w:val="22"/>
        </w:rPr>
      </w:pPr>
      <w:hyperlink w:anchor="_Toc33709811" w:history="1">
        <w:r w:rsidR="00B306EB" w:rsidRPr="001275FD">
          <w:rPr>
            <w:rStyle w:val="Hyperlink"/>
          </w:rPr>
          <w:t>Exchange Server</w:t>
        </w:r>
        <w:r w:rsidR="00B306EB">
          <w:tab/>
        </w:r>
        <w:r w:rsidR="00B306EB">
          <w:fldChar w:fldCharType="begin"/>
        </w:r>
        <w:r w:rsidR="00B306EB">
          <w:instrText xml:space="preserve"> PAGEREF _Toc33709811 \h </w:instrText>
        </w:r>
        <w:r w:rsidR="00B306EB">
          <w:fldChar w:fldCharType="separate"/>
        </w:r>
        <w:r w:rsidR="00B306EB">
          <w:t>25</w:t>
        </w:r>
        <w:r w:rsidR="00B306EB">
          <w:fldChar w:fldCharType="end"/>
        </w:r>
      </w:hyperlink>
    </w:p>
    <w:p w:rsidR="00B306EB" w:rsidRDefault="00362908">
      <w:pPr>
        <w:pStyle w:val="TOC3"/>
        <w:rPr>
          <w:rFonts w:eastAsiaTheme="minorEastAsia"/>
          <w:smallCaps w:val="0"/>
          <w:sz w:val="22"/>
        </w:rPr>
      </w:pPr>
      <w:hyperlink w:anchor="_Toc33709812" w:history="1">
        <w:r w:rsidR="00B306EB" w:rsidRPr="001275FD">
          <w:rPr>
            <w:rStyle w:val="Hyperlink"/>
          </w:rPr>
          <w:t>Project Server</w:t>
        </w:r>
        <w:r w:rsidR="00B306EB">
          <w:tab/>
        </w:r>
        <w:r w:rsidR="00B306EB">
          <w:fldChar w:fldCharType="begin"/>
        </w:r>
        <w:r w:rsidR="00B306EB">
          <w:instrText xml:space="preserve"> PAGEREF _Toc33709812 \h </w:instrText>
        </w:r>
        <w:r w:rsidR="00B306EB">
          <w:fldChar w:fldCharType="separate"/>
        </w:r>
        <w:r w:rsidR="00B306EB">
          <w:t>26</w:t>
        </w:r>
        <w:r w:rsidR="00B306EB">
          <w:fldChar w:fldCharType="end"/>
        </w:r>
      </w:hyperlink>
    </w:p>
    <w:p w:rsidR="00B306EB" w:rsidRDefault="00362908">
      <w:pPr>
        <w:pStyle w:val="TOC3"/>
        <w:rPr>
          <w:rFonts w:eastAsiaTheme="minorEastAsia"/>
          <w:smallCaps w:val="0"/>
          <w:sz w:val="22"/>
        </w:rPr>
      </w:pPr>
      <w:hyperlink w:anchor="_Toc33709813" w:history="1">
        <w:r w:rsidR="00B306EB" w:rsidRPr="001275FD">
          <w:rPr>
            <w:rStyle w:val="Hyperlink"/>
          </w:rPr>
          <w:t>SharePoint Server</w:t>
        </w:r>
        <w:r w:rsidR="00B306EB">
          <w:tab/>
        </w:r>
        <w:r w:rsidR="00B306EB">
          <w:fldChar w:fldCharType="begin"/>
        </w:r>
        <w:r w:rsidR="00B306EB">
          <w:instrText xml:space="preserve"> PAGEREF _Toc33709813 \h </w:instrText>
        </w:r>
        <w:r w:rsidR="00B306EB">
          <w:fldChar w:fldCharType="separate"/>
        </w:r>
        <w:r w:rsidR="00B306EB">
          <w:t>27</w:t>
        </w:r>
        <w:r w:rsidR="00B306EB">
          <w:fldChar w:fldCharType="end"/>
        </w:r>
      </w:hyperlink>
    </w:p>
    <w:p w:rsidR="00B306EB" w:rsidRDefault="00362908">
      <w:pPr>
        <w:pStyle w:val="TOC3"/>
        <w:rPr>
          <w:rFonts w:eastAsiaTheme="minorEastAsia"/>
          <w:smallCaps w:val="0"/>
          <w:sz w:val="22"/>
        </w:rPr>
      </w:pPr>
      <w:hyperlink w:anchor="_Toc33709814" w:history="1">
        <w:r w:rsidR="00B306EB" w:rsidRPr="001275FD">
          <w:rPr>
            <w:rStyle w:val="Hyperlink"/>
          </w:rPr>
          <w:t>Skype za podjetja Server</w:t>
        </w:r>
        <w:r w:rsidR="00B306EB">
          <w:tab/>
        </w:r>
        <w:r w:rsidR="00B306EB">
          <w:fldChar w:fldCharType="begin"/>
        </w:r>
        <w:r w:rsidR="00B306EB">
          <w:instrText xml:space="preserve"> PAGEREF _Toc33709814 \h </w:instrText>
        </w:r>
        <w:r w:rsidR="00B306EB">
          <w:fldChar w:fldCharType="separate"/>
        </w:r>
        <w:r w:rsidR="00B306EB">
          <w:t>28</w:t>
        </w:r>
        <w:r w:rsidR="00B306EB">
          <w:fldChar w:fldCharType="end"/>
        </w:r>
      </w:hyperlink>
    </w:p>
    <w:p w:rsidR="00B306EB" w:rsidRDefault="00362908">
      <w:pPr>
        <w:pStyle w:val="TOC2"/>
        <w:rPr>
          <w:rFonts w:eastAsiaTheme="minorEastAsia"/>
          <w:smallCaps w:val="0"/>
          <w:sz w:val="22"/>
        </w:rPr>
      </w:pPr>
      <w:hyperlink w:anchor="_Toc33709815" w:history="1">
        <w:r w:rsidR="00B306EB" w:rsidRPr="001275FD">
          <w:rPr>
            <w:rStyle w:val="Hyperlink"/>
          </w:rPr>
          <w:t>SQL Server</w:t>
        </w:r>
        <w:r w:rsidR="00B306EB">
          <w:tab/>
        </w:r>
        <w:r w:rsidR="00B306EB">
          <w:fldChar w:fldCharType="begin"/>
        </w:r>
        <w:r w:rsidR="00B306EB">
          <w:instrText xml:space="preserve"> PAGEREF _Toc33709815 \h </w:instrText>
        </w:r>
        <w:r w:rsidR="00B306EB">
          <w:fldChar w:fldCharType="separate"/>
        </w:r>
        <w:r w:rsidR="00B306EB">
          <w:t>29</w:t>
        </w:r>
        <w:r w:rsidR="00B306EB">
          <w:fldChar w:fldCharType="end"/>
        </w:r>
      </w:hyperlink>
    </w:p>
    <w:p w:rsidR="00B306EB" w:rsidRDefault="00362908">
      <w:pPr>
        <w:pStyle w:val="TOC2"/>
        <w:rPr>
          <w:rFonts w:eastAsiaTheme="minorEastAsia"/>
          <w:smallCaps w:val="0"/>
          <w:sz w:val="22"/>
        </w:rPr>
      </w:pPr>
      <w:hyperlink w:anchor="_Toc33709816" w:history="1">
        <w:r w:rsidR="00B306EB" w:rsidRPr="001275FD">
          <w:rPr>
            <w:rStyle w:val="Hyperlink"/>
          </w:rPr>
          <w:t>System Center</w:t>
        </w:r>
        <w:r w:rsidR="00B306EB">
          <w:tab/>
        </w:r>
        <w:r w:rsidR="00B306EB">
          <w:fldChar w:fldCharType="begin"/>
        </w:r>
        <w:r w:rsidR="00B306EB">
          <w:instrText xml:space="preserve"> PAGEREF _Toc33709816 \h </w:instrText>
        </w:r>
        <w:r w:rsidR="00B306EB">
          <w:fldChar w:fldCharType="separate"/>
        </w:r>
        <w:r w:rsidR="00B306EB">
          <w:t>32</w:t>
        </w:r>
        <w:r w:rsidR="00B306EB">
          <w:fldChar w:fldCharType="end"/>
        </w:r>
      </w:hyperlink>
    </w:p>
    <w:p w:rsidR="00B306EB" w:rsidRDefault="00362908">
      <w:pPr>
        <w:pStyle w:val="TOC3"/>
        <w:rPr>
          <w:rFonts w:eastAsiaTheme="minorEastAsia"/>
          <w:smallCaps w:val="0"/>
          <w:sz w:val="22"/>
        </w:rPr>
      </w:pPr>
      <w:hyperlink w:anchor="_Toc33709817" w:history="1">
        <w:r w:rsidR="00B306EB" w:rsidRPr="001275FD">
          <w:rPr>
            <w:rStyle w:val="Hyperlink"/>
          </w:rPr>
          <w:t>System Center Server</w:t>
        </w:r>
        <w:r w:rsidR="00B306EB">
          <w:tab/>
        </w:r>
        <w:r w:rsidR="00B306EB">
          <w:fldChar w:fldCharType="begin"/>
        </w:r>
        <w:r w:rsidR="00B306EB">
          <w:instrText xml:space="preserve"> PAGEREF _Toc33709817 \h </w:instrText>
        </w:r>
        <w:r w:rsidR="00B306EB">
          <w:fldChar w:fldCharType="separate"/>
        </w:r>
        <w:r w:rsidR="00B306EB">
          <w:t>32</w:t>
        </w:r>
        <w:r w:rsidR="00B306EB">
          <w:fldChar w:fldCharType="end"/>
        </w:r>
      </w:hyperlink>
    </w:p>
    <w:p w:rsidR="00B306EB" w:rsidRDefault="00362908">
      <w:pPr>
        <w:pStyle w:val="TOC3"/>
        <w:rPr>
          <w:rFonts w:eastAsiaTheme="minorEastAsia"/>
          <w:smallCaps w:val="0"/>
          <w:sz w:val="22"/>
        </w:rPr>
      </w:pPr>
      <w:hyperlink w:anchor="_Toc33709818" w:history="1">
        <w:r w:rsidR="00B306EB" w:rsidRPr="001275FD">
          <w:rPr>
            <w:rStyle w:val="Hyperlink"/>
          </w:rPr>
          <w:t>System Center Configuration Manager</w:t>
        </w:r>
        <w:r w:rsidR="00B306EB">
          <w:tab/>
        </w:r>
        <w:r w:rsidR="00B306EB">
          <w:fldChar w:fldCharType="begin"/>
        </w:r>
        <w:r w:rsidR="00B306EB">
          <w:instrText xml:space="preserve"> PAGEREF _Toc33709818 \h </w:instrText>
        </w:r>
        <w:r w:rsidR="00B306EB">
          <w:fldChar w:fldCharType="separate"/>
        </w:r>
        <w:r w:rsidR="00B306EB">
          <w:t>33</w:t>
        </w:r>
        <w:r w:rsidR="00B306EB">
          <w:fldChar w:fldCharType="end"/>
        </w:r>
      </w:hyperlink>
    </w:p>
    <w:p w:rsidR="00B306EB" w:rsidRDefault="00362908">
      <w:pPr>
        <w:pStyle w:val="TOC3"/>
        <w:rPr>
          <w:rFonts w:eastAsiaTheme="minorEastAsia"/>
          <w:smallCaps w:val="0"/>
          <w:sz w:val="22"/>
        </w:rPr>
      </w:pPr>
      <w:hyperlink w:anchor="_Toc33709819" w:history="1">
        <w:r w:rsidR="00B306EB" w:rsidRPr="001275FD">
          <w:rPr>
            <w:rStyle w:val="Hyperlink"/>
          </w:rPr>
          <w:t>System Center Data Protection Manager</w:t>
        </w:r>
        <w:r w:rsidR="00B306EB">
          <w:tab/>
        </w:r>
        <w:r w:rsidR="00B306EB">
          <w:fldChar w:fldCharType="begin"/>
        </w:r>
        <w:r w:rsidR="00B306EB">
          <w:instrText xml:space="preserve"> PAGEREF _Toc33709819 \h </w:instrText>
        </w:r>
        <w:r w:rsidR="00B306EB">
          <w:fldChar w:fldCharType="separate"/>
        </w:r>
        <w:r w:rsidR="00B306EB">
          <w:t>34</w:t>
        </w:r>
        <w:r w:rsidR="00B306EB">
          <w:fldChar w:fldCharType="end"/>
        </w:r>
      </w:hyperlink>
    </w:p>
    <w:p w:rsidR="00B306EB" w:rsidRDefault="00362908">
      <w:pPr>
        <w:pStyle w:val="TOC3"/>
        <w:rPr>
          <w:rFonts w:eastAsiaTheme="minorEastAsia"/>
          <w:smallCaps w:val="0"/>
          <w:sz w:val="22"/>
        </w:rPr>
      </w:pPr>
      <w:hyperlink w:anchor="_Toc33709820" w:history="1">
        <w:r w:rsidR="00B306EB" w:rsidRPr="001275FD">
          <w:rPr>
            <w:rStyle w:val="Hyperlink"/>
          </w:rPr>
          <w:t>System Center Endpoint Protection</w:t>
        </w:r>
        <w:r w:rsidR="00B306EB">
          <w:tab/>
        </w:r>
        <w:r w:rsidR="00B306EB">
          <w:fldChar w:fldCharType="begin"/>
        </w:r>
        <w:r w:rsidR="00B306EB">
          <w:instrText xml:space="preserve"> PAGEREF _Toc33709820 \h </w:instrText>
        </w:r>
        <w:r w:rsidR="00B306EB">
          <w:fldChar w:fldCharType="separate"/>
        </w:r>
        <w:r w:rsidR="00B306EB">
          <w:t>35</w:t>
        </w:r>
        <w:r w:rsidR="00B306EB">
          <w:fldChar w:fldCharType="end"/>
        </w:r>
      </w:hyperlink>
    </w:p>
    <w:p w:rsidR="00B306EB" w:rsidRDefault="00362908">
      <w:pPr>
        <w:pStyle w:val="TOC3"/>
        <w:rPr>
          <w:rFonts w:eastAsiaTheme="minorEastAsia"/>
          <w:smallCaps w:val="0"/>
          <w:sz w:val="22"/>
        </w:rPr>
      </w:pPr>
      <w:hyperlink w:anchor="_Toc33709821" w:history="1">
        <w:r w:rsidR="00B306EB" w:rsidRPr="001275FD">
          <w:rPr>
            <w:rStyle w:val="Hyperlink"/>
          </w:rPr>
          <w:t>System Center Operations Manager</w:t>
        </w:r>
        <w:r w:rsidR="00B306EB">
          <w:tab/>
        </w:r>
        <w:r w:rsidR="00B306EB">
          <w:fldChar w:fldCharType="begin"/>
        </w:r>
        <w:r w:rsidR="00B306EB">
          <w:instrText xml:space="preserve"> PAGEREF _Toc33709821 \h </w:instrText>
        </w:r>
        <w:r w:rsidR="00B306EB">
          <w:fldChar w:fldCharType="separate"/>
        </w:r>
        <w:r w:rsidR="00B306EB">
          <w:t>36</w:t>
        </w:r>
        <w:r w:rsidR="00B306EB">
          <w:fldChar w:fldCharType="end"/>
        </w:r>
      </w:hyperlink>
    </w:p>
    <w:p w:rsidR="00B306EB" w:rsidRDefault="00362908">
      <w:pPr>
        <w:pStyle w:val="TOC3"/>
        <w:rPr>
          <w:rFonts w:eastAsiaTheme="minorEastAsia"/>
          <w:smallCaps w:val="0"/>
          <w:sz w:val="22"/>
        </w:rPr>
      </w:pPr>
      <w:hyperlink w:anchor="_Toc33709822" w:history="1">
        <w:r w:rsidR="00B306EB" w:rsidRPr="001275FD">
          <w:rPr>
            <w:rStyle w:val="Hyperlink"/>
          </w:rPr>
          <w:t>System Center Orchestrator</w:t>
        </w:r>
        <w:r w:rsidR="00B306EB">
          <w:tab/>
        </w:r>
        <w:r w:rsidR="00B306EB">
          <w:fldChar w:fldCharType="begin"/>
        </w:r>
        <w:r w:rsidR="00B306EB">
          <w:instrText xml:space="preserve"> PAGEREF _Toc33709822 \h </w:instrText>
        </w:r>
        <w:r w:rsidR="00B306EB">
          <w:fldChar w:fldCharType="separate"/>
        </w:r>
        <w:r w:rsidR="00B306EB">
          <w:t>37</w:t>
        </w:r>
        <w:r w:rsidR="00B306EB">
          <w:fldChar w:fldCharType="end"/>
        </w:r>
      </w:hyperlink>
    </w:p>
    <w:p w:rsidR="00B306EB" w:rsidRDefault="00362908">
      <w:pPr>
        <w:pStyle w:val="TOC3"/>
        <w:rPr>
          <w:rFonts w:eastAsiaTheme="minorEastAsia"/>
          <w:smallCaps w:val="0"/>
          <w:sz w:val="22"/>
        </w:rPr>
      </w:pPr>
      <w:hyperlink w:anchor="_Toc33709823" w:history="1">
        <w:r w:rsidR="00B306EB" w:rsidRPr="001275FD">
          <w:rPr>
            <w:rStyle w:val="Hyperlink"/>
          </w:rPr>
          <w:t>System Center Service Manager</w:t>
        </w:r>
        <w:r w:rsidR="00B306EB">
          <w:tab/>
        </w:r>
        <w:r w:rsidR="00B306EB">
          <w:fldChar w:fldCharType="begin"/>
        </w:r>
        <w:r w:rsidR="00B306EB">
          <w:instrText xml:space="preserve"> PAGEREF _Toc33709823 \h </w:instrText>
        </w:r>
        <w:r w:rsidR="00B306EB">
          <w:fldChar w:fldCharType="separate"/>
        </w:r>
        <w:r w:rsidR="00B306EB">
          <w:t>38</w:t>
        </w:r>
        <w:r w:rsidR="00B306EB">
          <w:fldChar w:fldCharType="end"/>
        </w:r>
      </w:hyperlink>
    </w:p>
    <w:p w:rsidR="00B306EB" w:rsidRDefault="00362908">
      <w:pPr>
        <w:pStyle w:val="TOC2"/>
        <w:rPr>
          <w:rFonts w:eastAsiaTheme="minorEastAsia"/>
          <w:smallCaps w:val="0"/>
          <w:sz w:val="22"/>
        </w:rPr>
      </w:pPr>
      <w:hyperlink w:anchor="_Toc33709824" w:history="1">
        <w:r w:rsidR="00B306EB" w:rsidRPr="001275FD">
          <w:rPr>
            <w:rStyle w:val="Hyperlink"/>
          </w:rPr>
          <w:t>Virtual Desktop Infrastructure (VDI) Suite</w:t>
        </w:r>
        <w:r w:rsidR="00B306EB">
          <w:tab/>
        </w:r>
        <w:r w:rsidR="00B306EB">
          <w:fldChar w:fldCharType="begin"/>
        </w:r>
        <w:r w:rsidR="00B306EB">
          <w:instrText xml:space="preserve"> PAGEREF _Toc33709824 \h </w:instrText>
        </w:r>
        <w:r w:rsidR="00B306EB">
          <w:fldChar w:fldCharType="separate"/>
        </w:r>
        <w:r w:rsidR="00B306EB">
          <w:t>39</w:t>
        </w:r>
        <w:r w:rsidR="00B306EB">
          <w:fldChar w:fldCharType="end"/>
        </w:r>
      </w:hyperlink>
    </w:p>
    <w:p w:rsidR="00B306EB" w:rsidRDefault="00362908">
      <w:pPr>
        <w:pStyle w:val="TOC2"/>
        <w:rPr>
          <w:rFonts w:eastAsiaTheme="minorEastAsia"/>
          <w:smallCaps w:val="0"/>
          <w:sz w:val="22"/>
        </w:rPr>
      </w:pPr>
      <w:hyperlink w:anchor="_Toc33709825" w:history="1">
        <w:r w:rsidR="00B306EB" w:rsidRPr="001275FD">
          <w:rPr>
            <w:rStyle w:val="Hyperlink"/>
          </w:rPr>
          <w:t>Visual Studio</w:t>
        </w:r>
        <w:r w:rsidR="00B306EB">
          <w:tab/>
        </w:r>
        <w:r w:rsidR="00B306EB">
          <w:fldChar w:fldCharType="begin"/>
        </w:r>
        <w:r w:rsidR="00B306EB">
          <w:instrText xml:space="preserve"> PAGEREF _Toc33709825 \h </w:instrText>
        </w:r>
        <w:r w:rsidR="00B306EB">
          <w:fldChar w:fldCharType="separate"/>
        </w:r>
        <w:r w:rsidR="00B306EB">
          <w:t>39</w:t>
        </w:r>
        <w:r w:rsidR="00B306EB">
          <w:fldChar w:fldCharType="end"/>
        </w:r>
      </w:hyperlink>
    </w:p>
    <w:p w:rsidR="00B306EB" w:rsidRDefault="00362908">
      <w:pPr>
        <w:pStyle w:val="TOC3"/>
        <w:rPr>
          <w:rFonts w:eastAsiaTheme="minorEastAsia"/>
          <w:smallCaps w:val="0"/>
          <w:sz w:val="22"/>
        </w:rPr>
      </w:pPr>
      <w:hyperlink w:anchor="_Toc33709826" w:history="1">
        <w:r w:rsidR="00B306EB" w:rsidRPr="001275FD">
          <w:rPr>
            <w:rStyle w:val="Hyperlink"/>
          </w:rPr>
          <w:t>Visual Studio</w:t>
        </w:r>
        <w:r w:rsidR="00B306EB">
          <w:tab/>
        </w:r>
        <w:r w:rsidR="00B306EB">
          <w:fldChar w:fldCharType="begin"/>
        </w:r>
        <w:r w:rsidR="00B306EB">
          <w:instrText xml:space="preserve"> PAGEREF _Toc33709826 \h </w:instrText>
        </w:r>
        <w:r w:rsidR="00B306EB">
          <w:fldChar w:fldCharType="separate"/>
        </w:r>
        <w:r w:rsidR="00B306EB">
          <w:t>39</w:t>
        </w:r>
        <w:r w:rsidR="00B306EB">
          <w:fldChar w:fldCharType="end"/>
        </w:r>
      </w:hyperlink>
    </w:p>
    <w:p w:rsidR="00B306EB" w:rsidRDefault="00362908">
      <w:pPr>
        <w:pStyle w:val="TOC3"/>
        <w:rPr>
          <w:rFonts w:eastAsiaTheme="minorEastAsia"/>
          <w:smallCaps w:val="0"/>
          <w:sz w:val="22"/>
        </w:rPr>
      </w:pPr>
      <w:hyperlink w:anchor="_Toc33709827" w:history="1">
        <w:r w:rsidR="00B306EB" w:rsidRPr="001275FD">
          <w:rPr>
            <w:rStyle w:val="Hyperlink"/>
          </w:rPr>
          <w:t>Azure DevOps Server</w:t>
        </w:r>
        <w:r w:rsidR="00B306EB">
          <w:tab/>
        </w:r>
        <w:r w:rsidR="00B306EB">
          <w:fldChar w:fldCharType="begin"/>
        </w:r>
        <w:r w:rsidR="00B306EB">
          <w:instrText xml:space="preserve"> PAGEREF _Toc33709827 \h </w:instrText>
        </w:r>
        <w:r w:rsidR="00B306EB">
          <w:fldChar w:fldCharType="separate"/>
        </w:r>
        <w:r w:rsidR="00B306EB">
          <w:t>41</w:t>
        </w:r>
        <w:r w:rsidR="00B306EB">
          <w:fldChar w:fldCharType="end"/>
        </w:r>
      </w:hyperlink>
    </w:p>
    <w:p w:rsidR="00B306EB" w:rsidRDefault="00362908">
      <w:pPr>
        <w:pStyle w:val="TOC2"/>
        <w:rPr>
          <w:rFonts w:eastAsiaTheme="minorEastAsia"/>
          <w:smallCaps w:val="0"/>
          <w:sz w:val="22"/>
        </w:rPr>
      </w:pPr>
      <w:hyperlink w:anchor="_Toc33709828" w:history="1">
        <w:r w:rsidR="00B306EB" w:rsidRPr="001275FD">
          <w:rPr>
            <w:rStyle w:val="Hyperlink"/>
          </w:rPr>
          <w:t>Windows</w:t>
        </w:r>
        <w:r w:rsidR="00B306EB">
          <w:tab/>
        </w:r>
        <w:r w:rsidR="00B306EB">
          <w:fldChar w:fldCharType="begin"/>
        </w:r>
        <w:r w:rsidR="00B306EB">
          <w:instrText xml:space="preserve"> PAGEREF _Toc33709828 \h </w:instrText>
        </w:r>
        <w:r w:rsidR="00B306EB">
          <w:fldChar w:fldCharType="separate"/>
        </w:r>
        <w:r w:rsidR="00B306EB">
          <w:t>42</w:t>
        </w:r>
        <w:r w:rsidR="00B306EB">
          <w:fldChar w:fldCharType="end"/>
        </w:r>
      </w:hyperlink>
    </w:p>
    <w:p w:rsidR="00B306EB" w:rsidRDefault="00362908">
      <w:pPr>
        <w:pStyle w:val="TOC3"/>
        <w:rPr>
          <w:rFonts w:eastAsiaTheme="minorEastAsia"/>
          <w:smallCaps w:val="0"/>
          <w:sz w:val="22"/>
        </w:rPr>
      </w:pPr>
      <w:hyperlink w:anchor="_Toc33709829" w:history="1">
        <w:r w:rsidR="00B306EB" w:rsidRPr="001275FD">
          <w:rPr>
            <w:rStyle w:val="Hyperlink"/>
          </w:rPr>
          <w:t>Namizni operacijski sistem Windows</w:t>
        </w:r>
        <w:r w:rsidR="00B306EB">
          <w:tab/>
        </w:r>
        <w:r w:rsidR="00B306EB">
          <w:fldChar w:fldCharType="begin"/>
        </w:r>
        <w:r w:rsidR="00B306EB">
          <w:instrText xml:space="preserve"> PAGEREF _Toc33709829 \h </w:instrText>
        </w:r>
        <w:r w:rsidR="00B306EB">
          <w:fldChar w:fldCharType="separate"/>
        </w:r>
        <w:r w:rsidR="00B306EB">
          <w:t>42</w:t>
        </w:r>
        <w:r w:rsidR="00B306EB">
          <w:fldChar w:fldCharType="end"/>
        </w:r>
      </w:hyperlink>
    </w:p>
    <w:p w:rsidR="00B306EB" w:rsidRDefault="00362908">
      <w:pPr>
        <w:pStyle w:val="TOC2"/>
        <w:rPr>
          <w:rFonts w:eastAsiaTheme="minorEastAsia"/>
          <w:smallCaps w:val="0"/>
          <w:sz w:val="22"/>
        </w:rPr>
      </w:pPr>
      <w:hyperlink w:anchor="_Toc33709830" w:history="1">
        <w:r w:rsidR="00B306EB" w:rsidRPr="001275FD">
          <w:rPr>
            <w:rStyle w:val="Hyperlink"/>
          </w:rPr>
          <w:t>Windows Server</w:t>
        </w:r>
        <w:r w:rsidR="00B306EB">
          <w:tab/>
        </w:r>
        <w:r w:rsidR="00B306EB">
          <w:fldChar w:fldCharType="begin"/>
        </w:r>
        <w:r w:rsidR="00B306EB">
          <w:instrText xml:space="preserve"> PAGEREF _Toc33709830 \h </w:instrText>
        </w:r>
        <w:r w:rsidR="00B306EB">
          <w:fldChar w:fldCharType="separate"/>
        </w:r>
        <w:r w:rsidR="00B306EB">
          <w:t>49</w:t>
        </w:r>
        <w:r w:rsidR="00B306EB">
          <w:fldChar w:fldCharType="end"/>
        </w:r>
      </w:hyperlink>
    </w:p>
    <w:p w:rsidR="00B306EB" w:rsidRDefault="00362908">
      <w:pPr>
        <w:pStyle w:val="TOC3"/>
        <w:rPr>
          <w:rFonts w:eastAsiaTheme="minorEastAsia"/>
          <w:smallCaps w:val="0"/>
          <w:sz w:val="22"/>
        </w:rPr>
      </w:pPr>
      <w:hyperlink w:anchor="_Toc33709831" w:history="1">
        <w:r w:rsidR="00B306EB" w:rsidRPr="001275FD">
          <w:rPr>
            <w:rStyle w:val="Hyperlink"/>
          </w:rPr>
          <w:t>Windows MultiPoint Server</w:t>
        </w:r>
        <w:r w:rsidR="00B306EB">
          <w:tab/>
        </w:r>
        <w:r w:rsidR="00B306EB">
          <w:fldChar w:fldCharType="begin"/>
        </w:r>
        <w:r w:rsidR="00B306EB">
          <w:instrText xml:space="preserve"> PAGEREF _Toc33709831 \h </w:instrText>
        </w:r>
        <w:r w:rsidR="00B306EB">
          <w:fldChar w:fldCharType="separate"/>
        </w:r>
        <w:r w:rsidR="00B306EB">
          <w:t>49</w:t>
        </w:r>
        <w:r w:rsidR="00B306EB">
          <w:fldChar w:fldCharType="end"/>
        </w:r>
      </w:hyperlink>
    </w:p>
    <w:p w:rsidR="00B306EB" w:rsidRDefault="00362908">
      <w:pPr>
        <w:pStyle w:val="TOC3"/>
        <w:rPr>
          <w:rFonts w:eastAsiaTheme="minorEastAsia"/>
          <w:smallCaps w:val="0"/>
          <w:sz w:val="22"/>
        </w:rPr>
      </w:pPr>
      <w:hyperlink w:anchor="_Toc33709832" w:history="1">
        <w:r w:rsidR="00B306EB" w:rsidRPr="001275FD">
          <w:rPr>
            <w:rStyle w:val="Hyperlink"/>
          </w:rPr>
          <w:t>Windows Server</w:t>
        </w:r>
        <w:r w:rsidR="00B306EB">
          <w:tab/>
        </w:r>
        <w:r w:rsidR="00B306EB">
          <w:fldChar w:fldCharType="begin"/>
        </w:r>
        <w:r w:rsidR="00B306EB">
          <w:instrText xml:space="preserve"> PAGEREF _Toc33709832 \h </w:instrText>
        </w:r>
        <w:r w:rsidR="00B306EB">
          <w:fldChar w:fldCharType="separate"/>
        </w:r>
        <w:r w:rsidR="00B306EB">
          <w:t>50</w:t>
        </w:r>
        <w:r w:rsidR="00B306EB">
          <w:fldChar w:fldCharType="end"/>
        </w:r>
      </w:hyperlink>
    </w:p>
    <w:p w:rsidR="00B306EB" w:rsidRDefault="00362908">
      <w:pPr>
        <w:pStyle w:val="TOC1"/>
        <w:rPr>
          <w:rFonts w:eastAsiaTheme="minorEastAsia"/>
          <w:b w:val="0"/>
          <w:caps w:val="0"/>
          <w:noProof/>
          <w:sz w:val="22"/>
          <w:szCs w:val="22"/>
        </w:rPr>
      </w:pPr>
      <w:hyperlink w:anchor="_Toc33709833" w:history="1">
        <w:r w:rsidR="00B306EB" w:rsidRPr="001275FD">
          <w:rPr>
            <w:rStyle w:val="Hyperlink"/>
            <w:noProof/>
          </w:rPr>
          <w:t>Spletne storitve</w:t>
        </w:r>
        <w:r w:rsidR="00B306EB">
          <w:rPr>
            <w:noProof/>
          </w:rPr>
          <w:tab/>
        </w:r>
        <w:r w:rsidR="00B306EB">
          <w:rPr>
            <w:noProof/>
          </w:rPr>
          <w:fldChar w:fldCharType="begin"/>
        </w:r>
        <w:r w:rsidR="00B306EB">
          <w:rPr>
            <w:noProof/>
          </w:rPr>
          <w:instrText xml:space="preserve"> PAGEREF _Toc33709833 \h </w:instrText>
        </w:r>
        <w:r w:rsidR="00B306EB">
          <w:rPr>
            <w:noProof/>
          </w:rPr>
        </w:r>
        <w:r w:rsidR="00B306EB">
          <w:rPr>
            <w:noProof/>
          </w:rPr>
          <w:fldChar w:fldCharType="separate"/>
        </w:r>
        <w:r w:rsidR="00B306EB">
          <w:rPr>
            <w:noProof/>
          </w:rPr>
          <w:t>54</w:t>
        </w:r>
        <w:r w:rsidR="00B306EB">
          <w:rPr>
            <w:noProof/>
          </w:rPr>
          <w:fldChar w:fldCharType="end"/>
        </w:r>
      </w:hyperlink>
    </w:p>
    <w:p w:rsidR="00B306EB" w:rsidRDefault="00362908">
      <w:pPr>
        <w:pStyle w:val="TOC2"/>
        <w:rPr>
          <w:rFonts w:eastAsiaTheme="minorEastAsia"/>
          <w:smallCaps w:val="0"/>
          <w:sz w:val="22"/>
        </w:rPr>
      </w:pPr>
      <w:hyperlink w:anchor="_Toc33709834" w:history="1">
        <w:r w:rsidR="00B306EB" w:rsidRPr="001275FD">
          <w:rPr>
            <w:rStyle w:val="Hyperlink"/>
          </w:rPr>
          <w:t>Razpoložljivost spletnih storitev po območjih</w:t>
        </w:r>
        <w:r w:rsidR="00B306EB">
          <w:tab/>
        </w:r>
        <w:r w:rsidR="00B306EB">
          <w:fldChar w:fldCharType="begin"/>
        </w:r>
        <w:r w:rsidR="00B306EB">
          <w:instrText xml:space="preserve"> PAGEREF _Toc33709834 \h </w:instrText>
        </w:r>
        <w:r w:rsidR="00B306EB">
          <w:fldChar w:fldCharType="separate"/>
        </w:r>
        <w:r w:rsidR="00B306EB">
          <w:t>54</w:t>
        </w:r>
        <w:r w:rsidR="00B306EB">
          <w:fldChar w:fldCharType="end"/>
        </w:r>
      </w:hyperlink>
    </w:p>
    <w:p w:rsidR="00B306EB" w:rsidRDefault="00362908">
      <w:pPr>
        <w:pStyle w:val="TOC2"/>
        <w:rPr>
          <w:rFonts w:eastAsiaTheme="minorEastAsia"/>
          <w:smallCaps w:val="0"/>
          <w:sz w:val="22"/>
        </w:rPr>
      </w:pPr>
      <w:hyperlink w:anchor="_Toc33709835" w:history="1">
        <w:r w:rsidR="00B306EB" w:rsidRPr="001275FD">
          <w:rPr>
            <w:rStyle w:val="Hyperlink"/>
          </w:rPr>
          <w:t>Pravila za nakup spletnih storitev</w:t>
        </w:r>
        <w:r w:rsidR="00B306EB">
          <w:tab/>
        </w:r>
        <w:r w:rsidR="00B306EB">
          <w:fldChar w:fldCharType="begin"/>
        </w:r>
        <w:r w:rsidR="00B306EB">
          <w:instrText xml:space="preserve"> PAGEREF _Toc33709835 \h </w:instrText>
        </w:r>
        <w:r w:rsidR="00B306EB">
          <w:fldChar w:fldCharType="separate"/>
        </w:r>
        <w:r w:rsidR="00B306EB">
          <w:t>54</w:t>
        </w:r>
        <w:r w:rsidR="00B306EB">
          <w:fldChar w:fldCharType="end"/>
        </w:r>
      </w:hyperlink>
    </w:p>
    <w:p w:rsidR="00B306EB" w:rsidRDefault="00362908">
      <w:pPr>
        <w:pStyle w:val="TOC2"/>
        <w:rPr>
          <w:rFonts w:eastAsiaTheme="minorEastAsia"/>
          <w:smallCaps w:val="0"/>
          <w:sz w:val="22"/>
        </w:rPr>
      </w:pPr>
      <w:hyperlink w:anchor="_Toc33709836" w:history="1">
        <w:r w:rsidR="00B306EB" w:rsidRPr="001275FD">
          <w:rPr>
            <w:rStyle w:val="Hyperlink"/>
          </w:rPr>
          <w:t>Podaljšanje spletnih storitev</w:t>
        </w:r>
        <w:r w:rsidR="00B306EB">
          <w:tab/>
        </w:r>
        <w:r w:rsidR="00B306EB">
          <w:fldChar w:fldCharType="begin"/>
        </w:r>
        <w:r w:rsidR="00B306EB">
          <w:instrText xml:space="preserve"> PAGEREF _Toc33709836 \h </w:instrText>
        </w:r>
        <w:r w:rsidR="00B306EB">
          <w:fldChar w:fldCharType="separate"/>
        </w:r>
        <w:r w:rsidR="00B306EB">
          <w:t>54</w:t>
        </w:r>
        <w:r w:rsidR="00B306EB">
          <w:fldChar w:fldCharType="end"/>
        </w:r>
      </w:hyperlink>
    </w:p>
    <w:p w:rsidR="00B306EB" w:rsidRDefault="00362908">
      <w:pPr>
        <w:pStyle w:val="TOC2"/>
        <w:rPr>
          <w:rFonts w:eastAsiaTheme="minorEastAsia"/>
          <w:smallCaps w:val="0"/>
          <w:sz w:val="22"/>
        </w:rPr>
      </w:pPr>
      <w:hyperlink w:anchor="_Toc33709837" w:history="1">
        <w:r w:rsidR="00B306EB" w:rsidRPr="001275FD">
          <w:rPr>
            <w:rStyle w:val="Hyperlink"/>
          </w:rPr>
          <w:t>Storitve Microsoft Azure</w:t>
        </w:r>
        <w:r w:rsidR="00B306EB">
          <w:tab/>
        </w:r>
        <w:r w:rsidR="00B306EB">
          <w:fldChar w:fldCharType="begin"/>
        </w:r>
        <w:r w:rsidR="00B306EB">
          <w:instrText xml:space="preserve"> PAGEREF _Toc33709837 \h </w:instrText>
        </w:r>
        <w:r w:rsidR="00B306EB">
          <w:fldChar w:fldCharType="separate"/>
        </w:r>
        <w:r w:rsidR="00B306EB">
          <w:t>54</w:t>
        </w:r>
        <w:r w:rsidR="00B306EB">
          <w:fldChar w:fldCharType="end"/>
        </w:r>
      </w:hyperlink>
    </w:p>
    <w:p w:rsidR="00B306EB" w:rsidRDefault="00362908">
      <w:pPr>
        <w:pStyle w:val="TOC3"/>
        <w:rPr>
          <w:rFonts w:eastAsiaTheme="minorEastAsia"/>
          <w:smallCaps w:val="0"/>
          <w:sz w:val="22"/>
        </w:rPr>
      </w:pPr>
      <w:hyperlink w:anchor="_Toc33709838" w:history="1">
        <w:r w:rsidR="00B306EB" w:rsidRPr="001275FD">
          <w:rPr>
            <w:rStyle w:val="Hyperlink"/>
          </w:rPr>
          <w:t>Storitve Microsoft Azure</w:t>
        </w:r>
        <w:r w:rsidR="00B306EB">
          <w:tab/>
        </w:r>
        <w:r w:rsidR="00B306EB">
          <w:fldChar w:fldCharType="begin"/>
        </w:r>
        <w:r w:rsidR="00B306EB">
          <w:instrText xml:space="preserve"> PAGEREF _Toc33709838 \h </w:instrText>
        </w:r>
        <w:r w:rsidR="00B306EB">
          <w:fldChar w:fldCharType="separate"/>
        </w:r>
        <w:r w:rsidR="00B306EB">
          <w:t>57</w:t>
        </w:r>
        <w:r w:rsidR="00B306EB">
          <w:fldChar w:fldCharType="end"/>
        </w:r>
      </w:hyperlink>
    </w:p>
    <w:p w:rsidR="00B306EB" w:rsidRDefault="00362908">
      <w:pPr>
        <w:pStyle w:val="TOC3"/>
        <w:rPr>
          <w:rFonts w:eastAsiaTheme="minorEastAsia"/>
          <w:smallCaps w:val="0"/>
          <w:sz w:val="22"/>
        </w:rPr>
      </w:pPr>
      <w:hyperlink w:anchor="_Toc33709839" w:history="1">
        <w:r w:rsidR="00B306EB" w:rsidRPr="001275FD">
          <w:rPr>
            <w:rStyle w:val="Hyperlink"/>
          </w:rPr>
          <w:t>Paketi za infrastrukturo za Microsoft Azure</w:t>
        </w:r>
        <w:r w:rsidR="00B306EB">
          <w:tab/>
        </w:r>
        <w:r w:rsidR="00B306EB">
          <w:fldChar w:fldCharType="begin"/>
        </w:r>
        <w:r w:rsidR="00B306EB">
          <w:instrText xml:space="preserve"> PAGEREF _Toc33709839 \h </w:instrText>
        </w:r>
        <w:r w:rsidR="00B306EB">
          <w:fldChar w:fldCharType="separate"/>
        </w:r>
        <w:r w:rsidR="00B306EB">
          <w:t>58</w:t>
        </w:r>
        <w:r w:rsidR="00B306EB">
          <w:fldChar w:fldCharType="end"/>
        </w:r>
      </w:hyperlink>
    </w:p>
    <w:p w:rsidR="00B306EB" w:rsidRDefault="00362908">
      <w:pPr>
        <w:pStyle w:val="TOC3"/>
        <w:rPr>
          <w:rFonts w:eastAsiaTheme="minorEastAsia"/>
          <w:smallCaps w:val="0"/>
          <w:sz w:val="22"/>
        </w:rPr>
      </w:pPr>
      <w:hyperlink w:anchor="_Toc33709840" w:history="1">
        <w:r w:rsidR="00B306EB" w:rsidRPr="001275FD">
          <w:rPr>
            <w:rStyle w:val="Hyperlink"/>
          </w:rPr>
          <w:t>Paketi za podporo za Microsoft Azure</w:t>
        </w:r>
        <w:r w:rsidR="00B306EB">
          <w:tab/>
        </w:r>
        <w:r w:rsidR="00B306EB">
          <w:fldChar w:fldCharType="begin"/>
        </w:r>
        <w:r w:rsidR="00B306EB">
          <w:instrText xml:space="preserve"> PAGEREF _Toc33709840 \h </w:instrText>
        </w:r>
        <w:r w:rsidR="00B306EB">
          <w:fldChar w:fldCharType="separate"/>
        </w:r>
        <w:r w:rsidR="00B306EB">
          <w:t>58</w:t>
        </w:r>
        <w:r w:rsidR="00B306EB">
          <w:fldChar w:fldCharType="end"/>
        </w:r>
      </w:hyperlink>
    </w:p>
    <w:p w:rsidR="00B306EB" w:rsidRDefault="00362908">
      <w:pPr>
        <w:pStyle w:val="TOC3"/>
        <w:rPr>
          <w:rFonts w:eastAsiaTheme="minorEastAsia"/>
          <w:smallCaps w:val="0"/>
          <w:sz w:val="22"/>
        </w:rPr>
      </w:pPr>
      <w:hyperlink w:anchor="_Toc33709841" w:history="1">
        <w:r w:rsidR="00B306EB" w:rsidRPr="001275FD">
          <w:rPr>
            <w:rStyle w:val="Hyperlink"/>
          </w:rPr>
          <w:t>Uporabniški paketi za Microsoft Azure</w:t>
        </w:r>
        <w:r w:rsidR="00B306EB">
          <w:tab/>
        </w:r>
        <w:r w:rsidR="00B306EB">
          <w:fldChar w:fldCharType="begin"/>
        </w:r>
        <w:r w:rsidR="00B306EB">
          <w:instrText xml:space="preserve"> PAGEREF _Toc33709841 \h </w:instrText>
        </w:r>
        <w:r w:rsidR="00B306EB">
          <w:fldChar w:fldCharType="separate"/>
        </w:r>
        <w:r w:rsidR="00B306EB">
          <w:t>59</w:t>
        </w:r>
        <w:r w:rsidR="00B306EB">
          <w:fldChar w:fldCharType="end"/>
        </w:r>
      </w:hyperlink>
    </w:p>
    <w:p w:rsidR="00B306EB" w:rsidRDefault="00362908">
      <w:pPr>
        <w:pStyle w:val="TOC2"/>
        <w:rPr>
          <w:rFonts w:eastAsiaTheme="minorEastAsia"/>
          <w:smallCaps w:val="0"/>
          <w:sz w:val="22"/>
        </w:rPr>
      </w:pPr>
      <w:hyperlink w:anchor="_Toc33709842" w:history="1">
        <w:r w:rsidR="00B306EB" w:rsidRPr="001275FD">
          <w:rPr>
            <w:rStyle w:val="Hyperlink"/>
          </w:rPr>
          <w:t>Microsoft 365</w:t>
        </w:r>
        <w:r w:rsidR="00B306EB">
          <w:tab/>
        </w:r>
        <w:r w:rsidR="00B306EB">
          <w:fldChar w:fldCharType="begin"/>
        </w:r>
        <w:r w:rsidR="00B306EB">
          <w:instrText xml:space="preserve"> PAGEREF _Toc33709842 \h </w:instrText>
        </w:r>
        <w:r w:rsidR="00B306EB">
          <w:fldChar w:fldCharType="separate"/>
        </w:r>
        <w:r w:rsidR="00B306EB">
          <w:t>59</w:t>
        </w:r>
        <w:r w:rsidR="00B306EB">
          <w:fldChar w:fldCharType="end"/>
        </w:r>
      </w:hyperlink>
    </w:p>
    <w:p w:rsidR="00B306EB" w:rsidRDefault="00362908">
      <w:pPr>
        <w:pStyle w:val="TOC2"/>
        <w:rPr>
          <w:rFonts w:eastAsiaTheme="minorEastAsia"/>
          <w:smallCaps w:val="0"/>
          <w:sz w:val="22"/>
        </w:rPr>
      </w:pPr>
      <w:hyperlink w:anchor="_Toc33709843" w:history="1">
        <w:r w:rsidR="00B306EB" w:rsidRPr="001275FD">
          <w:rPr>
            <w:rStyle w:val="Hyperlink"/>
          </w:rPr>
          <w:t>Enterprise Mobility + Security</w:t>
        </w:r>
        <w:r w:rsidR="00B306EB">
          <w:tab/>
        </w:r>
        <w:r w:rsidR="00B306EB">
          <w:fldChar w:fldCharType="begin"/>
        </w:r>
        <w:r w:rsidR="00B306EB">
          <w:instrText xml:space="preserve"> PAGEREF _Toc33709843 \h </w:instrText>
        </w:r>
        <w:r w:rsidR="00B306EB">
          <w:fldChar w:fldCharType="separate"/>
        </w:r>
        <w:r w:rsidR="00B306EB">
          <w:t>62</w:t>
        </w:r>
        <w:r w:rsidR="00B306EB">
          <w:fldChar w:fldCharType="end"/>
        </w:r>
      </w:hyperlink>
    </w:p>
    <w:p w:rsidR="00B306EB" w:rsidRDefault="00362908">
      <w:pPr>
        <w:pStyle w:val="TOC2"/>
        <w:rPr>
          <w:rFonts w:eastAsiaTheme="minorEastAsia"/>
          <w:smallCaps w:val="0"/>
          <w:sz w:val="22"/>
        </w:rPr>
      </w:pPr>
      <w:hyperlink w:anchor="_Toc33709844" w:history="1">
        <w:r w:rsidR="00B306EB" w:rsidRPr="001275FD">
          <w:rPr>
            <w:rStyle w:val="Hyperlink"/>
          </w:rPr>
          <w:t>Strežniške naročnine za Azure</w:t>
        </w:r>
        <w:r w:rsidR="00B306EB">
          <w:tab/>
        </w:r>
        <w:r w:rsidR="00B306EB">
          <w:fldChar w:fldCharType="begin"/>
        </w:r>
        <w:r w:rsidR="00B306EB">
          <w:instrText xml:space="preserve"> PAGEREF _Toc33709844 \h </w:instrText>
        </w:r>
        <w:r w:rsidR="00B306EB">
          <w:fldChar w:fldCharType="separate"/>
        </w:r>
        <w:r w:rsidR="00B306EB">
          <w:t>62</w:t>
        </w:r>
        <w:r w:rsidR="00B306EB">
          <w:fldChar w:fldCharType="end"/>
        </w:r>
      </w:hyperlink>
    </w:p>
    <w:p w:rsidR="00B306EB" w:rsidRDefault="00362908">
      <w:pPr>
        <w:pStyle w:val="TOC2"/>
        <w:rPr>
          <w:rFonts w:eastAsiaTheme="minorEastAsia"/>
          <w:smallCaps w:val="0"/>
          <w:sz w:val="22"/>
        </w:rPr>
      </w:pPr>
      <w:hyperlink w:anchor="_Toc33709845" w:history="1">
        <w:r w:rsidR="00B306EB" w:rsidRPr="001275FD">
          <w:rPr>
            <w:rStyle w:val="Hyperlink"/>
          </w:rPr>
          <w:t>Microsoft Dynamics 365 Services</w:t>
        </w:r>
        <w:r w:rsidR="00B306EB">
          <w:tab/>
        </w:r>
        <w:r w:rsidR="00B306EB">
          <w:fldChar w:fldCharType="begin"/>
        </w:r>
        <w:r w:rsidR="00B306EB">
          <w:instrText xml:space="preserve"> PAGEREF _Toc33709845 \h </w:instrText>
        </w:r>
        <w:r w:rsidR="00B306EB">
          <w:fldChar w:fldCharType="separate"/>
        </w:r>
        <w:r w:rsidR="00B306EB">
          <w:t>65</w:t>
        </w:r>
        <w:r w:rsidR="00B306EB">
          <w:fldChar w:fldCharType="end"/>
        </w:r>
      </w:hyperlink>
    </w:p>
    <w:p w:rsidR="00B306EB" w:rsidRDefault="00362908">
      <w:pPr>
        <w:pStyle w:val="TOC2"/>
        <w:rPr>
          <w:rFonts w:eastAsiaTheme="minorEastAsia"/>
          <w:smallCaps w:val="0"/>
          <w:sz w:val="22"/>
        </w:rPr>
      </w:pPr>
      <w:hyperlink w:anchor="_Toc33709846" w:history="1">
        <w:r w:rsidR="00B306EB" w:rsidRPr="001275FD">
          <w:rPr>
            <w:rStyle w:val="Hyperlink"/>
          </w:rPr>
          <w:t>Storitve Office 365</w:t>
        </w:r>
        <w:r w:rsidR="00B306EB">
          <w:tab/>
        </w:r>
        <w:r w:rsidR="00B306EB">
          <w:fldChar w:fldCharType="begin"/>
        </w:r>
        <w:r w:rsidR="00B306EB">
          <w:instrText xml:space="preserve"> PAGEREF _Toc33709846 \h </w:instrText>
        </w:r>
        <w:r w:rsidR="00B306EB">
          <w:fldChar w:fldCharType="separate"/>
        </w:r>
        <w:r w:rsidR="00B306EB">
          <w:t>68</w:t>
        </w:r>
        <w:r w:rsidR="00B306EB">
          <w:fldChar w:fldCharType="end"/>
        </w:r>
      </w:hyperlink>
    </w:p>
    <w:p w:rsidR="00B306EB" w:rsidRDefault="00362908">
      <w:pPr>
        <w:pStyle w:val="TOC3"/>
        <w:rPr>
          <w:rFonts w:eastAsiaTheme="minorEastAsia"/>
          <w:smallCaps w:val="0"/>
          <w:sz w:val="22"/>
        </w:rPr>
      </w:pPr>
      <w:hyperlink w:anchor="_Toc33709847" w:history="1">
        <w:r w:rsidR="00B306EB" w:rsidRPr="001275FD">
          <w:rPr>
            <w:rStyle w:val="Hyperlink"/>
          </w:rPr>
          <w:t>Programi storitve Office 365</w:t>
        </w:r>
        <w:r w:rsidR="00B306EB">
          <w:tab/>
        </w:r>
        <w:r w:rsidR="00B306EB">
          <w:fldChar w:fldCharType="begin"/>
        </w:r>
        <w:r w:rsidR="00B306EB">
          <w:instrText xml:space="preserve"> PAGEREF _Toc33709847 \h </w:instrText>
        </w:r>
        <w:r w:rsidR="00B306EB">
          <w:fldChar w:fldCharType="separate"/>
        </w:r>
        <w:r w:rsidR="00B306EB">
          <w:t>68</w:t>
        </w:r>
        <w:r w:rsidR="00B306EB">
          <w:fldChar w:fldCharType="end"/>
        </w:r>
      </w:hyperlink>
    </w:p>
    <w:p w:rsidR="00B306EB" w:rsidRDefault="00362908">
      <w:pPr>
        <w:pStyle w:val="TOC3"/>
        <w:rPr>
          <w:rFonts w:eastAsiaTheme="minorEastAsia"/>
          <w:smallCaps w:val="0"/>
          <w:sz w:val="22"/>
        </w:rPr>
      </w:pPr>
      <w:hyperlink w:anchor="_Toc33709848" w:history="1">
        <w:r w:rsidR="00B306EB" w:rsidRPr="001275FD">
          <w:rPr>
            <w:rStyle w:val="Hyperlink"/>
          </w:rPr>
          <w:t>Zbirke Office 365</w:t>
        </w:r>
        <w:r w:rsidR="00B306EB">
          <w:tab/>
        </w:r>
        <w:r w:rsidR="00B306EB">
          <w:fldChar w:fldCharType="begin"/>
        </w:r>
        <w:r w:rsidR="00B306EB">
          <w:instrText xml:space="preserve"> PAGEREF _Toc33709848 \h </w:instrText>
        </w:r>
        <w:r w:rsidR="00B306EB">
          <w:fldChar w:fldCharType="separate"/>
        </w:r>
        <w:r w:rsidR="00B306EB">
          <w:t>69</w:t>
        </w:r>
        <w:r w:rsidR="00B306EB">
          <w:fldChar w:fldCharType="end"/>
        </w:r>
      </w:hyperlink>
    </w:p>
    <w:p w:rsidR="00B306EB" w:rsidRDefault="00362908">
      <w:pPr>
        <w:pStyle w:val="TOC3"/>
        <w:rPr>
          <w:rFonts w:eastAsiaTheme="minorEastAsia"/>
          <w:smallCaps w:val="0"/>
          <w:sz w:val="22"/>
        </w:rPr>
      </w:pPr>
      <w:hyperlink w:anchor="_Toc33709849" w:history="1">
        <w:r w:rsidR="00B306EB" w:rsidRPr="001275FD">
          <w:rPr>
            <w:rStyle w:val="Hyperlink"/>
          </w:rPr>
          <w:t>Microsoft Stream</w:t>
        </w:r>
        <w:r w:rsidR="00B306EB">
          <w:tab/>
        </w:r>
        <w:r w:rsidR="00B306EB">
          <w:fldChar w:fldCharType="begin"/>
        </w:r>
        <w:r w:rsidR="00B306EB">
          <w:instrText xml:space="preserve"> PAGEREF _Toc33709849 \h </w:instrText>
        </w:r>
        <w:r w:rsidR="00B306EB">
          <w:fldChar w:fldCharType="separate"/>
        </w:r>
        <w:r w:rsidR="00B306EB">
          <w:t>70</w:t>
        </w:r>
        <w:r w:rsidR="00B306EB">
          <w:fldChar w:fldCharType="end"/>
        </w:r>
      </w:hyperlink>
    </w:p>
    <w:p w:rsidR="00B306EB" w:rsidRDefault="00362908">
      <w:pPr>
        <w:pStyle w:val="TOC3"/>
        <w:rPr>
          <w:rFonts w:eastAsiaTheme="minorEastAsia"/>
          <w:smallCaps w:val="0"/>
          <w:sz w:val="22"/>
        </w:rPr>
      </w:pPr>
      <w:hyperlink w:anchor="_Toc33709850" w:history="1">
        <w:r w:rsidR="00B306EB" w:rsidRPr="001275FD">
          <w:rPr>
            <w:rStyle w:val="Hyperlink"/>
          </w:rPr>
          <w:t>Microsoft MyAnalytics</w:t>
        </w:r>
        <w:r w:rsidR="00B306EB">
          <w:tab/>
        </w:r>
        <w:r w:rsidR="00B306EB">
          <w:fldChar w:fldCharType="begin"/>
        </w:r>
        <w:r w:rsidR="00B306EB">
          <w:instrText xml:space="preserve"> PAGEREF _Toc33709850 \h </w:instrText>
        </w:r>
        <w:r w:rsidR="00B306EB">
          <w:fldChar w:fldCharType="separate"/>
        </w:r>
        <w:r w:rsidR="00B306EB">
          <w:t>70</w:t>
        </w:r>
        <w:r w:rsidR="00B306EB">
          <w:fldChar w:fldCharType="end"/>
        </w:r>
      </w:hyperlink>
    </w:p>
    <w:p w:rsidR="00B306EB" w:rsidRDefault="00362908">
      <w:pPr>
        <w:pStyle w:val="TOC3"/>
        <w:rPr>
          <w:rFonts w:eastAsiaTheme="minorEastAsia"/>
          <w:smallCaps w:val="0"/>
          <w:sz w:val="22"/>
        </w:rPr>
      </w:pPr>
      <w:hyperlink w:anchor="_Toc33709851" w:history="1">
        <w:r w:rsidR="00B306EB" w:rsidRPr="001275FD">
          <w:rPr>
            <w:rStyle w:val="Hyperlink"/>
          </w:rPr>
          <w:t>Office 365 Advanced Compliance</w:t>
        </w:r>
        <w:r w:rsidR="00B306EB">
          <w:tab/>
        </w:r>
        <w:r w:rsidR="00B306EB">
          <w:fldChar w:fldCharType="begin"/>
        </w:r>
        <w:r w:rsidR="00B306EB">
          <w:instrText xml:space="preserve"> PAGEREF _Toc33709851 \h </w:instrText>
        </w:r>
        <w:r w:rsidR="00B306EB">
          <w:fldChar w:fldCharType="separate"/>
        </w:r>
        <w:r w:rsidR="00B306EB">
          <w:t>71</w:t>
        </w:r>
        <w:r w:rsidR="00B306EB">
          <w:fldChar w:fldCharType="end"/>
        </w:r>
      </w:hyperlink>
    </w:p>
    <w:p w:rsidR="00B306EB" w:rsidRDefault="00362908">
      <w:pPr>
        <w:pStyle w:val="TOC3"/>
        <w:rPr>
          <w:rFonts w:eastAsiaTheme="minorEastAsia"/>
          <w:smallCaps w:val="0"/>
          <w:sz w:val="22"/>
        </w:rPr>
      </w:pPr>
      <w:hyperlink w:anchor="_Toc33709852" w:history="1">
        <w:r w:rsidR="00B306EB" w:rsidRPr="001275FD">
          <w:rPr>
            <w:rStyle w:val="Hyperlink"/>
          </w:rPr>
          <w:t>Exchange Online</w:t>
        </w:r>
        <w:r w:rsidR="00B306EB">
          <w:tab/>
        </w:r>
        <w:r w:rsidR="00B306EB">
          <w:fldChar w:fldCharType="begin"/>
        </w:r>
        <w:r w:rsidR="00B306EB">
          <w:instrText xml:space="preserve"> PAGEREF _Toc33709852 \h </w:instrText>
        </w:r>
        <w:r w:rsidR="00B306EB">
          <w:fldChar w:fldCharType="separate"/>
        </w:r>
        <w:r w:rsidR="00B306EB">
          <w:t>71</w:t>
        </w:r>
        <w:r w:rsidR="00B306EB">
          <w:fldChar w:fldCharType="end"/>
        </w:r>
      </w:hyperlink>
    </w:p>
    <w:p w:rsidR="00B306EB" w:rsidRDefault="00362908">
      <w:pPr>
        <w:pStyle w:val="TOC3"/>
        <w:rPr>
          <w:rFonts w:eastAsiaTheme="minorEastAsia"/>
          <w:smallCaps w:val="0"/>
          <w:sz w:val="22"/>
        </w:rPr>
      </w:pPr>
      <w:hyperlink w:anchor="_Toc33709853" w:history="1">
        <w:r w:rsidR="00B306EB" w:rsidRPr="001275FD">
          <w:rPr>
            <w:rStyle w:val="Hyperlink"/>
          </w:rPr>
          <w:t>OneDrive za podjetja</w:t>
        </w:r>
        <w:r w:rsidR="00B306EB">
          <w:tab/>
        </w:r>
        <w:r w:rsidR="00B306EB">
          <w:fldChar w:fldCharType="begin"/>
        </w:r>
        <w:r w:rsidR="00B306EB">
          <w:instrText xml:space="preserve"> PAGEREF _Toc33709853 \h </w:instrText>
        </w:r>
        <w:r w:rsidR="00B306EB">
          <w:fldChar w:fldCharType="separate"/>
        </w:r>
        <w:r w:rsidR="00B306EB">
          <w:t>71</w:t>
        </w:r>
        <w:r w:rsidR="00B306EB">
          <w:fldChar w:fldCharType="end"/>
        </w:r>
      </w:hyperlink>
    </w:p>
    <w:p w:rsidR="00B306EB" w:rsidRDefault="00362908">
      <w:pPr>
        <w:pStyle w:val="TOC3"/>
        <w:rPr>
          <w:rFonts w:eastAsiaTheme="minorEastAsia"/>
          <w:smallCaps w:val="0"/>
          <w:sz w:val="22"/>
        </w:rPr>
      </w:pPr>
      <w:hyperlink w:anchor="_Toc33709854" w:history="1">
        <w:r w:rsidR="00B306EB" w:rsidRPr="001275FD">
          <w:rPr>
            <w:rStyle w:val="Hyperlink"/>
          </w:rPr>
          <w:t>Project</w:t>
        </w:r>
        <w:r w:rsidR="00B306EB">
          <w:tab/>
        </w:r>
        <w:r w:rsidR="00B306EB">
          <w:fldChar w:fldCharType="begin"/>
        </w:r>
        <w:r w:rsidR="00B306EB">
          <w:instrText xml:space="preserve"> PAGEREF _Toc33709854 \h </w:instrText>
        </w:r>
        <w:r w:rsidR="00B306EB">
          <w:fldChar w:fldCharType="separate"/>
        </w:r>
        <w:r w:rsidR="00B306EB">
          <w:t>72</w:t>
        </w:r>
        <w:r w:rsidR="00B306EB">
          <w:fldChar w:fldCharType="end"/>
        </w:r>
      </w:hyperlink>
    </w:p>
    <w:p w:rsidR="00B306EB" w:rsidRDefault="00362908">
      <w:pPr>
        <w:pStyle w:val="TOC3"/>
        <w:rPr>
          <w:rFonts w:eastAsiaTheme="minorEastAsia"/>
          <w:smallCaps w:val="0"/>
          <w:sz w:val="22"/>
        </w:rPr>
      </w:pPr>
      <w:hyperlink w:anchor="_Toc33709855" w:history="1">
        <w:r w:rsidR="00B306EB" w:rsidRPr="001275FD">
          <w:rPr>
            <w:rStyle w:val="Hyperlink"/>
          </w:rPr>
          <w:t>SharePoint Online</w:t>
        </w:r>
        <w:r w:rsidR="00B306EB">
          <w:tab/>
        </w:r>
        <w:r w:rsidR="00B306EB">
          <w:fldChar w:fldCharType="begin"/>
        </w:r>
        <w:r w:rsidR="00B306EB">
          <w:instrText xml:space="preserve"> PAGEREF _Toc33709855 \h </w:instrText>
        </w:r>
        <w:r w:rsidR="00B306EB">
          <w:fldChar w:fldCharType="separate"/>
        </w:r>
        <w:r w:rsidR="00B306EB">
          <w:t>72</w:t>
        </w:r>
        <w:r w:rsidR="00B306EB">
          <w:fldChar w:fldCharType="end"/>
        </w:r>
      </w:hyperlink>
    </w:p>
    <w:p w:rsidR="00B306EB" w:rsidRDefault="00362908">
      <w:pPr>
        <w:pStyle w:val="TOC3"/>
        <w:rPr>
          <w:rFonts w:eastAsiaTheme="minorEastAsia"/>
          <w:smallCaps w:val="0"/>
          <w:sz w:val="22"/>
        </w:rPr>
      </w:pPr>
      <w:hyperlink w:anchor="_Toc33709856" w:history="1">
        <w:r w:rsidR="00B306EB" w:rsidRPr="001275FD">
          <w:rPr>
            <w:rStyle w:val="Hyperlink"/>
          </w:rPr>
          <w:t>Zvočne storitve</w:t>
        </w:r>
        <w:r w:rsidR="00B306EB">
          <w:tab/>
        </w:r>
        <w:r w:rsidR="00B306EB">
          <w:fldChar w:fldCharType="begin"/>
        </w:r>
        <w:r w:rsidR="00B306EB">
          <w:instrText xml:space="preserve"> PAGEREF _Toc33709856 \h </w:instrText>
        </w:r>
        <w:r w:rsidR="00B306EB">
          <w:fldChar w:fldCharType="separate"/>
        </w:r>
        <w:r w:rsidR="00B306EB">
          <w:t>73</w:t>
        </w:r>
        <w:r w:rsidR="00B306EB">
          <w:fldChar w:fldCharType="end"/>
        </w:r>
      </w:hyperlink>
    </w:p>
    <w:p w:rsidR="00B306EB" w:rsidRDefault="00362908">
      <w:pPr>
        <w:pStyle w:val="TOC3"/>
        <w:rPr>
          <w:rFonts w:eastAsiaTheme="minorEastAsia"/>
          <w:smallCaps w:val="0"/>
          <w:sz w:val="22"/>
        </w:rPr>
      </w:pPr>
      <w:hyperlink w:anchor="_Toc33709857" w:history="1">
        <w:r w:rsidR="00B306EB" w:rsidRPr="001275FD">
          <w:rPr>
            <w:rStyle w:val="Hyperlink"/>
          </w:rPr>
          <w:t>Workplace Analytics</w:t>
        </w:r>
        <w:r w:rsidR="00B306EB">
          <w:tab/>
        </w:r>
        <w:r w:rsidR="00B306EB">
          <w:fldChar w:fldCharType="begin"/>
        </w:r>
        <w:r w:rsidR="00B306EB">
          <w:instrText xml:space="preserve"> PAGEREF _Toc33709857 \h </w:instrText>
        </w:r>
        <w:r w:rsidR="00B306EB">
          <w:fldChar w:fldCharType="separate"/>
        </w:r>
        <w:r w:rsidR="00B306EB">
          <w:t>73</w:t>
        </w:r>
        <w:r w:rsidR="00B306EB">
          <w:fldChar w:fldCharType="end"/>
        </w:r>
      </w:hyperlink>
    </w:p>
    <w:p w:rsidR="00B306EB" w:rsidRDefault="00362908">
      <w:pPr>
        <w:pStyle w:val="TOC2"/>
        <w:rPr>
          <w:rFonts w:eastAsiaTheme="minorEastAsia"/>
          <w:smallCaps w:val="0"/>
          <w:sz w:val="22"/>
        </w:rPr>
      </w:pPr>
      <w:hyperlink w:anchor="_Toc33709858" w:history="1">
        <w:r w:rsidR="00B306EB" w:rsidRPr="001275FD">
          <w:rPr>
            <w:rStyle w:val="Hyperlink"/>
          </w:rPr>
          <w:t>Druge spletne storitve</w:t>
        </w:r>
        <w:r w:rsidR="00B306EB">
          <w:tab/>
        </w:r>
        <w:r w:rsidR="00B306EB">
          <w:fldChar w:fldCharType="begin"/>
        </w:r>
        <w:r w:rsidR="00B306EB">
          <w:instrText xml:space="preserve"> PAGEREF _Toc33709858 \h </w:instrText>
        </w:r>
        <w:r w:rsidR="00B306EB">
          <w:fldChar w:fldCharType="separate"/>
        </w:r>
        <w:r w:rsidR="00B306EB">
          <w:t>74</w:t>
        </w:r>
        <w:r w:rsidR="00B306EB">
          <w:fldChar w:fldCharType="end"/>
        </w:r>
      </w:hyperlink>
    </w:p>
    <w:p w:rsidR="00B306EB" w:rsidRDefault="00362908">
      <w:pPr>
        <w:pStyle w:val="TOC3"/>
        <w:rPr>
          <w:rFonts w:eastAsiaTheme="minorEastAsia"/>
          <w:smallCaps w:val="0"/>
          <w:sz w:val="22"/>
        </w:rPr>
      </w:pPr>
      <w:hyperlink w:anchor="_Toc33709859" w:history="1">
        <w:r w:rsidR="00B306EB" w:rsidRPr="001275FD">
          <w:rPr>
            <w:rStyle w:val="Hyperlink"/>
          </w:rPr>
          <w:t>Zemljevidi Bing</w:t>
        </w:r>
        <w:r w:rsidR="00B306EB">
          <w:tab/>
        </w:r>
        <w:r w:rsidR="00B306EB">
          <w:fldChar w:fldCharType="begin"/>
        </w:r>
        <w:r w:rsidR="00B306EB">
          <w:instrText xml:space="preserve"> PAGEREF _Toc33709859 \h </w:instrText>
        </w:r>
        <w:r w:rsidR="00B306EB">
          <w:fldChar w:fldCharType="separate"/>
        </w:r>
        <w:r w:rsidR="00B306EB">
          <w:t>74</w:t>
        </w:r>
        <w:r w:rsidR="00B306EB">
          <w:fldChar w:fldCharType="end"/>
        </w:r>
      </w:hyperlink>
    </w:p>
    <w:p w:rsidR="00B306EB" w:rsidRDefault="00362908">
      <w:pPr>
        <w:pStyle w:val="TOC3"/>
        <w:rPr>
          <w:rFonts w:eastAsiaTheme="minorEastAsia"/>
          <w:smallCaps w:val="0"/>
          <w:sz w:val="22"/>
        </w:rPr>
      </w:pPr>
      <w:hyperlink w:anchor="_Toc33709860" w:history="1">
        <w:r w:rsidR="00B306EB" w:rsidRPr="001275FD">
          <w:rPr>
            <w:rStyle w:val="Hyperlink"/>
          </w:rPr>
          <w:t>Microsoft Power Platform</w:t>
        </w:r>
        <w:r w:rsidR="00B306EB">
          <w:tab/>
        </w:r>
        <w:r w:rsidR="00B306EB">
          <w:fldChar w:fldCharType="begin"/>
        </w:r>
        <w:r w:rsidR="00B306EB">
          <w:instrText xml:space="preserve"> PAGEREF _Toc33709860 \h </w:instrText>
        </w:r>
        <w:r w:rsidR="00B306EB">
          <w:fldChar w:fldCharType="separate"/>
        </w:r>
        <w:r w:rsidR="00B306EB">
          <w:t>75</w:t>
        </w:r>
        <w:r w:rsidR="00B306EB">
          <w:fldChar w:fldCharType="end"/>
        </w:r>
      </w:hyperlink>
    </w:p>
    <w:p w:rsidR="00B306EB" w:rsidRDefault="00362908">
      <w:pPr>
        <w:pStyle w:val="TOC3"/>
        <w:rPr>
          <w:rFonts w:eastAsiaTheme="minorEastAsia"/>
          <w:smallCaps w:val="0"/>
          <w:sz w:val="22"/>
        </w:rPr>
      </w:pPr>
      <w:hyperlink w:anchor="_Toc33709861" w:history="1">
        <w:r w:rsidR="00B306EB" w:rsidRPr="001275FD">
          <w:rPr>
            <w:rStyle w:val="Hyperlink"/>
          </w:rPr>
          <w:t>Ponudbe v storitvi GitHub</w:t>
        </w:r>
        <w:r w:rsidR="00B306EB">
          <w:tab/>
        </w:r>
        <w:r w:rsidR="00B306EB">
          <w:fldChar w:fldCharType="begin"/>
        </w:r>
        <w:r w:rsidR="00B306EB">
          <w:instrText xml:space="preserve"> PAGEREF _Toc33709861 \h </w:instrText>
        </w:r>
        <w:r w:rsidR="00B306EB">
          <w:fldChar w:fldCharType="separate"/>
        </w:r>
        <w:r w:rsidR="00B306EB">
          <w:t>76</w:t>
        </w:r>
        <w:r w:rsidR="00B306EB">
          <w:fldChar w:fldCharType="end"/>
        </w:r>
      </w:hyperlink>
    </w:p>
    <w:p w:rsidR="00B306EB" w:rsidRDefault="00362908">
      <w:pPr>
        <w:pStyle w:val="TOC3"/>
        <w:rPr>
          <w:rFonts w:eastAsiaTheme="minorEastAsia"/>
          <w:smallCaps w:val="0"/>
          <w:sz w:val="22"/>
        </w:rPr>
      </w:pPr>
      <w:hyperlink w:anchor="_Toc33709862" w:history="1">
        <w:r w:rsidR="00B306EB" w:rsidRPr="001275FD">
          <w:rPr>
            <w:rStyle w:val="Hyperlink"/>
          </w:rPr>
          <w:t>Microsoft Kaizala Pro</w:t>
        </w:r>
        <w:r w:rsidR="00B306EB">
          <w:tab/>
        </w:r>
        <w:r w:rsidR="00B306EB">
          <w:fldChar w:fldCharType="begin"/>
        </w:r>
        <w:r w:rsidR="00B306EB">
          <w:instrText xml:space="preserve"> PAGEREF _Toc33709862 \h </w:instrText>
        </w:r>
        <w:r w:rsidR="00B306EB">
          <w:fldChar w:fldCharType="separate"/>
        </w:r>
        <w:r w:rsidR="00B306EB">
          <w:t>76</w:t>
        </w:r>
        <w:r w:rsidR="00B306EB">
          <w:fldChar w:fldCharType="end"/>
        </w:r>
      </w:hyperlink>
    </w:p>
    <w:p w:rsidR="00B306EB" w:rsidRDefault="00362908">
      <w:pPr>
        <w:pStyle w:val="TOC3"/>
        <w:rPr>
          <w:rFonts w:eastAsiaTheme="minorEastAsia"/>
          <w:smallCaps w:val="0"/>
          <w:sz w:val="22"/>
        </w:rPr>
      </w:pPr>
      <w:hyperlink w:anchor="_Toc33709863" w:history="1">
        <w:r w:rsidR="00B306EB" w:rsidRPr="001275FD">
          <w:rPr>
            <w:rStyle w:val="Hyperlink"/>
          </w:rPr>
          <w:t>Microsoft Cloud App Security</w:t>
        </w:r>
        <w:r w:rsidR="00B306EB">
          <w:tab/>
        </w:r>
        <w:r w:rsidR="00B306EB">
          <w:fldChar w:fldCharType="begin"/>
        </w:r>
        <w:r w:rsidR="00B306EB">
          <w:instrText xml:space="preserve"> PAGEREF _Toc33709863 \h </w:instrText>
        </w:r>
        <w:r w:rsidR="00B306EB">
          <w:fldChar w:fldCharType="separate"/>
        </w:r>
        <w:r w:rsidR="00B306EB">
          <w:t>76</w:t>
        </w:r>
        <w:r w:rsidR="00B306EB">
          <w:fldChar w:fldCharType="end"/>
        </w:r>
      </w:hyperlink>
    </w:p>
    <w:p w:rsidR="00B306EB" w:rsidRDefault="00362908">
      <w:pPr>
        <w:pStyle w:val="TOC3"/>
        <w:rPr>
          <w:rFonts w:eastAsiaTheme="minorEastAsia"/>
          <w:smallCaps w:val="0"/>
          <w:sz w:val="22"/>
        </w:rPr>
      </w:pPr>
      <w:hyperlink w:anchor="_Toc33709864" w:history="1">
        <w:r w:rsidR="00B306EB" w:rsidRPr="001275FD">
          <w:rPr>
            <w:rStyle w:val="Hyperlink"/>
          </w:rPr>
          <w:t>Podatkovna povezava programa Microsoft Graph za neodvisne razvijalce programske opreme</w:t>
        </w:r>
        <w:r w:rsidR="00B306EB">
          <w:tab/>
        </w:r>
        <w:r w:rsidR="00B306EB">
          <w:fldChar w:fldCharType="begin"/>
        </w:r>
        <w:r w:rsidR="00B306EB">
          <w:instrText xml:space="preserve"> PAGEREF _Toc33709864 \h </w:instrText>
        </w:r>
        <w:r w:rsidR="00B306EB">
          <w:fldChar w:fldCharType="separate"/>
        </w:r>
        <w:r w:rsidR="00B306EB">
          <w:t>77</w:t>
        </w:r>
        <w:r w:rsidR="00B306EB">
          <w:fldChar w:fldCharType="end"/>
        </w:r>
      </w:hyperlink>
    </w:p>
    <w:p w:rsidR="00B306EB" w:rsidRDefault="00362908">
      <w:pPr>
        <w:pStyle w:val="TOC3"/>
        <w:rPr>
          <w:rFonts w:eastAsiaTheme="minorEastAsia"/>
          <w:smallCaps w:val="0"/>
          <w:sz w:val="22"/>
        </w:rPr>
      </w:pPr>
      <w:hyperlink w:anchor="_Toc33709865" w:history="1">
        <w:r w:rsidR="00B306EB" w:rsidRPr="001275FD">
          <w:rPr>
            <w:rStyle w:val="Hyperlink"/>
          </w:rPr>
          <w:t>Microsoft Intune</w:t>
        </w:r>
        <w:r w:rsidR="00B306EB">
          <w:tab/>
        </w:r>
        <w:r w:rsidR="00B306EB">
          <w:fldChar w:fldCharType="begin"/>
        </w:r>
        <w:r w:rsidR="00B306EB">
          <w:instrText xml:space="preserve"> PAGEREF _Toc33709865 \h </w:instrText>
        </w:r>
        <w:r w:rsidR="00B306EB">
          <w:fldChar w:fldCharType="separate"/>
        </w:r>
        <w:r w:rsidR="00B306EB">
          <w:t>77</w:t>
        </w:r>
        <w:r w:rsidR="00B306EB">
          <w:fldChar w:fldCharType="end"/>
        </w:r>
      </w:hyperlink>
    </w:p>
    <w:p w:rsidR="00B306EB" w:rsidRDefault="00362908">
      <w:pPr>
        <w:pStyle w:val="TOC3"/>
        <w:rPr>
          <w:rFonts w:eastAsiaTheme="minorEastAsia"/>
          <w:smallCaps w:val="0"/>
          <w:sz w:val="22"/>
        </w:rPr>
      </w:pPr>
      <w:hyperlink w:anchor="_Toc33709866" w:history="1">
        <w:r w:rsidR="00B306EB" w:rsidRPr="001275FD">
          <w:rPr>
            <w:rStyle w:val="Hyperlink"/>
          </w:rPr>
          <w:t>Microsoft Learning</w:t>
        </w:r>
        <w:r w:rsidR="00B306EB">
          <w:tab/>
        </w:r>
        <w:r w:rsidR="00B306EB">
          <w:fldChar w:fldCharType="begin"/>
        </w:r>
        <w:r w:rsidR="00B306EB">
          <w:instrText xml:space="preserve"> PAGEREF _Toc33709866 \h </w:instrText>
        </w:r>
        <w:r w:rsidR="00B306EB">
          <w:fldChar w:fldCharType="separate"/>
        </w:r>
        <w:r w:rsidR="00B306EB">
          <w:t>78</w:t>
        </w:r>
        <w:r w:rsidR="00B306EB">
          <w:fldChar w:fldCharType="end"/>
        </w:r>
      </w:hyperlink>
    </w:p>
    <w:p w:rsidR="00B306EB" w:rsidRDefault="00362908">
      <w:pPr>
        <w:pStyle w:val="TOC3"/>
        <w:rPr>
          <w:rFonts w:eastAsiaTheme="minorEastAsia"/>
          <w:smallCaps w:val="0"/>
          <w:sz w:val="22"/>
        </w:rPr>
      </w:pPr>
      <w:hyperlink w:anchor="_Toc33709867" w:history="1">
        <w:r w:rsidR="00B306EB" w:rsidRPr="001275FD">
          <w:rPr>
            <w:rStyle w:val="Hyperlink"/>
          </w:rPr>
          <w:t>Minecraft: Education Edition</w:t>
        </w:r>
        <w:r w:rsidR="00B306EB">
          <w:tab/>
        </w:r>
        <w:r w:rsidR="00B306EB">
          <w:fldChar w:fldCharType="begin"/>
        </w:r>
        <w:r w:rsidR="00B306EB">
          <w:instrText xml:space="preserve"> PAGEREF _Toc33709867 \h </w:instrText>
        </w:r>
        <w:r w:rsidR="00B306EB">
          <w:fldChar w:fldCharType="separate"/>
        </w:r>
        <w:r w:rsidR="00B306EB">
          <w:t>78</w:t>
        </w:r>
        <w:r w:rsidR="00B306EB">
          <w:fldChar w:fldCharType="end"/>
        </w:r>
      </w:hyperlink>
    </w:p>
    <w:p w:rsidR="00B306EB" w:rsidRDefault="00362908">
      <w:pPr>
        <w:pStyle w:val="TOC3"/>
        <w:rPr>
          <w:rFonts w:eastAsiaTheme="minorEastAsia"/>
          <w:smallCaps w:val="0"/>
          <w:sz w:val="22"/>
        </w:rPr>
      </w:pPr>
      <w:hyperlink w:anchor="_Toc33709868" w:history="1">
        <w:r w:rsidR="00B306EB" w:rsidRPr="001275FD">
          <w:rPr>
            <w:rStyle w:val="Hyperlink"/>
          </w:rPr>
          <w:t>Visual Studio with GitHub Enterprise</w:t>
        </w:r>
        <w:r w:rsidR="00B306EB">
          <w:tab/>
        </w:r>
        <w:r w:rsidR="00B306EB">
          <w:fldChar w:fldCharType="begin"/>
        </w:r>
        <w:r w:rsidR="00B306EB">
          <w:instrText xml:space="preserve"> PAGEREF _Toc33709868 \h </w:instrText>
        </w:r>
        <w:r w:rsidR="00B306EB">
          <w:fldChar w:fldCharType="separate"/>
        </w:r>
        <w:r w:rsidR="00B306EB">
          <w:t>79</w:t>
        </w:r>
        <w:r w:rsidR="00B306EB">
          <w:fldChar w:fldCharType="end"/>
        </w:r>
      </w:hyperlink>
    </w:p>
    <w:p w:rsidR="00B306EB" w:rsidRDefault="00362908">
      <w:pPr>
        <w:pStyle w:val="TOC1"/>
        <w:rPr>
          <w:rFonts w:eastAsiaTheme="minorEastAsia"/>
          <w:b w:val="0"/>
          <w:caps w:val="0"/>
          <w:noProof/>
          <w:sz w:val="22"/>
          <w:szCs w:val="22"/>
        </w:rPr>
      </w:pPr>
      <w:hyperlink w:anchor="_Toc33709869" w:history="1">
        <w:r w:rsidR="00B306EB" w:rsidRPr="001275FD">
          <w:rPr>
            <w:rStyle w:val="Hyperlink"/>
            <w:noProof/>
          </w:rPr>
          <w:t>Glosar</w:t>
        </w:r>
        <w:r w:rsidR="00B306EB">
          <w:rPr>
            <w:noProof/>
          </w:rPr>
          <w:tab/>
        </w:r>
        <w:r w:rsidR="00B306EB">
          <w:rPr>
            <w:noProof/>
          </w:rPr>
          <w:fldChar w:fldCharType="begin"/>
        </w:r>
        <w:r w:rsidR="00B306EB">
          <w:rPr>
            <w:noProof/>
          </w:rPr>
          <w:instrText xml:space="preserve"> PAGEREF _Toc33709869 \h </w:instrText>
        </w:r>
        <w:r w:rsidR="00B306EB">
          <w:rPr>
            <w:noProof/>
          </w:rPr>
        </w:r>
        <w:r w:rsidR="00B306EB">
          <w:rPr>
            <w:noProof/>
          </w:rPr>
          <w:fldChar w:fldCharType="separate"/>
        </w:r>
        <w:r w:rsidR="00B306EB">
          <w:rPr>
            <w:noProof/>
          </w:rPr>
          <w:t>80</w:t>
        </w:r>
        <w:r w:rsidR="00B306EB">
          <w:rPr>
            <w:noProof/>
          </w:rPr>
          <w:fldChar w:fldCharType="end"/>
        </w:r>
      </w:hyperlink>
    </w:p>
    <w:p w:rsidR="00B306EB" w:rsidRDefault="00362908">
      <w:pPr>
        <w:pStyle w:val="TOC2"/>
        <w:rPr>
          <w:rFonts w:eastAsiaTheme="minorEastAsia"/>
          <w:smallCaps w:val="0"/>
          <w:sz w:val="22"/>
        </w:rPr>
      </w:pPr>
      <w:hyperlink w:anchor="_Toc33709870" w:history="1">
        <w:r w:rsidR="00B306EB" w:rsidRPr="001275FD">
          <w:rPr>
            <w:rStyle w:val="Hyperlink"/>
          </w:rPr>
          <w:t>Atributi</w:t>
        </w:r>
        <w:r w:rsidR="00B306EB">
          <w:tab/>
        </w:r>
        <w:r w:rsidR="00B306EB">
          <w:fldChar w:fldCharType="begin"/>
        </w:r>
        <w:r w:rsidR="00B306EB">
          <w:instrText xml:space="preserve"> PAGEREF _Toc33709870 \h </w:instrText>
        </w:r>
        <w:r w:rsidR="00B306EB">
          <w:fldChar w:fldCharType="separate"/>
        </w:r>
        <w:r w:rsidR="00B306EB">
          <w:t>80</w:t>
        </w:r>
        <w:r w:rsidR="00B306EB">
          <w:fldChar w:fldCharType="end"/>
        </w:r>
      </w:hyperlink>
    </w:p>
    <w:p w:rsidR="00B306EB" w:rsidRDefault="00362908">
      <w:pPr>
        <w:pStyle w:val="TOC2"/>
        <w:rPr>
          <w:rFonts w:eastAsiaTheme="minorEastAsia"/>
          <w:smallCaps w:val="0"/>
          <w:sz w:val="22"/>
        </w:rPr>
      </w:pPr>
      <w:hyperlink w:anchor="_Toc33709871" w:history="1">
        <w:r w:rsidR="00B306EB" w:rsidRPr="001275FD">
          <w:rPr>
            <w:rStyle w:val="Hyperlink"/>
          </w:rPr>
          <w:t>Vrednosti celic</w:t>
        </w:r>
        <w:r w:rsidR="00B306EB">
          <w:tab/>
        </w:r>
        <w:r w:rsidR="00B306EB">
          <w:fldChar w:fldCharType="begin"/>
        </w:r>
        <w:r w:rsidR="00B306EB">
          <w:instrText xml:space="preserve"> PAGEREF _Toc33709871 \h </w:instrText>
        </w:r>
        <w:r w:rsidR="00B306EB">
          <w:fldChar w:fldCharType="separate"/>
        </w:r>
        <w:r w:rsidR="00B306EB">
          <w:t>81</w:t>
        </w:r>
        <w:r w:rsidR="00B306EB">
          <w:fldChar w:fldCharType="end"/>
        </w:r>
      </w:hyperlink>
    </w:p>
    <w:p w:rsidR="00B306EB" w:rsidRDefault="00362908">
      <w:pPr>
        <w:pStyle w:val="TOC2"/>
        <w:rPr>
          <w:rFonts w:eastAsiaTheme="minorEastAsia"/>
          <w:smallCaps w:val="0"/>
          <w:sz w:val="22"/>
        </w:rPr>
      </w:pPr>
      <w:hyperlink w:anchor="_Toc33709872" w:history="1">
        <w:r w:rsidR="00B306EB" w:rsidRPr="001275FD">
          <w:rPr>
            <w:rStyle w:val="Hyperlink"/>
          </w:rPr>
          <w:t>Naslovi stolpcev</w:t>
        </w:r>
        <w:r w:rsidR="00B306EB">
          <w:tab/>
        </w:r>
        <w:r w:rsidR="00B306EB">
          <w:fldChar w:fldCharType="begin"/>
        </w:r>
        <w:r w:rsidR="00B306EB">
          <w:instrText xml:space="preserve"> PAGEREF _Toc33709872 \h </w:instrText>
        </w:r>
        <w:r w:rsidR="00B306EB">
          <w:fldChar w:fldCharType="separate"/>
        </w:r>
        <w:r w:rsidR="00B306EB">
          <w:t>82</w:t>
        </w:r>
        <w:r w:rsidR="00B306EB">
          <w:fldChar w:fldCharType="end"/>
        </w:r>
      </w:hyperlink>
    </w:p>
    <w:p w:rsidR="00B306EB" w:rsidRDefault="00362908">
      <w:pPr>
        <w:pStyle w:val="TOC2"/>
        <w:rPr>
          <w:rFonts w:eastAsiaTheme="minorEastAsia"/>
          <w:smallCaps w:val="0"/>
          <w:sz w:val="22"/>
        </w:rPr>
      </w:pPr>
      <w:hyperlink w:anchor="_Toc33709873" w:history="1">
        <w:r w:rsidR="00B306EB" w:rsidRPr="001275FD">
          <w:rPr>
            <w:rStyle w:val="Hyperlink"/>
          </w:rPr>
          <w:t>Definicije</w:t>
        </w:r>
        <w:r w:rsidR="00B306EB">
          <w:tab/>
        </w:r>
        <w:r w:rsidR="00B306EB">
          <w:fldChar w:fldCharType="begin"/>
        </w:r>
        <w:r w:rsidR="00B306EB">
          <w:instrText xml:space="preserve"> PAGEREF _Toc33709873 \h </w:instrText>
        </w:r>
        <w:r w:rsidR="00B306EB">
          <w:fldChar w:fldCharType="separate"/>
        </w:r>
        <w:r w:rsidR="00B306EB">
          <w:t>82</w:t>
        </w:r>
        <w:r w:rsidR="00B306EB">
          <w:fldChar w:fldCharType="end"/>
        </w:r>
      </w:hyperlink>
    </w:p>
    <w:p w:rsidR="00B306EB" w:rsidRDefault="00362908">
      <w:pPr>
        <w:pStyle w:val="TOC1"/>
        <w:rPr>
          <w:rFonts w:eastAsiaTheme="minorEastAsia"/>
          <w:b w:val="0"/>
          <w:caps w:val="0"/>
          <w:noProof/>
          <w:sz w:val="22"/>
          <w:szCs w:val="22"/>
        </w:rPr>
      </w:pPr>
      <w:hyperlink w:anchor="_Toc33709874" w:history="1">
        <w:r w:rsidR="00B306EB" w:rsidRPr="001275FD">
          <w:rPr>
            <w:rStyle w:val="Hyperlink"/>
            <w:noProof/>
          </w:rPr>
          <w:t>Dodatek A – Licenca, enakovredna licenci CAL/licenci za upravljanje</w:t>
        </w:r>
        <w:r w:rsidR="00B306EB">
          <w:rPr>
            <w:noProof/>
          </w:rPr>
          <w:tab/>
        </w:r>
        <w:r w:rsidR="00B306EB">
          <w:rPr>
            <w:noProof/>
          </w:rPr>
          <w:fldChar w:fldCharType="begin"/>
        </w:r>
        <w:r w:rsidR="00B306EB">
          <w:rPr>
            <w:noProof/>
          </w:rPr>
          <w:instrText xml:space="preserve"> PAGEREF _Toc33709874 \h </w:instrText>
        </w:r>
        <w:r w:rsidR="00B306EB">
          <w:rPr>
            <w:noProof/>
          </w:rPr>
        </w:r>
        <w:r w:rsidR="00B306EB">
          <w:rPr>
            <w:noProof/>
          </w:rPr>
          <w:fldChar w:fldCharType="separate"/>
        </w:r>
        <w:r w:rsidR="00B306EB">
          <w:rPr>
            <w:noProof/>
          </w:rPr>
          <w:t>85</w:t>
        </w:r>
        <w:r w:rsidR="00B306EB">
          <w:rPr>
            <w:noProof/>
          </w:rPr>
          <w:fldChar w:fldCharType="end"/>
        </w:r>
      </w:hyperlink>
    </w:p>
    <w:p w:rsidR="00B306EB" w:rsidRDefault="00362908">
      <w:pPr>
        <w:pStyle w:val="TOC1"/>
        <w:rPr>
          <w:rFonts w:eastAsiaTheme="minorEastAsia"/>
          <w:b w:val="0"/>
          <w:caps w:val="0"/>
          <w:noProof/>
          <w:sz w:val="22"/>
          <w:szCs w:val="22"/>
        </w:rPr>
      </w:pPr>
      <w:hyperlink w:anchor="_Toc33709875" w:history="1">
        <w:r w:rsidR="00B306EB" w:rsidRPr="001275FD">
          <w:rPr>
            <w:rStyle w:val="Hyperlink"/>
            <w:noProof/>
          </w:rPr>
          <w:t>Dodatek B – Software Assurance</w:t>
        </w:r>
        <w:r w:rsidR="00B306EB">
          <w:rPr>
            <w:noProof/>
          </w:rPr>
          <w:tab/>
        </w:r>
        <w:r w:rsidR="00B306EB">
          <w:rPr>
            <w:noProof/>
          </w:rPr>
          <w:fldChar w:fldCharType="begin"/>
        </w:r>
        <w:r w:rsidR="00B306EB">
          <w:rPr>
            <w:noProof/>
          </w:rPr>
          <w:instrText xml:space="preserve"> PAGEREF _Toc33709875 \h </w:instrText>
        </w:r>
        <w:r w:rsidR="00B306EB">
          <w:rPr>
            <w:noProof/>
          </w:rPr>
        </w:r>
        <w:r w:rsidR="00B306EB">
          <w:rPr>
            <w:noProof/>
          </w:rPr>
          <w:fldChar w:fldCharType="separate"/>
        </w:r>
        <w:r w:rsidR="00B306EB">
          <w:rPr>
            <w:noProof/>
          </w:rPr>
          <w:t>86</w:t>
        </w:r>
        <w:r w:rsidR="00B306EB">
          <w:rPr>
            <w:noProof/>
          </w:rPr>
          <w:fldChar w:fldCharType="end"/>
        </w:r>
      </w:hyperlink>
    </w:p>
    <w:p w:rsidR="00B306EB" w:rsidRDefault="00362908">
      <w:pPr>
        <w:pStyle w:val="TOC2"/>
        <w:rPr>
          <w:rFonts w:eastAsiaTheme="minorEastAsia"/>
          <w:smallCaps w:val="0"/>
          <w:sz w:val="22"/>
        </w:rPr>
      </w:pPr>
      <w:hyperlink w:anchor="_Toc33709876" w:history="1">
        <w:r w:rsidR="00B306EB" w:rsidRPr="001275FD">
          <w:rPr>
            <w:rStyle w:val="Hyperlink"/>
          </w:rPr>
          <w:t>Nakup programa Software Assurance</w:t>
        </w:r>
        <w:r w:rsidR="00B306EB">
          <w:tab/>
        </w:r>
        <w:r w:rsidR="00B306EB">
          <w:fldChar w:fldCharType="begin"/>
        </w:r>
        <w:r w:rsidR="00B306EB">
          <w:instrText xml:space="preserve"> PAGEREF _Toc33709876 \h </w:instrText>
        </w:r>
        <w:r w:rsidR="00B306EB">
          <w:fldChar w:fldCharType="separate"/>
        </w:r>
        <w:r w:rsidR="00B306EB">
          <w:t>86</w:t>
        </w:r>
        <w:r w:rsidR="00B306EB">
          <w:fldChar w:fldCharType="end"/>
        </w:r>
      </w:hyperlink>
    </w:p>
    <w:p w:rsidR="00B306EB" w:rsidRDefault="00362908">
      <w:pPr>
        <w:pStyle w:val="TOC2"/>
        <w:rPr>
          <w:rFonts w:eastAsiaTheme="minorEastAsia"/>
          <w:smallCaps w:val="0"/>
          <w:sz w:val="22"/>
        </w:rPr>
      </w:pPr>
      <w:hyperlink w:anchor="_Toc33709877" w:history="1">
        <w:r w:rsidR="00B306EB" w:rsidRPr="001275FD">
          <w:rPr>
            <w:rStyle w:val="Hyperlink"/>
          </w:rPr>
          <w:t>Podaljšanje programa Software Assurance</w:t>
        </w:r>
        <w:r w:rsidR="00B306EB">
          <w:tab/>
        </w:r>
        <w:r w:rsidR="00B306EB">
          <w:fldChar w:fldCharType="begin"/>
        </w:r>
        <w:r w:rsidR="00B306EB">
          <w:instrText xml:space="preserve"> PAGEREF _Toc33709877 \h </w:instrText>
        </w:r>
        <w:r w:rsidR="00B306EB">
          <w:fldChar w:fldCharType="separate"/>
        </w:r>
        <w:r w:rsidR="00B306EB">
          <w:t>86</w:t>
        </w:r>
        <w:r w:rsidR="00B306EB">
          <w:fldChar w:fldCharType="end"/>
        </w:r>
      </w:hyperlink>
    </w:p>
    <w:p w:rsidR="00B306EB" w:rsidRDefault="00362908">
      <w:pPr>
        <w:pStyle w:val="TOC2"/>
        <w:rPr>
          <w:rFonts w:eastAsiaTheme="minorEastAsia"/>
          <w:smallCaps w:val="0"/>
          <w:sz w:val="22"/>
        </w:rPr>
      </w:pPr>
      <w:hyperlink w:anchor="_Toc33709878" w:history="1">
        <w:r w:rsidR="00B306EB" w:rsidRPr="001275FD">
          <w:rPr>
            <w:rStyle w:val="Hyperlink"/>
          </w:rPr>
          <w:t>Selitvene licence za opuščene izdelke ali izdelke, ki jim je potekla življenjska doba</w:t>
        </w:r>
        <w:r w:rsidR="00B306EB">
          <w:tab/>
        </w:r>
        <w:r w:rsidR="00B306EB">
          <w:fldChar w:fldCharType="begin"/>
        </w:r>
        <w:r w:rsidR="00B306EB">
          <w:instrText xml:space="preserve"> PAGEREF _Toc33709878 \h </w:instrText>
        </w:r>
        <w:r w:rsidR="00B306EB">
          <w:fldChar w:fldCharType="separate"/>
        </w:r>
        <w:r w:rsidR="00B306EB">
          <w:t>87</w:t>
        </w:r>
        <w:r w:rsidR="00B306EB">
          <w:fldChar w:fldCharType="end"/>
        </w:r>
      </w:hyperlink>
    </w:p>
    <w:p w:rsidR="00B306EB" w:rsidRDefault="00362908">
      <w:pPr>
        <w:pStyle w:val="TOC2"/>
        <w:rPr>
          <w:rFonts w:eastAsiaTheme="minorEastAsia"/>
          <w:smallCaps w:val="0"/>
          <w:sz w:val="22"/>
        </w:rPr>
      </w:pPr>
      <w:hyperlink w:anchor="_Toc33709879" w:history="1">
        <w:r w:rsidR="00B306EB" w:rsidRPr="001275FD">
          <w:rPr>
            <w:rStyle w:val="Hyperlink"/>
          </w:rPr>
          <w:t>Ugodnosti programa Software Assurance</w:t>
        </w:r>
        <w:r w:rsidR="00B306EB">
          <w:tab/>
        </w:r>
        <w:r w:rsidR="00B306EB">
          <w:fldChar w:fldCharType="begin"/>
        </w:r>
        <w:r w:rsidR="00B306EB">
          <w:instrText xml:space="preserve"> PAGEREF _Toc33709879 \h </w:instrText>
        </w:r>
        <w:r w:rsidR="00B306EB">
          <w:fldChar w:fldCharType="separate"/>
        </w:r>
        <w:r w:rsidR="00B306EB">
          <w:t>87</w:t>
        </w:r>
        <w:r w:rsidR="00B306EB">
          <w:fldChar w:fldCharType="end"/>
        </w:r>
      </w:hyperlink>
    </w:p>
    <w:p w:rsidR="00B306EB" w:rsidRDefault="00362908">
      <w:pPr>
        <w:pStyle w:val="TOC2"/>
        <w:rPr>
          <w:rFonts w:eastAsiaTheme="minorEastAsia"/>
          <w:smallCaps w:val="0"/>
          <w:sz w:val="22"/>
        </w:rPr>
      </w:pPr>
      <w:hyperlink w:anchor="_Toc33709880" w:history="1">
        <w:r w:rsidR="00B306EB" w:rsidRPr="001275FD">
          <w:rPr>
            <w:rStyle w:val="Hyperlink"/>
          </w:rPr>
          <w:t>Podaljšane varnostne posodobitve</w:t>
        </w:r>
        <w:r w:rsidR="00B306EB">
          <w:tab/>
        </w:r>
        <w:r w:rsidR="00B306EB">
          <w:fldChar w:fldCharType="begin"/>
        </w:r>
        <w:r w:rsidR="00B306EB">
          <w:instrText xml:space="preserve"> PAGEREF _Toc33709880 \h </w:instrText>
        </w:r>
        <w:r w:rsidR="00B306EB">
          <w:fldChar w:fldCharType="separate"/>
        </w:r>
        <w:r w:rsidR="00B306EB">
          <w:t>97</w:t>
        </w:r>
        <w:r w:rsidR="00B306EB">
          <w:fldChar w:fldCharType="end"/>
        </w:r>
      </w:hyperlink>
    </w:p>
    <w:p w:rsidR="00B306EB" w:rsidRDefault="00362908">
      <w:pPr>
        <w:pStyle w:val="TOC1"/>
        <w:rPr>
          <w:rFonts w:eastAsiaTheme="minorEastAsia"/>
          <w:b w:val="0"/>
          <w:caps w:val="0"/>
          <w:noProof/>
          <w:sz w:val="22"/>
          <w:szCs w:val="22"/>
        </w:rPr>
      </w:pPr>
      <w:hyperlink w:anchor="_Toc33709881" w:history="1">
        <w:r w:rsidR="00B306EB" w:rsidRPr="001275FD">
          <w:rPr>
            <w:rStyle w:val="Hyperlink"/>
            <w:noProof/>
          </w:rPr>
          <w:t>Dodatek C – Dodatne licence in druge prehodne licence</w:t>
        </w:r>
        <w:r w:rsidR="00B306EB">
          <w:rPr>
            <w:noProof/>
          </w:rPr>
          <w:tab/>
        </w:r>
        <w:r w:rsidR="00B306EB">
          <w:rPr>
            <w:noProof/>
          </w:rPr>
          <w:fldChar w:fldCharType="begin"/>
        </w:r>
        <w:r w:rsidR="00B306EB">
          <w:rPr>
            <w:noProof/>
          </w:rPr>
          <w:instrText xml:space="preserve"> PAGEREF _Toc33709881 \h </w:instrText>
        </w:r>
        <w:r w:rsidR="00B306EB">
          <w:rPr>
            <w:noProof/>
          </w:rPr>
        </w:r>
        <w:r w:rsidR="00B306EB">
          <w:rPr>
            <w:noProof/>
          </w:rPr>
          <w:fldChar w:fldCharType="separate"/>
        </w:r>
        <w:r w:rsidR="00B306EB">
          <w:rPr>
            <w:noProof/>
          </w:rPr>
          <w:t>99</w:t>
        </w:r>
        <w:r w:rsidR="00B306EB">
          <w:rPr>
            <w:noProof/>
          </w:rPr>
          <w:fldChar w:fldCharType="end"/>
        </w:r>
      </w:hyperlink>
    </w:p>
    <w:p w:rsidR="00B306EB" w:rsidRDefault="00362908">
      <w:pPr>
        <w:pStyle w:val="TOC2"/>
        <w:rPr>
          <w:rFonts w:eastAsiaTheme="minorEastAsia"/>
          <w:smallCaps w:val="0"/>
          <w:sz w:val="22"/>
        </w:rPr>
      </w:pPr>
      <w:hyperlink w:anchor="_Toc33709882" w:history="1">
        <w:r w:rsidR="00B306EB" w:rsidRPr="001275FD">
          <w:rPr>
            <w:rStyle w:val="Hyperlink"/>
          </w:rPr>
          <w:t>Dodatne licence</w:t>
        </w:r>
        <w:r w:rsidR="00B306EB">
          <w:tab/>
        </w:r>
        <w:r w:rsidR="00B306EB">
          <w:fldChar w:fldCharType="begin"/>
        </w:r>
        <w:r w:rsidR="00B306EB">
          <w:instrText xml:space="preserve"> PAGEREF _Toc33709882 \h </w:instrText>
        </w:r>
        <w:r w:rsidR="00B306EB">
          <w:fldChar w:fldCharType="separate"/>
        </w:r>
        <w:r w:rsidR="00B306EB">
          <w:t>99</w:t>
        </w:r>
        <w:r w:rsidR="00B306EB">
          <w:fldChar w:fldCharType="end"/>
        </w:r>
      </w:hyperlink>
    </w:p>
    <w:p w:rsidR="00B306EB" w:rsidRDefault="00362908">
      <w:pPr>
        <w:pStyle w:val="TOC3"/>
        <w:rPr>
          <w:rFonts w:eastAsiaTheme="minorEastAsia"/>
          <w:smallCaps w:val="0"/>
          <w:sz w:val="22"/>
        </w:rPr>
      </w:pPr>
      <w:hyperlink w:anchor="_Toc33709883" w:history="1">
        <w:r w:rsidR="00B306EB" w:rsidRPr="001275FD">
          <w:rPr>
            <w:rStyle w:val="Hyperlink"/>
          </w:rPr>
          <w:t>Namizni operacijski sistem Windows</w:t>
        </w:r>
        <w:r w:rsidR="00B306EB">
          <w:tab/>
        </w:r>
        <w:r w:rsidR="00B306EB">
          <w:fldChar w:fldCharType="begin"/>
        </w:r>
        <w:r w:rsidR="00B306EB">
          <w:instrText xml:space="preserve"> PAGEREF _Toc33709883 \h </w:instrText>
        </w:r>
        <w:r w:rsidR="00B306EB">
          <w:fldChar w:fldCharType="separate"/>
        </w:r>
        <w:r w:rsidR="00B306EB">
          <w:t>99</w:t>
        </w:r>
        <w:r w:rsidR="00B306EB">
          <w:fldChar w:fldCharType="end"/>
        </w:r>
      </w:hyperlink>
    </w:p>
    <w:p w:rsidR="00B306EB" w:rsidRDefault="00362908">
      <w:pPr>
        <w:pStyle w:val="TOC3"/>
        <w:rPr>
          <w:rFonts w:eastAsiaTheme="minorEastAsia"/>
          <w:smallCaps w:val="0"/>
          <w:sz w:val="22"/>
        </w:rPr>
      </w:pPr>
      <w:hyperlink w:anchor="_Toc33709884" w:history="1">
        <w:r w:rsidR="00B306EB" w:rsidRPr="001275FD">
          <w:rPr>
            <w:rStyle w:val="Hyperlink"/>
          </w:rPr>
          <w:t>Uporabniški paketi za Microsoft Azure</w:t>
        </w:r>
        <w:r w:rsidR="00B306EB">
          <w:tab/>
        </w:r>
        <w:r w:rsidR="00B306EB">
          <w:fldChar w:fldCharType="begin"/>
        </w:r>
        <w:r w:rsidR="00B306EB">
          <w:instrText xml:space="preserve"> PAGEREF _Toc33709884 \h </w:instrText>
        </w:r>
        <w:r w:rsidR="00B306EB">
          <w:fldChar w:fldCharType="separate"/>
        </w:r>
        <w:r w:rsidR="00B306EB">
          <w:t>99</w:t>
        </w:r>
        <w:r w:rsidR="00B306EB">
          <w:fldChar w:fldCharType="end"/>
        </w:r>
      </w:hyperlink>
    </w:p>
    <w:p w:rsidR="00B306EB" w:rsidRDefault="00362908">
      <w:pPr>
        <w:pStyle w:val="TOC3"/>
        <w:rPr>
          <w:rFonts w:eastAsiaTheme="minorEastAsia"/>
          <w:smallCaps w:val="0"/>
          <w:sz w:val="22"/>
        </w:rPr>
      </w:pPr>
      <w:hyperlink w:anchor="_Toc33709885" w:history="1">
        <w:r w:rsidR="00B306EB" w:rsidRPr="001275FD">
          <w:rPr>
            <w:rStyle w:val="Hyperlink"/>
          </w:rPr>
          <w:t>Microsoft 365</w:t>
        </w:r>
        <w:r w:rsidR="00B306EB">
          <w:tab/>
        </w:r>
        <w:r w:rsidR="00B306EB">
          <w:fldChar w:fldCharType="begin"/>
        </w:r>
        <w:r w:rsidR="00B306EB">
          <w:instrText xml:space="preserve"> PAGEREF _Toc33709885 \h </w:instrText>
        </w:r>
        <w:r w:rsidR="00B306EB">
          <w:fldChar w:fldCharType="separate"/>
        </w:r>
        <w:r w:rsidR="00B306EB">
          <w:t>99</w:t>
        </w:r>
        <w:r w:rsidR="00B306EB">
          <w:fldChar w:fldCharType="end"/>
        </w:r>
      </w:hyperlink>
    </w:p>
    <w:p w:rsidR="00B306EB" w:rsidRDefault="00362908">
      <w:pPr>
        <w:pStyle w:val="TOC3"/>
        <w:rPr>
          <w:rFonts w:eastAsiaTheme="minorEastAsia"/>
          <w:smallCaps w:val="0"/>
          <w:sz w:val="22"/>
        </w:rPr>
      </w:pPr>
      <w:hyperlink w:anchor="_Toc33709886" w:history="1">
        <w:r w:rsidR="00B306EB" w:rsidRPr="001275FD">
          <w:rPr>
            <w:rStyle w:val="Hyperlink"/>
          </w:rPr>
          <w:t>Enterprise Mobility + Security</w:t>
        </w:r>
        <w:r w:rsidR="00B306EB">
          <w:tab/>
        </w:r>
        <w:r w:rsidR="00B306EB">
          <w:fldChar w:fldCharType="begin"/>
        </w:r>
        <w:r w:rsidR="00B306EB">
          <w:instrText xml:space="preserve"> PAGEREF _Toc33709886 \h </w:instrText>
        </w:r>
        <w:r w:rsidR="00B306EB">
          <w:fldChar w:fldCharType="separate"/>
        </w:r>
        <w:r w:rsidR="00B306EB">
          <w:t>100</w:t>
        </w:r>
        <w:r w:rsidR="00B306EB">
          <w:fldChar w:fldCharType="end"/>
        </w:r>
      </w:hyperlink>
    </w:p>
    <w:p w:rsidR="00B306EB" w:rsidRDefault="00362908">
      <w:pPr>
        <w:pStyle w:val="TOC3"/>
        <w:rPr>
          <w:rFonts w:eastAsiaTheme="minorEastAsia"/>
          <w:smallCaps w:val="0"/>
          <w:sz w:val="22"/>
        </w:rPr>
      </w:pPr>
      <w:hyperlink w:anchor="_Toc33709887" w:history="1">
        <w:r w:rsidR="00B306EB" w:rsidRPr="001275FD">
          <w:rPr>
            <w:rStyle w:val="Hyperlink"/>
          </w:rPr>
          <w:t>Storitve Microsoft Dynamics 365</w:t>
        </w:r>
        <w:r w:rsidR="00B306EB">
          <w:tab/>
        </w:r>
        <w:r w:rsidR="00B306EB">
          <w:fldChar w:fldCharType="begin"/>
        </w:r>
        <w:r w:rsidR="00B306EB">
          <w:instrText xml:space="preserve"> PAGEREF _Toc33709887 \h </w:instrText>
        </w:r>
        <w:r w:rsidR="00B306EB">
          <w:fldChar w:fldCharType="separate"/>
        </w:r>
        <w:r w:rsidR="00B306EB">
          <w:t>100</w:t>
        </w:r>
        <w:r w:rsidR="00B306EB">
          <w:fldChar w:fldCharType="end"/>
        </w:r>
      </w:hyperlink>
    </w:p>
    <w:p w:rsidR="00B306EB" w:rsidRDefault="00362908">
      <w:pPr>
        <w:pStyle w:val="TOC3"/>
        <w:rPr>
          <w:rFonts w:eastAsiaTheme="minorEastAsia"/>
          <w:smallCaps w:val="0"/>
          <w:sz w:val="22"/>
        </w:rPr>
      </w:pPr>
      <w:hyperlink w:anchor="_Toc33709888" w:history="1">
        <w:r w:rsidR="00B306EB" w:rsidRPr="001275FD">
          <w:rPr>
            <w:rStyle w:val="Hyperlink"/>
          </w:rPr>
          <w:t>Programi storitve Office 365</w:t>
        </w:r>
        <w:r w:rsidR="00B306EB">
          <w:tab/>
        </w:r>
        <w:r w:rsidR="00B306EB">
          <w:fldChar w:fldCharType="begin"/>
        </w:r>
        <w:r w:rsidR="00B306EB">
          <w:instrText xml:space="preserve"> PAGEREF _Toc33709888 \h </w:instrText>
        </w:r>
        <w:r w:rsidR="00B306EB">
          <w:fldChar w:fldCharType="separate"/>
        </w:r>
        <w:r w:rsidR="00B306EB">
          <w:t>100</w:t>
        </w:r>
        <w:r w:rsidR="00B306EB">
          <w:fldChar w:fldCharType="end"/>
        </w:r>
      </w:hyperlink>
    </w:p>
    <w:p w:rsidR="00B306EB" w:rsidRDefault="00362908">
      <w:pPr>
        <w:pStyle w:val="TOC3"/>
        <w:rPr>
          <w:rFonts w:eastAsiaTheme="minorEastAsia"/>
          <w:smallCaps w:val="0"/>
          <w:sz w:val="22"/>
        </w:rPr>
      </w:pPr>
      <w:hyperlink w:anchor="_Toc33709889" w:history="1">
        <w:r w:rsidR="00B306EB" w:rsidRPr="001275FD">
          <w:rPr>
            <w:rStyle w:val="Hyperlink"/>
          </w:rPr>
          <w:t>Zbirke Office 365</w:t>
        </w:r>
        <w:r w:rsidR="00B306EB">
          <w:tab/>
        </w:r>
        <w:r w:rsidR="00B306EB">
          <w:fldChar w:fldCharType="begin"/>
        </w:r>
        <w:r w:rsidR="00B306EB">
          <w:instrText xml:space="preserve"> PAGEREF _Toc33709889 \h </w:instrText>
        </w:r>
        <w:r w:rsidR="00B306EB">
          <w:fldChar w:fldCharType="separate"/>
        </w:r>
        <w:r w:rsidR="00B306EB">
          <w:t>100</w:t>
        </w:r>
        <w:r w:rsidR="00B306EB">
          <w:fldChar w:fldCharType="end"/>
        </w:r>
      </w:hyperlink>
    </w:p>
    <w:p w:rsidR="00B306EB" w:rsidRDefault="00362908">
      <w:pPr>
        <w:pStyle w:val="TOC3"/>
        <w:rPr>
          <w:rFonts w:eastAsiaTheme="minorEastAsia"/>
          <w:smallCaps w:val="0"/>
          <w:sz w:val="22"/>
        </w:rPr>
      </w:pPr>
      <w:hyperlink w:anchor="_Toc33709890" w:history="1">
        <w:r w:rsidR="00B306EB" w:rsidRPr="001275FD">
          <w:rPr>
            <w:rStyle w:val="Hyperlink"/>
          </w:rPr>
          <w:t>Office 365 Advanced Threat Protection</w:t>
        </w:r>
        <w:r w:rsidR="00B306EB">
          <w:tab/>
        </w:r>
        <w:r w:rsidR="00B306EB">
          <w:fldChar w:fldCharType="begin"/>
        </w:r>
        <w:r w:rsidR="00B306EB">
          <w:instrText xml:space="preserve"> PAGEREF _Toc33709890 \h </w:instrText>
        </w:r>
        <w:r w:rsidR="00B306EB">
          <w:fldChar w:fldCharType="separate"/>
        </w:r>
        <w:r w:rsidR="00B306EB">
          <w:t>101</w:t>
        </w:r>
        <w:r w:rsidR="00B306EB">
          <w:fldChar w:fldCharType="end"/>
        </w:r>
      </w:hyperlink>
    </w:p>
    <w:p w:rsidR="00B306EB" w:rsidRDefault="00362908">
      <w:pPr>
        <w:pStyle w:val="TOC3"/>
        <w:rPr>
          <w:rFonts w:eastAsiaTheme="minorEastAsia"/>
          <w:smallCaps w:val="0"/>
          <w:sz w:val="22"/>
        </w:rPr>
      </w:pPr>
      <w:hyperlink w:anchor="_Toc33709891" w:history="1">
        <w:r w:rsidR="00B306EB" w:rsidRPr="001275FD">
          <w:rPr>
            <w:rStyle w:val="Hyperlink"/>
          </w:rPr>
          <w:t>Office 365 Data Loss Prevention – dodatna licenca</w:t>
        </w:r>
        <w:r w:rsidR="00B306EB">
          <w:tab/>
        </w:r>
        <w:r w:rsidR="00B306EB">
          <w:fldChar w:fldCharType="begin"/>
        </w:r>
        <w:r w:rsidR="00B306EB">
          <w:instrText xml:space="preserve"> PAGEREF _Toc33709891 \h </w:instrText>
        </w:r>
        <w:r w:rsidR="00B306EB">
          <w:fldChar w:fldCharType="separate"/>
        </w:r>
        <w:r w:rsidR="00B306EB">
          <w:t>101</w:t>
        </w:r>
        <w:r w:rsidR="00B306EB">
          <w:fldChar w:fldCharType="end"/>
        </w:r>
      </w:hyperlink>
    </w:p>
    <w:p w:rsidR="00B306EB" w:rsidRDefault="00362908">
      <w:pPr>
        <w:pStyle w:val="TOC3"/>
        <w:rPr>
          <w:rFonts w:eastAsiaTheme="minorEastAsia"/>
          <w:smallCaps w:val="0"/>
          <w:sz w:val="22"/>
        </w:rPr>
      </w:pPr>
      <w:hyperlink w:anchor="_Toc33709892" w:history="1">
        <w:r w:rsidR="00B306EB" w:rsidRPr="001275FD">
          <w:rPr>
            <w:rStyle w:val="Hyperlink"/>
          </w:rPr>
          <w:t>Office 365 Threat Intelligence</w:t>
        </w:r>
        <w:r w:rsidR="00B306EB">
          <w:tab/>
        </w:r>
        <w:r w:rsidR="00B306EB">
          <w:fldChar w:fldCharType="begin"/>
        </w:r>
        <w:r w:rsidR="00B306EB">
          <w:instrText xml:space="preserve"> PAGEREF _Toc33709892 \h </w:instrText>
        </w:r>
        <w:r w:rsidR="00B306EB">
          <w:fldChar w:fldCharType="separate"/>
        </w:r>
        <w:r w:rsidR="00B306EB">
          <w:t>101</w:t>
        </w:r>
        <w:r w:rsidR="00B306EB">
          <w:fldChar w:fldCharType="end"/>
        </w:r>
      </w:hyperlink>
    </w:p>
    <w:p w:rsidR="00B306EB" w:rsidRDefault="00362908">
      <w:pPr>
        <w:pStyle w:val="TOC3"/>
        <w:rPr>
          <w:rFonts w:eastAsiaTheme="minorEastAsia"/>
          <w:smallCaps w:val="0"/>
          <w:sz w:val="22"/>
        </w:rPr>
      </w:pPr>
      <w:hyperlink w:anchor="_Toc33709893" w:history="1">
        <w:r w:rsidR="00B306EB" w:rsidRPr="001275FD">
          <w:rPr>
            <w:rStyle w:val="Hyperlink"/>
          </w:rPr>
          <w:t>Multi-Geo Capabilities in Office 365</w:t>
        </w:r>
        <w:r w:rsidR="00B306EB">
          <w:tab/>
        </w:r>
        <w:r w:rsidR="00B306EB">
          <w:fldChar w:fldCharType="begin"/>
        </w:r>
        <w:r w:rsidR="00B306EB">
          <w:instrText xml:space="preserve"> PAGEREF _Toc33709893 \h </w:instrText>
        </w:r>
        <w:r w:rsidR="00B306EB">
          <w:fldChar w:fldCharType="separate"/>
        </w:r>
        <w:r w:rsidR="00B306EB">
          <w:t>101</w:t>
        </w:r>
        <w:r w:rsidR="00B306EB">
          <w:fldChar w:fldCharType="end"/>
        </w:r>
      </w:hyperlink>
    </w:p>
    <w:p w:rsidR="00B306EB" w:rsidRDefault="00362908">
      <w:pPr>
        <w:pStyle w:val="TOC3"/>
        <w:rPr>
          <w:rFonts w:eastAsiaTheme="minorEastAsia"/>
          <w:smallCaps w:val="0"/>
          <w:sz w:val="22"/>
        </w:rPr>
      </w:pPr>
      <w:hyperlink w:anchor="_Toc33709894" w:history="1">
        <w:r w:rsidR="00B306EB" w:rsidRPr="001275FD">
          <w:rPr>
            <w:rStyle w:val="Hyperlink"/>
          </w:rPr>
          <w:t>Zvočne storitve</w:t>
        </w:r>
        <w:r w:rsidR="00B306EB">
          <w:tab/>
        </w:r>
        <w:r w:rsidR="00B306EB">
          <w:fldChar w:fldCharType="begin"/>
        </w:r>
        <w:r w:rsidR="00B306EB">
          <w:instrText xml:space="preserve"> PAGEREF _Toc33709894 \h </w:instrText>
        </w:r>
        <w:r w:rsidR="00B306EB">
          <w:fldChar w:fldCharType="separate"/>
        </w:r>
        <w:r w:rsidR="00B306EB">
          <w:t>101</w:t>
        </w:r>
        <w:r w:rsidR="00B306EB">
          <w:fldChar w:fldCharType="end"/>
        </w:r>
      </w:hyperlink>
    </w:p>
    <w:p w:rsidR="00B306EB" w:rsidRDefault="00362908">
      <w:pPr>
        <w:pStyle w:val="TOC3"/>
        <w:rPr>
          <w:rFonts w:eastAsiaTheme="minorEastAsia"/>
          <w:smallCaps w:val="0"/>
          <w:sz w:val="22"/>
        </w:rPr>
      </w:pPr>
      <w:hyperlink w:anchor="_Toc33709895" w:history="1">
        <w:r w:rsidR="00B306EB" w:rsidRPr="001275FD">
          <w:rPr>
            <w:rStyle w:val="Hyperlink"/>
          </w:rPr>
          <w:t>Exchange Online</w:t>
        </w:r>
        <w:r w:rsidR="00B306EB">
          <w:tab/>
        </w:r>
        <w:r w:rsidR="00B306EB">
          <w:fldChar w:fldCharType="begin"/>
        </w:r>
        <w:r w:rsidR="00B306EB">
          <w:instrText xml:space="preserve"> PAGEREF _Toc33709895 \h </w:instrText>
        </w:r>
        <w:r w:rsidR="00B306EB">
          <w:fldChar w:fldCharType="separate"/>
        </w:r>
        <w:r w:rsidR="00B306EB">
          <w:t>102</w:t>
        </w:r>
        <w:r w:rsidR="00B306EB">
          <w:fldChar w:fldCharType="end"/>
        </w:r>
      </w:hyperlink>
    </w:p>
    <w:p w:rsidR="00B306EB" w:rsidRDefault="00362908">
      <w:pPr>
        <w:pStyle w:val="TOC3"/>
        <w:rPr>
          <w:rFonts w:eastAsiaTheme="minorEastAsia"/>
          <w:smallCaps w:val="0"/>
          <w:sz w:val="22"/>
        </w:rPr>
      </w:pPr>
      <w:hyperlink w:anchor="_Toc33709896" w:history="1">
        <w:r w:rsidR="00B306EB" w:rsidRPr="001275FD">
          <w:rPr>
            <w:rStyle w:val="Hyperlink"/>
          </w:rPr>
          <w:t>Project</w:t>
        </w:r>
        <w:r w:rsidR="00B306EB">
          <w:tab/>
        </w:r>
        <w:r w:rsidR="00B306EB">
          <w:fldChar w:fldCharType="begin"/>
        </w:r>
        <w:r w:rsidR="00B306EB">
          <w:instrText xml:space="preserve"> PAGEREF _Toc33709896 \h </w:instrText>
        </w:r>
        <w:r w:rsidR="00B306EB">
          <w:fldChar w:fldCharType="separate"/>
        </w:r>
        <w:r w:rsidR="00B306EB">
          <w:t>102</w:t>
        </w:r>
        <w:r w:rsidR="00B306EB">
          <w:fldChar w:fldCharType="end"/>
        </w:r>
      </w:hyperlink>
    </w:p>
    <w:p w:rsidR="00B306EB" w:rsidRDefault="00362908">
      <w:pPr>
        <w:pStyle w:val="TOC3"/>
        <w:rPr>
          <w:rFonts w:eastAsiaTheme="minorEastAsia"/>
          <w:smallCaps w:val="0"/>
          <w:sz w:val="22"/>
        </w:rPr>
      </w:pPr>
      <w:hyperlink w:anchor="_Toc33709897" w:history="1">
        <w:r w:rsidR="00B306EB" w:rsidRPr="001275FD">
          <w:rPr>
            <w:rStyle w:val="Hyperlink"/>
          </w:rPr>
          <w:t>SharePoint Online</w:t>
        </w:r>
        <w:r w:rsidR="00B306EB">
          <w:tab/>
        </w:r>
        <w:r w:rsidR="00B306EB">
          <w:fldChar w:fldCharType="begin"/>
        </w:r>
        <w:r w:rsidR="00B306EB">
          <w:instrText xml:space="preserve"> PAGEREF _Toc33709897 \h </w:instrText>
        </w:r>
        <w:r w:rsidR="00B306EB">
          <w:fldChar w:fldCharType="separate"/>
        </w:r>
        <w:r w:rsidR="00B306EB">
          <w:t>102</w:t>
        </w:r>
        <w:r w:rsidR="00B306EB">
          <w:fldChar w:fldCharType="end"/>
        </w:r>
      </w:hyperlink>
    </w:p>
    <w:p w:rsidR="00B306EB" w:rsidRDefault="00362908">
      <w:pPr>
        <w:pStyle w:val="TOC3"/>
        <w:rPr>
          <w:rFonts w:eastAsiaTheme="minorEastAsia"/>
          <w:smallCaps w:val="0"/>
          <w:sz w:val="22"/>
        </w:rPr>
      </w:pPr>
      <w:hyperlink w:anchor="_Toc33709898" w:history="1">
        <w:r w:rsidR="00B306EB" w:rsidRPr="001275FD">
          <w:rPr>
            <w:rStyle w:val="Hyperlink"/>
          </w:rPr>
          <w:t>Skype za podjetja Online</w:t>
        </w:r>
        <w:r w:rsidR="00B306EB">
          <w:tab/>
        </w:r>
        <w:r w:rsidR="00B306EB">
          <w:fldChar w:fldCharType="begin"/>
        </w:r>
        <w:r w:rsidR="00B306EB">
          <w:instrText xml:space="preserve"> PAGEREF _Toc33709898 \h </w:instrText>
        </w:r>
        <w:r w:rsidR="00B306EB">
          <w:fldChar w:fldCharType="separate"/>
        </w:r>
        <w:r w:rsidR="00B306EB">
          <w:t>102</w:t>
        </w:r>
        <w:r w:rsidR="00B306EB">
          <w:fldChar w:fldCharType="end"/>
        </w:r>
      </w:hyperlink>
    </w:p>
    <w:p w:rsidR="00B306EB" w:rsidRDefault="00362908">
      <w:pPr>
        <w:pStyle w:val="TOC3"/>
        <w:rPr>
          <w:rFonts w:eastAsiaTheme="minorEastAsia"/>
          <w:smallCaps w:val="0"/>
          <w:sz w:val="22"/>
        </w:rPr>
      </w:pPr>
      <w:hyperlink w:anchor="_Toc33709899" w:history="1">
        <w:r w:rsidR="00B306EB" w:rsidRPr="001275FD">
          <w:rPr>
            <w:rStyle w:val="Hyperlink"/>
          </w:rPr>
          <w:t>Microsoft Intune</w:t>
        </w:r>
        <w:r w:rsidR="00B306EB">
          <w:tab/>
        </w:r>
        <w:r w:rsidR="00B306EB">
          <w:fldChar w:fldCharType="begin"/>
        </w:r>
        <w:r w:rsidR="00B306EB">
          <w:instrText xml:space="preserve"> PAGEREF _Toc33709899 \h </w:instrText>
        </w:r>
        <w:r w:rsidR="00B306EB">
          <w:fldChar w:fldCharType="separate"/>
        </w:r>
        <w:r w:rsidR="00B306EB">
          <w:t>102</w:t>
        </w:r>
        <w:r w:rsidR="00B306EB">
          <w:fldChar w:fldCharType="end"/>
        </w:r>
      </w:hyperlink>
    </w:p>
    <w:p w:rsidR="00B306EB" w:rsidRDefault="00362908">
      <w:pPr>
        <w:pStyle w:val="TOC2"/>
        <w:rPr>
          <w:rFonts w:eastAsiaTheme="minorEastAsia"/>
          <w:smallCaps w:val="0"/>
          <w:sz w:val="22"/>
        </w:rPr>
      </w:pPr>
      <w:hyperlink w:anchor="_Toc33709900" w:history="1">
        <w:r w:rsidR="00B306EB" w:rsidRPr="001275FD">
          <w:rPr>
            <w:rStyle w:val="Hyperlink"/>
          </w:rPr>
          <w:t>From SA</w:t>
        </w:r>
        <w:r w:rsidR="00B306EB">
          <w:tab/>
        </w:r>
        <w:r w:rsidR="00B306EB">
          <w:fldChar w:fldCharType="begin"/>
        </w:r>
        <w:r w:rsidR="00B306EB">
          <w:instrText xml:space="preserve"> PAGEREF _Toc33709900 \h </w:instrText>
        </w:r>
        <w:r w:rsidR="00B306EB">
          <w:fldChar w:fldCharType="separate"/>
        </w:r>
        <w:r w:rsidR="00B306EB">
          <w:t>102</w:t>
        </w:r>
        <w:r w:rsidR="00B306EB">
          <w:fldChar w:fldCharType="end"/>
        </w:r>
      </w:hyperlink>
    </w:p>
    <w:p w:rsidR="00B306EB" w:rsidRDefault="00362908">
      <w:pPr>
        <w:pStyle w:val="TOC3"/>
        <w:rPr>
          <w:rFonts w:eastAsiaTheme="minorEastAsia"/>
          <w:smallCaps w:val="0"/>
          <w:sz w:val="22"/>
        </w:rPr>
      </w:pPr>
      <w:hyperlink w:anchor="_Toc33709901" w:history="1">
        <w:r w:rsidR="00B306EB" w:rsidRPr="001275FD">
          <w:rPr>
            <w:rStyle w:val="Hyperlink"/>
          </w:rPr>
          <w:t>Licence CAL Suite</w:t>
        </w:r>
        <w:r w:rsidR="00B306EB">
          <w:tab/>
        </w:r>
        <w:r w:rsidR="00B306EB">
          <w:fldChar w:fldCharType="begin"/>
        </w:r>
        <w:r w:rsidR="00B306EB">
          <w:instrText xml:space="preserve"> PAGEREF _Toc33709901 \h </w:instrText>
        </w:r>
        <w:r w:rsidR="00B306EB">
          <w:fldChar w:fldCharType="separate"/>
        </w:r>
        <w:r w:rsidR="00B306EB">
          <w:t>103</w:t>
        </w:r>
        <w:r w:rsidR="00B306EB">
          <w:fldChar w:fldCharType="end"/>
        </w:r>
      </w:hyperlink>
    </w:p>
    <w:p w:rsidR="00B306EB" w:rsidRDefault="00362908">
      <w:pPr>
        <w:pStyle w:val="TOC3"/>
        <w:rPr>
          <w:rFonts w:eastAsiaTheme="minorEastAsia"/>
          <w:smallCaps w:val="0"/>
          <w:sz w:val="22"/>
        </w:rPr>
      </w:pPr>
      <w:hyperlink w:anchor="_Toc33709902" w:history="1">
        <w:r w:rsidR="00B306EB" w:rsidRPr="001275FD">
          <w:rPr>
            <w:rStyle w:val="Hyperlink"/>
          </w:rPr>
          <w:t>Namizni operacijski sistem Windows</w:t>
        </w:r>
        <w:r w:rsidR="00B306EB">
          <w:tab/>
        </w:r>
        <w:r w:rsidR="00B306EB">
          <w:fldChar w:fldCharType="begin"/>
        </w:r>
        <w:r w:rsidR="00B306EB">
          <w:instrText xml:space="preserve"> PAGEREF _Toc33709902 \h </w:instrText>
        </w:r>
        <w:r w:rsidR="00B306EB">
          <w:fldChar w:fldCharType="separate"/>
        </w:r>
        <w:r w:rsidR="00B306EB">
          <w:t>103</w:t>
        </w:r>
        <w:r w:rsidR="00B306EB">
          <w:fldChar w:fldCharType="end"/>
        </w:r>
      </w:hyperlink>
    </w:p>
    <w:p w:rsidR="00B306EB" w:rsidRDefault="00362908">
      <w:pPr>
        <w:pStyle w:val="TOC3"/>
        <w:rPr>
          <w:rFonts w:eastAsiaTheme="minorEastAsia"/>
          <w:smallCaps w:val="0"/>
          <w:sz w:val="22"/>
        </w:rPr>
      </w:pPr>
      <w:hyperlink w:anchor="_Toc33709903" w:history="1">
        <w:r w:rsidR="00B306EB" w:rsidRPr="001275FD">
          <w:rPr>
            <w:rStyle w:val="Hyperlink"/>
          </w:rPr>
          <w:t>Microsoft 365</w:t>
        </w:r>
        <w:r w:rsidR="00B306EB">
          <w:tab/>
        </w:r>
        <w:r w:rsidR="00B306EB">
          <w:fldChar w:fldCharType="begin"/>
        </w:r>
        <w:r w:rsidR="00B306EB">
          <w:instrText xml:space="preserve"> PAGEREF _Toc33709903 \h </w:instrText>
        </w:r>
        <w:r w:rsidR="00B306EB">
          <w:fldChar w:fldCharType="separate"/>
        </w:r>
        <w:r w:rsidR="00B306EB">
          <w:t>103</w:t>
        </w:r>
        <w:r w:rsidR="00B306EB">
          <w:fldChar w:fldCharType="end"/>
        </w:r>
      </w:hyperlink>
    </w:p>
    <w:p w:rsidR="00B306EB" w:rsidRDefault="00362908">
      <w:pPr>
        <w:pStyle w:val="TOC3"/>
        <w:rPr>
          <w:rFonts w:eastAsiaTheme="minorEastAsia"/>
          <w:smallCaps w:val="0"/>
          <w:sz w:val="22"/>
        </w:rPr>
      </w:pPr>
      <w:hyperlink w:anchor="_Toc33709904" w:history="1">
        <w:r w:rsidR="00B306EB" w:rsidRPr="001275FD">
          <w:rPr>
            <w:rStyle w:val="Hyperlink"/>
          </w:rPr>
          <w:t>Enterprise Mobility + Security</w:t>
        </w:r>
        <w:r w:rsidR="00B306EB">
          <w:tab/>
        </w:r>
        <w:r w:rsidR="00B306EB">
          <w:fldChar w:fldCharType="begin"/>
        </w:r>
        <w:r w:rsidR="00B306EB">
          <w:instrText xml:space="preserve"> PAGEREF _Toc33709904 \h </w:instrText>
        </w:r>
        <w:r w:rsidR="00B306EB">
          <w:fldChar w:fldCharType="separate"/>
        </w:r>
        <w:r w:rsidR="00B306EB">
          <w:t>103</w:t>
        </w:r>
        <w:r w:rsidR="00B306EB">
          <w:fldChar w:fldCharType="end"/>
        </w:r>
      </w:hyperlink>
    </w:p>
    <w:p w:rsidR="00B306EB" w:rsidRDefault="00362908">
      <w:pPr>
        <w:pStyle w:val="TOC3"/>
        <w:rPr>
          <w:rFonts w:eastAsiaTheme="minorEastAsia"/>
          <w:smallCaps w:val="0"/>
          <w:sz w:val="22"/>
        </w:rPr>
      </w:pPr>
      <w:hyperlink w:anchor="_Toc33709905" w:history="1">
        <w:r w:rsidR="00B306EB" w:rsidRPr="001275FD">
          <w:rPr>
            <w:rStyle w:val="Hyperlink"/>
          </w:rPr>
          <w:t>Storitve Microsoft Dynamics 365</w:t>
        </w:r>
        <w:r w:rsidR="00B306EB">
          <w:tab/>
        </w:r>
        <w:r w:rsidR="00B306EB">
          <w:fldChar w:fldCharType="begin"/>
        </w:r>
        <w:r w:rsidR="00B306EB">
          <w:instrText xml:space="preserve"> PAGEREF _Toc33709905 \h </w:instrText>
        </w:r>
        <w:r w:rsidR="00B306EB">
          <w:fldChar w:fldCharType="separate"/>
        </w:r>
        <w:r w:rsidR="00B306EB">
          <w:t>103</w:t>
        </w:r>
        <w:r w:rsidR="00B306EB">
          <w:fldChar w:fldCharType="end"/>
        </w:r>
      </w:hyperlink>
    </w:p>
    <w:p w:rsidR="00B306EB" w:rsidRDefault="00362908">
      <w:pPr>
        <w:pStyle w:val="TOC3"/>
        <w:rPr>
          <w:rFonts w:eastAsiaTheme="minorEastAsia"/>
          <w:smallCaps w:val="0"/>
          <w:sz w:val="22"/>
        </w:rPr>
      </w:pPr>
      <w:hyperlink w:anchor="_Toc33709906" w:history="1">
        <w:r w:rsidR="00B306EB" w:rsidRPr="001275FD">
          <w:rPr>
            <w:rStyle w:val="Hyperlink"/>
          </w:rPr>
          <w:t>Programi storitve Office 365</w:t>
        </w:r>
        <w:r w:rsidR="00B306EB">
          <w:tab/>
        </w:r>
        <w:r w:rsidR="00B306EB">
          <w:fldChar w:fldCharType="begin"/>
        </w:r>
        <w:r w:rsidR="00B306EB">
          <w:instrText xml:space="preserve"> PAGEREF _Toc33709906 \h </w:instrText>
        </w:r>
        <w:r w:rsidR="00B306EB">
          <w:fldChar w:fldCharType="separate"/>
        </w:r>
        <w:r w:rsidR="00B306EB">
          <w:t>105</w:t>
        </w:r>
        <w:r w:rsidR="00B306EB">
          <w:fldChar w:fldCharType="end"/>
        </w:r>
      </w:hyperlink>
    </w:p>
    <w:p w:rsidR="00B306EB" w:rsidRDefault="00362908">
      <w:pPr>
        <w:pStyle w:val="TOC3"/>
        <w:rPr>
          <w:rFonts w:eastAsiaTheme="minorEastAsia"/>
          <w:smallCaps w:val="0"/>
          <w:sz w:val="22"/>
        </w:rPr>
      </w:pPr>
      <w:hyperlink w:anchor="_Toc33709907" w:history="1">
        <w:r w:rsidR="00B306EB" w:rsidRPr="001275FD">
          <w:rPr>
            <w:rStyle w:val="Hyperlink"/>
          </w:rPr>
          <w:t>Zbirke Office 365</w:t>
        </w:r>
        <w:r w:rsidR="00B306EB">
          <w:tab/>
        </w:r>
        <w:r w:rsidR="00B306EB">
          <w:fldChar w:fldCharType="begin"/>
        </w:r>
        <w:r w:rsidR="00B306EB">
          <w:instrText xml:space="preserve"> PAGEREF _Toc33709907 \h </w:instrText>
        </w:r>
        <w:r w:rsidR="00B306EB">
          <w:fldChar w:fldCharType="separate"/>
        </w:r>
        <w:r w:rsidR="00B306EB">
          <w:t>105</w:t>
        </w:r>
        <w:r w:rsidR="00B306EB">
          <w:fldChar w:fldCharType="end"/>
        </w:r>
      </w:hyperlink>
    </w:p>
    <w:p w:rsidR="00B306EB" w:rsidRDefault="00362908">
      <w:pPr>
        <w:pStyle w:val="TOC3"/>
        <w:rPr>
          <w:rFonts w:eastAsiaTheme="minorEastAsia"/>
          <w:smallCaps w:val="0"/>
          <w:sz w:val="22"/>
        </w:rPr>
      </w:pPr>
      <w:hyperlink w:anchor="_Toc33709908" w:history="1">
        <w:r w:rsidR="00B306EB" w:rsidRPr="001275FD">
          <w:rPr>
            <w:rStyle w:val="Hyperlink"/>
          </w:rPr>
          <w:t>Telefonski sistem</w:t>
        </w:r>
        <w:r w:rsidR="00B306EB">
          <w:tab/>
        </w:r>
        <w:r w:rsidR="00B306EB">
          <w:fldChar w:fldCharType="begin"/>
        </w:r>
        <w:r w:rsidR="00B306EB">
          <w:instrText xml:space="preserve"> PAGEREF _Toc33709908 \h </w:instrText>
        </w:r>
        <w:r w:rsidR="00B306EB">
          <w:fldChar w:fldCharType="separate"/>
        </w:r>
        <w:r w:rsidR="00B306EB">
          <w:t>106</w:t>
        </w:r>
        <w:r w:rsidR="00B306EB">
          <w:fldChar w:fldCharType="end"/>
        </w:r>
      </w:hyperlink>
    </w:p>
    <w:p w:rsidR="00B306EB" w:rsidRDefault="00362908">
      <w:pPr>
        <w:pStyle w:val="TOC3"/>
        <w:rPr>
          <w:rFonts w:eastAsiaTheme="minorEastAsia"/>
          <w:smallCaps w:val="0"/>
          <w:sz w:val="22"/>
        </w:rPr>
      </w:pPr>
      <w:hyperlink w:anchor="_Toc33709909" w:history="1">
        <w:r w:rsidR="00B306EB" w:rsidRPr="001275FD">
          <w:rPr>
            <w:rStyle w:val="Hyperlink"/>
          </w:rPr>
          <w:t>Project</w:t>
        </w:r>
        <w:r w:rsidR="00B306EB">
          <w:tab/>
        </w:r>
        <w:r w:rsidR="00B306EB">
          <w:fldChar w:fldCharType="begin"/>
        </w:r>
        <w:r w:rsidR="00B306EB">
          <w:instrText xml:space="preserve"> PAGEREF _Toc33709909 \h </w:instrText>
        </w:r>
        <w:r w:rsidR="00B306EB">
          <w:fldChar w:fldCharType="separate"/>
        </w:r>
        <w:r w:rsidR="00B306EB">
          <w:t>106</w:t>
        </w:r>
        <w:r w:rsidR="00B306EB">
          <w:fldChar w:fldCharType="end"/>
        </w:r>
      </w:hyperlink>
    </w:p>
    <w:p w:rsidR="00B306EB" w:rsidRDefault="00362908">
      <w:pPr>
        <w:pStyle w:val="TOC1"/>
        <w:rPr>
          <w:rFonts w:eastAsiaTheme="minorEastAsia"/>
          <w:b w:val="0"/>
          <w:caps w:val="0"/>
          <w:noProof/>
          <w:sz w:val="22"/>
          <w:szCs w:val="22"/>
        </w:rPr>
      </w:pPr>
      <w:hyperlink w:anchor="_Toc33709910" w:history="1">
        <w:r w:rsidR="00B306EB" w:rsidRPr="001275FD">
          <w:rPr>
            <w:rStyle w:val="Hyperlink"/>
            <w:noProof/>
          </w:rPr>
          <w:t>Dodatek D – Strokovne storitve</w:t>
        </w:r>
        <w:r w:rsidR="00B306EB">
          <w:rPr>
            <w:noProof/>
          </w:rPr>
          <w:tab/>
        </w:r>
        <w:r w:rsidR="00B306EB">
          <w:rPr>
            <w:noProof/>
          </w:rPr>
          <w:fldChar w:fldCharType="begin"/>
        </w:r>
        <w:r w:rsidR="00B306EB">
          <w:rPr>
            <w:noProof/>
          </w:rPr>
          <w:instrText xml:space="preserve"> PAGEREF _Toc33709910 \h </w:instrText>
        </w:r>
        <w:r w:rsidR="00B306EB">
          <w:rPr>
            <w:noProof/>
          </w:rPr>
        </w:r>
        <w:r w:rsidR="00B306EB">
          <w:rPr>
            <w:noProof/>
          </w:rPr>
          <w:fldChar w:fldCharType="separate"/>
        </w:r>
        <w:r w:rsidR="00B306EB">
          <w:rPr>
            <w:noProof/>
          </w:rPr>
          <w:t>107</w:t>
        </w:r>
        <w:r w:rsidR="00B306EB">
          <w:rPr>
            <w:noProof/>
          </w:rPr>
          <w:fldChar w:fldCharType="end"/>
        </w:r>
      </w:hyperlink>
    </w:p>
    <w:p w:rsidR="00B306EB" w:rsidRDefault="00362908">
      <w:pPr>
        <w:pStyle w:val="TOC2"/>
        <w:rPr>
          <w:rFonts w:eastAsiaTheme="minorEastAsia"/>
          <w:smallCaps w:val="0"/>
          <w:sz w:val="22"/>
        </w:rPr>
      </w:pPr>
      <w:hyperlink w:anchor="_Toc33709911" w:history="1">
        <w:r w:rsidR="00B306EB" w:rsidRPr="001275FD">
          <w:rPr>
            <w:rStyle w:val="Hyperlink"/>
          </w:rPr>
          <w:t>Ponudba podpore Microsoft Premier</w:t>
        </w:r>
        <w:r w:rsidR="00B306EB">
          <w:tab/>
        </w:r>
        <w:r w:rsidR="00B306EB">
          <w:fldChar w:fldCharType="begin"/>
        </w:r>
        <w:r w:rsidR="00B306EB">
          <w:instrText xml:space="preserve"> PAGEREF _Toc33709911 \h </w:instrText>
        </w:r>
        <w:r w:rsidR="00B306EB">
          <w:fldChar w:fldCharType="separate"/>
        </w:r>
        <w:r w:rsidR="00B306EB">
          <w:t>107</w:t>
        </w:r>
        <w:r w:rsidR="00B306EB">
          <w:fldChar w:fldCharType="end"/>
        </w:r>
      </w:hyperlink>
    </w:p>
    <w:p w:rsidR="00B306EB" w:rsidRDefault="00362908">
      <w:pPr>
        <w:pStyle w:val="TOC2"/>
        <w:rPr>
          <w:rFonts w:eastAsiaTheme="minorEastAsia"/>
          <w:smallCaps w:val="0"/>
          <w:sz w:val="22"/>
        </w:rPr>
      </w:pPr>
      <w:hyperlink w:anchor="_Toc33709912" w:history="1">
        <w:r w:rsidR="00B306EB" w:rsidRPr="001275FD">
          <w:rPr>
            <w:rStyle w:val="Hyperlink"/>
          </w:rPr>
          <w:t>Microsoftove digitalne storitve svetovanja</w:t>
        </w:r>
        <w:r w:rsidR="00B306EB">
          <w:tab/>
        </w:r>
        <w:r w:rsidR="00B306EB">
          <w:fldChar w:fldCharType="begin"/>
        </w:r>
        <w:r w:rsidR="00B306EB">
          <w:instrText xml:space="preserve"> PAGEREF _Toc33709912 \h </w:instrText>
        </w:r>
        <w:r w:rsidR="00B306EB">
          <w:fldChar w:fldCharType="separate"/>
        </w:r>
        <w:r w:rsidR="00B306EB">
          <w:t>107</w:t>
        </w:r>
        <w:r w:rsidR="00B306EB">
          <w:fldChar w:fldCharType="end"/>
        </w:r>
      </w:hyperlink>
    </w:p>
    <w:p w:rsidR="00B306EB" w:rsidRDefault="00362908">
      <w:pPr>
        <w:pStyle w:val="TOC2"/>
        <w:rPr>
          <w:rFonts w:eastAsiaTheme="minorEastAsia"/>
          <w:smallCaps w:val="0"/>
          <w:sz w:val="22"/>
        </w:rPr>
      </w:pPr>
      <w:hyperlink w:anchor="_Toc33709913" w:history="1">
        <w:r w:rsidR="00B306EB" w:rsidRPr="001275FD">
          <w:rPr>
            <w:rStyle w:val="Hyperlink"/>
          </w:rPr>
          <w:t>Ponudba storitev Sales Productivity Accelerator</w:t>
        </w:r>
        <w:r w:rsidR="00B306EB">
          <w:tab/>
        </w:r>
        <w:r w:rsidR="00B306EB">
          <w:fldChar w:fldCharType="begin"/>
        </w:r>
        <w:r w:rsidR="00B306EB">
          <w:instrText xml:space="preserve"> PAGEREF _Toc33709913 \h </w:instrText>
        </w:r>
        <w:r w:rsidR="00B306EB">
          <w:fldChar w:fldCharType="separate"/>
        </w:r>
        <w:r w:rsidR="00B306EB">
          <w:t>108</w:t>
        </w:r>
        <w:r w:rsidR="00B306EB">
          <w:fldChar w:fldCharType="end"/>
        </w:r>
      </w:hyperlink>
    </w:p>
    <w:p w:rsidR="00B306EB" w:rsidRDefault="00362908">
      <w:pPr>
        <w:pStyle w:val="TOC1"/>
        <w:rPr>
          <w:rFonts w:eastAsiaTheme="minorEastAsia"/>
          <w:b w:val="0"/>
          <w:caps w:val="0"/>
          <w:noProof/>
          <w:sz w:val="22"/>
          <w:szCs w:val="22"/>
        </w:rPr>
      </w:pPr>
      <w:hyperlink w:anchor="_Toc33709914" w:history="1">
        <w:r w:rsidR="00B306EB" w:rsidRPr="001275FD">
          <w:rPr>
            <w:rStyle w:val="Hyperlink"/>
            <w:noProof/>
          </w:rPr>
          <w:t>Dodatek E – Dodatni pogoji pogodbe za program</w:t>
        </w:r>
        <w:r w:rsidR="00B306EB">
          <w:rPr>
            <w:noProof/>
          </w:rPr>
          <w:tab/>
        </w:r>
        <w:r w:rsidR="00B306EB">
          <w:rPr>
            <w:noProof/>
          </w:rPr>
          <w:fldChar w:fldCharType="begin"/>
        </w:r>
        <w:r w:rsidR="00B306EB">
          <w:rPr>
            <w:noProof/>
          </w:rPr>
          <w:instrText xml:space="preserve"> PAGEREF _Toc33709914 \h </w:instrText>
        </w:r>
        <w:r w:rsidR="00B306EB">
          <w:rPr>
            <w:noProof/>
          </w:rPr>
        </w:r>
        <w:r w:rsidR="00B306EB">
          <w:rPr>
            <w:noProof/>
          </w:rPr>
          <w:fldChar w:fldCharType="separate"/>
        </w:r>
        <w:r w:rsidR="00B306EB">
          <w:rPr>
            <w:noProof/>
          </w:rPr>
          <w:t>109</w:t>
        </w:r>
        <w:r w:rsidR="00B306EB">
          <w:rPr>
            <w:noProof/>
          </w:rPr>
          <w:fldChar w:fldCharType="end"/>
        </w:r>
      </w:hyperlink>
    </w:p>
    <w:p w:rsidR="00B306EB" w:rsidRDefault="00362908">
      <w:pPr>
        <w:pStyle w:val="TOC2"/>
        <w:rPr>
          <w:rFonts w:eastAsiaTheme="minorEastAsia"/>
          <w:smallCaps w:val="0"/>
          <w:sz w:val="22"/>
        </w:rPr>
      </w:pPr>
      <w:hyperlink w:anchor="_Toc33709915" w:history="1">
        <w:r w:rsidR="00B306EB" w:rsidRPr="001275FD">
          <w:rPr>
            <w:rStyle w:val="Hyperlink"/>
          </w:rPr>
          <w:t>Dodatni pogoji za program Select Plus</w:t>
        </w:r>
        <w:r w:rsidR="00B306EB">
          <w:tab/>
        </w:r>
        <w:r w:rsidR="00B306EB">
          <w:fldChar w:fldCharType="begin"/>
        </w:r>
        <w:r w:rsidR="00B306EB">
          <w:instrText xml:space="preserve"> PAGEREF _Toc33709915 \h </w:instrText>
        </w:r>
        <w:r w:rsidR="00B306EB">
          <w:fldChar w:fldCharType="separate"/>
        </w:r>
        <w:r w:rsidR="00B306EB">
          <w:t>109</w:t>
        </w:r>
        <w:r w:rsidR="00B306EB">
          <w:fldChar w:fldCharType="end"/>
        </w:r>
      </w:hyperlink>
    </w:p>
    <w:p w:rsidR="00B306EB" w:rsidRDefault="00362908">
      <w:pPr>
        <w:pStyle w:val="TOC2"/>
        <w:rPr>
          <w:rFonts w:eastAsiaTheme="minorEastAsia"/>
          <w:smallCaps w:val="0"/>
          <w:sz w:val="22"/>
        </w:rPr>
      </w:pPr>
      <w:hyperlink w:anchor="_Toc33709916" w:history="1">
        <w:r w:rsidR="00B306EB" w:rsidRPr="001275FD">
          <w:rPr>
            <w:rStyle w:val="Hyperlink"/>
          </w:rPr>
          <w:t>Opredelitev upravljanja za upravičene naprave</w:t>
        </w:r>
        <w:r w:rsidR="00B306EB">
          <w:tab/>
        </w:r>
        <w:r w:rsidR="00B306EB">
          <w:fldChar w:fldCharType="begin"/>
        </w:r>
        <w:r w:rsidR="00B306EB">
          <w:instrText xml:space="preserve"> PAGEREF _Toc33709916 \h </w:instrText>
        </w:r>
        <w:r w:rsidR="00B306EB">
          <w:fldChar w:fldCharType="separate"/>
        </w:r>
        <w:r w:rsidR="00B306EB">
          <w:t>109</w:t>
        </w:r>
        <w:r w:rsidR="00B306EB">
          <w:fldChar w:fldCharType="end"/>
        </w:r>
      </w:hyperlink>
    </w:p>
    <w:p w:rsidR="00B306EB" w:rsidRDefault="00362908">
      <w:pPr>
        <w:pStyle w:val="TOC2"/>
        <w:rPr>
          <w:rFonts w:eastAsiaTheme="minorEastAsia"/>
          <w:smallCaps w:val="0"/>
          <w:sz w:val="22"/>
        </w:rPr>
      </w:pPr>
      <w:hyperlink w:anchor="_Toc33709917" w:history="1">
        <w:r w:rsidR="00B306EB" w:rsidRPr="001275FD">
          <w:rPr>
            <w:rStyle w:val="Hyperlink"/>
          </w:rPr>
          <w:t>Spletne storitve v programih Open</w:t>
        </w:r>
        <w:r w:rsidR="00B306EB">
          <w:tab/>
        </w:r>
        <w:r w:rsidR="00B306EB">
          <w:fldChar w:fldCharType="begin"/>
        </w:r>
        <w:r w:rsidR="00B306EB">
          <w:instrText xml:space="preserve"> PAGEREF _Toc33709917 \h </w:instrText>
        </w:r>
        <w:r w:rsidR="00B306EB">
          <w:fldChar w:fldCharType="separate"/>
        </w:r>
        <w:r w:rsidR="00B306EB">
          <w:t>109</w:t>
        </w:r>
        <w:r w:rsidR="00B306EB">
          <w:fldChar w:fldCharType="end"/>
        </w:r>
      </w:hyperlink>
    </w:p>
    <w:p w:rsidR="00B306EB" w:rsidRDefault="00362908">
      <w:pPr>
        <w:pStyle w:val="TOC2"/>
        <w:rPr>
          <w:rFonts w:eastAsiaTheme="minorEastAsia"/>
          <w:smallCaps w:val="0"/>
          <w:sz w:val="22"/>
        </w:rPr>
      </w:pPr>
      <w:hyperlink w:anchor="_Toc33709918" w:history="1">
        <w:r w:rsidR="00B306EB" w:rsidRPr="001275FD">
          <w:rPr>
            <w:rStyle w:val="Hyperlink"/>
          </w:rPr>
          <w:t>Dodatni pogoji za pogodbe Professional Services – Legacy Agreements</w:t>
        </w:r>
        <w:r w:rsidR="00B306EB">
          <w:tab/>
        </w:r>
        <w:r w:rsidR="00B306EB">
          <w:fldChar w:fldCharType="begin"/>
        </w:r>
        <w:r w:rsidR="00B306EB">
          <w:instrText xml:space="preserve"> PAGEREF _Toc33709918 \h </w:instrText>
        </w:r>
        <w:r w:rsidR="00B306EB">
          <w:fldChar w:fldCharType="separate"/>
        </w:r>
        <w:r w:rsidR="00B306EB">
          <w:t>109</w:t>
        </w:r>
        <w:r w:rsidR="00B306EB">
          <w:fldChar w:fldCharType="end"/>
        </w:r>
      </w:hyperlink>
    </w:p>
    <w:p w:rsidR="00B306EB" w:rsidRDefault="00362908">
      <w:pPr>
        <w:pStyle w:val="TOC1"/>
        <w:rPr>
          <w:rFonts w:eastAsiaTheme="minorEastAsia"/>
          <w:b w:val="0"/>
          <w:caps w:val="0"/>
          <w:noProof/>
          <w:sz w:val="22"/>
          <w:szCs w:val="22"/>
        </w:rPr>
      </w:pPr>
      <w:hyperlink w:anchor="_Toc33709919" w:history="1">
        <w:r w:rsidR="00B306EB" w:rsidRPr="001275FD">
          <w:rPr>
            <w:rStyle w:val="Hyperlink"/>
            <w:noProof/>
          </w:rPr>
          <w:t>Dodatek F – Promocije</w:t>
        </w:r>
        <w:r w:rsidR="00B306EB">
          <w:rPr>
            <w:noProof/>
          </w:rPr>
          <w:tab/>
        </w:r>
        <w:r w:rsidR="00B306EB">
          <w:rPr>
            <w:noProof/>
          </w:rPr>
          <w:fldChar w:fldCharType="begin"/>
        </w:r>
        <w:r w:rsidR="00B306EB">
          <w:rPr>
            <w:noProof/>
          </w:rPr>
          <w:instrText xml:space="preserve"> PAGEREF _Toc33709919 \h </w:instrText>
        </w:r>
        <w:r w:rsidR="00B306EB">
          <w:rPr>
            <w:noProof/>
          </w:rPr>
        </w:r>
        <w:r w:rsidR="00B306EB">
          <w:rPr>
            <w:noProof/>
          </w:rPr>
          <w:fldChar w:fldCharType="separate"/>
        </w:r>
        <w:r w:rsidR="00B306EB">
          <w:rPr>
            <w:noProof/>
          </w:rPr>
          <w:t>111</w:t>
        </w:r>
        <w:r w:rsidR="00B306EB">
          <w:rPr>
            <w:noProof/>
          </w:rPr>
          <w:fldChar w:fldCharType="end"/>
        </w:r>
      </w:hyperlink>
    </w:p>
    <w:p w:rsidR="00B306EB" w:rsidRDefault="00362908">
      <w:pPr>
        <w:pStyle w:val="TOC2"/>
        <w:rPr>
          <w:rFonts w:eastAsiaTheme="minorEastAsia"/>
          <w:smallCaps w:val="0"/>
          <w:sz w:val="22"/>
        </w:rPr>
      </w:pPr>
      <w:hyperlink w:anchor="_Toc33709920" w:history="1">
        <w:r w:rsidR="00B306EB" w:rsidRPr="001275FD">
          <w:rPr>
            <w:rStyle w:val="Hyperlink"/>
          </w:rPr>
          <w:t>Promocija za Security and Compliance za Microsoft 365 F1</w:t>
        </w:r>
        <w:r w:rsidR="00B306EB">
          <w:tab/>
        </w:r>
        <w:r w:rsidR="00B306EB">
          <w:fldChar w:fldCharType="begin"/>
        </w:r>
        <w:r w:rsidR="00B306EB">
          <w:instrText xml:space="preserve"> PAGEREF _Toc33709920 \h </w:instrText>
        </w:r>
        <w:r w:rsidR="00B306EB">
          <w:fldChar w:fldCharType="separate"/>
        </w:r>
        <w:r w:rsidR="00B306EB">
          <w:t>111</w:t>
        </w:r>
        <w:r w:rsidR="00B306EB">
          <w:fldChar w:fldCharType="end"/>
        </w:r>
      </w:hyperlink>
    </w:p>
    <w:p w:rsidR="00B306EB" w:rsidRDefault="00362908">
      <w:pPr>
        <w:pStyle w:val="TOC2"/>
        <w:rPr>
          <w:rFonts w:eastAsiaTheme="minorEastAsia"/>
          <w:smallCaps w:val="0"/>
          <w:sz w:val="22"/>
        </w:rPr>
      </w:pPr>
      <w:hyperlink w:anchor="_Toc33709921" w:history="1">
        <w:r w:rsidR="00B306EB" w:rsidRPr="001275FD">
          <w:rPr>
            <w:rStyle w:val="Hyperlink"/>
          </w:rPr>
          <w:t>Promocija možnosti Windows 7 ESU za uporabnike paketov Windows E5, M365 E5 in M365 E5 Security</w:t>
        </w:r>
        <w:r w:rsidR="00B306EB">
          <w:tab/>
        </w:r>
        <w:r w:rsidR="00B306EB">
          <w:fldChar w:fldCharType="begin"/>
        </w:r>
        <w:r w:rsidR="00B306EB">
          <w:instrText xml:space="preserve"> PAGEREF _Toc33709921 \h </w:instrText>
        </w:r>
        <w:r w:rsidR="00B306EB">
          <w:fldChar w:fldCharType="separate"/>
        </w:r>
        <w:r w:rsidR="00B306EB">
          <w:t>111</w:t>
        </w:r>
        <w:r w:rsidR="00B306EB">
          <w:fldChar w:fldCharType="end"/>
        </w:r>
      </w:hyperlink>
    </w:p>
    <w:p w:rsidR="00B306EB" w:rsidRDefault="00362908">
      <w:pPr>
        <w:pStyle w:val="TOC1"/>
        <w:rPr>
          <w:rFonts w:eastAsiaTheme="minorEastAsia"/>
          <w:b w:val="0"/>
          <w:caps w:val="0"/>
          <w:noProof/>
          <w:sz w:val="22"/>
          <w:szCs w:val="22"/>
        </w:rPr>
      </w:pPr>
      <w:hyperlink w:anchor="_Toc33709922" w:history="1">
        <w:r w:rsidR="00B306EB" w:rsidRPr="001275FD">
          <w:rPr>
            <w:rStyle w:val="Hyperlink"/>
            <w:noProof/>
          </w:rPr>
          <w:t>Dodatek G – Pogoji za shranjevalna polja in Azure Data Box</w:t>
        </w:r>
        <w:r w:rsidR="00B306EB">
          <w:rPr>
            <w:noProof/>
          </w:rPr>
          <w:tab/>
        </w:r>
        <w:r w:rsidR="00B306EB">
          <w:rPr>
            <w:noProof/>
          </w:rPr>
          <w:fldChar w:fldCharType="begin"/>
        </w:r>
        <w:r w:rsidR="00B306EB">
          <w:rPr>
            <w:noProof/>
          </w:rPr>
          <w:instrText xml:space="preserve"> PAGEREF _Toc33709922 \h </w:instrText>
        </w:r>
        <w:r w:rsidR="00B306EB">
          <w:rPr>
            <w:noProof/>
          </w:rPr>
        </w:r>
        <w:r w:rsidR="00B306EB">
          <w:rPr>
            <w:noProof/>
          </w:rPr>
          <w:fldChar w:fldCharType="separate"/>
        </w:r>
        <w:r w:rsidR="00B306EB">
          <w:rPr>
            <w:noProof/>
          </w:rPr>
          <w:t>112</w:t>
        </w:r>
        <w:r w:rsidR="00B306EB">
          <w:rPr>
            <w:noProof/>
          </w:rPr>
          <w:fldChar w:fldCharType="end"/>
        </w:r>
      </w:hyperlink>
    </w:p>
    <w:p w:rsidR="00B306EB" w:rsidRDefault="00362908">
      <w:pPr>
        <w:pStyle w:val="TOC2"/>
        <w:rPr>
          <w:rFonts w:eastAsiaTheme="minorEastAsia"/>
          <w:smallCaps w:val="0"/>
          <w:sz w:val="22"/>
        </w:rPr>
      </w:pPr>
      <w:hyperlink w:anchor="_Toc33709923" w:history="1">
        <w:r w:rsidR="00B306EB" w:rsidRPr="001275FD">
          <w:rPr>
            <w:rStyle w:val="Hyperlink"/>
          </w:rPr>
          <w:t>Pogoji za shranjevalna polja</w:t>
        </w:r>
        <w:r w:rsidR="00B306EB">
          <w:tab/>
        </w:r>
        <w:r w:rsidR="00B306EB">
          <w:fldChar w:fldCharType="begin"/>
        </w:r>
        <w:r w:rsidR="00B306EB">
          <w:instrText xml:space="preserve"> PAGEREF _Toc33709923 \h </w:instrText>
        </w:r>
        <w:r w:rsidR="00B306EB">
          <w:fldChar w:fldCharType="separate"/>
        </w:r>
        <w:r w:rsidR="00B306EB">
          <w:t>112</w:t>
        </w:r>
        <w:r w:rsidR="00B306EB">
          <w:fldChar w:fldCharType="end"/>
        </w:r>
      </w:hyperlink>
    </w:p>
    <w:p w:rsidR="00B306EB" w:rsidRDefault="00362908">
      <w:pPr>
        <w:pStyle w:val="TOC2"/>
        <w:rPr>
          <w:rFonts w:eastAsiaTheme="minorEastAsia"/>
          <w:smallCaps w:val="0"/>
          <w:sz w:val="22"/>
        </w:rPr>
      </w:pPr>
      <w:hyperlink w:anchor="_Toc33709924" w:history="1">
        <w:r w:rsidR="00B306EB" w:rsidRPr="001275FD">
          <w:rPr>
            <w:rStyle w:val="Hyperlink"/>
          </w:rPr>
          <w:t>Pogoji za strojno opremo za Azure Data Box</w:t>
        </w:r>
        <w:r w:rsidR="00B306EB">
          <w:tab/>
        </w:r>
        <w:r w:rsidR="00B306EB">
          <w:fldChar w:fldCharType="begin"/>
        </w:r>
        <w:r w:rsidR="00B306EB">
          <w:instrText xml:space="preserve"> PAGEREF _Toc33709924 \h </w:instrText>
        </w:r>
        <w:r w:rsidR="00B306EB">
          <w:fldChar w:fldCharType="separate"/>
        </w:r>
        <w:r w:rsidR="00B306EB">
          <w:t>113</w:t>
        </w:r>
        <w:r w:rsidR="00B306EB">
          <w:fldChar w:fldCharType="end"/>
        </w:r>
      </w:hyperlink>
    </w:p>
    <w:p w:rsidR="00B306EB" w:rsidRDefault="00362908">
      <w:pPr>
        <w:pStyle w:val="TOC1"/>
        <w:rPr>
          <w:rFonts w:eastAsiaTheme="minorEastAsia"/>
          <w:b w:val="0"/>
          <w:caps w:val="0"/>
          <w:noProof/>
          <w:sz w:val="22"/>
          <w:szCs w:val="22"/>
        </w:rPr>
      </w:pPr>
      <w:hyperlink w:anchor="_Toc33709925" w:history="1">
        <w:r w:rsidR="00B306EB" w:rsidRPr="001275FD">
          <w:rPr>
            <w:rStyle w:val="Hyperlink"/>
            <w:noProof/>
          </w:rPr>
          <w:t>Dodatek H – Ugodnosti uporabe za študente in programi za izobraževalne ustanove</w:t>
        </w:r>
        <w:r w:rsidR="00B306EB">
          <w:rPr>
            <w:noProof/>
          </w:rPr>
          <w:tab/>
        </w:r>
        <w:r w:rsidR="00B306EB">
          <w:rPr>
            <w:noProof/>
          </w:rPr>
          <w:fldChar w:fldCharType="begin"/>
        </w:r>
        <w:r w:rsidR="00B306EB">
          <w:rPr>
            <w:noProof/>
          </w:rPr>
          <w:instrText xml:space="preserve"> PAGEREF _Toc33709925 \h </w:instrText>
        </w:r>
        <w:r w:rsidR="00B306EB">
          <w:rPr>
            <w:noProof/>
          </w:rPr>
        </w:r>
        <w:r w:rsidR="00B306EB">
          <w:rPr>
            <w:noProof/>
          </w:rPr>
          <w:fldChar w:fldCharType="separate"/>
        </w:r>
        <w:r w:rsidR="00B306EB">
          <w:rPr>
            <w:noProof/>
          </w:rPr>
          <w:t>117</w:t>
        </w:r>
        <w:r w:rsidR="00B306EB">
          <w:rPr>
            <w:noProof/>
          </w:rPr>
          <w:fldChar w:fldCharType="end"/>
        </w:r>
      </w:hyperlink>
    </w:p>
    <w:p w:rsidR="00B306EB" w:rsidRDefault="00362908">
      <w:pPr>
        <w:pStyle w:val="TOC2"/>
        <w:rPr>
          <w:rFonts w:eastAsiaTheme="minorEastAsia"/>
          <w:smallCaps w:val="0"/>
          <w:sz w:val="22"/>
        </w:rPr>
      </w:pPr>
      <w:hyperlink w:anchor="_Toc33709926" w:history="1">
        <w:r w:rsidR="00B306EB" w:rsidRPr="001275FD">
          <w:rPr>
            <w:rStyle w:val="Hyperlink"/>
          </w:rPr>
          <w:t>Upravičenosti v okviru ugodnosti uporabe za študente glede na upravičeni program</w:t>
        </w:r>
        <w:r w:rsidR="00B306EB">
          <w:tab/>
        </w:r>
        <w:r w:rsidR="00B306EB">
          <w:fldChar w:fldCharType="begin"/>
        </w:r>
        <w:r w:rsidR="00B306EB">
          <w:instrText xml:space="preserve"> PAGEREF _Toc33709926 \h </w:instrText>
        </w:r>
        <w:r w:rsidR="00B306EB">
          <w:fldChar w:fldCharType="separate"/>
        </w:r>
        <w:r w:rsidR="00B306EB">
          <w:t>117</w:t>
        </w:r>
        <w:r w:rsidR="00B306EB">
          <w:fldChar w:fldCharType="end"/>
        </w:r>
      </w:hyperlink>
    </w:p>
    <w:p w:rsidR="00B306EB" w:rsidRDefault="00362908">
      <w:pPr>
        <w:pStyle w:val="TOC2"/>
        <w:rPr>
          <w:rFonts w:eastAsiaTheme="minorEastAsia"/>
          <w:smallCaps w:val="0"/>
          <w:sz w:val="22"/>
        </w:rPr>
      </w:pPr>
      <w:hyperlink w:anchor="_Toc33709927" w:history="1">
        <w:r w:rsidR="00B306EB" w:rsidRPr="001275FD">
          <w:rPr>
            <w:rStyle w:val="Hyperlink"/>
          </w:rPr>
          <w:t>Primeri uporabe kombinacije izdelkov izobraževalne platforme (Education Platform Product oz. EPP)</w:t>
        </w:r>
        <w:r w:rsidR="00B306EB">
          <w:tab/>
        </w:r>
        <w:r w:rsidR="00B306EB">
          <w:fldChar w:fldCharType="begin"/>
        </w:r>
        <w:r w:rsidR="00B306EB">
          <w:instrText xml:space="preserve"> PAGEREF _Toc33709927 \h </w:instrText>
        </w:r>
        <w:r w:rsidR="00B306EB">
          <w:fldChar w:fldCharType="separate"/>
        </w:r>
        <w:r w:rsidR="00B306EB">
          <w:t>118</w:t>
        </w:r>
        <w:r w:rsidR="00B306EB">
          <w:fldChar w:fldCharType="end"/>
        </w:r>
      </w:hyperlink>
    </w:p>
    <w:p w:rsidR="00B306EB" w:rsidRDefault="00362908">
      <w:pPr>
        <w:pStyle w:val="TOC2"/>
        <w:rPr>
          <w:rFonts w:eastAsiaTheme="minorEastAsia"/>
          <w:smallCaps w:val="0"/>
          <w:sz w:val="22"/>
        </w:rPr>
      </w:pPr>
      <w:hyperlink w:anchor="_Toc33709928" w:history="1">
        <w:r w:rsidR="00B306EB" w:rsidRPr="001275FD">
          <w:rPr>
            <w:rStyle w:val="Hyperlink"/>
          </w:rPr>
          <w:t>Enrollment for Education Solutions (različica pred 2017) – razpoložljivost programa</w:t>
        </w:r>
        <w:r w:rsidR="00B306EB">
          <w:tab/>
        </w:r>
        <w:r w:rsidR="00B306EB">
          <w:fldChar w:fldCharType="begin"/>
        </w:r>
        <w:r w:rsidR="00B306EB">
          <w:instrText xml:space="preserve"> PAGEREF _Toc33709928 \h </w:instrText>
        </w:r>
        <w:r w:rsidR="00B306EB">
          <w:fldChar w:fldCharType="separate"/>
        </w:r>
        <w:r w:rsidR="00B306EB">
          <w:t>118</w:t>
        </w:r>
        <w:r w:rsidR="00B306EB">
          <w:fldChar w:fldCharType="end"/>
        </w:r>
      </w:hyperlink>
    </w:p>
    <w:p w:rsidR="00B306EB" w:rsidRDefault="00362908">
      <w:pPr>
        <w:pStyle w:val="TOC1"/>
        <w:rPr>
          <w:rFonts w:eastAsiaTheme="minorEastAsia"/>
          <w:b w:val="0"/>
          <w:caps w:val="0"/>
          <w:noProof/>
          <w:sz w:val="22"/>
          <w:szCs w:val="22"/>
        </w:rPr>
      </w:pPr>
      <w:hyperlink w:anchor="_Toc33709929" w:history="1">
        <w:r w:rsidR="00B306EB" w:rsidRPr="001275FD">
          <w:rPr>
            <w:rStyle w:val="Hyperlink"/>
            <w:noProof/>
          </w:rPr>
          <w:t>Stvarno kazalo</w:t>
        </w:r>
        <w:r w:rsidR="00B306EB">
          <w:rPr>
            <w:noProof/>
          </w:rPr>
          <w:tab/>
        </w:r>
        <w:r w:rsidR="00B306EB">
          <w:rPr>
            <w:noProof/>
          </w:rPr>
          <w:fldChar w:fldCharType="begin"/>
        </w:r>
        <w:r w:rsidR="00B306EB">
          <w:rPr>
            <w:noProof/>
          </w:rPr>
          <w:instrText xml:space="preserve"> PAGEREF _Toc33709929 \h </w:instrText>
        </w:r>
        <w:r w:rsidR="00B306EB">
          <w:rPr>
            <w:noProof/>
          </w:rPr>
        </w:r>
        <w:r w:rsidR="00B306EB">
          <w:rPr>
            <w:noProof/>
          </w:rPr>
          <w:fldChar w:fldCharType="separate"/>
        </w:r>
        <w:r w:rsidR="00B306EB">
          <w:rPr>
            <w:noProof/>
          </w:rPr>
          <w:t>119</w:t>
        </w:r>
        <w:r w:rsidR="00B306EB">
          <w:rPr>
            <w:noProof/>
          </w:rPr>
          <w:fldChar w:fldCharType="end"/>
        </w:r>
      </w:hyperlink>
    </w:p>
    <w:p w:rsidR="00372FD2" w:rsidRDefault="007E7297">
      <w:pPr>
        <w:pStyle w:val="ProductList-Body"/>
        <w:sectPr w:rsidR="00372FD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2FD2" w:rsidRDefault="00372FD2">
      <w:pPr>
        <w:pStyle w:val="ProductList-Body"/>
      </w:pPr>
    </w:p>
    <w:p w:rsidR="00372FD2" w:rsidRDefault="00372FD2">
      <w:pPr>
        <w:sectPr w:rsidR="00372FD2">
          <w:headerReference w:type="default" r:id="rId15"/>
          <w:footerReference w:type="default" r:id="rId16"/>
          <w:type w:val="continuous"/>
          <w:pgSz w:w="12240" w:h="15840" w:code="1"/>
          <w:pgMar w:top="1170" w:right="720" w:bottom="720" w:left="720" w:header="432" w:footer="288" w:gutter="0"/>
          <w:cols w:space="360"/>
        </w:sectPr>
      </w:pPr>
    </w:p>
    <w:p w:rsidR="00372FD2" w:rsidRDefault="007E729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33709782"/>
      <w:r>
        <w:instrText>Uvod</w:instrText>
      </w:r>
      <w:bookmarkEnd w:id="3"/>
      <w:r>
        <w:instrText>" \l 1</w:instrText>
      </w:r>
      <w:r>
        <w:fldChar w:fldCharType="end"/>
      </w:r>
    </w:p>
    <w:p w:rsidR="00372FD2" w:rsidRDefault="00372FD2">
      <w:pPr>
        <w:pStyle w:val="ProductList-Body"/>
      </w:pPr>
    </w:p>
    <w:p w:rsidR="00372FD2" w:rsidRDefault="007E7297">
      <w:pPr>
        <w:pStyle w:val="ProductList-Offering1Heading"/>
        <w:outlineLvl w:val="1"/>
      </w:pPr>
      <w:bookmarkStart w:id="4" w:name="_Sec532"/>
      <w:r>
        <w:t>O tem dokumentu</w:t>
      </w:r>
      <w:bookmarkEnd w:id="4"/>
      <w:r>
        <w:fldChar w:fldCharType="begin"/>
      </w:r>
      <w:r>
        <w:instrText xml:space="preserve"> TC "</w:instrText>
      </w:r>
      <w:bookmarkStart w:id="5" w:name="_Toc33709783"/>
      <w:r>
        <w:instrText>O tem dokumentu</w:instrText>
      </w:r>
      <w:bookmarkEnd w:id="5"/>
      <w:r>
        <w:instrText>" \l 2</w:instrText>
      </w:r>
      <w:r>
        <w:fldChar w:fldCharType="end"/>
      </w:r>
    </w:p>
    <w:p w:rsidR="00372FD2" w:rsidRDefault="007E7297">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372FD2" w:rsidRDefault="00372FD2">
      <w:pPr>
        <w:pStyle w:val="ProductList-Body"/>
      </w:pPr>
    </w:p>
    <w:p w:rsidR="00372FD2" w:rsidRDefault="007E7297">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372FD2" w:rsidRDefault="007E7297">
      <w:pPr>
        <w:pStyle w:val="ProductList-Offering1Heading"/>
        <w:outlineLvl w:val="1"/>
      </w:pPr>
      <w:bookmarkStart w:id="6" w:name="_Sec533"/>
      <w:r>
        <w:t>Kaj vsebuje ta dokument</w:t>
      </w:r>
      <w:bookmarkEnd w:id="6"/>
      <w:r>
        <w:fldChar w:fldCharType="begin"/>
      </w:r>
      <w:r>
        <w:instrText xml:space="preserve"> TC "</w:instrText>
      </w:r>
      <w:bookmarkStart w:id="7" w:name="_Toc33709784"/>
      <w:r>
        <w:instrText>Kaj vsebuje ta dokument</w:instrText>
      </w:r>
      <w:bookmarkEnd w:id="7"/>
      <w:r>
        <w:instrText>" \l 2</w:instrText>
      </w:r>
      <w:r>
        <w:fldChar w:fldCharType="end"/>
      </w:r>
    </w:p>
    <w:p w:rsidR="00372FD2" w:rsidRDefault="007E7297">
      <w:pPr>
        <w:pStyle w:val="ProductList-Body"/>
      </w:pPr>
      <w:r>
        <w:t xml:space="preserve">Pogoji za izdelke vključujejo naslednje razdelke: </w:t>
      </w:r>
    </w:p>
    <w:p w:rsidR="00372FD2" w:rsidRDefault="00362908" w:rsidP="007E7297">
      <w:pPr>
        <w:pStyle w:val="ProductList-Bullet"/>
        <w:numPr>
          <w:ilvl w:val="0"/>
          <w:numId w:val="3"/>
        </w:numPr>
      </w:pPr>
      <w:hyperlink w:anchor="_Sec531">
        <w:r w:rsidR="007E7297">
          <w:rPr>
            <w:color w:val="00467F"/>
            <w:u w:val="single"/>
          </w:rPr>
          <w:t>Uvod</w:t>
        </w:r>
      </w:hyperlink>
      <w:r w:rsidR="007E7297">
        <w:t>, v katerem je tudi seznam nedavnih sprememb.</w:t>
      </w:r>
    </w:p>
    <w:p w:rsidR="00372FD2" w:rsidRDefault="00362908" w:rsidP="007E7297">
      <w:pPr>
        <w:pStyle w:val="ProductList-Bullet"/>
        <w:numPr>
          <w:ilvl w:val="0"/>
          <w:numId w:val="3"/>
        </w:numPr>
      </w:pPr>
      <w:hyperlink w:anchor="_Sec536">
        <w:r w:rsidR="007E7297">
          <w:rPr>
            <w:color w:val="00467F"/>
            <w:u w:val="single"/>
          </w:rPr>
          <w:t>Licenčne pogoje</w:t>
        </w:r>
      </w:hyperlink>
      <w:r w:rsidR="007E7297">
        <w:t>, v katerih so navedeni univerzalni licenčni pogoji in pogoji modela licenciranja, ki se uporabljajo za izdelke programske opreme.</w:t>
      </w:r>
    </w:p>
    <w:p w:rsidR="00372FD2" w:rsidRDefault="00362908" w:rsidP="007E7297">
      <w:pPr>
        <w:pStyle w:val="ProductList-Bullet"/>
        <w:numPr>
          <w:ilvl w:val="0"/>
          <w:numId w:val="3"/>
        </w:numPr>
      </w:pPr>
      <w:hyperlink w:anchor="_Sec547">
        <w:r w:rsidR="007E7297">
          <w:rPr>
            <w:color w:val="00467F"/>
            <w:u w:val="single"/>
          </w:rPr>
          <w:t>Izdelki programske opreme</w:t>
        </w:r>
      </w:hyperlink>
      <w:r w:rsidR="007E7297">
        <w:t>, kjer so navedeni vsi vnosi za izdelke programske opreme.</w:t>
      </w:r>
    </w:p>
    <w:p w:rsidR="00372FD2" w:rsidRDefault="00362908" w:rsidP="007E7297">
      <w:pPr>
        <w:pStyle w:val="ProductList-Bullet"/>
        <w:numPr>
          <w:ilvl w:val="0"/>
          <w:numId w:val="3"/>
        </w:numPr>
      </w:pPr>
      <w:hyperlink w:anchor="_Sec548">
        <w:r w:rsidR="007E7297">
          <w:rPr>
            <w:color w:val="00467F"/>
            <w:u w:val="single"/>
          </w:rPr>
          <w:t>Izdelki spletnih storitev</w:t>
        </w:r>
      </w:hyperlink>
      <w:r w:rsidR="007E7297">
        <w:t>, kjer so navedeni vsi vnosi za izdelke spletnih storitev.</w:t>
      </w:r>
    </w:p>
    <w:p w:rsidR="00372FD2" w:rsidRDefault="00362908" w:rsidP="007E7297">
      <w:pPr>
        <w:pStyle w:val="ProductList-Bullet"/>
        <w:numPr>
          <w:ilvl w:val="0"/>
          <w:numId w:val="3"/>
        </w:numPr>
      </w:pPr>
      <w:hyperlink w:anchor="_Sec549">
        <w:r w:rsidR="007E7297">
          <w:rPr>
            <w:color w:val="00467F"/>
            <w:u w:val="single"/>
          </w:rPr>
          <w:t>Glosar</w:t>
        </w:r>
      </w:hyperlink>
      <w:r w:rsidR="007E7297">
        <w:t>, v katerem so definicije atributov, vrednosti celic, naslovov stolpcev in drugih izrazov, uporabljenih v pogojih za izdelke.</w:t>
      </w:r>
    </w:p>
    <w:p w:rsidR="00372FD2" w:rsidRDefault="007E7297" w:rsidP="007E7297">
      <w:pPr>
        <w:pStyle w:val="ProductList-Bullet"/>
        <w:numPr>
          <w:ilvl w:val="0"/>
          <w:numId w:val="3"/>
        </w:numPr>
      </w:pPr>
      <w:r>
        <w:t>Naslednje dodatke:</w:t>
      </w:r>
    </w:p>
    <w:p w:rsidR="00372FD2" w:rsidRDefault="00362908" w:rsidP="007E7297">
      <w:pPr>
        <w:pStyle w:val="ProductList-Bullet"/>
        <w:numPr>
          <w:ilvl w:val="1"/>
          <w:numId w:val="3"/>
        </w:numPr>
      </w:pPr>
      <w:hyperlink w:anchor="_Sec591">
        <w:r w:rsidR="007E7297">
          <w:rPr>
            <w:color w:val="00467F"/>
            <w:u w:val="single"/>
          </w:rPr>
          <w:t>Dodatek A – Tabela z enakovrednimi licencami CAL/licencami za upravljanje</w:t>
        </w:r>
      </w:hyperlink>
      <w:r w:rsidR="007E7297">
        <w:t>, v kateri so navedene razpoložljive zbirke licenc CAL Suite in naročniške licence za spletne storitve, ki omogočajo dostop do strežniških izdelkov.</w:t>
      </w:r>
    </w:p>
    <w:p w:rsidR="00372FD2" w:rsidRDefault="00362908" w:rsidP="007E7297">
      <w:pPr>
        <w:pStyle w:val="ProductList-Bullet"/>
        <w:numPr>
          <w:ilvl w:val="1"/>
          <w:numId w:val="3"/>
        </w:numPr>
      </w:pPr>
      <w:hyperlink w:anchor="_Sec564">
        <w:r w:rsidR="007E7297">
          <w:rPr>
            <w:color w:val="00467F"/>
            <w:u w:val="single"/>
          </w:rPr>
          <w:t>Dodatek B – Software Assurance</w:t>
        </w:r>
      </w:hyperlink>
      <w:r w:rsidR="007E7297">
        <w:t>, v katerem so opisana pravila za nakup kritja v okviru programa SA in dodatne ugodnosti, ki so na voljo strankam programa SA.</w:t>
      </w:r>
    </w:p>
    <w:p w:rsidR="00372FD2" w:rsidRDefault="00362908" w:rsidP="007E7297">
      <w:pPr>
        <w:pStyle w:val="ProductList-Bullet"/>
        <w:numPr>
          <w:ilvl w:val="1"/>
          <w:numId w:val="3"/>
        </w:numPr>
      </w:pPr>
      <w:hyperlink w:anchor="_Sec1237">
        <w:r w:rsidR="007E7297">
          <w:rPr>
            <w:color w:val="00467F"/>
            <w:u w:val="single"/>
          </w:rPr>
          <w:t>Dodatek C – Dodatne licence za spletne storitve in druge prehodne licence</w:t>
        </w:r>
      </w:hyperlink>
      <w:r w:rsidR="007E7297">
        <w:t>, v katerem so opisani upravičeni izdelki in pogoji za dodatne licence za spletne storitve in uporabniške licence SL »From SA«.</w:t>
      </w:r>
    </w:p>
    <w:p w:rsidR="00372FD2" w:rsidRDefault="00362908" w:rsidP="007E7297">
      <w:pPr>
        <w:pStyle w:val="ProductList-Bullet"/>
        <w:numPr>
          <w:ilvl w:val="1"/>
          <w:numId w:val="3"/>
        </w:numPr>
      </w:pPr>
      <w:hyperlink w:anchor="_Sec562">
        <w:r w:rsidR="007E7297">
          <w:rPr>
            <w:color w:val="00467F"/>
            <w:u w:val="single"/>
          </w:rPr>
          <w:t>Dodatek D – Strokovne storitve</w:t>
        </w:r>
      </w:hyperlink>
      <w:r w:rsidR="007E7297">
        <w:t>, v katerem so navedene strokovne storitve, ki so na voljo v Microsoftovem programu količinskega licenciranja.</w:t>
      </w:r>
    </w:p>
    <w:p w:rsidR="00372FD2" w:rsidRDefault="00362908" w:rsidP="007E7297">
      <w:pPr>
        <w:pStyle w:val="ProductList-Bullet"/>
        <w:numPr>
          <w:ilvl w:val="1"/>
          <w:numId w:val="3"/>
        </w:numPr>
      </w:pPr>
      <w:hyperlink w:anchor="_Sec563">
        <w:r w:rsidR="007E7297">
          <w:rPr>
            <w:color w:val="00467F"/>
            <w:u w:val="single"/>
          </w:rPr>
          <w:t>Dodatek E – Dodatni pogoji pogodbe za program</w:t>
        </w:r>
      </w:hyperlink>
      <w:r w:rsidR="007E7297">
        <w:t>, v katerem so dodatni pogoji za pogodbe Microsoftovega programa količinskega licenciranja.</w:t>
      </w:r>
    </w:p>
    <w:p w:rsidR="00372FD2" w:rsidRDefault="00362908" w:rsidP="007E7297">
      <w:pPr>
        <w:pStyle w:val="ProductList-Bullet"/>
        <w:numPr>
          <w:ilvl w:val="1"/>
          <w:numId w:val="3"/>
        </w:numPr>
      </w:pPr>
      <w:hyperlink w:anchor="_Sec572">
        <w:r w:rsidR="007E7297">
          <w:rPr>
            <w:color w:val="00467F"/>
            <w:u w:val="single"/>
          </w:rPr>
          <w:t>Dodatek F – Promocije izdelkov</w:t>
        </w:r>
      </w:hyperlink>
      <w:r w:rsidR="007E7297">
        <w:t>, v katerem so navedene promocije izdelkov, ki sicer niso na ceniku.</w:t>
      </w:r>
    </w:p>
    <w:p w:rsidR="00372FD2" w:rsidRDefault="00362908" w:rsidP="007E7297">
      <w:pPr>
        <w:pStyle w:val="ProductList-Bullet"/>
        <w:numPr>
          <w:ilvl w:val="1"/>
          <w:numId w:val="3"/>
        </w:numPr>
      </w:pPr>
      <w:hyperlink w:anchor="_Sec899">
        <w:r w:rsidR="007E7297">
          <w:rPr>
            <w:color w:val="00467F"/>
            <w:u w:val="single"/>
          </w:rPr>
          <w:t>Dodatek G – Pogoji za shranjevalna polja in Azure Data Box</w:t>
        </w:r>
      </w:hyperlink>
      <w:r w:rsidR="007E7297">
        <w:t xml:space="preserve">, v katerem so opisani dodatni pogoji za shranjevalna polja in naprave Azure Data Box. </w:t>
      </w:r>
    </w:p>
    <w:p w:rsidR="00372FD2" w:rsidRDefault="00362908" w:rsidP="007E7297">
      <w:pPr>
        <w:pStyle w:val="ProductList-Bullet"/>
        <w:numPr>
          <w:ilvl w:val="1"/>
          <w:numId w:val="3"/>
        </w:numPr>
      </w:pPr>
      <w:hyperlink w:anchor="_Sec1230">
        <w:r w:rsidR="007E7297">
          <w:rPr>
            <w:color w:val="00467F"/>
            <w:u w:val="single"/>
          </w:rPr>
          <w:t>Dodatek H – Ugodnosti uporabe za študente in programi za izobraževalne ustanove</w:t>
        </w:r>
      </w:hyperlink>
      <w:r w:rsidR="007E7297">
        <w:t xml:space="preserve">, v katerem so navedeni upravičeni izdelki in povezane </w:t>
      </w:r>
      <w:r w:rsidR="007E7297">
        <w:fldChar w:fldCharType="begin"/>
      </w:r>
      <w:r w:rsidR="007E7297">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7E7297">
        <w:fldChar w:fldCharType="separate"/>
      </w:r>
      <w:r w:rsidR="007E7297">
        <w:rPr>
          <w:color w:val="0563C1"/>
        </w:rPr>
        <w:t>ugodnosti uporabe za študente</w:t>
      </w:r>
      <w:r w:rsidR="007E7297">
        <w:fldChar w:fldCharType="end"/>
      </w:r>
      <w:r w:rsidR="007E7297">
        <w:t>.</w:t>
      </w:r>
    </w:p>
    <w:p w:rsidR="00372FD2" w:rsidRDefault="00362908" w:rsidP="007E7297">
      <w:pPr>
        <w:pStyle w:val="ProductList-Bullet"/>
        <w:numPr>
          <w:ilvl w:val="0"/>
          <w:numId w:val="3"/>
        </w:numPr>
      </w:pPr>
      <w:hyperlink w:anchor="_Sec844">
        <w:r w:rsidR="007E7297">
          <w:rPr>
            <w:color w:val="00467F"/>
            <w:u w:val="single"/>
          </w:rPr>
          <w:t>Stvarno kazalo</w:t>
        </w:r>
      </w:hyperlink>
      <w:r w:rsidR="007E7297">
        <w:t>, v katerem je seznam vseh izdelkov, navedenih v pogojih za izdelke, ter mesta, kje so.</w:t>
      </w:r>
    </w:p>
    <w:p w:rsidR="00372FD2" w:rsidRDefault="007E7297">
      <w:pPr>
        <w:pStyle w:val="ProductList-Offering1Heading"/>
        <w:outlineLvl w:val="1"/>
      </w:pPr>
      <w:bookmarkStart w:id="8" w:name="_Sec534"/>
      <w:r>
        <w:t>Premikanje po vnosu za izdelek</w:t>
      </w:r>
      <w:bookmarkEnd w:id="8"/>
      <w:r>
        <w:fldChar w:fldCharType="begin"/>
      </w:r>
      <w:r>
        <w:instrText xml:space="preserve"> TC "</w:instrText>
      </w:r>
      <w:bookmarkStart w:id="9" w:name="_Toc33709785"/>
      <w:r>
        <w:instrText>Premikanje po vnosu za izdelek</w:instrText>
      </w:r>
      <w:bookmarkEnd w:id="9"/>
      <w:r>
        <w:instrText>" \l 2</w:instrText>
      </w:r>
      <w:r>
        <w:fldChar w:fldCharType="end"/>
      </w:r>
    </w:p>
    <w:p w:rsidR="00372FD2" w:rsidRDefault="007E7297">
      <w:pPr>
        <w:pStyle w:val="ProductList-Body"/>
      </w:pPr>
      <w:r>
        <w:t>Vsak vnos za izdelek programske opreme ima štiri razdelke: Razpoložljivost programa, Pogoji za izdelek, Pravice do uporabe in Software Assurance.</w:t>
      </w:r>
    </w:p>
    <w:p w:rsidR="00372FD2" w:rsidRDefault="007E7297">
      <w:pPr>
        <w:pStyle w:val="ProductList-Body"/>
      </w:pPr>
      <w:r>
        <w:t xml:space="preserve">Vsak vnos za izdelek spletnih storitev ima dva razdelka: Razpoložljivost programa in Pogoji za izdelek. </w:t>
      </w:r>
    </w:p>
    <w:p w:rsidR="00372FD2" w:rsidRDefault="00372FD2">
      <w:pPr>
        <w:pStyle w:val="ProductList-Body"/>
      </w:pPr>
    </w:p>
    <w:p w:rsidR="00372FD2" w:rsidRDefault="007E7297">
      <w:pPr>
        <w:pStyle w:val="ProductList-Body"/>
      </w:pPr>
      <w:r>
        <w:rPr>
          <w:b/>
          <w:color w:val="00188F"/>
        </w:rPr>
        <w:t xml:space="preserve">1. Razpoložljivost programa </w:t>
      </w:r>
      <w:r>
        <w:t>za vsak izdelek določa vrsto ponudbe, število točk (kjer je primerno) in razpoložljivost v programih za licenciranje.</w:t>
      </w:r>
    </w:p>
    <w:p w:rsidR="00372FD2" w:rsidRDefault="007E729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72FD2" w:rsidRDefault="00372FD2">
      <w:pPr>
        <w:pStyle w:val="ProductList-Body"/>
      </w:pPr>
    </w:p>
    <w:p w:rsidR="00372FD2" w:rsidRDefault="007E7297">
      <w:pPr>
        <w:pStyle w:val="ProductList-Body"/>
      </w:pPr>
      <w:r>
        <w:rPr>
          <w:b/>
          <w:color w:val="00188F"/>
        </w:rPr>
        <w:t xml:space="preserve">2. Pogoji za izdelek </w:t>
      </w:r>
      <w:r>
        <w:t>vsebujejo dodatne informacije, povezane s pridobitvijo izdelka, kot so pogoji za nakup, prejšnje različice in upoštevna skupina izdelkov.</w:t>
      </w:r>
    </w:p>
    <w:p w:rsidR="00372FD2" w:rsidRDefault="007E729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72FD2" w:rsidRDefault="00372FD2">
      <w:pPr>
        <w:pStyle w:val="ProductList-Body"/>
      </w:pPr>
    </w:p>
    <w:p w:rsidR="00372FD2" w:rsidRDefault="007E7297">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rsidR="00372FD2" w:rsidRDefault="007E729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72FD2" w:rsidRDefault="00372FD2">
      <w:pPr>
        <w:pStyle w:val="ProductList-Body"/>
      </w:pPr>
    </w:p>
    <w:p w:rsidR="00372FD2" w:rsidRDefault="007E7297">
      <w:pPr>
        <w:pStyle w:val="ProductList-Body"/>
      </w:pPr>
      <w:r>
        <w:rPr>
          <w:b/>
          <w:color w:val="00188F"/>
        </w:rPr>
        <w:t xml:space="preserve">4. Software Assurance </w:t>
      </w:r>
      <w:r>
        <w:t>določa pogoje in določila, povezane s kritjem v okviru programa SA.</w:t>
      </w:r>
    </w:p>
    <w:p w:rsidR="00372FD2" w:rsidRDefault="007E729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72FD2" w:rsidRDefault="007E7297">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33709786"/>
      <w:r>
        <w:instrText>Pojasnila in povzetek sprememb tega dokumenta</w:instrText>
      </w:r>
      <w:bookmarkEnd w:id="11"/>
      <w:r>
        <w:instrText>" \l 2</w:instrText>
      </w:r>
      <w:r>
        <w:fldChar w:fldCharType="end"/>
      </w:r>
    </w:p>
    <w:p w:rsidR="00372FD2" w:rsidRDefault="007E7297">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8"/>
        <w:gridCol w:w="5448"/>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Izbrisi</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2"/>
      </w:pPr>
      <w:r>
        <w:t>Spletne storitve</w:t>
      </w:r>
    </w:p>
    <w:p w:rsidR="00372FD2" w:rsidRDefault="00362908">
      <w:pPr>
        <w:pStyle w:val="ProductList-Body"/>
      </w:pPr>
      <w:hyperlink w:anchor="_Sec629">
        <w:r w:rsidR="007E7297">
          <w:rPr>
            <w:color w:val="00467F"/>
            <w:u w:val="single"/>
          </w:rPr>
          <w:t>Microsoft 365</w:t>
        </w:r>
      </w:hyperlink>
      <w:r w:rsidR="007E7297">
        <w:t>: Posodobljen je razdelek s pravicami do uporabe za Windows 10 v vnosu za Microsoft 365 F1. Podrobneje: Microsoft 365 F1 zdaj vključuje pravice do uporabe prejšnjih različic, pravice do dostopa do VDI in možnost uporabe aktiviranja prek storitve za upravljanje ključev.</w:t>
      </w:r>
    </w:p>
    <w:p w:rsidR="00372FD2" w:rsidRDefault="00362908">
      <w:pPr>
        <w:pStyle w:val="ProductList-Body"/>
      </w:pPr>
      <w:hyperlink w:anchor="_Sec633">
        <w:r w:rsidR="007E7297">
          <w:rPr>
            <w:color w:val="00467F"/>
            <w:u w:val="single"/>
          </w:rPr>
          <w:t>Programi storitve Office 365</w:t>
        </w:r>
      </w:hyperlink>
      <w:r w:rsidR="007E7297">
        <w:t>: Zahteva za najmanjše število naročnin na storitve Office 365, potrebno za pridobitev možnosti Multi-Geo Capabilities v storitvah Office 365, je znižana s 500 na 250 licenc SL.</w:t>
      </w:r>
    </w:p>
    <w:p w:rsidR="00372FD2" w:rsidRDefault="00372FD2">
      <w:pPr>
        <w:pStyle w:val="ProductList-Body"/>
      </w:pPr>
    </w:p>
    <w:p w:rsidR="00372FD2" w:rsidRDefault="007E7297">
      <w:pPr>
        <w:pStyle w:val="ProductList-ClauseHeading"/>
        <w:outlineLvl w:val="2"/>
      </w:pPr>
      <w:r>
        <w:t>Dodatek C – Dodatne licence in druge prehodne licence</w:t>
      </w:r>
    </w:p>
    <w:p w:rsidR="00372FD2" w:rsidRDefault="00362908">
      <w:pPr>
        <w:pStyle w:val="ProductList-Body"/>
      </w:pPr>
      <w:hyperlink w:anchor="_Sec1151">
        <w:r w:rsidR="007E7297">
          <w:rPr>
            <w:color w:val="00467F"/>
            <w:u w:val="single"/>
          </w:rPr>
          <w:t>Storitve Microsoft Dynamics 365</w:t>
        </w:r>
      </w:hyperlink>
      <w:r w:rsidR="007E7297">
        <w:t>: Dodano je pojasnilo, da lahko stranke s cenikom za Dynamics (DPL) z aktivnim paketom Dynamics Enhancement za upravičene licence kupijo ustrezne licence SL From SA za Dynamics 365 in da so stranke, ki uporabljajo količinsko licenciranje in DPL, upravičene do pridobitev licenc SL From SA v programu licenciranja, ki se razlikuje od tistega, v okviru katerega je bila prvotno pridobljena upravičena licenca.</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372FD2">
      <w:pPr>
        <w:sectPr w:rsidR="00372FD2">
          <w:headerReference w:type="default" r:id="rId24"/>
          <w:footerReference w:type="default" r:id="rId25"/>
          <w:type w:val="continuous"/>
          <w:pgSz w:w="12240" w:h="15840" w:code="1"/>
          <w:pgMar w:top="1170" w:right="720" w:bottom="720" w:left="720" w:header="432" w:footer="288" w:gutter="0"/>
          <w:cols w:space="360"/>
        </w:sectPr>
      </w:pPr>
    </w:p>
    <w:p w:rsidR="00372FD2" w:rsidRDefault="007E7297">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33709787"/>
      <w:r>
        <w:instrText>Licenčni pogoji</w:instrText>
      </w:r>
      <w:bookmarkEnd w:id="13"/>
      <w:r>
        <w:instrText>" \l 1</w:instrText>
      </w:r>
      <w:r>
        <w:fldChar w:fldCharType="end"/>
      </w:r>
    </w:p>
    <w:p w:rsidR="00372FD2" w:rsidRDefault="007E7297">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372FD2" w:rsidRDefault="00372FD2">
      <w:pPr>
        <w:pStyle w:val="ProductList-Body"/>
      </w:pPr>
    </w:p>
    <w:p w:rsidR="00372FD2" w:rsidRDefault="007E7297">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372FD2" w:rsidRDefault="007E7297">
      <w:pPr>
        <w:pStyle w:val="ProductList-OfferingGroupHeading"/>
        <w:outlineLvl w:val="1"/>
      </w:pPr>
      <w:bookmarkStart w:id="14" w:name="_Sec537"/>
      <w:r>
        <w:t>Univerzalni licenčni pogoji</w:t>
      </w:r>
      <w:bookmarkEnd w:id="14"/>
      <w:r>
        <w:fldChar w:fldCharType="begin"/>
      </w:r>
      <w:r>
        <w:instrText xml:space="preserve"> TC "</w:instrText>
      </w:r>
      <w:bookmarkStart w:id="15" w:name="_Toc33709788"/>
      <w:r>
        <w:instrText>Univerzalni licenčni pogoji</w:instrText>
      </w:r>
      <w:bookmarkEnd w:id="15"/>
      <w:r>
        <w:instrText>" \l 2</w:instrText>
      </w:r>
      <w:r>
        <w:fldChar w:fldCharType="end"/>
      </w:r>
    </w:p>
    <w:p w:rsidR="00372FD2" w:rsidRDefault="007E7297">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372FD2" w:rsidRDefault="00372FD2">
      <w:pPr>
        <w:pStyle w:val="ProductList-Body"/>
      </w:pPr>
    </w:p>
    <w:p w:rsidR="00372FD2" w:rsidRDefault="007E7297">
      <w:pPr>
        <w:pStyle w:val="ProductList-ClauseHeading"/>
        <w:outlineLvl w:val="2"/>
      </w:pPr>
      <w:r>
        <w:t>1. Definicije</w:t>
      </w:r>
    </w:p>
    <w:p w:rsidR="00372FD2" w:rsidRDefault="007E7297">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372FD2" w:rsidRDefault="00372FD2">
      <w:pPr>
        <w:pStyle w:val="ProductList-Body"/>
      </w:pPr>
    </w:p>
    <w:p w:rsidR="00372FD2" w:rsidRDefault="007E7297">
      <w:pPr>
        <w:pStyle w:val="ProductList-ClauseHeading"/>
        <w:outlineLvl w:val="2"/>
      </w:pPr>
      <w:r>
        <w:t>2. Strankine pravice do uporabe</w:t>
      </w:r>
    </w:p>
    <w:p w:rsidR="00372FD2" w:rsidRDefault="007E7297">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372FD2" w:rsidRDefault="00372FD2">
      <w:pPr>
        <w:pStyle w:val="ProductList-Body"/>
      </w:pPr>
    </w:p>
    <w:p w:rsidR="00372FD2" w:rsidRDefault="007E7297">
      <w:pPr>
        <w:pStyle w:val="ProductList-ClauseHeading"/>
        <w:outlineLvl w:val="2"/>
      </w:pPr>
      <w:r>
        <w:t>3. Pravice do uporabe drugih različic in nižjih ravni izdaj</w:t>
      </w:r>
    </w:p>
    <w:p w:rsidR="00372FD2" w:rsidRDefault="007E7297">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372FD2" w:rsidRDefault="00372FD2">
      <w:pPr>
        <w:pStyle w:val="ProductList-Body"/>
      </w:pPr>
    </w:p>
    <w:p w:rsidR="00372FD2" w:rsidRDefault="007E7297">
      <w:pPr>
        <w:pStyle w:val="ProductList-ClauseHeading"/>
        <w:outlineLvl w:val="2"/>
      </w:pPr>
      <w:r>
        <w:t>4. Programska oprema tretjih oseb</w:t>
      </w:r>
    </w:p>
    <w:p w:rsidR="00372FD2" w:rsidRDefault="007E7297">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372FD2" w:rsidRDefault="00372FD2">
      <w:pPr>
        <w:pStyle w:val="ProductList-Body"/>
      </w:pPr>
    </w:p>
    <w:p w:rsidR="00372FD2" w:rsidRDefault="007E7297">
      <w:pPr>
        <w:pStyle w:val="ProductList-ClauseHeading"/>
        <w:outlineLvl w:val="2"/>
      </w:pPr>
      <w:r>
        <w:t>5. Predizdajna koda, posodobitve ali dopolnila, dodatne funkcije</w:t>
      </w:r>
    </w:p>
    <w:p w:rsidR="00372FD2" w:rsidRDefault="007E7297">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372FD2" w:rsidRDefault="00372FD2">
      <w:pPr>
        <w:pStyle w:val="ProductList-Body"/>
      </w:pPr>
    </w:p>
    <w:p w:rsidR="00372FD2" w:rsidRDefault="007E7297">
      <w:pPr>
        <w:pStyle w:val="ProductList-ClauseHeading"/>
        <w:outlineLvl w:val="2"/>
      </w:pPr>
      <w:r>
        <w:t>6. Omejitve</w:t>
      </w:r>
    </w:p>
    <w:p w:rsidR="00372FD2" w:rsidRDefault="007E7297">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372FD2" w:rsidRDefault="00372FD2">
      <w:pPr>
        <w:pStyle w:val="ProductList-Body"/>
      </w:pPr>
    </w:p>
    <w:p w:rsidR="00372FD2" w:rsidRDefault="007E7297">
      <w:pPr>
        <w:pStyle w:val="ProductList-ClauseHeading"/>
        <w:outlineLvl w:val="2"/>
      </w:pPr>
      <w:r>
        <w:t>7. Software Assurance</w:t>
      </w:r>
    </w:p>
    <w:p w:rsidR="00372FD2" w:rsidRDefault="007E7297">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372FD2" w:rsidRDefault="00372FD2">
      <w:pPr>
        <w:pStyle w:val="ProductList-Body"/>
      </w:pPr>
    </w:p>
    <w:p w:rsidR="00372FD2" w:rsidRDefault="007E7297">
      <w:pPr>
        <w:pStyle w:val="ProductList-ClauseHeading"/>
        <w:outlineLvl w:val="2"/>
      </w:pPr>
      <w:r>
        <w:t>8. Zunanje izvajanje upravljanja programske opreme</w:t>
      </w:r>
    </w:p>
    <w:p w:rsidR="00372FD2" w:rsidRDefault="007E7297">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rsidR="00372FD2" w:rsidRDefault="00372FD2">
      <w:pPr>
        <w:pStyle w:val="ProductList-Body"/>
      </w:pPr>
    </w:p>
    <w:p w:rsidR="00372FD2" w:rsidRDefault="007E7297">
      <w:pPr>
        <w:pStyle w:val="ProductList-ClauseHeading"/>
        <w:outlineLvl w:val="2"/>
      </w:pPr>
      <w:r>
        <w:t>9. Dodelitev in predodelitev licence</w:t>
      </w:r>
    </w:p>
    <w:p w:rsidR="00372FD2" w:rsidRDefault="007E7297">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rsidR="00372FD2" w:rsidRDefault="00372FD2">
      <w:pPr>
        <w:pStyle w:val="ProductList-Body"/>
      </w:pPr>
    </w:p>
    <w:p w:rsidR="00372FD2" w:rsidRDefault="007E7297">
      <w:pPr>
        <w:pStyle w:val="ProductList-ClauseHeading"/>
        <w:outlineLvl w:val="2"/>
      </w:pPr>
      <w:r>
        <w:t>10. Tehnični ukrepi</w:t>
      </w:r>
    </w:p>
    <w:p w:rsidR="00372FD2" w:rsidRDefault="007E7297">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372FD2" w:rsidRDefault="00372FD2">
      <w:pPr>
        <w:pStyle w:val="ProductList-Body"/>
      </w:pPr>
    </w:p>
    <w:p w:rsidR="00372FD2" w:rsidRDefault="007E7297">
      <w:pPr>
        <w:pStyle w:val="ProductList-SubClauseHeading"/>
        <w:outlineLvl w:val="3"/>
      </w:pPr>
      <w:r>
        <w:t>10.1 Aktiviranje ali preverjanje</w:t>
      </w:r>
    </w:p>
    <w:p w:rsidR="00372FD2" w:rsidRDefault="007E7297">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372FD2" w:rsidRDefault="00372FD2">
      <w:pPr>
        <w:pStyle w:val="ProductList-BodyIndented"/>
      </w:pPr>
    </w:p>
    <w:p w:rsidR="00372FD2" w:rsidRDefault="007E7297">
      <w:pPr>
        <w:pStyle w:val="ProductList-SubClauseHeading"/>
        <w:outlineLvl w:val="3"/>
      </w:pPr>
      <w:r>
        <w:t>10.2 Ključi izdelkov</w:t>
      </w:r>
    </w:p>
    <w:p w:rsidR="00372FD2" w:rsidRDefault="007E7297">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372FD2" w:rsidRDefault="00372FD2">
      <w:pPr>
        <w:pStyle w:val="ProductList-BodyIndented"/>
      </w:pPr>
    </w:p>
    <w:p w:rsidR="00372FD2" w:rsidRDefault="007E7297">
      <w:pPr>
        <w:pStyle w:val="ProductList-ClauseHeading"/>
        <w:outlineLvl w:val="2"/>
      </w:pPr>
      <w:r>
        <w:t>11. Obvestila</w:t>
      </w:r>
    </w:p>
    <w:p w:rsidR="00372FD2" w:rsidRDefault="007E7297">
      <w:pPr>
        <w:pStyle w:val="ProductList-Body"/>
      </w:pPr>
      <w:r>
        <w:t>Kjer je to navedeno v razdelku vnosa za izdelek v pravicah do uporabe, veljajo ta obvestila:</w:t>
      </w:r>
    </w:p>
    <w:p w:rsidR="00372FD2" w:rsidRDefault="00372FD2">
      <w:pPr>
        <w:pStyle w:val="ProductList-Body"/>
      </w:pPr>
    </w:p>
    <w:p w:rsidR="00372FD2" w:rsidRDefault="007E7297">
      <w:pPr>
        <w:pStyle w:val="ProductList-SubClauseHeading"/>
        <w:outlineLvl w:val="3"/>
      </w:pPr>
      <w:r>
        <w:t>11.1 Internetne funkcije</w:t>
      </w:r>
    </w:p>
    <w:p w:rsidR="00372FD2" w:rsidRDefault="007E7297">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rsidR="00372FD2" w:rsidRDefault="00372FD2">
      <w:pPr>
        <w:pStyle w:val="ProductList-BodyIndented"/>
      </w:pPr>
    </w:p>
    <w:p w:rsidR="00372FD2" w:rsidRDefault="007E7297">
      <w:pPr>
        <w:pStyle w:val="ProductList-SubClauseHeading"/>
        <w:outlineLvl w:val="3"/>
      </w:pPr>
      <w:r>
        <w:t>11.2 Zemljevidi Bing</w:t>
      </w:r>
    </w:p>
    <w:p w:rsidR="00372FD2" w:rsidRDefault="007E7297">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rsidR="00372FD2" w:rsidRDefault="00372FD2">
      <w:pPr>
        <w:pStyle w:val="ProductList-BodyIndented"/>
      </w:pPr>
    </w:p>
    <w:p w:rsidR="00372FD2" w:rsidRDefault="007E7297">
      <w:pPr>
        <w:pStyle w:val="ProductList-SubClauseHeading"/>
        <w:outlineLvl w:val="3"/>
      </w:pPr>
      <w:r>
        <w:t>11.3 Vizualni standard H.264/AVC, vizualni standard VC-1 in vizualni standard MPEG-4 Part 2</w:t>
      </w:r>
    </w:p>
    <w:p w:rsidR="00372FD2" w:rsidRDefault="007E7297">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372FD2" w:rsidRDefault="00372FD2">
      <w:pPr>
        <w:pStyle w:val="ProductList-BodyIndented"/>
      </w:pPr>
    </w:p>
    <w:p w:rsidR="00372FD2" w:rsidRDefault="007E7297">
      <w:pPr>
        <w:pStyle w:val="ProductList-SubClauseHeading"/>
        <w:outlineLvl w:val="3"/>
      </w:pPr>
      <w:r>
        <w:t>11.4 Zaščita pred zlonamerno programsko opremo</w:t>
      </w:r>
    </w:p>
    <w:p w:rsidR="00372FD2" w:rsidRDefault="007E7297">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rsidR="00372FD2" w:rsidRDefault="00372FD2">
      <w:pPr>
        <w:pStyle w:val="ProductList-BodyIndented"/>
      </w:pPr>
    </w:p>
    <w:p w:rsidR="00372FD2" w:rsidRDefault="007E7297">
      <w:pPr>
        <w:pStyle w:val="ProductList-ClauseHeading"/>
        <w:outlineLvl w:val="2"/>
      </w:pPr>
      <w:r>
        <w:t>12. Komponente pisave, slike in zvoki</w:t>
      </w:r>
    </w:p>
    <w:p w:rsidR="00372FD2" w:rsidRDefault="007E7297">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372FD2" w:rsidRDefault="00372FD2">
      <w:pPr>
        <w:pStyle w:val="ProductList-Body"/>
      </w:pPr>
    </w:p>
    <w:p w:rsidR="00372FD2" w:rsidRDefault="007E7297">
      <w:pPr>
        <w:pStyle w:val="ProductList-ClauseHeading"/>
        <w:outlineLvl w:val="2"/>
      </w:pPr>
      <w:r>
        <w:lastRenderedPageBreak/>
        <w:t>13. Vključene tehnologije</w:t>
      </w:r>
    </w:p>
    <w:p w:rsidR="00372FD2" w:rsidRDefault="007E7297">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372FD2" w:rsidRDefault="00372FD2">
      <w:pPr>
        <w:pStyle w:val="ProductList-Body"/>
      </w:pPr>
    </w:p>
    <w:p w:rsidR="00372FD2" w:rsidRDefault="007E7297">
      <w:pPr>
        <w:pStyle w:val="ProductList-ClauseHeading"/>
        <w:outlineLvl w:val="2"/>
      </w:pPr>
      <w:r>
        <w:t>14. Primerjalno preskušanje</w:t>
      </w:r>
    </w:p>
    <w:p w:rsidR="00372FD2" w:rsidRDefault="007E7297">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rsidR="00372FD2" w:rsidRDefault="00372FD2">
      <w:pPr>
        <w:pStyle w:val="ProductList-Body"/>
      </w:pPr>
    </w:p>
    <w:p w:rsidR="00372FD2" w:rsidRDefault="007E7297">
      <w:pPr>
        <w:pStyle w:val="ProductList-ClauseHeading"/>
        <w:outlineLvl w:val="2"/>
      </w:pPr>
      <w:r>
        <w:t>15. Multipleksiranje</w:t>
      </w:r>
    </w:p>
    <w:p w:rsidR="00372FD2" w:rsidRDefault="007E7297">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372FD2" w:rsidRDefault="00372FD2">
      <w:pPr>
        <w:pStyle w:val="ProductList-Body"/>
      </w:pPr>
    </w:p>
    <w:p w:rsidR="00372FD2" w:rsidRDefault="007E7297">
      <w:pPr>
        <w:pStyle w:val="ProductList-ClauseHeading"/>
        <w:outlineLvl w:val="2"/>
      </w:pPr>
      <w:r>
        <w:t>16. Skrbniške pravice in pravice za podporo</w:t>
      </w:r>
    </w:p>
    <w:p w:rsidR="00372FD2" w:rsidRDefault="007E7297">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rsidR="00372FD2" w:rsidRDefault="00372FD2">
      <w:pPr>
        <w:pStyle w:val="ProductList-Body"/>
      </w:pPr>
    </w:p>
    <w:p w:rsidR="00372FD2" w:rsidRDefault="007E7297">
      <w:pPr>
        <w:pStyle w:val="ProductList-ClauseHeading"/>
        <w:outlineLvl w:val="2"/>
      </w:pPr>
      <w:r>
        <w:t>17. Koda, ki jo je mogoče distribuirati</w:t>
      </w:r>
    </w:p>
    <w:p w:rsidR="00372FD2" w:rsidRDefault="007E7297">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rsidR="00372FD2" w:rsidRDefault="00372FD2">
      <w:pPr>
        <w:pStyle w:val="ProductList-Body"/>
      </w:pPr>
    </w:p>
    <w:p w:rsidR="00372FD2" w:rsidRDefault="007E7297">
      <w:pPr>
        <w:pStyle w:val="ProductList-SubClauseHeading"/>
        <w:outlineLvl w:val="3"/>
      </w:pPr>
      <w:r>
        <w:t>17.1 Pravica do uporabe in distribucije</w:t>
      </w:r>
    </w:p>
    <w:p w:rsidR="00372FD2" w:rsidRDefault="007E7297">
      <w:pPr>
        <w:pStyle w:val="ProductList-BodyIndented"/>
      </w:pPr>
      <w:r>
        <w:t xml:space="preserve">Spodaj navedene koda in besedilne datoteke so »koda, ki jo je mogoče distribuirati«. </w:t>
      </w:r>
    </w:p>
    <w:p w:rsidR="00372FD2" w:rsidRDefault="007E7297" w:rsidP="007E7297">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rsidR="00372FD2" w:rsidRDefault="007E7297" w:rsidP="007E7297">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372FD2" w:rsidRDefault="007E7297" w:rsidP="007E7297">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rsidR="00372FD2" w:rsidRDefault="007E7297" w:rsidP="007E7297">
      <w:pPr>
        <w:pStyle w:val="ProductList-Bullet"/>
        <w:numPr>
          <w:ilvl w:val="1"/>
          <w:numId w:val="4"/>
        </w:numPr>
      </w:pPr>
      <w:r>
        <w:t>Knjižnica slik: Stranka lahko kopira in distribuira slike, grafične elemente in animacije iz knjižnice slik, kot je opisano v dokumentaciji programske opreme.</w:t>
      </w:r>
    </w:p>
    <w:p w:rsidR="00372FD2" w:rsidRDefault="00372FD2">
      <w:pPr>
        <w:pStyle w:val="ProductList-BodyIndented"/>
      </w:pPr>
    </w:p>
    <w:p w:rsidR="00372FD2" w:rsidRDefault="007E7297">
      <w:pPr>
        <w:pStyle w:val="ProductList-SubClauseHeading"/>
        <w:outlineLvl w:val="3"/>
      </w:pPr>
      <w:r>
        <w:t>17.2 Zahteve za distribucijo.</w:t>
      </w:r>
    </w:p>
    <w:p w:rsidR="00372FD2" w:rsidRDefault="007E7297">
      <w:pPr>
        <w:pStyle w:val="ProductList-BodyIndented"/>
      </w:pPr>
      <w:r>
        <w:t>Če stranka distribuira kakršno koli kodo, ki jo je mogoče distribuirati, mora:</w:t>
      </w:r>
    </w:p>
    <w:p w:rsidR="00372FD2" w:rsidRDefault="007E7297" w:rsidP="007E7297">
      <w:pPr>
        <w:pStyle w:val="ProductList-Bullet"/>
        <w:numPr>
          <w:ilvl w:val="1"/>
          <w:numId w:val="5"/>
        </w:numPr>
      </w:pPr>
      <w:r>
        <w:t xml:space="preserve">to kodo distribuirati samo s svojimi programi, ki kodi, ki jo je mogoče distribuirati, dajejo znatne primarne funkcije; </w:t>
      </w:r>
    </w:p>
    <w:p w:rsidR="00372FD2" w:rsidRDefault="007E7297" w:rsidP="007E7297">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372FD2" w:rsidRDefault="007E7297" w:rsidP="007E7297">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372FD2" w:rsidRDefault="00372FD2">
      <w:pPr>
        <w:pStyle w:val="ProductList-BodyIndented"/>
      </w:pPr>
    </w:p>
    <w:p w:rsidR="00372FD2" w:rsidRDefault="007E7297">
      <w:pPr>
        <w:pStyle w:val="ProductList-SubClauseHeading"/>
        <w:outlineLvl w:val="3"/>
      </w:pPr>
      <w:r>
        <w:t>17.3 Omejitve distribucije</w:t>
      </w:r>
    </w:p>
    <w:p w:rsidR="00372FD2" w:rsidRDefault="007E7297">
      <w:pPr>
        <w:pStyle w:val="ProductList-BodyIndented"/>
      </w:pPr>
      <w:r>
        <w:t>Stranka ne sme:</w:t>
      </w:r>
    </w:p>
    <w:p w:rsidR="00372FD2" w:rsidRDefault="007E7297" w:rsidP="007E7297">
      <w:pPr>
        <w:pStyle w:val="ProductList-Bullet"/>
        <w:numPr>
          <w:ilvl w:val="1"/>
          <w:numId w:val="6"/>
        </w:numPr>
      </w:pPr>
      <w:r>
        <w:t>spreminjati katerih koli obvestil o avtorskih pravicah, blagovnih/storitvenih znamkah ali patentih v kodi, ki jo je mogoče distribuirati,</w:t>
      </w:r>
    </w:p>
    <w:p w:rsidR="00372FD2" w:rsidRDefault="007E7297" w:rsidP="007E7297">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372FD2" w:rsidRDefault="007E7297" w:rsidP="007E7297">
      <w:pPr>
        <w:pStyle w:val="ProductList-Bullet"/>
        <w:numPr>
          <w:ilvl w:val="1"/>
          <w:numId w:val="6"/>
        </w:numPr>
      </w:pPr>
      <w:r>
        <w:t xml:space="preserve">distribuirati kode, ki jo je mogoče distribuirati v zlonamernih ali zavajajočih programih ali skupaj z njimi oziroma na nezakonit način ali </w:t>
      </w:r>
    </w:p>
    <w:p w:rsidR="00372FD2" w:rsidRDefault="007E7297" w:rsidP="007E7297">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372FD2" w:rsidRDefault="00372FD2">
      <w:pPr>
        <w:pStyle w:val="ProductList-BodyIndented"/>
      </w:pPr>
    </w:p>
    <w:p w:rsidR="00372FD2" w:rsidRDefault="007E7297">
      <w:pPr>
        <w:pStyle w:val="ProductList-ClauseHeading"/>
        <w:outlineLvl w:val="2"/>
      </w:pPr>
      <w:r>
        <w:t>18. Storitve Software Plus</w:t>
      </w:r>
    </w:p>
    <w:p w:rsidR="00372FD2" w:rsidRDefault="007E7297">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372FD2" w:rsidRDefault="00372FD2">
      <w:pPr>
        <w:pStyle w:val="ProductList-Body"/>
      </w:pPr>
    </w:p>
    <w:p w:rsidR="00372FD2" w:rsidRDefault="007E7297">
      <w:pPr>
        <w:pStyle w:val="ProductList-ClauseHeading"/>
        <w:outlineLvl w:val="2"/>
      </w:pPr>
      <w:r>
        <w:lastRenderedPageBreak/>
        <w:t>19. Obdelava osebnih podatkov; Splošna uredba o varstvu podatkov</w:t>
      </w:r>
    </w:p>
    <w:p w:rsidR="00372FD2" w:rsidRDefault="007E7297">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16" w:name="_Sec538"/>
      <w:r>
        <w:t>Pogoji modela licenciranja</w:t>
      </w:r>
      <w:bookmarkEnd w:id="16"/>
      <w:r>
        <w:fldChar w:fldCharType="begin"/>
      </w:r>
      <w:r>
        <w:instrText xml:space="preserve"> TC "</w:instrText>
      </w:r>
      <w:bookmarkStart w:id="17" w:name="_Toc33709789"/>
      <w:r>
        <w:instrText>Pogoji modela licenciranja</w:instrText>
      </w:r>
      <w:bookmarkEnd w:id="17"/>
      <w:r>
        <w:instrText>" \l 2</w:instrText>
      </w:r>
      <w:r>
        <w:fldChar w:fldCharType="end"/>
      </w:r>
    </w:p>
    <w:p w:rsidR="00372FD2" w:rsidRDefault="007E7297">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372FD2" w:rsidRDefault="007E7297">
      <w:pPr>
        <w:pStyle w:val="ProductList-Offering2Heading"/>
        <w:outlineLvl w:val="2"/>
      </w:pPr>
      <w:bookmarkStart w:id="18" w:name="_Sec539"/>
      <w:r>
        <w:t>Namizni programi</w:t>
      </w:r>
      <w:bookmarkEnd w:id="18"/>
      <w:r>
        <w:fldChar w:fldCharType="begin"/>
      </w:r>
      <w:r>
        <w:instrText xml:space="preserve"> TC "</w:instrText>
      </w:r>
      <w:bookmarkStart w:id="19" w:name="_Toc33709790"/>
      <w:r>
        <w:instrText>Namizni programi</w:instrText>
      </w:r>
      <w:bookmarkEnd w:id="19"/>
      <w:r>
        <w:instrText>" \l 3</w:instrText>
      </w:r>
      <w:r>
        <w:fldChar w:fldCharType="end"/>
      </w:r>
    </w:p>
    <w:p w:rsidR="00372FD2" w:rsidRDefault="007E7297">
      <w:pPr>
        <w:pStyle w:val="ProductList-ClauseHeading"/>
        <w:outlineLvl w:val="3"/>
      </w:pPr>
      <w:r>
        <w:t>Licenca za napravo</w:t>
      </w:r>
    </w:p>
    <w:p w:rsidR="00372FD2" w:rsidRDefault="007E7297" w:rsidP="007E7297">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rsidR="00372FD2" w:rsidRDefault="007E7297" w:rsidP="007E7297">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rsidR="00372FD2" w:rsidRDefault="007E7297" w:rsidP="007E7297">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rsidR="00372FD2" w:rsidRDefault="007E7297" w:rsidP="007E7297">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rsidR="00372FD2" w:rsidRDefault="007E7297" w:rsidP="007E7297">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rsidR="00372FD2" w:rsidRDefault="00372FD2">
      <w:pPr>
        <w:pStyle w:val="ProductList-Body"/>
      </w:pPr>
    </w:p>
    <w:p w:rsidR="00372FD2" w:rsidRDefault="007E7297">
      <w:pPr>
        <w:pStyle w:val="ProductList-ClauseHeading"/>
        <w:outlineLvl w:val="3"/>
      </w:pPr>
      <w:r>
        <w:t>Predstavnostni elementi in predloge</w:t>
      </w:r>
    </w:p>
    <w:p w:rsidR="00372FD2" w:rsidRDefault="007E729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372FD2" w:rsidRDefault="007E7297">
      <w:pPr>
        <w:pStyle w:val="ProductList-Offering2Heading"/>
        <w:outlineLvl w:val="2"/>
      </w:pPr>
      <w:bookmarkStart w:id="20" w:name="_Sec540"/>
      <w:r>
        <w:t>Namizni operacijski sistemi</w:t>
      </w:r>
      <w:bookmarkEnd w:id="20"/>
      <w:r>
        <w:fldChar w:fldCharType="begin"/>
      </w:r>
      <w:r>
        <w:instrText xml:space="preserve"> TC "</w:instrText>
      </w:r>
      <w:bookmarkStart w:id="21" w:name="_Toc33709791"/>
      <w:r>
        <w:instrText>Namizni operacijski sistemi</w:instrText>
      </w:r>
      <w:bookmarkEnd w:id="21"/>
      <w:r>
        <w:instrText>" \l 3</w:instrText>
      </w:r>
      <w:r>
        <w:fldChar w:fldCharType="end"/>
      </w:r>
    </w:p>
    <w:p w:rsidR="00372FD2" w:rsidRDefault="007E7297">
      <w:pPr>
        <w:pStyle w:val="ProductList-ClauseHeading"/>
        <w:outlineLvl w:val="3"/>
      </w:pPr>
      <w:r>
        <w:t>Licenca za napravo</w:t>
      </w:r>
    </w:p>
    <w:p w:rsidR="00372FD2" w:rsidRDefault="007E7297" w:rsidP="007E7297">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372FD2" w:rsidRDefault="007E7297" w:rsidP="007E7297">
      <w:pPr>
        <w:pStyle w:val="ProductList-Bullet"/>
        <w:numPr>
          <w:ilvl w:val="0"/>
          <w:numId w:val="8"/>
        </w:numPr>
      </w:pPr>
      <w:r>
        <w:t>Stranka lahko programsko opremo uporablja v največ dveh procesorjih.</w:t>
      </w:r>
    </w:p>
    <w:p w:rsidR="00372FD2" w:rsidRDefault="007E7297" w:rsidP="007E7297">
      <w:pPr>
        <w:pStyle w:val="ProductList-Bullet"/>
        <w:numPr>
          <w:ilvl w:val="0"/>
          <w:numId w:val="8"/>
        </w:numPr>
      </w:pPr>
      <w:r>
        <w:t>Lokalno jo lahko uporablja kateri koli uporabnik.</w:t>
      </w:r>
    </w:p>
    <w:p w:rsidR="00372FD2" w:rsidRDefault="007E7297" w:rsidP="007E7297">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372FD2" w:rsidRDefault="007E7297" w:rsidP="007E7297">
      <w:pPr>
        <w:pStyle w:val="ProductList-Bullet"/>
        <w:numPr>
          <w:ilvl w:val="0"/>
          <w:numId w:val="8"/>
        </w:numPr>
      </w:pPr>
      <w:r>
        <w:t>Do programske opreme lahko dostopa in jo uporablja le en uporabnik naenkrat.</w:t>
      </w:r>
    </w:p>
    <w:p w:rsidR="00372FD2" w:rsidRDefault="007E7297" w:rsidP="007E7297">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372FD2" w:rsidRDefault="007E7297" w:rsidP="007E7297">
      <w:pPr>
        <w:pStyle w:val="ProductList-Bullet"/>
        <w:numPr>
          <w:ilvl w:val="0"/>
          <w:numId w:val="8"/>
        </w:numPr>
      </w:pPr>
      <w:r>
        <w:t>Za aktiviranje prek storitve za upravljanje ključev ali podobne tehnologije je dovoljeno neomejeno število povezav.</w:t>
      </w:r>
    </w:p>
    <w:p w:rsidR="00372FD2" w:rsidRDefault="00372FD2">
      <w:pPr>
        <w:pStyle w:val="ProductList-Body"/>
      </w:pPr>
    </w:p>
    <w:p w:rsidR="00372FD2" w:rsidRDefault="007E7297">
      <w:pPr>
        <w:pStyle w:val="ProductList-ClauseHeading"/>
        <w:outlineLvl w:val="3"/>
      </w:pPr>
      <w:r>
        <w:t>Adobe Flash Player</w:t>
      </w:r>
    </w:p>
    <w:p w:rsidR="00372FD2" w:rsidRDefault="007E7297">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rsidR="00372FD2" w:rsidRDefault="007E7297">
      <w:pPr>
        <w:pStyle w:val="ProductList-Offering2Heading"/>
        <w:outlineLvl w:val="2"/>
      </w:pPr>
      <w:bookmarkStart w:id="22" w:name="_Sec541"/>
      <w:r>
        <w:t>Za jedro/CAL</w:t>
      </w:r>
      <w:bookmarkEnd w:id="22"/>
      <w:r>
        <w:fldChar w:fldCharType="begin"/>
      </w:r>
      <w:r>
        <w:instrText xml:space="preserve"> TC "</w:instrText>
      </w:r>
      <w:bookmarkStart w:id="23" w:name="_Toc33709792"/>
      <w:r>
        <w:instrText>Za jedro/CAL</w:instrText>
      </w:r>
      <w:bookmarkEnd w:id="23"/>
      <w:r>
        <w:instrText>" \l 3</w:instrText>
      </w:r>
      <w:r>
        <w:fldChar w:fldCharType="end"/>
      </w:r>
    </w:p>
    <w:p w:rsidR="00372FD2" w:rsidRDefault="007E7297">
      <w:pPr>
        <w:pStyle w:val="ProductList-ClauseHeading"/>
        <w:outlineLvl w:val="3"/>
      </w:pPr>
      <w:r>
        <w:t>Strežniške licence (za jedro)</w:t>
      </w:r>
    </w:p>
    <w:p w:rsidR="00372FD2" w:rsidRDefault="007E7297" w:rsidP="007E7297">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372FD2" w:rsidRDefault="007E7297" w:rsidP="007E7297">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372FD2" w:rsidRDefault="007E7297" w:rsidP="007E7297">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7E7297" w:rsidP="007E7297">
      <w:pPr>
        <w:pStyle w:val="ProductList-Bullet"/>
        <w:numPr>
          <w:ilvl w:val="0"/>
          <w:numId w:val="9"/>
        </w:numPr>
      </w:pPr>
      <w:r>
        <w:t>Standard Edition:</w:t>
      </w:r>
    </w:p>
    <w:p w:rsidR="00372FD2" w:rsidRDefault="007E7297" w:rsidP="007E7297">
      <w:pPr>
        <w:pStyle w:val="ProductList-Bullet"/>
        <w:numPr>
          <w:ilvl w:val="1"/>
          <w:numId w:val="9"/>
        </w:numPr>
      </w:pPr>
      <w:r>
        <w:lastRenderedPageBreak/>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372FD2" w:rsidRDefault="007E7297" w:rsidP="007E7297">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2FD2" w:rsidRDefault="007E7297" w:rsidP="007E7297">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372FD2" w:rsidRDefault="007E7297" w:rsidP="007E7297">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372FD2" w:rsidRDefault="007E7297" w:rsidP="007E7297">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372FD2" w:rsidRDefault="00372FD2">
      <w:pPr>
        <w:pStyle w:val="ProductList-Body"/>
      </w:pPr>
    </w:p>
    <w:p w:rsidR="00372FD2" w:rsidRDefault="007E7297">
      <w:pPr>
        <w:pStyle w:val="ProductList-ClauseHeading"/>
        <w:outlineLvl w:val="3"/>
      </w:pPr>
      <w:r>
        <w:t>Licence za dostop</w:t>
      </w:r>
    </w:p>
    <w:p w:rsidR="00372FD2" w:rsidRDefault="007E7297" w:rsidP="007E7297">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2FD2" w:rsidRDefault="007E7297" w:rsidP="007E729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372FD2" w:rsidRDefault="007E7297" w:rsidP="007E729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372FD2" w:rsidRDefault="007E7297" w:rsidP="007E729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2FD2" w:rsidRDefault="007E7297">
      <w:pPr>
        <w:pStyle w:val="ProductList-Offering2Heading"/>
        <w:outlineLvl w:val="2"/>
      </w:pPr>
      <w:bookmarkStart w:id="24" w:name="_Sec542"/>
      <w:r>
        <w:t>Strežniška licenca/licenca CAL</w:t>
      </w:r>
      <w:bookmarkEnd w:id="24"/>
      <w:r>
        <w:fldChar w:fldCharType="begin"/>
      </w:r>
      <w:r>
        <w:instrText xml:space="preserve"> TC "</w:instrText>
      </w:r>
      <w:bookmarkStart w:id="25" w:name="_Toc33709793"/>
      <w:r>
        <w:instrText>Strežniška licenca/licenca CAL</w:instrText>
      </w:r>
      <w:bookmarkEnd w:id="25"/>
      <w:r>
        <w:instrText>" \l 3</w:instrText>
      </w:r>
      <w:r>
        <w:fldChar w:fldCharType="end"/>
      </w:r>
    </w:p>
    <w:p w:rsidR="00372FD2" w:rsidRDefault="007E7297">
      <w:pPr>
        <w:pStyle w:val="ProductList-ClauseHeading"/>
        <w:outlineLvl w:val="3"/>
      </w:pPr>
      <w:r>
        <w:t>Strežniške licence (na primerek)</w:t>
      </w:r>
    </w:p>
    <w:p w:rsidR="00372FD2" w:rsidRDefault="007E729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372FD2">
      <w:pPr>
        <w:pStyle w:val="ProductList-Body"/>
      </w:pPr>
    </w:p>
    <w:p w:rsidR="00372FD2" w:rsidRDefault="007E7297">
      <w:pPr>
        <w:pStyle w:val="ProductList-ClauseHeading"/>
        <w:outlineLvl w:val="3"/>
      </w:pPr>
      <w:r>
        <w:t>Licence za dostop</w:t>
      </w:r>
    </w:p>
    <w:p w:rsidR="00372FD2" w:rsidRDefault="007E7297" w:rsidP="007E729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2FD2" w:rsidRDefault="007E7297" w:rsidP="007E729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372FD2" w:rsidRDefault="007E7297">
      <w:pPr>
        <w:pStyle w:val="ProductList-Offering2Heading"/>
        <w:outlineLvl w:val="2"/>
      </w:pPr>
      <w:bookmarkStart w:id="26" w:name="_Sec543"/>
      <w:r>
        <w:t>Na jedro</w:t>
      </w:r>
      <w:bookmarkEnd w:id="26"/>
      <w:r>
        <w:fldChar w:fldCharType="begin"/>
      </w:r>
      <w:r>
        <w:instrText xml:space="preserve"> TC "</w:instrText>
      </w:r>
      <w:bookmarkStart w:id="27" w:name="_Toc33709794"/>
      <w:r>
        <w:instrText>Na jedro</w:instrText>
      </w:r>
      <w:bookmarkEnd w:id="27"/>
      <w:r>
        <w:instrText>" \l 3</w:instrText>
      </w:r>
      <w:r>
        <w:fldChar w:fldCharType="end"/>
      </w:r>
    </w:p>
    <w:p w:rsidR="00372FD2" w:rsidRDefault="007E7297">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372FD2" w:rsidRDefault="00372FD2">
      <w:pPr>
        <w:pStyle w:val="ProductList-Body"/>
      </w:pPr>
    </w:p>
    <w:p w:rsidR="00372FD2" w:rsidRDefault="007E7297">
      <w:pPr>
        <w:pStyle w:val="ProductList-ClauseHeading"/>
        <w:outlineLvl w:val="3"/>
      </w:pPr>
      <w:r>
        <w:t>Strežniške licence (na jedro) – licenciranje na fizično jedro v strežniku</w:t>
      </w:r>
    </w:p>
    <w:p w:rsidR="00372FD2" w:rsidRDefault="007E7297" w:rsidP="007E7297">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372FD2" w:rsidRDefault="007E7297" w:rsidP="007E7297">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372FD2" w:rsidRDefault="007E7297" w:rsidP="007E7297">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372FD2" w:rsidRDefault="007E7297" w:rsidP="007E7297">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7E7297" w:rsidP="007E7297">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372FD2">
      <w:pPr>
        <w:pStyle w:val="ProductList-Body"/>
      </w:pPr>
    </w:p>
    <w:p w:rsidR="00372FD2" w:rsidRDefault="007E7297">
      <w:pPr>
        <w:pStyle w:val="ProductList-ClauseHeading"/>
        <w:outlineLvl w:val="3"/>
      </w:pPr>
      <w:r>
        <w:t>Strežniške licence (na jedro) – licenciranje na posamezna navidezna okolja OSE</w:t>
      </w:r>
    </w:p>
    <w:p w:rsidR="00372FD2" w:rsidRDefault="007E7297" w:rsidP="007E7297">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372FD2" w:rsidRDefault="007E7297" w:rsidP="007E729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372FD2" w:rsidRDefault="007E7297" w:rsidP="007E7297">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372FD2" w:rsidRDefault="007E7297">
      <w:pPr>
        <w:pStyle w:val="ProductList-Offering2Heading"/>
        <w:outlineLvl w:val="2"/>
      </w:pPr>
      <w:bookmarkStart w:id="28" w:name="_Sec544"/>
      <w:r>
        <w:t>Strežniki za upravljanje</w:t>
      </w:r>
      <w:bookmarkEnd w:id="28"/>
      <w:r>
        <w:fldChar w:fldCharType="begin"/>
      </w:r>
      <w:r>
        <w:instrText xml:space="preserve"> TC "</w:instrText>
      </w:r>
      <w:bookmarkStart w:id="29" w:name="_Toc33709795"/>
      <w:r>
        <w:instrText>Strežniki za upravljanje</w:instrText>
      </w:r>
      <w:bookmarkEnd w:id="29"/>
      <w:r>
        <w:instrText>" \l 3</w:instrText>
      </w:r>
      <w:r>
        <w:fldChar w:fldCharType="end"/>
      </w:r>
    </w:p>
    <w:p w:rsidR="00372FD2" w:rsidRDefault="007E7297">
      <w:pPr>
        <w:pStyle w:val="ProductList-ClauseHeading"/>
        <w:outlineLvl w:val="3"/>
      </w:pPr>
      <w:r>
        <w:t>Licence za upravljanje</w:t>
      </w:r>
    </w:p>
    <w:p w:rsidR="00372FD2" w:rsidRDefault="007E7297">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372FD2" w:rsidRDefault="00372FD2">
      <w:pPr>
        <w:pStyle w:val="ProductList-Body"/>
      </w:pPr>
    </w:p>
    <w:p w:rsidR="00372FD2" w:rsidRDefault="007E7297">
      <w:pPr>
        <w:pStyle w:val="ProductList-ClauseHeading"/>
        <w:outlineLvl w:val="3"/>
      </w:pPr>
      <w:r>
        <w:lastRenderedPageBreak/>
        <w:t>Strežniške licence za upravljanje (za jedro)</w:t>
      </w:r>
    </w:p>
    <w:p w:rsidR="00372FD2" w:rsidRDefault="007E7297" w:rsidP="007E7297">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372FD2" w:rsidRDefault="007E7297" w:rsidP="007E7297">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372FD2" w:rsidRDefault="007E7297" w:rsidP="007E7297">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7E7297" w:rsidP="007E7297">
      <w:pPr>
        <w:pStyle w:val="ProductList-Bullet"/>
        <w:numPr>
          <w:ilvl w:val="0"/>
          <w:numId w:val="14"/>
        </w:numPr>
      </w:pPr>
      <w:r>
        <w:t>Standard Edition:</w:t>
      </w:r>
    </w:p>
    <w:p w:rsidR="00372FD2" w:rsidRDefault="007E7297" w:rsidP="007E7297">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7E7297" w:rsidP="007E7297">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2FD2" w:rsidRDefault="007E7297" w:rsidP="007E7297">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372FD2" w:rsidRDefault="007E7297" w:rsidP="007E7297">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372FD2" w:rsidRDefault="00372FD2">
      <w:pPr>
        <w:pStyle w:val="ProductList-Body"/>
      </w:pPr>
    </w:p>
    <w:p w:rsidR="00372FD2" w:rsidRDefault="007E7297">
      <w:pPr>
        <w:pStyle w:val="ProductList-ClauseHeading"/>
        <w:outlineLvl w:val="3"/>
      </w:pPr>
      <w:r>
        <w:t>Odjemalske licence za upravljanje (na OSE ali uporabnika)</w:t>
      </w:r>
    </w:p>
    <w:p w:rsidR="00372FD2" w:rsidRDefault="007E7297" w:rsidP="007E7297">
      <w:pPr>
        <w:pStyle w:val="ProductList-Bullet"/>
        <w:numPr>
          <w:ilvl w:val="0"/>
          <w:numId w:val="15"/>
        </w:numPr>
      </w:pPr>
      <w:r>
        <w:t xml:space="preserve">Stranka lahko za vsako odjemalsko licenco za upravljanje, ki jo pridobi,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372FD2" w:rsidRDefault="007E7297" w:rsidP="007E7297">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372FD2" w:rsidRDefault="007E7297" w:rsidP="007E7297">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372FD2" w:rsidRDefault="007E7297" w:rsidP="007E7297">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372FD2" w:rsidRDefault="007E7297">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rsidR="00372FD2" w:rsidRDefault="00372FD2">
      <w:pPr>
        <w:pStyle w:val="ProductList-Body"/>
      </w:pPr>
    </w:p>
    <w:p w:rsidR="00372FD2" w:rsidRDefault="007E7297">
      <w:pPr>
        <w:pStyle w:val="ProductList-ClauseHeading"/>
        <w:outlineLvl w:val="3"/>
      </w:pPr>
      <w:r>
        <w:t>Licence za upravljanje niso potrebne za:</w:t>
      </w:r>
    </w:p>
    <w:p w:rsidR="00372FD2" w:rsidRDefault="007E7297" w:rsidP="007E7297">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372FD2" w:rsidRDefault="007E7297" w:rsidP="007E7297">
      <w:pPr>
        <w:pStyle w:val="ProductList-Bullet"/>
        <w:numPr>
          <w:ilvl w:val="0"/>
          <w:numId w:val="16"/>
        </w:numPr>
      </w:pPr>
      <w:r>
        <w:t>morebitne strankine naprave za omrežno infrastrukturo, ki delujejo samo za namen prenosa omrežnih podatkov in v katerih se ne izvaja programska oprema Windows Server;</w:t>
      </w:r>
    </w:p>
    <w:p w:rsidR="00372FD2" w:rsidRDefault="007E7297" w:rsidP="007E7297">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372FD2" w:rsidRDefault="007E7297" w:rsidP="007E7297">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372FD2" w:rsidRDefault="00372FD2">
      <w:pPr>
        <w:pStyle w:val="ProductList-Body"/>
      </w:pPr>
    </w:p>
    <w:p w:rsidR="00372FD2" w:rsidRDefault="007E7297">
      <w:pPr>
        <w:pStyle w:val="ProductList-ClauseHeading"/>
        <w:outlineLvl w:val="3"/>
      </w:pPr>
      <w:r>
        <w:t>Nabori podatkov</w:t>
      </w:r>
    </w:p>
    <w:p w:rsidR="00372FD2" w:rsidRDefault="007E7297">
      <w:pPr>
        <w:pStyle w:val="ProductList-Body"/>
      </w:pPr>
      <w:r>
        <w:t>Stranka ne sme kopirati ali distribuirati kakršnega koli nabora podatkov (ali katerega koli dela nabora podatkov), vključenega v programsko opremo.</w:t>
      </w:r>
    </w:p>
    <w:p w:rsidR="00372FD2" w:rsidRDefault="007E7297">
      <w:pPr>
        <w:pStyle w:val="ProductList-Offering2Heading"/>
        <w:outlineLvl w:val="2"/>
      </w:pPr>
      <w:bookmarkStart w:id="30" w:name="_Sec545"/>
      <w:r>
        <w:t>Posebni strežniki</w:t>
      </w:r>
      <w:bookmarkEnd w:id="30"/>
      <w:r>
        <w:fldChar w:fldCharType="begin"/>
      </w:r>
      <w:r>
        <w:instrText xml:space="preserve"> TC "</w:instrText>
      </w:r>
      <w:bookmarkStart w:id="31" w:name="_Toc33709796"/>
      <w:r>
        <w:instrText>Posebni strežniki</w:instrText>
      </w:r>
      <w:bookmarkEnd w:id="31"/>
      <w:r>
        <w:instrText>" \l 3</w:instrText>
      </w:r>
      <w:r>
        <w:fldChar w:fldCharType="end"/>
      </w:r>
    </w:p>
    <w:p w:rsidR="00372FD2" w:rsidRDefault="007E7297">
      <w:pPr>
        <w:pStyle w:val="ProductList-ClauseHeading"/>
        <w:outlineLvl w:val="3"/>
      </w:pPr>
      <w:r>
        <w:t>Strežniške licence (na primerek)</w:t>
      </w:r>
    </w:p>
    <w:p w:rsidR="00372FD2" w:rsidRDefault="007E7297">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2FD2" w:rsidRDefault="007E7297">
      <w:pPr>
        <w:pStyle w:val="ProductList-Offering2Heading"/>
        <w:outlineLvl w:val="2"/>
      </w:pPr>
      <w:bookmarkStart w:id="32" w:name="_Sec546"/>
      <w:r>
        <w:t>Orodja za razvijalce</w:t>
      </w:r>
      <w:bookmarkEnd w:id="32"/>
      <w:r>
        <w:fldChar w:fldCharType="begin"/>
      </w:r>
      <w:r>
        <w:instrText xml:space="preserve"> TC "</w:instrText>
      </w:r>
      <w:bookmarkStart w:id="33" w:name="_Toc33709797"/>
      <w:r>
        <w:instrText>Orodja za razvijalce</w:instrText>
      </w:r>
      <w:bookmarkEnd w:id="33"/>
      <w:r>
        <w:instrText>" \l 3</w:instrText>
      </w:r>
      <w:r>
        <w:fldChar w:fldCharType="end"/>
      </w:r>
    </w:p>
    <w:p w:rsidR="00372FD2" w:rsidRDefault="007E7297">
      <w:pPr>
        <w:pStyle w:val="ProductList-ClauseHeading"/>
        <w:outlineLvl w:val="3"/>
      </w:pPr>
      <w:r>
        <w:t>Uporabniške licence</w:t>
      </w:r>
    </w:p>
    <w:p w:rsidR="00372FD2" w:rsidRDefault="007E7297" w:rsidP="007E7297">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rsidR="00372FD2" w:rsidRDefault="007E7297" w:rsidP="007E7297">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372FD2" w:rsidRDefault="007E7297" w:rsidP="007E7297">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372FD2" w:rsidRDefault="00372FD2">
      <w:pPr>
        <w:pStyle w:val="ProductList-Body"/>
      </w:pPr>
    </w:p>
    <w:p w:rsidR="00372FD2" w:rsidRDefault="007E7297">
      <w:pPr>
        <w:pStyle w:val="ProductList-ClauseHeading"/>
        <w:outlineLvl w:val="3"/>
      </w:pPr>
      <w:r>
        <w:t>Dodatni licenčni pogoji za naročnine na Visual Studio</w:t>
      </w:r>
    </w:p>
    <w:p w:rsidR="00372FD2" w:rsidRDefault="007E7297">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372FD2" w:rsidRDefault="00372FD2">
      <w:pPr>
        <w:pStyle w:val="ProductList-Body"/>
      </w:pPr>
    </w:p>
    <w:p w:rsidR="00372FD2" w:rsidRDefault="007E7297">
      <w:pPr>
        <w:pStyle w:val="ProductList-SubClauseHeading"/>
        <w:outlineLvl w:val="4"/>
      </w:pPr>
      <w:r>
        <w:t>Izvajanje programske opreme v storitvah Microsoft Azure</w:t>
      </w:r>
    </w:p>
    <w:p w:rsidR="00372FD2" w:rsidRDefault="007E7297" w:rsidP="007E7297">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rsidR="00372FD2" w:rsidRDefault="007E7297" w:rsidP="007E7297">
      <w:pPr>
        <w:pStyle w:val="ProductList-Bullet"/>
        <w:numPr>
          <w:ilvl w:val="1"/>
          <w:numId w:val="18"/>
        </w:numPr>
      </w:pPr>
      <w:r>
        <w:lastRenderedPageBreak/>
        <w:t>Za uporabo programske opreme veljajo pogoji in določila strankine pogodbe o količinskem licenciranju in morebitni pogoji, priloženi programski opremi.</w:t>
      </w:r>
    </w:p>
    <w:p w:rsidR="00372FD2" w:rsidRDefault="007E7297" w:rsidP="007E7297">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rsidR="00372FD2" w:rsidRDefault="00372FD2">
      <w:pPr>
        <w:pStyle w:val="ProductList-BodyIndented"/>
      </w:pPr>
    </w:p>
    <w:p w:rsidR="00372FD2" w:rsidRDefault="007E7297">
      <w:pPr>
        <w:pStyle w:val="ProductList-SubClauseHeading"/>
        <w:outlineLvl w:val="4"/>
      </w:pPr>
      <w:r>
        <w:t>Dodatne zahteve</w:t>
      </w:r>
    </w:p>
    <w:p w:rsidR="00372FD2" w:rsidRDefault="007E7297">
      <w:pPr>
        <w:pStyle w:val="ProductList-BodyIndented"/>
      </w:pPr>
      <w:r>
        <w:t>Če želi stranka izvajati programsko opremo v storitvah Microsoft Azure, mora aktivirati naročnino za Visual Studio, in sicer tako, da svoj Microsoftov račun poveže z naročnino za Visual Studio.</w:t>
      </w:r>
    </w:p>
    <w:p w:rsidR="00372FD2" w:rsidRDefault="00372FD2">
      <w:pPr>
        <w:pStyle w:val="ProductList-BodyIndented"/>
      </w:pPr>
    </w:p>
    <w:p w:rsidR="00372FD2" w:rsidRDefault="007E7297">
      <w:pPr>
        <w:pStyle w:val="ProductList-SubClauseHeading"/>
        <w:outlineLvl w:val="4"/>
      </w:pPr>
      <w:r>
        <w:t>Odobritveno testiranje in povratne informacije</w:t>
      </w:r>
    </w:p>
    <w:p w:rsidR="00372FD2" w:rsidRDefault="007E7297">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372FD2" w:rsidRDefault="00372FD2">
      <w:pPr>
        <w:pStyle w:val="ProductList-BodyIndented"/>
      </w:pPr>
    </w:p>
    <w:p w:rsidR="00372FD2" w:rsidRDefault="007E7297">
      <w:pPr>
        <w:pStyle w:val="ProductList-SubClauseHeading"/>
        <w:outlineLvl w:val="4"/>
      </w:pPr>
      <w:r>
        <w:t>Windows Server 2016 Remote Desktop Services</w:t>
      </w:r>
    </w:p>
    <w:p w:rsidR="00372FD2" w:rsidRDefault="007E7297">
      <w:pPr>
        <w:pStyle w:val="ProductList-BodyIndented"/>
      </w:pPr>
      <w:r>
        <w:t>Funkcijo za storitve oddaljenega namizja programske opreme Windows Server lahko za dostop do spletnih predstavitev strankinih programov uporablja do 200 anonimnih uporabnikov hkrati.</w:t>
      </w:r>
    </w:p>
    <w:p w:rsidR="00372FD2" w:rsidRDefault="00372FD2">
      <w:pPr>
        <w:pStyle w:val="ProductList-BodyIndented"/>
      </w:pPr>
    </w:p>
    <w:p w:rsidR="00372FD2" w:rsidRDefault="007E7297">
      <w:pPr>
        <w:pStyle w:val="ProductList-SubClauseHeading"/>
        <w:outlineLvl w:val="4"/>
      </w:pPr>
      <w:r>
        <w:t>Izdelki Windows Embedded</w:t>
      </w:r>
    </w:p>
    <w:p w:rsidR="00372FD2" w:rsidRDefault="007E7297">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372FD2" w:rsidRDefault="00372FD2">
      <w:pPr>
        <w:pStyle w:val="ProductList-BodyIndented"/>
        <w:jc w:val="right"/>
      </w:pPr>
    </w:p>
    <w:tbl>
      <w:tblPr>
        <w:tblStyle w:val="PURTable0"/>
        <w:tblW w:w="0" w:type="dxa"/>
        <w:tblLook w:val="04A0" w:firstRow="1" w:lastRow="0" w:firstColumn="1" w:lastColumn="0" w:noHBand="0" w:noVBand="1"/>
      </w:tblPr>
      <w:tblGrid>
        <w:gridCol w:w="1055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Indented"/>
      </w:pPr>
    </w:p>
    <w:p w:rsidR="00372FD2" w:rsidRDefault="00372FD2">
      <w:pPr>
        <w:sectPr w:rsidR="00372FD2">
          <w:headerReference w:type="default" r:id="rId33"/>
          <w:footerReference w:type="default" r:id="rId34"/>
          <w:type w:val="continuous"/>
          <w:pgSz w:w="12240" w:h="15840" w:code="1"/>
          <w:pgMar w:top="1170" w:right="720" w:bottom="720" w:left="720" w:header="432" w:footer="288" w:gutter="0"/>
          <w:cols w:space="360"/>
        </w:sectPr>
      </w:pPr>
    </w:p>
    <w:p w:rsidR="00372FD2" w:rsidRDefault="007E7297">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33709798"/>
      <w:r>
        <w:instrText>Programska oprema</w:instrText>
      </w:r>
      <w:bookmarkEnd w:id="35"/>
      <w:r>
        <w:instrText>" \l 1</w:instrText>
      </w:r>
      <w:r>
        <w:fldChar w:fldCharType="end"/>
      </w:r>
    </w:p>
    <w:p w:rsidR="00372FD2" w:rsidRDefault="007E7297">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799"/>
      <w:r>
        <w:instrText>Advanced Threat Analytics</w:instrText>
      </w:r>
      <w:bookmarkEnd w:id="37"/>
      <w:r>
        <w:instrText>" \l 2</w:instrText>
      </w:r>
      <w:r>
        <w:fldChar w:fldCharType="end"/>
      </w:r>
    </w:p>
    <w:p w:rsidR="00372FD2" w:rsidRDefault="007E7297">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FFFFFF"/>
              <w:right w:val="none" w:sz="4" w:space="0" w:color="6E6E6E"/>
            </w:tcBorders>
          </w:tcPr>
          <w:p w:rsidR="00372FD2" w:rsidRDefault="007E729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2FD2" w:rsidRDefault="007E729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2FD2" w:rsidRDefault="007E729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2.1 Državne omejitve</w:t>
      </w:r>
    </w:p>
    <w:p w:rsidR="00372FD2" w:rsidRDefault="007E7297">
      <w:pPr>
        <w:pStyle w:val="ProductList-Body"/>
      </w:pPr>
      <w:r>
        <w:t>Stranka ne sme programske opreme Advanced Threat Analytics 2016 prenesti za uporabo ali distribucijo v Ljudski republiki Kitajski.</w:t>
      </w:r>
    </w:p>
    <w:p w:rsidR="00372FD2" w:rsidRDefault="00372FD2">
      <w:pPr>
        <w:pStyle w:val="ProductList-Body"/>
      </w:pPr>
    </w:p>
    <w:p w:rsidR="00372FD2" w:rsidRDefault="007E7297">
      <w:pPr>
        <w:pStyle w:val="ProductList-ClauseHeading"/>
        <w:outlineLvl w:val="3"/>
      </w:pPr>
      <w:r>
        <w:t>2.2 Stranke, povezane z izobraževalnimi ustanovami</w:t>
      </w:r>
    </w:p>
    <w:p w:rsidR="00372FD2" w:rsidRDefault="007E7297">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2FD2" w:rsidRDefault="007E7297">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Advanced Threat Analytics 2016 (uporabniška ali licenca za upravljanje za okolje OSE)</w:t>
            </w:r>
          </w:p>
          <w:p w:rsidR="00372FD2" w:rsidRDefault="007E7297">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Azure Advanced Threat Protection for Users (uporabniška licenca SL)</w:t>
            </w:r>
          </w:p>
          <w:p w:rsidR="00372FD2" w:rsidRDefault="007E7297">
            <w:pPr>
              <w:pStyle w:val="ProductList-TableBody"/>
            </w:pPr>
            <w:r>
              <w:t xml:space="preserve">Licenca, enakovredna licenci za upravljanje (glejte </w:t>
            </w:r>
            <w:hyperlink w:anchor="_Sec591">
              <w:r>
                <w:rPr>
                  <w:color w:val="00467F"/>
                  <w:u w:val="single"/>
                </w:rPr>
                <w:t>dodatek A</w:t>
              </w:r>
            </w:hyperlink>
            <w:r>
              <w:t>)</w:t>
            </w:r>
          </w:p>
        </w:tc>
      </w:tr>
    </w:tbl>
    <w:p w:rsidR="00372FD2" w:rsidRDefault="00372FD2">
      <w:pPr>
        <w:pStyle w:val="ProductList-Body"/>
      </w:pPr>
    </w:p>
    <w:p w:rsidR="00372FD2" w:rsidRDefault="007E7297">
      <w:pPr>
        <w:pStyle w:val="ProductList-ClauseHeading"/>
        <w:outlineLvl w:val="3"/>
      </w:pPr>
      <w:r>
        <w:t>3.2 Uporaba, za katero je potrebna licenca za upravljanje</w:t>
      </w:r>
    </w:p>
    <w:p w:rsidR="00372FD2" w:rsidRDefault="007E729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372FD2" w:rsidRDefault="00372FD2">
      <w:pPr>
        <w:pStyle w:val="ProductList-Body"/>
      </w:pPr>
    </w:p>
    <w:p w:rsidR="00372FD2" w:rsidRDefault="007E7297">
      <w:pPr>
        <w:pStyle w:val="ProductList-ClauseHeading"/>
        <w:outlineLvl w:val="3"/>
      </w:pPr>
      <w:r>
        <w:t>3.3 Pogoji licenciranja tretjih oseb za odprtokodne komponente</w:t>
      </w:r>
    </w:p>
    <w:p w:rsidR="00372FD2" w:rsidRDefault="007E729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2FD2" w:rsidRDefault="007E729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800"/>
      <w:r>
        <w:instrText>Azure FXT Edge Filer</w:instrText>
      </w:r>
      <w:bookmarkEnd w:id="43"/>
      <w:r>
        <w:instrText>" \l 2</w:instrText>
      </w:r>
      <w:r>
        <w:fldChar w:fldCharType="end"/>
      </w:r>
    </w:p>
    <w:p w:rsidR="00372FD2" w:rsidRDefault="007E7297">
      <w:pPr>
        <w:pStyle w:val="ProductList-Offering1SubSection"/>
        <w:outlineLvl w:val="2"/>
      </w:pPr>
      <w:bookmarkStart w:id="44" w:name="_Sec1293"/>
      <w:r>
        <w:t>1. Razpoložljivost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none" w:sz="4" w:space="0" w:color="FFFFFF"/>
              <w:right w:val="none" w:sz="4" w:space="0" w:color="6E6E6E"/>
            </w:tcBorders>
          </w:tcPr>
          <w:p w:rsidR="00372FD2" w:rsidRDefault="007E7297">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372FD2" w:rsidRDefault="007E729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2"/>
      </w:pPr>
      <w:bookmarkStart w:id="45" w:name="_Sec12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(SA):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2.1 Licenca za nadgradnjo za Azure FXT Edge Filer</w:t>
      </w:r>
    </w:p>
    <w:p w:rsidR="00372FD2" w:rsidRDefault="007E7297">
      <w:pPr>
        <w:pStyle w:val="ProductList-Body"/>
      </w:pPr>
      <w:r>
        <w:t>Stranka lahko za vsako pridobljeno licenco SL za Azure FXT Edge Filer pridobi eno licenco za nadgradnjo SL.</w:t>
      </w:r>
    </w:p>
    <w:p w:rsidR="00372FD2" w:rsidRDefault="007E7297">
      <w:pPr>
        <w:pStyle w:val="ProductList-Offering1SubSection"/>
        <w:outlineLvl w:val="2"/>
      </w:pPr>
      <w:bookmarkStart w:id="46" w:name="_Sec1295"/>
      <w:r>
        <w:t>3. Pravice do uporabe</w:t>
      </w:r>
      <w:bookmarkEnd w:id="46"/>
    </w:p>
    <w:tbl>
      <w:tblPr>
        <w:tblStyle w:val="PURTable"/>
        <w:tblW w:w="0" w:type="dxa"/>
        <w:tblLook w:val="04A0" w:firstRow="1" w:lastRow="0" w:firstColumn="1" w:lastColumn="0" w:noHBand="0" w:noVBand="1"/>
      </w:tblPr>
      <w:tblGrid>
        <w:gridCol w:w="3634"/>
        <w:gridCol w:w="3642"/>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Shranjevanje obdelanih podatkov v strežnikih tretjih oseb</w:t>
      </w:r>
    </w:p>
    <w:p w:rsidR="00372FD2" w:rsidRDefault="007E7297">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rsidR="00372FD2" w:rsidRDefault="007E729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48" w:name="_Sec592"/>
      <w:r>
        <w:t>BizTalk</w:t>
      </w:r>
      <w:bookmarkEnd w:id="48"/>
      <w:r>
        <w:fldChar w:fldCharType="begin"/>
      </w:r>
      <w:r>
        <w:instrText xml:space="preserve"> TC "</w:instrText>
      </w:r>
      <w:bookmarkStart w:id="49" w:name="_Toc33709801"/>
      <w:r>
        <w:instrText>BizTalk</w:instrText>
      </w:r>
      <w:bookmarkEnd w:id="49"/>
      <w:r>
        <w:instrText>" \l 2</w:instrText>
      </w:r>
      <w:r>
        <w:fldChar w:fldCharType="end"/>
      </w:r>
    </w:p>
    <w:p w:rsidR="00372FD2" w:rsidRDefault="007E7297">
      <w:pPr>
        <w:pStyle w:val="ProductList-Offering1SubSection"/>
        <w:outlineLvl w:val="2"/>
      </w:pPr>
      <w:bookmarkStart w:id="50" w:name="_Sec593"/>
      <w:r>
        <w:t>1. Razpoložljivost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2FD2" w:rsidRDefault="007E72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2FD2" w:rsidRDefault="007E72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2FD2" w:rsidRDefault="007E72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2FD2" w:rsidRDefault="007E72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6E6E6E"/>
              <w:right w:val="none" w:sz="4" w:space="0" w:color="6E6E6E"/>
            </w:tcBorders>
          </w:tcPr>
          <w:p w:rsidR="00372FD2" w:rsidRDefault="007E729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2FD2" w:rsidRDefault="007E729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2FD2" w:rsidRDefault="00372F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2FD2" w:rsidRDefault="00372F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2"/>
      </w:pPr>
      <w:bookmarkStart w:id="51" w:name="_Sec594"/>
      <w:r>
        <w:t>2. Pogoji za izdelek</w:t>
      </w:r>
      <w:bookmarkEnd w:id="51"/>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2"/>
      </w:pPr>
      <w:bookmarkStart w:id="52" w:name="_Sec595"/>
      <w:r>
        <w:lastRenderedPageBreak/>
        <w:t>3. Pravice za uporabo</w:t>
      </w:r>
      <w:bookmarkEnd w:id="52"/>
    </w:p>
    <w:tbl>
      <w:tblPr>
        <w:tblStyle w:val="PURTable"/>
        <w:tblW w:w="0" w:type="dxa"/>
        <w:tblLook w:val="04A0" w:firstRow="1" w:lastRow="0" w:firstColumn="1" w:lastColumn="0" w:noHBand="0" w:noVBand="1"/>
      </w:tblPr>
      <w:tblGrid>
        <w:gridCol w:w="3634"/>
        <w:gridCol w:w="3642"/>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BizTalk Server Branch in Standard Edition</w:t>
      </w:r>
    </w:p>
    <w:p w:rsidR="00372FD2" w:rsidRDefault="007E7297">
      <w:pPr>
        <w:pStyle w:val="ProductList-SubClauseHeading"/>
        <w:outlineLvl w:val="4"/>
      </w:pPr>
      <w:r>
        <w:t>3.1.1 Omejitev uporabe</w:t>
      </w:r>
    </w:p>
    <w:p w:rsidR="00372FD2" w:rsidRDefault="007E7297">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2FD2" w:rsidRDefault="00372FD2">
      <w:pPr>
        <w:pStyle w:val="ProductList-BodyIndented"/>
      </w:pPr>
    </w:p>
    <w:p w:rsidR="00372FD2" w:rsidRDefault="007E7297">
      <w:pPr>
        <w:pStyle w:val="ProductList-SubClauseHeading"/>
        <w:outlineLvl w:val="4"/>
      </w:pPr>
      <w:r>
        <w:t>3.1.2 Spletna komponenta za Office</w:t>
      </w:r>
    </w:p>
    <w:p w:rsidR="00372FD2" w:rsidRDefault="007E7297">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372FD2" w:rsidRDefault="00372FD2">
      <w:pPr>
        <w:pStyle w:val="ProductList-BodyIndented"/>
      </w:pPr>
    </w:p>
    <w:p w:rsidR="00372FD2" w:rsidRDefault="007E7297">
      <w:pPr>
        <w:pStyle w:val="ProductList-ClauseHeading"/>
        <w:outlineLvl w:val="3"/>
      </w:pPr>
      <w:r>
        <w:t>3.2 BizTalk Server Branch Edition</w:t>
      </w:r>
    </w:p>
    <w:p w:rsidR="00372FD2" w:rsidRDefault="007E729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372FD2" w:rsidRDefault="007E7297" w:rsidP="007E7297">
      <w:pPr>
        <w:pStyle w:val="ProductList-Bullet"/>
        <w:numPr>
          <w:ilvl w:val="0"/>
          <w:numId w:val="19"/>
        </w:numPr>
      </w:pPr>
      <w:r>
        <w:t>imeti vloge osrednjega vozlišča v omrežnem modelu »zvezdišče in govor«,</w:t>
      </w:r>
    </w:p>
    <w:p w:rsidR="00372FD2" w:rsidRDefault="007E7297" w:rsidP="007E7297">
      <w:pPr>
        <w:pStyle w:val="ProductList-Bullet"/>
        <w:numPr>
          <w:ilvl w:val="0"/>
          <w:numId w:val="19"/>
        </w:numPr>
      </w:pPr>
      <w:r>
        <w:t>centralizirati komunikacij v podjetju z drugimi strežniki ali napravami; ali</w:t>
      </w:r>
    </w:p>
    <w:p w:rsidR="00372FD2" w:rsidRDefault="007E7297" w:rsidP="007E7297">
      <w:pPr>
        <w:pStyle w:val="ProductList-Bullet"/>
        <w:numPr>
          <w:ilvl w:val="0"/>
          <w:numId w:val="19"/>
        </w:numPr>
      </w:pPr>
      <w:r>
        <w:t>avtomatizirati poslovne procese med sektorji, poslovnimi enotami ali poslovalnicami.</w:t>
      </w:r>
    </w:p>
    <w:p w:rsidR="00372FD2" w:rsidRDefault="00372FD2">
      <w:pPr>
        <w:pStyle w:val="ProductList-Body"/>
      </w:pPr>
    </w:p>
    <w:p w:rsidR="00372FD2" w:rsidRDefault="007E7297">
      <w:pPr>
        <w:pStyle w:val="ProductList-ClauseHeading"/>
        <w:outlineLvl w:val="3"/>
      </w:pPr>
      <w:r>
        <w:t>3.3 Licenciranje uporabe strežnika Host Integration Server (HIS)</w:t>
      </w:r>
    </w:p>
    <w:p w:rsidR="00372FD2" w:rsidRDefault="007E7297">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rsidR="00372FD2" w:rsidRDefault="00372FD2">
      <w:pPr>
        <w:pStyle w:val="ProductList-Body"/>
      </w:pPr>
    </w:p>
    <w:p w:rsidR="00372FD2" w:rsidRDefault="007E7297">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sheme in predloge, povezane s strežnikom BizTalk Server</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Programski vmesniki API za dogodke BAM ter prestrezniki in skrbniška orodja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orodja za razvoj</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MQHelper.dll</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SOAP Receive Adapter</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UDDI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Offering1SubSection"/>
        <w:outlineLvl w:val="2"/>
      </w:pPr>
      <w:bookmarkStart w:id="53" w:name="_Sec596"/>
      <w:r>
        <w:t>4. Software Assurance</w:t>
      </w:r>
      <w:bookmarkEnd w:id="53"/>
    </w:p>
    <w:p w:rsidR="00372FD2" w:rsidRDefault="00372FD2">
      <w:pPr>
        <w:pStyle w:val="ProductList-Body"/>
      </w:pPr>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4.1 Biz Talk Server 2020 Enterprise – Neomejena virtualizacija</w:t>
      </w:r>
    </w:p>
    <w:p w:rsidR="00372FD2" w:rsidRDefault="007E7297">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372FD2" w:rsidRDefault="00372FD2">
      <w:pPr>
        <w:pStyle w:val="ProductList-Body"/>
      </w:pPr>
    </w:p>
    <w:p w:rsidR="00372FD2" w:rsidRDefault="007E7297">
      <w:pPr>
        <w:pStyle w:val="ProductList-ClauseHeading"/>
        <w:outlineLvl w:val="3"/>
      </w:pPr>
      <w:r>
        <w:t>4.2 Paketi Biz Talk Server Feature Packs</w:t>
      </w:r>
    </w:p>
    <w:p w:rsidR="00372FD2" w:rsidRDefault="007E7297">
      <w:pPr>
        <w:pStyle w:val="ProductList-Body"/>
      </w:pPr>
      <w:r>
        <w:t>Stranka je upravičena do uporabe paketov Feature Packs, izdanih med obdobjem, ko ima kritje v okviru programa SA.</w:t>
      </w:r>
    </w:p>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54" w:name="_Sec597"/>
      <w:r>
        <w:lastRenderedPageBreak/>
        <w:t>Licence CAL Suite</w:t>
      </w:r>
      <w:bookmarkEnd w:id="54"/>
      <w:r>
        <w:fldChar w:fldCharType="begin"/>
      </w:r>
      <w:r>
        <w:instrText xml:space="preserve"> TC "</w:instrText>
      </w:r>
      <w:bookmarkStart w:id="55" w:name="_Toc33709802"/>
      <w:r>
        <w:instrText>Licence CAL Suite</w:instrText>
      </w:r>
      <w:bookmarkEnd w:id="55"/>
      <w:r>
        <w:instrText>" \l 2</w:instrText>
      </w:r>
      <w:r>
        <w:fldChar w:fldCharType="end"/>
      </w:r>
    </w:p>
    <w:p w:rsidR="00372FD2" w:rsidRDefault="007E7297">
      <w:pPr>
        <w:pStyle w:val="ProductList-Offering1SubSection"/>
        <w:outlineLvl w:val="2"/>
      </w:pPr>
      <w:bookmarkStart w:id="56" w:name="_Sec868"/>
      <w:r>
        <w:t>1. Razpoložljivost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372FD2">
      <w:pPr>
        <w:pStyle w:val="ProductList-Body"/>
      </w:pPr>
    </w:p>
    <w:p w:rsidR="00372FD2" w:rsidRDefault="007E7297">
      <w:pPr>
        <w:pStyle w:val="ProductList-Offering1SubSection"/>
        <w:outlineLvl w:val="2"/>
      </w:pPr>
      <w:bookmarkStart w:id="57" w:name="_Sec599"/>
      <w:r>
        <w:t>2. Pogoji za izdelek</w:t>
      </w:r>
      <w:bookmarkEnd w:id="57"/>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3"/>
      </w:pPr>
      <w:r>
        <w:t>2.1 Postopek za ugotavljanje upoštevnih pravic do uporabe licenc CAL Suite</w:t>
      </w:r>
    </w:p>
    <w:p w:rsidR="00372FD2" w:rsidRDefault="007E729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372FD2" w:rsidRDefault="00372FD2">
      <w:pPr>
        <w:pStyle w:val="ProductList-Body"/>
      </w:pPr>
    </w:p>
    <w:p w:rsidR="00372FD2" w:rsidRDefault="007E7297">
      <w:pPr>
        <w:pStyle w:val="ProductList-ClauseHeading"/>
        <w:outlineLvl w:val="3"/>
      </w:pPr>
      <w:r>
        <w:t>2.2 Komponente licence CAL Suite</w:t>
      </w:r>
    </w:p>
    <w:p w:rsidR="00372FD2" w:rsidRDefault="007E729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372FD2" w:rsidRDefault="00372FD2">
      <w:pPr>
        <w:pStyle w:val="ProductList-Body"/>
      </w:pPr>
    </w:p>
    <w:p w:rsidR="00372FD2" w:rsidRDefault="007E7297">
      <w:pPr>
        <w:pStyle w:val="ProductList-ClauseHeading"/>
        <w:outlineLvl w:val="3"/>
      </w:pPr>
      <w:r>
        <w:t>2.3 CAL Suite Bridge</w:t>
      </w:r>
    </w:p>
    <w:p w:rsidR="00372FD2" w:rsidRDefault="007E7297">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Upravičene spletne storitve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365 E1 in Microsoft Intune</w:t>
            </w:r>
            <w:r>
              <w:fldChar w:fldCharType="begin"/>
            </w:r>
            <w:r>
              <w:instrText xml:space="preserve"> XE "Office 365 E1 in Microsoft Intune" </w:instrText>
            </w:r>
            <w:r>
              <w:fldChar w:fldCharType="end"/>
            </w:r>
            <w:r>
              <w:t xml:space="preserve"> ali</w:t>
            </w:r>
          </w:p>
          <w:p w:rsidR="00372FD2" w:rsidRDefault="007E7297">
            <w:pPr>
              <w:pStyle w:val="ProductList-TableBody"/>
            </w:pPr>
            <w:r>
              <w:t>Office 365 E3 in Microsoft Intune</w:t>
            </w:r>
            <w:r>
              <w:fldChar w:fldCharType="begin"/>
            </w:r>
            <w:r>
              <w:instrText xml:space="preserve"> XE "Office 365 E3 in Microsoft Intune" </w:instrText>
            </w:r>
            <w:r>
              <w:fldChar w:fldCharType="end"/>
            </w:r>
            <w:r>
              <w:t xml:space="preserve"> ali</w:t>
            </w:r>
          </w:p>
          <w:p w:rsidR="00372FD2" w:rsidRDefault="007E7297">
            <w:pPr>
              <w:pStyle w:val="ProductList-TableBody"/>
            </w:pPr>
            <w:r>
              <w:t>Office 365 E5 in Microsoft Intune</w:t>
            </w:r>
            <w:r>
              <w:fldChar w:fldCharType="begin"/>
            </w:r>
            <w:r>
              <w:instrText xml:space="preserve"> XE "Office 365 E5 in Microsoft Intune"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Intune</w:t>
            </w:r>
            <w:r>
              <w:fldChar w:fldCharType="begin"/>
            </w:r>
            <w:r>
              <w:instrText xml:space="preserve"> XE "Microsoft Intune"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2FD2" w:rsidRDefault="007E7297">
            <w:pPr>
              <w:pStyle w:val="ProductList-TableBody"/>
            </w:pPr>
            <w:r>
              <w:t>Enterprise Mobility + Security E5</w:t>
            </w:r>
            <w:r>
              <w:fldChar w:fldCharType="begin"/>
            </w:r>
            <w:r>
              <w:instrText xml:space="preserve"> XE "Enterprise Mobility + Security E5"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365 E3</w:t>
            </w:r>
            <w:r>
              <w:fldChar w:fldCharType="begin"/>
            </w:r>
            <w:r>
              <w:instrText xml:space="preserve"> XE "Office 365 E3" </w:instrText>
            </w:r>
            <w:r>
              <w:fldChar w:fldCharType="end"/>
            </w:r>
            <w:r>
              <w:t xml:space="preserve"> ali</w:t>
            </w:r>
          </w:p>
          <w:p w:rsidR="00372FD2" w:rsidRDefault="007E7297">
            <w:pPr>
              <w:pStyle w:val="ProductList-TableBody"/>
            </w:pPr>
            <w:r>
              <w:t>Office 365 E5</w:t>
            </w:r>
            <w:r>
              <w:fldChar w:fldCharType="begin"/>
            </w:r>
            <w:r>
              <w:instrText xml:space="preserve"> XE "Office 365 E5"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lastRenderedPageBreak/>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365 E3 in Microsoft Intune</w:t>
            </w:r>
            <w:r>
              <w:fldChar w:fldCharType="begin"/>
            </w:r>
            <w:r>
              <w:instrText xml:space="preserve"> XE "Office 365 E3 in Microsoft Intune" </w:instrText>
            </w:r>
            <w:r>
              <w:fldChar w:fldCharType="end"/>
            </w:r>
            <w:r>
              <w:t xml:space="preserve"> ali</w:t>
            </w:r>
          </w:p>
          <w:p w:rsidR="00372FD2" w:rsidRDefault="007E7297">
            <w:pPr>
              <w:pStyle w:val="ProductList-TableBody"/>
            </w:pPr>
            <w:r>
              <w:t>Office 365 E5 in Microsoft Intune</w:t>
            </w:r>
            <w:r>
              <w:fldChar w:fldCharType="begin"/>
            </w:r>
            <w:r>
              <w:instrText xml:space="preserve"> XE "Office 365 E5 in Microsoft Intune"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Intune</w:t>
            </w:r>
            <w:r>
              <w:fldChar w:fldCharType="begin"/>
            </w:r>
            <w:r>
              <w:instrText xml:space="preserve"> XE "Microsoft Intune" </w:instrText>
            </w:r>
            <w:r>
              <w:fldChar w:fldCharType="end"/>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2FD2" w:rsidRDefault="007E7297">
            <w:pPr>
              <w:pStyle w:val="ProductList-TableBody"/>
            </w:pPr>
            <w:r>
              <w:t>Enterprise Mobility + Security E5</w:t>
            </w:r>
            <w:r>
              <w:fldChar w:fldCharType="begin"/>
            </w:r>
            <w:r>
              <w:instrText xml:space="preserve"> XE "Enterprise Mobility + Security E5" </w:instrText>
            </w:r>
            <w:r>
              <w:fldChar w:fldCharType="end"/>
            </w:r>
          </w:p>
        </w:tc>
      </w:tr>
    </w:tbl>
    <w:p w:rsidR="00372FD2" w:rsidRDefault="00372FD2">
      <w:pPr>
        <w:pStyle w:val="ProductList-Body"/>
      </w:pPr>
    </w:p>
    <w:p w:rsidR="00372FD2" w:rsidRDefault="007E7297">
      <w:pPr>
        <w:pStyle w:val="ProductList-ClauseHeading"/>
        <w:outlineLvl w:val="3"/>
      </w:pPr>
      <w:r>
        <w:t>2.4 Licence CAL samo za študente (Academic Open License in Academic Select)</w:t>
      </w:r>
    </w:p>
    <w:p w:rsidR="00372FD2" w:rsidRDefault="007E7297">
      <w:pPr>
        <w:pStyle w:val="ProductList-Body"/>
      </w:pPr>
      <w:r>
        <w:t>Licence CAL samo za študente so omejene na licenciranje osebnih računalnikov v lasti študentov oziroma v lasti ustanov in dodeljenih posameznemu študentu ter niso za uporabo v laboratorijih ali razredih.</w:t>
      </w:r>
    </w:p>
    <w:p w:rsidR="00372FD2" w:rsidRDefault="007E7297">
      <w:pPr>
        <w:pStyle w:val="ProductList-Offering1SubSection"/>
        <w:outlineLvl w:val="2"/>
      </w:pPr>
      <w:bookmarkStart w:id="58" w:name="_Sec600"/>
      <w:r>
        <w:t>3. Pravice do uporabe</w:t>
      </w:r>
      <w:bookmarkEnd w:id="58"/>
    </w:p>
    <w:tbl>
      <w:tblPr>
        <w:tblStyle w:val="PURTable"/>
        <w:tblW w:w="0" w:type="dxa"/>
        <w:tblLook w:val="04A0" w:firstRow="1" w:lastRow="0" w:firstColumn="1" w:lastColumn="0" w:noHBand="0" w:noVBand="1"/>
      </w:tblPr>
      <w:tblGrid>
        <w:gridCol w:w="3642"/>
        <w:gridCol w:w="3642"/>
        <w:gridCol w:w="363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Programi za izobraževalne ustanove</w:t>
      </w:r>
    </w:p>
    <w:p w:rsidR="00372FD2" w:rsidRDefault="007E7297">
      <w:pPr>
        <w:pStyle w:val="ProductList-Body"/>
      </w:pPr>
      <w:r>
        <w:t>Za stranke v programih količinskega licenciranja za izobraževalne ustanove velja naslednje.</w:t>
      </w:r>
    </w:p>
    <w:p w:rsidR="00372FD2" w:rsidRDefault="00372FD2">
      <w:pPr>
        <w:pStyle w:val="ProductList-Body"/>
      </w:pPr>
    </w:p>
    <w:p w:rsidR="00372FD2" w:rsidRDefault="007E7297">
      <w:pPr>
        <w:pStyle w:val="ProductList-SubClauseHeading"/>
        <w:outlineLvl w:val="4"/>
      </w:pPr>
      <w:r>
        <w:t>3.1.1 Exchange Online Archiving za Exchange Server A</w:t>
      </w:r>
    </w:p>
    <w:p w:rsidR="00372FD2" w:rsidRDefault="007E7297">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372FD2" w:rsidRDefault="007E729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p w:rsidR="00372FD2" w:rsidRDefault="007E7297">
      <w:pPr>
        <w:pStyle w:val="ProductList-ClauseHeading"/>
        <w:outlineLvl w:val="3"/>
      </w:pPr>
      <w:r>
        <w:t>4.1 Razširjene pravice do uporabe za stranke, ki uporabljajo Microsoft 365</w:t>
      </w:r>
    </w:p>
    <w:p w:rsidR="00372FD2" w:rsidRDefault="007E7297">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rsidR="00372FD2" w:rsidRDefault="00372FD2">
      <w:pPr>
        <w:pStyle w:val="ProductList-Body"/>
      </w:pPr>
    </w:p>
    <w:p w:rsidR="00372FD2" w:rsidRDefault="007E7297">
      <w:pPr>
        <w:pStyle w:val="ProductList-ClauseHeading"/>
        <w:outlineLvl w:val="3"/>
      </w:pPr>
      <w:r>
        <w:t>4.2 Spletne storitve, vključene v licenco Enterprise CAL Suite</w:t>
      </w:r>
    </w:p>
    <w:p w:rsidR="00372FD2" w:rsidRDefault="007E7297">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803"/>
      <w:r>
        <w:instrText>Core Infrastructure Server (CIS) Suite</w:instrText>
      </w:r>
      <w:bookmarkEnd w:id="61"/>
      <w:r>
        <w:instrText>" \l 2</w:instrText>
      </w:r>
      <w:r>
        <w:fldChar w:fldCharType="end"/>
      </w:r>
    </w:p>
    <w:p w:rsidR="00372FD2" w:rsidRDefault="007E7297">
      <w:pPr>
        <w:pStyle w:val="ProductList-Offering1SubSection"/>
        <w:outlineLvl w:val="2"/>
      </w:pPr>
      <w:bookmarkStart w:id="62" w:name="_Sec603"/>
      <w:r>
        <w:t>1. Razpoložljivost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2FD2" w:rsidRDefault="007E729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72FD2" w:rsidRDefault="007E72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2"/>
      </w:pPr>
      <w:bookmarkStart w:id="63" w:name="_Sec604"/>
      <w:r>
        <w:lastRenderedPageBreak/>
        <w:t>2. Pogoji za izdelek</w:t>
      </w:r>
      <w:bookmarkEnd w:id="63"/>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2.1 Programska oprema, vključena z licenco CIS Suite Standard</w:t>
      </w:r>
    </w:p>
    <w:p w:rsidR="00372FD2" w:rsidRDefault="007E7297">
      <w:pPr>
        <w:pStyle w:val="ProductList-Body"/>
      </w:pPr>
      <w:r>
        <w:t>CIS Suite Standard vključuje najnovejše različice programske opreme Windows Server Standard in System Center Standard, ki so dane na voljo med obdobjem strankinega kritja v okviru programa SA.</w:t>
      </w:r>
    </w:p>
    <w:p w:rsidR="00372FD2" w:rsidRDefault="00372FD2">
      <w:pPr>
        <w:pStyle w:val="ProductList-Body"/>
      </w:pPr>
    </w:p>
    <w:p w:rsidR="00372FD2" w:rsidRDefault="007E7297">
      <w:pPr>
        <w:pStyle w:val="ProductList-ClauseHeading"/>
        <w:outlineLvl w:val="3"/>
      </w:pPr>
      <w:r>
        <w:t>2.2 Programska oprema, vključena z licenco CIS Suite Datacenter</w:t>
      </w:r>
    </w:p>
    <w:p w:rsidR="00372FD2" w:rsidRDefault="007E7297">
      <w:pPr>
        <w:pStyle w:val="ProductList-Body"/>
      </w:pPr>
      <w:r>
        <w:t>CIS Suite Datacenter vključuje najnovejše različice programske opreme Windows Server Datacenter in System Center Datacenter, ki so dane na voljo med obdobjem strankinega kritja v okviru programa SA.</w:t>
      </w:r>
    </w:p>
    <w:p w:rsidR="00372FD2" w:rsidRDefault="007E7297">
      <w:pPr>
        <w:pStyle w:val="ProductList-Offering1SubSection"/>
        <w:outlineLvl w:val="2"/>
      </w:pPr>
      <w:bookmarkStart w:id="64" w:name="_Sec60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Upoštevne pravice za uporabo</w:t>
      </w:r>
    </w:p>
    <w:p w:rsidR="00372FD2" w:rsidRDefault="007E7297">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372FD2" w:rsidRDefault="00372FD2">
      <w:pPr>
        <w:pStyle w:val="ProductList-Body"/>
      </w:pPr>
    </w:p>
    <w:p w:rsidR="00372FD2" w:rsidRDefault="007E7297">
      <w:pPr>
        <w:pStyle w:val="ProductList-ClauseHeading"/>
        <w:outlineLvl w:val="3"/>
      </w:pPr>
      <w:r>
        <w:t>3.2 Dodelitev strežniških licenc in licenc za upravljanje</w:t>
      </w:r>
    </w:p>
    <w:p w:rsidR="00372FD2" w:rsidRDefault="007E7297">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372FD2" w:rsidRDefault="00372FD2">
      <w:pPr>
        <w:pStyle w:val="ProductList-Body"/>
      </w:pPr>
    </w:p>
    <w:p w:rsidR="00372FD2" w:rsidRDefault="007E7297">
      <w:pPr>
        <w:pStyle w:val="ProductList-ClauseHeading"/>
        <w:outlineLvl w:val="3"/>
      </w:pPr>
      <w:r>
        <w:t>3.3 Dodatni pogoji</w:t>
      </w:r>
    </w:p>
    <w:p w:rsidR="00372FD2" w:rsidRDefault="007E7297">
      <w:pPr>
        <w:pStyle w:val="ProductList-Body"/>
      </w:pPr>
      <w:r>
        <w:t>Stranka lahko izvaja prejšnjo različico ali nižjo raven izdaje katerega koli od posameznih izdelkov, ki so vključeni v zbirko CIS Suite, kot to dovoljujejo licenčni pogoji za ta izdelek v pogojih za izdelke.</w:t>
      </w:r>
    </w:p>
    <w:p w:rsidR="00372FD2" w:rsidRDefault="00372FD2">
      <w:pPr>
        <w:pStyle w:val="ProductList-Body"/>
      </w:pPr>
    </w:p>
    <w:p w:rsidR="00372FD2" w:rsidRDefault="007E729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372FD2" w:rsidRDefault="007E729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4.1 Ugodnost Microsoft Azure Hybrid Benefit za Windows Server</w:t>
      </w:r>
    </w:p>
    <w:p w:rsidR="00372FD2" w:rsidRDefault="007E7297">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rsidR="00372FD2" w:rsidRDefault="00372FD2">
      <w:pPr>
        <w:pStyle w:val="ProductList-Body"/>
      </w:pPr>
    </w:p>
    <w:p w:rsidR="00372FD2" w:rsidRDefault="007E7297">
      <w:pPr>
        <w:pStyle w:val="ProductList-ClauseHeading"/>
        <w:outlineLvl w:val="3"/>
      </w:pPr>
      <w:r>
        <w:t>4.2 Poletne izdaje v kanalu</w:t>
      </w:r>
    </w:p>
    <w:p w:rsidR="00372FD2" w:rsidRDefault="007E729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372FD2" w:rsidRDefault="00372FD2">
      <w:pPr>
        <w:pStyle w:val="ProductList-Body"/>
      </w:pPr>
    </w:p>
    <w:p w:rsidR="00372FD2" w:rsidRDefault="007E7297">
      <w:pPr>
        <w:pStyle w:val="ProductList-ClauseHeading"/>
        <w:outlineLvl w:val="3"/>
      </w:pPr>
      <w:r>
        <w:t>4.3 Pravice do programske opreme Center Configuration Manager Current Branch</w:t>
      </w:r>
    </w:p>
    <w:p w:rsidR="00372FD2" w:rsidRDefault="007E729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372FD2" w:rsidRDefault="00372FD2">
      <w:pPr>
        <w:pStyle w:val="ProductList-Body"/>
      </w:pPr>
    </w:p>
    <w:p w:rsidR="00372FD2" w:rsidRDefault="007E7297">
      <w:pPr>
        <w:pStyle w:val="ProductList-ClauseHeading"/>
        <w:outlineLvl w:val="3"/>
      </w:pPr>
      <w:r>
        <w:lastRenderedPageBreak/>
        <w:t>4.4 Pravice in ugodnosti za naročniške licence v okviru programa Software Assurance</w:t>
      </w:r>
    </w:p>
    <w:p w:rsidR="00372FD2" w:rsidRDefault="007E7297">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72FD2" w:rsidRDefault="00372FD2">
      <w:pPr>
        <w:pStyle w:val="ProductList-Body"/>
      </w:pPr>
    </w:p>
    <w:p w:rsidR="00372FD2" w:rsidRDefault="007E7297">
      <w:pPr>
        <w:pStyle w:val="ProductList-ClauseHeading"/>
        <w:outlineLvl w:val="3"/>
      </w:pPr>
      <w:r>
        <w:t>4.5 Včlanitev v program Server and Cloud (SCE) – pravica do upravljanja okolij OSE v storitvah Microsoft Azure na podlagi licenc CIS Suite</w:t>
      </w:r>
    </w:p>
    <w:p w:rsidR="00372FD2" w:rsidRDefault="007E7297">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372FD2" w:rsidRDefault="007E7297">
      <w:pPr>
        <w:pStyle w:val="ProductList-Body"/>
        <w:ind w:left="720"/>
      </w:pPr>
      <w:r>
        <w:t>• primerki navideznih strojev Windows Server (vključno s primerki, uvedenimi v okviru ugodnosti Azure HUB)</w:t>
      </w:r>
    </w:p>
    <w:p w:rsidR="00372FD2" w:rsidRDefault="007E7297">
      <w:pPr>
        <w:pStyle w:val="ProductList-Body"/>
        <w:ind w:left="720"/>
      </w:pPr>
      <w:r>
        <w:t>• primerki storitev v oblaku (spletna vloga in delovna vloga)</w:t>
      </w:r>
    </w:p>
    <w:p w:rsidR="00372FD2" w:rsidRDefault="007E7297">
      <w:pPr>
        <w:pStyle w:val="ProductList-Body"/>
        <w:ind w:left="720"/>
      </w:pPr>
      <w:r>
        <w:t>• računi za shrambo</w:t>
      </w:r>
    </w:p>
    <w:p w:rsidR="00372FD2" w:rsidRDefault="007E7297">
      <w:pPr>
        <w:pStyle w:val="ProductList-Body"/>
        <w:ind w:left="720"/>
      </w:pPr>
      <w:r>
        <w:t>• zbirke podatkov SQL</w:t>
      </w:r>
    </w:p>
    <w:p w:rsidR="00372FD2" w:rsidRDefault="007E7297">
      <w:pPr>
        <w:pStyle w:val="ProductList-Body"/>
        <w:ind w:left="720"/>
      </w:pPr>
      <w:r>
        <w:t>• primerki spletnih mest</w:t>
      </w:r>
    </w:p>
    <w:p w:rsidR="00372FD2" w:rsidRDefault="00372FD2">
      <w:pPr>
        <w:pStyle w:val="ProductList-Body"/>
      </w:pPr>
    </w:p>
    <w:p w:rsidR="00372FD2" w:rsidRDefault="007E7297">
      <w:pPr>
        <w:pStyle w:val="ProductList-ClauseHeading"/>
        <w:outlineLvl w:val="3"/>
      </w:pPr>
      <w:r>
        <w:t>4.6 Ponudba za podaljšanje kritja v okviru programa Software Assurance za Windows Server in System Center</w:t>
      </w:r>
    </w:p>
    <w:p w:rsidR="00372FD2" w:rsidRDefault="007E7297">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Stolpec B</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Infrastructure Server Suite Standard (paketi 2 licenc za jedro)</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Infrastructure Server Suite Datacenter (paketi 2 licenc za jedro)</w:t>
            </w:r>
          </w:p>
        </w:tc>
      </w:tr>
    </w:tbl>
    <w:p w:rsidR="00372FD2" w:rsidRDefault="007E7297">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66" w:name="_Sec862"/>
      <w:r>
        <w:t>Forefront</w:t>
      </w:r>
      <w:bookmarkEnd w:id="66"/>
      <w:r>
        <w:fldChar w:fldCharType="begin"/>
      </w:r>
      <w:r>
        <w:instrText xml:space="preserve"> TC "</w:instrText>
      </w:r>
      <w:bookmarkStart w:id="67" w:name="_Toc33709804"/>
      <w:r>
        <w:instrText>Forefront</w:instrText>
      </w:r>
      <w:bookmarkEnd w:id="67"/>
      <w:r>
        <w:instrText>" \l 2</w:instrText>
      </w:r>
      <w:r>
        <w:fldChar w:fldCharType="end"/>
      </w:r>
    </w:p>
    <w:p w:rsidR="00372FD2" w:rsidRDefault="007E7297">
      <w:pPr>
        <w:pStyle w:val="ProductList-Offering1SubSection"/>
        <w:outlineLvl w:val="2"/>
      </w:pPr>
      <w:bookmarkStart w:id="68" w:name="_Sec863"/>
      <w:r>
        <w:t>1. Razpoložljivost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BFBFBF"/>
              <w:bottom w:val="none" w:sz="4" w:space="0" w:color="BFBFBF"/>
              <w:right w:val="none" w:sz="4" w:space="0" w:color="6E6E6E"/>
            </w:tcBorders>
          </w:tcPr>
          <w:p w:rsidR="00372FD2" w:rsidRDefault="007E729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2FD2" w:rsidRDefault="007E72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2"/>
      </w:pPr>
      <w:bookmarkStart w:id="69" w:name="_Sec864"/>
      <w:r>
        <w:t>2. Pogoji za izdelek</w:t>
      </w:r>
      <w:bookmarkEnd w:id="69"/>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2.1 Forefront Identity Manager 2010 – Windows Live Edition</w:t>
      </w:r>
    </w:p>
    <w:p w:rsidR="00372FD2" w:rsidRDefault="007E7297">
      <w:pPr>
        <w:pStyle w:val="ProductList-Body"/>
      </w:pPr>
      <w:r>
        <w:t>Forefront Identity Manager 2010 – Windows Live Edition je naslednja različica za Identity Lifecycle Manager 2007 – Windows Live Edition.</w:t>
      </w:r>
    </w:p>
    <w:p w:rsidR="00372FD2" w:rsidRDefault="007E7297">
      <w:pPr>
        <w:pStyle w:val="ProductList-Offering1SubSection"/>
        <w:outlineLvl w:val="2"/>
      </w:pPr>
      <w:bookmarkStart w:id="70" w:name="_Sec865"/>
      <w:r>
        <w:t>3. Pravice za uporabo</w:t>
      </w:r>
      <w:bookmarkEnd w:id="70"/>
    </w:p>
    <w:tbl>
      <w:tblPr>
        <w:tblStyle w:val="PURTable"/>
        <w:tblW w:w="0" w:type="dxa"/>
        <w:tblLook w:val="04A0" w:firstRow="1" w:lastRow="0" w:firstColumn="1" w:lastColumn="0" w:noHBand="0" w:noVBand="1"/>
      </w:tblPr>
      <w:tblGrid>
        <w:gridCol w:w="3636"/>
        <w:gridCol w:w="3645"/>
        <w:gridCol w:w="363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Uvoz podatkov o identiteti: Forefront Identity Manager 2010 R2 Windows Live Edition</w:t>
      </w:r>
    </w:p>
    <w:p w:rsidR="00372FD2" w:rsidRDefault="007E729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372FD2" w:rsidRDefault="00372FD2">
      <w:pPr>
        <w:pStyle w:val="ProductList-Body"/>
      </w:pPr>
    </w:p>
    <w:p w:rsidR="00372FD2" w:rsidRDefault="007E7297">
      <w:pPr>
        <w:pStyle w:val="ProductList-ClauseHeading"/>
        <w:outlineLvl w:val="3"/>
      </w:pPr>
      <w:r>
        <w:lastRenderedPageBreak/>
        <w:t>3.2 Dodatna programska oprema</w:t>
      </w:r>
    </w:p>
    <w:tbl>
      <w:tblPr>
        <w:tblStyle w:val="PURTable"/>
        <w:tblW w:w="0" w:type="dxa"/>
        <w:tblLook w:val="04A0" w:firstRow="1" w:lastRow="0" w:firstColumn="1" w:lastColumn="0" w:noHBand="0" w:noVBand="1"/>
      </w:tblPr>
      <w:tblGrid>
        <w:gridCol w:w="3694"/>
        <w:gridCol w:w="3611"/>
        <w:gridCol w:w="3611"/>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9805"/>
      <w:r>
        <w:instrText>Microsoft Dynamics 365 On-premises</w:instrText>
      </w:r>
      <w:bookmarkEnd w:id="73"/>
      <w:r>
        <w:instrText>" \l 2</w:instrText>
      </w:r>
      <w:r>
        <w:fldChar w:fldCharType="end"/>
      </w:r>
    </w:p>
    <w:p w:rsidR="00372FD2" w:rsidRDefault="007E7297">
      <w:pPr>
        <w:pStyle w:val="ProductList-Offering1SubSection"/>
        <w:outlineLvl w:val="2"/>
      </w:pPr>
      <w:bookmarkStart w:id="74" w:name="_Sec679"/>
      <w:r>
        <w:t>1. Razpoložljivost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dashed" w:sz="4" w:space="0" w:color="9F9F9F"/>
              <w:right w:val="none" w:sz="4" w:space="0" w:color="6E6E6E"/>
            </w:tcBorders>
          </w:tcPr>
          <w:p w:rsidR="00372FD2" w:rsidRDefault="007E729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372FD2" w:rsidRDefault="007E729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9F9F9F"/>
              <w:left w:val="none" w:sz="4" w:space="0" w:color="6E6E6E"/>
              <w:bottom w:val="dashed" w:sz="4" w:space="0" w:color="BFBFBF"/>
              <w:right w:val="none" w:sz="4" w:space="0" w:color="6E6E6E"/>
            </w:tcBorders>
          </w:tcPr>
          <w:p w:rsidR="00372FD2" w:rsidRDefault="007E729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372FD2" w:rsidRDefault="007E729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2"/>
      </w:pPr>
      <w:bookmarkStart w:id="75" w:name="_Sec735"/>
      <w:r>
        <w:t>2. Pogoji za izdelek</w:t>
      </w:r>
      <w:bookmarkEnd w:id="7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2"/>
      </w:pPr>
      <w:bookmarkStart w:id="76" w:name="_Sec790"/>
      <w:r>
        <w:t>3. Pravice do uporabe</w:t>
      </w:r>
      <w:bookmarkEnd w:id="76"/>
    </w:p>
    <w:tbl>
      <w:tblPr>
        <w:tblStyle w:val="PURTable"/>
        <w:tblW w:w="0" w:type="dxa"/>
        <w:tblLook w:val="04A0" w:firstRow="1" w:lastRow="0" w:firstColumn="1" w:lastColumn="0" w:noHBand="0" w:noVBand="1"/>
      </w:tblPr>
      <w:tblGrid>
        <w:gridCol w:w="3622"/>
        <w:gridCol w:w="3677"/>
        <w:gridCol w:w="361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Dostop do strežniške programske opreme z licenco On-premises CAL za Dynamics 365 Team Members</w:t>
      </w:r>
    </w:p>
    <w:p w:rsidR="00372FD2" w:rsidRDefault="007E7297">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Dynamics 365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r>
    </w:tbl>
    <w:p w:rsidR="00372FD2" w:rsidRDefault="00372FD2">
      <w:pPr>
        <w:pStyle w:val="ProductList-Body"/>
      </w:pPr>
    </w:p>
    <w:p w:rsidR="00372FD2" w:rsidRDefault="007E7297">
      <w:pPr>
        <w:pStyle w:val="ProductList-ClauseHeading"/>
        <w:outlineLvl w:val="3"/>
      </w:pPr>
      <w:r>
        <w:t>3.2 Dostop do strežniške programske opreme z licenco On-premises CAL za Dynamics 365 Sales</w:t>
      </w:r>
    </w:p>
    <w:p w:rsidR="00372FD2" w:rsidRDefault="007E7297">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11"/>
        <w:gridCol w:w="3649"/>
        <w:gridCol w:w="365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Dynamics 365 Sales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Dynamics 365 Sales</w:t>
            </w:r>
            <w:r>
              <w:fldChar w:fldCharType="begin"/>
            </w:r>
            <w:r>
              <w:instrText xml:space="preserve"> XE "Dynamics 365 Sales" </w:instrText>
            </w:r>
            <w:r>
              <w:fldChar w:fldCharType="end"/>
            </w:r>
            <w:r>
              <w:t xml:space="preserve"> (uporabniška licenca SL)</w:t>
            </w:r>
          </w:p>
        </w:tc>
      </w:tr>
    </w:tbl>
    <w:p w:rsidR="00372FD2" w:rsidRDefault="00372FD2">
      <w:pPr>
        <w:pStyle w:val="ProductList-Body"/>
      </w:pPr>
    </w:p>
    <w:p w:rsidR="00372FD2" w:rsidRDefault="007E7297">
      <w:pPr>
        <w:pStyle w:val="ProductList-ClauseHeading"/>
        <w:outlineLvl w:val="3"/>
      </w:pPr>
      <w:r>
        <w:lastRenderedPageBreak/>
        <w:t>3.3 Dostop do strežniške programske opreme z licenco On-premises CAL za Dynamics 365 Customer Service</w:t>
      </w:r>
    </w:p>
    <w:p w:rsidR="00372FD2" w:rsidRDefault="007E7297">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11"/>
        <w:gridCol w:w="3649"/>
        <w:gridCol w:w="365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Dynamics 365 Customer Service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r>
    </w:tbl>
    <w:p w:rsidR="00372FD2" w:rsidRDefault="00372FD2">
      <w:pPr>
        <w:pStyle w:val="ProductList-Body"/>
      </w:pPr>
    </w:p>
    <w:p w:rsidR="00372FD2" w:rsidRDefault="007E7297">
      <w:pPr>
        <w:pStyle w:val="ProductList-ClauseHeading"/>
        <w:outlineLvl w:val="3"/>
      </w:pPr>
      <w:r>
        <w:t>3.4 Dostop do strežniške programske opreme z licenco On-premises CAL za Dynamics 365 Operations</w:t>
      </w:r>
    </w:p>
    <w:p w:rsidR="00372FD2" w:rsidRDefault="007E7297">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0"/>
        <w:gridCol w:w="3647"/>
        <w:gridCol w:w="365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Dynamics 365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Dynamics 365 Supply Chain Management (uporabniška licenca SL)</w:t>
            </w:r>
          </w:p>
          <w:p w:rsidR="00372FD2" w:rsidRDefault="007E7297">
            <w:pPr>
              <w:pStyle w:val="ProductList-TableBody"/>
            </w:pPr>
            <w:r>
              <w:t>Dynamics 365 Finance (uporabniška licenca SL)</w:t>
            </w:r>
          </w:p>
        </w:tc>
      </w:tr>
    </w:tbl>
    <w:p w:rsidR="00372FD2" w:rsidRDefault="00372FD2">
      <w:pPr>
        <w:pStyle w:val="ProductList-Body"/>
      </w:pPr>
    </w:p>
    <w:p w:rsidR="00372FD2" w:rsidRDefault="007E7297">
      <w:pPr>
        <w:pStyle w:val="ProductList-ClauseHeading"/>
        <w:outlineLvl w:val="3"/>
      </w:pPr>
      <w:r>
        <w:t>3.5 Dostop do strežniške programske opreme z licenco Activity On-premises CAL za Dynamics 365 Operations</w:t>
      </w:r>
    </w:p>
    <w:p w:rsidR="00372FD2" w:rsidRDefault="007E7297">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Dynamics 365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r>
    </w:tbl>
    <w:p w:rsidR="00372FD2" w:rsidRDefault="00372FD2">
      <w:pPr>
        <w:pStyle w:val="ProductList-Body"/>
      </w:pPr>
    </w:p>
    <w:p w:rsidR="00372FD2" w:rsidRDefault="007E7297">
      <w:pPr>
        <w:pStyle w:val="ProductList-ClauseHeading"/>
        <w:outlineLvl w:val="3"/>
      </w:pPr>
      <w:r>
        <w:t>3.6 Dostop do strežniške programske opreme z licenco On-premises CAL za naprave za Dynamics 365 Operations</w:t>
      </w:r>
    </w:p>
    <w:p w:rsidR="00372FD2" w:rsidRDefault="007E7297">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Dynamics 365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r>
    </w:tbl>
    <w:p w:rsidR="00372FD2" w:rsidRDefault="00372FD2">
      <w:pPr>
        <w:pStyle w:val="ProductList-ClauseHeading"/>
        <w:outlineLvl w:val="3"/>
      </w:pPr>
    </w:p>
    <w:p w:rsidR="00372FD2" w:rsidRDefault="007E7297">
      <w:pPr>
        <w:pStyle w:val="ProductList-ClauseHeading"/>
        <w:outlineLvl w:val="3"/>
      </w:pPr>
      <w:r>
        <w:t>3.7 Pravice do uporabe za strežnike Dynamics 365 Operations Server</w:t>
      </w:r>
    </w:p>
    <w:p w:rsidR="00372FD2" w:rsidRDefault="007E7297">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372FD2" w:rsidRDefault="00372FD2">
      <w:pPr>
        <w:pStyle w:val="ProductList-Body"/>
      </w:pPr>
    </w:p>
    <w:p w:rsidR="00372FD2" w:rsidRDefault="007E7297">
      <w:pPr>
        <w:pStyle w:val="ProductList-ClauseHeading"/>
        <w:outlineLvl w:val="3"/>
      </w:pPr>
      <w:r>
        <w:t>3.8 Pravice do uporabe za Dynamics 365 On-Premises</w:t>
      </w:r>
    </w:p>
    <w:p w:rsidR="00372FD2" w:rsidRDefault="007E7297">
      <w:pPr>
        <w:pStyle w:val="ProductList-SubClauseHeading"/>
        <w:outlineLvl w:val="4"/>
      </w:pPr>
      <w:r>
        <w:t>3.8.1 Pravice do uporabe strežnikov za licence CAL za Dynamics 365</w:t>
      </w:r>
    </w:p>
    <w:p w:rsidR="00372FD2" w:rsidRDefault="007E7297">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rsidR="00372FD2" w:rsidRDefault="00372FD2">
      <w:pPr>
        <w:pStyle w:val="ProductList-BodyIndented"/>
      </w:pPr>
    </w:p>
    <w:p w:rsidR="00372FD2" w:rsidRDefault="007E7297">
      <w:pPr>
        <w:pStyle w:val="ProductList-SubClauseHeading"/>
        <w:outlineLvl w:val="4"/>
      </w:pPr>
      <w:r>
        <w:t>3.8.2 Upravičenost do ponudb, ki izpolnjujejo pogoje</w:t>
      </w:r>
    </w:p>
    <w:p w:rsidR="00372FD2" w:rsidRDefault="007E7297">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rsidR="00372FD2" w:rsidRDefault="00372FD2">
      <w:pPr>
        <w:pStyle w:val="ProductList-BodyIndented"/>
      </w:pPr>
    </w:p>
    <w:p w:rsidR="00372FD2" w:rsidRDefault="007E7297">
      <w:pPr>
        <w:pStyle w:val="ProductList-SubClauseHeading"/>
        <w:outlineLvl w:val="4"/>
      </w:pPr>
      <w:r>
        <w:t>3.8.3 Licence CAL za Dynamics 365 Team Members</w:t>
      </w:r>
    </w:p>
    <w:p w:rsidR="00372FD2" w:rsidRDefault="007E7297">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rsidR="00372FD2" w:rsidRDefault="00372FD2">
      <w:pPr>
        <w:pStyle w:val="ProductList-BodyIndented"/>
      </w:pPr>
    </w:p>
    <w:p w:rsidR="00372FD2" w:rsidRDefault="007E7297">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Microsoft Dynamics Reporting Extensions for Microsoft Dynamics 365</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za podprte naprave</w:t>
            </w:r>
          </w:p>
        </w:tc>
      </w:tr>
    </w:tbl>
    <w:p w:rsidR="00372FD2" w:rsidRDefault="007E729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4.1 Pravice do uporabe strežnika Dynamics 365 Server</w:t>
      </w:r>
    </w:p>
    <w:p w:rsidR="00372FD2" w:rsidRDefault="007E7297">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rsidR="00372FD2" w:rsidRDefault="00372FD2">
      <w:pPr>
        <w:pStyle w:val="ProductList-Body"/>
      </w:pPr>
    </w:p>
    <w:p w:rsidR="00372FD2" w:rsidRDefault="007E7297">
      <w:pPr>
        <w:pStyle w:val="ProductList-ClauseHeading"/>
        <w:outlineLvl w:val="3"/>
      </w:pPr>
      <w:r>
        <w:lastRenderedPageBreak/>
        <w:t>4.2 Pravice do uporabe za Dynamics 365 Operations Server</w:t>
      </w:r>
    </w:p>
    <w:p w:rsidR="00372FD2" w:rsidRDefault="007E7297">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372FD2" w:rsidRDefault="00372FD2">
      <w:pPr>
        <w:pStyle w:val="ProductList-Body"/>
      </w:pPr>
    </w:p>
    <w:p w:rsidR="00372FD2" w:rsidRDefault="007E7297">
      <w:pPr>
        <w:pStyle w:val="ProductList-ClauseHeading"/>
        <w:outlineLvl w:val="3"/>
      </w:pPr>
      <w:r>
        <w:t>4.3 Pravice do preklopa na rezervni primerek za Dynamics 365 Operations Server</w:t>
      </w:r>
    </w:p>
    <w:p w:rsidR="00372FD2" w:rsidRDefault="007E7297">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rsidR="00372FD2" w:rsidRDefault="00372FD2">
      <w:pPr>
        <w:pStyle w:val="ProductList-Body"/>
      </w:pPr>
    </w:p>
    <w:p w:rsidR="00372FD2" w:rsidRDefault="007E7297">
      <w:pPr>
        <w:pStyle w:val="ProductList-ClauseHeading"/>
        <w:outlineLvl w:val="3"/>
      </w:pPr>
      <w:r>
        <w:t>4.4 Lokalizacija in posodobitve</w:t>
      </w:r>
    </w:p>
    <w:p w:rsidR="00372FD2" w:rsidRDefault="007E7297">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rsidR="00372FD2" w:rsidRDefault="00372FD2">
      <w:pPr>
        <w:pStyle w:val="ProductList-Body"/>
      </w:pPr>
    </w:p>
    <w:p w:rsidR="00372FD2" w:rsidRDefault="007E7297">
      <w:pPr>
        <w:pStyle w:val="ProductList-ClauseHeading"/>
        <w:outlineLvl w:val="3"/>
      </w:pPr>
      <w:r>
        <w:t>4.5 Unified Service Desk (USD)</w:t>
      </w:r>
    </w:p>
    <w:p w:rsidR="00372FD2" w:rsidRDefault="007E7297">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rsidR="00372FD2" w:rsidRDefault="00372FD2">
      <w:pPr>
        <w:pStyle w:val="ProductList-Body"/>
      </w:pPr>
    </w:p>
    <w:p w:rsidR="00372FD2" w:rsidRDefault="007E7297">
      <w:pPr>
        <w:pStyle w:val="ProductList-ClauseHeading"/>
        <w:outlineLvl w:val="3"/>
      </w:pPr>
      <w:r>
        <w:t>4.6 Dynamics CustomerSource</w:t>
      </w:r>
    </w:p>
    <w:p w:rsidR="00372FD2" w:rsidRDefault="007E7297">
      <w:pPr>
        <w:pStyle w:val="ProductList-Body"/>
      </w:pPr>
      <w:r>
        <w:t xml:space="preserve">Stranke z licenco CAL za Dynamics 365 On-premises CAL z aktivnim kritjem v okviru programa SA imajo dostop do storitve CustomerSource. </w:t>
      </w: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806"/>
      <w:r>
        <w:instrText>Microsoft Identity Manager</w:instrText>
      </w:r>
      <w:bookmarkEnd w:id="79"/>
      <w:r>
        <w:instrText>" \l 2</w:instrText>
      </w:r>
      <w:r>
        <w:fldChar w:fldCharType="end"/>
      </w:r>
    </w:p>
    <w:p w:rsidR="00372FD2" w:rsidRDefault="007E7297">
      <w:pPr>
        <w:pStyle w:val="ProductList-Offering1SubSection"/>
        <w:outlineLvl w:val="2"/>
      </w:pPr>
      <w:bookmarkStart w:id="80" w:name="_Sec677"/>
      <w:r>
        <w:t>1. Razpoložljivost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BFBFBF"/>
              <w:bottom w:val="dashed" w:sz="4" w:space="0" w:color="BFBFBF"/>
              <w:right w:val="none" w:sz="4" w:space="0" w:color="6E6E6E"/>
            </w:tcBorders>
          </w:tcPr>
          <w:p w:rsidR="00372FD2" w:rsidRDefault="007E729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BFBFBF"/>
              <w:bottom w:val="none" w:sz="4" w:space="0" w:color="BFBFBF"/>
              <w:right w:val="none" w:sz="4" w:space="0" w:color="6E6E6E"/>
            </w:tcBorders>
          </w:tcPr>
          <w:p w:rsidR="00372FD2" w:rsidRDefault="007E729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2"/>
      </w:pPr>
      <w:bookmarkStart w:id="81" w:name="_Sec733"/>
      <w:r>
        <w:t>2. Pogoji za izdelek</w:t>
      </w:r>
      <w:bookmarkEnd w:id="81"/>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2"/>
      </w:pPr>
      <w:bookmarkStart w:id="82" w:name="_Sec788"/>
      <w:r>
        <w:t>3. Pravice za uporabo</w:t>
      </w:r>
      <w:bookmarkEnd w:id="82"/>
    </w:p>
    <w:tbl>
      <w:tblPr>
        <w:tblStyle w:val="PURTable"/>
        <w:tblW w:w="0" w:type="dxa"/>
        <w:tblLook w:val="04A0" w:firstRow="1" w:lastRow="0" w:firstColumn="1" w:lastColumn="0" w:noHBand="0" w:noVBand="1"/>
      </w:tblPr>
      <w:tblGrid>
        <w:gridCol w:w="3636"/>
        <w:gridCol w:w="3645"/>
        <w:gridCol w:w="363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2FD2" w:rsidRDefault="00372FD2">
            <w:pPr>
              <w:pStyle w:val="ProductList-TableBody"/>
            </w:pPr>
          </w:p>
        </w:tc>
      </w:tr>
    </w:tbl>
    <w:p w:rsidR="00372FD2" w:rsidRDefault="007E729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84" w:name="_Sec611"/>
      <w:r>
        <w:t>Programi Office</w:t>
      </w:r>
      <w:bookmarkEnd w:id="84"/>
      <w:r>
        <w:fldChar w:fldCharType="begin"/>
      </w:r>
      <w:r>
        <w:instrText xml:space="preserve"> TC "</w:instrText>
      </w:r>
      <w:bookmarkStart w:id="85" w:name="_Toc33709807"/>
      <w:r>
        <w:instrText>Programi Office</w:instrText>
      </w:r>
      <w:bookmarkEnd w:id="85"/>
      <w:r>
        <w:instrText>" \l 2</w:instrText>
      </w:r>
      <w:r>
        <w:fldChar w:fldCharType="end"/>
      </w:r>
    </w:p>
    <w:p w:rsidR="00372FD2" w:rsidRDefault="007E7297">
      <w:pPr>
        <w:pStyle w:val="ProductList-Offering2HeadingNoBorder"/>
        <w:outlineLvl w:val="2"/>
      </w:pPr>
      <w:bookmarkStart w:id="86" w:name="_Sec636"/>
      <w:r>
        <w:t>Namizni programi Office</w:t>
      </w:r>
      <w:bookmarkEnd w:id="86"/>
      <w:r>
        <w:fldChar w:fldCharType="begin"/>
      </w:r>
      <w:r>
        <w:instrText xml:space="preserve"> TC "</w:instrText>
      </w:r>
      <w:bookmarkStart w:id="87" w:name="_Toc33709808"/>
      <w:r>
        <w:instrText>Namizni programi Office</w:instrText>
      </w:r>
      <w:bookmarkEnd w:id="87"/>
      <w:r>
        <w:instrText>" \l 3</w:instrText>
      </w:r>
      <w:r>
        <w:fldChar w:fldCharType="end"/>
      </w:r>
    </w:p>
    <w:p w:rsidR="00372FD2" w:rsidRDefault="007E7297">
      <w:pPr>
        <w:pStyle w:val="ProductList-Offering1SubSection"/>
        <w:outlineLvl w:val="3"/>
      </w:pPr>
      <w:bookmarkStart w:id="88" w:name="_Sec681"/>
      <w:r>
        <w:t>1. Razpoložljivost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000000"/>
              <w:bottom w:val="dashed" w:sz="4" w:space="0" w:color="BFBFBF"/>
              <w:right w:val="single" w:sz="6" w:space="0" w:color="FFFFFF"/>
            </w:tcBorders>
          </w:tcPr>
          <w:p w:rsidR="00372FD2" w:rsidRDefault="007E729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dashed" w:sz="4" w:space="0" w:color="BFBFBF"/>
              <w:right w:val="single" w:sz="6" w:space="0" w:color="FFFFFF"/>
            </w:tcBorders>
          </w:tcPr>
          <w:p w:rsidR="00372FD2" w:rsidRDefault="007E7297">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2FD2" w:rsidRDefault="00372F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000000"/>
              <w:bottom w:val="none" w:sz="4" w:space="0" w:color="BFBFBF"/>
              <w:right w:val="single" w:sz="6" w:space="0" w:color="FFFFFF"/>
            </w:tcBorders>
          </w:tcPr>
          <w:p w:rsidR="00372FD2" w:rsidRDefault="007E7297">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2FD2" w:rsidRDefault="007E729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2FD2" w:rsidRDefault="00372F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89" w:name="_Sec736"/>
      <w:r>
        <w:t>2. Pogoji za izdelek</w:t>
      </w:r>
      <w:bookmarkEnd w:id="89"/>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Dodatne licence in From SA: </w:t>
            </w:r>
            <w:hyperlink w:anchor="_Sec1237">
              <w:r>
                <w:rPr>
                  <w:color w:val="00467F"/>
                  <w:u w:val="single"/>
                </w:rPr>
                <w:t>Glejte Dodatek C</w:t>
              </w:r>
            </w:hyperlink>
          </w:p>
        </w:tc>
      </w:tr>
    </w:tbl>
    <w:p w:rsidR="00372FD2" w:rsidRDefault="00372FD2">
      <w:pPr>
        <w:pStyle w:val="ProductList-Body"/>
      </w:pPr>
    </w:p>
    <w:p w:rsidR="00372FD2" w:rsidRDefault="007E7297">
      <w:pPr>
        <w:pStyle w:val="ProductList-ClauseHeading"/>
        <w:outlineLvl w:val="4"/>
      </w:pPr>
      <w:r>
        <w:t>2.1 Delo od doma</w:t>
      </w:r>
    </w:p>
    <w:p w:rsidR="00372FD2" w:rsidRDefault="007E7297">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372FD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72FD2" w:rsidRDefault="007E7297">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rsidR="00372FD2" w:rsidRDefault="007E7297">
            <w:pPr>
              <w:pStyle w:val="ProductList-TableBody"/>
            </w:pPr>
            <w:r>
              <w:rPr>
                <w:color w:val="FFFFFF"/>
              </w:rPr>
              <w:t>Upravičena licenca za delo na domu</w:t>
            </w:r>
          </w:p>
        </w:tc>
      </w:tr>
      <w:tr w:rsidR="00372FD2">
        <w:tc>
          <w:tcPr>
            <w:tcW w:w="5880" w:type="dxa"/>
            <w:tcBorders>
              <w:left w:val="single" w:sz="4" w:space="0" w:color="6E6E6E"/>
              <w:bottom w:val="single" w:sz="4" w:space="0" w:color="6E6E6E"/>
              <w:right w:val="single" w:sz="4" w:space="0" w:color="6E6E6E"/>
            </w:tcBorders>
          </w:tcPr>
          <w:p w:rsidR="00372FD2" w:rsidRDefault="007E7297">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372FD2" w:rsidRDefault="007E7297">
            <w:pPr>
              <w:pStyle w:val="ProductList-TableBody"/>
            </w:pPr>
            <w:r>
              <w:t>Delo od doma za Office Standard 2019</w:t>
            </w:r>
          </w:p>
        </w:tc>
      </w:tr>
      <w:tr w:rsidR="00372FD2">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Delo od doma za Office Professional Plus 2019</w:t>
            </w:r>
          </w:p>
        </w:tc>
      </w:tr>
    </w:tbl>
    <w:p w:rsidR="00372FD2" w:rsidRDefault="00372FD2">
      <w:pPr>
        <w:pStyle w:val="ProductList-Body"/>
      </w:pPr>
    </w:p>
    <w:p w:rsidR="00372FD2" w:rsidRDefault="007E7297">
      <w:pPr>
        <w:pStyle w:val="ProductList-ClauseHeading"/>
        <w:outlineLvl w:val="4"/>
      </w:pPr>
      <w:r>
        <w:t>2.2 Neodvisno od platforme</w:t>
      </w:r>
    </w:p>
    <w:p w:rsidR="00372FD2" w:rsidRDefault="007E7297">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rsidR="00372FD2" w:rsidRDefault="00372FD2">
      <w:pPr>
        <w:pStyle w:val="ProductList-Body"/>
      </w:pPr>
    </w:p>
    <w:p w:rsidR="00372FD2" w:rsidRDefault="007E7297">
      <w:pPr>
        <w:pStyle w:val="ProductList-ClauseHeading"/>
        <w:outlineLvl w:val="4"/>
      </w:pPr>
      <w:r>
        <w:t>2.3 Office Online Server</w:t>
      </w:r>
    </w:p>
    <w:p w:rsidR="00372FD2" w:rsidRDefault="007E7297">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rsidR="00372FD2" w:rsidRDefault="007E7297">
      <w:pPr>
        <w:pStyle w:val="ProductList-Offering1SubSection"/>
        <w:outlineLvl w:val="3"/>
      </w:pPr>
      <w:bookmarkStart w:id="90" w:name="_Sec791"/>
      <w:r>
        <w:lastRenderedPageBreak/>
        <w:t>3. Pravice do uporabe</w:t>
      </w:r>
      <w:bookmarkEnd w:id="90"/>
    </w:p>
    <w:tbl>
      <w:tblPr>
        <w:tblStyle w:val="PURTable"/>
        <w:tblW w:w="0" w:type="dxa"/>
        <w:tblLook w:val="04A0" w:firstRow="1" w:lastRow="0" w:firstColumn="1" w:lastColumn="0" w:noHBand="0" w:noVBand="1"/>
      </w:tblPr>
      <w:tblGrid>
        <w:gridCol w:w="3645"/>
        <w:gridCol w:w="3641"/>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Pravice do komercialne uporabe zbirke Office Home &amp; Student 2013 RT</w:t>
      </w:r>
    </w:p>
    <w:p w:rsidR="00372FD2" w:rsidRDefault="007E7297">
      <w:pPr>
        <w:pStyle w:val="ProductList-Body"/>
      </w:pPr>
      <w:r>
        <w:t>Omejitev komercialne uporabe za Office Home &amp; Student 2013 RT je umaknjena za:</w:t>
      </w:r>
    </w:p>
    <w:p w:rsidR="00372FD2" w:rsidRDefault="007E7297" w:rsidP="007E7297">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rsidR="00372FD2" w:rsidRDefault="007E7297" w:rsidP="007E7297">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rsidR="00372FD2" w:rsidRDefault="007E7297">
      <w:pPr>
        <w:pStyle w:val="ProductList-Body"/>
      </w:pPr>
      <w:r>
        <w:t>Razen kot je določeno v tem razdelku, veljajo pogoji, ki jih dobite z licenco za Office Home &amp; Student 2013 RT.</w:t>
      </w:r>
    </w:p>
    <w:p w:rsidR="00372FD2" w:rsidRDefault="00372FD2">
      <w:pPr>
        <w:pStyle w:val="ProductList-Body"/>
      </w:pPr>
    </w:p>
    <w:p w:rsidR="00372FD2" w:rsidRDefault="007E7297">
      <w:pPr>
        <w:pStyle w:val="ProductList-ClauseHeading"/>
        <w:outlineLvl w:val="4"/>
      </w:pPr>
      <w:r>
        <w:t>3.2 Programi za izobraževalne ustanove</w:t>
      </w:r>
    </w:p>
    <w:p w:rsidR="00372FD2" w:rsidRDefault="007E7297">
      <w:pPr>
        <w:pStyle w:val="ProductList-Body"/>
      </w:pPr>
      <w:r>
        <w:t>Za stranke v programih količinskega licenciranja za izobraževalne ustanove velja naslednje.</w:t>
      </w:r>
    </w:p>
    <w:p w:rsidR="00372FD2" w:rsidRDefault="00372FD2">
      <w:pPr>
        <w:pStyle w:val="ProductList-Body"/>
      </w:pPr>
    </w:p>
    <w:p w:rsidR="00372FD2" w:rsidRDefault="007E7297">
      <w:pPr>
        <w:pStyle w:val="ProductList-SubClauseHeading"/>
        <w:outlineLvl w:val="5"/>
      </w:pPr>
      <w:r>
        <w:t>3.2.1 Pravice do razširjene uporabe za Office 365 ProPlus</w:t>
      </w:r>
    </w:p>
    <w:p w:rsidR="00372FD2" w:rsidRDefault="007E7297">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2FD2" w:rsidRDefault="00372FD2">
      <w:pPr>
        <w:pStyle w:val="ProductList-BodyIndented"/>
      </w:pPr>
    </w:p>
    <w:p w:rsidR="00372FD2" w:rsidRDefault="007E7297">
      <w:pPr>
        <w:pStyle w:val="ProductList-SubClauseHeading"/>
        <w:outlineLvl w:val="5"/>
      </w:pPr>
      <w:r>
        <w:t>3.2.2 Ugodnost ob diplomiranju</w:t>
      </w:r>
    </w:p>
    <w:p w:rsidR="00372FD2" w:rsidRDefault="007E7297">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372FD2" w:rsidRDefault="007E729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4.1 Pravice do zunanjega izvajanja upravljanja programske opreme Office Standard in Office Professional Plus za stranke, ki podaljšujejo SA po septembru 2019, vendar pred oktobrom 2020</w:t>
      </w:r>
    </w:p>
    <w:p w:rsidR="00372FD2" w:rsidRDefault="007E729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92" w:name="_Sec680"/>
      <w:r>
        <w:t>Office for Mac</w:t>
      </w:r>
      <w:bookmarkEnd w:id="92"/>
      <w:r>
        <w:fldChar w:fldCharType="begin"/>
      </w:r>
      <w:r>
        <w:instrText xml:space="preserve"> TC "</w:instrText>
      </w:r>
      <w:bookmarkStart w:id="93" w:name="_Toc33709809"/>
      <w:r>
        <w:instrText>Office for Mac</w:instrText>
      </w:r>
      <w:bookmarkEnd w:id="93"/>
      <w:r>
        <w:instrText>" \l 3</w:instrText>
      </w:r>
      <w:r>
        <w:fldChar w:fldCharType="end"/>
      </w:r>
    </w:p>
    <w:p w:rsidR="00372FD2" w:rsidRDefault="007E7297">
      <w:pPr>
        <w:pStyle w:val="ProductList-Offering1SubSection"/>
        <w:outlineLvl w:val="3"/>
      </w:pPr>
      <w:bookmarkStart w:id="94" w:name="_Sec682"/>
      <w:r>
        <w:t>1. Razpoložljivost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95" w:name="_Sec737"/>
      <w:r>
        <w:lastRenderedPageBreak/>
        <w:t>2. Pogoji za izdelek</w:t>
      </w:r>
      <w:bookmarkEnd w:id="9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Delo od doma</w:t>
      </w:r>
    </w:p>
    <w:p w:rsidR="00372FD2" w:rsidRDefault="007E7297">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rsidR="00372FD2" w:rsidRDefault="00372FD2">
      <w:pPr>
        <w:pStyle w:val="ProductList-Body"/>
      </w:pPr>
    </w:p>
    <w:p w:rsidR="00372FD2" w:rsidRDefault="00372FD2">
      <w:pPr>
        <w:pStyle w:val="ProductList-Body"/>
      </w:pPr>
    </w:p>
    <w:p w:rsidR="00372FD2" w:rsidRDefault="007E7297">
      <w:pPr>
        <w:pStyle w:val="ProductList-ClauseHeading"/>
        <w:outlineLvl w:val="4"/>
      </w:pPr>
      <w:r>
        <w:t>2.2 Neodvisno od platforme</w:t>
      </w:r>
    </w:p>
    <w:p w:rsidR="00372FD2" w:rsidRDefault="007E729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rsidR="00372FD2" w:rsidRDefault="00372FD2">
      <w:pPr>
        <w:pStyle w:val="ProductList-Body"/>
      </w:pPr>
    </w:p>
    <w:p w:rsidR="00372FD2" w:rsidRDefault="007E7297">
      <w:pPr>
        <w:pStyle w:val="ProductList-ClauseHeading"/>
        <w:outlineLvl w:val="4"/>
      </w:pPr>
      <w:r>
        <w:t>2.3 Office Online Server</w:t>
      </w:r>
    </w:p>
    <w:p w:rsidR="00372FD2" w:rsidRDefault="007E7297">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rsidR="00372FD2" w:rsidRDefault="007E7297">
      <w:pPr>
        <w:pStyle w:val="ProductList-Offering1SubSection"/>
        <w:outlineLvl w:val="3"/>
      </w:pPr>
      <w:bookmarkStart w:id="96" w:name="_Sec792"/>
      <w:r>
        <w:t>3. Pravice do uporabe</w:t>
      </w:r>
      <w:bookmarkEnd w:id="96"/>
    </w:p>
    <w:tbl>
      <w:tblPr>
        <w:tblStyle w:val="PURTable"/>
        <w:tblW w:w="0" w:type="dxa"/>
        <w:tblLook w:val="04A0" w:firstRow="1" w:lastRow="0" w:firstColumn="1" w:lastColumn="0" w:noHBand="0" w:noVBand="1"/>
      </w:tblPr>
      <w:tblGrid>
        <w:gridCol w:w="3636"/>
        <w:gridCol w:w="3645"/>
        <w:gridCol w:w="363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Komercialna uporaba zbirke Office Home &amp; Student 2013 RT</w:t>
      </w:r>
    </w:p>
    <w:p w:rsidR="00372FD2" w:rsidRDefault="007E7297">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rsidR="00372FD2" w:rsidRDefault="007E729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60"/>
        <w:gridCol w:w="3646"/>
        <w:gridCol w:w="361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98" w:name="_Sec612"/>
      <w:r>
        <w:t>Strežniki Office</w:t>
      </w:r>
      <w:bookmarkEnd w:id="98"/>
      <w:r>
        <w:fldChar w:fldCharType="begin"/>
      </w:r>
      <w:r>
        <w:instrText xml:space="preserve"> TC "</w:instrText>
      </w:r>
      <w:bookmarkStart w:id="99" w:name="_Toc33709810"/>
      <w:r>
        <w:instrText>Strežniki Office</w:instrText>
      </w:r>
      <w:bookmarkEnd w:id="99"/>
      <w:r>
        <w:instrText>" \l 2</w:instrText>
      </w:r>
      <w:r>
        <w:fldChar w:fldCharType="end"/>
      </w:r>
    </w:p>
    <w:p w:rsidR="00372FD2" w:rsidRDefault="007E7297">
      <w:pPr>
        <w:pStyle w:val="ProductList-Offering2HeadingNoBorder"/>
        <w:outlineLvl w:val="2"/>
      </w:pPr>
      <w:bookmarkStart w:id="100" w:name="_Sec638"/>
      <w:r>
        <w:t>Exchange Server</w:t>
      </w:r>
      <w:bookmarkEnd w:id="100"/>
      <w:r>
        <w:fldChar w:fldCharType="begin"/>
      </w:r>
      <w:r>
        <w:instrText xml:space="preserve"> TC "</w:instrText>
      </w:r>
      <w:bookmarkStart w:id="101" w:name="_Toc33709811"/>
      <w:r>
        <w:instrText>Exchange Server</w:instrText>
      </w:r>
      <w:bookmarkEnd w:id="101"/>
      <w:r>
        <w:instrText>" \l 3</w:instrText>
      </w:r>
      <w:r>
        <w:fldChar w:fldCharType="end"/>
      </w:r>
    </w:p>
    <w:p w:rsidR="00372FD2" w:rsidRDefault="007E7297">
      <w:pPr>
        <w:pStyle w:val="ProductList-Offering1SubSection"/>
        <w:outlineLvl w:val="3"/>
      </w:pPr>
      <w:bookmarkStart w:id="102" w:name="_Sec683"/>
      <w:r>
        <w:t>1. Razpoložljivost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2FD2" w:rsidRDefault="007E7297">
      <w:pPr>
        <w:pStyle w:val="ProductList-Offering1SubSection"/>
        <w:outlineLvl w:val="3"/>
      </w:pPr>
      <w:bookmarkStart w:id="103" w:name="_Sec738"/>
      <w:r>
        <w:lastRenderedPageBreak/>
        <w:t>2. Pogoji za izdelek</w:t>
      </w:r>
      <w:bookmarkEnd w:id="103"/>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3"/>
      </w:pPr>
      <w:bookmarkStart w:id="104" w:name="_Sec793"/>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2FD2" w:rsidRDefault="007E729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Exchange Online (paket 1/1G/2/2A/2G)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SubClauseHeading"/>
        <w:outlineLvl w:val="5"/>
      </w:pPr>
      <w:r>
        <w:t>3.1.1 Dodatne funkcije, povezane z licenco Exchange Enterprise CAL</w:t>
      </w:r>
    </w:p>
    <w:p w:rsidR="00372FD2" w:rsidRDefault="007E7297">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Exchange Online (paket 2/2A/2G)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Indented"/>
      </w:pPr>
    </w:p>
    <w:p w:rsidR="00372FD2" w:rsidRDefault="007E7297">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372FD2">
      <w:pPr>
        <w:pStyle w:val="ProductList-Body"/>
      </w:pPr>
    </w:p>
    <w:p w:rsidR="00372FD2" w:rsidRDefault="007E729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63"/>
        <w:gridCol w:w="3637"/>
        <w:gridCol w:w="361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4.1 Dodatni pogoji in določila za Exchange Enterprise CAL with Services 2019</w:t>
      </w:r>
    </w:p>
    <w:p w:rsidR="00372FD2" w:rsidRDefault="007E7297">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rsidR="00372FD2" w:rsidRDefault="00372FD2">
      <w:pPr>
        <w:pStyle w:val="ProductList-Body"/>
      </w:pPr>
    </w:p>
    <w:p w:rsidR="00372FD2" w:rsidRDefault="007E7297">
      <w:pPr>
        <w:pStyle w:val="ProductList-ClauseHeading"/>
        <w:outlineLvl w:val="4"/>
      </w:pPr>
      <w:r>
        <w:t>4.2 Exchange Online Voice Mail Service</w:t>
      </w:r>
    </w:p>
    <w:p w:rsidR="00372FD2" w:rsidRDefault="007E7297">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rsidR="00372FD2" w:rsidRDefault="00372FD2">
      <w:pPr>
        <w:pStyle w:val="ProductList-Body"/>
      </w:pP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06" w:name="_Sec639"/>
      <w:r>
        <w:t>Project Server</w:t>
      </w:r>
      <w:bookmarkEnd w:id="106"/>
      <w:r>
        <w:fldChar w:fldCharType="begin"/>
      </w:r>
      <w:r>
        <w:instrText xml:space="preserve"> TC "</w:instrText>
      </w:r>
      <w:bookmarkStart w:id="107" w:name="_Toc33709812"/>
      <w:r>
        <w:instrText>Project Server</w:instrText>
      </w:r>
      <w:bookmarkEnd w:id="107"/>
      <w:r>
        <w:instrText>" \l 3</w:instrText>
      </w:r>
      <w:r>
        <w:fldChar w:fldCharType="end"/>
      </w:r>
    </w:p>
    <w:p w:rsidR="00372FD2" w:rsidRDefault="007E7297">
      <w:pPr>
        <w:pStyle w:val="ProductList-Offering1SubSection"/>
        <w:outlineLvl w:val="3"/>
      </w:pPr>
      <w:bookmarkStart w:id="108" w:name="_Sec684"/>
      <w:r>
        <w:t>1. Razpoložljivost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3"/>
      </w:pPr>
      <w:bookmarkStart w:id="109" w:name="_Sec739"/>
      <w:r>
        <w:lastRenderedPageBreak/>
        <w:t>2. Pogoji za izdelek</w:t>
      </w:r>
      <w:bookmarkEnd w:id="109"/>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3"/>
      </w:pPr>
      <w:bookmarkStart w:id="110" w:name="_Sec795"/>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2FD2" w:rsidRDefault="007E7297">
            <w:pPr>
              <w:pStyle w:val="ProductList-TableBody"/>
            </w:pPr>
            <w:r>
              <w:t>Project Online Essentials (uporabniška licenca SL)</w:t>
            </w:r>
          </w:p>
        </w:tc>
      </w:tr>
      <w:tr w:rsidR="00372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2FD2" w:rsidRDefault="007E7297">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2FD2" w:rsidRDefault="007E7297">
            <w:pPr>
              <w:pStyle w:val="ProductList-TableBody"/>
            </w:pPr>
            <w:r>
              <w:t>Project Plan 5 – uporabniška licenca SL</w:t>
            </w:r>
            <w:r>
              <w:fldChar w:fldCharType="begin"/>
            </w:r>
            <w:r>
              <w:instrText xml:space="preserve"> XE "Project Plan 5 – uporabniška licenca SL" </w:instrText>
            </w:r>
            <w:r>
              <w:fldChar w:fldCharType="end"/>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12" w:name="_Sec640"/>
      <w:r>
        <w:t>SharePoint Server</w:t>
      </w:r>
      <w:bookmarkEnd w:id="112"/>
      <w:r>
        <w:fldChar w:fldCharType="begin"/>
      </w:r>
      <w:r>
        <w:instrText xml:space="preserve"> TC "</w:instrText>
      </w:r>
      <w:bookmarkStart w:id="113" w:name="_Toc33709813"/>
      <w:r>
        <w:instrText>SharePoint Server</w:instrText>
      </w:r>
      <w:bookmarkEnd w:id="113"/>
      <w:r>
        <w:instrText>" \l 3</w:instrText>
      </w:r>
      <w:r>
        <w:fldChar w:fldCharType="end"/>
      </w:r>
    </w:p>
    <w:p w:rsidR="00372FD2" w:rsidRDefault="007E7297">
      <w:pPr>
        <w:pStyle w:val="ProductList-Offering1SubSection"/>
        <w:outlineLvl w:val="3"/>
      </w:pPr>
      <w:bookmarkStart w:id="114" w:name="_Sec685"/>
      <w:r>
        <w:t>1. Razpoložljivost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2FD2" w:rsidRDefault="007E7297">
      <w:pPr>
        <w:pStyle w:val="ProductList-Offering1SubSection"/>
        <w:outlineLvl w:val="3"/>
      </w:pPr>
      <w:bookmarkStart w:id="115" w:name="_Sec740"/>
      <w:r>
        <w:t>2. Pogoji za izdelek</w:t>
      </w:r>
      <w:bookmarkEnd w:id="11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3"/>
      </w:pPr>
      <w:bookmarkStart w:id="116" w:name="_Sec798"/>
      <w:r>
        <w:t>3. Pravice do uporabe</w:t>
      </w:r>
      <w:bookmarkEnd w:id="116"/>
    </w:p>
    <w:tbl>
      <w:tblPr>
        <w:tblStyle w:val="PURTable"/>
        <w:tblW w:w="0" w:type="dxa"/>
        <w:tblLook w:val="04A0" w:firstRow="1" w:lastRow="0" w:firstColumn="1" w:lastColumn="0" w:noHBand="0" w:noVBand="1"/>
      </w:tblPr>
      <w:tblGrid>
        <w:gridCol w:w="3638"/>
        <w:gridCol w:w="3644"/>
        <w:gridCol w:w="363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SubClauseHeading"/>
        <w:outlineLvl w:val="5"/>
      </w:pPr>
      <w:r>
        <w:lastRenderedPageBreak/>
        <w:t>3.1.1 Dodatne funkcije strežnika SharePoint Server, povezane z licenco SharePoint Enterprise CAL</w:t>
      </w:r>
    </w:p>
    <w:p w:rsidR="00372FD2" w:rsidRDefault="007E729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SharePoint Online (paket 2)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Indented"/>
      </w:pPr>
    </w:p>
    <w:p w:rsidR="00372FD2" w:rsidRDefault="007E7297">
      <w:pPr>
        <w:pStyle w:val="ProductList-ClauseHeading"/>
        <w:outlineLvl w:val="4"/>
      </w:pPr>
      <w:r>
        <w:t>3.2 Odpoved licenc CAL za uporabnike, ki dostopajo do javno dostopne vsebine</w:t>
      </w:r>
    </w:p>
    <w:p w:rsidR="00372FD2" w:rsidRDefault="007E729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372FD2" w:rsidRDefault="00372FD2">
      <w:pPr>
        <w:pStyle w:val="ProductList-Body"/>
      </w:pPr>
    </w:p>
    <w:p w:rsidR="00372FD2" w:rsidRDefault="007E7297">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372FD2">
      <w:pPr>
        <w:pStyle w:val="ProductList-Body"/>
      </w:pPr>
    </w:p>
    <w:p w:rsidR="00372FD2" w:rsidRDefault="007E729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18" w:name="_Sec641"/>
      <w:r>
        <w:t>Skype za podjetja Server</w:t>
      </w:r>
      <w:bookmarkEnd w:id="118"/>
      <w:r>
        <w:fldChar w:fldCharType="begin"/>
      </w:r>
      <w:r>
        <w:instrText xml:space="preserve"> TC "</w:instrText>
      </w:r>
      <w:bookmarkStart w:id="119" w:name="_Toc33709814"/>
      <w:r>
        <w:instrText>Skype za podjetja Server</w:instrText>
      </w:r>
      <w:bookmarkEnd w:id="119"/>
      <w:r>
        <w:instrText>" \l 3</w:instrText>
      </w:r>
      <w:r>
        <w:fldChar w:fldCharType="end"/>
      </w:r>
    </w:p>
    <w:p w:rsidR="00372FD2" w:rsidRDefault="007E7297">
      <w:pPr>
        <w:pStyle w:val="ProductList-Offering1SubSection"/>
        <w:outlineLvl w:val="3"/>
      </w:pPr>
      <w:bookmarkStart w:id="120" w:name="_Sec686"/>
      <w:r>
        <w:t>1. Razpoložljivost programa</w:t>
      </w:r>
      <w:bookmarkEnd w:id="120"/>
    </w:p>
    <w:p w:rsidR="00372FD2" w:rsidRDefault="00372FD2">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FFFFFF"/>
              <w:right w:val="none" w:sz="4" w:space="0" w:color="6E6E6E"/>
            </w:tcBorders>
          </w:tcPr>
          <w:p w:rsidR="00372FD2" w:rsidRDefault="007E7297">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2FD2" w:rsidRDefault="007E7297">
      <w:pPr>
        <w:pStyle w:val="ProductList-Offering1SubSection"/>
        <w:outlineLvl w:val="3"/>
      </w:pPr>
      <w:bookmarkStart w:id="121" w:name="_Sec741"/>
      <w:r>
        <w:t>2. Pogoji za izdelek</w:t>
      </w:r>
      <w:bookmarkEnd w:id="121"/>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3"/>
      </w:pPr>
      <w:bookmarkStart w:id="122" w:name="_Sec799"/>
      <w:r>
        <w:t>3. Pravice do uporabe</w:t>
      </w:r>
      <w:bookmarkEnd w:id="122"/>
    </w:p>
    <w:tbl>
      <w:tblPr>
        <w:tblStyle w:val="PURTable"/>
        <w:tblW w:w="0" w:type="dxa"/>
        <w:tblLook w:val="04A0" w:firstRow="1" w:lastRow="0" w:firstColumn="1" w:lastColumn="0" w:noHBand="0" w:noVBand="1"/>
      </w:tblPr>
      <w:tblGrid>
        <w:gridCol w:w="3642"/>
        <w:gridCol w:w="3638"/>
        <w:gridCol w:w="363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Skype za podjetja Online (paket 1/1G/1A/2/2G/2A)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SubClauseHeading"/>
        <w:outlineLvl w:val="5"/>
      </w:pPr>
      <w:r>
        <w:t>3.1.1 Dodatne funkcije, povezane z licenco Enterprise CAL za Skype for Business Server</w:t>
      </w:r>
    </w:p>
    <w:p w:rsidR="00372FD2" w:rsidRDefault="007E729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Skype za podjetja Online (paket 2/2A/2G)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Indented"/>
      </w:pPr>
    </w:p>
    <w:p w:rsidR="00372FD2" w:rsidRDefault="007E7297">
      <w:pPr>
        <w:pStyle w:val="ProductList-SubClauseHeading"/>
        <w:outlineLvl w:val="5"/>
      </w:pPr>
      <w:r>
        <w:t>3.1.2 Dodatne funkcije, povezane z licenco Plus CAL za Skype for Business Server</w:t>
      </w:r>
    </w:p>
    <w:p w:rsidR="00372FD2" w:rsidRDefault="007E7297">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2FD2" w:rsidRDefault="007E7297">
            <w:pPr>
              <w:pStyle w:val="ProductList-TableBody"/>
            </w:pPr>
            <w:r>
              <w:t>Skype za podjetja Plus CAL (uporabniška licenca SL)</w:t>
            </w:r>
          </w:p>
        </w:tc>
      </w:tr>
    </w:tbl>
    <w:p w:rsidR="00372FD2" w:rsidRDefault="00372FD2">
      <w:pPr>
        <w:pStyle w:val="ProductList-BodyIndented"/>
      </w:pPr>
    </w:p>
    <w:p w:rsidR="00372FD2" w:rsidRDefault="007E7297">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vloga strežnika za video-/ zvočne konference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glavnega strežnika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posredniškega strežnika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Snap-in PowerShell</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strežnika Video Interop</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124" w:name="_Sec614"/>
      <w:r>
        <w:t>SQL Server</w:t>
      </w:r>
      <w:bookmarkEnd w:id="124"/>
      <w:r>
        <w:fldChar w:fldCharType="begin"/>
      </w:r>
      <w:r>
        <w:instrText xml:space="preserve"> TC "</w:instrText>
      </w:r>
      <w:bookmarkStart w:id="125" w:name="_Toc33709815"/>
      <w:r>
        <w:instrText>SQL Server</w:instrText>
      </w:r>
      <w:bookmarkEnd w:id="125"/>
      <w:r>
        <w:instrText>" \l 2</w:instrText>
      </w:r>
      <w:r>
        <w:fldChar w:fldCharType="end"/>
      </w:r>
    </w:p>
    <w:p w:rsidR="00372FD2" w:rsidRDefault="007E7297">
      <w:pPr>
        <w:pStyle w:val="ProductList-Offering1SubSection"/>
        <w:outlineLvl w:val="2"/>
      </w:pPr>
      <w:bookmarkStart w:id="126" w:name="_Sec688"/>
      <w:r>
        <w:t>1. Razpoložljivost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372FD2" w:rsidRDefault="00372FD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372FD2" w:rsidRDefault="00372FD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372FD2" w:rsidRDefault="00372FD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2B2B2"/>
              <w:left w:val="none" w:sz="4" w:space="0" w:color="6E6E6E"/>
              <w:bottom w:val="single" w:sz="4" w:space="0" w:color="FFFFFF"/>
              <w:right w:val="none" w:sz="4" w:space="0" w:color="6E6E6E"/>
            </w:tcBorders>
          </w:tcPr>
          <w:p w:rsidR="00372FD2" w:rsidRDefault="007E7297">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372FD2" w:rsidRDefault="007E729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372FD2" w:rsidRDefault="00372F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372FD2" w:rsidRDefault="00372FD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rsidR="00372FD2" w:rsidRDefault="007E7297">
      <w:pPr>
        <w:pStyle w:val="ProductList-Offering1SubSection"/>
        <w:outlineLvl w:val="2"/>
      </w:pPr>
      <w:bookmarkStart w:id="127" w:name="_Sec743"/>
      <w:r>
        <w:t>2. Pogoji za izdelek</w:t>
      </w:r>
      <w:bookmarkEnd w:id="127"/>
    </w:p>
    <w:tbl>
      <w:tblPr>
        <w:tblStyle w:val="PURTable"/>
        <w:tblW w:w="0" w:type="dxa"/>
        <w:tblLook w:val="04A0" w:firstRow="1" w:lastRow="0" w:firstColumn="1" w:lastColumn="0" w:noHBand="0" w:noVBand="1"/>
      </w:tblPr>
      <w:tblGrid>
        <w:gridCol w:w="3640"/>
        <w:gridCol w:w="3643"/>
        <w:gridCol w:w="363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lastRenderedPageBreak/>
        <w:t>2.1 SQL Server Enterprise (strežniška licenca/licenca CAL)</w:t>
      </w:r>
    </w:p>
    <w:p w:rsidR="00372FD2" w:rsidRDefault="007E7297">
      <w:pPr>
        <w:pStyle w:val="ProductList-Body"/>
      </w:pPr>
      <w:r>
        <w:t>Obstoječe stranke, ki imajo SQL Server Enterprise (strežniška licenca/licenca CAL), lahko podaljšajo svoje kritje v okviru programa SA za strežniške licence, pridobljene na podlagi tega modela licenciranja, vendar pa nove strežniške licence za SQL Server Enterprise (strežniška licenca/licenca CAL) niso več na voljo.</w:t>
      </w:r>
    </w:p>
    <w:p w:rsidR="00372FD2" w:rsidRDefault="00372FD2">
      <w:pPr>
        <w:pStyle w:val="ProductList-Body"/>
      </w:pPr>
    </w:p>
    <w:p w:rsidR="00372FD2" w:rsidRDefault="007E7297">
      <w:pPr>
        <w:pStyle w:val="ProductList-ClauseHeading"/>
        <w:outlineLvl w:val="3"/>
      </w:pPr>
      <w:r>
        <w:t>2.2 SQL Server Parallel Data Warehouse</w:t>
      </w:r>
    </w:p>
    <w:p w:rsidR="00372FD2" w:rsidRDefault="007E7297">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372FD2" w:rsidRDefault="00372FD2">
      <w:pPr>
        <w:pStyle w:val="ProductList-Body"/>
      </w:pPr>
    </w:p>
    <w:p w:rsidR="00372FD2" w:rsidRDefault="007E7297">
      <w:pPr>
        <w:pStyle w:val="ProductList-Offering1SubSection"/>
        <w:outlineLvl w:val="2"/>
      </w:pPr>
      <w:bookmarkStart w:id="128" w:name="_Sec794"/>
      <w:r>
        <w:t>3. Pravice do uporabe</w:t>
      </w:r>
      <w:bookmarkEnd w:id="128"/>
    </w:p>
    <w:tbl>
      <w:tblPr>
        <w:tblStyle w:val="PURTable"/>
        <w:tblW w:w="0" w:type="dxa"/>
        <w:tblLook w:val="04A0" w:firstRow="1" w:lastRow="0" w:firstColumn="1" w:lastColumn="0" w:noHBand="0" w:noVBand="1"/>
      </w:tblPr>
      <w:tblGrid>
        <w:gridCol w:w="3648"/>
        <w:gridCol w:w="3635"/>
        <w:gridCol w:w="363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2FD2" w:rsidRDefault="007E729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3.2 Samodejne posodobitve za prejšnje različice programske opreme SQL Server</w:t>
      </w:r>
    </w:p>
    <w:p w:rsidR="00372FD2" w:rsidRDefault="007E7297">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372FD2" w:rsidRDefault="00372FD2">
      <w:pPr>
        <w:pStyle w:val="ProductList-Body"/>
      </w:pPr>
    </w:p>
    <w:p w:rsidR="00372FD2" w:rsidRDefault="007E7297">
      <w:pPr>
        <w:pStyle w:val="ProductList-ClauseHeading"/>
        <w:outlineLvl w:val="3"/>
      </w:pPr>
      <w:r>
        <w:t>3.3 Izbira okolja strežnika SQL Server</w:t>
      </w:r>
    </w:p>
    <w:p w:rsidR="00372FD2" w:rsidRDefault="007E729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372FD2" w:rsidRDefault="00372FD2">
      <w:pPr>
        <w:pStyle w:val="ProductList-Body"/>
      </w:pPr>
    </w:p>
    <w:p w:rsidR="00372FD2" w:rsidRDefault="007E7297">
      <w:pPr>
        <w:pStyle w:val="ProductList-ClauseHeading"/>
        <w:outlineLvl w:val="3"/>
      </w:pPr>
      <w:r>
        <w:t>3.4 Izvajajoči se primerki za Standard Edition</w:t>
      </w:r>
    </w:p>
    <w:p w:rsidR="00372FD2" w:rsidRDefault="007E7297">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372FD2" w:rsidRDefault="00372FD2">
      <w:pPr>
        <w:pStyle w:val="ProductList-Body"/>
      </w:pPr>
    </w:p>
    <w:p w:rsidR="00372FD2" w:rsidRDefault="007E7297">
      <w:pPr>
        <w:pStyle w:val="ProductList-ClauseHeading"/>
        <w:outlineLvl w:val="3"/>
      </w:pPr>
      <w:r>
        <w:t>3.5 Vozlišča SQL Server Big Data Node</w:t>
      </w:r>
    </w:p>
    <w:p w:rsidR="00372FD2" w:rsidRDefault="007E7297">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rsidR="00372FD2" w:rsidRDefault="00372FD2">
      <w:pPr>
        <w:pStyle w:val="ProductList-Body"/>
      </w:pPr>
    </w:p>
    <w:p w:rsidR="00372FD2" w:rsidRDefault="007E7297">
      <w:pPr>
        <w:pStyle w:val="ProductList-ClauseHeading"/>
        <w:outlineLvl w:val="3"/>
      </w:pPr>
      <w:r>
        <w:t>3.6 Izvajajoči se primerki za SQL Server 2019 Enterprise (strežniška licenca/licenca CAL)</w:t>
      </w:r>
    </w:p>
    <w:p w:rsidR="00372FD2" w:rsidRDefault="007E7297">
      <w:pPr>
        <w:pStyle w:val="ProductList-Body"/>
      </w:pPr>
      <w:r>
        <w:t xml:space="preserve">Stranka lahko v največ štirih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licenciranem strežniku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Stranka lahko za vsako dodatno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za katera veljajo enak omejitve.</w:t>
      </w:r>
    </w:p>
    <w:p w:rsidR="00372FD2" w:rsidRDefault="00372FD2">
      <w:pPr>
        <w:pStyle w:val="ProductList-Body"/>
      </w:pPr>
    </w:p>
    <w:p w:rsidR="00372FD2" w:rsidRDefault="007E7297">
      <w:pPr>
        <w:pStyle w:val="ProductList-ClauseHeading"/>
        <w:outlineLvl w:val="3"/>
      </w:pPr>
      <w:r>
        <w:t>3.7 Rezervni strežniki za Parallel Data Warehouse (PDW)</w:t>
      </w:r>
    </w:p>
    <w:p w:rsidR="00372FD2" w:rsidRDefault="007E7297">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372FD2" w:rsidRDefault="00372FD2">
      <w:pPr>
        <w:pStyle w:val="ProductList-Body"/>
      </w:pPr>
    </w:p>
    <w:p w:rsidR="00372FD2" w:rsidRDefault="007E7297">
      <w:pPr>
        <w:pStyle w:val="ProductList-ClauseHeading"/>
        <w:outlineLvl w:val="3"/>
      </w:pPr>
      <w:r>
        <w:t>3.8 Dodatna programska oprema</w:t>
      </w:r>
    </w:p>
    <w:p w:rsidR="00372FD2" w:rsidRDefault="007E7297">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Odjemalska orodja za povezljivost</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Odjemalec za Distributed Replay</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Orodja za upravljanje – popolna</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Indented"/>
      </w:pPr>
    </w:p>
    <w:p w:rsidR="00372FD2" w:rsidRDefault="007E7297">
      <w:pPr>
        <w:pStyle w:val="ProductList-SubClauseHeading"/>
        <w:outlineLvl w:val="4"/>
      </w:pPr>
      <w:r>
        <w:lastRenderedPageBreak/>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64"/>
        <w:gridCol w:w="3629"/>
        <w:gridCol w:w="362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1">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URBreadcrumb"/>
      </w:pPr>
    </w:p>
    <w:p w:rsidR="00372FD2" w:rsidRDefault="007E7297">
      <w:pPr>
        <w:pStyle w:val="ProductList-ClauseHeading"/>
        <w:outlineLvl w:val="3"/>
      </w:pPr>
      <w:r>
        <w:t>4.1 SQL Server 2019 Enterprise Core – Neomejena virtualizacija</w:t>
      </w:r>
    </w:p>
    <w:p w:rsidR="00372FD2" w:rsidRDefault="007E729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72FD2" w:rsidRDefault="00372FD2">
      <w:pPr>
        <w:pStyle w:val="ProductList-Body"/>
      </w:pPr>
    </w:p>
    <w:p w:rsidR="00372FD2" w:rsidRDefault="007E7297">
      <w:pPr>
        <w:pStyle w:val="ProductList-ClauseHeading"/>
        <w:outlineLvl w:val="3"/>
      </w:pPr>
      <w:r>
        <w:t>4.2 Pravice do preklopa na rezervni primerek za SQL Server 2019</w:t>
      </w:r>
    </w:p>
    <w:p w:rsidR="00372FD2" w:rsidRDefault="007E7297">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rsidR="00372FD2" w:rsidRDefault="007E7297" w:rsidP="007E7297">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xml:space="preserve">); in </w:t>
      </w:r>
    </w:p>
    <w:p w:rsidR="00372FD2" w:rsidRDefault="007E7297" w:rsidP="007E7297">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w:t>
      </w:r>
    </w:p>
    <w:p w:rsidR="00372FD2" w:rsidRDefault="007E7297" w:rsidP="007E7297">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xml:space="preserve">), in </w:t>
      </w:r>
    </w:p>
    <w:p w:rsidR="00372FD2" w:rsidRDefault="007E7297" w:rsidP="007E7297">
      <w:pPr>
        <w:pStyle w:val="ProductList-Bullet"/>
        <w:numPr>
          <w:ilvl w:val="1"/>
          <w:numId w:val="21"/>
        </w:numPr>
      </w:pPr>
      <w:r>
        <w:t xml:space="preserve">enemu v strežnikih Microsoft Azure </w:t>
      </w:r>
    </w:p>
    <w:p w:rsidR="00372FD2" w:rsidRDefault="00372FD2">
      <w:pPr>
        <w:pStyle w:val="ProductList-Body"/>
      </w:pPr>
    </w:p>
    <w:p w:rsidR="00372FD2" w:rsidRDefault="007E7297">
      <w:pPr>
        <w:pStyle w:val="ProductList-Body"/>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njena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rsidR="00372FD2" w:rsidRDefault="007E7297" w:rsidP="007E7297">
      <w:pPr>
        <w:pStyle w:val="ProductList-Bullet"/>
        <w:numPr>
          <w:ilvl w:val="0"/>
          <w:numId w:val="22"/>
        </w:numPr>
      </w:pPr>
      <w:r>
        <w:t>preverjanje doslednosti zbirk podatkov ali Checkdb</w:t>
      </w:r>
    </w:p>
    <w:p w:rsidR="00372FD2" w:rsidRDefault="007E7297" w:rsidP="007E7297">
      <w:pPr>
        <w:pStyle w:val="ProductList-Bullet"/>
        <w:numPr>
          <w:ilvl w:val="0"/>
          <w:numId w:val="22"/>
        </w:numPr>
      </w:pPr>
      <w:r>
        <w:t>varnostna kopiranja dnevnikov</w:t>
      </w:r>
    </w:p>
    <w:p w:rsidR="00372FD2" w:rsidRDefault="007E7297" w:rsidP="007E7297">
      <w:pPr>
        <w:pStyle w:val="ProductList-Bullet"/>
        <w:numPr>
          <w:ilvl w:val="0"/>
          <w:numId w:val="22"/>
        </w:numPr>
      </w:pPr>
      <w:r>
        <w:t>polna varnostna kopiranja</w:t>
      </w:r>
    </w:p>
    <w:p w:rsidR="00372FD2" w:rsidRDefault="007E7297" w:rsidP="007E7297">
      <w:pPr>
        <w:pStyle w:val="ProductList-Bullet"/>
        <w:numPr>
          <w:ilvl w:val="0"/>
          <w:numId w:val="22"/>
        </w:numPr>
      </w:pPr>
      <w:r>
        <w:t>spremljanje podatkov o uporabi sredstev</w:t>
      </w:r>
    </w:p>
    <w:p w:rsidR="00372FD2" w:rsidRDefault="00372FD2">
      <w:pPr>
        <w:pStyle w:val="ProductList-Body"/>
      </w:pPr>
    </w:p>
    <w:p w:rsidR="00372FD2" w:rsidRDefault="007E7297">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rsidR="00372FD2" w:rsidRDefault="00372FD2">
      <w:pPr>
        <w:pStyle w:val="ProductList-Body"/>
      </w:pPr>
    </w:p>
    <w:p w:rsidR="00372FD2" w:rsidRDefault="007E7297">
      <w:pPr>
        <w:pStyle w:val="ProductList-ClauseHeading"/>
        <w:outlineLvl w:val="3"/>
      </w:pPr>
      <w:r>
        <w:t>4.3 Uporaba SQL-ja v okolju Microsoft Azure</w:t>
      </w:r>
    </w:p>
    <w:p w:rsidR="00372FD2" w:rsidRDefault="007E7297">
      <w:pPr>
        <w:pStyle w:val="ProductList-Body"/>
      </w:pPr>
      <w:r>
        <w:t>Pri uporabi strežnika SQL Server v okolju Azure na podlagi pravic iz ugodnosti Azure Hybrid Benefit ali pravic do obnove po katastrofi mora stranka tako uporabo navesti ob pozivu v portalu Azure ali API-jih ukazne vrstice.</w:t>
      </w:r>
    </w:p>
    <w:p w:rsidR="00372FD2" w:rsidRDefault="00372FD2">
      <w:pPr>
        <w:pStyle w:val="ProductList-Body"/>
      </w:pPr>
    </w:p>
    <w:p w:rsidR="00372FD2" w:rsidRDefault="007E7297">
      <w:pPr>
        <w:pStyle w:val="ProductList-ClauseHeading"/>
        <w:outlineLvl w:val="3"/>
      </w:pPr>
      <w:r>
        <w:t>4.4 Podelitev licence za vozlišča SQL Server Big Data Node za stranke s kritjem v okviru SA za SQL Server</w:t>
      </w:r>
    </w:p>
    <w:p w:rsidR="00372FD2" w:rsidRDefault="007E7297">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rsidR="00372FD2" w:rsidRDefault="00372FD2">
      <w:pPr>
        <w:pStyle w:val="ProductList-Body"/>
      </w:pPr>
    </w:p>
    <w:p w:rsidR="00372FD2" w:rsidRDefault="007E7297">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rsidR="00372FD2" w:rsidRDefault="00372FD2">
      <w:pPr>
        <w:pStyle w:val="ProductList-Body"/>
      </w:pPr>
    </w:p>
    <w:p w:rsidR="00372FD2" w:rsidRDefault="007E7297">
      <w:pPr>
        <w:pStyle w:val="ProductList-Body"/>
      </w:pPr>
      <w:r>
        <w:t>Stranka lahko po potrebni naroči dodatne licence za vozlišča SQL Server Big Data Node.</w:t>
      </w:r>
    </w:p>
    <w:p w:rsidR="00372FD2" w:rsidRDefault="00372FD2">
      <w:pPr>
        <w:pStyle w:val="ProductList-Body"/>
      </w:pPr>
    </w:p>
    <w:p w:rsidR="00372FD2" w:rsidRDefault="007E7297">
      <w:pPr>
        <w:pStyle w:val="ProductList-ClauseHeading"/>
        <w:outlineLvl w:val="3"/>
      </w:pPr>
      <w:r>
        <w:t>4.5 SQL Server Enterprise Core in SQL Server Enterprise – Machine Learning Server for Windows in Machine Learning Server for Linux</w:t>
      </w:r>
    </w:p>
    <w:p w:rsidR="00372FD2" w:rsidRDefault="007E7297">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372FD2" w:rsidRDefault="00372FD2">
      <w:pPr>
        <w:pStyle w:val="ProductList-Body"/>
      </w:pPr>
    </w:p>
    <w:p w:rsidR="00372FD2" w:rsidRDefault="007E7297">
      <w:pPr>
        <w:pStyle w:val="ProductList-ClauseHeading"/>
        <w:outlineLvl w:val="3"/>
      </w:pPr>
      <w:r>
        <w:lastRenderedPageBreak/>
        <w:t>4.6 SQL Enterprise Core – Izvajanje strežnika Machine Learning Server for Hadoop</w:t>
      </w:r>
    </w:p>
    <w:p w:rsidR="00372FD2" w:rsidRDefault="007E729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rsidR="00372FD2" w:rsidRDefault="00372FD2">
      <w:pPr>
        <w:pStyle w:val="ProductList-Body"/>
      </w:pPr>
    </w:p>
    <w:p w:rsidR="00372FD2" w:rsidRDefault="007E7297">
      <w:pPr>
        <w:pStyle w:val="ProductList-ClauseHeading"/>
        <w:outlineLvl w:val="3"/>
      </w:pPr>
      <w:r>
        <w:t>4.7 Uporaba strežnika Power BI Report Server – SQL Server Enterprise Edition</w:t>
      </w:r>
    </w:p>
    <w:p w:rsidR="00372FD2" w:rsidRDefault="007E7297">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372FD2" w:rsidRDefault="00372FD2">
      <w:pPr>
        <w:pStyle w:val="ProductList-Body"/>
      </w:pPr>
    </w:p>
    <w:p w:rsidR="00372FD2" w:rsidRDefault="007E7297">
      <w:pPr>
        <w:pStyle w:val="ProductList-ClauseHeading"/>
        <w:outlineLvl w:val="3"/>
      </w:pPr>
      <w:r>
        <w:t>4.8 Podaljšane varnostne posodobitve</w:t>
      </w:r>
    </w:p>
    <w:p w:rsidR="00372FD2" w:rsidRDefault="007E729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rsidR="00372FD2" w:rsidRDefault="00372FD2">
      <w:pPr>
        <w:pStyle w:val="ProductList-Body"/>
      </w:pPr>
    </w:p>
    <w:p w:rsidR="00372FD2" w:rsidRDefault="007E7297">
      <w:pPr>
        <w:pStyle w:val="ProductList-ClauseHeading"/>
        <w:outlineLvl w:val="3"/>
      </w:pPr>
      <w:r>
        <w:t>4.9 SQL Server 2019 Enterprise Core – Parallel Data Warehouse – posodobitve funkcij</w:t>
      </w:r>
    </w:p>
    <w:p w:rsidR="00372FD2" w:rsidRDefault="007E7297">
      <w:pPr>
        <w:pStyle w:val="ProductList-Body"/>
      </w:pPr>
      <w:r>
        <w:t>Stranke s kritjem v okviru programa SA so upravičene do izdaj funkcij za Parallel Data Warehouse (npr. posodobitve naprav), ki bodo na voljo med večjimi izdajami izdelkov.</w:t>
      </w:r>
    </w:p>
    <w:p w:rsidR="00372FD2" w:rsidRDefault="00372FD2">
      <w:pPr>
        <w:pStyle w:val="ProductList-Body"/>
      </w:pPr>
    </w:p>
    <w:p w:rsidR="00372FD2" w:rsidRDefault="007E7297">
      <w:pPr>
        <w:pStyle w:val="ProductList-ClauseHeading"/>
        <w:outlineLvl w:val="3"/>
      </w:pPr>
      <w:r>
        <w:t>4.10 Možnost odkupa za SQL Server v okviru programa EAP včlanitve Enrollment for Application Platform</w:t>
      </w:r>
    </w:p>
    <w:p w:rsidR="00372FD2" w:rsidRDefault="007E729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130" w:name="_Sec615"/>
      <w:r>
        <w:t>System Center</w:t>
      </w:r>
      <w:bookmarkEnd w:id="130"/>
      <w:r>
        <w:fldChar w:fldCharType="begin"/>
      </w:r>
      <w:r>
        <w:instrText xml:space="preserve"> TC "</w:instrText>
      </w:r>
      <w:bookmarkStart w:id="131" w:name="_Toc33709816"/>
      <w:r>
        <w:instrText>System Center</w:instrText>
      </w:r>
      <w:bookmarkEnd w:id="131"/>
      <w:r>
        <w:instrText>" \l 2</w:instrText>
      </w:r>
      <w:r>
        <w:fldChar w:fldCharType="end"/>
      </w:r>
    </w:p>
    <w:p w:rsidR="00372FD2" w:rsidRDefault="007E7297">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817"/>
      <w:r>
        <w:instrText>System Center Server</w:instrText>
      </w:r>
      <w:bookmarkEnd w:id="133"/>
      <w:r>
        <w:instrText>" \l 3</w:instrText>
      </w:r>
      <w:r>
        <w:fldChar w:fldCharType="end"/>
      </w:r>
    </w:p>
    <w:p w:rsidR="00372FD2" w:rsidRDefault="007E7297">
      <w:pPr>
        <w:pStyle w:val="ProductList-Offering1SubSection"/>
        <w:outlineLvl w:val="3"/>
      </w:pPr>
      <w:bookmarkStart w:id="134" w:name="_Sec689"/>
      <w:r>
        <w:t>1. Razpoložljivost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3"/>
      </w:pPr>
      <w:bookmarkStart w:id="135" w:name="_Sec744"/>
      <w:r>
        <w:t>2. Pogoji za izdelek</w:t>
      </w:r>
      <w:bookmarkEnd w:id="13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Offering1SubSection"/>
        <w:outlineLvl w:val="3"/>
      </w:pPr>
      <w:bookmarkStart w:id="136" w:name="_Sec797"/>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lastRenderedPageBreak/>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3.3 Uporaba programske opreme System Center Endpoint Protection s storitvijo Azure Security Center</w:t>
      </w:r>
    </w:p>
    <w:p w:rsidR="00372FD2" w:rsidRDefault="007E7297">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rsidR="00372FD2" w:rsidRDefault="00372FD2">
      <w:pPr>
        <w:pStyle w:val="ProductList-Body"/>
      </w:pPr>
    </w:p>
    <w:p w:rsidR="00372FD2" w:rsidRDefault="007E7297">
      <w:pPr>
        <w:pStyle w:val="ProductList-ClauseHeading"/>
        <w:outlineLvl w:val="4"/>
      </w:pPr>
      <w:r>
        <w:t>3.4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372FD2">
      <w:pPr>
        <w:pStyle w:val="ProductList-Body"/>
      </w:pPr>
    </w:p>
    <w:p w:rsidR="00372FD2" w:rsidRDefault="007E7297">
      <w:pPr>
        <w:pStyle w:val="ProductList-ClauseHeading"/>
        <w:outlineLvl w:val="4"/>
      </w:pPr>
      <w:r>
        <w:t>3.5 Vsebniki za Windows Server</w:t>
      </w:r>
    </w:p>
    <w:p w:rsidR="00372FD2" w:rsidRDefault="007E729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372FD2" w:rsidRDefault="007E729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oktober 2013</w:t>
              </w:r>
            </w:hyperlink>
            <w:r>
              <w:t xml:space="preserve">, </w:t>
            </w:r>
            <w:hyperlink r:id="rId53">
              <w:r>
                <w:rPr>
                  <w:color w:val="00467F"/>
                  <w:u w:val="single"/>
                </w:rPr>
                <w:t>Pogoji za izdelke – oktober 2016</w:t>
              </w:r>
            </w:hyperlink>
            <w:r>
              <w:t xml:space="preserve"> in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818"/>
      <w:r>
        <w:instrText>System Center Configuration Manager</w:instrText>
      </w:r>
      <w:bookmarkEnd w:id="139"/>
      <w:r>
        <w:instrText>" \l 3</w:instrText>
      </w:r>
      <w:r>
        <w:fldChar w:fldCharType="end"/>
      </w:r>
    </w:p>
    <w:p w:rsidR="00372FD2" w:rsidRDefault="007E7297">
      <w:pPr>
        <w:pStyle w:val="ProductList-Offering1SubSection"/>
        <w:outlineLvl w:val="3"/>
      </w:pPr>
      <w:bookmarkStart w:id="140" w:name="_Sec691"/>
      <w:r>
        <w:t>1. Razpoložljivost programa</w:t>
      </w:r>
      <w:bookmarkEnd w:id="140"/>
    </w:p>
    <w:p w:rsidR="00372FD2" w:rsidRDefault="00372FD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141" w:name="_Sec746"/>
      <w:r>
        <w:t>2. Pogoji za izdelek</w:t>
      </w:r>
      <w:bookmarkEnd w:id="141"/>
    </w:p>
    <w:tbl>
      <w:tblPr>
        <w:tblStyle w:val="PURTable"/>
        <w:tblW w:w="0" w:type="dxa"/>
        <w:tblLook w:val="04A0" w:firstRow="1" w:lastRow="0" w:firstColumn="1" w:lastColumn="0" w:noHBand="0" w:noVBand="1"/>
      </w:tblPr>
      <w:tblGrid>
        <w:gridCol w:w="3640"/>
        <w:gridCol w:w="3639"/>
        <w:gridCol w:w="363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Stranke, povezane z izobraževalnimi ustanovami</w:t>
      </w:r>
    </w:p>
    <w:p w:rsidR="00372FD2" w:rsidRDefault="007E7297">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2FD2" w:rsidRDefault="007E7297">
      <w:pPr>
        <w:pStyle w:val="ProductList-Offering1SubSection"/>
        <w:outlineLvl w:val="3"/>
      </w:pPr>
      <w:bookmarkStart w:id="142" w:name="_Sec802"/>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Microsoft 365 F1</w:t>
            </w:r>
            <w:r>
              <w:fldChar w:fldCharType="begin"/>
            </w:r>
            <w:r>
              <w:instrText xml:space="preserve"> XE "Microsoft 365 F1" </w:instrText>
            </w:r>
            <w:r>
              <w:fldChar w:fldCharType="end"/>
            </w:r>
            <w:r>
              <w:t xml:space="preserve"> (uporabniška licenca SL)</w:t>
            </w:r>
          </w:p>
        </w:tc>
      </w:tr>
      <w:tr w:rsidR="00372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2FD2" w:rsidRDefault="007E729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372FD2" w:rsidRDefault="007E7297">
            <w:pPr>
              <w:pStyle w:val="ProductList-TableBody"/>
            </w:pPr>
            <w:r>
              <w:t xml:space="preserve">Licenca, enakovredna licenci za upravljanje (glejte </w:t>
            </w:r>
            <w:hyperlink r:id="rId55">
              <w:r>
                <w:rPr>
                  <w:color w:val="00467F"/>
                  <w:u w:val="single"/>
                </w:rPr>
                <w:t>dodatek A</w:t>
              </w:r>
            </w:hyperlink>
            <w:r>
              <w:t>)</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3.2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7E729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4.1 System Center Configuration Manager – Pravice VDI</w:t>
      </w:r>
    </w:p>
    <w:p w:rsidR="00372FD2" w:rsidRDefault="007E7297">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372FD2" w:rsidRDefault="00372FD2">
      <w:pPr>
        <w:pStyle w:val="ProductList-Body"/>
      </w:pPr>
    </w:p>
    <w:p w:rsidR="00372FD2" w:rsidRDefault="007E7297">
      <w:pPr>
        <w:pStyle w:val="ProductList-ClauseHeading"/>
        <w:outlineLvl w:val="4"/>
      </w:pPr>
      <w:r>
        <w:t>4.2 Pravice do programske opreme Center Configuration Manager Current Branch</w:t>
      </w:r>
    </w:p>
    <w:p w:rsidR="00372FD2" w:rsidRDefault="007E729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rsidR="00372FD2" w:rsidRDefault="00372FD2">
      <w:pPr>
        <w:pStyle w:val="ProductList-Body"/>
      </w:pPr>
    </w:p>
    <w:p w:rsidR="00372FD2" w:rsidRDefault="007E7297">
      <w:pPr>
        <w:pStyle w:val="ProductList-ClauseHeading"/>
        <w:outlineLvl w:val="4"/>
      </w:pPr>
      <w:r>
        <w:t>4.3 Dostop do storitve Intune</w:t>
      </w:r>
    </w:p>
    <w:p w:rsidR="00372FD2" w:rsidRDefault="007E729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7">
        <w:r>
          <w:rPr>
            <w:color w:val="00467F"/>
            <w:u w:val="single"/>
          </w:rPr>
          <w:t>pogojih za spletne storitve</w:t>
        </w:r>
      </w:hyperlink>
      <w:r>
        <w:t>.</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819"/>
      <w:r>
        <w:instrText>System Center Data Protection Manager</w:instrText>
      </w:r>
      <w:bookmarkEnd w:id="145"/>
      <w:r>
        <w:instrText>" \l 3</w:instrText>
      </w:r>
      <w:r>
        <w:fldChar w:fldCharType="end"/>
      </w:r>
    </w:p>
    <w:p w:rsidR="00372FD2" w:rsidRDefault="007E7297">
      <w:pPr>
        <w:pStyle w:val="ProductList-Offering1SubSection"/>
        <w:outlineLvl w:val="3"/>
      </w:pPr>
      <w:bookmarkStart w:id="146" w:name="_Sec690"/>
      <w:r>
        <w:t>1. Razpoložljivost programa</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147" w:name="_Sec745"/>
      <w:r>
        <w:t>2. Pogoji za izdelek</w:t>
      </w:r>
      <w:bookmarkEnd w:id="147"/>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lastRenderedPageBreak/>
        <w:t>2.1 Stranke, povezane z izobraževalnimi ustanovami</w:t>
      </w:r>
    </w:p>
    <w:p w:rsidR="00372FD2" w:rsidRDefault="007E7297">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2FD2" w:rsidRDefault="007E7297">
      <w:pPr>
        <w:pStyle w:val="ProductList-Offering1SubSection"/>
        <w:outlineLvl w:val="3"/>
      </w:pPr>
      <w:bookmarkStart w:id="148" w:name="_Sec801"/>
      <w:r>
        <w:t>3. Pravice do uporabe</w:t>
      </w:r>
      <w:bookmarkEnd w:id="148"/>
    </w:p>
    <w:tbl>
      <w:tblPr>
        <w:tblStyle w:val="PURTable"/>
        <w:tblW w:w="0" w:type="dxa"/>
        <w:tblLook w:val="04A0" w:firstRow="1" w:lastRow="0" w:firstColumn="1" w:lastColumn="0" w:noHBand="0" w:noVBand="1"/>
      </w:tblPr>
      <w:tblGrid>
        <w:gridCol w:w="3633"/>
        <w:gridCol w:w="364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3.2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7E729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4.1 Pravice do možnosti Current Branch programske opreme System Center Data Protection Manager</w:t>
      </w:r>
    </w:p>
    <w:p w:rsidR="00372FD2" w:rsidRDefault="007E7297">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820"/>
      <w:r>
        <w:instrText>System Center Endpoint Protection</w:instrText>
      </w:r>
      <w:bookmarkEnd w:id="151"/>
      <w:r>
        <w:instrText>" \l 3</w:instrText>
      </w:r>
      <w:r>
        <w:fldChar w:fldCharType="end"/>
      </w:r>
    </w:p>
    <w:p w:rsidR="00372FD2" w:rsidRDefault="007E7297">
      <w:pPr>
        <w:pStyle w:val="ProductList-Offering1SubSection"/>
        <w:outlineLvl w:val="3"/>
      </w:pPr>
      <w:bookmarkStart w:id="152" w:name="_Sec892"/>
      <w:r>
        <w:t>1. Razpoložljivost programa</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2FD2" w:rsidRDefault="007E7297">
      <w:pPr>
        <w:pStyle w:val="ProductList-Offering1SubSection"/>
        <w:outlineLvl w:val="3"/>
      </w:pPr>
      <w:bookmarkStart w:id="153" w:name="_Sec893"/>
      <w:r>
        <w:t>2. Pogoji za izdelek</w:t>
      </w:r>
      <w:bookmarkEnd w:id="153"/>
    </w:p>
    <w:tbl>
      <w:tblPr>
        <w:tblStyle w:val="PURTable"/>
        <w:tblW w:w="0" w:type="dxa"/>
        <w:tblLook w:val="04A0" w:firstRow="1" w:lastRow="0" w:firstColumn="1" w:lastColumn="0" w:noHBand="0" w:noVBand="1"/>
      </w:tblPr>
      <w:tblGrid>
        <w:gridCol w:w="3628"/>
        <w:gridCol w:w="3645"/>
        <w:gridCol w:w="364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(SA):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3"/>
      </w:pPr>
      <w:bookmarkStart w:id="154" w:name="_Sec894"/>
      <w:r>
        <w:t>3. Pravice do uporabe</w:t>
      </w:r>
      <w:bookmarkEnd w:id="154"/>
    </w:p>
    <w:tbl>
      <w:tblPr>
        <w:tblStyle w:val="PURTable"/>
        <w:tblW w:w="0" w:type="dxa"/>
        <w:tblLook w:val="04A0" w:firstRow="1" w:lastRow="0" w:firstColumn="1" w:lastColumn="0" w:noHBand="0" w:noVBand="1"/>
      </w:tblPr>
      <w:tblGrid>
        <w:gridCol w:w="3636"/>
        <w:gridCol w:w="3645"/>
        <w:gridCol w:w="363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rsidR="00372FD2" w:rsidRDefault="007E7297">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rsidR="00372FD2" w:rsidRDefault="007E7297">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w:t>
            </w:r>
            <w:r>
              <w:lastRenderedPageBreak/>
              <w:t>dodatna), Intune for Devices</w:t>
            </w:r>
            <w:r>
              <w:fldChar w:fldCharType="begin"/>
            </w:r>
            <w:r>
              <w:instrText xml:space="preserve"> XE "Intune for Devices" </w:instrText>
            </w:r>
            <w:r>
              <w:fldChar w:fldCharType="end"/>
            </w:r>
          </w:p>
        </w:tc>
      </w:tr>
      <w:tr w:rsidR="00372FD2">
        <w:tc>
          <w:tcPr>
            <w:tcW w:w="4040" w:type="dxa"/>
            <w:tcBorders>
              <w:top w:val="none" w:sz="4" w:space="0" w:color="0072C6"/>
              <w:left w:val="single" w:sz="4" w:space="0" w:color="000000"/>
              <w:bottom w:val="none" w:sz="4" w:space="0" w:color="0072C6"/>
              <w:right w:val="single" w:sz="4" w:space="0" w:color="000000"/>
            </w:tcBorders>
            <w:shd w:val="clear" w:color="auto" w:fill="DEEAF6"/>
          </w:tcPr>
          <w:p w:rsidR="00372FD2" w:rsidRDefault="00372FD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372FD2" w:rsidRDefault="007E7297">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rsidR="00372FD2" w:rsidRDefault="007E7297">
            <w:pPr>
              <w:pStyle w:val="ProductList-TableBody"/>
            </w:pPr>
            <w:r>
              <w:t>Window VDA E5</w:t>
            </w:r>
            <w:r>
              <w:fldChar w:fldCharType="begin"/>
            </w:r>
            <w:r>
              <w:instrText xml:space="preserve"> XE "Window VDA E5" </w:instrText>
            </w:r>
            <w:r>
              <w:fldChar w:fldCharType="end"/>
            </w:r>
            <w:r>
              <w:t xml:space="preserve"> (uporabniška licenca SL)</w:t>
            </w:r>
          </w:p>
        </w:tc>
      </w:tr>
      <w:tr w:rsidR="00372FD2">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372FD2" w:rsidRDefault="007E7297">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rsidR="00372FD2" w:rsidRDefault="007E7297">
            <w:pPr>
              <w:pStyle w:val="ProductList-TableBody"/>
            </w:pPr>
            <w:r>
              <w:t>M365 E5 Security</w:t>
            </w:r>
            <w:r>
              <w:fldChar w:fldCharType="begin"/>
            </w:r>
            <w:r>
              <w:instrText xml:space="preserve"> XE "M365 E5 Security" </w:instrText>
            </w:r>
            <w:r>
              <w:fldChar w:fldCharType="end"/>
            </w:r>
            <w:r>
              <w:t xml:space="preserve"> (uporabniška licenca SL)</w:t>
            </w:r>
          </w:p>
        </w:tc>
      </w:tr>
    </w:tbl>
    <w:p w:rsidR="00372FD2" w:rsidRDefault="00372FD2">
      <w:pPr>
        <w:pStyle w:val="ProductList-Body"/>
      </w:pPr>
    </w:p>
    <w:p w:rsidR="00372FD2" w:rsidRDefault="007E7297">
      <w:pPr>
        <w:pStyle w:val="ProductList-ClauseHeading"/>
        <w:outlineLvl w:val="4"/>
      </w:pPr>
      <w:r>
        <w:t>3.2 Licence SL za upravljanje strežnikov</w:t>
      </w:r>
    </w:p>
    <w:p w:rsidR="00372FD2" w:rsidRDefault="007E7297">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372FD2" w:rsidRDefault="00372FD2">
      <w:pPr>
        <w:pStyle w:val="ProductList-Body"/>
      </w:pPr>
    </w:p>
    <w:p w:rsidR="00372FD2" w:rsidRDefault="007E7297">
      <w:pPr>
        <w:pStyle w:val="ProductList-ClauseHeading"/>
        <w:outlineLvl w:val="4"/>
      </w:pPr>
      <w:r>
        <w:t>3.3 Zamenjava programov za pregledovanje</w:t>
      </w:r>
    </w:p>
    <w:p w:rsidR="00372FD2" w:rsidRDefault="007E7297">
      <w:pPr>
        <w:pStyle w:val="ProductList-Body"/>
      </w:pPr>
      <w:r>
        <w:t>Microsoft lahko zamenja primerljivo programsko opremo in datoteke za spletne storitve:</w:t>
      </w:r>
    </w:p>
    <w:p w:rsidR="00372FD2" w:rsidRDefault="007E7297" w:rsidP="007E7297">
      <w:pPr>
        <w:pStyle w:val="ProductList-Bullet"/>
        <w:numPr>
          <w:ilvl w:val="0"/>
          <w:numId w:val="23"/>
        </w:numPr>
      </w:pPr>
      <w:r>
        <w:t>protivirusne zaščite in zaščite pred neželeno pošto ter</w:t>
      </w:r>
    </w:p>
    <w:p w:rsidR="00372FD2" w:rsidRDefault="007E7297" w:rsidP="007E7297">
      <w:pPr>
        <w:pStyle w:val="ProductList-Bullet"/>
        <w:numPr>
          <w:ilvl w:val="0"/>
          <w:numId w:val="23"/>
        </w:numPr>
      </w:pPr>
      <w:r>
        <w:t>datotek s podpisom in podatkovnih datotek za filtriranje vsebine.</w:t>
      </w:r>
    </w:p>
    <w:p w:rsidR="00372FD2" w:rsidRDefault="007E729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4.1 Pravice do možnosti Current Branch programske opreme System Center Endpoint Protection</w:t>
      </w:r>
    </w:p>
    <w:p w:rsidR="00372FD2" w:rsidRDefault="007E7297">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821"/>
      <w:r>
        <w:instrText>System Center Operations Manager</w:instrText>
      </w:r>
      <w:bookmarkEnd w:id="157"/>
      <w:r>
        <w:instrText>" \l 3</w:instrText>
      </w:r>
      <w:r>
        <w:fldChar w:fldCharType="end"/>
      </w:r>
    </w:p>
    <w:p w:rsidR="00372FD2" w:rsidRDefault="007E7297">
      <w:pPr>
        <w:pStyle w:val="ProductList-Offering1SubSection"/>
        <w:outlineLvl w:val="3"/>
      </w:pPr>
      <w:bookmarkStart w:id="158" w:name="_Sec1181"/>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159" w:name="_Sec1182"/>
      <w:r>
        <w:t>2. Pogoji za izdelek</w:t>
      </w:r>
      <w:bookmarkEnd w:id="159"/>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1">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Stranke, povezane z izobraževalnimi ustanovami</w:t>
      </w:r>
    </w:p>
    <w:p w:rsidR="00372FD2" w:rsidRDefault="007E7297">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2FD2" w:rsidRDefault="007E7297">
      <w:pPr>
        <w:pStyle w:val="ProductList-Offering1SubSection"/>
        <w:outlineLvl w:val="3"/>
      </w:pPr>
      <w:bookmarkStart w:id="160" w:name="_Sec1183"/>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2">
              <w:r>
                <w:rPr>
                  <w:color w:val="00467F"/>
                  <w:u w:val="single"/>
                </w:rPr>
                <w:t>Univerzalni</w:t>
              </w:r>
            </w:hyperlink>
            <w:r>
              <w:t xml:space="preserve">; </w:t>
            </w:r>
            <w:hyperlink r:id="rId6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4">
              <w:r>
                <w:rPr>
                  <w:color w:val="00467F"/>
                  <w:u w:val="single"/>
                </w:rPr>
                <w:t>Internetne funkcije</w:t>
              </w:r>
            </w:hyperlink>
            <w:r>
              <w:t xml:space="preserve">, </w:t>
            </w:r>
            <w:hyperlink r:id="rId6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 xml:space="preserve">Licenca za System Center 2019 Operations Manager </w:t>
            </w:r>
            <w:r>
              <w:lastRenderedPageBreak/>
              <w:t>(za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3.2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7E729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r>
              <w:t xml:space="preserve">; </w:t>
            </w:r>
            <w:hyperlink r:id="rId6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4.1 Pravice do možnosti Current Branch programske opreme System Center Operations Manager</w:t>
      </w:r>
    </w:p>
    <w:p w:rsidR="00372FD2" w:rsidRDefault="007E7297">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822"/>
      <w:r>
        <w:instrText>System Center Orchestrator</w:instrText>
      </w:r>
      <w:bookmarkEnd w:id="163"/>
      <w:r>
        <w:instrText>" \l 3</w:instrText>
      </w:r>
      <w:r>
        <w:fldChar w:fldCharType="end"/>
      </w:r>
    </w:p>
    <w:p w:rsidR="00372FD2" w:rsidRDefault="007E7297">
      <w:pPr>
        <w:pStyle w:val="ProductList-Offering1SubSection"/>
        <w:outlineLvl w:val="3"/>
      </w:pPr>
      <w:bookmarkStart w:id="164" w:name="_Sec1186"/>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165" w:name="_Sec1187"/>
      <w:r>
        <w:t>2. Pogoji za izdelek</w:t>
      </w:r>
      <w:bookmarkEnd w:id="16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8">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Stranke, povezane z izobraževalnimi ustanovami</w:t>
      </w:r>
    </w:p>
    <w:p w:rsidR="00372FD2" w:rsidRDefault="007E7297">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2FD2" w:rsidRDefault="007E7297">
      <w:pPr>
        <w:pStyle w:val="ProductList-Offering1SubSection"/>
        <w:outlineLvl w:val="3"/>
      </w:pPr>
      <w:bookmarkStart w:id="166" w:name="_Sec1188"/>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9">
              <w:r>
                <w:rPr>
                  <w:color w:val="00467F"/>
                  <w:u w:val="single"/>
                </w:rPr>
                <w:t>Univerzalni</w:t>
              </w:r>
            </w:hyperlink>
            <w:r>
              <w:t xml:space="preserve">; </w:t>
            </w:r>
            <w:hyperlink r:id="rId7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1">
              <w:r>
                <w:rPr>
                  <w:color w:val="00467F"/>
                  <w:u w:val="single"/>
                </w:rPr>
                <w:t>Internetne funkcije</w:t>
              </w:r>
            </w:hyperlink>
            <w:r>
              <w:t xml:space="preserve">, </w:t>
            </w:r>
            <w:hyperlink r:id="rId7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3.2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7E7297">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oktober 2013</w:t>
              </w:r>
            </w:hyperlink>
            <w:r>
              <w:t xml:space="preserve">; </w:t>
            </w:r>
            <w:hyperlink r:id="rId7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823"/>
      <w:r>
        <w:instrText>System Center Service Manager</w:instrText>
      </w:r>
      <w:bookmarkEnd w:id="169"/>
      <w:r>
        <w:instrText>" \l 3</w:instrText>
      </w:r>
      <w:r>
        <w:fldChar w:fldCharType="end"/>
      </w:r>
    </w:p>
    <w:p w:rsidR="00372FD2" w:rsidRDefault="007E7297">
      <w:pPr>
        <w:pStyle w:val="ProductList-Offering1SubSection"/>
        <w:outlineLvl w:val="3"/>
      </w:pPr>
      <w:bookmarkStart w:id="170" w:name="_Sec1191"/>
      <w:r>
        <w:t>1. Razpoložljivost programa</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171" w:name="_Sec1192"/>
      <w:r>
        <w:t>2. Pogoji za izdelek</w:t>
      </w:r>
      <w:bookmarkEnd w:id="171"/>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5">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Stranke, povezane z izobraževalnimi ustanovami</w:t>
      </w:r>
    </w:p>
    <w:p w:rsidR="00372FD2" w:rsidRDefault="007E7297">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2FD2" w:rsidRDefault="007E7297">
      <w:pPr>
        <w:pStyle w:val="ProductList-Offering1SubSection"/>
        <w:outlineLvl w:val="3"/>
      </w:pPr>
      <w:bookmarkStart w:id="172" w:name="_Sec1193"/>
      <w:r>
        <w:t>3. Pravice do uporabe</w:t>
      </w:r>
      <w:bookmarkEnd w:id="172"/>
    </w:p>
    <w:tbl>
      <w:tblPr>
        <w:tblStyle w:val="PURTable"/>
        <w:tblW w:w="0" w:type="dxa"/>
        <w:tblLook w:val="04A0" w:firstRow="1" w:lastRow="0" w:firstColumn="1" w:lastColumn="0" w:noHBand="0" w:noVBand="1"/>
      </w:tblPr>
      <w:tblGrid>
        <w:gridCol w:w="3633"/>
        <w:gridCol w:w="364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6">
              <w:r>
                <w:rPr>
                  <w:color w:val="00467F"/>
                  <w:u w:val="single"/>
                </w:rPr>
                <w:t>Univerzalni</w:t>
              </w:r>
            </w:hyperlink>
            <w:r>
              <w:t xml:space="preserve">; </w:t>
            </w:r>
            <w:hyperlink r:id="rId7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8">
              <w:r>
                <w:rPr>
                  <w:color w:val="00467F"/>
                  <w:u w:val="single"/>
                </w:rPr>
                <w:t>Internetne funkcije</w:t>
              </w:r>
            </w:hyperlink>
            <w:r>
              <w:t xml:space="preserve">, </w:t>
            </w:r>
            <w:hyperlink r:id="rId7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Microsoft Identity Manager 2016 CAL (za uporabnika)</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3.2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7E729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 oktober 2013</w:t>
              </w:r>
            </w:hyperlink>
            <w:r>
              <w:t xml:space="preserve">; </w:t>
            </w:r>
            <w:hyperlink r:id="rId8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lastRenderedPageBreak/>
        <w:t>4.1 Pravice do možnosti Current Branch programske opreme System Center Service Manager</w:t>
      </w:r>
    </w:p>
    <w:p w:rsidR="00372FD2" w:rsidRDefault="007E7297">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824"/>
      <w:r>
        <w:instrText>Virtual Desktop Infrastructure (VDI) Suite</w:instrText>
      </w:r>
      <w:bookmarkEnd w:id="175"/>
      <w:r>
        <w:instrText>" \l 2</w:instrText>
      </w:r>
      <w:r>
        <w:fldChar w:fldCharType="end"/>
      </w:r>
    </w:p>
    <w:p w:rsidR="00372FD2" w:rsidRDefault="007E729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2">
        <w:r>
          <w:rPr>
            <w:color w:val="00467F"/>
            <w:u w:val="single"/>
          </w:rPr>
          <w:t>http://go.microsoft.com/?linkid=9839206</w:t>
        </w:r>
      </w:hyperlink>
      <w:r>
        <w:t>) in seznam izdelkov za junij 2015 (</w:t>
      </w:r>
      <w:hyperlink r:id="rId83">
        <w:r>
          <w:rPr>
            <w:color w:val="00467F"/>
            <w:u w:val="single"/>
          </w:rPr>
          <w:t>http://go.microsoft.com/?linkid=9839207</w:t>
        </w:r>
      </w:hyperlink>
      <w:r>
        <w:t>).</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176" w:name="_Sec617"/>
      <w:r>
        <w:t>Visual Studio</w:t>
      </w:r>
      <w:bookmarkEnd w:id="176"/>
      <w:r>
        <w:fldChar w:fldCharType="begin"/>
      </w:r>
      <w:r>
        <w:instrText xml:space="preserve"> TC "</w:instrText>
      </w:r>
      <w:bookmarkStart w:id="177" w:name="_Toc33709825"/>
      <w:r>
        <w:instrText>Visual Studio</w:instrText>
      </w:r>
      <w:bookmarkEnd w:id="177"/>
      <w:r>
        <w:instrText>" \l 2</w:instrText>
      </w:r>
      <w:r>
        <w:fldChar w:fldCharType="end"/>
      </w:r>
    </w:p>
    <w:p w:rsidR="00372FD2" w:rsidRDefault="007E7297">
      <w:pPr>
        <w:pStyle w:val="ProductList-Offering2HeadingNoBorder"/>
        <w:outlineLvl w:val="2"/>
      </w:pPr>
      <w:bookmarkStart w:id="178" w:name="_Sec649"/>
      <w:r>
        <w:t>Visual Studio</w:t>
      </w:r>
      <w:bookmarkEnd w:id="178"/>
      <w:r>
        <w:fldChar w:fldCharType="begin"/>
      </w:r>
      <w:r>
        <w:instrText xml:space="preserve"> TC "</w:instrText>
      </w:r>
      <w:bookmarkStart w:id="179" w:name="_Toc33709826"/>
      <w:r>
        <w:instrText>Visual Studio</w:instrText>
      </w:r>
      <w:bookmarkEnd w:id="179"/>
      <w:r>
        <w:instrText>" \l 3</w:instrText>
      </w:r>
      <w:r>
        <w:fldChar w:fldCharType="end"/>
      </w:r>
    </w:p>
    <w:p w:rsidR="00372FD2" w:rsidRDefault="007E7297">
      <w:pPr>
        <w:pStyle w:val="ProductList-Offering1SubSection"/>
        <w:outlineLvl w:val="3"/>
      </w:pPr>
      <w:bookmarkStart w:id="180" w:name="_Sec697"/>
      <w:r>
        <w:t>1. Razpoložljivost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3"/>
      </w:pPr>
      <w:bookmarkStart w:id="181" w:name="_Sec752"/>
      <w:r>
        <w:t>2. Pogoji za izdelek</w:t>
      </w:r>
      <w:bookmarkEnd w:id="181"/>
    </w:p>
    <w:tbl>
      <w:tblPr>
        <w:tblStyle w:val="PURTable"/>
        <w:tblW w:w="0" w:type="dxa"/>
        <w:tblLook w:val="04A0" w:firstRow="1" w:lastRow="0" w:firstColumn="1" w:lastColumn="0" w:noHBand="0" w:noVBand="1"/>
      </w:tblPr>
      <w:tblGrid>
        <w:gridCol w:w="3641"/>
        <w:gridCol w:w="3643"/>
        <w:gridCol w:w="363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Podelitev licence za SQL Server Parallel Data Warehouse Developer</w:t>
      </w:r>
    </w:p>
    <w:p w:rsidR="00372FD2" w:rsidRDefault="007E729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rsidR="00372FD2" w:rsidRDefault="00372FD2">
      <w:pPr>
        <w:pStyle w:val="ProductList-Body"/>
      </w:pPr>
    </w:p>
    <w:p w:rsidR="00372FD2" w:rsidRDefault="007E7297">
      <w:pPr>
        <w:pStyle w:val="ProductList-ClauseHeading"/>
        <w:outlineLvl w:val="4"/>
      </w:pPr>
      <w:r>
        <w:t>2.2 Podelitev licence za Azure DevOps Server 2019</w:t>
      </w:r>
    </w:p>
    <w:p w:rsidR="00372FD2" w:rsidRDefault="007E729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372FD2" w:rsidRDefault="00372FD2">
      <w:pPr>
        <w:pStyle w:val="ProductList-Body"/>
      </w:pPr>
    </w:p>
    <w:p w:rsidR="00372FD2" w:rsidRDefault="007E7297">
      <w:pPr>
        <w:pStyle w:val="ProductList-ClauseHeading"/>
        <w:outlineLvl w:val="4"/>
      </w:pPr>
      <w:r>
        <w:t>2.3 Storitve Microsoft Azure</w:t>
      </w:r>
    </w:p>
    <w:p w:rsidR="00372FD2" w:rsidRDefault="007E7297">
      <w:pPr>
        <w:pStyle w:val="ProductList-Body"/>
      </w:pPr>
      <w:r>
        <w:t>Ugodnosti izdelka Microsoft Azure ni mogoče kombinirati iz več naročnin na Visual Studio ali okolij MSDN v en račun Microsoft Azure.</w:t>
      </w:r>
    </w:p>
    <w:p w:rsidR="00372FD2" w:rsidRDefault="007E7297">
      <w:pPr>
        <w:pStyle w:val="ProductList-Offering1SubSection"/>
        <w:outlineLvl w:val="3"/>
      </w:pPr>
      <w:bookmarkStart w:id="182" w:name="_Sec810"/>
      <w:r>
        <w:t>3. Pravice do uporabe</w:t>
      </w:r>
      <w:bookmarkEnd w:id="182"/>
    </w:p>
    <w:tbl>
      <w:tblPr>
        <w:tblStyle w:val="PURTable"/>
        <w:tblW w:w="0" w:type="dxa"/>
        <w:tblLook w:val="04A0" w:firstRow="1" w:lastRow="0" w:firstColumn="1" w:lastColumn="0" w:noHBand="0" w:noVBand="1"/>
      </w:tblPr>
      <w:tblGrid>
        <w:gridCol w:w="3643"/>
        <w:gridCol w:w="3638"/>
        <w:gridCol w:w="363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lastRenderedPageBreak/>
        <w:t>3.1 Naprave za razvijanje in orodja za razvijanje Visual Studio</w:t>
      </w:r>
    </w:p>
    <w:p w:rsidR="00372FD2" w:rsidRDefault="007E7297">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rsidR="00372FD2" w:rsidRDefault="00372FD2">
      <w:pPr>
        <w:pStyle w:val="ProductList-Body"/>
      </w:pPr>
    </w:p>
    <w:p w:rsidR="00372FD2" w:rsidRDefault="007E7297">
      <w:pPr>
        <w:pStyle w:val="ProductList-ClauseHeading"/>
        <w:outlineLvl w:val="4"/>
      </w:pPr>
      <w:r>
        <w:t>3.2 Pripomočki</w:t>
      </w:r>
    </w:p>
    <w:p w:rsidR="00372FD2" w:rsidRDefault="007E7297">
      <w:pPr>
        <w:pStyle w:val="ProductList-Body"/>
      </w:pPr>
      <w:r>
        <w:t xml:space="preserve">Stranka lahko pripomočke, navedene na strani </w:t>
      </w:r>
      <w:hyperlink r:id="rId84">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rsidR="00372FD2" w:rsidRDefault="00372FD2">
      <w:pPr>
        <w:pStyle w:val="ProductList-Body"/>
      </w:pPr>
    </w:p>
    <w:p w:rsidR="00372FD2" w:rsidRDefault="007E7297">
      <w:pPr>
        <w:pStyle w:val="ProductList-ClauseHeading"/>
        <w:outlineLvl w:val="4"/>
      </w:pPr>
      <w:r>
        <w:t>3.3 Razvijanje razširitev</w:t>
      </w:r>
    </w:p>
    <w:p w:rsidR="00372FD2" w:rsidRDefault="007E7297">
      <w:pPr>
        <w:pStyle w:val="ProductList-SubClauseHeading"/>
        <w:outlineLvl w:val="5"/>
      </w:pPr>
      <w:r>
        <w:t>3.3.1 Omejitev razširitev</w:t>
      </w:r>
    </w:p>
    <w:p w:rsidR="00372FD2" w:rsidRDefault="007E7297">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rsidR="00372FD2" w:rsidRDefault="00372FD2">
      <w:pPr>
        <w:pStyle w:val="ProductList-BodyIndented"/>
      </w:pPr>
    </w:p>
    <w:p w:rsidR="00372FD2" w:rsidRDefault="007E7297">
      <w:pPr>
        <w:pStyle w:val="ProductList-SubClauseHeading"/>
        <w:outlineLvl w:val="5"/>
      </w:pPr>
      <w:r>
        <w:t>3.3.2 Prepovedano je poslabšanje programske opreme</w:t>
      </w:r>
    </w:p>
    <w:p w:rsidR="00372FD2" w:rsidRDefault="007E7297">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rsidR="00372FD2" w:rsidRDefault="00372FD2">
      <w:pPr>
        <w:pStyle w:val="ProductList-BodyIndented"/>
      </w:pPr>
    </w:p>
    <w:p w:rsidR="00372FD2" w:rsidRDefault="007E7297">
      <w:pPr>
        <w:pStyle w:val="ProductList-ClauseHeading"/>
        <w:outlineLvl w:val="4"/>
      </w:pPr>
      <w:r>
        <w:t>3.4 Koda, ki jo je mogoče distribuirati</w:t>
      </w:r>
    </w:p>
    <w:p w:rsidR="00372FD2" w:rsidRDefault="007E7297">
      <w:pPr>
        <w:pStyle w:val="ProductList-Body"/>
      </w:pPr>
      <w:r>
        <w:t>Visual Studio Professional in Visual Studio Enterprise vsebujeta kodo in besedilne datoteke, ki jih lahko stranka distribuira v programih, ki jih razvije v okviru uporabe te programske opreme.</w:t>
      </w:r>
    </w:p>
    <w:p w:rsidR="00372FD2" w:rsidRDefault="00372FD2">
      <w:pPr>
        <w:pStyle w:val="ProductList-Body"/>
      </w:pPr>
    </w:p>
    <w:p w:rsidR="00372FD2" w:rsidRDefault="007E7297">
      <w:pPr>
        <w:pStyle w:val="ProductList-SubClauseHeading"/>
        <w:outlineLvl w:val="5"/>
      </w:pPr>
      <w:r>
        <w:t>3.4.1 Pravica do uporabe in distribucije</w:t>
      </w:r>
    </w:p>
    <w:p w:rsidR="00372FD2" w:rsidRDefault="007E7297">
      <w:pPr>
        <w:pStyle w:val="ProductList-BodyIndented"/>
      </w:pPr>
      <w:r>
        <w:t>Spodaj navedene koda in besedilne datoteke so »koda, ki jo je mogoče distribuirati«.</w:t>
      </w:r>
    </w:p>
    <w:p w:rsidR="00372FD2" w:rsidRDefault="007E7297" w:rsidP="007E7297">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5">
        <w:r>
          <w:rPr>
            <w:color w:val="00467F"/>
            <w:u w:val="single"/>
          </w:rPr>
          <w:t>https://aka.ms/vs/16/redistribution</w:t>
        </w:r>
      </w:hyperlink>
      <w:r>
        <w:t xml:space="preserve">. </w:t>
      </w:r>
    </w:p>
    <w:p w:rsidR="00372FD2" w:rsidRDefault="007E7297" w:rsidP="007E7297">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rsidR="00372FD2" w:rsidRDefault="007E7297" w:rsidP="007E7297">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rsidR="00372FD2" w:rsidRDefault="00372FD2">
      <w:pPr>
        <w:pStyle w:val="ProductList-BodyIndented"/>
      </w:pPr>
    </w:p>
    <w:p w:rsidR="00372FD2" w:rsidRDefault="007E7297">
      <w:pPr>
        <w:pStyle w:val="ProductList-ClauseHeading"/>
        <w:outlineLvl w:val="4"/>
      </w:pPr>
      <w:r>
        <w:t>3.5 Office Professional Plus 2016 – naročnina na Visual Studio Enterprise</w:t>
      </w:r>
    </w:p>
    <w:p w:rsidR="00372FD2" w:rsidRDefault="007E7297">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372FD2" w:rsidRDefault="00372FD2">
      <w:pPr>
        <w:pStyle w:val="ProductList-Body"/>
      </w:pPr>
    </w:p>
    <w:p w:rsidR="00372FD2" w:rsidRDefault="007E7297">
      <w:pPr>
        <w:pStyle w:val="ProductList-ClauseHeading"/>
        <w:outlineLvl w:val="4"/>
      </w:pPr>
      <w:r>
        <w:t>3.6 Pogoji licenciranja tretjih oseb za odprtokodne komponente</w:t>
      </w:r>
    </w:p>
    <w:p w:rsidR="00372FD2" w:rsidRDefault="007E729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2FD2" w:rsidRDefault="007E729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(marec 2014)</w:t>
              </w:r>
            </w:hyperlink>
            <w:r>
              <w:t xml:space="preserve"> in </w:t>
            </w:r>
            <w:hyperlink r:id="rId87">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lastRenderedPageBreak/>
        <w:t>4.1 Upravičenost do kritja v okviru programa Software Assurance</w:t>
      </w:r>
    </w:p>
    <w:p w:rsidR="00372FD2" w:rsidRDefault="007E7297">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372FD2" w:rsidRDefault="00372FD2">
      <w:pPr>
        <w:pStyle w:val="ProductList-Body"/>
      </w:pPr>
    </w:p>
    <w:p w:rsidR="00372FD2" w:rsidRDefault="007E7297">
      <w:pPr>
        <w:pStyle w:val="ProductList-ClauseHeading"/>
        <w:outlineLvl w:val="4"/>
      </w:pPr>
      <w:r>
        <w:t>4.2 Trajne pravice za naročnino na Visual Studio</w:t>
      </w:r>
    </w:p>
    <w:p w:rsidR="00372FD2" w:rsidRDefault="007E7297">
      <w:pPr>
        <w:pStyle w:val="ProductList-Body"/>
      </w:pPr>
      <w:r>
        <w:t>Strankine pravice do uporabe morebitne programske opreme, licencirane prek naročnine na Visual Studio, postanejo trajne, ko postane trajna strankina pravica do uporabe programske opreme Visual Studio.</w:t>
      </w: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184" w:name="_Sec650"/>
      <w:r>
        <w:t>Azure DevOps Server</w:t>
      </w:r>
      <w:bookmarkEnd w:id="184"/>
      <w:r>
        <w:fldChar w:fldCharType="begin"/>
      </w:r>
      <w:r>
        <w:instrText xml:space="preserve"> TC "</w:instrText>
      </w:r>
      <w:bookmarkStart w:id="185" w:name="_Toc33709827"/>
      <w:r>
        <w:instrText>Azure DevOps Server</w:instrText>
      </w:r>
      <w:bookmarkEnd w:id="185"/>
      <w:r>
        <w:instrText>" \l 3</w:instrText>
      </w:r>
      <w:r>
        <w:fldChar w:fldCharType="end"/>
      </w:r>
    </w:p>
    <w:p w:rsidR="00372FD2" w:rsidRDefault="007E7297">
      <w:pPr>
        <w:pStyle w:val="ProductList-Offering1SubSection"/>
        <w:outlineLvl w:val="3"/>
      </w:pPr>
      <w:bookmarkStart w:id="186" w:name="_Sec698"/>
      <w:r>
        <w:t>1. Razpoložljivost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2FD2" w:rsidRDefault="00372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2FD2" w:rsidRDefault="00372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3"/>
      </w:pPr>
      <w:bookmarkStart w:id="187" w:name="_Sec753"/>
      <w:r>
        <w:t>2. Pogoji za izdelek</w:t>
      </w:r>
      <w:bookmarkEnd w:id="187"/>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7E7297">
      <w:pPr>
        <w:pStyle w:val="ProductList-Offering1SubSection"/>
        <w:outlineLvl w:val="3"/>
      </w:pPr>
      <w:bookmarkStart w:id="188" w:name="_Sec811"/>
      <w:r>
        <w:t>3. Pravice do uporabe</w:t>
      </w:r>
      <w:bookmarkEnd w:id="188"/>
    </w:p>
    <w:tbl>
      <w:tblPr>
        <w:tblStyle w:val="PURTable"/>
        <w:tblW w:w="0" w:type="dxa"/>
        <w:tblLook w:val="04A0" w:firstRow="1" w:lastRow="0" w:firstColumn="1" w:lastColumn="0" w:noHBand="0" w:noVBand="1"/>
      </w:tblPr>
      <w:tblGrid>
        <w:gridCol w:w="3635"/>
        <w:gridCol w:w="3642"/>
        <w:gridCol w:w="363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Azure DevOps Services – plačani uporabnik</w:t>
            </w:r>
          </w:p>
        </w:tc>
      </w:tr>
    </w:tbl>
    <w:p w:rsidR="00372FD2" w:rsidRDefault="00372FD2">
      <w:pPr>
        <w:pStyle w:val="ProductList-Body"/>
      </w:pPr>
    </w:p>
    <w:p w:rsidR="00372FD2" w:rsidRDefault="007E7297">
      <w:pPr>
        <w:pStyle w:val="ProductList-SubClauseHeading"/>
        <w:outlineLvl w:val="5"/>
      </w:pPr>
      <w:r>
        <w:t>3.1.1 Dodatne funkcije</w:t>
      </w:r>
    </w:p>
    <w:p w:rsidR="00372FD2" w:rsidRDefault="007E7297">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Naročnina za Visual Studio Enterprise</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72FD2" w:rsidRDefault="007E7297">
            <w:pPr>
              <w:pStyle w:val="ProductList-TableBody"/>
            </w:pPr>
            <w:r>
              <w:t>Azure DevOps Services Test Manager – plačani uporabniki</w:t>
            </w:r>
          </w:p>
        </w:tc>
      </w:tr>
    </w:tbl>
    <w:p w:rsidR="00372FD2" w:rsidRDefault="00372FD2">
      <w:pPr>
        <w:pStyle w:val="ProductList-BodyIndented"/>
      </w:pPr>
    </w:p>
    <w:p w:rsidR="00372FD2" w:rsidRDefault="00372FD2">
      <w:pPr>
        <w:pStyle w:val="ProductList-BodyIndented"/>
      </w:pPr>
    </w:p>
    <w:p w:rsidR="00372FD2" w:rsidRDefault="007E7297">
      <w:pPr>
        <w:pStyle w:val="ProductList-ClauseHeading"/>
        <w:outlineLvl w:val="4"/>
      </w:pPr>
      <w:r>
        <w:t>3.2 Uporaba, ki ne zahteva licenc CAL</w:t>
      </w:r>
    </w:p>
    <w:p w:rsidR="00372FD2" w:rsidRDefault="007E7297">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rsidR="00372FD2" w:rsidRDefault="00372FD2">
      <w:pPr>
        <w:pStyle w:val="ProductList-Body"/>
      </w:pPr>
    </w:p>
    <w:p w:rsidR="00372FD2" w:rsidRDefault="007E7297">
      <w:pPr>
        <w:pStyle w:val="ProductList-ClauseHeading"/>
        <w:outlineLvl w:val="4"/>
      </w:pPr>
      <w:r>
        <w:t>3.3 Tehnologija strežnika SQL Server</w:t>
      </w:r>
    </w:p>
    <w:p w:rsidR="00372FD2" w:rsidRDefault="007E729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372FD2">
      <w:pPr>
        <w:pStyle w:val="ProductList-Body"/>
      </w:pPr>
    </w:p>
    <w:p w:rsidR="00372FD2" w:rsidRDefault="007E7297">
      <w:pPr>
        <w:pStyle w:val="ProductList-ClauseHeading"/>
        <w:outlineLvl w:val="4"/>
      </w:pPr>
      <w:r>
        <w:lastRenderedPageBreak/>
        <w:t>3.4 Pogoji licenciranja tretjih oseb za odprtokodne komponente</w:t>
      </w:r>
    </w:p>
    <w:p w:rsidR="00372FD2" w:rsidRDefault="007E729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2FD2" w:rsidRDefault="00372FD2">
      <w:pPr>
        <w:pStyle w:val="ProductList-Body"/>
      </w:pPr>
    </w:p>
    <w:p w:rsidR="00372FD2" w:rsidRDefault="007E7297">
      <w:pPr>
        <w:pStyle w:val="ProductList-ClauseHeading"/>
        <w:outlineLvl w:val="4"/>
      </w:pPr>
      <w:r>
        <w:t>3.5 Azure DevOps Server Build Services</w:t>
      </w:r>
    </w:p>
    <w:p w:rsidR="00372FD2" w:rsidRDefault="007E7297">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rsidR="00372FD2" w:rsidRDefault="00372FD2">
      <w:pPr>
        <w:pStyle w:val="ProductList-Body"/>
      </w:pPr>
    </w:p>
    <w:p w:rsidR="00372FD2" w:rsidRDefault="007E7297">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73"/>
        <w:gridCol w:w="3563"/>
        <w:gridCol w:w="3491"/>
        <w:gridCol w:w="89"/>
      </w:tblGrid>
      <w:tr w:rsidR="00372FD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r w:rsidR="00372FD2">
        <w:tc>
          <w:tcPr>
            <w:tcW w:w="12240" w:type="dxa"/>
            <w:gridSpan w:val="4"/>
            <w:tcBorders>
              <w:top w:val="none" w:sz="4" w:space="0" w:color="6E6E6E"/>
              <w:left w:val="none" w:sz="4" w:space="0" w:color="6E6E6E"/>
              <w:bottom w:val="none" w:sz="4" w:space="0" w:color="6E6E6E"/>
              <w:right w:val="none" w:sz="4" w:space="0" w:color="6E6E6E"/>
            </w:tcBorders>
          </w:tcPr>
          <w:p w:rsidR="00372FD2" w:rsidRDefault="00372FD2">
            <w:pPr>
              <w:pStyle w:val="PURBreadcrumb"/>
            </w:pPr>
          </w:p>
          <w:tbl>
            <w:tblPr>
              <w:tblW w:w="0" w:type="dxa"/>
              <w:tblLook w:val="04A0" w:firstRow="1" w:lastRow="0" w:firstColumn="1" w:lastColumn="0" w:noHBand="0" w:noVBand="1"/>
            </w:tblPr>
            <w:tblGrid>
              <w:gridCol w:w="10800"/>
            </w:tblGrid>
            <w:tr w:rsidR="00372FD2">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TableBody"/>
            </w:pPr>
          </w:p>
        </w:tc>
      </w:tr>
    </w:tbl>
    <w:p w:rsidR="00372FD2" w:rsidRDefault="00372FD2">
      <w:pPr>
        <w:pStyle w:val="ProductList-Body"/>
      </w:pPr>
    </w:p>
    <w:p w:rsidR="00372FD2" w:rsidRDefault="007E7297">
      <w:pPr>
        <w:pStyle w:val="ProductList-OfferingGroupHeading"/>
        <w:outlineLvl w:val="1"/>
      </w:pPr>
      <w:bookmarkStart w:id="190" w:name="_Sec618"/>
      <w:r>
        <w:t>Windows</w:t>
      </w:r>
      <w:bookmarkEnd w:id="190"/>
      <w:r>
        <w:fldChar w:fldCharType="begin"/>
      </w:r>
      <w:r>
        <w:instrText xml:space="preserve"> TC "</w:instrText>
      </w:r>
      <w:bookmarkStart w:id="191" w:name="_Toc33709828"/>
      <w:r>
        <w:instrText>Windows</w:instrText>
      </w:r>
      <w:bookmarkEnd w:id="191"/>
      <w:r>
        <w:instrText>" \l 2</w:instrText>
      </w:r>
      <w:r>
        <w:fldChar w:fldCharType="end"/>
      </w:r>
    </w:p>
    <w:p w:rsidR="00372FD2" w:rsidRDefault="007E7297">
      <w:pPr>
        <w:pStyle w:val="ProductList-Offering2HeadingNoBorder"/>
        <w:outlineLvl w:val="2"/>
      </w:pPr>
      <w:bookmarkStart w:id="192" w:name="_Sec652"/>
      <w:r>
        <w:t>Namizni operacijski sistem Windows</w:t>
      </w:r>
      <w:bookmarkEnd w:id="192"/>
      <w:r>
        <w:fldChar w:fldCharType="begin"/>
      </w:r>
      <w:r>
        <w:instrText xml:space="preserve"> TC "</w:instrText>
      </w:r>
      <w:bookmarkStart w:id="193" w:name="_Toc33709829"/>
      <w:r>
        <w:instrText>Namizni operacijski sistem Windows</w:instrText>
      </w:r>
      <w:bookmarkEnd w:id="193"/>
      <w:r>
        <w:instrText>" \l 3</w:instrText>
      </w:r>
      <w:r>
        <w:fldChar w:fldCharType="end"/>
      </w:r>
    </w:p>
    <w:p w:rsidR="00372FD2" w:rsidRDefault="007E7297">
      <w:pPr>
        <w:pStyle w:val="ProductList-Offering1SubSection"/>
        <w:outlineLvl w:val="3"/>
      </w:pPr>
      <w:bookmarkStart w:id="194" w:name="_Sec700"/>
      <w:r>
        <w:t>1. Razpoložljivost programa</w:t>
      </w:r>
      <w:bookmarkEnd w:id="194"/>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372FD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39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r w:rsidR="00372FD2">
        <w:tc>
          <w:tcPr>
            <w:tcW w:w="392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372FD2" w:rsidRDefault="00372FD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r>
      <w:tr w:rsidR="00372FD2">
        <w:tc>
          <w:tcPr>
            <w:tcW w:w="3920" w:type="dxa"/>
            <w:tcBorders>
              <w:top w:val="dashed" w:sz="4" w:space="0" w:color="B2B2B2"/>
              <w:left w:val="single" w:sz="9" w:space="0" w:color="FFFFFF"/>
              <w:bottom w:val="single" w:sz="4" w:space="0" w:color="FFFFFF"/>
              <w:right w:val="single" w:sz="9" w:space="0" w:color="FFFFFF"/>
            </w:tcBorders>
          </w:tcPr>
          <w:p w:rsidR="00372FD2" w:rsidRDefault="007E729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195" w:name="_Sec755"/>
      <w:r>
        <w:lastRenderedPageBreak/>
        <w:t>2. Pogoji za izdelek</w:t>
      </w:r>
      <w:bookmarkEnd w:id="195"/>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4"/>
      </w:pPr>
      <w:r>
        <w:t>2.1. Dodelitev licenc</w:t>
      </w:r>
    </w:p>
    <w:p w:rsidR="00372FD2" w:rsidRDefault="007E7297">
      <w:pPr>
        <w:pStyle w:val="ProductList-SubClauseHeading"/>
        <w:outlineLvl w:val="5"/>
      </w:pPr>
      <w:r>
        <w:t>2.1.1 Upravičenost do dodelitve licence na uporabnika (razen za Virtual Desktop Access)</w:t>
      </w:r>
    </w:p>
    <w:p w:rsidR="00372FD2" w:rsidRDefault="007E729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372FD2" w:rsidRDefault="00372FD2">
      <w:pPr>
        <w:pStyle w:val="ProductList-BodyIndented"/>
      </w:pPr>
    </w:p>
    <w:p w:rsidR="00372FD2" w:rsidRDefault="007E7297">
      <w:pPr>
        <w:pStyle w:val="ProductList-SubClauseHeading"/>
        <w:outlineLvl w:val="5"/>
      </w:pPr>
      <w:r>
        <w:t>2.1.2 Upravičenost do dodelitve licence na napravo (razen za Virtual Desktop Access)</w:t>
      </w:r>
    </w:p>
    <w:p w:rsidR="00372FD2" w:rsidRDefault="007E729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372FD2" w:rsidRDefault="00372FD2">
      <w:pPr>
        <w:pStyle w:val="ProductList-BodyIndented"/>
      </w:pPr>
    </w:p>
    <w:p w:rsidR="00372FD2" w:rsidRDefault="007E7297">
      <w:pPr>
        <w:pStyle w:val="ProductList-SubClauseHeading"/>
        <w:outlineLvl w:val="5"/>
      </w:pPr>
      <w:r>
        <w:t>2.1.3 Upravičenost do dodelitve licence za Virtual Desktop Access (VDA)</w:t>
      </w:r>
    </w:p>
    <w:p w:rsidR="00372FD2" w:rsidRDefault="007E7297">
      <w:pPr>
        <w:pStyle w:val="ProductList-BodyIndented"/>
      </w:pPr>
      <w:r>
        <w:t>Licence za VDA na napravo in na uporabnika je mogoče dodeliti poljubnemu uporabniku ali napravi.</w:t>
      </w:r>
    </w:p>
    <w:p w:rsidR="00372FD2" w:rsidRDefault="00372FD2">
      <w:pPr>
        <w:pStyle w:val="ProductList-BodyIndented"/>
      </w:pPr>
    </w:p>
    <w:p w:rsidR="00372FD2" w:rsidRDefault="007E7297">
      <w:pPr>
        <w:pStyle w:val="ProductList-ClauseHeading"/>
        <w:outlineLvl w:val="4"/>
      </w:pPr>
      <w:r>
        <w:t>2.2 Upravičen operacijski sistemi</w:t>
      </w:r>
    </w:p>
    <w:p w:rsidR="00372FD2" w:rsidRDefault="007E7297">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372FD2" w:rsidRDefault="00372FD2">
      <w:pPr>
        <w:pStyle w:val="ProductList-Body"/>
      </w:pPr>
    </w:p>
    <w:p w:rsidR="00372FD2" w:rsidRDefault="007E7297">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372FD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Pogodba Microsoft Cloud Agreement</w:t>
            </w:r>
          </w:p>
        </w:tc>
      </w:tr>
      <w:tr w:rsidR="00372FD2">
        <w:tc>
          <w:tcPr>
            <w:tcW w:w="392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pPr>
          </w:p>
        </w:tc>
      </w:tr>
      <w:tr w:rsidR="00372FD2">
        <w:tc>
          <w:tcPr>
            <w:tcW w:w="39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392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39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bl>
    <w:p w:rsidR="00372FD2" w:rsidRDefault="00372FD2">
      <w:pPr>
        <w:pStyle w:val="ProductList-BodyIndented"/>
      </w:pPr>
    </w:p>
    <w:p w:rsidR="00372FD2" w:rsidRDefault="007E7297">
      <w:pPr>
        <w:pStyle w:val="ProductList-SubClauseHeading"/>
        <w:outlineLvl w:val="5"/>
      </w:pPr>
      <w:r>
        <w:t>2.2.2 Upravičen operacijski sistem – licence na napravo (razen licenc za Virtual Desktop Access)</w:t>
      </w:r>
    </w:p>
    <w:p w:rsidR="00372FD2" w:rsidRDefault="007E7297">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372FD2" w:rsidRDefault="00372FD2">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Academic in Charity</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2FD2" w:rsidRDefault="00372F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jc w:val="center"/>
            </w:pP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bl>
    <w:p w:rsidR="00372FD2" w:rsidRDefault="007E7297">
      <w:pPr>
        <w:pStyle w:val="ProductList-BodyIndented"/>
      </w:pPr>
      <w:r>
        <w:rPr>
          <w:i/>
          <w:vertAlign w:val="superscript"/>
        </w:rPr>
        <w:t>1</w:t>
      </w:r>
      <w:r>
        <w:rPr>
          <w:i/>
        </w:rPr>
        <w:t xml:space="preserve">Velja tudi za upravičene naprave, pridobljene z združitvijo ali pripojitvijo. </w:t>
      </w:r>
    </w:p>
    <w:p w:rsidR="00372FD2" w:rsidRDefault="007E7297">
      <w:pPr>
        <w:pStyle w:val="ProductList-BodyIndented"/>
      </w:pPr>
      <w:r>
        <w:rPr>
          <w:i/>
          <w:vertAlign w:val="superscript"/>
        </w:rPr>
        <w:t>2</w:t>
      </w:r>
      <w:r>
        <w:rPr>
          <w:i/>
        </w:rPr>
        <w:t xml:space="preserve">macOS mora pooblaščeni proizvajalec vnaprej namestiti pred prvotno prodajo naprave. </w:t>
      </w:r>
    </w:p>
    <w:p w:rsidR="00372FD2" w:rsidRDefault="00372FD2">
      <w:pPr>
        <w:pStyle w:val="ProductList-BodyIndented"/>
      </w:pPr>
    </w:p>
    <w:p w:rsidR="00372FD2" w:rsidRDefault="007E7297">
      <w:pPr>
        <w:pStyle w:val="ProductList-SubClauseHeading"/>
        <w:outlineLvl w:val="5"/>
      </w:pPr>
      <w:r>
        <w:t>2.2.3 Upravičen operacijski sistem z omejeno uporabo – licence na napravo</w:t>
      </w:r>
    </w:p>
    <w:p w:rsidR="00372FD2" w:rsidRDefault="00372FD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Academic in Charity</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6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bl>
    <w:p w:rsidR="00372FD2" w:rsidRDefault="007E7297">
      <w:pPr>
        <w:pStyle w:val="ProductList-BodyIndented"/>
      </w:pPr>
      <w:r>
        <w:rPr>
          <w:i/>
          <w:vertAlign w:val="superscript"/>
        </w:rPr>
        <w:t>1</w:t>
      </w:r>
      <w:r>
        <w:rPr>
          <w:i/>
        </w:rPr>
        <w:t xml:space="preserve">Velja tudi za upravičene naprave, pridobljene z združitvijo ali pripojitvijo. </w:t>
      </w:r>
    </w:p>
    <w:p w:rsidR="00372FD2" w:rsidRDefault="00372FD2">
      <w:pPr>
        <w:pStyle w:val="ProductList-BodyIndented"/>
      </w:pPr>
    </w:p>
    <w:p w:rsidR="00372FD2" w:rsidRDefault="007E7297">
      <w:pPr>
        <w:pStyle w:val="ProductList-BodyIndented"/>
      </w:pPr>
      <w:r>
        <w:rPr>
          <w:b/>
        </w:rPr>
        <w:t>2.2.3.1 Upravičeni operacijski sistemi z omejeno uporabo</w:t>
      </w:r>
    </w:p>
    <w:p w:rsidR="00372FD2" w:rsidRDefault="007E7297">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372FD2" w:rsidRDefault="00372FD2">
      <w:pPr>
        <w:pStyle w:val="ProductList-BodyIndented"/>
      </w:pPr>
    </w:p>
    <w:p w:rsidR="00372FD2" w:rsidRDefault="007E7297">
      <w:pPr>
        <w:pStyle w:val="ProductList-BodyIndented"/>
      </w:pPr>
      <w:r>
        <w:rPr>
          <w:b/>
        </w:rPr>
        <w:t>2.2.3.2 Omejitev nakupa kritja Software Assurance za upravičene operacijske sisteme za omejeno uporabo</w:t>
      </w:r>
    </w:p>
    <w:p w:rsidR="00372FD2" w:rsidRDefault="007E7297">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rsidR="00372FD2" w:rsidRDefault="00372FD2">
      <w:pPr>
        <w:pStyle w:val="ProductList-BodyIndented"/>
      </w:pPr>
    </w:p>
    <w:p w:rsidR="00372FD2" w:rsidRDefault="007E7297">
      <w:pPr>
        <w:pStyle w:val="ProductList-ClauseHeading"/>
        <w:outlineLvl w:val="4"/>
      </w:pPr>
      <w:r>
        <w:t>2.3 Mešana uporaba licenc na uporabnika in na napravo v včlanitvah Enterprise</w:t>
      </w:r>
    </w:p>
    <w:p w:rsidR="00372FD2" w:rsidRDefault="007E7297">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372FD2" w:rsidRDefault="00372FD2">
      <w:pPr>
        <w:pStyle w:val="ProductList-Body"/>
      </w:pPr>
    </w:p>
    <w:p w:rsidR="00372FD2" w:rsidRDefault="007E7297">
      <w:pPr>
        <w:pStyle w:val="ProductList-ClauseHeading"/>
        <w:outlineLvl w:val="4"/>
      </w:pPr>
      <w:r>
        <w:t>2.4 Nadgradnje za Windows Pro/Enterprise brez različice za Ljudsko republiko Kitajsko</w:t>
      </w:r>
    </w:p>
    <w:p w:rsidR="00372FD2" w:rsidRDefault="007E729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372FD2" w:rsidRDefault="00372FD2">
      <w:pPr>
        <w:pStyle w:val="ProductList-Body"/>
      </w:pPr>
    </w:p>
    <w:p w:rsidR="00372FD2" w:rsidRDefault="007E7297">
      <w:pPr>
        <w:pStyle w:val="ProductList-ClauseHeading"/>
        <w:outlineLvl w:val="4"/>
      </w:pPr>
      <w:r>
        <w:t>2.5 Preslikovanje s strani tretjih oseb</w:t>
      </w:r>
    </w:p>
    <w:p w:rsidR="00372FD2" w:rsidRDefault="007E7297">
      <w:pPr>
        <w:pStyle w:val="ProductList-Body"/>
      </w:pPr>
      <w:r>
        <w:t xml:space="preserve">Preden lahko tretja oseba preslika strankine naprave, ji mora stranka zagotoviti pisno dokumentacijo, iz katere je razvidno, da ima potrebne licence za namestitev. </w:t>
      </w:r>
    </w:p>
    <w:p w:rsidR="00372FD2" w:rsidRDefault="00372FD2">
      <w:pPr>
        <w:pStyle w:val="ProductList-Body"/>
      </w:pPr>
    </w:p>
    <w:p w:rsidR="00372FD2" w:rsidRDefault="007E7297">
      <w:pPr>
        <w:pStyle w:val="ProductList-ClauseHeading"/>
        <w:outlineLvl w:val="4"/>
      </w:pPr>
      <w:r>
        <w:lastRenderedPageBreak/>
        <w:t>2.6 Območne možnosti za izpolnjevanje naročil</w:t>
      </w:r>
    </w:p>
    <w:p w:rsidR="00372FD2" w:rsidRDefault="007E7297">
      <w:pPr>
        <w:pStyle w:val="ProductList-SubClauseHeading"/>
        <w:outlineLvl w:val="5"/>
      </w:pPr>
      <w:r>
        <w:t>2.6.1 Izdaje Windows KN</w:t>
      </w:r>
    </w:p>
    <w:p w:rsidR="00372FD2" w:rsidRDefault="007E7297">
      <w:pPr>
        <w:pStyle w:val="ProductList-BodyIndented"/>
      </w:pPr>
      <w:r>
        <w:t>Stranke v Koreji z aktivno pogodbo za količinsko licenciranje ali včlanitvijo lahko pridobijo nosilcev podatkov za izdaje Windows KN za uvajanje in uporabo v Koreji. Dovoljena ni nobena druga uporaba.</w:t>
      </w:r>
    </w:p>
    <w:p w:rsidR="00372FD2" w:rsidRDefault="00372FD2">
      <w:pPr>
        <w:pStyle w:val="ProductList-BodyIndented"/>
      </w:pPr>
    </w:p>
    <w:p w:rsidR="00372FD2" w:rsidRDefault="007E7297">
      <w:pPr>
        <w:pStyle w:val="ProductList-SubClauseHeading"/>
        <w:outlineLvl w:val="5"/>
      </w:pPr>
      <w:r>
        <w:t>2.6.2 Izdaje Windows N (brez programa Windows Media Player)</w:t>
      </w:r>
    </w:p>
    <w:p w:rsidR="00372FD2" w:rsidRDefault="007E7297">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372FD2" w:rsidRDefault="00372FD2">
      <w:pPr>
        <w:pStyle w:val="ProductList-BodyIndented"/>
      </w:pPr>
    </w:p>
    <w:p w:rsidR="00372FD2" w:rsidRDefault="007E7297">
      <w:pPr>
        <w:pStyle w:val="ProductList-ClauseHeading"/>
        <w:outlineLvl w:val="4"/>
      </w:pPr>
      <w:r>
        <w:t>2.7 Komplet Windows Embedded 8 Standard Enterprise</w:t>
      </w:r>
    </w:p>
    <w:p w:rsidR="00372FD2" w:rsidRDefault="007E729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372FD2" w:rsidRDefault="00372FD2">
      <w:pPr>
        <w:pStyle w:val="ProductList-Body"/>
      </w:pPr>
    </w:p>
    <w:p w:rsidR="00372FD2" w:rsidRDefault="007E7297">
      <w:pPr>
        <w:pStyle w:val="ProductList-ClauseHeading"/>
        <w:outlineLvl w:val="4"/>
      </w:pPr>
      <w:r>
        <w:t>2.8 Upravičenost do nakupa za nadgradnjo z izdaje Windows 10 Home na Pro za Microsoft 365 Business</w:t>
      </w:r>
    </w:p>
    <w:p w:rsidR="00372FD2" w:rsidRDefault="007E7297">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372FD2" w:rsidRDefault="00372FD2">
      <w:pPr>
        <w:pStyle w:val="ProductList-Body"/>
      </w:pPr>
    </w:p>
    <w:p w:rsidR="00372FD2" w:rsidRDefault="007E7297">
      <w:pPr>
        <w:pStyle w:val="ProductList-ClauseHeading"/>
        <w:outlineLvl w:val="4"/>
      </w:pPr>
      <w:r>
        <w:t>2.9 Upravičenost do nakupa za licenciranje pravic do prehoda s sistema Windows 10 Home na Pro za E3/E5</w:t>
      </w:r>
    </w:p>
    <w:p w:rsidR="00372FD2" w:rsidRDefault="007E7297">
      <w:pPr>
        <w:pStyle w:val="ProductList-SubClauseHeading"/>
        <w:outlineLvl w:val="5"/>
      </w:pPr>
      <w:r>
        <w:t>2.9.1 Pogoji</w:t>
      </w:r>
    </w:p>
    <w:p w:rsidR="00372FD2" w:rsidRDefault="007E7297">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372FD2" w:rsidRDefault="007E7297" w:rsidP="007E7297">
      <w:pPr>
        <w:pStyle w:val="ProductList-Bullet"/>
        <w:numPr>
          <w:ilvl w:val="1"/>
          <w:numId w:val="25"/>
        </w:numPr>
      </w:pPr>
      <w:r>
        <w:t>Windows 10 Enterprise na napravo z aktivnim kritjem v okviru programa SA</w:t>
      </w:r>
    </w:p>
    <w:p w:rsidR="00372FD2" w:rsidRDefault="007E7297" w:rsidP="007E7297">
      <w:pPr>
        <w:pStyle w:val="ProductList-Bullet"/>
        <w:numPr>
          <w:ilvl w:val="1"/>
          <w:numId w:val="25"/>
        </w:numPr>
      </w:pPr>
      <w:r>
        <w:t>Windows 10 Enterprise E3/E5 – licence SL</w:t>
      </w:r>
    </w:p>
    <w:p w:rsidR="00372FD2" w:rsidRDefault="00372FD2">
      <w:pPr>
        <w:pStyle w:val="ProductList-BodyIndented"/>
      </w:pPr>
    </w:p>
    <w:p w:rsidR="00372FD2" w:rsidRDefault="007E7297">
      <w:pPr>
        <w:pStyle w:val="ProductList-SubClauseHeading"/>
        <w:outlineLvl w:val="5"/>
      </w:pPr>
      <w:r>
        <w:t>2.9.2 Zahteve za nakup</w:t>
      </w:r>
    </w:p>
    <w:p w:rsidR="00372FD2" w:rsidRDefault="007E729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372FD2" w:rsidRDefault="007E7297" w:rsidP="007E7297">
      <w:pPr>
        <w:pStyle w:val="ProductList-Bullet"/>
        <w:numPr>
          <w:ilvl w:val="1"/>
          <w:numId w:val="26"/>
        </w:numPr>
      </w:pPr>
      <w:r>
        <w:t>ima licenco za Windows 10 Enterprise (na napravo) ali</w:t>
      </w:r>
    </w:p>
    <w:p w:rsidR="00372FD2" w:rsidRDefault="007E7297" w:rsidP="007E7297">
      <w:pPr>
        <w:pStyle w:val="ProductList-Bullet"/>
        <w:numPr>
          <w:ilvl w:val="1"/>
          <w:numId w:val="26"/>
        </w:numPr>
      </w:pPr>
      <w:r>
        <w:t>v njej je nameščena izdaja Pro ali Enterprise, ki jo uporablja uporabnik z licenco za Windows 10 Enterprise E3/E5.</w:t>
      </w:r>
    </w:p>
    <w:p w:rsidR="00372FD2" w:rsidRDefault="00372FD2">
      <w:pPr>
        <w:pStyle w:val="ProductList-BodyIndented"/>
      </w:pPr>
    </w:p>
    <w:p w:rsidR="00372FD2" w:rsidRDefault="007E7297">
      <w:pPr>
        <w:pStyle w:val="ProductList-SubClauseHeading"/>
        <w:outlineLvl w:val="5"/>
      </w:pPr>
      <w:r>
        <w:t>2.9.3 Licenčne omejitve</w:t>
      </w:r>
    </w:p>
    <w:p w:rsidR="00372FD2" w:rsidRDefault="007E7297">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rsidR="00372FD2" w:rsidRDefault="00372FD2">
      <w:pPr>
        <w:pStyle w:val="ProductList-BodyIndented"/>
      </w:pPr>
    </w:p>
    <w:p w:rsidR="00372FD2" w:rsidRDefault="007E7297">
      <w:pPr>
        <w:pStyle w:val="ProductList-ClauseHeading"/>
        <w:outlineLvl w:val="4"/>
      </w:pPr>
      <w:r>
        <w:t>2.10 Samodejne posodobitve</w:t>
      </w:r>
    </w:p>
    <w:p w:rsidR="00372FD2" w:rsidRDefault="007E7297">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372FD2" w:rsidRDefault="00372FD2">
      <w:pPr>
        <w:pStyle w:val="ProductList-Body"/>
      </w:pPr>
    </w:p>
    <w:p w:rsidR="00372FD2" w:rsidRDefault="007E7297">
      <w:pPr>
        <w:pStyle w:val="ProductList-ClauseHeading"/>
        <w:outlineLvl w:val="4"/>
      </w:pPr>
      <w:r>
        <w:t>2.11 Windows 7 ESU (podaljšane varnostne posodobitve)</w:t>
      </w:r>
    </w:p>
    <w:p w:rsidR="00372FD2" w:rsidRDefault="007E7297">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rsidR="00372FD2" w:rsidRDefault="00372FD2">
      <w:pPr>
        <w:pStyle w:val="ProductList-Body"/>
      </w:pPr>
    </w:p>
    <w:p w:rsidR="00372FD2" w:rsidRDefault="007E7297">
      <w:pPr>
        <w:pStyle w:val="ProductList-ClauseHeading"/>
        <w:outlineLvl w:val="4"/>
      </w:pPr>
      <w:r>
        <w:t>2.12 Windows 7 ESU 2020 – upravičenost za uporabnike paketa E5 Security</w:t>
      </w:r>
    </w:p>
    <w:p w:rsidR="00372FD2" w:rsidRDefault="007E7297">
      <w:pPr>
        <w:pStyle w:val="ProductList-Body"/>
      </w:pPr>
      <w:r>
        <w:t xml:space="preserve">Uporabniki z licencami SL za Microsoft 365 E5, Microsoft 365 E5 Security ali Microsoft 365 Security + Compliance v okviru pogodbe Enterprise Agreement ali Enterprise Agreement Subscription (»upravičeni uporabniki«) lahko uporabljajo do pet hkratnih naprava za izvajanje lokalnega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za katerega velja Windows 7 ESU za 2020, ali dostopajo do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za katere velja Windows 7 ESU za 2020. Stranka lahko za take naprave pridobi licence za Windows 7 ESU 2021 in 2022 ter Windows 7 ESU 2021 in 2022 za Microsoft 365, ne da bi morala pridobiti licenco za ESU za 2020, </w:t>
      </w:r>
      <w:r>
        <w:lastRenderedPageBreak/>
        <w:t>če naprave uporabljajo izključno upravičeni uporabniki, in sicer za obdobje trajanja kritja ESU za 2020. Tem napravam morajo biti dodeljene licence ESU za vsa ustrezna leta, če jih uporabljajo uporabniki, ki trenutno nimajo licenc SL za Microsoft 365 E5, Microsoft 365 E5 Security ali Microsoft 365 Security + Compliance.</w:t>
      </w:r>
    </w:p>
    <w:p w:rsidR="00372FD2" w:rsidRDefault="00372FD2">
      <w:pPr>
        <w:pStyle w:val="ProductList-Body"/>
      </w:pPr>
    </w:p>
    <w:p w:rsidR="00372FD2" w:rsidRDefault="007E7297">
      <w:pPr>
        <w:pStyle w:val="ProductList-ClauseHeading"/>
        <w:outlineLvl w:val="4"/>
      </w:pPr>
      <w:r>
        <w:t>2.13 Programi za izobraževalne in dobrodelne ustanove</w:t>
      </w:r>
    </w:p>
    <w:p w:rsidR="00372FD2" w:rsidRDefault="007E7297">
      <w:pPr>
        <w:pStyle w:val="ProductList-SubClauseHeading"/>
        <w:outlineLvl w:val="5"/>
      </w:pPr>
      <w:r>
        <w:t>2.13.1. Dodelitev licenc</w:t>
      </w:r>
    </w:p>
    <w:p w:rsidR="00372FD2" w:rsidRDefault="007E7297">
      <w:pPr>
        <w:pStyle w:val="ProductList-BodyIndented"/>
      </w:pPr>
      <w:r>
        <w:rPr>
          <w:b/>
        </w:rPr>
        <w:t>2.13.1.1 Dodelitev licenc na uporabnika</w:t>
      </w:r>
    </w:p>
    <w:p w:rsidR="00372FD2" w:rsidRDefault="007E729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372FD2" w:rsidRDefault="00372FD2">
      <w:pPr>
        <w:pStyle w:val="ProductList-BodyIndented"/>
      </w:pPr>
    </w:p>
    <w:p w:rsidR="00372FD2" w:rsidRDefault="007E7297">
      <w:pPr>
        <w:pStyle w:val="ProductList-BodyIndented"/>
      </w:pPr>
      <w:r>
        <w:rPr>
          <w:b/>
        </w:rPr>
        <w:t>2.13.1.2 Dodelitev licenc na napravo</w:t>
      </w:r>
    </w:p>
    <w:p w:rsidR="00372FD2" w:rsidRDefault="007E729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372FD2" w:rsidRDefault="00372FD2">
      <w:pPr>
        <w:pStyle w:val="ProductList-BodyIndented"/>
      </w:pPr>
    </w:p>
    <w:p w:rsidR="00372FD2" w:rsidRDefault="007E7297">
      <w:pPr>
        <w:pStyle w:val="ProductList-SubClauseHeading"/>
        <w:outlineLvl w:val="5"/>
      </w:pPr>
      <w:r>
        <w:t>2.13.2 Pravice za izdaje sistema Windows za program za izobraževalne ustanove</w:t>
      </w:r>
    </w:p>
    <w:p w:rsidR="00372FD2" w:rsidRDefault="007E7297">
      <w:pPr>
        <w:pStyle w:val="ProductList-BodyIndented"/>
      </w:pPr>
      <w:r>
        <w:t>Licence za Windows Education vključujejo pravice do namestitve in aktiviranja izdaje Windows Enterprise namesto izdaje Windows Education.</w:t>
      </w:r>
    </w:p>
    <w:p w:rsidR="00372FD2" w:rsidRDefault="00372FD2">
      <w:pPr>
        <w:pStyle w:val="ProductList-BodyIndented"/>
      </w:pPr>
    </w:p>
    <w:p w:rsidR="00372FD2" w:rsidRDefault="007E7297">
      <w:pPr>
        <w:pStyle w:val="ProductList-SubClauseHeading"/>
        <w:outlineLvl w:val="5"/>
      </w:pPr>
      <w:r>
        <w:t>2.13.3 Laboratorijska ali knjižnična uporaba</w:t>
      </w:r>
    </w:p>
    <w:p w:rsidR="00372FD2" w:rsidRDefault="007E7297">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372FD2" w:rsidRDefault="00372FD2">
      <w:pPr>
        <w:pStyle w:val="ProductList-BodyIndented"/>
      </w:pPr>
    </w:p>
    <w:p w:rsidR="00372FD2" w:rsidRDefault="007E7297">
      <w:pPr>
        <w:pStyle w:val="ProductList-SubClauseHeading"/>
        <w:outlineLvl w:val="5"/>
      </w:pPr>
      <w:r>
        <w:t>2.13.4 Naprave v skupni rabi</w:t>
      </w:r>
    </w:p>
    <w:p w:rsidR="00372FD2" w:rsidRDefault="007E7297">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rsidR="00372FD2" w:rsidRDefault="00372FD2">
      <w:pPr>
        <w:pStyle w:val="ProductList-BodyIndented"/>
      </w:pPr>
    </w:p>
    <w:p w:rsidR="00372FD2" w:rsidRDefault="007E7297">
      <w:pPr>
        <w:pStyle w:val="ProductList-SubClauseHeading"/>
        <w:outlineLvl w:val="5"/>
      </w:pPr>
      <w:r>
        <w:t>2.13.5 Omejitve izdaje operacijskega sistema Starter Edition za programe za izobraževalne ustanove</w:t>
      </w:r>
    </w:p>
    <w:p w:rsidR="00372FD2" w:rsidRDefault="007E729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372FD2" w:rsidRDefault="00372FD2">
      <w:pPr>
        <w:pStyle w:val="ProductList-BodyIndented"/>
      </w:pPr>
    </w:p>
    <w:p w:rsidR="00372FD2" w:rsidRDefault="007E7297">
      <w:pPr>
        <w:pStyle w:val="ProductList-SubClauseHeading"/>
        <w:outlineLvl w:val="5"/>
      </w:pPr>
      <w:r>
        <w:t>2.13.6 Ugodnost ob diplomiranju</w:t>
      </w:r>
    </w:p>
    <w:p w:rsidR="00372FD2" w:rsidRDefault="007E7297">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rsidR="00372FD2" w:rsidRDefault="00372FD2">
      <w:pPr>
        <w:pStyle w:val="ProductList-BodyIndented"/>
      </w:pPr>
    </w:p>
    <w:p w:rsidR="00372FD2" w:rsidRDefault="007E7297">
      <w:pPr>
        <w:pStyle w:val="ProductList-Offering1SubSection"/>
        <w:outlineLvl w:val="3"/>
      </w:pPr>
      <w:bookmarkStart w:id="196" w:name="_Sec813"/>
      <w:r>
        <w:t>3. Pravice za uporabo</w:t>
      </w:r>
      <w:bookmarkEnd w:id="196"/>
    </w:p>
    <w:tbl>
      <w:tblPr>
        <w:tblStyle w:val="PURTable"/>
        <w:tblW w:w="0" w:type="dxa"/>
        <w:tblLook w:val="04A0" w:firstRow="1" w:lastRow="0" w:firstColumn="1" w:lastColumn="0" w:noHBand="0" w:noVBand="1"/>
      </w:tblPr>
      <w:tblGrid>
        <w:gridCol w:w="3645"/>
        <w:gridCol w:w="3641"/>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89">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Dodatna programska oprema: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Lokalna uporaba sistema Windows</w:t>
      </w:r>
    </w:p>
    <w:p w:rsidR="00372FD2" w:rsidRDefault="007E7297">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372FD2" w:rsidRDefault="00372FD2">
      <w:pPr>
        <w:pStyle w:val="ProductList-Body"/>
      </w:pPr>
    </w:p>
    <w:p w:rsidR="00372FD2" w:rsidRDefault="007E7297">
      <w:pPr>
        <w:pStyle w:val="ProductList-ClauseHeading"/>
        <w:outlineLvl w:val="4"/>
      </w:pPr>
      <w:r>
        <w:lastRenderedPageBreak/>
        <w:t>3.2 Windows 10 – aktiviranje na podlagi Azure AD</w:t>
      </w:r>
    </w:p>
    <w:p w:rsidR="00372FD2" w:rsidRDefault="007E729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372FD2" w:rsidRDefault="00372FD2">
      <w:pPr>
        <w:pStyle w:val="ProductList-Body"/>
      </w:pPr>
    </w:p>
    <w:p w:rsidR="00372FD2" w:rsidRDefault="007E7297">
      <w:pPr>
        <w:pStyle w:val="ProductList-ClauseHeading"/>
        <w:outlineLvl w:val="4"/>
      </w:pPr>
      <w:r>
        <w:t>3.3 Microsoft Defender Advanced Threat Protection</w:t>
      </w:r>
    </w:p>
    <w:p w:rsidR="00372FD2" w:rsidRDefault="007E7297">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rsidR="00372FD2" w:rsidRDefault="00372FD2">
      <w:pPr>
        <w:pStyle w:val="ProductList-Body"/>
      </w:pPr>
    </w:p>
    <w:p w:rsidR="00372FD2" w:rsidRDefault="007E7297">
      <w:pPr>
        <w:pStyle w:val="ProductList-ClauseHeading"/>
        <w:outlineLvl w:val="4"/>
      </w:pPr>
      <w:r>
        <w:t>3.4 Programi sistema Windows</w:t>
      </w:r>
    </w:p>
    <w:p w:rsidR="00372FD2" w:rsidRDefault="007E7297">
      <w:pPr>
        <w:pStyle w:val="ProductList-Body"/>
      </w:pPr>
      <w:r>
        <w:t xml:space="preserve">Stranka se strinja, da za storitve, do katerih dostopate iz programa sistema Windows, velja pogodba o Microsoftovih storitvah, ki je na voljo na strani </w:t>
      </w:r>
      <w:hyperlink r:id="rId90">
        <w:r>
          <w:rPr>
            <w:color w:val="00467F"/>
            <w:u w:val="single"/>
          </w:rPr>
          <w:t>http://go.microsoft.com/fwlink/?linkid=246338</w:t>
        </w:r>
      </w:hyperlink>
      <w:r>
        <w:t xml:space="preserve">, za programe sistema Windows, ki dostopajo do storitev Xbox, pa pogoji uporabe za Xbox.com na strani </w:t>
      </w:r>
      <w:hyperlink r:id="rId91">
        <w:r>
          <w:rPr>
            <w:color w:val="00467F"/>
            <w:u w:val="single"/>
          </w:rPr>
          <w:t>http://xbox.com/legal/livetou</w:t>
        </w:r>
      </w:hyperlink>
      <w:r>
        <w:t>, razen če so stranki prikazani ali v nastavitvah programa predstavljeni drugi pogoji.</w:t>
      </w:r>
    </w:p>
    <w:p w:rsidR="00372FD2" w:rsidRDefault="00372FD2">
      <w:pPr>
        <w:pStyle w:val="ProductList-Body"/>
      </w:pPr>
    </w:p>
    <w:p w:rsidR="00372FD2" w:rsidRDefault="007E7297">
      <w:pPr>
        <w:pStyle w:val="ProductList-ClauseHeading"/>
        <w:outlineLvl w:val="4"/>
      </w:pPr>
      <w:r>
        <w:t>3.5 Windows 10 Mobile Enterprise</w:t>
      </w:r>
    </w:p>
    <w:p w:rsidR="00372FD2" w:rsidRDefault="007E7297">
      <w:pPr>
        <w:pStyle w:val="ProductList-Body"/>
      </w:pPr>
      <w:r>
        <w:t>Stranke s pogodbo Enterprise Agreement, Microsoft Products and Services Agreement ali Select Plus lahko med obdobjem veljavnosti pogodbe namestijo in uporabljajo Windows 10 Mobile Enterprise.</w:t>
      </w:r>
    </w:p>
    <w:p w:rsidR="00372FD2" w:rsidRDefault="00372FD2">
      <w:pPr>
        <w:pStyle w:val="ProductList-Body"/>
      </w:pPr>
    </w:p>
    <w:p w:rsidR="00372FD2" w:rsidRDefault="007E7297">
      <w:pPr>
        <w:pStyle w:val="ProductList-ClauseHeading"/>
        <w:outlineLvl w:val="4"/>
      </w:pPr>
      <w:r>
        <w:t>3.6 Pravice do uporabe aktiviranja za pogodbo Microsoft Cloud Agreement</w:t>
      </w:r>
    </w:p>
    <w:p w:rsidR="00372FD2" w:rsidRDefault="007E7297">
      <w:pPr>
        <w:pStyle w:val="ProductList-Body"/>
      </w:pPr>
      <w:r>
        <w:t>Za stranke, licencirane v okviru pogodbe Microsoft Cloud Agreement:</w:t>
      </w:r>
    </w:p>
    <w:p w:rsidR="00372FD2" w:rsidRDefault="007E7297" w:rsidP="007E7297">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372FD2" w:rsidRDefault="007E7297" w:rsidP="007E7297">
      <w:pPr>
        <w:pStyle w:val="ProductList-Bullet"/>
        <w:numPr>
          <w:ilvl w:val="0"/>
          <w:numId w:val="27"/>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rsidR="00372FD2" w:rsidRDefault="007E7297" w:rsidP="007E7297">
      <w:pPr>
        <w:pStyle w:val="ProductList-Bullet"/>
        <w:numPr>
          <w:ilvl w:val="0"/>
          <w:numId w:val="27"/>
        </w:numPr>
      </w:pPr>
      <w:r>
        <w:t xml:space="preserve">Razdelek 4 (Software Assurance) ne velja. </w:t>
      </w:r>
    </w:p>
    <w:p w:rsidR="00372FD2" w:rsidRDefault="00372FD2">
      <w:pPr>
        <w:pStyle w:val="ProductList-Body"/>
      </w:pPr>
    </w:p>
    <w:p w:rsidR="00372FD2" w:rsidRDefault="007E7297">
      <w:pPr>
        <w:pStyle w:val="ProductList-ClauseHeading"/>
        <w:outlineLvl w:val="4"/>
      </w:pPr>
      <w:r>
        <w:t>3.7 Ugodnost za nadgradnjo na Windows 10</w:t>
      </w:r>
    </w:p>
    <w:p w:rsidR="00372FD2" w:rsidRDefault="007E7297">
      <w:pPr>
        <w:pStyle w:val="ProductList-Body"/>
      </w:pPr>
      <w:r>
        <w:t xml:space="preserve">Naslednje uporabniške licence SL vključujejo ugodnost za nadgradnjo na Windows 10 (samo nadgradnja različice, izdaja ostane enaka) za naprave, ki imajo licenco za Windows 7, 8 in 8.1:  </w:t>
      </w:r>
    </w:p>
    <w:p w:rsidR="00372FD2" w:rsidRDefault="007E7297" w:rsidP="007E7297">
      <w:pPr>
        <w:pStyle w:val="ProductList-Bullet"/>
        <w:numPr>
          <w:ilvl w:val="0"/>
          <w:numId w:val="28"/>
        </w:numPr>
      </w:pPr>
      <w:r>
        <w:t xml:space="preserve">Windows 10 Enterprise/Education (vse) </w:t>
      </w:r>
    </w:p>
    <w:p w:rsidR="00372FD2" w:rsidRDefault="007E7297" w:rsidP="007E7297">
      <w:pPr>
        <w:pStyle w:val="ProductList-Bullet"/>
        <w:numPr>
          <w:ilvl w:val="0"/>
          <w:numId w:val="28"/>
        </w:numPr>
      </w:pPr>
      <w:r>
        <w:t>Microsoft 365 (vse)</w:t>
      </w:r>
    </w:p>
    <w:p w:rsidR="00372FD2" w:rsidRDefault="00372FD2">
      <w:pPr>
        <w:pStyle w:val="ProductList-Body"/>
      </w:pPr>
    </w:p>
    <w:p w:rsidR="00372FD2" w:rsidRDefault="007E7297">
      <w:pPr>
        <w:pStyle w:val="ProductList-ClauseHeading"/>
        <w:outlineLvl w:val="4"/>
      </w:pPr>
      <w:r>
        <w:t>3.8 Windows 10 – večnajemniško gostovanje</w:t>
      </w:r>
    </w:p>
    <w:p w:rsidR="00372FD2" w:rsidRDefault="007E7297">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2">
        <w:r>
          <w:rPr>
            <w:color w:val="00467F"/>
            <w:u w:val="single"/>
          </w:rPr>
          <w:t>Zunanje izvajanje upravljanja programske opreme</w:t>
        </w:r>
      </w:hyperlink>
      <w:r>
        <w:t xml:space="preserve">) ali v strežniku v skupni rabi z upravičenim večnajemniškim partnerjem za gostovanje (»QMTH«), navedenim na strani </w:t>
      </w:r>
      <w:hyperlink r:id="rId93">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4">
        <w:r>
          <w:rPr>
            <w:color w:val="00467F"/>
            <w:u w:val="single"/>
          </w:rPr>
          <w:t>https://docs.microsoft.com/en-us/windows/deployment/vda-subscription-activation</w:t>
        </w:r>
      </w:hyperlink>
      <w:r>
        <w:t xml:space="preserve">. Zahteve za uvajanje pri partnerjih so opisane na strani </w:t>
      </w:r>
      <w:hyperlink r:id="rId95">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372FD2" w:rsidRDefault="00372FD2">
      <w:pPr>
        <w:pStyle w:val="ProductList-Body"/>
      </w:pPr>
    </w:p>
    <w:p w:rsidR="00372FD2" w:rsidRDefault="007E7297">
      <w:pPr>
        <w:pStyle w:val="ProductList-ClauseHeading"/>
        <w:outlineLvl w:val="4"/>
      </w:pPr>
      <w:r>
        <w:t>3.9 Navidezno namizje sistema Windows za Windows</w:t>
      </w:r>
    </w:p>
    <w:p w:rsidR="00372FD2" w:rsidRDefault="007E7297">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rsidR="00372FD2" w:rsidRDefault="00372FD2">
      <w:pPr>
        <w:pStyle w:val="ProductList-Body"/>
      </w:pPr>
    </w:p>
    <w:p w:rsidR="00372FD2" w:rsidRDefault="007E7297">
      <w:pPr>
        <w:pStyle w:val="ProductList-ClauseHeading"/>
        <w:outlineLvl w:val="4"/>
      </w:pPr>
      <w:r>
        <w:t>3.10 Pravice do zunanjega izvajanja upravljanja programske opreme Windows za stranke, ki podaljšujejo Windows SA ali uporabniške licence SL po septembru 2019, vendar pred oktobrom 2020</w:t>
      </w:r>
    </w:p>
    <w:p w:rsidR="00372FD2" w:rsidRDefault="007E729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rsidR="00372FD2" w:rsidRDefault="007E729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7">
              <w:r>
                <w:rPr>
                  <w:color w:val="00467F"/>
                  <w:u w:val="single"/>
                </w:rPr>
                <w:t>Februar 2016 – Pogoji za izdelke</w:t>
              </w:r>
            </w:hyperlink>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lastRenderedPageBreak/>
        <w:t>4.1 Dodatne pravice do uporabe za Software Assurance</w:t>
      </w:r>
    </w:p>
    <w:p w:rsidR="00372FD2" w:rsidRDefault="007E7297">
      <w:pPr>
        <w:pStyle w:val="ProductList-Body"/>
      </w:pPr>
      <w:r>
        <w:t xml:space="preserve">Razdelek 4 (Software Assurance) velja za naslednje licence. </w:t>
      </w:r>
    </w:p>
    <w:p w:rsidR="00372FD2" w:rsidRDefault="007E7297" w:rsidP="007E7297">
      <w:pPr>
        <w:pStyle w:val="ProductList-Bullet"/>
        <w:numPr>
          <w:ilvl w:val="0"/>
          <w:numId w:val="29"/>
        </w:numPr>
      </w:pPr>
      <w:r>
        <w:t>Windows 10 Enterprise E3/E5</w:t>
      </w:r>
    </w:p>
    <w:p w:rsidR="00372FD2" w:rsidRDefault="007E7297" w:rsidP="007E7297">
      <w:pPr>
        <w:pStyle w:val="ProductList-Bullet"/>
        <w:numPr>
          <w:ilvl w:val="0"/>
          <w:numId w:val="29"/>
        </w:numPr>
      </w:pPr>
      <w:r>
        <w:t>Windows 10 Enterprise (na napravo)</w:t>
      </w:r>
    </w:p>
    <w:p w:rsidR="00372FD2" w:rsidRDefault="007E7297" w:rsidP="007E7297">
      <w:pPr>
        <w:pStyle w:val="ProductList-Bullet"/>
        <w:numPr>
          <w:ilvl w:val="0"/>
          <w:numId w:val="29"/>
        </w:numPr>
      </w:pPr>
      <w:r>
        <w:t>Windows 10 Education E3/E5</w:t>
      </w:r>
    </w:p>
    <w:p w:rsidR="00372FD2" w:rsidRDefault="007E7297" w:rsidP="007E7297">
      <w:pPr>
        <w:pStyle w:val="ProductList-Bullet"/>
        <w:numPr>
          <w:ilvl w:val="0"/>
          <w:numId w:val="29"/>
        </w:numPr>
      </w:pPr>
      <w:r>
        <w:t>Windows VDA E3/E5</w:t>
      </w:r>
    </w:p>
    <w:p w:rsidR="00372FD2" w:rsidRDefault="007E7297" w:rsidP="007E7297">
      <w:pPr>
        <w:pStyle w:val="ProductList-Bullet"/>
        <w:numPr>
          <w:ilvl w:val="0"/>
          <w:numId w:val="29"/>
        </w:numPr>
      </w:pPr>
      <w:r>
        <w:t>Windows VDA (na napravo)</w:t>
      </w:r>
    </w:p>
    <w:p w:rsidR="00372FD2" w:rsidRDefault="007E7297">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372FD2" w:rsidRDefault="00372FD2">
      <w:pPr>
        <w:pStyle w:val="ProductList-Body"/>
      </w:pPr>
    </w:p>
    <w:p w:rsidR="00372FD2" w:rsidRDefault="007E7297">
      <w:pPr>
        <w:pStyle w:val="ProductList-ClauseHeading"/>
        <w:outlineLvl w:val="4"/>
      </w:pPr>
      <w:r>
        <w:t>4.2 Virtualizacija za Windows</w:t>
      </w:r>
    </w:p>
    <w:p w:rsidR="00372FD2" w:rsidRDefault="007E7297">
      <w:pPr>
        <w:pStyle w:val="ProductList-SubClauseHeading"/>
        <w:outlineLvl w:val="5"/>
      </w:pPr>
      <w:r>
        <w:t>4.2.1 Lokalna virtualizacija</w:t>
      </w:r>
    </w:p>
    <w:p w:rsidR="00372FD2" w:rsidRDefault="007E7297">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2FD2" w:rsidRDefault="00372FD2">
      <w:pPr>
        <w:pStyle w:val="ProductList-BodyIndented"/>
      </w:pPr>
    </w:p>
    <w:p w:rsidR="00372FD2" w:rsidRDefault="007E7297">
      <w:pPr>
        <w:pStyle w:val="ProductList-SubClauseHeading"/>
        <w:outlineLvl w:val="5"/>
      </w:pPr>
      <w:r>
        <w:t>4.2.2 Oddaljena virtualizacija</w:t>
      </w:r>
    </w:p>
    <w:p w:rsidR="00372FD2" w:rsidRDefault="007E7297">
      <w:pPr>
        <w:pStyle w:val="ProductList-BodyIndented"/>
      </w:pPr>
      <w:r>
        <w:t xml:space="preserve">Vsaka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rsidR="00372FD2" w:rsidRDefault="00372FD2">
      <w:pPr>
        <w:pStyle w:val="ProductList-BodyIndented"/>
      </w:pPr>
    </w:p>
    <w:p w:rsidR="00372FD2" w:rsidRDefault="007E7297">
      <w:pPr>
        <w:pStyle w:val="ProductList-ClauseHeading"/>
        <w:outlineLvl w:val="4"/>
      </w:pPr>
      <w:r>
        <w:t>4.3 Ugodnost za naprave z 10,1-palčnim zaslonom</w:t>
      </w:r>
    </w:p>
    <w:p w:rsidR="00372FD2" w:rsidRDefault="007E7297">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372FD2" w:rsidRDefault="00372FD2">
      <w:pPr>
        <w:pStyle w:val="ProductList-Body"/>
      </w:pPr>
    </w:p>
    <w:p w:rsidR="00372FD2" w:rsidRDefault="007E7297">
      <w:pPr>
        <w:pStyle w:val="ProductList-ClauseHeading"/>
        <w:outlineLvl w:val="4"/>
      </w:pPr>
      <w:r>
        <w:t>4.4 Windows to Go</w:t>
      </w:r>
    </w:p>
    <w:p w:rsidR="00372FD2" w:rsidRDefault="007E7297">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372FD2" w:rsidRDefault="00372FD2">
      <w:pPr>
        <w:pStyle w:val="ProductList-Body"/>
      </w:pPr>
    </w:p>
    <w:p w:rsidR="00372FD2" w:rsidRDefault="007E7297">
      <w:pPr>
        <w:pStyle w:val="ProductList-SubClauseHeading"/>
        <w:outlineLvl w:val="5"/>
      </w:pPr>
      <w:r>
        <w:t>4.4.1 Študentska možnost Windows to Go</w:t>
      </w:r>
    </w:p>
    <w:p w:rsidR="00372FD2" w:rsidRDefault="007E7297">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372FD2" w:rsidRDefault="00372FD2">
      <w:pPr>
        <w:pStyle w:val="ProductList-BodyIndented"/>
      </w:pPr>
    </w:p>
    <w:p w:rsidR="00372FD2" w:rsidRDefault="007E7297">
      <w:pPr>
        <w:pStyle w:val="ProductList-ClauseHeading"/>
        <w:outlineLvl w:val="4"/>
      </w:pPr>
      <w:r>
        <w:t>4.5 Windows Pro SA</w:t>
      </w:r>
    </w:p>
    <w:p w:rsidR="00372FD2" w:rsidRDefault="007E7297">
      <w:pPr>
        <w:pStyle w:val="ProductList-Body"/>
      </w:pPr>
      <w:r>
        <w:t>Stranke, ki so prej kupile SA za Windows Pro, lahko podaljšajo SA v napravah, za katere velja kritje, ne da bi jim bilo treba kupiti licenco za Windows Enterprise.</w:t>
      </w:r>
    </w:p>
    <w:p w:rsidR="00372FD2" w:rsidRDefault="00372FD2">
      <w:pPr>
        <w:pStyle w:val="ProductList-Body"/>
      </w:pPr>
    </w:p>
    <w:p w:rsidR="00372FD2" w:rsidRDefault="007E7297">
      <w:pPr>
        <w:pStyle w:val="ProductList-ClauseHeading"/>
        <w:outlineLvl w:val="4"/>
      </w:pPr>
      <w:r>
        <w:t>4.6 Microsoft Desktop Optimization Pack (MDOP)</w:t>
      </w:r>
    </w:p>
    <w:p w:rsidR="00372FD2" w:rsidRDefault="007E7297">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372FD2" w:rsidRDefault="00372FD2">
      <w:pPr>
        <w:pStyle w:val="ProductList-Body"/>
      </w:pPr>
    </w:p>
    <w:p w:rsidR="00372FD2" w:rsidRDefault="007E7297">
      <w:pPr>
        <w:pStyle w:val="ProductList-SubClauseHeading"/>
        <w:outlineLvl w:val="5"/>
      </w:pPr>
      <w:r>
        <w:t>4.6.1 Upravičenost do včlanitve MDOP</w:t>
      </w:r>
    </w:p>
    <w:p w:rsidR="00372FD2" w:rsidRDefault="007E7297">
      <w:pPr>
        <w:pStyle w:val="ProductList-BodyIndented"/>
      </w:pPr>
      <w:r>
        <w:t>Stranke z naslednjim imajo pravico do uporabe paketa MDOP in jim ga ni treba kupiti ločeno:</w:t>
      </w:r>
    </w:p>
    <w:p w:rsidR="00372FD2" w:rsidRDefault="007E7297" w:rsidP="007E7297">
      <w:pPr>
        <w:pStyle w:val="ProductList-Bullet"/>
        <w:numPr>
          <w:ilvl w:val="1"/>
          <w:numId w:val="30"/>
        </w:numPr>
      </w:pPr>
      <w:r>
        <w:t xml:space="preserve">Windows 10 Enterprise E3/E5 </w:t>
      </w:r>
    </w:p>
    <w:p w:rsidR="00372FD2" w:rsidRDefault="007E7297" w:rsidP="007E7297">
      <w:pPr>
        <w:pStyle w:val="ProductList-Bullet"/>
        <w:numPr>
          <w:ilvl w:val="1"/>
          <w:numId w:val="30"/>
        </w:numPr>
      </w:pPr>
      <w:r>
        <w:t>Windows 10 Education E3/E5</w:t>
      </w:r>
    </w:p>
    <w:p w:rsidR="00372FD2" w:rsidRDefault="007E7297" w:rsidP="007E7297">
      <w:pPr>
        <w:pStyle w:val="ProductList-Bullet"/>
        <w:numPr>
          <w:ilvl w:val="1"/>
          <w:numId w:val="30"/>
        </w:numPr>
      </w:pPr>
      <w:r>
        <w:t>Windows VDA E3/E5</w:t>
      </w:r>
    </w:p>
    <w:p w:rsidR="00372FD2" w:rsidRDefault="007E7297" w:rsidP="007E7297">
      <w:pPr>
        <w:pStyle w:val="ProductList-Bullet"/>
        <w:numPr>
          <w:ilvl w:val="1"/>
          <w:numId w:val="30"/>
        </w:numPr>
      </w:pPr>
      <w:r>
        <w:t>Pogodba z datumom začetka veljavnosti 1. avgusta 2015 ali poznejšim in VDA na napravo ali Windows 10 Enterprise na napravo.</w:t>
      </w:r>
    </w:p>
    <w:p w:rsidR="00372FD2" w:rsidRDefault="00372FD2">
      <w:pPr>
        <w:pStyle w:val="ProductList-BodyIndented"/>
      </w:pPr>
    </w:p>
    <w:p w:rsidR="00372FD2" w:rsidRDefault="007E7297">
      <w:pPr>
        <w:pStyle w:val="ProductList-ClauseHeading"/>
        <w:outlineLvl w:val="4"/>
      </w:pPr>
      <w:r>
        <w:t>4.7 Pravice do izvajanja programov HPC v gruči</w:t>
      </w:r>
    </w:p>
    <w:p w:rsidR="00372FD2" w:rsidRDefault="007E7297">
      <w:pPr>
        <w:pStyle w:val="ProductList-Body"/>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372FD2" w:rsidRDefault="00372FD2">
      <w:pPr>
        <w:pStyle w:val="ProductList-Body"/>
      </w:pPr>
    </w:p>
    <w:p w:rsidR="00372FD2" w:rsidRDefault="007E7297">
      <w:pPr>
        <w:pStyle w:val="ProductList-ClauseHeading"/>
        <w:outlineLvl w:val="4"/>
      </w:pPr>
      <w:r>
        <w:lastRenderedPageBreak/>
        <w:t>4.8 Namizni operacijski sistem Windows – Windows Thin PC</w:t>
      </w:r>
    </w:p>
    <w:p w:rsidR="00372FD2" w:rsidRDefault="007E7297">
      <w:pPr>
        <w:pStyle w:val="ProductList-Body"/>
      </w:pPr>
      <w:r>
        <w:t>Stranka lahko programsko opremo Windows Thin PC uporablja namesto programske opreme namiznega operacijskega sistema Windows, vendar samo za izvajanje vrst programov, navedenih spodaj.</w:t>
      </w:r>
    </w:p>
    <w:p w:rsidR="00372FD2" w:rsidRDefault="007E7297" w:rsidP="007E7297">
      <w:pPr>
        <w:pStyle w:val="ProductList-Bullet"/>
        <w:numPr>
          <w:ilvl w:val="0"/>
          <w:numId w:val="31"/>
        </w:numPr>
      </w:pPr>
      <w:r>
        <w:t xml:space="preserve">varnost </w:t>
      </w:r>
    </w:p>
    <w:p w:rsidR="00372FD2" w:rsidRDefault="007E7297" w:rsidP="007E7297">
      <w:pPr>
        <w:pStyle w:val="ProductList-Bullet"/>
        <w:numPr>
          <w:ilvl w:val="0"/>
          <w:numId w:val="31"/>
        </w:numPr>
      </w:pPr>
      <w:r>
        <w:t xml:space="preserve">upravljanje </w:t>
      </w:r>
    </w:p>
    <w:p w:rsidR="00372FD2" w:rsidRDefault="007E7297" w:rsidP="007E7297">
      <w:pPr>
        <w:pStyle w:val="ProductList-Bullet"/>
        <w:numPr>
          <w:ilvl w:val="0"/>
          <w:numId w:val="31"/>
        </w:numPr>
      </w:pPr>
      <w:r>
        <w:t xml:space="preserve">emulacija terminala </w:t>
      </w:r>
    </w:p>
    <w:p w:rsidR="00372FD2" w:rsidRDefault="007E7297" w:rsidP="007E7297">
      <w:pPr>
        <w:pStyle w:val="ProductList-Bullet"/>
        <w:numPr>
          <w:ilvl w:val="0"/>
          <w:numId w:val="31"/>
        </w:numPr>
      </w:pPr>
      <w:r>
        <w:t xml:space="preserve">oddaljeno namizje in podobne tehnologije </w:t>
      </w:r>
    </w:p>
    <w:p w:rsidR="00372FD2" w:rsidRDefault="007E7297" w:rsidP="007E7297">
      <w:pPr>
        <w:pStyle w:val="ProductList-Bullet"/>
        <w:numPr>
          <w:ilvl w:val="0"/>
          <w:numId w:val="31"/>
        </w:numPr>
      </w:pPr>
      <w:r>
        <w:t xml:space="preserve">spletni brskalnik </w:t>
      </w:r>
    </w:p>
    <w:p w:rsidR="00372FD2" w:rsidRDefault="007E7297" w:rsidP="007E7297">
      <w:pPr>
        <w:pStyle w:val="ProductList-Bullet"/>
        <w:numPr>
          <w:ilvl w:val="0"/>
          <w:numId w:val="31"/>
        </w:numPr>
      </w:pPr>
      <w:r>
        <w:t xml:space="preserve">predvajalnik predstavnosti </w:t>
      </w:r>
    </w:p>
    <w:p w:rsidR="00372FD2" w:rsidRDefault="007E7297" w:rsidP="007E7297">
      <w:pPr>
        <w:pStyle w:val="ProductList-Bullet"/>
        <w:numPr>
          <w:ilvl w:val="0"/>
          <w:numId w:val="31"/>
        </w:numPr>
      </w:pPr>
      <w:r>
        <w:t xml:space="preserve">odjemalec za pošiljanje neposrednih sporočil </w:t>
      </w:r>
    </w:p>
    <w:p w:rsidR="00372FD2" w:rsidRDefault="007E7297" w:rsidP="007E7297">
      <w:pPr>
        <w:pStyle w:val="ProductList-Bullet"/>
        <w:numPr>
          <w:ilvl w:val="0"/>
          <w:numId w:val="31"/>
        </w:numPr>
      </w:pPr>
      <w:r>
        <w:t xml:space="preserve">pregledovalniki dokumentov </w:t>
      </w:r>
    </w:p>
    <w:p w:rsidR="00372FD2" w:rsidRDefault="007E7297" w:rsidP="007E7297">
      <w:pPr>
        <w:pStyle w:val="ProductList-Bullet"/>
        <w:numPr>
          <w:ilvl w:val="0"/>
          <w:numId w:val="31"/>
        </w:numPr>
      </w:pPr>
      <w:r>
        <w:t>ogrodje NET Framework in Javanski navidezni mehanizem</w:t>
      </w:r>
    </w:p>
    <w:p w:rsidR="00372FD2" w:rsidRDefault="007E7297">
      <w:pPr>
        <w:pStyle w:val="ProductList-Body"/>
      </w:pPr>
      <w:r>
        <w:t>Stranka lahko programsko opremo uporablja v napravi, ki ni naprava, v katero je bila prvotno nameščena, če kritje v okviru programa Software Assurance preseli v to drugo napravo.</w:t>
      </w:r>
    </w:p>
    <w:p w:rsidR="00372FD2" w:rsidRDefault="00372FD2">
      <w:pPr>
        <w:pStyle w:val="ProductList-Body"/>
      </w:pPr>
    </w:p>
    <w:p w:rsidR="00372FD2" w:rsidRDefault="007E7297">
      <w:pPr>
        <w:pStyle w:val="ProductList-ClauseHeading"/>
        <w:outlineLvl w:val="4"/>
      </w:pPr>
      <w:r>
        <w:t>4.9 Prenehanje veljavnosti programa Software Assurance za trajne licence</w:t>
      </w:r>
    </w:p>
    <w:p w:rsidR="00372FD2" w:rsidRDefault="007E7297">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rsidR="00372FD2" w:rsidRDefault="00372FD2">
      <w:pPr>
        <w:pStyle w:val="ProductList-Body"/>
      </w:pP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198" w:name="_Sec619"/>
      <w:r>
        <w:t>Windows Server</w:t>
      </w:r>
      <w:bookmarkEnd w:id="198"/>
      <w:r>
        <w:fldChar w:fldCharType="begin"/>
      </w:r>
      <w:r>
        <w:instrText xml:space="preserve"> TC "</w:instrText>
      </w:r>
      <w:bookmarkStart w:id="199" w:name="_Toc33709830"/>
      <w:r>
        <w:instrText>Windows Server</w:instrText>
      </w:r>
      <w:bookmarkEnd w:id="199"/>
      <w:r>
        <w:instrText>" \l 2</w:instrText>
      </w:r>
      <w:r>
        <w:fldChar w:fldCharType="end"/>
      </w:r>
    </w:p>
    <w:p w:rsidR="00372FD2" w:rsidRDefault="007E729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831"/>
      <w:r>
        <w:instrText>Windows MultiPoint Server</w:instrText>
      </w:r>
      <w:bookmarkEnd w:id="201"/>
      <w:r>
        <w:instrText>" \l 3</w:instrText>
      </w:r>
      <w:r>
        <w:fldChar w:fldCharType="end"/>
      </w:r>
    </w:p>
    <w:p w:rsidR="00372FD2" w:rsidRDefault="007E7297">
      <w:pPr>
        <w:pStyle w:val="ProductList-Offering1SubSection"/>
        <w:outlineLvl w:val="3"/>
      </w:pPr>
      <w:bookmarkStart w:id="202" w:name="_Sec702"/>
      <w:r>
        <w:t>1. Razpoložljivost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9" w:space="0" w:color="FFFFFF"/>
              <w:left w:val="single" w:sz="9" w:space="0" w:color="FFFFFF"/>
              <w:bottom w:val="none" w:sz="4" w:space="0" w:color="BFBFBF"/>
              <w:right w:val="single" w:sz="9" w:space="0" w:color="FFFFFF"/>
            </w:tcBorders>
          </w:tcPr>
          <w:p w:rsidR="00372FD2" w:rsidRDefault="007E729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2FD2" w:rsidRDefault="007E729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2FD2" w:rsidRDefault="007E729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2FD2" w:rsidRDefault="007E729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2FD2" w:rsidRDefault="007E72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Offering1SubSection"/>
        <w:outlineLvl w:val="3"/>
      </w:pPr>
      <w:bookmarkStart w:id="203" w:name="_Sec757"/>
      <w:r>
        <w:t>2. Pogoji za izdelek</w:t>
      </w:r>
      <w:bookmarkEnd w:id="203"/>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Zamenjava s starejšo različico: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(SA):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Offering1SubSection"/>
        <w:outlineLvl w:val="3"/>
      </w:pPr>
      <w:bookmarkStart w:id="204" w:name="_Sec800"/>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Windows Server 2019 Remote Desktop Services CAL in licenca, enakovredna licenci CAL</w:t>
            </w:r>
          </w:p>
          <w:p w:rsidR="00372FD2" w:rsidRDefault="007E7297">
            <w:pPr>
              <w:pStyle w:val="ProductList-TableBody"/>
            </w:pPr>
            <w:r>
              <w:t xml:space="preserve">(glejte </w:t>
            </w:r>
            <w:hyperlink w:anchor="_Sec591">
              <w:r>
                <w:rPr>
                  <w:color w:val="00467F"/>
                  <w:u w:val="single"/>
                </w:rPr>
                <w:t>prilogo A</w:t>
              </w:r>
            </w:hyperlink>
            <w:r>
              <w:t>)</w:t>
            </w:r>
          </w:p>
        </w:tc>
      </w:tr>
    </w:tbl>
    <w:p w:rsidR="00372FD2" w:rsidRDefault="00372FD2">
      <w:pPr>
        <w:pStyle w:val="ProductList-Body"/>
      </w:pPr>
    </w:p>
    <w:p w:rsidR="00372FD2" w:rsidRDefault="007E7297">
      <w:pPr>
        <w:pStyle w:val="ProductList-SubClauseHeading"/>
        <w:outlineLvl w:val="5"/>
      </w:pPr>
      <w:r>
        <w:t>3.1.1 Dodatne funkcije, povezane z licenco Windows Server 2019 Active Directory Rights Management Services CAL</w:t>
      </w:r>
    </w:p>
    <w:p w:rsidR="00372FD2" w:rsidRDefault="007E7297">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r>
    </w:tbl>
    <w:p w:rsidR="00372FD2" w:rsidRDefault="00372FD2">
      <w:pPr>
        <w:pStyle w:val="ProductList-BodyIndented"/>
      </w:pPr>
    </w:p>
    <w:p w:rsidR="00372FD2" w:rsidRDefault="007E7297">
      <w:pPr>
        <w:pStyle w:val="ProductList-ClauseHeading"/>
        <w:outlineLvl w:val="4"/>
      </w:pPr>
      <w:r>
        <w:lastRenderedPageBreak/>
        <w:t>3.2 Primerki programske opreme, ki se izvajajo</w:t>
      </w:r>
    </w:p>
    <w:p w:rsidR="00372FD2" w:rsidRDefault="007E729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372FD2" w:rsidRDefault="00372FD2">
      <w:pPr>
        <w:pStyle w:val="ProductList-Body"/>
      </w:pPr>
    </w:p>
    <w:p w:rsidR="00372FD2" w:rsidRDefault="007E7297">
      <w:pPr>
        <w:pStyle w:val="ProductList-ClauseHeading"/>
        <w:outlineLvl w:val="4"/>
      </w:pPr>
      <w:r>
        <w:t>3.3 Licence za dostop</w:t>
      </w:r>
    </w:p>
    <w:p w:rsidR="00372FD2" w:rsidRDefault="007E729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2FD2" w:rsidRDefault="00372FD2">
      <w:pPr>
        <w:pStyle w:val="ProductList-Body"/>
      </w:pPr>
    </w:p>
    <w:p w:rsidR="00372FD2" w:rsidRDefault="007E7297">
      <w:pPr>
        <w:pStyle w:val="ProductList-ClauseHeading"/>
        <w:outlineLvl w:val="4"/>
      </w:pPr>
      <w:r>
        <w:t>3.4 Windows MultiPoint Server 2016 Connector</w:t>
      </w:r>
    </w:p>
    <w:p w:rsidR="00372FD2" w:rsidRDefault="007E7297">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rsidR="00372FD2" w:rsidRDefault="00372FD2">
      <w:pPr>
        <w:pStyle w:val="ProductList-Body"/>
      </w:pPr>
    </w:p>
    <w:p w:rsidR="00372FD2" w:rsidRDefault="007E7297">
      <w:pPr>
        <w:pStyle w:val="ProductList-ClauseHeading"/>
        <w:outlineLvl w:val="4"/>
      </w:pPr>
      <w:r>
        <w:t>3.5 Vrsta namestitve</w:t>
      </w:r>
    </w:p>
    <w:p w:rsidR="00372FD2" w:rsidRDefault="007E7297">
      <w:pPr>
        <w:pStyle w:val="ProductList-Body"/>
      </w:pPr>
      <w:r>
        <w:t>Stranka lahko namesti samo Remote Desktop Services ter uvede in uporablja vlogo MultiPoint Services.</w:t>
      </w:r>
    </w:p>
    <w:p w:rsidR="00372FD2" w:rsidRDefault="00372FD2">
      <w:pPr>
        <w:pStyle w:val="ProductList-Body"/>
      </w:pPr>
    </w:p>
    <w:p w:rsidR="00372FD2" w:rsidRDefault="007E7297">
      <w:pPr>
        <w:pStyle w:val="ProductList-ClauseHeading"/>
        <w:outlineLvl w:val="4"/>
      </w:pPr>
      <w:r>
        <w:t>3.6 Dodatna programska oprema</w:t>
      </w:r>
    </w:p>
    <w:p w:rsidR="00372FD2" w:rsidRDefault="007E7297">
      <w:pPr>
        <w:pStyle w:val="ProductList-Body"/>
      </w:pPr>
      <w:r>
        <w:t xml:space="preserve">Seznam dodatne programske opreme je na voljo na </w:t>
      </w:r>
      <w:hyperlink r:id="rId98">
        <w:r>
          <w:rPr>
            <w:color w:val="00467F"/>
            <w:u w:val="single"/>
          </w:rPr>
          <w:t>http://go.microsoft.com/fwlink/?LinkId=245856</w:t>
        </w:r>
      </w:hyperlink>
      <w:r>
        <w:t>.</w:t>
      </w:r>
    </w:p>
    <w:p w:rsidR="00372FD2" w:rsidRDefault="007E729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preklopa na rezervni primerek: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uporabe gostovanja: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06" w:name="_Sec655"/>
      <w:r>
        <w:t>Windows Server</w:t>
      </w:r>
      <w:bookmarkEnd w:id="206"/>
      <w:r>
        <w:fldChar w:fldCharType="begin"/>
      </w:r>
      <w:r>
        <w:instrText xml:space="preserve"> TC "</w:instrText>
      </w:r>
      <w:bookmarkStart w:id="207" w:name="_Toc33709832"/>
      <w:r>
        <w:instrText>Windows Server</w:instrText>
      </w:r>
      <w:bookmarkEnd w:id="207"/>
      <w:r>
        <w:instrText>" \l 3</w:instrText>
      </w:r>
      <w:r>
        <w:fldChar w:fldCharType="end"/>
      </w:r>
    </w:p>
    <w:p w:rsidR="00372FD2" w:rsidRDefault="007E7297">
      <w:pPr>
        <w:pStyle w:val="ProductList-Offering1SubSection"/>
        <w:outlineLvl w:val="3"/>
      </w:pPr>
      <w:bookmarkStart w:id="208" w:name="_Sec703"/>
      <w:r>
        <w:t>1. Razpoložljivost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2FD2">
        <w:tc>
          <w:tcPr>
            <w:tcW w:w="416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2FD2" w:rsidRDefault="007E72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72FD2" w:rsidRDefault="007E72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2FD2">
        <w:tc>
          <w:tcPr>
            <w:tcW w:w="4160" w:type="dxa"/>
            <w:tcBorders>
              <w:top w:val="dashed" w:sz="4" w:space="0" w:color="B2B2B2"/>
              <w:left w:val="single" w:sz="9" w:space="0" w:color="FFFFFF"/>
              <w:bottom w:val="single" w:sz="4" w:space="0" w:color="FFFFFF"/>
              <w:right w:val="single" w:sz="9" w:space="0" w:color="FFFFFF"/>
            </w:tcBorders>
          </w:tcPr>
          <w:p w:rsidR="00372FD2" w:rsidRDefault="007E7297">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2FD2" w:rsidRDefault="00372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2FD2" w:rsidRDefault="007E7297">
      <w:pPr>
        <w:pStyle w:val="ProductList-Body"/>
      </w:pPr>
      <w:r>
        <w:rPr>
          <w:i/>
        </w:rPr>
        <w:t xml:space="preserve">Opomba: Za licence za Windows Server (jedrne, osnovne in dodatne licence CAL in SL) veljajo drugi pogoji, kot je določeno v razdelku </w:t>
      </w:r>
      <w:hyperlink r:id="rId100">
        <w:r>
          <w:rPr>
            <w:i/>
            <w:color w:val="00467F"/>
            <w:u w:val="single"/>
          </w:rPr>
          <w:t>Strežniške naročnine za Azure</w:t>
        </w:r>
      </w:hyperlink>
      <w:r>
        <w:rPr>
          <w:i/>
        </w:rPr>
        <w:t xml:space="preserve"> v teh pogojih za izdelke. </w:t>
      </w:r>
    </w:p>
    <w:p w:rsidR="00372FD2" w:rsidRDefault="007E7297">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42"/>
        <w:gridCol w:w="3644"/>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(SA):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xml:space="preserve">: Licence External </w:t>
            </w:r>
            <w:r>
              <w:lastRenderedPageBreak/>
              <w:t>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lastRenderedPageBreak/>
              <w:t>Upravičeno do zmanjšanja: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Offering1SubSection"/>
        <w:outlineLvl w:val="3"/>
      </w:pPr>
      <w:bookmarkStart w:id="210" w:name="_Sec807"/>
      <w:r>
        <w:t>3. Pravice do uporabe</w:t>
      </w:r>
      <w:bookmarkEnd w:id="210"/>
    </w:p>
    <w:tbl>
      <w:tblPr>
        <w:tblStyle w:val="PURTable"/>
        <w:tblW w:w="0" w:type="dxa"/>
        <w:tblLook w:val="04A0" w:firstRow="1" w:lastRow="0" w:firstColumn="1" w:lastColumn="0" w:noHBand="0" w:noVBand="1"/>
      </w:tblPr>
      <w:tblGrid>
        <w:gridCol w:w="3645"/>
        <w:gridCol w:w="3641"/>
        <w:gridCol w:w="363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Vključene tehnologije: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Windows Server 2019 CAL</w:t>
            </w:r>
          </w:p>
          <w:p w:rsidR="00372FD2" w:rsidRDefault="007E7297">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 xml:space="preserve">Naročnina za Windows Server za Azure CAL </w:t>
            </w:r>
          </w:p>
          <w:p w:rsidR="00372FD2" w:rsidRDefault="007E7297">
            <w:pPr>
              <w:pStyle w:val="ProductList-TableBody"/>
            </w:pPr>
            <w:r>
              <w:t xml:space="preserve">Licenca, enakovredna licenci CAL (glejte </w:t>
            </w:r>
            <w:hyperlink w:anchor="_Sec591">
              <w:r>
                <w:rPr>
                  <w:color w:val="00467F"/>
                  <w:u w:val="single"/>
                </w:rPr>
                <w:t>dodatek A</w:t>
              </w:r>
            </w:hyperlink>
            <w:r>
              <w:t>)</w:t>
            </w:r>
          </w:p>
        </w:tc>
      </w:tr>
    </w:tbl>
    <w:p w:rsidR="00372FD2" w:rsidRDefault="007E7297">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372FD2" w:rsidRDefault="00372FD2">
      <w:pPr>
        <w:pStyle w:val="ProductList-Body"/>
      </w:pPr>
    </w:p>
    <w:p w:rsidR="00372FD2" w:rsidRDefault="007E7297">
      <w:pPr>
        <w:pStyle w:val="ProductList-SubClauseHeading"/>
        <w:outlineLvl w:val="5"/>
      </w:pPr>
      <w:r>
        <w:t>3.1.1 Dodatne funkcije, povezane z licenco Windows Server 2019 Remote Desktop Services CAL</w:t>
      </w:r>
    </w:p>
    <w:p w:rsidR="00372FD2" w:rsidRDefault="007E729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2FD2" w:rsidRDefault="007E7297">
            <w:pPr>
              <w:pStyle w:val="ProductList-TableBody"/>
            </w:pPr>
            <w:r>
              <w:t>Uporabniška licenca SL za storitve oddaljenega namizja sistema Windows Server 2019</w:t>
            </w:r>
          </w:p>
        </w:tc>
      </w:tr>
    </w:tbl>
    <w:p w:rsidR="00372FD2" w:rsidRDefault="007E7297">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372FD2" w:rsidRDefault="00372FD2">
      <w:pPr>
        <w:pStyle w:val="ProductList-BodyIndented"/>
      </w:pPr>
    </w:p>
    <w:p w:rsidR="00372FD2" w:rsidRDefault="007E7297">
      <w:pPr>
        <w:pStyle w:val="ProductList-SubClauseHeading"/>
        <w:outlineLvl w:val="5"/>
      </w:pPr>
      <w:r>
        <w:t>3.1.2 Dodatne funkcije, povezane z licenco Windows Server 2019 Rights Management Services CAL</w:t>
      </w:r>
    </w:p>
    <w:p w:rsidR="00372FD2" w:rsidRDefault="007E729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Azure Information Protection (P1 in P2)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372F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r>
    </w:tbl>
    <w:p w:rsidR="00372FD2" w:rsidRDefault="00372FD2">
      <w:pPr>
        <w:pStyle w:val="ProductList-BodyIndented"/>
      </w:pPr>
    </w:p>
    <w:p w:rsidR="00372FD2" w:rsidRDefault="007E7297">
      <w:pPr>
        <w:pStyle w:val="ProductList-SubClauseHeading"/>
        <w:outlineLvl w:val="5"/>
      </w:pPr>
      <w:r>
        <w:t>3.1.3 Dodatne funkcije, povezane z licenco CAL za uporabnika za Microsoft Identity Manager</w:t>
      </w:r>
    </w:p>
    <w:p w:rsidR="00372FD2" w:rsidRDefault="007E729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2FD2" w:rsidRDefault="007E729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2FD2" w:rsidRDefault="007E7297">
            <w:pPr>
              <w:pStyle w:val="ProductList-TableBody"/>
            </w:pPr>
            <w:r>
              <w:t>Azure Active Directory Premium (P1 in P2) – uporabniška licenca SL</w:t>
            </w:r>
          </w:p>
        </w:tc>
      </w:tr>
      <w:tr w:rsidR="00372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2FD2" w:rsidRDefault="00372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2FD2" w:rsidRDefault="007E729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BodyIndented"/>
      </w:pPr>
      <w:r>
        <w:rPr>
          <w:i/>
        </w:rPr>
        <w:t xml:space="preserve">*Potrebno tudi za vsako osebo, za katero programska oprema izda ali upravlja podatke o identiteti. </w:t>
      </w:r>
    </w:p>
    <w:p w:rsidR="00372FD2" w:rsidRDefault="00372FD2">
      <w:pPr>
        <w:pStyle w:val="ProductList-BodyIndented"/>
      </w:pPr>
    </w:p>
    <w:p w:rsidR="00372FD2" w:rsidRDefault="007E7297">
      <w:pPr>
        <w:pStyle w:val="ProductList-SubClauseHeading"/>
        <w:outlineLvl w:val="5"/>
      </w:pPr>
      <w:r>
        <w:t>3.1.4 Sinhronizacijska storitev</w:t>
      </w:r>
    </w:p>
    <w:p w:rsidR="00372FD2" w:rsidRDefault="007E7297">
      <w:pPr>
        <w:pStyle w:val="ProductList-BodyIndented"/>
      </w:pPr>
      <w:r>
        <w:t>Licence CAL za Microsoft Identity Manager 2016 niso potrebne za uporabnike, ki uporabljajo samo sinhronizacijsko storitev za Microsoft Identity Manager.</w:t>
      </w:r>
    </w:p>
    <w:p w:rsidR="00372FD2" w:rsidRDefault="00372FD2">
      <w:pPr>
        <w:pStyle w:val="ProductList-BodyIndented"/>
      </w:pPr>
    </w:p>
    <w:p w:rsidR="00372FD2" w:rsidRDefault="007E7297">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SubClauseHeading"/>
        <w:outlineLvl w:val="5"/>
      </w:pPr>
      <w:r>
        <w:t>3.2.1 Dodatne funkcije, povezane z licenco Windows Server 2019 Remote Desktop Services External Connector</w:t>
      </w:r>
    </w:p>
    <w:p w:rsidR="00372FD2" w:rsidRDefault="007E729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372FD2" w:rsidRDefault="00372FD2">
      <w:pPr>
        <w:pStyle w:val="ProductList-BodyIndented"/>
      </w:pPr>
    </w:p>
    <w:p w:rsidR="00372FD2" w:rsidRDefault="007E7297">
      <w:pPr>
        <w:pStyle w:val="ProductList-SubClauseHeading"/>
        <w:outlineLvl w:val="5"/>
      </w:pPr>
      <w:r>
        <w:t>3.2.2 Dodatne funkcije, povezane z licenco Windows Server 2019 Rights Management Services External Connector</w:t>
      </w:r>
    </w:p>
    <w:p w:rsidR="00372FD2" w:rsidRDefault="007E729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Indented"/>
      </w:pPr>
    </w:p>
    <w:p w:rsidR="00372FD2" w:rsidRDefault="007E7297">
      <w:pPr>
        <w:pStyle w:val="ProductList-SubClauseHeading"/>
        <w:outlineLvl w:val="5"/>
      </w:pPr>
      <w:r>
        <w:t>3.2.3 Dodatne funkcije, povezane z licenco External Connector za Microsoft Identity Manager</w:t>
      </w:r>
    </w:p>
    <w:p w:rsidR="00372FD2" w:rsidRDefault="007E729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lastRenderedPageBreak/>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2FD2" w:rsidRDefault="007E729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BodyIndented"/>
      </w:pPr>
      <w:r>
        <w:rPr>
          <w:i/>
        </w:rPr>
        <w:t>*Potrebno tudi za vse zunanje uporabnike, za katere programska oprema izda ali upravlja podatke o identiteti (če ni licenc CAL za Microsoft Identity Manager 2016).</w:t>
      </w:r>
    </w:p>
    <w:p w:rsidR="00372FD2" w:rsidRDefault="00372FD2">
      <w:pPr>
        <w:pStyle w:val="ProductList-BodyIndented"/>
      </w:pPr>
    </w:p>
    <w:p w:rsidR="00372FD2" w:rsidRDefault="007E7297">
      <w:pPr>
        <w:pStyle w:val="ProductList-ClauseHeading"/>
        <w:outlineLvl w:val="4"/>
      </w:pPr>
      <w:r>
        <w:t>3.3 Dodatni pogoji za Windows Server 2019 Essentials</w:t>
      </w:r>
    </w:p>
    <w:p w:rsidR="00372FD2" w:rsidRDefault="007E7297">
      <w:pPr>
        <w:pStyle w:val="ProductList-SubClauseHeading"/>
        <w:outlineLvl w:val="5"/>
      </w:pPr>
      <w:r>
        <w:t>3.3.1 Omejitve uporabe.</w:t>
      </w:r>
    </w:p>
    <w:p w:rsidR="00372FD2" w:rsidRDefault="007E7297" w:rsidP="007E7297">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372FD2" w:rsidRDefault="007E7297" w:rsidP="007E7297">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372FD2" w:rsidRDefault="00372FD2">
      <w:pPr>
        <w:pStyle w:val="ProductList-BodyIndented"/>
      </w:pPr>
    </w:p>
    <w:p w:rsidR="00372FD2" w:rsidRDefault="007E7297">
      <w:pPr>
        <w:pStyle w:val="ProductList-SubClauseHeading"/>
        <w:outlineLvl w:val="5"/>
      </w:pPr>
      <w:r>
        <w:t>3.3.2 Uporaba strežniške programske opreme</w:t>
      </w:r>
    </w:p>
    <w:p w:rsidR="00372FD2" w:rsidRDefault="007E7297">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372FD2" w:rsidRDefault="00372FD2">
      <w:pPr>
        <w:pStyle w:val="ProductList-BodyIndented"/>
      </w:pPr>
    </w:p>
    <w:p w:rsidR="00372FD2" w:rsidRDefault="007E7297">
      <w:pPr>
        <w:pStyle w:val="ProductList-SubClauseHeading"/>
        <w:outlineLvl w:val="5"/>
      </w:pPr>
      <w:r>
        <w:t>3.3.3 Windows Server 2019 Essentials Connector</w:t>
      </w:r>
    </w:p>
    <w:p w:rsidR="00372FD2" w:rsidRDefault="007E7297">
      <w:pPr>
        <w:pStyle w:val="ProductList-BodyIndented"/>
      </w:pPr>
      <w:r>
        <w:t>Stranka lahko programsko opremo Windows Server 2019 Essentials Connector hkrati namesti in uporablja v največ 50 napravah. To programsko opremo lahko uporablja le s strežniško programsko opremo.</w:t>
      </w:r>
    </w:p>
    <w:p w:rsidR="00372FD2" w:rsidRDefault="00372FD2">
      <w:pPr>
        <w:pStyle w:val="ProductList-BodyIndented"/>
      </w:pPr>
    </w:p>
    <w:p w:rsidR="00372FD2" w:rsidRDefault="007E7297">
      <w:pPr>
        <w:pStyle w:val="ProductList-SubClauseHeading"/>
        <w:outlineLvl w:val="5"/>
      </w:pPr>
      <w:r>
        <w:t>3.3.4 Dostop do storitev za upravljanje pravic za Windows Server 2019 Active Directory</w:t>
      </w:r>
    </w:p>
    <w:p w:rsidR="00372FD2" w:rsidRDefault="007E7297">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rsidR="00372FD2" w:rsidRDefault="00372FD2">
      <w:pPr>
        <w:pStyle w:val="ProductList-BodyIndented"/>
      </w:pPr>
    </w:p>
    <w:p w:rsidR="00372FD2" w:rsidRDefault="007E7297">
      <w:pPr>
        <w:pStyle w:val="ProductList-ClauseHeading"/>
        <w:outlineLvl w:val="4"/>
      </w:pPr>
      <w:r>
        <w:t>3.4 Vsebniki za Windows Server brez ločevanja Hyper-V s sistemi Windows Server 2019 Standard in Datacenter</w:t>
      </w:r>
    </w:p>
    <w:p w:rsidR="00372FD2" w:rsidRDefault="007E729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372FD2" w:rsidRDefault="00372FD2">
      <w:pPr>
        <w:pStyle w:val="ProductList-Body"/>
      </w:pPr>
    </w:p>
    <w:p w:rsidR="00372FD2" w:rsidRDefault="007E7297">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7E729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32"/>
        <w:gridCol w:w="361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2FD2" w:rsidRDefault="007E7297">
            <w:pPr>
              <w:pStyle w:val="ProductList-TableBody"/>
            </w:pPr>
            <w:r>
              <w:rPr>
                <w:color w:val="404040"/>
              </w:rPr>
              <w:t>Pravice do preklopa na rezervni primerek: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1">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2FD2" w:rsidRDefault="007E7297">
            <w:pPr>
              <w:pStyle w:val="ProductList-TableBody"/>
            </w:pPr>
            <w:r>
              <w:rPr>
                <w:color w:val="404040"/>
              </w:rPr>
              <w:t>Pravice do uporabe gostovanja: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2FD2" w:rsidRDefault="007E729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2FD2" w:rsidRDefault="00372FD2">
            <w:pPr>
              <w:pStyle w:val="ProductList-TableBody"/>
            </w:pPr>
          </w:p>
        </w:tc>
      </w:tr>
    </w:tbl>
    <w:p w:rsidR="00372FD2" w:rsidRDefault="00372FD2">
      <w:pPr>
        <w:pStyle w:val="ProductList-ClauseHeading"/>
        <w:outlineLvl w:val="4"/>
      </w:pPr>
    </w:p>
    <w:p w:rsidR="00372FD2" w:rsidRDefault="007E7297">
      <w:pPr>
        <w:pStyle w:val="ProductList-ClauseHeading"/>
        <w:outlineLvl w:val="4"/>
      </w:pPr>
      <w:r>
        <w:t>4.1 Ugodnost Microsoft Azure Hybrid Benefit za Windows Server</w:t>
      </w:r>
    </w:p>
    <w:p w:rsidR="00372FD2" w:rsidRDefault="007E7297">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372FD2" w:rsidRDefault="00372FD2">
      <w:pPr>
        <w:pStyle w:val="ProductList-Body"/>
      </w:pPr>
    </w:p>
    <w:p w:rsidR="00372FD2" w:rsidRDefault="007E7297">
      <w:pPr>
        <w:pStyle w:val="ProductList-ClauseHeading"/>
        <w:outlineLvl w:val="4"/>
      </w:pPr>
      <w:r>
        <w:t>4.2 Poletne izdaje v kanalu</w:t>
      </w:r>
    </w:p>
    <w:p w:rsidR="00372FD2" w:rsidRDefault="007E729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372FD2" w:rsidRDefault="00372FD2">
      <w:pPr>
        <w:pStyle w:val="ProductList-ClauseHeading"/>
        <w:outlineLvl w:val="4"/>
      </w:pPr>
    </w:p>
    <w:p w:rsidR="00372FD2" w:rsidRDefault="007E7297">
      <w:pPr>
        <w:pStyle w:val="ProductList-ClauseHeading"/>
        <w:outlineLvl w:val="4"/>
      </w:pPr>
      <w:r>
        <w:t>4.3 Remote Desktop Services (»RDS«) – uporabniška licenca CAL in razširjene pravice za uporabniško licenco SL</w:t>
      </w:r>
    </w:p>
    <w:p w:rsidR="00372FD2" w:rsidRDefault="007E7297">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lastRenderedPageBreak/>
        <w:t xml:space="preserve">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372FD2" w:rsidRDefault="00372FD2">
      <w:pPr>
        <w:pStyle w:val="ProductList-Body"/>
      </w:pPr>
    </w:p>
    <w:p w:rsidR="00372FD2" w:rsidRDefault="007E7297">
      <w:pPr>
        <w:pStyle w:val="ProductList-ClauseHeading"/>
        <w:outlineLvl w:val="4"/>
      </w:pPr>
      <w:r>
        <w:t>4.4 Podaljšane varnostne posodobitve</w:t>
      </w:r>
    </w:p>
    <w:p w:rsidR="00372FD2" w:rsidRDefault="007E729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rsidR="00372FD2" w:rsidRDefault="00372FD2">
      <w:pPr>
        <w:pStyle w:val="ProductList-Body"/>
      </w:pPr>
    </w:p>
    <w:p w:rsidR="00372FD2" w:rsidRDefault="007E7297">
      <w:pPr>
        <w:pStyle w:val="ProductList-ClauseHeading"/>
        <w:outlineLvl w:val="4"/>
      </w:pPr>
      <w:r>
        <w:t>4.5 Navidezno namizje sistema Windows za Windows Server</w:t>
      </w:r>
    </w:p>
    <w:p w:rsidR="00372FD2" w:rsidRDefault="007E7297">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372FD2">
      <w:pPr>
        <w:sectPr w:rsidR="00372FD2">
          <w:headerReference w:type="default" r:id="rId104"/>
          <w:footerReference w:type="default" r:id="rId105"/>
          <w:type w:val="continuous"/>
          <w:pgSz w:w="12240" w:h="15840" w:code="1"/>
          <w:pgMar w:top="1170" w:right="720" w:bottom="720" w:left="720" w:header="432" w:footer="288" w:gutter="0"/>
          <w:cols w:space="360"/>
        </w:sectPr>
      </w:pPr>
    </w:p>
    <w:p w:rsidR="00372FD2" w:rsidRDefault="007E7297">
      <w:pPr>
        <w:pStyle w:val="ProductList-SectionHeading"/>
        <w:pageBreakBefore/>
        <w:outlineLvl w:val="0"/>
      </w:pPr>
      <w:bookmarkStart w:id="212" w:name="_Sec548"/>
      <w:bookmarkEnd w:id="34"/>
      <w:r>
        <w:lastRenderedPageBreak/>
        <w:t>Spletne storitve</w:t>
      </w:r>
      <w:r>
        <w:fldChar w:fldCharType="begin"/>
      </w:r>
      <w:r>
        <w:instrText xml:space="preserve"> TC "</w:instrText>
      </w:r>
      <w:bookmarkStart w:id="213" w:name="_Toc33709833"/>
      <w:r>
        <w:instrText>Spletne storitve</w:instrText>
      </w:r>
      <w:bookmarkEnd w:id="213"/>
      <w:r>
        <w:instrText>" \l 1</w:instrText>
      </w:r>
      <w:r>
        <w:fldChar w:fldCharType="end"/>
      </w:r>
    </w:p>
    <w:p w:rsidR="00372FD2" w:rsidRDefault="007E7297">
      <w:pPr>
        <w:pStyle w:val="ProductList-Body"/>
      </w:pPr>
      <w:r>
        <w:t xml:space="preserve">Strankin nakup in uporabo Microsoftovih spletnih storitev urejajo pogoji za izdelke in Microsoftovi pogoji za spletne storitve, ki so na strani </w:t>
      </w:r>
      <w:hyperlink r:id="rId106">
        <w:r>
          <w:rPr>
            <w:color w:val="00467F"/>
            <w:u w:val="single"/>
          </w:rPr>
          <w:t>http://go.microsoft.com/?linkid=9840733</w:t>
        </w:r>
      </w:hyperlink>
      <w:r>
        <w:t xml:space="preserve"> in se s tem sklicem vključujejo v ta dokument.</w:t>
      </w:r>
    </w:p>
    <w:p w:rsidR="00372FD2" w:rsidRDefault="007E7297">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33709834"/>
      <w:r>
        <w:instrText>Razpoložljivost spletnih storitev po območjih</w:instrText>
      </w:r>
      <w:bookmarkEnd w:id="215"/>
      <w:r>
        <w:instrText>" \l 2</w:instrText>
      </w:r>
      <w:r>
        <w:fldChar w:fldCharType="end"/>
      </w:r>
    </w:p>
    <w:p w:rsidR="00372FD2" w:rsidRDefault="007E7297">
      <w:pPr>
        <w:pStyle w:val="ProductList-Body"/>
      </w:pPr>
      <w:r>
        <w:t xml:space="preserve">Seznam držav in območij, v katerih so na voljo spletne storitve, je na strani </w:t>
      </w:r>
      <w:hyperlink r:id="rId107" w:anchor="international">
        <w:r>
          <w:rPr>
            <w:color w:val="00467F"/>
            <w:u w:val="single"/>
          </w:rPr>
          <w:t>http://www.microsoft.com/online/faq.aspx#international</w:t>
        </w:r>
      </w:hyperlink>
      <w:r>
        <w:t>.</w:t>
      </w:r>
    </w:p>
    <w:p w:rsidR="00372FD2" w:rsidRDefault="007E7297">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33709835"/>
      <w:r>
        <w:instrText>Pravila za nakup spletnih storitev</w:instrText>
      </w:r>
      <w:bookmarkEnd w:id="217"/>
      <w:r>
        <w:instrText>" \l 2</w:instrText>
      </w:r>
      <w:r>
        <w:fldChar w:fldCharType="end"/>
      </w:r>
    </w:p>
    <w:p w:rsidR="00372FD2" w:rsidRDefault="007E7297">
      <w:pPr>
        <w:pStyle w:val="ProductList-Body"/>
      </w:pPr>
      <w:r>
        <w:t>Za nakup spletnih storitev veljajo naslednja pravila za nakup:</w:t>
      </w:r>
    </w:p>
    <w:p w:rsidR="00372FD2" w:rsidRDefault="007E7297" w:rsidP="007E7297">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372FD2" w:rsidRDefault="007E7297" w:rsidP="007E7297">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rsidR="00372FD2" w:rsidRDefault="007E7297" w:rsidP="007E7297">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rsidR="00372FD2" w:rsidRDefault="007E7297" w:rsidP="007E7297">
      <w:pPr>
        <w:pStyle w:val="ProductList-Bullet"/>
        <w:numPr>
          <w:ilvl w:val="0"/>
          <w:numId w:val="33"/>
        </w:numPr>
      </w:pPr>
      <w:r>
        <w:t>Pogoji za Microsoft Azure so navedeni v vnosu za izdelek za Microsoft Azure.</w:t>
      </w:r>
    </w:p>
    <w:p w:rsidR="00372FD2" w:rsidRDefault="007E7297" w:rsidP="007E7297">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rsidR="00372FD2" w:rsidRDefault="007E7297" w:rsidP="007E7297">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rsidR="00372FD2" w:rsidRDefault="007E7297">
      <w:pPr>
        <w:pStyle w:val="ProductList-Offering1Heading"/>
        <w:outlineLvl w:val="1"/>
      </w:pPr>
      <w:bookmarkStart w:id="218" w:name="_Sec623"/>
      <w:r>
        <w:t>Podaljšanje spletnih storitev</w:t>
      </w:r>
      <w:bookmarkEnd w:id="218"/>
      <w:r>
        <w:fldChar w:fldCharType="begin"/>
      </w:r>
      <w:r>
        <w:instrText xml:space="preserve"> TC "</w:instrText>
      </w:r>
      <w:bookmarkStart w:id="219" w:name="_Toc33709836"/>
      <w:r>
        <w:instrText>Podaljšanje spletnih storitev</w:instrText>
      </w:r>
      <w:bookmarkEnd w:id="219"/>
      <w:r>
        <w:instrText>" \l 2</w:instrText>
      </w:r>
      <w:r>
        <w:fldChar w:fldCharType="end"/>
      </w:r>
    </w:p>
    <w:p w:rsidR="00372FD2" w:rsidRDefault="007E729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220" w:name="_Sec624"/>
      <w:r>
        <w:t>Storitve Microsoft Azure</w:t>
      </w:r>
      <w:bookmarkEnd w:id="220"/>
      <w:r>
        <w:fldChar w:fldCharType="begin"/>
      </w:r>
      <w:r>
        <w:instrText xml:space="preserve"> TC "</w:instrText>
      </w:r>
      <w:bookmarkStart w:id="221" w:name="_Toc33709837"/>
      <w:r>
        <w:instrText>Storitve Microsoft Azure</w:instrText>
      </w:r>
      <w:bookmarkEnd w:id="221"/>
      <w:r>
        <w:instrText>" \l 2</w:instrText>
      </w:r>
      <w:r>
        <w:fldChar w:fldCharType="end"/>
      </w:r>
    </w:p>
    <w:p w:rsidR="00372FD2" w:rsidRDefault="007E7297">
      <w:pPr>
        <w:pStyle w:val="ProductList-ClauseHeading"/>
        <w:outlineLvl w:val="2"/>
      </w:pPr>
      <w:r>
        <w:t>1. Definicije</w:t>
      </w:r>
    </w:p>
    <w:p w:rsidR="00372FD2" w:rsidRDefault="007E7297">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372FD2" w:rsidRDefault="007E7297">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372FD2" w:rsidRDefault="007E7297">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372FD2" w:rsidRDefault="007E7297">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rsidR="00372FD2" w:rsidRDefault="007E7297">
      <w:pPr>
        <w:pStyle w:val="ProductList-Body"/>
      </w:pPr>
      <w:r>
        <w:rPr>
          <w:b/>
          <w:color w:val="00188F"/>
        </w:rPr>
        <w:t>Denarna obveznost</w:t>
      </w:r>
      <w:r>
        <w:t xml:space="preserve"> je skupni denarni znesek, ki se ga stranka zaveže plačati med naročniškim obdobjem za uporabo upravičenih storitev Microsoft Azure.</w:t>
      </w:r>
    </w:p>
    <w:p w:rsidR="00372FD2" w:rsidRDefault="00372FD2">
      <w:pPr>
        <w:pStyle w:val="ProductList-Body"/>
      </w:pPr>
    </w:p>
    <w:p w:rsidR="00372FD2" w:rsidRDefault="007E7297">
      <w:pPr>
        <w:pStyle w:val="ProductList-ClauseHeading"/>
        <w:outlineLvl w:val="2"/>
      </w:pPr>
      <w:r>
        <w:t>2. Naročniško obdobje</w:t>
      </w:r>
    </w:p>
    <w:p w:rsidR="00372FD2" w:rsidRDefault="007E7297">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rsidR="00372FD2" w:rsidRDefault="00372FD2">
      <w:pPr>
        <w:pStyle w:val="ProductList-Body"/>
      </w:pPr>
    </w:p>
    <w:p w:rsidR="00372FD2" w:rsidRDefault="007E7297">
      <w:pPr>
        <w:pStyle w:val="ProductList-ClauseHeading"/>
        <w:outlineLvl w:val="2"/>
      </w:pPr>
      <w:r>
        <w:t>3. Nakup storitev</w:t>
      </w:r>
    </w:p>
    <w:p w:rsidR="00372FD2" w:rsidRDefault="007E7297">
      <w:pPr>
        <w:pStyle w:val="ProductList-Body"/>
      </w:pPr>
      <w:r>
        <w:t>Storitve Microsoft Azure je mogoče kupiti na enega od teh načinov ali s kombinacijo več teh načinov:</w:t>
      </w:r>
    </w:p>
    <w:p w:rsidR="00372FD2" w:rsidRDefault="007E7297" w:rsidP="007E7297">
      <w:pPr>
        <w:pStyle w:val="ProductList-Bullet"/>
        <w:numPr>
          <w:ilvl w:val="0"/>
          <w:numId w:val="34"/>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w:t>
      </w:r>
      <w:r>
        <w:lastRenderedPageBreak/>
        <w:t xml:space="preserve">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rsidR="00372FD2" w:rsidRDefault="007E7297" w:rsidP="007E7297">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rsidR="00372FD2" w:rsidRDefault="007E7297" w:rsidP="007E7297">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rsidR="00372FD2" w:rsidRDefault="007E7297" w:rsidP="007E7297">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372FD2" w:rsidRDefault="007E7297" w:rsidP="007E7297">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rsidR="00372FD2" w:rsidRDefault="007E7297" w:rsidP="007E7297">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rsidR="00372FD2" w:rsidRDefault="00372FD2">
      <w:pPr>
        <w:pStyle w:val="ProductList-Body"/>
      </w:pPr>
    </w:p>
    <w:p w:rsidR="00372FD2" w:rsidRDefault="007E7297">
      <w:pPr>
        <w:pStyle w:val="ProductList-ClauseHeading"/>
        <w:outlineLvl w:val="2"/>
      </w:pPr>
      <w:r>
        <w:t>4. Cene</w:t>
      </w:r>
    </w:p>
    <w:p w:rsidR="00372FD2" w:rsidRDefault="007E7297">
      <w:pPr>
        <w:pStyle w:val="ProductList-Body"/>
      </w:pPr>
      <w:r>
        <w:t>Microsoft lahko stranki (ali njenemu prodajalcu) med strankinim obdobjem veljavnosti včlanitve trajno ali začasno (promocijsko) ponudi nižje cene za posamezne storitve Microsoft Azure.</w:t>
      </w:r>
    </w:p>
    <w:p w:rsidR="00372FD2" w:rsidRDefault="00372FD2">
      <w:pPr>
        <w:pStyle w:val="ProductList-Body"/>
      </w:pPr>
    </w:p>
    <w:p w:rsidR="00372FD2" w:rsidRDefault="007E7297">
      <w:pPr>
        <w:pStyle w:val="ProductList-ClauseHeading"/>
        <w:outlineLvl w:val="2"/>
      </w:pPr>
      <w:r>
        <w:t>5. Plačilo in nadomestila</w:t>
      </w:r>
    </w:p>
    <w:p w:rsidR="00372FD2" w:rsidRDefault="007E7297" w:rsidP="007E7297">
      <w:pPr>
        <w:pStyle w:val="ProductList-Bullet"/>
        <w:numPr>
          <w:ilvl w:val="0"/>
          <w:numId w:val="35"/>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rsidR="00372FD2" w:rsidRDefault="007E7297" w:rsidP="007E7297">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372FD2" w:rsidRDefault="007E7297" w:rsidP="007E7297">
      <w:pPr>
        <w:pStyle w:val="ProductList-Bullet"/>
        <w:numPr>
          <w:ilvl w:val="0"/>
          <w:numId w:val="35"/>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372FD2" w:rsidRDefault="007E7297" w:rsidP="007E7297">
      <w:pPr>
        <w:pStyle w:val="ProductList-Bullet"/>
        <w:numPr>
          <w:ilvl w:val="0"/>
          <w:numId w:val="35"/>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372FD2" w:rsidRDefault="007E7297" w:rsidP="007E7297">
      <w:pPr>
        <w:pStyle w:val="ProductList-Bullet"/>
        <w:numPr>
          <w:ilvl w:val="0"/>
          <w:numId w:val="35"/>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372FD2" w:rsidRDefault="007E7297" w:rsidP="007E7297">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rsidR="00372FD2" w:rsidRDefault="00372FD2">
      <w:pPr>
        <w:pStyle w:val="ProductList-Body"/>
      </w:pPr>
    </w:p>
    <w:p w:rsidR="00372FD2" w:rsidRDefault="007E7297">
      <w:pPr>
        <w:pStyle w:val="ProductList-ClauseHeading"/>
        <w:outlineLvl w:val="2"/>
      </w:pPr>
      <w:r>
        <w:t>6. Možnosti za rezervacije v storitvah Azure</w:t>
      </w:r>
    </w:p>
    <w:p w:rsidR="00372FD2" w:rsidRDefault="007E7297">
      <w:pPr>
        <w:pStyle w:val="ProductList-Body"/>
      </w:pPr>
      <w:r>
        <w:t>Za rezervacije v storitvah Azure, ki jih je kupila stranka, veljajo naslednje možnosti.</w:t>
      </w:r>
    </w:p>
    <w:p w:rsidR="00372FD2" w:rsidRDefault="007E7297" w:rsidP="007E7297">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rsidR="00372FD2" w:rsidRDefault="007E7297" w:rsidP="007E7297">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372FD2" w:rsidRDefault="007E7297" w:rsidP="007E7297">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rsidR="00372FD2" w:rsidRDefault="00372FD2">
      <w:pPr>
        <w:pStyle w:val="ProductList-Body"/>
      </w:pPr>
    </w:p>
    <w:p w:rsidR="00372FD2" w:rsidRDefault="007E7297">
      <w:pPr>
        <w:pStyle w:val="ProductList-ClauseHeading"/>
        <w:outlineLvl w:val="2"/>
      </w:pPr>
      <w:r>
        <w:lastRenderedPageBreak/>
        <w:t>7. Programi Open License, Open Value in Open Value Subscription</w:t>
      </w:r>
    </w:p>
    <w:p w:rsidR="00372FD2" w:rsidRDefault="007E7297">
      <w:pPr>
        <w:pStyle w:val="ProductList-SubClauseHeading"/>
        <w:outlineLvl w:val="3"/>
      </w:pPr>
      <w:r>
        <w:t>7.1 Definicije</w:t>
      </w:r>
    </w:p>
    <w:p w:rsidR="00372FD2" w:rsidRDefault="007E7297">
      <w:pPr>
        <w:pStyle w:val="ProductList-BodyIndented"/>
      </w:pPr>
      <w:r>
        <w:rPr>
          <w:b/>
          <w:color w:val="00188F"/>
        </w:rPr>
        <w:t>Cene porabe</w:t>
      </w:r>
      <w:r>
        <w:t xml:space="preserve"> so za namene pogodb Open License, Open Value in Open Value Subscription cene za vse storitve Microsoft Azure.</w:t>
      </w:r>
    </w:p>
    <w:p w:rsidR="00372FD2" w:rsidRDefault="007E7297">
      <w:pPr>
        <w:pStyle w:val="ProductList-BodyIndented"/>
      </w:pPr>
      <w:r>
        <w:rPr>
          <w:b/>
          <w:color w:val="00188F"/>
        </w:rPr>
        <w:t>Portal</w:t>
      </w:r>
      <w:r>
        <w:t xml:space="preserve"> pomeni spletni portal, prek katerega stranka izvaja skrbništvo naročnine.</w:t>
      </w:r>
    </w:p>
    <w:p w:rsidR="00372FD2" w:rsidRDefault="007E7297">
      <w:pPr>
        <w:pStyle w:val="ProductList-BodyIndented"/>
      </w:pPr>
      <w:r>
        <w:rPr>
          <w:b/>
          <w:color w:val="00188F"/>
        </w:rPr>
        <w:t>Naročnina</w:t>
      </w:r>
      <w:r>
        <w:t xml:space="preserve"> pomeni naročnino z vrednostjo, nastavljeno ob času naročila, ki jo je mogoče unovčiti za določeno količino storitev Microsoft Azure.</w:t>
      </w:r>
    </w:p>
    <w:p w:rsidR="00372FD2" w:rsidRDefault="00372FD2">
      <w:pPr>
        <w:pStyle w:val="ProductList-BodyIndented"/>
      </w:pPr>
    </w:p>
    <w:p w:rsidR="00372FD2" w:rsidRDefault="007E7297">
      <w:pPr>
        <w:pStyle w:val="ProductList-SubClauseHeading"/>
        <w:outlineLvl w:val="3"/>
      </w:pPr>
      <w:r>
        <w:t>7.2 Naročniško obdobje</w:t>
      </w:r>
    </w:p>
    <w:p w:rsidR="00372FD2" w:rsidRDefault="007E729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372FD2" w:rsidRDefault="00372FD2">
      <w:pPr>
        <w:pStyle w:val="ProductList-BodyIndented"/>
      </w:pPr>
    </w:p>
    <w:p w:rsidR="00372FD2" w:rsidRDefault="007E7297">
      <w:pPr>
        <w:pStyle w:val="ProductList-ClauseHeading"/>
        <w:outlineLvl w:val="2"/>
      </w:pPr>
      <w:r>
        <w:t>8. Ugodnost Microsoft Azure Hybrid</w:t>
      </w:r>
    </w:p>
    <w:p w:rsidR="00372FD2" w:rsidRDefault="007E7297">
      <w:pPr>
        <w:pStyle w:val="ProductList-SubClauseHeading"/>
        <w:outlineLvl w:val="3"/>
      </w:pPr>
      <w:r>
        <w:t>8.1 Ugodnost Microsoft Azure Hybrid Benefit za Windows Server</w:t>
      </w:r>
    </w:p>
    <w:p w:rsidR="00372FD2" w:rsidRDefault="007E7297">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09">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rsidR="00372FD2" w:rsidRDefault="00372FD2">
      <w:pPr>
        <w:pStyle w:val="ProductList-BodyIndented"/>
      </w:pPr>
    </w:p>
    <w:p w:rsidR="00372FD2" w:rsidRDefault="007E7297">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rsidR="00372FD2" w:rsidRDefault="00372FD2">
      <w:pPr>
        <w:pStyle w:val="ProductList-BodyIndented"/>
      </w:pPr>
    </w:p>
    <w:p w:rsidR="00372FD2" w:rsidRDefault="007E7297">
      <w:pPr>
        <w:pStyle w:val="ProductList-SubSubClauseHeading"/>
        <w:outlineLvl w:val="4"/>
      </w:pPr>
      <w:r>
        <w:t>8.1.1 Posebne pravice do uporabe za licence za Windows Server Datacenter</w:t>
      </w:r>
    </w:p>
    <w:p w:rsidR="00372FD2" w:rsidRDefault="007E7297">
      <w:pPr>
        <w:pStyle w:val="ProductList-BodyIndented2"/>
      </w:pPr>
      <w:r>
        <w:t>Kot izjeme splošnim pogojem, ki veljajo za dodelitev licenc in uporabo strežnika Windows Server na podlagi ugodnosti Azure Hybrid Benefit za Windows Server:</w:t>
      </w:r>
    </w:p>
    <w:p w:rsidR="00372FD2" w:rsidRDefault="007E7297" w:rsidP="007E7297">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rsidR="00372FD2" w:rsidRDefault="007E7297" w:rsidP="007E7297">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rsidR="00372FD2" w:rsidRDefault="00372FD2">
      <w:pPr>
        <w:pStyle w:val="ProductList-BodyIndented2"/>
      </w:pPr>
    </w:p>
    <w:p w:rsidR="00372FD2" w:rsidRDefault="007E7297">
      <w:pPr>
        <w:pStyle w:val="ProductList-SubClauseHeading"/>
        <w:outlineLvl w:val="3"/>
      </w:pPr>
      <w:r>
        <w:t>8.2 Ugodnost Microsoft Azure Hybrid Benefit za SQL Server</w:t>
      </w:r>
    </w:p>
    <w:p w:rsidR="00372FD2" w:rsidRDefault="007E7297">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372FD2" w:rsidRDefault="00372FD2">
      <w:pPr>
        <w:pStyle w:val="ProductList-BodyIndented"/>
      </w:pPr>
    </w:p>
    <w:tbl>
      <w:tblPr>
        <w:tblStyle w:val="PURTable0"/>
        <w:tblW w:w="0" w:type="dxa"/>
        <w:tblLook w:val="04A0" w:firstRow="1" w:lastRow="0" w:firstColumn="1" w:lastColumn="0" w:noHBand="0" w:noVBand="1"/>
      </w:tblPr>
      <w:tblGrid>
        <w:gridCol w:w="3115"/>
        <w:gridCol w:w="3799"/>
        <w:gridCol w:w="3642"/>
      </w:tblGrid>
      <w:tr w:rsidR="00372FD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72FD2" w:rsidRDefault="007E7297">
            <w:pPr>
              <w:pStyle w:val="ProductList-TableBody"/>
            </w:pPr>
            <w:r>
              <w:rPr>
                <w:color w:val="FFFFFF"/>
              </w:rPr>
              <w:t>Upravičena licenca</w:t>
            </w:r>
          </w:p>
        </w:tc>
        <w:tc>
          <w:tcPr>
            <w:tcW w:w="4280" w:type="dxa"/>
            <w:tcBorders>
              <w:bottom w:val="none" w:sz="4" w:space="0" w:color="6E6E6E"/>
            </w:tcBorders>
            <w:shd w:val="clear" w:color="auto" w:fill="0070C0"/>
          </w:tcPr>
          <w:p w:rsidR="00372FD2" w:rsidRDefault="007E7297">
            <w:pPr>
              <w:pStyle w:val="ProductList-TableBody"/>
            </w:pPr>
            <w:r>
              <w:rPr>
                <w:color w:val="FFFFFF"/>
              </w:rPr>
              <w:t>Microsoft Azure Data Service</w:t>
            </w:r>
            <w:r>
              <w:rPr>
                <w:vertAlign w:val="superscript"/>
              </w:rPr>
              <w:t>1</w:t>
            </w:r>
          </w:p>
        </w:tc>
        <w:tc>
          <w:tcPr>
            <w:tcW w:w="4160" w:type="dxa"/>
            <w:shd w:val="clear" w:color="auto" w:fill="0070C0"/>
          </w:tcPr>
          <w:p w:rsidR="00372FD2" w:rsidRDefault="007E7297">
            <w:pPr>
              <w:pStyle w:val="ProductList-TableBody"/>
            </w:pPr>
            <w:r>
              <w:rPr>
                <w:color w:val="FFFFFF"/>
              </w:rPr>
              <w:t>Razmerje upravičenih licenc glede na jedra Azure vCore</w:t>
            </w:r>
          </w:p>
        </w:tc>
      </w:tr>
      <w:tr w:rsidR="00372FD2">
        <w:tc>
          <w:tcPr>
            <w:tcW w:w="3540" w:type="dxa"/>
            <w:tcBorders>
              <w:left w:val="single" w:sz="4" w:space="0" w:color="6E6E6E"/>
              <w:bottom w:val="none" w:sz="4" w:space="0" w:color="6E6E6E"/>
              <w:right w:val="single" w:sz="4" w:space="0" w:color="6E6E6E"/>
            </w:tcBorders>
          </w:tcPr>
          <w:p w:rsidR="00372FD2" w:rsidRDefault="007E729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2FD2" w:rsidRDefault="007E729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2FD2" w:rsidRDefault="007E7297">
            <w:pPr>
              <w:pStyle w:val="ProductList-TableBody"/>
            </w:pPr>
            <w:r>
              <w:t>1 licenca za jedro: 4 jedra vCore</w:t>
            </w:r>
          </w:p>
        </w:tc>
      </w:tr>
      <w:tr w:rsidR="00372FD2">
        <w:tc>
          <w:tcPr>
            <w:tcW w:w="3540" w:type="dxa"/>
            <w:tcBorders>
              <w:top w:val="none" w:sz="4" w:space="0" w:color="6E6E6E"/>
              <w:left w:val="single" w:sz="4" w:space="0" w:color="6E6E6E"/>
              <w:bottom w:val="none" w:sz="4" w:space="0" w:color="6E6E6E"/>
            </w:tcBorders>
          </w:tcPr>
          <w:p w:rsidR="00372FD2" w:rsidRDefault="00372FD2">
            <w:pPr>
              <w:pStyle w:val="ProductList-TableBody"/>
            </w:pPr>
          </w:p>
        </w:tc>
        <w:tc>
          <w:tcPr>
            <w:tcW w:w="4280" w:type="dxa"/>
          </w:tcPr>
          <w:p w:rsidR="00372FD2" w:rsidRDefault="007E729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none" w:sz="4" w:space="0" w:color="6E6E6E"/>
            </w:tcBorders>
          </w:tcPr>
          <w:p w:rsidR="00372FD2" w:rsidRDefault="00372FD2">
            <w:pPr>
              <w:pStyle w:val="ProductList-TableBody"/>
            </w:pPr>
          </w:p>
        </w:tc>
        <w:tc>
          <w:tcPr>
            <w:tcW w:w="4280" w:type="dxa"/>
          </w:tcPr>
          <w:p w:rsidR="00372FD2" w:rsidRDefault="007E729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4 jedro vCore</w:t>
            </w:r>
          </w:p>
        </w:tc>
      </w:tr>
      <w:tr w:rsidR="00372FD2">
        <w:tc>
          <w:tcPr>
            <w:tcW w:w="35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4280" w:type="dxa"/>
            <w:tcBorders>
              <w:left w:val="single" w:sz="4" w:space="0" w:color="6E6E6E"/>
              <w:bottom w:val="single" w:sz="4" w:space="0" w:color="6E6E6E"/>
              <w:right w:val="single" w:sz="4" w:space="0" w:color="6E6E6E"/>
            </w:tcBorders>
          </w:tcPr>
          <w:p w:rsidR="00372FD2" w:rsidRDefault="007E729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4280" w:type="dxa"/>
            <w:tcBorders>
              <w:top w:val="single" w:sz="4" w:space="0" w:color="6E6E6E"/>
              <w:left w:val="single" w:sz="4" w:space="0" w:color="6E6E6E"/>
              <w:right w:val="single" w:sz="4" w:space="0" w:color="6E6E6E"/>
            </w:tcBorders>
          </w:tcPr>
          <w:p w:rsidR="00372FD2" w:rsidRDefault="007E729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w:t>
            </w:r>
            <w:r>
              <w:rPr>
                <w:vertAlign w:val="superscript"/>
              </w:rPr>
              <w:t>2</w:t>
            </w:r>
            <w:r>
              <w:t>:1 vCPU</w:t>
            </w:r>
          </w:p>
        </w:tc>
      </w:tr>
      <w:tr w:rsidR="00372FD2">
        <w:tc>
          <w:tcPr>
            <w:tcW w:w="3540" w:type="dxa"/>
            <w:tcBorders>
              <w:top w:val="single" w:sz="4" w:space="0" w:color="6E6E6E"/>
              <w:left w:val="single" w:sz="4" w:space="0" w:color="6E6E6E"/>
              <w:bottom w:val="none" w:sz="4" w:space="0" w:color="6E6E6E"/>
            </w:tcBorders>
          </w:tcPr>
          <w:p w:rsidR="00372FD2" w:rsidRDefault="007E7297">
            <w:pPr>
              <w:pStyle w:val="ProductList-TableBody"/>
            </w:pPr>
            <w:r>
              <w:t>SQL Server Standard (Core)</w:t>
            </w:r>
          </w:p>
        </w:tc>
        <w:tc>
          <w:tcPr>
            <w:tcW w:w="4280" w:type="dxa"/>
          </w:tcPr>
          <w:p w:rsidR="00372FD2" w:rsidRDefault="007E729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none" w:sz="4" w:space="0" w:color="6E6E6E"/>
            </w:tcBorders>
          </w:tcPr>
          <w:p w:rsidR="00372FD2" w:rsidRDefault="00372FD2">
            <w:pPr>
              <w:pStyle w:val="ProductList-TableBody"/>
            </w:pPr>
          </w:p>
        </w:tc>
        <w:tc>
          <w:tcPr>
            <w:tcW w:w="4280" w:type="dxa"/>
          </w:tcPr>
          <w:p w:rsidR="00372FD2" w:rsidRDefault="007E729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4280" w:type="dxa"/>
            <w:tcBorders>
              <w:left w:val="single" w:sz="4" w:space="0" w:color="6E6E6E"/>
              <w:bottom w:val="single" w:sz="4" w:space="0" w:color="6E6E6E"/>
              <w:right w:val="single" w:sz="4" w:space="0" w:color="6E6E6E"/>
            </w:tcBorders>
          </w:tcPr>
          <w:p w:rsidR="00372FD2" w:rsidRDefault="007E729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w:t>
            </w:r>
            <w:r>
              <w:rPr>
                <w:vertAlign w:val="superscript"/>
              </w:rPr>
              <w:t>2</w:t>
            </w:r>
            <w:r>
              <w:t>:1 vCPU</w:t>
            </w:r>
          </w:p>
        </w:tc>
      </w:tr>
    </w:tbl>
    <w:p w:rsidR="00372FD2" w:rsidRDefault="007E7297">
      <w:pPr>
        <w:pStyle w:val="ProductList-BodyIndented"/>
      </w:pPr>
      <w:r>
        <w:rPr>
          <w:vertAlign w:val="superscript"/>
        </w:rPr>
        <w:t>1</w:t>
      </w:r>
      <w:r>
        <w:rPr>
          <w:i/>
        </w:rPr>
        <w:t>Ugodnost Azure Hybrid ni na voljo na brezstrežniški računski ravni zbirke podatkov Azure SQL.</w:t>
      </w:r>
    </w:p>
    <w:p w:rsidR="00372FD2" w:rsidRDefault="007E7297">
      <w:pPr>
        <w:pStyle w:val="ProductList-BodyIndented"/>
      </w:pPr>
      <w:r>
        <w:rPr>
          <w:i/>
          <w:vertAlign w:val="superscript"/>
        </w:rPr>
        <w:t>2</w:t>
      </w:r>
      <w:r>
        <w:rPr>
          <w:i/>
        </w:rPr>
        <w:t>Pogoj je najmanj štiri licence za jedro na navidezni stroj.</w:t>
      </w:r>
    </w:p>
    <w:p w:rsidR="00372FD2" w:rsidRDefault="00372FD2">
      <w:pPr>
        <w:pStyle w:val="ProductList-BodyIndented"/>
      </w:pPr>
    </w:p>
    <w:p w:rsidR="00372FD2" w:rsidRDefault="007E7297">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372FD2" w:rsidRDefault="00372FD2">
      <w:pPr>
        <w:pStyle w:val="ProductList-BodyIndented"/>
      </w:pPr>
    </w:p>
    <w:p w:rsidR="00372FD2" w:rsidRDefault="007E7297">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rsidR="00372FD2" w:rsidRDefault="00372FD2">
      <w:pPr>
        <w:pStyle w:val="ProductList-BodyIndented"/>
      </w:pPr>
    </w:p>
    <w:p w:rsidR="00372FD2" w:rsidRDefault="007E7297">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rsidR="00372FD2" w:rsidRDefault="00372FD2">
      <w:pPr>
        <w:pStyle w:val="ProductList-BodyIndented"/>
      </w:pPr>
    </w:p>
    <w:p w:rsidR="00372FD2" w:rsidRDefault="007E7297">
      <w:pPr>
        <w:pStyle w:val="ProductList-SubSubClauseHeading"/>
        <w:outlineLvl w:val="4"/>
      </w:pPr>
      <w:r>
        <w:t>8.2.1 Pravice do preklopa na rezervni primerek za SQL Server</w:t>
      </w:r>
    </w:p>
    <w:p w:rsidR="00372FD2" w:rsidRDefault="007E7297">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rsidR="00372FD2" w:rsidRDefault="007E7297" w:rsidP="007E7297">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rsidR="00372FD2" w:rsidRDefault="007E7297" w:rsidP="007E7297">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rsidR="00372FD2" w:rsidRDefault="00372FD2">
      <w:pPr>
        <w:pStyle w:val="ProductList-BodyIndented2"/>
      </w:pPr>
    </w:p>
    <w:p w:rsidR="00372FD2" w:rsidRDefault="007E7297">
      <w:pPr>
        <w:pStyle w:val="ProductList-BodyIndented2"/>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rsidR="00372FD2" w:rsidRDefault="007E7297" w:rsidP="007E7297">
      <w:pPr>
        <w:pStyle w:val="ProductList-Bullet"/>
        <w:numPr>
          <w:ilvl w:val="2"/>
          <w:numId w:val="39"/>
        </w:numPr>
      </w:pPr>
      <w:r>
        <w:t xml:space="preserve">preverjanje doslednosti zbirk podatkov ali Checkdb </w:t>
      </w:r>
    </w:p>
    <w:p w:rsidR="00372FD2" w:rsidRDefault="007E7297" w:rsidP="007E7297">
      <w:pPr>
        <w:pStyle w:val="ProductList-Bullet"/>
        <w:numPr>
          <w:ilvl w:val="2"/>
          <w:numId w:val="39"/>
        </w:numPr>
      </w:pPr>
      <w:r>
        <w:t xml:space="preserve">varnostna kopiranja dnevnikov </w:t>
      </w:r>
    </w:p>
    <w:p w:rsidR="00372FD2" w:rsidRDefault="007E7297" w:rsidP="007E7297">
      <w:pPr>
        <w:pStyle w:val="ProductList-Bullet"/>
        <w:numPr>
          <w:ilvl w:val="2"/>
          <w:numId w:val="39"/>
        </w:numPr>
      </w:pPr>
      <w:r>
        <w:t xml:space="preserve">polna varnostna kopiranja </w:t>
      </w:r>
    </w:p>
    <w:p w:rsidR="00372FD2" w:rsidRDefault="007E7297" w:rsidP="007E7297">
      <w:pPr>
        <w:pStyle w:val="ProductList-Bullet"/>
        <w:numPr>
          <w:ilvl w:val="2"/>
          <w:numId w:val="39"/>
        </w:numPr>
      </w:pPr>
      <w:r>
        <w:t>spremljanje podatkov o uporabi sredstev</w:t>
      </w:r>
    </w:p>
    <w:p w:rsidR="00372FD2" w:rsidRDefault="00372FD2">
      <w:pPr>
        <w:pStyle w:val="ProductList-BodyIndented2"/>
      </w:pPr>
    </w:p>
    <w:p w:rsidR="00372FD2" w:rsidRDefault="007E7297">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podatkov strežnika SQL Server streči uporabnikom ali napravam oziroma drugače izvajati dejavnih delovnih obremenitev za SQL Server.</w:t>
      </w:r>
    </w:p>
    <w:p w:rsidR="00372FD2" w:rsidRDefault="00372FD2">
      <w:pPr>
        <w:pStyle w:val="ProductList-BodyIndented2"/>
      </w:pPr>
    </w:p>
    <w:p w:rsidR="00372FD2" w:rsidRDefault="007E7297">
      <w:pPr>
        <w:pStyle w:val="ProductList-SubSubClauseHeading"/>
        <w:outlineLvl w:val="4"/>
      </w:pPr>
      <w:r>
        <w:t>8.2.2 Neomejene pravice do virtualizacije za SQL Server Enterprise Core v gostitelju Azure Dedicated Host</w:t>
      </w:r>
    </w:p>
    <w:p w:rsidR="00372FD2" w:rsidRDefault="007E7297">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rsidR="00372FD2" w:rsidRDefault="00372FD2">
      <w:pPr>
        <w:pStyle w:val="ProductList-BodyIndented2"/>
      </w:pPr>
    </w:p>
    <w:p w:rsidR="00372FD2" w:rsidRDefault="007E7297">
      <w:pPr>
        <w:pStyle w:val="ProductList-ClauseHeading"/>
        <w:outlineLvl w:val="2"/>
      </w:pPr>
      <w:r>
        <w:t>9. Navidezno namizje sistema Windows</w:t>
      </w:r>
    </w:p>
    <w:p w:rsidR="00372FD2" w:rsidRDefault="007E7297">
      <w:pPr>
        <w:pStyle w:val="ProductList-SubClauseHeading"/>
        <w:outlineLvl w:val="3"/>
      </w:pPr>
      <w:r>
        <w:t>9.1 Navidezno namizje sistema Windows za Windows 7 in Windows 10</w:t>
      </w:r>
    </w:p>
    <w:p w:rsidR="00372FD2" w:rsidRDefault="007E7297">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rsidR="00372FD2" w:rsidRDefault="00372FD2">
      <w:pPr>
        <w:pStyle w:val="ProductList-BodyIndented"/>
      </w:pPr>
    </w:p>
    <w:p w:rsidR="00372FD2" w:rsidRDefault="007E7297">
      <w:pPr>
        <w:pStyle w:val="ProductList-SubClauseHeading"/>
        <w:outlineLvl w:val="3"/>
      </w:pPr>
      <w:r>
        <w:t>9.2 Navidezno namizje sistema Windows za Windows Server</w:t>
      </w:r>
    </w:p>
    <w:p w:rsidR="00372FD2" w:rsidRDefault="007E7297">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rsidR="00372FD2" w:rsidRDefault="007E7297">
      <w:pPr>
        <w:pStyle w:val="ProductList-Offering2HeadingNoBorder"/>
        <w:outlineLvl w:val="2"/>
      </w:pPr>
      <w:bookmarkStart w:id="222" w:name="_Sec625"/>
      <w:r>
        <w:t>Storitve Microsoft Azure</w:t>
      </w:r>
      <w:bookmarkEnd w:id="222"/>
      <w:r>
        <w:fldChar w:fldCharType="begin"/>
      </w:r>
      <w:r>
        <w:instrText xml:space="preserve"> TC "</w:instrText>
      </w:r>
      <w:bookmarkStart w:id="223" w:name="_Toc33709838"/>
      <w:r>
        <w:instrText>Storitve Microsoft Azure</w:instrText>
      </w:r>
      <w:bookmarkEnd w:id="223"/>
      <w:r>
        <w:instrText>" \l 3</w:instrText>
      </w:r>
      <w:r>
        <w:fldChar w:fldCharType="end"/>
      </w:r>
    </w:p>
    <w:p w:rsidR="00372FD2" w:rsidRDefault="007E7297">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2B2B2"/>
              <w:right w:val="none" w:sz="4" w:space="0" w:color="6E6E6E"/>
            </w:tcBorders>
          </w:tcPr>
          <w:p w:rsidR="00372FD2" w:rsidRDefault="007E7297">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none" w:sz="4" w:space="0" w:color="BFBFBF"/>
              <w:right w:val="none" w:sz="4" w:space="0" w:color="6E6E6E"/>
            </w:tcBorders>
          </w:tcPr>
          <w:p w:rsidR="00372FD2" w:rsidRDefault="007E729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Body"/>
      </w:pPr>
      <w:r>
        <w:rPr>
          <w:i/>
        </w:rPr>
        <w:lastRenderedPageBreak/>
        <w:t>*Na voljo tudi v okviru Microsoftove pogodbe s stranko</w:t>
      </w:r>
    </w:p>
    <w:p w:rsidR="00372FD2" w:rsidRDefault="007E7297">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Paketi storitev Microsoft Azure</w:t>
      </w:r>
    </w:p>
    <w:p w:rsidR="00372FD2" w:rsidRDefault="007E729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2FD2" w:rsidRDefault="00372FD2">
            <w:pPr>
              <w:pStyle w:val="PURBreadcrumb"/>
            </w:pPr>
          </w:p>
          <w:tbl>
            <w:tblPr>
              <w:tblW w:w="0" w:type="dxa"/>
              <w:tblLook w:val="04A0" w:firstRow="1" w:lastRow="0" w:firstColumn="1" w:lastColumn="0" w:noHBand="0" w:noVBand="1"/>
            </w:tblPr>
            <w:tblGrid>
              <w:gridCol w:w="10800"/>
            </w:tblGrid>
            <w:tr w:rsidR="00372FD2">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TableBody"/>
            </w:pPr>
          </w:p>
        </w:tc>
      </w:tr>
    </w:tbl>
    <w:p w:rsidR="00372FD2" w:rsidRDefault="007E7297">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33709839"/>
      <w:r>
        <w:instrText>Paketi za infrastrukturo za Microsoft Azure</w:instrText>
      </w:r>
      <w:bookmarkEnd w:id="227"/>
      <w:r>
        <w:instrText>" \l 3</w:instrText>
      </w:r>
      <w:r>
        <w:fldChar w:fldCharType="end"/>
      </w:r>
    </w:p>
    <w:p w:rsidR="00372FD2" w:rsidRDefault="007E7297">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single" w:sz="4" w:space="0" w:color="FFFFFF"/>
              <w:right w:val="none" w:sz="4" w:space="0" w:color="6E6E6E"/>
            </w:tcBorders>
          </w:tcPr>
          <w:p w:rsidR="00372FD2" w:rsidRDefault="007E7297">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Dodatne licence in From SA: /</w:t>
            </w:r>
          </w:p>
        </w:tc>
      </w:tr>
    </w:tbl>
    <w:p w:rsidR="00372FD2" w:rsidRDefault="00372FD2">
      <w:pPr>
        <w:pStyle w:val="ProductList-Body"/>
      </w:pPr>
    </w:p>
    <w:p w:rsidR="00372FD2" w:rsidRDefault="007E7297">
      <w:pPr>
        <w:pStyle w:val="ProductList-ClauseHeading"/>
        <w:outlineLvl w:val="4"/>
      </w:pPr>
      <w:r>
        <w:t>2.1 Paket Microsoft Azure Stack Hub</w:t>
      </w:r>
    </w:p>
    <w:p w:rsidR="00372FD2" w:rsidRDefault="007E7297">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2FD2" w:rsidRDefault="00372FD2">
      <w:pPr>
        <w:pStyle w:val="ProductList-Body"/>
      </w:pPr>
    </w:p>
    <w:p w:rsidR="00372FD2" w:rsidRDefault="007E7297">
      <w:pPr>
        <w:pStyle w:val="ProductList-ClauseHeading"/>
        <w:outlineLvl w:val="4"/>
      </w:pPr>
      <w:r>
        <w:t>2.2 Ponudbe paketov Microsoft Azure StorSimple</w:t>
      </w:r>
    </w:p>
    <w:p w:rsidR="00372FD2" w:rsidRDefault="007E7297">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33709840"/>
      <w:r>
        <w:instrText>Paketi za podporo za Microsoft Azure</w:instrText>
      </w:r>
      <w:bookmarkEnd w:id="231"/>
      <w:r>
        <w:instrText>" \l 3</w:instrText>
      </w:r>
      <w:r>
        <w:fldChar w:fldCharType="end"/>
      </w:r>
    </w:p>
    <w:p w:rsidR="00372FD2" w:rsidRDefault="007E7297">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lastRenderedPageBreak/>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Body"/>
      </w:pPr>
      <w:r>
        <w:rPr>
          <w:i/>
        </w:rPr>
        <w:t>*Na voljo tudi na podlagi Microsoftove pogodbe s stranko in upravičeno do zmanjšanja pri nabavi v okviru te pogodbe.</w:t>
      </w:r>
    </w:p>
    <w:p w:rsidR="00372FD2" w:rsidRDefault="007E7297">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33709841"/>
      <w:r>
        <w:instrText>Uporabniški paketi za Microsoft Azure</w:instrText>
      </w:r>
      <w:bookmarkEnd w:id="235"/>
      <w:r>
        <w:instrText>" \l 3</w:instrText>
      </w:r>
      <w:r>
        <w:fldChar w:fldCharType="end"/>
      </w:r>
    </w:p>
    <w:p w:rsidR="00372FD2" w:rsidRDefault="007E7297">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single" w:sz="4" w:space="0" w:color="FFFFFF"/>
              <w:right w:val="none" w:sz="4" w:space="0" w:color="6E6E6E"/>
            </w:tcBorders>
          </w:tcPr>
          <w:p w:rsidR="00372FD2" w:rsidRDefault="007E729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643"/>
        <w:gridCol w:w="3631"/>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4"/>
      </w:pPr>
      <w:r>
        <w:t>2.1 Razširjene pravice do uporabe za stranke s storitvami Azure Advanced Threat Protection for Users (AATP)</w:t>
      </w:r>
    </w:p>
    <w:p w:rsidR="00372FD2" w:rsidRDefault="007E7297">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372FD2" w:rsidRDefault="00372FD2">
      <w:pPr>
        <w:pStyle w:val="ProductList-Body"/>
      </w:pPr>
    </w:p>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238" w:name="_Sec629"/>
      <w:r>
        <w:t>Microsoft 365</w:t>
      </w:r>
      <w:bookmarkEnd w:id="238"/>
      <w:r>
        <w:fldChar w:fldCharType="begin"/>
      </w:r>
      <w:r>
        <w:instrText xml:space="preserve"> TC "</w:instrText>
      </w:r>
      <w:bookmarkStart w:id="239" w:name="_Toc33709842"/>
      <w:r>
        <w:instrText>Microsoft 365</w:instrText>
      </w:r>
      <w:bookmarkEnd w:id="239"/>
      <w:r>
        <w:instrText>" \l 2</w:instrText>
      </w:r>
      <w:r>
        <w:fldChar w:fldCharType="end"/>
      </w:r>
    </w:p>
    <w:p w:rsidR="00372FD2" w:rsidRDefault="007E7297">
      <w:pPr>
        <w:pStyle w:val="ProductList-Offering1SubSection"/>
        <w:outlineLvl w:val="2"/>
      </w:pPr>
      <w:bookmarkStart w:id="240" w:name="_Sec713"/>
      <w:r>
        <w:lastRenderedPageBreak/>
        <w:t>1. Razpoložljivost programa</w:t>
      </w:r>
      <w:bookmarkEnd w:id="24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A5A5A5"/>
              <w:right w:val="none" w:sz="4" w:space="0" w:color="6E6E6E"/>
            </w:tcBorders>
          </w:tcPr>
          <w:p w:rsidR="00372FD2" w:rsidRDefault="007E7297">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B2B2B2"/>
              <w:right w:val="none" w:sz="4" w:space="0" w:color="6E6E6E"/>
            </w:tcBorders>
          </w:tcPr>
          <w:p w:rsidR="00372FD2" w:rsidRDefault="007E7297">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none" w:sz="4" w:space="0" w:color="BFBFBF"/>
              <w:right w:val="none" w:sz="4" w:space="0" w:color="6E6E6E"/>
            </w:tcBorders>
          </w:tcPr>
          <w:p w:rsidR="00372FD2" w:rsidRDefault="007E7297">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372FD2">
      <w:pPr>
        <w:pStyle w:val="ProductList-Body"/>
      </w:pPr>
    </w:p>
    <w:p w:rsidR="00372FD2" w:rsidRDefault="007E7297">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43"/>
        <w:gridCol w:w="363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r>
              <w:t>, Strokovnjaki na zahtevo, glejte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3"/>
      </w:pPr>
      <w:r>
        <w:t>2.1 Upoštevni licenčni pogoji</w:t>
      </w:r>
    </w:p>
    <w:p w:rsidR="00372FD2" w:rsidRDefault="007E7297">
      <w:pPr>
        <w:pStyle w:val="ProductList-Body"/>
      </w:pPr>
      <w:r>
        <w:t xml:space="preserve">Microsoft 365 urejajo licenčni pogoji za posamezne izdelke in storitve, ki sestavljajo Microsoft 365, kot jih spreminjajo licenčni pogoji v tem vnosu za izdelek za Microsoft 365. </w:t>
      </w:r>
    </w:p>
    <w:p w:rsidR="00372FD2" w:rsidRDefault="007E7297">
      <w:pPr>
        <w:pStyle w:val="ProductList-SubClauseHeading"/>
        <w:outlineLvl w:val="4"/>
      </w:pPr>
      <w:r>
        <w:t>2.1.1 Komponente za Microsoft 365</w:t>
      </w:r>
    </w:p>
    <w:p w:rsidR="00372FD2" w:rsidRDefault="007E7297" w:rsidP="007E7297">
      <w:pPr>
        <w:pStyle w:val="ProductList-Bullet"/>
        <w:numPr>
          <w:ilvl w:val="1"/>
          <w:numId w:val="40"/>
        </w:numPr>
      </w:pPr>
      <w:r>
        <w:t xml:space="preserve">Za Microsoft 365 E3/E5 te komponente vključujejo Office 365 E3/E5, Enterprise Mobility + Security E3/E5 in Windows 10 Enterprise E3/E5 (na uporabnika).   </w:t>
      </w:r>
    </w:p>
    <w:p w:rsidR="00372FD2" w:rsidRDefault="007E7297" w:rsidP="007E7297">
      <w:pPr>
        <w:pStyle w:val="ProductList-Bullet"/>
        <w:numPr>
          <w:ilvl w:val="1"/>
          <w:numId w:val="40"/>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rsidR="00372FD2" w:rsidRDefault="007E7297" w:rsidP="007E7297">
      <w:pPr>
        <w:pStyle w:val="ProductList-Bullet"/>
        <w:numPr>
          <w:ilvl w:val="1"/>
          <w:numId w:val="40"/>
        </w:numPr>
      </w:pPr>
      <w:r>
        <w:t>Za Microsoft 365 F1 te komponente vključujejo Office za splet, Enterprise Mobility + Security E3 in Windows 10 Enterprise E3.</w:t>
      </w:r>
    </w:p>
    <w:p w:rsidR="00372FD2" w:rsidRDefault="00372FD2">
      <w:pPr>
        <w:pStyle w:val="ProductList-BodyIndented"/>
      </w:pPr>
    </w:p>
    <w:p w:rsidR="00372FD2" w:rsidRDefault="007E7297">
      <w:pPr>
        <w:pStyle w:val="ProductList-SubClauseHeading"/>
        <w:outlineLvl w:val="4"/>
      </w:pPr>
      <w:r>
        <w:t>2.1.2 Dodelitev licence in pravice do uporabe sistema Windows</w:t>
      </w:r>
    </w:p>
    <w:p w:rsidR="00372FD2" w:rsidRDefault="007E7297">
      <w:pPr>
        <w:pStyle w:val="ProductList-BodyIndented"/>
      </w:pPr>
      <w:r>
        <w:t>Pravice do uporabe za komponento Windows licenc za storitve Microsoft 365 se spremenijo, kot je navedeno v nadaljevanju:</w:t>
      </w:r>
    </w:p>
    <w:p w:rsidR="00372FD2" w:rsidRDefault="007E7297" w:rsidP="007E7297">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rsidR="00372FD2" w:rsidRDefault="007E7297" w:rsidP="007E7297">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rsidR="00372FD2" w:rsidRDefault="00372FD2">
      <w:pPr>
        <w:pStyle w:val="ProductList-BodyIndented"/>
      </w:pPr>
    </w:p>
    <w:p w:rsidR="00372FD2" w:rsidRDefault="007E7297">
      <w:pPr>
        <w:pStyle w:val="ProductList-SubClauseHeading"/>
        <w:outlineLvl w:val="4"/>
      </w:pPr>
      <w:r>
        <w:t>2.1.3 Microsoft 365 F1</w:t>
      </w:r>
    </w:p>
    <w:p w:rsidR="00372FD2" w:rsidRDefault="007E7297">
      <w:pPr>
        <w:pStyle w:val="ProductList-SubSubClauseHeading"/>
        <w:outlineLvl w:val="5"/>
      </w:pPr>
      <w:r>
        <w:t>2.1.3.1 Upravičenosti do licence</w:t>
      </w:r>
    </w:p>
    <w:p w:rsidR="00372FD2" w:rsidRDefault="007E7297">
      <w:pPr>
        <w:pStyle w:val="ProductList-BodyIndented2"/>
      </w:pPr>
      <w:r>
        <w:t>Licence za Microsoft 365 F1 je dovoljeno dodeliti samo uporabnikom brez namenskih naprav. Namenska naprava je računalniška naprava, uporabljena za delo, z 10,1- ali več palčnim zaslonom, ki jo uporabnik v poljubnem 90-dnevnem obdobju uporablja več kot 60 % svojega skupnega delovnega časa.</w:t>
      </w:r>
    </w:p>
    <w:p w:rsidR="00372FD2" w:rsidRDefault="00372FD2">
      <w:pPr>
        <w:pStyle w:val="ProductList-BodyIndented2"/>
      </w:pPr>
    </w:p>
    <w:p w:rsidR="00372FD2" w:rsidRDefault="007E7297">
      <w:pPr>
        <w:pStyle w:val="ProductList-SubSubClauseHeading"/>
        <w:outlineLvl w:val="5"/>
      </w:pPr>
      <w:r>
        <w:t>2.1.3.2 Pravice do uporabe za Windows 10</w:t>
      </w:r>
    </w:p>
    <w:p w:rsidR="00372FD2" w:rsidRDefault="007E7297">
      <w:pPr>
        <w:pStyle w:val="ProductList-BodyIndented2"/>
      </w:pPr>
      <w:r>
        <w:t>Pravice do uporabe za komponento Windows licenc za storitve Microsoft 365 F1 se dodatno spremenijo, kot je navedeno v nadaljevanju:</w:t>
      </w:r>
    </w:p>
    <w:p w:rsidR="00372FD2" w:rsidRDefault="007E7297" w:rsidP="007E7297">
      <w:pPr>
        <w:pStyle w:val="ProductList-Bullet"/>
        <w:numPr>
          <w:ilvl w:val="2"/>
          <w:numId w:val="42"/>
        </w:numPr>
      </w:pPr>
      <w:r>
        <w:t>Pravice do uporabe za Windows 10 Enterprise LTSC ne veljajo.</w:t>
      </w:r>
    </w:p>
    <w:p w:rsidR="00372FD2" w:rsidRDefault="007E7297" w:rsidP="007E7297">
      <w:pPr>
        <w:pStyle w:val="ProductList-Bullet"/>
        <w:numPr>
          <w:ilvl w:val="2"/>
          <w:numId w:val="42"/>
        </w:numPr>
      </w:pPr>
      <w:r>
        <w:t>Pravice do namestitve in uporabe MDOP ne veljajo.</w:t>
      </w:r>
    </w:p>
    <w:p w:rsidR="00372FD2" w:rsidRDefault="00372FD2">
      <w:pPr>
        <w:pStyle w:val="ProductList-BodyIndented2"/>
      </w:pPr>
    </w:p>
    <w:p w:rsidR="00372FD2" w:rsidRDefault="007E7297">
      <w:pPr>
        <w:pStyle w:val="ProductList-SubSubClauseHeading"/>
        <w:outlineLvl w:val="5"/>
      </w:pPr>
      <w:r>
        <w:lastRenderedPageBreak/>
        <w:t>2.1.3.3 Pametni telefoni in tablični računalniki</w:t>
      </w:r>
    </w:p>
    <w:p w:rsidR="00372FD2" w:rsidRDefault="007E7297">
      <w:pPr>
        <w:pStyle w:val="ProductList-BodyIndented2"/>
      </w:pPr>
      <w:r>
        <w:t>Vsak uporabnik storitve Microsoft 365 F1,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rsidR="00372FD2" w:rsidRDefault="00372FD2">
      <w:pPr>
        <w:pStyle w:val="ProductList-BodyIndented2"/>
      </w:pPr>
    </w:p>
    <w:p w:rsidR="00372FD2" w:rsidRDefault="007E7297">
      <w:pPr>
        <w:pStyle w:val="ProductList-ClauseHeading"/>
        <w:outlineLvl w:val="3"/>
      </w:pPr>
      <w:r>
        <w:t>2.2 Razširjene pravice do uporabe za Microsoft 365 E3/E5</w:t>
      </w:r>
    </w:p>
    <w:p w:rsidR="00372FD2" w:rsidRDefault="007E7297">
      <w:pPr>
        <w:pStyle w:val="ProductList-SubClauseHeading"/>
        <w:outlineLvl w:val="4"/>
      </w:pPr>
      <w:r>
        <w:t>2.2.1 Strežniki Office</w:t>
      </w:r>
    </w:p>
    <w:p w:rsidR="00372FD2" w:rsidRDefault="007E7297">
      <w:pPr>
        <w:pStyle w:val="ProductList-BodyIndented"/>
      </w:pPr>
      <w:r>
        <w:t>Vsak licencirani uporabnik, ki mu je dodeljena uporabniška licenca SL za Microsoft 365 E3/E5, lahko:</w:t>
      </w:r>
    </w:p>
    <w:p w:rsidR="00372FD2" w:rsidRDefault="007E7297" w:rsidP="007E7297">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rsidR="00372FD2" w:rsidRDefault="007E7297" w:rsidP="007E7297">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372FD2" w:rsidRDefault="007E7297">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To določilo ne velja za uporabniške licence SL, pridobljene na podlagi pogodbe Microsoft Cloud Agreement.</w:t>
      </w:r>
    </w:p>
    <w:p w:rsidR="00372FD2" w:rsidRDefault="00372FD2">
      <w:pPr>
        <w:pStyle w:val="ProductList-BodyIndented"/>
      </w:pPr>
    </w:p>
    <w:p w:rsidR="00372FD2" w:rsidRDefault="007E7297">
      <w:pPr>
        <w:pStyle w:val="ProductList-SubClauseHeading"/>
        <w:outlineLvl w:val="4"/>
      </w:pPr>
      <w:r>
        <w:t>2.2.2 Office Professional Plus</w:t>
      </w:r>
    </w:p>
    <w:p w:rsidR="00372FD2" w:rsidRDefault="007E7297">
      <w:pPr>
        <w:pStyle w:val="ProductList-SubSubClauseHeading"/>
        <w:outlineLvl w:val="5"/>
      </w:pPr>
      <w:r>
        <w:t>2.2.2.1 Uporabniške licence SL »From SA« za Microsoft 365:</w:t>
      </w:r>
    </w:p>
    <w:p w:rsidR="00372FD2" w:rsidRDefault="007E7297">
      <w:pPr>
        <w:pStyle w:val="ProductList-BodyIndented2"/>
      </w:pPr>
      <w:r>
        <w:t>Stranka lahko za vsakega licenciranega uporabnika, ki mu dodeli uporabniško licenco SL »From SA« za Microsoft 365, namesti:</w:t>
      </w:r>
    </w:p>
    <w:p w:rsidR="00372FD2" w:rsidRDefault="007E7297" w:rsidP="007E7297">
      <w:pPr>
        <w:pStyle w:val="ProductList-Bullet"/>
        <w:numPr>
          <w:ilvl w:val="2"/>
          <w:numId w:val="44"/>
        </w:numPr>
      </w:pPr>
      <w:r>
        <w:t>en lokalni izvod programske opreme Office Professional Plus za izključno uporabo licenciranega uporabnika med obdobjem veljavnosti naročnine; in</w:t>
      </w:r>
    </w:p>
    <w:p w:rsidR="00372FD2" w:rsidRDefault="007E7297" w:rsidP="007E7297">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372FD2" w:rsidRDefault="00372FD2">
      <w:pPr>
        <w:pStyle w:val="ProductList-BodyIndented2"/>
      </w:pPr>
    </w:p>
    <w:p w:rsidR="00372FD2" w:rsidRDefault="007E7297">
      <w:pPr>
        <w:pStyle w:val="ProductList-SubSubClauseHeading"/>
        <w:outlineLvl w:val="5"/>
      </w:pPr>
      <w:r>
        <w:t>2.2.2.2 Uporabniške licence SL za Microsoft 365, pridobljene v okviru MPSA</w:t>
      </w:r>
    </w:p>
    <w:p w:rsidR="00372FD2" w:rsidRDefault="007E7297">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372FD2" w:rsidRDefault="00372FD2">
      <w:pPr>
        <w:pStyle w:val="ProductList-BodyIndented2"/>
      </w:pPr>
    </w:p>
    <w:p w:rsidR="00372FD2" w:rsidRDefault="007E7297">
      <w:pPr>
        <w:pStyle w:val="ProductList-ClauseHeading"/>
        <w:outlineLvl w:val="3"/>
      </w:pPr>
      <w:r>
        <w:t>2.3 Pravice do uporabe za Microsoft 365 Business</w:t>
      </w:r>
    </w:p>
    <w:p w:rsidR="00372FD2" w:rsidRDefault="007E7297">
      <w:pPr>
        <w:pStyle w:val="ProductList-Body"/>
      </w:pPr>
      <w:r>
        <w:t>Stranka ne sme nastaviti in omogočiti več kot 300 uporabniških naročniških licenc. Pravice do uporabe za komponento Windows storitev Microsoft 365 Business se spremenijo, kot je navedeno v nadaljevanju:</w:t>
      </w:r>
    </w:p>
    <w:p w:rsidR="00372FD2" w:rsidRDefault="007E7297" w:rsidP="007E7297">
      <w:pPr>
        <w:pStyle w:val="ProductList-Bullet"/>
        <w:numPr>
          <w:ilvl w:val="0"/>
          <w:numId w:val="45"/>
        </w:numPr>
      </w:pPr>
      <w:r>
        <w:t>Windows Business deluje kot spletna storitev in ni naslednik nobene prejšnje različice namiznega operacijskega sistema Windows.</w:t>
      </w:r>
    </w:p>
    <w:p w:rsidR="00372FD2" w:rsidRDefault="007E7297" w:rsidP="007E7297">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rsidR="00372FD2" w:rsidRDefault="007E7297" w:rsidP="007E7297">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rsidR="00372FD2" w:rsidRDefault="00372FD2">
      <w:pPr>
        <w:pStyle w:val="ProductList-Body"/>
      </w:pPr>
    </w:p>
    <w:p w:rsidR="00372FD2" w:rsidRDefault="007E7297">
      <w:pPr>
        <w:pStyle w:val="ProductList-ClauseHeading"/>
        <w:outlineLvl w:val="3"/>
      </w:pPr>
      <w:r>
        <w:t>2.4 Strokovnjaki na zahtevo</w:t>
      </w:r>
    </w:p>
    <w:p w:rsidR="00372FD2" w:rsidRDefault="007E7297">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rsidR="00372FD2" w:rsidRDefault="00372FD2">
      <w:pPr>
        <w:pStyle w:val="ProductList-Body"/>
      </w:pPr>
    </w:p>
    <w:p w:rsidR="00372FD2" w:rsidRDefault="007E7297">
      <w:pPr>
        <w:pStyle w:val="ProductList-ClauseHeading"/>
        <w:outlineLvl w:val="3"/>
      </w:pPr>
      <w:r>
        <w:t>2.5 Programi za izobraževalne ustanove</w:t>
      </w:r>
    </w:p>
    <w:p w:rsidR="00372FD2" w:rsidRDefault="007E7297">
      <w:pPr>
        <w:pStyle w:val="ProductList-Body"/>
      </w:pPr>
      <w:r>
        <w:t>Za stranke v programih količinskega licenciranja za izobraževalne ustanove velja naslednje:</w:t>
      </w:r>
    </w:p>
    <w:p w:rsidR="00372FD2" w:rsidRDefault="007E7297">
      <w:pPr>
        <w:pStyle w:val="ProductList-SubClauseHeading"/>
        <w:outlineLvl w:val="4"/>
      </w:pPr>
      <w:r>
        <w:t>2.5.1 Microsoft 365 A1 (licenca SL za napravo)</w:t>
      </w:r>
    </w:p>
    <w:p w:rsidR="00372FD2" w:rsidRDefault="007E7297">
      <w:pPr>
        <w:pStyle w:val="ProductList-SubSubClauseHeading"/>
        <w:outlineLvl w:val="5"/>
      </w:pPr>
      <w:r>
        <w:t>2.5.1.1 Obdobje veljavnosti</w:t>
      </w:r>
    </w:p>
    <w:p w:rsidR="00372FD2" w:rsidRDefault="007E7297">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372FD2" w:rsidRDefault="00372FD2">
      <w:pPr>
        <w:pStyle w:val="ProductList-BodyIndented2"/>
      </w:pPr>
    </w:p>
    <w:p w:rsidR="00372FD2" w:rsidRDefault="007E7297">
      <w:pPr>
        <w:pStyle w:val="ProductList-SubSubClauseHeading"/>
        <w:outlineLvl w:val="5"/>
      </w:pPr>
      <w:r>
        <w:t>2.5.1.2 Preklic in predodelitev</w:t>
      </w:r>
    </w:p>
    <w:p w:rsidR="00372FD2" w:rsidRDefault="007E7297">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372FD2" w:rsidRDefault="00372FD2">
      <w:pPr>
        <w:pStyle w:val="ProductList-BodyIndented2"/>
      </w:pPr>
    </w:p>
    <w:p w:rsidR="00372FD2" w:rsidRDefault="007E7297">
      <w:pPr>
        <w:pStyle w:val="ProductList-SubSubClauseHeading"/>
        <w:outlineLvl w:val="5"/>
      </w:pPr>
      <w:r>
        <w:t>2.5.1.3 Različice sistema Window 10</w:t>
      </w:r>
    </w:p>
    <w:p w:rsidR="00372FD2" w:rsidRDefault="007E7297">
      <w:pPr>
        <w:pStyle w:val="ProductList-BodyIndented2"/>
      </w:pPr>
      <w:r>
        <w:t>Microsoft 365 Education A1 vključuje nadgradnjo na Windows 10 Pro Education za naprave z licenco za Windows 7 Professional, Windows 8/8.1 Pro in Windows 10 Pro.</w:t>
      </w:r>
    </w:p>
    <w:p w:rsidR="00372FD2" w:rsidRDefault="00372FD2">
      <w:pPr>
        <w:pStyle w:val="ProductList-BodyIndented2"/>
      </w:pPr>
    </w:p>
    <w:p w:rsidR="00372FD2" w:rsidRDefault="007E7297">
      <w:pPr>
        <w:pStyle w:val="ProductList-SubClauseHeading"/>
        <w:outlineLvl w:val="4"/>
      </w:pPr>
      <w:r>
        <w:lastRenderedPageBreak/>
        <w:t>2.5.2 Microsoft 365 A3/A5 (uporabniška licenca SL)</w:t>
      </w:r>
    </w:p>
    <w:p w:rsidR="00372FD2" w:rsidRDefault="007E7297">
      <w:pPr>
        <w:pStyle w:val="ProductList-SubSubClauseHeading"/>
        <w:outlineLvl w:val="5"/>
      </w:pPr>
      <w:r>
        <w:t>2.5.2.1 Strežniki Office</w:t>
      </w:r>
    </w:p>
    <w:p w:rsidR="00372FD2" w:rsidRDefault="007E7297">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rsidR="00372FD2" w:rsidRDefault="007E7297" w:rsidP="007E7297">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rsidR="00372FD2" w:rsidRDefault="007E7297" w:rsidP="007E7297">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372FD2" w:rsidRDefault="007E7297">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372FD2" w:rsidRDefault="00372FD2">
      <w:pPr>
        <w:pStyle w:val="ProductList-BodyIndented2"/>
      </w:pPr>
    </w:p>
    <w:p w:rsidR="00372FD2" w:rsidRDefault="007E7297">
      <w:pPr>
        <w:pStyle w:val="ProductList-SubSubClauseHeading"/>
        <w:outlineLvl w:val="5"/>
      </w:pPr>
      <w:r>
        <w:t>2.5.2.2 Microsoft 365 A3 z licenco Core CAL</w:t>
      </w:r>
    </w:p>
    <w:p w:rsidR="00372FD2" w:rsidRDefault="007E7297">
      <w:pPr>
        <w:pStyle w:val="ProductList-BodyIndented2"/>
      </w:pPr>
      <w:r>
        <w:t>Microsoft 365 A3 z licenco Core CAL je na voljo samo kot nadomestek za Education Desktop z licenco Core CAL.</w:t>
      </w:r>
    </w:p>
    <w:p w:rsidR="00372FD2" w:rsidRDefault="00372FD2">
      <w:pPr>
        <w:pStyle w:val="ProductList-ClauseHeading"/>
        <w:outlineLvl w:val="3"/>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843"/>
      <w:r>
        <w:instrText>Enterprise Mobility + Security</w:instrText>
      </w:r>
      <w:bookmarkEnd w:id="243"/>
      <w:r>
        <w:instrText>" \l 2</w:instrText>
      </w:r>
      <w:r>
        <w:fldChar w:fldCharType="end"/>
      </w:r>
    </w:p>
    <w:p w:rsidR="00372FD2" w:rsidRDefault="007E7297">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ClauseHeading"/>
        <w:outlineLvl w:val="3"/>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246" w:name="_Sec1246"/>
      <w:r>
        <w:t>Strežniške naročnine za Azure</w:t>
      </w:r>
      <w:bookmarkEnd w:id="246"/>
      <w:r>
        <w:fldChar w:fldCharType="begin"/>
      </w:r>
      <w:r>
        <w:instrText xml:space="preserve"> TC "</w:instrText>
      </w:r>
      <w:bookmarkStart w:id="247" w:name="_Toc33709844"/>
      <w:r>
        <w:instrText>Strežniške naročnine za Azure</w:instrText>
      </w:r>
      <w:bookmarkEnd w:id="247"/>
      <w:r>
        <w:instrText xml:space="preserve"> " \l 2</w:instrText>
      </w:r>
      <w:r>
        <w:fldChar w:fldCharType="end"/>
      </w:r>
    </w:p>
    <w:p w:rsidR="00372FD2" w:rsidRDefault="007E7297">
      <w:pPr>
        <w:pStyle w:val="ProductList-Offering1SubSection"/>
        <w:outlineLvl w:val="2"/>
      </w:pPr>
      <w:bookmarkStart w:id="248" w:name="_Sec1247"/>
      <w:r>
        <w:t>1. Razpoložljivost programa</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CSP</w:t>
            </w:r>
          </w:p>
        </w:tc>
      </w:tr>
      <w:tr w:rsidR="00372FD2">
        <w:tc>
          <w:tcPr>
            <w:tcW w:w="4660" w:type="dxa"/>
            <w:tcBorders>
              <w:top w:val="single" w:sz="4" w:space="0" w:color="FFFFFF"/>
              <w:left w:val="single" w:sz="4" w:space="0" w:color="FFFFFF"/>
              <w:bottom w:val="dashed" w:sz="4" w:space="0" w:color="BFBFBF"/>
              <w:right w:val="single" w:sz="4" w:space="0" w:color="FFFFFF"/>
            </w:tcBorders>
          </w:tcPr>
          <w:p w:rsidR="00372FD2" w:rsidRDefault="007E7297">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single" w:sz="4" w:space="0" w:color="FFFFFF"/>
              <w:bottom w:val="dashed" w:sz="4" w:space="0" w:color="BFBFBF"/>
              <w:right w:val="single" w:sz="4" w:space="0" w:color="FFFFFF"/>
            </w:tcBorders>
          </w:tcPr>
          <w:p w:rsidR="00372FD2" w:rsidRDefault="007E7297">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single" w:sz="4" w:space="0" w:color="FFFFFF"/>
              <w:bottom w:val="dashed" w:sz="4" w:space="0" w:color="BFBFBF"/>
              <w:right w:val="single" w:sz="4" w:space="0" w:color="FFFFFF"/>
            </w:tcBorders>
          </w:tcPr>
          <w:p w:rsidR="00372FD2" w:rsidRDefault="007E7297">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single" w:sz="4" w:space="0" w:color="FFFFFF"/>
              <w:bottom w:val="dashed" w:sz="4" w:space="0" w:color="BFBFBF"/>
              <w:right w:val="single" w:sz="4" w:space="0" w:color="FFFFFF"/>
            </w:tcBorders>
          </w:tcPr>
          <w:p w:rsidR="00372FD2" w:rsidRDefault="007E7297">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single" w:sz="4" w:space="0" w:color="FFFFFF"/>
              <w:bottom w:val="dashed" w:sz="4" w:space="0" w:color="BFBFBF"/>
              <w:right w:val="single" w:sz="4" w:space="0" w:color="FFFFFF"/>
            </w:tcBorders>
          </w:tcPr>
          <w:p w:rsidR="00372FD2" w:rsidRDefault="007E729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single" w:sz="4" w:space="0" w:color="FFFFFF"/>
              <w:bottom w:val="dashed" w:sz="4" w:space="0" w:color="BFBFBF"/>
              <w:right w:val="single" w:sz="4" w:space="0" w:color="FFFFFF"/>
            </w:tcBorders>
          </w:tcPr>
          <w:p w:rsidR="00372FD2" w:rsidRDefault="007E7297">
            <w:pPr>
              <w:pStyle w:val="ProductList-TableBody"/>
            </w:pPr>
            <w:r>
              <w:lastRenderedPageBreak/>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single" w:sz="4" w:space="0" w:color="FFFFFF"/>
              <w:bottom w:val="dashed" w:sz="4" w:space="0" w:color="BFBFBF"/>
              <w:right w:val="single" w:sz="4" w:space="0" w:color="FFFFFF"/>
            </w:tcBorders>
          </w:tcPr>
          <w:p w:rsidR="00372FD2" w:rsidRDefault="007E729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bl>
    <w:p w:rsidR="00372FD2" w:rsidRDefault="007E7297">
      <w:pPr>
        <w:pStyle w:val="ProductList-Body"/>
      </w:pPr>
      <w:r>
        <w:rPr>
          <w:i/>
        </w:rPr>
        <w:t>Zgornje licence bodo poleg tega na voljo na podlagi Microsoftove pogodbe s stranko</w:t>
      </w:r>
      <w:r>
        <w:t>.</w:t>
      </w:r>
    </w:p>
    <w:p w:rsidR="00372FD2" w:rsidRDefault="007E7297">
      <w:pPr>
        <w:pStyle w:val="ProductList-Offering1SubSection"/>
        <w:outlineLvl w:val="2"/>
      </w:pPr>
      <w:bookmarkStart w:id="249" w:name="_Sec124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3"/>
      </w:pPr>
      <w:r>
        <w:t>2.1 Pravice do nadgradnje različic</w:t>
      </w:r>
    </w:p>
    <w:p w:rsidR="00372FD2" w:rsidRDefault="007E7297">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372FD2" w:rsidRDefault="00372FD2">
      <w:pPr>
        <w:pStyle w:val="ProductList-Body"/>
      </w:pPr>
    </w:p>
    <w:p w:rsidR="00372FD2" w:rsidRDefault="007E7297">
      <w:pPr>
        <w:pStyle w:val="ProductList-ClauseHeading"/>
        <w:outlineLvl w:val="3"/>
      </w:pPr>
      <w:r>
        <w:t>2.2 Možnosti uvajanja za Windows Server</w:t>
      </w:r>
    </w:p>
    <w:p w:rsidR="00372FD2" w:rsidRDefault="007E7297">
      <w:pPr>
        <w:pStyle w:val="ProductList-SubClauseHeading"/>
        <w:outlineLvl w:val="4"/>
      </w:pPr>
      <w:r>
        <w:t>2.2.1 Uporaba programske opreme v storitvah Microsoft Azure</w:t>
      </w:r>
    </w:p>
    <w:p w:rsidR="00372FD2" w:rsidRDefault="007E7297">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7">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rsidR="00372FD2" w:rsidRDefault="00372FD2">
      <w:pPr>
        <w:pStyle w:val="ProductList-BodyIndented"/>
      </w:pPr>
    </w:p>
    <w:p w:rsidR="00372FD2" w:rsidRDefault="007E7297">
      <w:pPr>
        <w:pStyle w:val="ProductList-SubClauseHeading"/>
        <w:outlineLvl w:val="4"/>
      </w:pPr>
      <w:r>
        <w:t>2.2.2 Uporaba programske opreme v strankinih strežnikih</w:t>
      </w:r>
    </w:p>
    <w:p w:rsidR="00372FD2" w:rsidRDefault="007E7297">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rsidR="00372FD2" w:rsidRDefault="00372FD2">
      <w:pPr>
        <w:pStyle w:val="ProductList-BodyIndented"/>
      </w:pPr>
    </w:p>
    <w:p w:rsidR="00372FD2" w:rsidRDefault="007E7297">
      <w:pPr>
        <w:pStyle w:val="ProductList-SubClauseHeading"/>
        <w:outlineLvl w:val="4"/>
      </w:pPr>
      <w:r>
        <w:t>2.2.3 Selitev delovnih obremenitev strežnika v Azure</w:t>
      </w:r>
    </w:p>
    <w:p w:rsidR="00372FD2" w:rsidRDefault="007E7297">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rsidR="00372FD2" w:rsidRDefault="00372FD2">
      <w:pPr>
        <w:pStyle w:val="ProductList-BodyIndented"/>
      </w:pPr>
    </w:p>
    <w:p w:rsidR="00372FD2" w:rsidRDefault="007E7297">
      <w:pPr>
        <w:pStyle w:val="ProductList-ClauseHeading"/>
        <w:outlineLvl w:val="3"/>
      </w:pPr>
      <w:r>
        <w:t>2.3 Možnosti uvajanja za SQL Server</w:t>
      </w:r>
    </w:p>
    <w:p w:rsidR="00372FD2" w:rsidRDefault="007E7297">
      <w:pPr>
        <w:pStyle w:val="ProductList-SubClauseHeading"/>
        <w:outlineLvl w:val="4"/>
      </w:pPr>
      <w:r>
        <w:t>2.3.1 Uporaba programske opreme v storitvah Microsoft Azure</w:t>
      </w:r>
    </w:p>
    <w:p w:rsidR="00372FD2" w:rsidRDefault="007E7297">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372FD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72FD2" w:rsidRDefault="007E7297">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372FD2" w:rsidRDefault="007E729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372FD2" w:rsidRDefault="007E7297">
            <w:pPr>
              <w:pStyle w:val="ProductList-TableBody"/>
            </w:pPr>
            <w:r>
              <w:rPr>
                <w:color w:val="FFFFFF"/>
              </w:rPr>
              <w:t>Razmerje upravičenih licenc glede na jedra Azure vCore</w:t>
            </w:r>
          </w:p>
        </w:tc>
      </w:tr>
      <w:tr w:rsidR="00372FD2">
        <w:tc>
          <w:tcPr>
            <w:tcW w:w="3540" w:type="dxa"/>
            <w:tcBorders>
              <w:left w:val="single" w:sz="4" w:space="0" w:color="6E6E6E"/>
              <w:bottom w:val="none" w:sz="4" w:space="0" w:color="6E6E6E"/>
              <w:right w:val="single" w:sz="4" w:space="0" w:color="6E6E6E"/>
            </w:tcBorders>
          </w:tcPr>
          <w:p w:rsidR="00372FD2" w:rsidRDefault="007E729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2FD2" w:rsidRDefault="007E729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2FD2" w:rsidRDefault="007E7297">
            <w:pPr>
              <w:pStyle w:val="ProductList-TableBody"/>
            </w:pPr>
            <w:r>
              <w:t>1 licenca za jedro: 4 jedra vCore</w:t>
            </w:r>
          </w:p>
        </w:tc>
      </w:tr>
      <w:tr w:rsidR="00372FD2">
        <w:tc>
          <w:tcPr>
            <w:tcW w:w="3540" w:type="dxa"/>
            <w:tcBorders>
              <w:top w:val="none" w:sz="4" w:space="0" w:color="6E6E6E"/>
              <w:left w:val="single" w:sz="4" w:space="0" w:color="6E6E6E"/>
              <w:bottom w:val="none" w:sz="4" w:space="0" w:color="6E6E6E"/>
            </w:tcBorders>
          </w:tcPr>
          <w:p w:rsidR="00372FD2" w:rsidRDefault="00372FD2">
            <w:pPr>
              <w:pStyle w:val="ProductList-TableBody"/>
            </w:pPr>
          </w:p>
        </w:tc>
        <w:tc>
          <w:tcPr>
            <w:tcW w:w="4280" w:type="dxa"/>
          </w:tcPr>
          <w:p w:rsidR="00372FD2" w:rsidRDefault="007E729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none" w:sz="4" w:space="0" w:color="6E6E6E"/>
            </w:tcBorders>
          </w:tcPr>
          <w:p w:rsidR="00372FD2" w:rsidRDefault="00372FD2">
            <w:pPr>
              <w:pStyle w:val="ProductList-TableBody"/>
            </w:pPr>
          </w:p>
        </w:tc>
        <w:tc>
          <w:tcPr>
            <w:tcW w:w="4280" w:type="dxa"/>
          </w:tcPr>
          <w:p w:rsidR="00372FD2" w:rsidRDefault="007E729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4 jedro vCore</w:t>
            </w:r>
          </w:p>
        </w:tc>
      </w:tr>
      <w:tr w:rsidR="00372FD2">
        <w:tc>
          <w:tcPr>
            <w:tcW w:w="35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4280" w:type="dxa"/>
            <w:tcBorders>
              <w:left w:val="single" w:sz="4" w:space="0" w:color="6E6E6E"/>
              <w:bottom w:val="single" w:sz="4" w:space="0" w:color="6E6E6E"/>
              <w:right w:val="single" w:sz="4" w:space="0" w:color="6E6E6E"/>
            </w:tcBorders>
          </w:tcPr>
          <w:p w:rsidR="00372FD2" w:rsidRDefault="007E729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4280" w:type="dxa"/>
            <w:tcBorders>
              <w:top w:val="single" w:sz="4" w:space="0" w:color="6E6E6E"/>
              <w:left w:val="single" w:sz="4" w:space="0" w:color="6E6E6E"/>
              <w:right w:val="single" w:sz="4" w:space="0" w:color="6E6E6E"/>
            </w:tcBorders>
          </w:tcPr>
          <w:p w:rsidR="00372FD2" w:rsidRDefault="007E729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w:t>
            </w:r>
            <w:r>
              <w:rPr>
                <w:vertAlign w:val="superscript"/>
              </w:rPr>
              <w:t>2</w:t>
            </w:r>
            <w:r>
              <w:t>:1 vCPU</w:t>
            </w:r>
          </w:p>
        </w:tc>
      </w:tr>
      <w:tr w:rsidR="00372FD2">
        <w:tc>
          <w:tcPr>
            <w:tcW w:w="3540" w:type="dxa"/>
            <w:tcBorders>
              <w:top w:val="single" w:sz="4" w:space="0" w:color="6E6E6E"/>
              <w:left w:val="single" w:sz="4" w:space="0" w:color="6E6E6E"/>
              <w:bottom w:val="none" w:sz="4" w:space="0" w:color="6E6E6E"/>
            </w:tcBorders>
          </w:tcPr>
          <w:p w:rsidR="00372FD2" w:rsidRDefault="007E7297">
            <w:pPr>
              <w:pStyle w:val="ProductList-TableBody"/>
            </w:pPr>
            <w:r>
              <w:t>SQL Server Standard (Core)</w:t>
            </w:r>
          </w:p>
        </w:tc>
        <w:tc>
          <w:tcPr>
            <w:tcW w:w="4280" w:type="dxa"/>
          </w:tcPr>
          <w:p w:rsidR="00372FD2" w:rsidRDefault="007E7297">
            <w:pPr>
              <w:pStyle w:val="ProductList-TableBody"/>
            </w:pPr>
            <w:r>
              <w:t xml:space="preserve">Zbirka podatkov Azure SQL (upravljani primerek, </w:t>
            </w:r>
            <w:r>
              <w:lastRenderedPageBreak/>
              <w:t>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lastRenderedPageBreak/>
              <w:t>1 licenca za jedro: 1 jedro vCore</w:t>
            </w:r>
          </w:p>
        </w:tc>
      </w:tr>
      <w:tr w:rsidR="00372FD2">
        <w:tc>
          <w:tcPr>
            <w:tcW w:w="3540" w:type="dxa"/>
            <w:tcBorders>
              <w:top w:val="none" w:sz="4" w:space="0" w:color="6E6E6E"/>
              <w:left w:val="single" w:sz="4" w:space="0" w:color="6E6E6E"/>
              <w:bottom w:val="none" w:sz="4" w:space="0" w:color="6E6E6E"/>
            </w:tcBorders>
          </w:tcPr>
          <w:p w:rsidR="00372FD2" w:rsidRDefault="00372FD2">
            <w:pPr>
              <w:pStyle w:val="ProductList-TableBody"/>
            </w:pPr>
          </w:p>
        </w:tc>
        <w:tc>
          <w:tcPr>
            <w:tcW w:w="4280" w:type="dxa"/>
          </w:tcPr>
          <w:p w:rsidR="00372FD2" w:rsidRDefault="007E729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4280" w:type="dxa"/>
            <w:tcBorders>
              <w:left w:val="single" w:sz="4" w:space="0" w:color="6E6E6E"/>
              <w:bottom w:val="single" w:sz="4" w:space="0" w:color="6E6E6E"/>
              <w:right w:val="single" w:sz="4" w:space="0" w:color="6E6E6E"/>
            </w:tcBorders>
          </w:tcPr>
          <w:p w:rsidR="00372FD2" w:rsidRDefault="007E729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 1 jedro vCore</w:t>
            </w:r>
          </w:p>
        </w:tc>
      </w:tr>
      <w:tr w:rsidR="00372FD2">
        <w:tc>
          <w:tcPr>
            <w:tcW w:w="35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 licenca za jedro</w:t>
            </w:r>
            <w:r>
              <w:rPr>
                <w:vertAlign w:val="superscript"/>
              </w:rPr>
              <w:t>2</w:t>
            </w:r>
            <w:r>
              <w:t>:1 vCPU</w:t>
            </w:r>
          </w:p>
        </w:tc>
      </w:tr>
    </w:tbl>
    <w:p w:rsidR="00372FD2" w:rsidRDefault="007E7297">
      <w:pPr>
        <w:pStyle w:val="ProductList-BodyIndented"/>
      </w:pPr>
      <w:r>
        <w:rPr>
          <w:i/>
          <w:vertAlign w:val="superscript"/>
        </w:rPr>
        <w:t>1</w:t>
      </w:r>
      <w:r>
        <w:rPr>
          <w:i/>
        </w:rPr>
        <w:t>Ugodnost Azure Hybrid ni na voljo na brezstrežniški računski ravni zbirke podatkov Azure SQL.</w:t>
      </w:r>
    </w:p>
    <w:p w:rsidR="00372FD2" w:rsidRDefault="007E7297">
      <w:pPr>
        <w:pStyle w:val="ProductList-BodyIndented"/>
      </w:pPr>
      <w:r>
        <w:rPr>
          <w:i/>
          <w:vertAlign w:val="superscript"/>
        </w:rPr>
        <w:t>2</w:t>
      </w:r>
      <w:r>
        <w:rPr>
          <w:i/>
        </w:rPr>
        <w:t>Pogoj je najmanj štiri licence za jedro na navidezni stroj.</w:t>
      </w:r>
    </w:p>
    <w:p w:rsidR="00372FD2" w:rsidRDefault="00372FD2">
      <w:pPr>
        <w:pStyle w:val="ProductList-BodyIndented"/>
      </w:pPr>
    </w:p>
    <w:p w:rsidR="00372FD2" w:rsidRDefault="007E7297">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372FD2" w:rsidRDefault="00372FD2">
      <w:pPr>
        <w:pStyle w:val="ProductList-BodyIndented"/>
      </w:pPr>
    </w:p>
    <w:p w:rsidR="00372FD2" w:rsidRDefault="007E7297">
      <w:pPr>
        <w:pStyle w:val="ProductList-SubClauseHeading"/>
        <w:outlineLvl w:val="4"/>
      </w:pPr>
      <w:r>
        <w:t>2.3.2 Pravice do preklopa na rezervni primerek za SQL Server</w:t>
      </w:r>
    </w:p>
    <w:p w:rsidR="00372FD2" w:rsidRDefault="007E7297">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rsidR="00372FD2" w:rsidRDefault="007E7297" w:rsidP="007E7297">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rsidR="00372FD2" w:rsidRDefault="007E7297" w:rsidP="007E7297">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rsidR="00372FD2" w:rsidRDefault="00372FD2">
      <w:pPr>
        <w:pStyle w:val="ProductList-BodyIndented"/>
      </w:pPr>
    </w:p>
    <w:p w:rsidR="00372FD2" w:rsidRDefault="007E7297">
      <w:pPr>
        <w:pStyle w:val="ProductList-BodyIndented"/>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rsidR="00372FD2" w:rsidRDefault="007E7297" w:rsidP="007E7297">
      <w:pPr>
        <w:pStyle w:val="ProductList-Bullet"/>
        <w:numPr>
          <w:ilvl w:val="1"/>
          <w:numId w:val="48"/>
        </w:numPr>
      </w:pPr>
      <w:r>
        <w:t xml:space="preserve">preverjanje doslednosti zbirk podatkov ali Checkdb </w:t>
      </w:r>
    </w:p>
    <w:p w:rsidR="00372FD2" w:rsidRDefault="007E7297" w:rsidP="007E7297">
      <w:pPr>
        <w:pStyle w:val="ProductList-Bullet"/>
        <w:numPr>
          <w:ilvl w:val="1"/>
          <w:numId w:val="48"/>
        </w:numPr>
      </w:pPr>
      <w:r>
        <w:t xml:space="preserve">varnostna kopiranja dnevnikov </w:t>
      </w:r>
    </w:p>
    <w:p w:rsidR="00372FD2" w:rsidRDefault="007E7297" w:rsidP="007E7297">
      <w:pPr>
        <w:pStyle w:val="ProductList-Bullet"/>
        <w:numPr>
          <w:ilvl w:val="1"/>
          <w:numId w:val="48"/>
        </w:numPr>
      </w:pPr>
      <w:r>
        <w:t xml:space="preserve">polna varnostna kopiranja </w:t>
      </w:r>
    </w:p>
    <w:p w:rsidR="00372FD2" w:rsidRDefault="007E7297" w:rsidP="007E7297">
      <w:pPr>
        <w:pStyle w:val="ProductList-Bullet"/>
        <w:numPr>
          <w:ilvl w:val="1"/>
          <w:numId w:val="48"/>
        </w:numPr>
      </w:pPr>
      <w:r>
        <w:t>spremljanje podatkov o uporabi sredstev</w:t>
      </w:r>
    </w:p>
    <w:p w:rsidR="00372FD2" w:rsidRDefault="00372FD2">
      <w:pPr>
        <w:pStyle w:val="ProductList-BodyIndented"/>
      </w:pPr>
    </w:p>
    <w:p w:rsidR="00372FD2" w:rsidRDefault="007E7297">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w:t>
      </w:r>
    </w:p>
    <w:p w:rsidR="00372FD2" w:rsidRDefault="00372FD2">
      <w:pPr>
        <w:pStyle w:val="ProductList-BodyIndented"/>
      </w:pPr>
    </w:p>
    <w:p w:rsidR="00372FD2" w:rsidRDefault="007E7297">
      <w:pPr>
        <w:pStyle w:val="ProductList-SubClauseHeading"/>
        <w:outlineLvl w:val="4"/>
      </w:pPr>
      <w:r>
        <w:t>2.3.3 Uporaba programske opreme v strankinih strežnikih</w:t>
      </w:r>
    </w:p>
    <w:p w:rsidR="00372FD2" w:rsidRDefault="007E7297">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rsidR="00372FD2" w:rsidRDefault="007E7297">
      <w:pPr>
        <w:pStyle w:val="ProductList-BodyIndented"/>
      </w:pPr>
      <w:r>
        <w:t>* Odvisno od razpoložljivosti Pravice veljajo samo za stranke, ki uporabljajo SQL Server Enterprise Core.</w:t>
      </w:r>
    </w:p>
    <w:p w:rsidR="00372FD2" w:rsidRDefault="00372FD2">
      <w:pPr>
        <w:pStyle w:val="ProductList-BodyIndented"/>
      </w:pPr>
    </w:p>
    <w:p w:rsidR="00372FD2" w:rsidRDefault="007E7297">
      <w:pPr>
        <w:pStyle w:val="ProductList-SubClauseHeading"/>
        <w:outlineLvl w:val="4"/>
      </w:pPr>
      <w:r>
        <w:t>2.3.4 Selitev delovnih obremenitev strežnika v Azure</w:t>
      </w:r>
    </w:p>
    <w:p w:rsidR="00372FD2" w:rsidRDefault="007E7297">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rsidR="00372FD2" w:rsidRDefault="00372FD2">
      <w:pPr>
        <w:pStyle w:val="ProductList-BodyIndented"/>
      </w:pPr>
    </w:p>
    <w:p w:rsidR="00372FD2" w:rsidRDefault="007E7297">
      <w:pPr>
        <w:pStyle w:val="ProductList-SubClauseHeading"/>
        <w:outlineLvl w:val="4"/>
      </w:pPr>
      <w:r>
        <w:t>2.3.5 Neomejene pravice do virtualizacije za SQL Server Enterprise Core v gostitelju Azure Dedicated Host</w:t>
      </w:r>
    </w:p>
    <w:p w:rsidR="00372FD2" w:rsidRDefault="007E7297">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rsidR="00372FD2" w:rsidRDefault="00372FD2">
      <w:pPr>
        <w:pStyle w:val="ProductList-BodyIndented"/>
      </w:pPr>
    </w:p>
    <w:p w:rsidR="00372FD2" w:rsidRDefault="007E7297">
      <w:pPr>
        <w:pStyle w:val="ProductList-ClauseHeading"/>
        <w:outlineLvl w:val="3"/>
      </w:pPr>
      <w:r>
        <w:t>2.4 Vozlišča SQL Server Big Data Node</w:t>
      </w:r>
    </w:p>
    <w:p w:rsidR="00372FD2" w:rsidRDefault="007E7297">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w:t>
      </w:r>
      <w:r>
        <w:lastRenderedPageBreak/>
        <w:t xml:space="preserve">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9845"/>
      <w:r>
        <w:instrText>Microsoft Dynamics 365 Services</w:instrText>
      </w:r>
      <w:bookmarkEnd w:id="251"/>
      <w:r>
        <w:instrText>" \l 2</w:instrText>
      </w:r>
      <w:r>
        <w:fldChar w:fldCharType="end"/>
      </w:r>
    </w:p>
    <w:p w:rsidR="00372FD2" w:rsidRDefault="007E7297">
      <w:pPr>
        <w:pStyle w:val="ProductList-Offering1SubSection"/>
        <w:outlineLvl w:val="2"/>
      </w:pPr>
      <w:bookmarkStart w:id="252" w:name="_Sec1152"/>
      <w:r>
        <w:t>1. Razpoložljivost programa</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lastRenderedPageBreak/>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A5A5A5"/>
              <w:right w:val="none" w:sz="4" w:space="0" w:color="6E6E6E"/>
            </w:tcBorders>
          </w:tcPr>
          <w:p w:rsidR="00372FD2" w:rsidRDefault="007E729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B2B2B2"/>
              <w:right w:val="none" w:sz="4" w:space="0" w:color="6E6E6E"/>
            </w:tcBorders>
          </w:tcPr>
          <w:p w:rsidR="00372FD2" w:rsidRDefault="007E7297">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B2B2B2"/>
            </w:tcBorders>
          </w:tcPr>
          <w:p w:rsidR="00372FD2" w:rsidRDefault="007E729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none" w:sz="4" w:space="0" w:color="BFBFBF"/>
              <w:right w:val="none" w:sz="4" w:space="0" w:color="6E6E6E"/>
            </w:tcBorders>
          </w:tcPr>
          <w:p w:rsidR="00372FD2" w:rsidRDefault="007E729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2"/>
      </w:pPr>
      <w:bookmarkStart w:id="253" w:name="_Sec1153"/>
      <w:r>
        <w:t>2. Pogoji za izdelek</w:t>
      </w:r>
      <w:bookmarkEnd w:id="253"/>
    </w:p>
    <w:tbl>
      <w:tblPr>
        <w:tblStyle w:val="PURTable"/>
        <w:tblW w:w="0" w:type="dxa"/>
        <w:tblLook w:val="04A0" w:firstRow="1" w:lastRow="0" w:firstColumn="1" w:lastColumn="0" w:noHBand="0" w:noVBand="1"/>
      </w:tblPr>
      <w:tblGrid>
        <w:gridCol w:w="3643"/>
        <w:gridCol w:w="3633"/>
        <w:gridCol w:w="3640"/>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lastRenderedPageBreak/>
              <w:t>Pravice do selitve: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 Chat for Dynamics 365, Customer Service Messaging, uporabniške licence SL za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3"/>
      </w:pPr>
      <w:r>
        <w:t>2.1 Unified Service Desk (USD)</w:t>
      </w:r>
    </w:p>
    <w:p w:rsidR="00372FD2" w:rsidRDefault="007E7297">
      <w:pPr>
        <w:pStyle w:val="ProductList-Body"/>
      </w:pPr>
      <w:r>
        <w:t xml:space="preserve">Stranke z aktivnimi naročninami za Dynamics 365 Sales Enterprise in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rsidR="00372FD2" w:rsidRDefault="00372FD2">
      <w:pPr>
        <w:pStyle w:val="ProductList-Body"/>
      </w:pPr>
    </w:p>
    <w:p w:rsidR="00372FD2" w:rsidRDefault="007E7297">
      <w:pPr>
        <w:pStyle w:val="ProductList-ClauseHeading"/>
        <w:outlineLvl w:val="3"/>
      </w:pPr>
      <w:r>
        <w:t>2.2 Dynamics CustomerSource</w:t>
      </w:r>
    </w:p>
    <w:p w:rsidR="00372FD2" w:rsidRDefault="007E7297">
      <w:pPr>
        <w:pStyle w:val="ProductList-Body"/>
      </w:pPr>
      <w:r>
        <w:t xml:space="preserve">Stranke z aktivnimi naročninami za Dynamics 365 lahko dostopajo do storitve CustomerSource in jo uporabljajo. </w:t>
      </w:r>
    </w:p>
    <w:p w:rsidR="00372FD2" w:rsidRDefault="00372FD2">
      <w:pPr>
        <w:pStyle w:val="ProductList-Body"/>
      </w:pPr>
    </w:p>
    <w:p w:rsidR="00372FD2" w:rsidRDefault="007E7297">
      <w:pPr>
        <w:pStyle w:val="ProductList-ClauseHeading"/>
        <w:outlineLvl w:val="3"/>
      </w:pPr>
      <w:r>
        <w:t>2.3 Dynamics 365 Plan for Government</w:t>
      </w:r>
    </w:p>
    <w:p w:rsidR="00372FD2" w:rsidRDefault="007E7297">
      <w:pPr>
        <w:pStyle w:val="ProductList-Body"/>
      </w:pPr>
      <w:r>
        <w:t>Dynamics 365 Supply Chain Management, Finance in Commerce niso na voljo v paketu Dynamics 365 Plan for Government.</w:t>
      </w:r>
    </w:p>
    <w:p w:rsidR="00372FD2" w:rsidRDefault="00372FD2">
      <w:pPr>
        <w:pStyle w:val="ProductList-Body"/>
      </w:pPr>
    </w:p>
    <w:p w:rsidR="00372FD2" w:rsidRDefault="007E7297">
      <w:pPr>
        <w:pStyle w:val="ProductList-ClauseHeading"/>
        <w:outlineLvl w:val="3"/>
      </w:pPr>
      <w:r>
        <w:t>2.4 Izdaje Embedded storitev Dynamics 365</w:t>
      </w:r>
    </w:p>
    <w:p w:rsidR="00372FD2" w:rsidRDefault="007E7297">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372FD2" w:rsidRDefault="00372FD2">
      <w:pPr>
        <w:pStyle w:val="ProductList-Body"/>
      </w:pPr>
    </w:p>
    <w:p w:rsidR="00372FD2" w:rsidRDefault="007E7297">
      <w:pPr>
        <w:pStyle w:val="ProductList-ClauseHeading"/>
        <w:outlineLvl w:val="3"/>
      </w:pPr>
      <w:r>
        <w:t>2.5 Predpogoji za uporabniške licence SL za Dynamics 365 Team Member</w:t>
      </w:r>
    </w:p>
    <w:p w:rsidR="00372FD2" w:rsidRDefault="007E7297">
      <w:pPr>
        <w:pStyle w:val="ProductList-Body"/>
      </w:pPr>
      <w:r>
        <w:t>Uporabniške licence SL za Dynamics 365 Team Members lahko pridobijo samo stranke z uporabniškimi licencami SL za Dynamics 365, ki niso licence SL za Team Members.</w:t>
      </w:r>
    </w:p>
    <w:p w:rsidR="00372FD2" w:rsidRDefault="00372FD2">
      <w:pPr>
        <w:pStyle w:val="ProductList-Body"/>
      </w:pPr>
    </w:p>
    <w:p w:rsidR="00372FD2" w:rsidRDefault="007E7297">
      <w:pPr>
        <w:pStyle w:val="ProductList-ClauseHeading"/>
        <w:outlineLvl w:val="3"/>
      </w:pPr>
      <w:r>
        <w:t>2.6 Predpogoji za Dynamics 365 for Marketing Attach, Additional Contacts ali Additional Marketing Instances</w:t>
      </w:r>
    </w:p>
    <w:p w:rsidR="00372FD2" w:rsidRDefault="007E7297">
      <w:pPr>
        <w:pStyle w:val="ProductList-Body"/>
      </w:pPr>
      <w:r>
        <w:t>Dynamics 365 for Marketing Attach lahko pridobijo samo stranke z licencami za 10 ali več sedeži za Customer Service Enterprise, Customer Service Professional, Sales Enterprise, Sales Professional, Field Service, Project Service Automation, Finance, Supply Chain ali Commerce.</w:t>
      </w:r>
    </w:p>
    <w:p w:rsidR="00372FD2" w:rsidRDefault="00372FD2">
      <w:pPr>
        <w:pStyle w:val="ProductList-Body"/>
      </w:pPr>
    </w:p>
    <w:p w:rsidR="00372FD2" w:rsidRDefault="007E7297">
      <w:pPr>
        <w:pStyle w:val="ProductList-ClauseHeading"/>
        <w:outlineLvl w:val="3"/>
      </w:pPr>
      <w:r>
        <w:t>2.7 Predpogoji za Dynamics 365 Sales Insights</w:t>
      </w:r>
    </w:p>
    <w:p w:rsidR="00372FD2" w:rsidRDefault="007E7297">
      <w:pPr>
        <w:pStyle w:val="ProductList-Body"/>
      </w:pPr>
      <w:r>
        <w:t>Uporabniške licence SL za Dynamics 365 Sales Insights lahko pridobijo samo uporabniki z licenco za Dynamics 365 for Sales Enterprise ali Microsoft Relationship Sales.</w:t>
      </w:r>
    </w:p>
    <w:p w:rsidR="00372FD2" w:rsidRDefault="00372FD2">
      <w:pPr>
        <w:pStyle w:val="ProductList-Body"/>
      </w:pPr>
    </w:p>
    <w:p w:rsidR="00372FD2" w:rsidRDefault="007E7297">
      <w:pPr>
        <w:pStyle w:val="ProductList-ClauseHeading"/>
        <w:outlineLvl w:val="3"/>
      </w:pPr>
      <w:r>
        <w:t>2.8 Predpogoji za Dynamics 365 Call Intelligence</w:t>
      </w:r>
    </w:p>
    <w:p w:rsidR="00372FD2" w:rsidRDefault="007E7297">
      <w:pPr>
        <w:pStyle w:val="ProductList-Body"/>
      </w:pPr>
      <w:r>
        <w:t>Stranka mora imeti eno ali več licenc SL za Dynamics 365 Sales Insights, preden lahko pridobi licence SL za Dynamics 365 Call Intelligence.</w:t>
      </w:r>
    </w:p>
    <w:p w:rsidR="00372FD2" w:rsidRDefault="00372FD2">
      <w:pPr>
        <w:pStyle w:val="ProductList-Body"/>
      </w:pPr>
    </w:p>
    <w:p w:rsidR="00372FD2" w:rsidRDefault="007E7297">
      <w:pPr>
        <w:pStyle w:val="ProductList-ClauseHeading"/>
        <w:outlineLvl w:val="3"/>
      </w:pPr>
      <w:r>
        <w:t>2.9 Funkcije licence Team Members za obstoječe stranke</w:t>
      </w:r>
    </w:p>
    <w:p w:rsidR="00372FD2" w:rsidRDefault="007E7297">
      <w:pPr>
        <w:pStyle w:val="ProductList-Body"/>
      </w:pPr>
      <w:r>
        <w:t xml:space="preserve">Obstoječe stranke z licencami Team Members, pridobljenimi pred 1. oktobrom 2018, lahko obstoječe in novopridobljene licence Team Members uporabljajo v skladu z opisom storitev na strani </w:t>
      </w:r>
      <w:hyperlink r:id="rId119">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rsidR="00372FD2" w:rsidRDefault="00372FD2">
      <w:pPr>
        <w:pStyle w:val="ProductList-Body"/>
      </w:pPr>
    </w:p>
    <w:p w:rsidR="00372FD2" w:rsidRDefault="007E7297">
      <w:pPr>
        <w:pStyle w:val="ProductList-ClauseHeading"/>
        <w:outlineLvl w:val="3"/>
      </w:pPr>
      <w:r>
        <w:t>2.10 Predpogoji za Dynamics 365 Customer Insights Attach</w:t>
      </w:r>
    </w:p>
    <w:p w:rsidR="00372FD2" w:rsidRDefault="007E7297">
      <w:pPr>
        <w:pStyle w:val="ProductList-Body"/>
      </w:pPr>
      <w:r>
        <w:t xml:space="preserve">Licenco Dynamics 365 Customer Insights Attach lahko pridobijo samo stranke z licenco za Dynamics 365 Marketing oziroma z 20 ali več licencami SL za Dynamics 365 Sales Enterprise ali 20 ali več licencami SL za Dynamics 365 Customer Service Enterprise. </w:t>
      </w:r>
    </w:p>
    <w:p w:rsidR="00372FD2" w:rsidRDefault="00372FD2">
      <w:pPr>
        <w:pStyle w:val="ProductList-Body"/>
      </w:pPr>
    </w:p>
    <w:p w:rsidR="00372FD2" w:rsidRDefault="007E7297">
      <w:pPr>
        <w:pStyle w:val="ProductList-ClauseHeading"/>
        <w:outlineLvl w:val="3"/>
      </w:pPr>
      <w:r>
        <w:t>2.11 Dynamics 365 Pro Direct Support</w:t>
      </w:r>
    </w:p>
    <w:p w:rsidR="00372FD2" w:rsidRDefault="007E7297">
      <w:pPr>
        <w:pStyle w:val="ProductList-Body"/>
      </w:pPr>
      <w:r>
        <w:t>Stranka mora pridobiti toliko licenc za podporo Dynamics 365 Pro Direct Support, kot ima v svoji pogodbi posameznih licenc na uporabnika za Dynamics 365, in sicer do največ 250 licenc.</w:t>
      </w:r>
    </w:p>
    <w:p w:rsidR="00372FD2" w:rsidRDefault="00372FD2">
      <w:pPr>
        <w:pStyle w:val="ProductList-Body"/>
      </w:pPr>
    </w:p>
    <w:p w:rsidR="00372FD2" w:rsidRDefault="007E7297">
      <w:pPr>
        <w:pStyle w:val="ProductList-ClauseHeading"/>
        <w:outlineLvl w:val="3"/>
      </w:pPr>
      <w:r>
        <w:t>2.12 Predpogoji za uporabniške naročniške licence Attach</w:t>
      </w:r>
    </w:p>
    <w:p w:rsidR="00372FD2" w:rsidRDefault="007E7297">
      <w:pPr>
        <w:pStyle w:val="ProductList-Body"/>
      </w:pPr>
      <w:r>
        <w:t>Uporabniške licence SL Attach za Dynamics 365 je dovoljeno dodeliti samo uporabnikom z upravičenimi licencami za aplikacije.</w:t>
      </w:r>
    </w:p>
    <w:p w:rsidR="00372FD2" w:rsidRDefault="00372FD2">
      <w:pPr>
        <w:pStyle w:val="ProductList-Body"/>
      </w:pPr>
    </w:p>
    <w:p w:rsidR="00372FD2" w:rsidRDefault="007E7297">
      <w:pPr>
        <w:pStyle w:val="ProductList-ClauseHeading"/>
        <w:outlineLvl w:val="3"/>
      </w:pPr>
      <w:r>
        <w:t>2.13 Predpogoji za Chat for Dynamics 365</w:t>
      </w:r>
    </w:p>
    <w:p w:rsidR="00372FD2" w:rsidRDefault="007E7297">
      <w:pPr>
        <w:pStyle w:val="ProductList-Body"/>
      </w:pPr>
      <w:r>
        <w:t>Licenco za Chat for Dynamics 365 je dovoljeno dodeliti samo uporabnikom z licenco za Dynamics 365 Customer Service Enterprise.</w:t>
      </w:r>
    </w:p>
    <w:p w:rsidR="00372FD2" w:rsidRDefault="00372FD2">
      <w:pPr>
        <w:pStyle w:val="ProductList-Body"/>
      </w:pPr>
    </w:p>
    <w:p w:rsidR="00372FD2" w:rsidRDefault="007E7297">
      <w:pPr>
        <w:pStyle w:val="ProductList-ClauseHeading"/>
        <w:outlineLvl w:val="3"/>
      </w:pPr>
      <w:r>
        <w:t>2.14 Predpogoji za Dynamics 365 for Customer Service Messaging</w:t>
      </w:r>
    </w:p>
    <w:p w:rsidR="00372FD2" w:rsidRDefault="007E7297">
      <w:pPr>
        <w:pStyle w:val="ProductList-Body"/>
      </w:pPr>
      <w:r>
        <w:t>Licenco za Dynamics 365 Customer Service Messaging je dovoljeno dodeliti samo uporabnikom z licenco za Dynamics 365 Customer Service Enterprise.</w:t>
      </w:r>
    </w:p>
    <w:p w:rsidR="00372FD2" w:rsidRDefault="00372FD2">
      <w:pPr>
        <w:pStyle w:val="ProductList-Body"/>
      </w:pPr>
    </w:p>
    <w:p w:rsidR="00372FD2" w:rsidRDefault="007E7297">
      <w:pPr>
        <w:pStyle w:val="ProductList-ClauseHeading"/>
        <w:outlineLvl w:val="3"/>
      </w:pPr>
      <w:r>
        <w:t>2.15 Predpogoji za Dynamics 365 IoT Intelligence Scenario</w:t>
      </w:r>
    </w:p>
    <w:p w:rsidR="00372FD2" w:rsidRDefault="007E7297">
      <w:pPr>
        <w:pStyle w:val="ProductList-Body"/>
      </w:pPr>
      <w:r>
        <w:t>Licenco za Dynamics 365 IoT Intelligence Scenario je mogoče dodeliti samo uporabnikom z licenco za Dynamics 365 Supply Chain Management.</w:t>
      </w:r>
    </w:p>
    <w:p w:rsidR="00372FD2" w:rsidRDefault="00372FD2">
      <w:pPr>
        <w:pStyle w:val="ProductList-Body"/>
      </w:pPr>
    </w:p>
    <w:p w:rsidR="00372FD2" w:rsidRDefault="007E7297">
      <w:pPr>
        <w:pStyle w:val="ProductList-ClauseHeading"/>
        <w:outlineLvl w:val="3"/>
      </w:pPr>
      <w:r>
        <w:t>2.16 Predpogoji za Dynamics 365 eCommerce, Cloud Scale Unit, Recommendations in Ratings &amp; Reviews</w:t>
      </w:r>
    </w:p>
    <w:p w:rsidR="00372FD2" w:rsidRDefault="007E7297">
      <w:pPr>
        <w:pStyle w:val="ProductList-Body"/>
      </w:pPr>
      <w:r>
        <w:t>Inventarno enoto Dynamics 365 eCommerce, Cloud Scale Unit, Recommendations in Ratings &amp; Reviews je mogoče dodeliti samo strankam z licenco za Dynamics 365 Commerce.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254" w:name="_Sec632"/>
      <w:r>
        <w:t>Storitve Office 365</w:t>
      </w:r>
      <w:bookmarkEnd w:id="254"/>
      <w:r>
        <w:fldChar w:fldCharType="begin"/>
      </w:r>
      <w:r>
        <w:instrText xml:space="preserve"> TC "</w:instrText>
      </w:r>
      <w:bookmarkStart w:id="255" w:name="_Toc33709846"/>
      <w:r>
        <w:instrText>Storitve Office 365</w:instrText>
      </w:r>
      <w:bookmarkEnd w:id="255"/>
      <w:r>
        <w:instrText>" \l 2</w:instrText>
      </w:r>
      <w:r>
        <w:fldChar w:fldCharType="end"/>
      </w:r>
    </w:p>
    <w:p w:rsidR="00372FD2" w:rsidRDefault="007E7297">
      <w:pPr>
        <w:pStyle w:val="ProductList-Offering2HeadingNoBorder"/>
        <w:outlineLvl w:val="2"/>
      </w:pPr>
      <w:bookmarkStart w:id="256" w:name="_Sec633"/>
      <w:r>
        <w:t>Programi storitve Office 365</w:t>
      </w:r>
      <w:bookmarkEnd w:id="256"/>
      <w:r>
        <w:fldChar w:fldCharType="begin"/>
      </w:r>
      <w:r>
        <w:instrText xml:space="preserve"> TC "</w:instrText>
      </w:r>
      <w:bookmarkStart w:id="257" w:name="_Toc33709847"/>
      <w:r>
        <w:instrText>Programi storitve Office 365</w:instrText>
      </w:r>
      <w:bookmarkEnd w:id="257"/>
      <w:r>
        <w:instrText>" \l 3</w:instrText>
      </w:r>
      <w:r>
        <w:fldChar w:fldCharType="end"/>
      </w:r>
    </w:p>
    <w:p w:rsidR="00372FD2" w:rsidRDefault="007E7297">
      <w:pPr>
        <w:pStyle w:val="ProductList-Offering1SubSection"/>
        <w:outlineLvl w:val="3"/>
      </w:pPr>
      <w:bookmarkStart w:id="258" w:name="_Sec719"/>
      <w:r>
        <w:t>1. Razpoložljivost programa</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Office 365 Business (uporabniška licenca SL)</w:t>
            </w:r>
            <w:r>
              <w:fldChar w:fldCharType="begin"/>
            </w:r>
            <w:r>
              <w:instrText xml:space="preserve"> XE "Office 365 Business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59" w:name="_Sec774"/>
      <w:r>
        <w:t>2. Pogoji za izdelek</w:t>
      </w:r>
      <w:bookmarkEnd w:id="259"/>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4"/>
      </w:pPr>
      <w:r>
        <w:t>2.1 Upravičenost do nosilcev podatkov za Office 365 Pro Plus s pravicami Windows To Go</w:t>
      </w:r>
    </w:p>
    <w:p w:rsidR="00372FD2" w:rsidRDefault="007E7297">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372FD2" w:rsidRDefault="00372FD2">
      <w:pPr>
        <w:pStyle w:val="ProductList-Body"/>
      </w:pPr>
    </w:p>
    <w:p w:rsidR="00372FD2" w:rsidRDefault="007E7297">
      <w:pPr>
        <w:pStyle w:val="ProductList-ClauseHeading"/>
        <w:outlineLvl w:val="4"/>
      </w:pPr>
      <w:r>
        <w:t>2.2 Obdobje selitve za Open Value Subscription</w:t>
      </w:r>
    </w:p>
    <w:p w:rsidR="00372FD2" w:rsidRDefault="007E7297">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rsidR="00372FD2" w:rsidRDefault="00372FD2">
      <w:pPr>
        <w:pStyle w:val="ProductList-Body"/>
      </w:pPr>
    </w:p>
    <w:p w:rsidR="00372FD2" w:rsidRDefault="007E7297">
      <w:pPr>
        <w:pStyle w:val="ProductList-ClauseHeading"/>
        <w:outlineLvl w:val="4"/>
      </w:pPr>
      <w:r>
        <w:t>2.3 Pravice do uvajanja za Visio</w:t>
      </w:r>
    </w:p>
    <w:p w:rsidR="00372FD2" w:rsidRDefault="007E7297">
      <w:pPr>
        <w:pStyle w:val="ProductList-Body"/>
      </w:pPr>
      <w:r>
        <w:t>Uporabniki paketa 2 za Visio Online lahko namestijo in uporabljajo samo eno kopijo programske opreme Visio Standard 2016 ali Visio Professional 2016 oziroma prejšnjo različico programske opreme Visio kot sledi:</w:t>
      </w:r>
    </w:p>
    <w:p w:rsidR="00372FD2" w:rsidRDefault="007E7297" w:rsidP="007E7297">
      <w:pPr>
        <w:pStyle w:val="ProductList-Bullet"/>
        <w:numPr>
          <w:ilvl w:val="0"/>
          <w:numId w:val="49"/>
        </w:numPr>
      </w:pPr>
      <w:r>
        <w:t>če ima uporabnik licenco za Office Standard ali Office Professional Plus</w:t>
      </w:r>
      <w:r>
        <w:rPr>
          <w:vertAlign w:val="superscript"/>
        </w:rPr>
        <w:t>1</w:t>
      </w:r>
      <w:r>
        <w:t>; in</w:t>
      </w:r>
    </w:p>
    <w:p w:rsidR="00372FD2" w:rsidRDefault="007E7297" w:rsidP="007E7297">
      <w:pPr>
        <w:pStyle w:val="ProductList-Bullet"/>
        <w:numPr>
          <w:ilvl w:val="0"/>
          <w:numId w:val="49"/>
        </w:numPr>
      </w:pPr>
      <w:r>
        <w:t>samo v napravi, v kateri je nameščen Office.</w:t>
      </w:r>
    </w:p>
    <w:p w:rsidR="00372FD2" w:rsidRDefault="007E7297">
      <w:pPr>
        <w:pStyle w:val="ProductList-Body"/>
      </w:pPr>
      <w:r>
        <w:rPr>
          <w:vertAlign w:val="superscript"/>
        </w:rPr>
        <w:t>1</w:t>
      </w:r>
      <w:r>
        <w:t>Uporabniki z licencami za Office Professional Plus na podlagi uporabniške licence SL »From SA« za Microsoft 365 so upravičeni do te pravice.</w:t>
      </w:r>
    </w:p>
    <w:p w:rsidR="00372FD2" w:rsidRDefault="00372FD2">
      <w:pPr>
        <w:pStyle w:val="ProductList-Body"/>
      </w:pPr>
    </w:p>
    <w:p w:rsidR="00372FD2" w:rsidRDefault="007E7297">
      <w:pPr>
        <w:pStyle w:val="ProductList-ClauseHeading"/>
        <w:outlineLvl w:val="4"/>
      </w:pPr>
      <w:r>
        <w:t>2.4 Multi-Geo Capabilities in Office 365</w:t>
      </w:r>
    </w:p>
    <w:p w:rsidR="00372FD2" w:rsidRDefault="007E7297">
      <w:pPr>
        <w:pStyle w:val="ProductList-Body"/>
      </w:pPr>
      <w:r>
        <w:t>Za naročnine Multi-Geo Capabilities in Office 365 velja naslednje:</w:t>
      </w:r>
    </w:p>
    <w:p w:rsidR="00372FD2" w:rsidRDefault="007E7297" w:rsidP="007E7297">
      <w:pPr>
        <w:pStyle w:val="ProductList-Bullet"/>
        <w:numPr>
          <w:ilvl w:val="0"/>
          <w:numId w:val="50"/>
        </w:numPr>
      </w:pPr>
      <w:r>
        <w:t>najmanj 250 naročnin na storitve Office 365 na stranko; in</w:t>
      </w:r>
    </w:p>
    <w:p w:rsidR="00372FD2" w:rsidRDefault="007E7297" w:rsidP="007E7297">
      <w:pPr>
        <w:pStyle w:val="ProductList-Bullet"/>
        <w:numPr>
          <w:ilvl w:val="0"/>
          <w:numId w:val="50"/>
        </w:numPr>
      </w:pPr>
      <w:r>
        <w:t>najmanj 5 % naročnin na storitve Office 365 v najemniku ima ustrezno naročnino za Multi-Geo Capabilities in Office 365.</w:t>
      </w:r>
    </w:p>
    <w:p w:rsidR="00372FD2" w:rsidRDefault="00372FD2">
      <w:pPr>
        <w:pStyle w:val="ProductList-Body"/>
      </w:pPr>
    </w:p>
    <w:p w:rsidR="00372FD2" w:rsidRDefault="007E7297">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372FD2" w:rsidRDefault="00372FD2">
      <w:pPr>
        <w:pStyle w:val="ProductList-Body"/>
      </w:pPr>
    </w:p>
    <w:p w:rsidR="00372FD2" w:rsidRDefault="007E7297">
      <w:pPr>
        <w:pStyle w:val="ProductList-ClauseHeading"/>
        <w:outlineLvl w:val="4"/>
      </w:pPr>
      <w:r>
        <w:t>2.5 Programi za izobraževalne ustanove</w:t>
      </w:r>
    </w:p>
    <w:p w:rsidR="00372FD2" w:rsidRDefault="007E7297">
      <w:pPr>
        <w:pStyle w:val="ProductList-Body"/>
      </w:pPr>
      <w:r>
        <w:t>Za stranke v programih količinskega licenciranja za izobraževalne ustanove velja naslednje:</w:t>
      </w:r>
    </w:p>
    <w:p w:rsidR="00372FD2" w:rsidRDefault="00372FD2">
      <w:pPr>
        <w:pStyle w:val="ProductList-Body"/>
      </w:pPr>
    </w:p>
    <w:p w:rsidR="00372FD2" w:rsidRDefault="007E7297">
      <w:pPr>
        <w:pStyle w:val="ProductList-SubClauseHeading"/>
        <w:outlineLvl w:val="5"/>
      </w:pPr>
      <w:r>
        <w:t>2.5.1 Office 365 ProPlus – licenca SL za napravo v EES</w:t>
      </w:r>
    </w:p>
    <w:p w:rsidR="00372FD2" w:rsidRDefault="007E7297">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rsidR="00372FD2" w:rsidRDefault="00372FD2">
      <w:pPr>
        <w:pStyle w:val="ProductList-BodyIndented"/>
      </w:pPr>
    </w:p>
    <w:p w:rsidR="00372FD2" w:rsidRDefault="007E7297">
      <w:pPr>
        <w:pStyle w:val="ProductList-SubClauseHeading"/>
        <w:outlineLvl w:val="5"/>
      </w:pPr>
      <w:r>
        <w:t>2.5.2 Laboratorijska ali knjižnična uporaba v OVS-ES</w:t>
      </w:r>
    </w:p>
    <w:p w:rsidR="00372FD2" w:rsidRDefault="007E7297">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rsidR="00372FD2" w:rsidRDefault="00372FD2">
      <w:pPr>
        <w:pStyle w:val="ProductList-BodyIndented"/>
        <w:jc w:val="right"/>
      </w:pPr>
    </w:p>
    <w:tbl>
      <w:tblPr>
        <w:tblStyle w:val="PURTable0"/>
        <w:tblW w:w="0" w:type="dxa"/>
        <w:tblLook w:val="04A0" w:firstRow="1" w:lastRow="0" w:firstColumn="1" w:lastColumn="0" w:noHBand="0" w:noVBand="1"/>
      </w:tblPr>
      <w:tblGrid>
        <w:gridCol w:w="1055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Indented"/>
      </w:pPr>
    </w:p>
    <w:p w:rsidR="00372FD2" w:rsidRDefault="007E7297">
      <w:pPr>
        <w:pStyle w:val="ProductList-Offering2HeadingNoBorder"/>
        <w:outlineLvl w:val="2"/>
      </w:pPr>
      <w:bookmarkStart w:id="260" w:name="_Sec634"/>
      <w:r>
        <w:t>Zbirke Office 365</w:t>
      </w:r>
      <w:bookmarkEnd w:id="260"/>
      <w:r>
        <w:fldChar w:fldCharType="begin"/>
      </w:r>
      <w:r>
        <w:instrText xml:space="preserve"> TC "</w:instrText>
      </w:r>
      <w:bookmarkStart w:id="261" w:name="_Toc33709848"/>
      <w:r>
        <w:instrText>Zbirke Office 365</w:instrText>
      </w:r>
      <w:bookmarkEnd w:id="261"/>
      <w:r>
        <w:instrText>" \l 3</w:instrText>
      </w:r>
      <w:r>
        <w:fldChar w:fldCharType="end"/>
      </w:r>
    </w:p>
    <w:p w:rsidR="00372FD2" w:rsidRDefault="007E7297">
      <w:pPr>
        <w:pStyle w:val="ProductList-Offering1SubSection"/>
        <w:outlineLvl w:val="3"/>
      </w:pPr>
      <w:bookmarkStart w:id="262" w:name="_Sec720"/>
      <w:r>
        <w:t>1. Razpoložljivost programa</w:t>
      </w:r>
      <w:bookmarkEnd w:id="262"/>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Office 365 Business Essentials (uporabniška licenca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Office 365 Business Premium (uporabniška licenca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263" w:name="_Sec775"/>
      <w:r>
        <w:t>2. Pogoji za izdelek</w:t>
      </w:r>
      <w:bookmarkEnd w:id="263"/>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4"/>
      </w:pPr>
      <w:r>
        <w:t>2.1 Office 365 F1 – Upravičenosti do licence</w:t>
      </w:r>
    </w:p>
    <w:p w:rsidR="00372FD2" w:rsidRDefault="007E7297">
      <w:pPr>
        <w:pStyle w:val="ProductList-Body"/>
      </w:pPr>
      <w:r>
        <w:t>Licence za Office 365 F1 je dovoljeno dodeliti samo uporabnikom brez namenskih naprav. Namenska naprava je računalniška naprava, uporabljena za delo, z 10,1- ali več palčnim zaslonom, ki jo uporabnik v poljubnem 90-dnevnem obdobju uporablja več kot 60 % svojega skupnega delovnega časa.</w:t>
      </w:r>
    </w:p>
    <w:p w:rsidR="00372FD2" w:rsidRDefault="00372FD2">
      <w:pPr>
        <w:pStyle w:val="ProductList-Body"/>
      </w:pPr>
    </w:p>
    <w:p w:rsidR="00372FD2" w:rsidRDefault="007E7297">
      <w:pPr>
        <w:pStyle w:val="ProductList-ClauseHeading"/>
        <w:outlineLvl w:val="4"/>
      </w:pPr>
      <w:r>
        <w:t>2.2 Pametni telefoni in tablični računalniki</w:t>
      </w:r>
    </w:p>
    <w:p w:rsidR="00372FD2" w:rsidRDefault="007E7297">
      <w:pPr>
        <w:pStyle w:val="ProductList-Body"/>
      </w:pPr>
      <w:r>
        <w:t>Vsak uporabnik storitve Office 365 A1, E1, F1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rsidR="00372FD2" w:rsidRDefault="00372FD2">
      <w:pPr>
        <w:pStyle w:val="ProductList-Body"/>
      </w:pPr>
    </w:p>
    <w:p w:rsidR="00372FD2" w:rsidRDefault="007E7297">
      <w:pPr>
        <w:pStyle w:val="ProductList-ClauseHeading"/>
        <w:outlineLvl w:val="4"/>
      </w:pPr>
      <w:r>
        <w:t>2.3 Programi za izobraževalne ustanove</w:t>
      </w:r>
    </w:p>
    <w:p w:rsidR="00372FD2" w:rsidRDefault="007E7297">
      <w:pPr>
        <w:pStyle w:val="ProductList-Body"/>
      </w:pPr>
      <w:r>
        <w:t>Za stranke v programih količinskega licenciranja za izobraževalne ustanove velja naslednje.</w:t>
      </w:r>
    </w:p>
    <w:p w:rsidR="00372FD2" w:rsidRDefault="00372FD2">
      <w:pPr>
        <w:pStyle w:val="ProductList-Body"/>
      </w:pPr>
    </w:p>
    <w:p w:rsidR="00372FD2" w:rsidRDefault="007E7297">
      <w:pPr>
        <w:pStyle w:val="ProductList-SubClauseHeading"/>
        <w:outlineLvl w:val="5"/>
      </w:pPr>
      <w:r>
        <w:t>2.3.1 Pravice do razširjene uporabe za Office Professional Plus</w:t>
      </w:r>
    </w:p>
    <w:p w:rsidR="00372FD2" w:rsidRDefault="007E7297">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372FD2" w:rsidRDefault="00372FD2">
      <w:pPr>
        <w:pStyle w:val="ProductList-BodyIndented"/>
      </w:pPr>
    </w:p>
    <w:p w:rsidR="00372FD2" w:rsidRDefault="007E7297">
      <w:pPr>
        <w:pStyle w:val="ProductList-SubClauseHeading"/>
        <w:outlineLvl w:val="5"/>
      </w:pPr>
      <w:r>
        <w:t>2.3.2 Pravice do razširjene uporabe za Office 365 ProPlus</w:t>
      </w:r>
    </w:p>
    <w:p w:rsidR="00372FD2" w:rsidRDefault="007E7297">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2FD2" w:rsidRDefault="00372FD2">
      <w:pPr>
        <w:pStyle w:val="ProductList-BodyIndented"/>
      </w:pPr>
    </w:p>
    <w:p w:rsidR="00372FD2" w:rsidRDefault="007E7297">
      <w:pPr>
        <w:pStyle w:val="ProductList-SubClauseHeading"/>
        <w:outlineLvl w:val="5"/>
      </w:pPr>
      <w:r>
        <w:t>2.3.3 Laboratorijska ali knjižnična uporaba</w:t>
      </w:r>
    </w:p>
    <w:p w:rsidR="00372FD2" w:rsidRDefault="007E729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372FD2" w:rsidRDefault="00372FD2">
      <w:pPr>
        <w:pStyle w:val="ProductList-BodyIndented"/>
        <w:jc w:val="right"/>
      </w:pPr>
    </w:p>
    <w:tbl>
      <w:tblPr>
        <w:tblStyle w:val="PURTable0"/>
        <w:tblW w:w="0" w:type="dxa"/>
        <w:tblLook w:val="04A0" w:firstRow="1" w:lastRow="0" w:firstColumn="1" w:lastColumn="0" w:noHBand="0" w:noVBand="1"/>
      </w:tblPr>
      <w:tblGrid>
        <w:gridCol w:w="1055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Indented"/>
      </w:pPr>
    </w:p>
    <w:p w:rsidR="00372FD2" w:rsidRDefault="007E7297">
      <w:pPr>
        <w:pStyle w:val="ProductList-Offering2HeadingNoBorder"/>
        <w:outlineLvl w:val="2"/>
      </w:pPr>
      <w:bookmarkStart w:id="264" w:name="_Sec1273"/>
      <w:r>
        <w:t>Microsoft Stream</w:t>
      </w:r>
      <w:bookmarkEnd w:id="264"/>
      <w:r>
        <w:fldChar w:fldCharType="begin"/>
      </w:r>
      <w:r>
        <w:instrText xml:space="preserve"> TC "</w:instrText>
      </w:r>
      <w:bookmarkStart w:id="265" w:name="_Toc33709849"/>
      <w:r>
        <w:instrText>Microsoft Stream</w:instrText>
      </w:r>
      <w:bookmarkEnd w:id="265"/>
      <w:r>
        <w:instrText>" \l 3</w:instrText>
      </w:r>
      <w:r>
        <w:fldChar w:fldCharType="end"/>
      </w:r>
    </w:p>
    <w:p w:rsidR="00372FD2" w:rsidRDefault="007E7297">
      <w:pPr>
        <w:pStyle w:val="ProductList-Offering1SubSection"/>
        <w:outlineLvl w:val="3"/>
      </w:pPr>
      <w:bookmarkStart w:id="266" w:name="_Sec1274"/>
      <w:r>
        <w:t>1. Razpoložljivost programa</w:t>
      </w:r>
      <w:bookmarkEnd w:id="266"/>
    </w:p>
    <w:p w:rsidR="00372FD2" w:rsidRDefault="00372FD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72FD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72FD2" w:rsidRDefault="007E729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5140" w:type="dxa"/>
            <w:tcBorders>
              <w:bottom w:val="dashed" w:sz="4" w:space="0" w:color="6E6E6E"/>
              <w:right w:val="single" w:sz="4" w:space="0" w:color="FFFFFF"/>
            </w:tcBorders>
          </w:tcPr>
          <w:p w:rsidR="00372FD2" w:rsidRDefault="007E7297">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72FD2" w:rsidRDefault="00372F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r w:rsidR="00372FD2">
        <w:tc>
          <w:tcPr>
            <w:tcW w:w="5140" w:type="dxa"/>
            <w:tcBorders>
              <w:top w:val="dashed" w:sz="4" w:space="0" w:color="6E6E6E"/>
              <w:bottom w:val="single" w:sz="4" w:space="0" w:color="FFFFFF"/>
              <w:right w:val="single" w:sz="4" w:space="0" w:color="FFFFFF"/>
            </w:tcBorders>
          </w:tcPr>
          <w:p w:rsidR="00372FD2" w:rsidRDefault="007E7297">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72FD2" w:rsidRDefault="00372F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267" w:name="_Sec1275"/>
      <w:r>
        <w:t>2. Pogoji za izdelek</w:t>
      </w:r>
      <w:bookmarkEnd w:id="267"/>
    </w:p>
    <w:p w:rsidR="00372FD2" w:rsidRDefault="00372FD2">
      <w:pPr>
        <w:pStyle w:val="ProductList-Body"/>
      </w:pPr>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t xml:space="preserve">Pogoji storitve: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850"/>
      <w:r>
        <w:instrText>Microsoft MyAnalytics</w:instrText>
      </w:r>
      <w:bookmarkEnd w:id="269"/>
      <w:r>
        <w:instrText>" \l 3</w:instrText>
      </w:r>
      <w:r>
        <w:fldChar w:fldCharType="end"/>
      </w:r>
    </w:p>
    <w:p w:rsidR="00372FD2" w:rsidRDefault="007E7297">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72" w:name="_Sec880"/>
      <w:r>
        <w:lastRenderedPageBreak/>
        <w:t>Office 365 Advanced Compliance</w:t>
      </w:r>
      <w:bookmarkEnd w:id="272"/>
      <w:r>
        <w:fldChar w:fldCharType="begin"/>
      </w:r>
      <w:r>
        <w:instrText xml:space="preserve"> TC "</w:instrText>
      </w:r>
      <w:bookmarkStart w:id="273" w:name="_Toc33709851"/>
      <w:r>
        <w:instrText>Office 365 Advanced Compliance</w:instrText>
      </w:r>
      <w:bookmarkEnd w:id="273"/>
      <w:r>
        <w:instrText>" \l 3</w:instrText>
      </w:r>
      <w:r>
        <w:fldChar w:fldCharType="end"/>
      </w:r>
    </w:p>
    <w:p w:rsidR="00372FD2" w:rsidRDefault="007E7297">
      <w:pPr>
        <w:pStyle w:val="ProductList-Offering1SubSection"/>
        <w:outlineLvl w:val="3"/>
      </w:pPr>
      <w:bookmarkStart w:id="274" w:name="_Sec881"/>
      <w:r>
        <w:t>1. Razpoložljivost programa</w:t>
      </w:r>
      <w:bookmarkEnd w:id="27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76" w:name="_Sec665"/>
      <w:r>
        <w:t>Exchange Online</w:t>
      </w:r>
      <w:bookmarkEnd w:id="276"/>
      <w:r>
        <w:fldChar w:fldCharType="begin"/>
      </w:r>
      <w:r>
        <w:instrText xml:space="preserve"> TC "</w:instrText>
      </w:r>
      <w:bookmarkStart w:id="277" w:name="_Toc33709852"/>
      <w:r>
        <w:instrText>Exchange Online</w:instrText>
      </w:r>
      <w:bookmarkEnd w:id="277"/>
      <w:r>
        <w:instrText>" \l 3</w:instrText>
      </w:r>
      <w:r>
        <w:fldChar w:fldCharType="end"/>
      </w:r>
    </w:p>
    <w:p w:rsidR="00372FD2" w:rsidRDefault="007E7297">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54"/>
        <w:gridCol w:w="3625"/>
        <w:gridCol w:w="3637"/>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80" w:name="_Sec666"/>
      <w:r>
        <w:t>OneDrive za podjetja</w:t>
      </w:r>
      <w:bookmarkEnd w:id="280"/>
      <w:r>
        <w:fldChar w:fldCharType="begin"/>
      </w:r>
      <w:r>
        <w:instrText xml:space="preserve"> TC "</w:instrText>
      </w:r>
      <w:bookmarkStart w:id="281" w:name="_Toc33709853"/>
      <w:r>
        <w:instrText>OneDrive za podjetja</w:instrText>
      </w:r>
      <w:bookmarkEnd w:id="281"/>
      <w:r>
        <w:instrText>" \l 3</w:instrText>
      </w:r>
      <w:r>
        <w:fldChar w:fldCharType="end"/>
      </w:r>
    </w:p>
    <w:p w:rsidR="00372FD2" w:rsidRDefault="007E7297">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single" w:sz="4" w:space="0" w:color="FFFFFF"/>
              <w:right w:val="none" w:sz="4" w:space="0" w:color="6E6E6E"/>
            </w:tcBorders>
          </w:tcPr>
          <w:p w:rsidR="00372FD2" w:rsidRDefault="007E7297">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84" w:name="_Sec667"/>
      <w:r>
        <w:t>Project</w:t>
      </w:r>
      <w:bookmarkEnd w:id="284"/>
      <w:r>
        <w:fldChar w:fldCharType="begin"/>
      </w:r>
      <w:r>
        <w:instrText xml:space="preserve"> TC "</w:instrText>
      </w:r>
      <w:bookmarkStart w:id="285" w:name="_Toc33709854"/>
      <w:r>
        <w:instrText>Project</w:instrText>
      </w:r>
      <w:bookmarkEnd w:id="285"/>
      <w:r>
        <w:instrText>" \l 3</w:instrText>
      </w:r>
      <w:r>
        <w:fldChar w:fldCharType="end"/>
      </w:r>
    </w:p>
    <w:p w:rsidR="00372FD2" w:rsidRDefault="007E7297">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Online (paket 3)</w:t>
            </w:r>
            <w:r>
              <w:fldChar w:fldCharType="begin"/>
            </w:r>
            <w:r>
              <w:instrText xml:space="preserve"> XE "Project Online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Online – dodatna licenca za paket 3</w:t>
            </w:r>
            <w:r>
              <w:fldChar w:fldCharType="begin"/>
            </w:r>
            <w:r>
              <w:instrText xml:space="preserve"> XE "Project Online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Online – paket 3 From SA</w:t>
            </w:r>
            <w:r>
              <w:fldChar w:fldCharType="begin"/>
            </w:r>
            <w:r>
              <w:instrText xml:space="preserve"> XE "Project Online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Online (paket 5)</w:t>
            </w:r>
            <w:r>
              <w:fldChar w:fldCharType="begin"/>
            </w:r>
            <w:r>
              <w:instrText xml:space="preserve"> XE "Project Online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Project Online – dodatna licenca za paket 5</w:t>
            </w:r>
            <w:r>
              <w:fldChar w:fldCharType="begin"/>
            </w:r>
            <w:r>
              <w:instrText xml:space="preserve"> XE "Project Online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Project Online – paket 5 From SA</w:t>
            </w:r>
            <w:r>
              <w:fldChar w:fldCharType="begin"/>
            </w:r>
            <w:r>
              <w:instrText xml:space="preserve"> XE "Project Online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jc w:val="right"/>
      </w:pPr>
    </w:p>
    <w:p w:rsidR="00372FD2" w:rsidRDefault="007E7297">
      <w:pPr>
        <w:pStyle w:val="ProductList-ClauseHeading"/>
        <w:outlineLvl w:val="4"/>
      </w:pPr>
      <w:r>
        <w:t>2.1 Pravice do uvajanja za Project</w:t>
      </w:r>
    </w:p>
    <w:p w:rsidR="00372FD2" w:rsidRDefault="007E7297">
      <w:pPr>
        <w:pStyle w:val="ProductList-Body"/>
      </w:pPr>
      <w:r>
        <w:t>Uporabniki izdaj Project Plan 3 ali Project Plan 5 lahko namestijo in uporabljajo samo eno kopijo programske opreme Project Standard 2016 ali Project Professional 2016 oziroma prejšnje različice programske opreme Project kot sledi:</w:t>
      </w:r>
    </w:p>
    <w:p w:rsidR="00372FD2" w:rsidRDefault="007E7297" w:rsidP="007E7297">
      <w:pPr>
        <w:pStyle w:val="ProductList-Bullet"/>
        <w:numPr>
          <w:ilvl w:val="0"/>
          <w:numId w:val="51"/>
        </w:numPr>
      </w:pPr>
      <w:r>
        <w:t>če ima uporabnik licenco za Office Standard ali Office Professional Plus</w:t>
      </w:r>
      <w:r>
        <w:rPr>
          <w:vertAlign w:val="superscript"/>
        </w:rPr>
        <w:t>1</w:t>
      </w:r>
      <w:r>
        <w:t>; in</w:t>
      </w:r>
    </w:p>
    <w:p w:rsidR="00372FD2" w:rsidRDefault="007E7297" w:rsidP="007E7297">
      <w:pPr>
        <w:pStyle w:val="ProductList-Bullet"/>
        <w:numPr>
          <w:ilvl w:val="0"/>
          <w:numId w:val="51"/>
        </w:numPr>
      </w:pPr>
      <w:r>
        <w:t>samo v napravi, v kateri je nameščen Office.</w:t>
      </w:r>
    </w:p>
    <w:p w:rsidR="00372FD2" w:rsidRDefault="007E7297">
      <w:pPr>
        <w:pStyle w:val="ProductList-Body"/>
      </w:pPr>
      <w:r>
        <w:rPr>
          <w:vertAlign w:val="superscript"/>
        </w:rPr>
        <w:t>1</w:t>
      </w:r>
      <w:r>
        <w:t>Uporabniki z licencami za Office Professional Plus na podlagi podelitve uporabniške licence SL »From SA« za Microsoft 365 so upravičeni do te pravice.</w:t>
      </w:r>
    </w:p>
    <w:p w:rsidR="00372FD2" w:rsidRDefault="00372FD2">
      <w:pPr>
        <w:pStyle w:val="ProductList-Body"/>
      </w:pPr>
    </w:p>
    <w:p w:rsidR="00372FD2" w:rsidRDefault="007E7297">
      <w:pPr>
        <w:pStyle w:val="ProductList-ClauseHeading"/>
        <w:outlineLvl w:val="4"/>
      </w:pPr>
      <w:r>
        <w:t>2.2 Zemljepisna razpoložljivost</w:t>
      </w:r>
    </w:p>
    <w:p w:rsidR="00372FD2" w:rsidRDefault="007E7297">
      <w:pPr>
        <w:pStyle w:val="ProductList-Body"/>
      </w:pPr>
      <w:r>
        <w:t>Project Plan 1 ni na voljo v Franciji in Južni Koreji.</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88" w:name="_Sec668"/>
      <w:r>
        <w:t>SharePoint Online</w:t>
      </w:r>
      <w:bookmarkEnd w:id="288"/>
      <w:r>
        <w:fldChar w:fldCharType="begin"/>
      </w:r>
      <w:r>
        <w:instrText xml:space="preserve"> TC "</w:instrText>
      </w:r>
      <w:bookmarkStart w:id="289" w:name="_Toc33709855"/>
      <w:r>
        <w:instrText>SharePoint Online</w:instrText>
      </w:r>
      <w:bookmarkEnd w:id="289"/>
      <w:r>
        <w:instrText>" \l 3</w:instrText>
      </w:r>
      <w:r>
        <w:fldChar w:fldCharType="end"/>
      </w:r>
    </w:p>
    <w:p w:rsidR="00372FD2" w:rsidRDefault="007E7297">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7F7F7F"/>
              <w:right w:val="none" w:sz="4" w:space="0" w:color="6E6E6E"/>
            </w:tcBorders>
          </w:tcPr>
          <w:p w:rsidR="00372FD2" w:rsidRDefault="007E7297">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7F7F7F"/>
              <w:left w:val="none" w:sz="4" w:space="0" w:color="6E6E6E"/>
              <w:bottom w:val="dashed" w:sz="4" w:space="0" w:color="7F7F7F"/>
              <w:right w:val="none" w:sz="4" w:space="0" w:color="6E6E6E"/>
            </w:tcBorders>
          </w:tcPr>
          <w:p w:rsidR="00372FD2" w:rsidRDefault="007E729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7F7F7F"/>
              <w:left w:val="none" w:sz="4" w:space="0" w:color="6E6E6E"/>
              <w:bottom w:val="none" w:sz="4" w:space="0" w:color="BFBFBF"/>
              <w:right w:val="none" w:sz="4" w:space="0" w:color="6E6E6E"/>
            </w:tcBorders>
          </w:tcPr>
          <w:p w:rsidR="00372FD2" w:rsidRDefault="007E729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92" w:name="_Sec669"/>
      <w:r>
        <w:t>Zvočne storitve</w:t>
      </w:r>
      <w:bookmarkEnd w:id="292"/>
      <w:r>
        <w:fldChar w:fldCharType="begin"/>
      </w:r>
      <w:r>
        <w:instrText xml:space="preserve"> TC "</w:instrText>
      </w:r>
      <w:bookmarkStart w:id="293" w:name="_Toc33709856"/>
      <w:r>
        <w:instrText>Zvočne storitve</w:instrText>
      </w:r>
      <w:bookmarkEnd w:id="293"/>
      <w:r>
        <w:instrText>" \l 3</w:instrText>
      </w:r>
      <w:r>
        <w:fldChar w:fldCharType="end"/>
      </w:r>
    </w:p>
    <w:p w:rsidR="00372FD2" w:rsidRDefault="007E7297">
      <w:pPr>
        <w:pStyle w:val="ProductList-Offering1SubSection"/>
        <w:outlineLvl w:val="3"/>
      </w:pPr>
      <w:bookmarkStart w:id="294" w:name="_Sec725"/>
      <w:r>
        <w:t>1. Razpoložljivost programa</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A5A5A5"/>
              <w:right w:val="none" w:sz="4" w:space="0" w:color="6E6E6E"/>
            </w:tcBorders>
          </w:tcPr>
          <w:p w:rsidR="00372FD2" w:rsidRDefault="007E7297">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A5A5A5"/>
              <w:left w:val="none" w:sz="4" w:space="0" w:color="6E6E6E"/>
              <w:bottom w:val="dashed" w:sz="4" w:space="0" w:color="A5A5A5"/>
              <w:right w:val="none" w:sz="4" w:space="0" w:color="6E6E6E"/>
            </w:tcBorders>
          </w:tcPr>
          <w:p w:rsidR="00372FD2" w:rsidRDefault="007E7297">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A5A5A5"/>
              <w:left w:val="none" w:sz="4" w:space="0" w:color="6E6E6E"/>
              <w:bottom w:val="none" w:sz="4" w:space="0" w:color="A5A5A5"/>
              <w:right w:val="none" w:sz="4" w:space="0" w:color="6E6E6E"/>
            </w:tcBorders>
          </w:tcPr>
          <w:p w:rsidR="00372FD2" w:rsidRDefault="007E7297">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30"/>
        <w:gridCol w:w="3643"/>
        <w:gridCol w:w="364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4"/>
      </w:pPr>
      <w:r>
        <w:t>2.1 Skype Mac</w:t>
      </w:r>
    </w:p>
    <w:p w:rsidR="00372FD2" w:rsidRDefault="007E7297">
      <w:pPr>
        <w:pStyle w:val="ProductList-Body"/>
      </w:pPr>
      <w:r>
        <w:t>Če želite pri paketu 2 za Skype za podjetja Online dostopati do vseh funkcij tega paketa, sta potrebna ločen nakup in namestitev programa Skype za podjetja 2019.</w:t>
      </w:r>
    </w:p>
    <w:p w:rsidR="00372FD2" w:rsidRDefault="00372FD2">
      <w:pPr>
        <w:pStyle w:val="ProductList-Body"/>
      </w:pPr>
    </w:p>
    <w:p w:rsidR="00372FD2" w:rsidRDefault="007E7297">
      <w:pPr>
        <w:pStyle w:val="ProductList-ClauseHeading"/>
        <w:outlineLvl w:val="4"/>
      </w:pPr>
      <w:r>
        <w:t>2.2 Dobroimetje za komuniciranje</w:t>
      </w:r>
    </w:p>
    <w:p w:rsidR="00372FD2" w:rsidRDefault="007E7297">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rsidR="00372FD2" w:rsidRDefault="00372FD2">
      <w:pPr>
        <w:pStyle w:val="ProductList-Body"/>
      </w:pPr>
    </w:p>
    <w:p w:rsidR="00372FD2" w:rsidRDefault="007E7297">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372FD2" w:rsidRDefault="00372FD2">
      <w:pPr>
        <w:pStyle w:val="ProductList-Body"/>
      </w:pPr>
    </w:p>
    <w:p w:rsidR="00372FD2" w:rsidRDefault="007E7297">
      <w:pPr>
        <w:pStyle w:val="ProductList-ClauseHeading"/>
        <w:outlineLvl w:val="4"/>
      </w:pPr>
      <w:r>
        <w:t>2.3 Zvočne konference za uporabnike s sedežem v Indiji</w:t>
      </w:r>
    </w:p>
    <w:p w:rsidR="00372FD2" w:rsidRDefault="007E7297">
      <w:pPr>
        <w:pStyle w:val="ProductList-Body"/>
      </w:pPr>
      <w:r>
        <w:t>Od 1. avgusta 2019 naprej je za uporabnike v Republiki Indiji, ki želijo uporabljati Zvočne konference, potrebna naročnina za Zvočne konference za uporabnike s sedežem v Indiji.</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857"/>
      <w:r>
        <w:instrText>Workplace Analytics</w:instrText>
      </w:r>
      <w:bookmarkEnd w:id="297"/>
      <w:r>
        <w:instrText>" \l 3</w:instrText>
      </w:r>
      <w:r>
        <w:fldChar w:fldCharType="end"/>
      </w:r>
    </w:p>
    <w:p w:rsidR="00372FD2" w:rsidRDefault="007E7297">
      <w:pPr>
        <w:pStyle w:val="ProductList-Offering1SubSection"/>
        <w:outlineLvl w:val="3"/>
      </w:pPr>
      <w:bookmarkStart w:id="298" w:name="_Sec1218"/>
      <w:r>
        <w:t>Razpoložljivost programa</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2FD2" w:rsidRDefault="007E729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none" w:sz="4" w:space="0" w:color="BFBFBF"/>
              <w:left w:val="none" w:sz="4" w:space="0" w:color="000000"/>
              <w:bottom w:val="none" w:sz="4" w:space="0" w:color="7F7F7F"/>
              <w:right w:val="none" w:sz="4" w:space="0" w:color="000000"/>
            </w:tcBorders>
          </w:tcPr>
          <w:p w:rsidR="00372FD2" w:rsidRDefault="007E7297">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299" w:name="_Sec1219"/>
      <w:r>
        <w:t>Pogoji za izdelek</w:t>
      </w:r>
      <w:bookmarkEnd w:id="299"/>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300" w:name="_Sec635"/>
      <w:r>
        <w:t>Druge spletne storitve</w:t>
      </w:r>
      <w:bookmarkEnd w:id="300"/>
      <w:r>
        <w:fldChar w:fldCharType="begin"/>
      </w:r>
      <w:r>
        <w:instrText xml:space="preserve"> TC "</w:instrText>
      </w:r>
      <w:bookmarkStart w:id="301" w:name="_Toc33709858"/>
      <w:r>
        <w:instrText>Druge spletne storitve</w:instrText>
      </w:r>
      <w:bookmarkEnd w:id="301"/>
      <w:r>
        <w:instrText>" \l 2</w:instrText>
      </w:r>
      <w:r>
        <w:fldChar w:fldCharType="end"/>
      </w:r>
    </w:p>
    <w:p w:rsidR="00372FD2" w:rsidRDefault="007E7297">
      <w:pPr>
        <w:pStyle w:val="ProductList-Offering2HeadingNoBorder"/>
        <w:outlineLvl w:val="2"/>
      </w:pPr>
      <w:bookmarkStart w:id="302" w:name="_Sec670"/>
      <w:r>
        <w:t>Zemljevidi Bing</w:t>
      </w:r>
      <w:bookmarkEnd w:id="302"/>
      <w:r>
        <w:fldChar w:fldCharType="begin"/>
      </w:r>
      <w:r>
        <w:instrText xml:space="preserve"> TC "</w:instrText>
      </w:r>
      <w:bookmarkStart w:id="303" w:name="_Toc33709859"/>
      <w:r>
        <w:instrText>Zemljevidi Bing</w:instrText>
      </w:r>
      <w:bookmarkEnd w:id="303"/>
      <w:r>
        <w:instrText>" \l 3</w:instrText>
      </w:r>
      <w:r>
        <w:fldChar w:fldCharType="end"/>
      </w:r>
    </w:p>
    <w:p w:rsidR="00372FD2" w:rsidRDefault="007E7297">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Plačljive transakcije</w:t>
      </w:r>
    </w:p>
    <w:p w:rsidR="00372FD2" w:rsidRDefault="007E7297">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rsidR="00372FD2" w:rsidRDefault="00372FD2">
      <w:pPr>
        <w:pStyle w:val="ProductList-Body"/>
      </w:pPr>
    </w:p>
    <w:p w:rsidR="00372FD2" w:rsidRDefault="007E7297">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rsidR="00372FD2" w:rsidRDefault="00372FD2">
      <w:pPr>
        <w:pStyle w:val="ProductList-Body"/>
      </w:pPr>
    </w:p>
    <w:p w:rsidR="00372FD2" w:rsidRDefault="007E7297">
      <w:pPr>
        <w:pStyle w:val="ProductList-ClauseHeading"/>
        <w:outlineLvl w:val="4"/>
      </w:pPr>
      <w:r>
        <w:t>2.2 Zahteve za Mobile Asset Management Per Asset</w:t>
      </w:r>
    </w:p>
    <w:p w:rsidR="00372FD2" w:rsidRDefault="007E7297">
      <w:pPr>
        <w:pStyle w:val="ProductList-Body"/>
      </w:pPr>
      <w:r>
        <w:t xml:space="preserve">Za naslednje ponudbe je potrebna licenca za mesečno naročnino za Mobile Asset Management Per Asset: </w:t>
      </w:r>
    </w:p>
    <w:p w:rsidR="00372FD2" w:rsidRDefault="007E7297" w:rsidP="007E7297">
      <w:pPr>
        <w:pStyle w:val="ProductList-Bullet"/>
        <w:numPr>
          <w:ilvl w:val="0"/>
          <w:numId w:val="52"/>
        </w:numPr>
      </w:pPr>
      <w:r>
        <w:t xml:space="preserve">Distance Matrix Per Asset Automatic </w:t>
      </w:r>
    </w:p>
    <w:p w:rsidR="00372FD2" w:rsidRDefault="007E7297" w:rsidP="007E7297">
      <w:pPr>
        <w:pStyle w:val="ProductList-Bullet"/>
        <w:numPr>
          <w:ilvl w:val="0"/>
          <w:numId w:val="52"/>
        </w:numPr>
      </w:pPr>
      <w:r>
        <w:t xml:space="preserve">Distance Matrix Per Asset Manual </w:t>
      </w:r>
    </w:p>
    <w:p w:rsidR="00372FD2" w:rsidRDefault="007E7297" w:rsidP="007E7297">
      <w:pPr>
        <w:pStyle w:val="ProductList-Bullet"/>
        <w:numPr>
          <w:ilvl w:val="0"/>
          <w:numId w:val="52"/>
        </w:numPr>
      </w:pPr>
      <w:r>
        <w:t xml:space="preserve">Truck Routing Per Asset </w:t>
      </w:r>
    </w:p>
    <w:p w:rsidR="00372FD2" w:rsidRDefault="007E7297" w:rsidP="007E7297">
      <w:pPr>
        <w:pStyle w:val="ProductList-Bullet"/>
        <w:numPr>
          <w:ilvl w:val="0"/>
          <w:numId w:val="52"/>
        </w:numPr>
      </w:pPr>
      <w:r>
        <w:t>Drive Analytics Per Asset</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06" w:name="_Sec674"/>
      <w:r>
        <w:lastRenderedPageBreak/>
        <w:t>Microsoft Power Platform</w:t>
      </w:r>
      <w:bookmarkEnd w:id="306"/>
      <w:r>
        <w:fldChar w:fldCharType="begin"/>
      </w:r>
      <w:r>
        <w:instrText xml:space="preserve"> TC "</w:instrText>
      </w:r>
      <w:bookmarkStart w:id="307" w:name="_Toc33709860"/>
      <w:r>
        <w:instrText>Microsoft Power Platform</w:instrText>
      </w:r>
      <w:bookmarkEnd w:id="307"/>
      <w:r>
        <w:instrText>" \l 3</w:instrText>
      </w:r>
      <w:r>
        <w:fldChar w:fldCharType="end"/>
      </w:r>
    </w:p>
    <w:p w:rsidR="00372FD2" w:rsidRDefault="007E7297">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pPr>
            <w:r>
              <w:t>Power Automate – na poslovni proces</w:t>
            </w:r>
            <w:r>
              <w:fldChar w:fldCharType="begin"/>
            </w:r>
            <w:r>
              <w:instrText xml:space="preserve"> XE "Power Automate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PowerApps – paket na uporabnika (uporabniška licenca SL)</w:t>
            </w:r>
            <w:r>
              <w:fldChar w:fldCharType="begin"/>
            </w:r>
            <w:r>
              <w:instrText xml:space="preserve"> XE "PowerApps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2B2B2"/>
              <w:right w:val="none" w:sz="4" w:space="0" w:color="6E6E6E"/>
            </w:tcBorders>
          </w:tcPr>
          <w:p w:rsidR="00372FD2" w:rsidRDefault="007E729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dashed" w:sz="4" w:space="0" w:color="BFBFBF"/>
              <w:right w:val="none" w:sz="4" w:space="0" w:color="6E6E6E"/>
            </w:tcBorders>
          </w:tcPr>
          <w:p w:rsidR="00372FD2" w:rsidRDefault="007E729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2B2B2"/>
              <w:right w:val="none" w:sz="4" w:space="0" w:color="6E6E6E"/>
            </w:tcBorders>
          </w:tcPr>
          <w:p w:rsidR="00372FD2" w:rsidRDefault="007E729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2B2B2"/>
              <w:left w:val="none" w:sz="4" w:space="0" w:color="6E6E6E"/>
              <w:bottom w:val="none" w:sz="4" w:space="0" w:color="BFBFBF"/>
              <w:right w:val="none" w:sz="4" w:space="0" w:color="6E6E6E"/>
            </w:tcBorders>
          </w:tcPr>
          <w:p w:rsidR="00372FD2" w:rsidRDefault="007E729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Power BI Report Server – primerki, ki se izvajajo</w:t>
      </w:r>
    </w:p>
    <w:p w:rsidR="00372FD2" w:rsidRDefault="007E7297">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372FD2" w:rsidRDefault="00372FD2">
      <w:pPr>
        <w:pStyle w:val="ProductList-Body"/>
      </w:pPr>
    </w:p>
    <w:p w:rsidR="00372FD2" w:rsidRDefault="007E7297">
      <w:pPr>
        <w:pStyle w:val="ProductList-ClauseHeading"/>
        <w:outlineLvl w:val="4"/>
      </w:pPr>
      <w:r>
        <w:t>2.2 Power BI Report Server – skupna raba vsebine</w:t>
      </w:r>
    </w:p>
    <w:p w:rsidR="00372FD2" w:rsidRDefault="007E7297">
      <w:pPr>
        <w:pStyle w:val="ProductList-Body"/>
      </w:pPr>
      <w:r>
        <w:t xml:space="preserve">Za objavo poročil Power BI v skupni rabi s strežnikom Power BI Report Server potrebujete uporabniško licenco SL za Power BI Pro.  </w:t>
      </w:r>
    </w:p>
    <w:p w:rsidR="00372FD2" w:rsidRDefault="00372FD2">
      <w:pPr>
        <w:pStyle w:val="ProductList-Body"/>
      </w:pPr>
    </w:p>
    <w:p w:rsidR="00372FD2" w:rsidRDefault="007E7297">
      <w:pPr>
        <w:pStyle w:val="ProductList-ClauseHeading"/>
        <w:outlineLvl w:val="4"/>
      </w:pPr>
      <w:r>
        <w:t>2.3 Tehnologija SQL Server</w:t>
      </w:r>
    </w:p>
    <w:p w:rsidR="00372FD2" w:rsidRDefault="007E7297">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10" w:name="_Sec1279"/>
      <w:r>
        <w:t>Ponudbe v storitvi GitHub</w:t>
      </w:r>
      <w:bookmarkEnd w:id="310"/>
      <w:r>
        <w:fldChar w:fldCharType="begin"/>
      </w:r>
      <w:r>
        <w:instrText xml:space="preserve"> TC "</w:instrText>
      </w:r>
      <w:bookmarkStart w:id="311" w:name="_Toc33709861"/>
      <w:r>
        <w:instrText>Ponudbe v storitvi GitHub</w:instrText>
      </w:r>
      <w:bookmarkEnd w:id="311"/>
      <w:r>
        <w:instrText>" \l 3</w:instrText>
      </w:r>
      <w:r>
        <w:fldChar w:fldCharType="end"/>
      </w:r>
    </w:p>
    <w:p w:rsidR="00372FD2" w:rsidRDefault="007E7297">
      <w:pPr>
        <w:pStyle w:val="ProductList-Offering1SubSection"/>
        <w:outlineLvl w:val="3"/>
      </w:pPr>
      <w:bookmarkStart w:id="312" w:name="_Sec1280"/>
      <w:r>
        <w:t>1. Razpoložljivost programa</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single" w:sz="4" w:space="0" w:color="FFFFFF"/>
              <w:left w:val="single" w:sz="4" w:space="0" w:color="FFFFFF"/>
              <w:bottom w:val="dashed" w:sz="4" w:space="0" w:color="B2B2B2"/>
              <w:right w:val="none" w:sz="4" w:space="0" w:color="B2B2B2"/>
            </w:tcBorders>
          </w:tcPr>
          <w:p w:rsidR="00372FD2" w:rsidRDefault="007E729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B2B2B2"/>
              <w:left w:val="single" w:sz="4" w:space="0" w:color="FFFFFF"/>
              <w:bottom w:val="dashed" w:sz="4" w:space="0" w:color="B2B2B2"/>
              <w:right w:val="none" w:sz="4" w:space="0" w:color="B2B2B2"/>
            </w:tcBorders>
          </w:tcPr>
          <w:p w:rsidR="00372FD2" w:rsidRDefault="007E7297">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B2B2B2"/>
              <w:left w:val="single" w:sz="4" w:space="0" w:color="FFFFFF"/>
              <w:bottom w:val="dashed" w:sz="4" w:space="0" w:color="B2B2B2"/>
              <w:right w:val="none" w:sz="4" w:space="0" w:color="B2B2B2"/>
            </w:tcBorders>
          </w:tcPr>
          <w:p w:rsidR="00372FD2" w:rsidRDefault="007E7297">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B2B2B2"/>
              <w:left w:val="single" w:sz="4" w:space="0" w:color="FFFFFF"/>
              <w:bottom w:val="dashed" w:sz="4" w:space="0" w:color="B2B2B2"/>
              <w:right w:val="none" w:sz="4" w:space="0" w:color="B2B2B2"/>
            </w:tcBorders>
          </w:tcPr>
          <w:p w:rsidR="00372FD2" w:rsidRDefault="007E7297">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B2B2B2"/>
              <w:left w:val="single" w:sz="4" w:space="0" w:color="FFFFFF"/>
              <w:bottom w:val="single" w:sz="4" w:space="0" w:color="FFFFFF"/>
              <w:right w:val="none" w:sz="4" w:space="0" w:color="B2B2B2"/>
            </w:tcBorders>
          </w:tcPr>
          <w:p w:rsidR="00372FD2" w:rsidRDefault="007E7297">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313" w:name="_Sec1281"/>
      <w:r>
        <w:t>2. Pogoji za izdelek</w:t>
      </w:r>
      <w:bookmarkEnd w:id="313"/>
    </w:p>
    <w:tbl>
      <w:tblPr>
        <w:tblStyle w:val="PURTable"/>
        <w:tblW w:w="0" w:type="dxa"/>
        <w:tblLook w:val="04A0" w:firstRow="1" w:lastRow="0" w:firstColumn="1" w:lastColumn="0" w:noHBand="0" w:noVBand="1"/>
      </w:tblPr>
      <w:tblGrid>
        <w:gridCol w:w="3644"/>
        <w:gridCol w:w="3526"/>
        <w:gridCol w:w="374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GitHub Enterprise</w:t>
      </w:r>
    </w:p>
    <w:p w:rsidR="00372FD2" w:rsidRDefault="007E7297">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rsidR="00372FD2" w:rsidRDefault="00372FD2">
      <w:pPr>
        <w:pStyle w:val="ProductList-Body"/>
      </w:pPr>
    </w:p>
    <w:p w:rsidR="00372FD2" w:rsidRDefault="007E7297">
      <w:pPr>
        <w:pStyle w:val="ProductList-ClauseHeading"/>
        <w:outlineLvl w:val="4"/>
      </w:pPr>
      <w:r>
        <w:t>2.2 GitHub Actions in GitHub Packages</w:t>
      </w:r>
    </w:p>
    <w:p w:rsidR="00372FD2" w:rsidRDefault="007E7297">
      <w:pPr>
        <w:pStyle w:val="ProductList-Body"/>
      </w:pPr>
      <w:r>
        <w:t xml:space="preserve">Stranka lahko te storitve pridobi samo, če je pridobila uporabniške licence SL za GitHub Enterprise ali za ponudbo, ki vključuje GitHub Enterprise. </w:t>
      </w:r>
    </w:p>
    <w:p w:rsidR="00372FD2" w:rsidRDefault="00372FD2">
      <w:pPr>
        <w:pStyle w:val="ProductList-Body"/>
      </w:pPr>
    </w:p>
    <w:p w:rsidR="00372FD2" w:rsidRDefault="007E7297">
      <w:pPr>
        <w:pStyle w:val="ProductList-ClauseHeading"/>
        <w:outlineLvl w:val="4"/>
      </w:pPr>
      <w:r>
        <w:t>2.3 GitHub Advanced Security in GitHub Insights</w:t>
      </w:r>
    </w:p>
    <w:p w:rsidR="00372FD2" w:rsidRDefault="007E7297">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rsidR="00372FD2" w:rsidRDefault="00372FD2">
      <w:pPr>
        <w:pStyle w:val="ProductList-Body"/>
      </w:pPr>
    </w:p>
    <w:p w:rsidR="00372FD2" w:rsidRDefault="007E7297">
      <w:pPr>
        <w:pStyle w:val="ProductList-ClauseHeading"/>
        <w:outlineLvl w:val="4"/>
      </w:pPr>
      <w:r>
        <w:t>2.4. Izobraževanje in ocenjevanje</w:t>
      </w:r>
    </w:p>
    <w:p w:rsidR="00372FD2" w:rsidRDefault="007E729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862"/>
      <w:r>
        <w:instrText>Microsoft Kaizala Pro</w:instrText>
      </w:r>
      <w:bookmarkEnd w:id="315"/>
      <w:r>
        <w:instrText>" \l 3</w:instrText>
      </w:r>
      <w:r>
        <w:fldChar w:fldCharType="end"/>
      </w:r>
    </w:p>
    <w:p w:rsidR="00372FD2" w:rsidRDefault="007E7297">
      <w:pPr>
        <w:pStyle w:val="ProductList-Offering1SubSection"/>
        <w:outlineLvl w:val="3"/>
      </w:pPr>
      <w:bookmarkStart w:id="316" w:name="_Sec1210"/>
      <w:r>
        <w:t>1. Razpoložljivost programa</w:t>
      </w:r>
      <w:bookmarkEnd w:id="316"/>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2FD2" w:rsidRDefault="007E729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none" w:sz="4" w:space="0" w:color="BFBFBF"/>
              <w:left w:val="none" w:sz="4" w:space="0" w:color="000000"/>
              <w:bottom w:val="none" w:sz="4" w:space="0" w:color="7F7F7F"/>
              <w:right w:val="none" w:sz="4" w:space="0" w:color="000000"/>
            </w:tcBorders>
          </w:tcPr>
          <w:p w:rsidR="00372FD2" w:rsidRDefault="007E7297">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317" w:name="_Sec1211"/>
      <w:r>
        <w:t>2. Pogoji za izdelek</w:t>
      </w:r>
      <w:bookmarkEnd w:id="317"/>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863"/>
      <w:r>
        <w:instrText>Microsoft Cloud App Security</w:instrText>
      </w:r>
      <w:bookmarkEnd w:id="319"/>
      <w:r>
        <w:instrText>" \l 3</w:instrText>
      </w:r>
      <w:r>
        <w:fldChar w:fldCharType="end"/>
      </w:r>
    </w:p>
    <w:p w:rsidR="00372FD2" w:rsidRDefault="007E7297">
      <w:pPr>
        <w:pStyle w:val="ProductList-Offering1SubSection"/>
        <w:outlineLvl w:val="3"/>
      </w:pPr>
      <w:bookmarkStart w:id="320" w:name="_Sec1207"/>
      <w:r>
        <w:t>1. Razpoložljivost programa</w:t>
      </w:r>
      <w:bookmarkEnd w:id="32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2FD2" w:rsidRDefault="007E729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none" w:sz="4" w:space="0" w:color="BFBFBF"/>
              <w:left w:val="none" w:sz="4" w:space="0" w:color="000000"/>
              <w:bottom w:val="dashed" w:sz="4" w:space="0" w:color="7F7F7F"/>
              <w:right w:val="none" w:sz="4" w:space="0" w:color="000000"/>
            </w:tcBorders>
          </w:tcPr>
          <w:p w:rsidR="00372FD2" w:rsidRDefault="007E7297">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372FD2">
      <w:pPr>
        <w:pStyle w:val="ProductList-Body"/>
      </w:pPr>
    </w:p>
    <w:p w:rsidR="00372FD2" w:rsidRDefault="007E7297">
      <w:pPr>
        <w:pStyle w:val="ProductList-Offering1SubSection"/>
        <w:outlineLvl w:val="3"/>
      </w:pPr>
      <w:bookmarkStart w:id="321" w:name="_Sec1208"/>
      <w:r>
        <w:t>2. Pogoji za izdelek</w:t>
      </w:r>
      <w:bookmarkEnd w:id="321"/>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22" w:name="_Sec1284"/>
      <w:r>
        <w:t>Podatkovna povezava programa Microsoft Graph za neodvisne razvijalce programske opreme</w:t>
      </w:r>
      <w:bookmarkEnd w:id="322"/>
      <w:r>
        <w:fldChar w:fldCharType="begin"/>
      </w:r>
      <w:r>
        <w:instrText xml:space="preserve"> TC "</w:instrText>
      </w:r>
      <w:bookmarkStart w:id="323" w:name="_Toc33709864"/>
      <w:r>
        <w:instrText>Podatkovna povezava programa Microsoft Graph za neodvisne razvijalce programske opreme</w:instrText>
      </w:r>
      <w:bookmarkEnd w:id="323"/>
      <w:r>
        <w:instrText>" \l 3</w:instrText>
      </w:r>
      <w:r>
        <w:fldChar w:fldCharType="end"/>
      </w:r>
    </w:p>
    <w:p w:rsidR="00372FD2" w:rsidRDefault="007E7297">
      <w:pPr>
        <w:pStyle w:val="ProductList-Offering1SubSection"/>
        <w:outlineLvl w:val="3"/>
      </w:pPr>
      <w:bookmarkStart w:id="324" w:name="_Sec1285"/>
      <w:r>
        <w:t>1. Razpoložljivost programa</w:t>
      </w:r>
      <w:bookmarkEnd w:id="324"/>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single" w:sz="4" w:space="0" w:color="FFFFFF"/>
              <w:left w:val="single" w:sz="4" w:space="0" w:color="FFFFFF"/>
              <w:bottom w:val="single" w:sz="4" w:space="0" w:color="FFFFFF"/>
              <w:right w:val="single" w:sz="4" w:space="0" w:color="FFFFFF"/>
            </w:tcBorders>
          </w:tcPr>
          <w:p w:rsidR="00372FD2" w:rsidRDefault="007E7297">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2FD2" w:rsidRDefault="00372FD2">
            <w:pPr>
              <w:pStyle w:val="ProductList-TableBody"/>
              <w:jc w:val="center"/>
            </w:pPr>
          </w:p>
        </w:tc>
      </w:tr>
    </w:tbl>
    <w:p w:rsidR="00372FD2" w:rsidRDefault="00372FD2">
      <w:pPr>
        <w:pStyle w:val="ProductList-Body"/>
      </w:pPr>
    </w:p>
    <w:p w:rsidR="00372FD2" w:rsidRDefault="007E7297">
      <w:pPr>
        <w:pStyle w:val="ProductList-Offering1SubSection"/>
        <w:outlineLvl w:val="3"/>
      </w:pPr>
      <w:bookmarkStart w:id="325" w:name="_Sec1286"/>
      <w:r>
        <w:t>2. Pogoji za izdelek</w:t>
      </w:r>
      <w:bookmarkEnd w:id="325"/>
    </w:p>
    <w:tbl>
      <w:tblPr>
        <w:tblStyle w:val="PURTable"/>
        <w:tblW w:w="0" w:type="dxa"/>
        <w:tblLook w:val="04A0" w:firstRow="1" w:lastRow="0" w:firstColumn="1" w:lastColumn="0" w:noHBand="0" w:noVBand="1"/>
      </w:tblPr>
      <w:tblGrid>
        <w:gridCol w:w="3644"/>
        <w:gridCol w:w="3526"/>
        <w:gridCol w:w="3746"/>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26" w:name="_Sec630"/>
      <w:r>
        <w:t>Microsoft Intune</w:t>
      </w:r>
      <w:bookmarkEnd w:id="326"/>
      <w:r>
        <w:fldChar w:fldCharType="begin"/>
      </w:r>
      <w:r>
        <w:instrText xml:space="preserve"> TC "</w:instrText>
      </w:r>
      <w:bookmarkStart w:id="327" w:name="_Toc33709865"/>
      <w:r>
        <w:instrText>Microsoft Intune</w:instrText>
      </w:r>
      <w:bookmarkEnd w:id="327"/>
      <w:r>
        <w:instrText>" \l 3</w:instrText>
      </w:r>
      <w:r>
        <w:fldChar w:fldCharType="end"/>
      </w:r>
    </w:p>
    <w:p w:rsidR="00372FD2" w:rsidRDefault="007E7297">
      <w:pPr>
        <w:pStyle w:val="ProductList-Offering1SubSection"/>
        <w:outlineLvl w:val="3"/>
      </w:pPr>
      <w:bookmarkStart w:id="328" w:name="_Sec714"/>
      <w:r>
        <w:t>1. Razpoložljivost programa</w:t>
      </w:r>
      <w:bookmarkEnd w:id="32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2FD2" w:rsidRDefault="007E729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none" w:sz="4" w:space="0" w:color="BFBFBF"/>
              <w:left w:val="none" w:sz="4" w:space="0" w:color="000000"/>
              <w:bottom w:val="dashed" w:sz="4" w:space="0" w:color="7F7F7F"/>
              <w:right w:val="none" w:sz="4" w:space="0" w:color="000000"/>
            </w:tcBorders>
          </w:tcPr>
          <w:p w:rsidR="00372FD2" w:rsidRDefault="007E729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520" w:type="dxa"/>
            <w:tcBorders>
              <w:top w:val="dashed" w:sz="4" w:space="0" w:color="7F7F7F"/>
              <w:left w:val="none" w:sz="4" w:space="0" w:color="6E6E6E"/>
              <w:bottom w:val="dashed" w:sz="4" w:space="0" w:color="7F7F7F"/>
              <w:right w:val="none" w:sz="4" w:space="0" w:color="6E6E6E"/>
            </w:tcBorders>
          </w:tcPr>
          <w:p w:rsidR="00372FD2" w:rsidRDefault="007E729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7F7F7F"/>
              <w:left w:val="none" w:sz="4" w:space="0" w:color="6E6E6E"/>
              <w:bottom w:val="dashed" w:sz="4" w:space="0" w:color="7F7F7F"/>
              <w:right w:val="none" w:sz="4" w:space="0" w:color="6E6E6E"/>
            </w:tcBorders>
          </w:tcPr>
          <w:p w:rsidR="00372FD2" w:rsidRDefault="007E7297">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520" w:type="dxa"/>
            <w:tcBorders>
              <w:top w:val="dashed" w:sz="4" w:space="0" w:color="7F7F7F"/>
              <w:left w:val="none" w:sz="4" w:space="0" w:color="6E6E6E"/>
              <w:bottom w:val="dashed" w:sz="4" w:space="0" w:color="949494"/>
              <w:right w:val="none" w:sz="4" w:space="0" w:color="6E6E6E"/>
            </w:tcBorders>
          </w:tcPr>
          <w:p w:rsidR="00372FD2" w:rsidRDefault="007E7297">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520" w:type="dxa"/>
            <w:tcBorders>
              <w:top w:val="dashed" w:sz="4" w:space="0" w:color="949494"/>
              <w:left w:val="none" w:sz="4" w:space="0" w:color="6E6E6E"/>
              <w:bottom w:val="dashed" w:sz="4" w:space="0" w:color="949494"/>
              <w:right w:val="none" w:sz="4" w:space="0" w:color="6E6E6E"/>
            </w:tcBorders>
          </w:tcPr>
          <w:p w:rsidR="00372FD2" w:rsidRDefault="007E7297">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520" w:type="dxa"/>
            <w:tcBorders>
              <w:top w:val="dashed" w:sz="4" w:space="0" w:color="949494"/>
              <w:left w:val="none" w:sz="4" w:space="0" w:color="6E6E6E"/>
              <w:bottom w:val="dashed" w:sz="4" w:space="0" w:color="B7B7B7"/>
              <w:right w:val="none" w:sz="4" w:space="0" w:color="6E6E6E"/>
            </w:tcBorders>
          </w:tcPr>
          <w:p w:rsidR="00372FD2" w:rsidRDefault="007E7297">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r w:rsidR="00372FD2">
        <w:tc>
          <w:tcPr>
            <w:tcW w:w="4520" w:type="dxa"/>
            <w:tcBorders>
              <w:top w:val="dashed" w:sz="4" w:space="0" w:color="B7B7B7"/>
              <w:left w:val="none" w:sz="4" w:space="0" w:color="6E6E6E"/>
              <w:bottom w:val="none" w:sz="4" w:space="0" w:color="BFBFBF"/>
              <w:right w:val="none" w:sz="4" w:space="0" w:color="6E6E6E"/>
            </w:tcBorders>
          </w:tcPr>
          <w:p w:rsidR="00372FD2" w:rsidRDefault="007E7297">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329" w:name="_Sec769"/>
      <w:r>
        <w:t>2. Pogoji za izdelek</w:t>
      </w:r>
      <w:bookmarkEnd w:id="329"/>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2FD2" w:rsidRDefault="00372FD2">
      <w:pPr>
        <w:pStyle w:val="ProductList-Body"/>
      </w:pPr>
    </w:p>
    <w:p w:rsidR="00372FD2" w:rsidRDefault="007E7297">
      <w:pPr>
        <w:pStyle w:val="ProductList-ClauseHeading"/>
        <w:outlineLvl w:val="4"/>
      </w:pPr>
      <w:r>
        <w:t>2.1 Microsoft Intune for EDU (licenca SL za napravo)</w:t>
      </w:r>
    </w:p>
    <w:p w:rsidR="00372FD2" w:rsidRDefault="007E7297">
      <w:pPr>
        <w:pStyle w:val="ProductList-SubClauseHeading"/>
        <w:outlineLvl w:val="5"/>
      </w:pPr>
      <w:r>
        <w:t>2.1.1 Obdobje veljavnosti</w:t>
      </w:r>
    </w:p>
    <w:p w:rsidR="00372FD2" w:rsidRDefault="007E7297">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372FD2" w:rsidRDefault="00372FD2">
      <w:pPr>
        <w:pStyle w:val="ProductList-BodyIndented"/>
      </w:pPr>
    </w:p>
    <w:p w:rsidR="00372FD2" w:rsidRDefault="007E7297">
      <w:pPr>
        <w:pStyle w:val="ProductList-SubClauseHeading"/>
        <w:outlineLvl w:val="5"/>
      </w:pPr>
      <w:r>
        <w:t>2.1.2 Preklic in predodelitev</w:t>
      </w:r>
    </w:p>
    <w:p w:rsidR="00372FD2" w:rsidRDefault="007E7297">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372FD2" w:rsidRDefault="00372FD2">
      <w:pPr>
        <w:pStyle w:val="ProductList-BodyIndented"/>
      </w:pPr>
    </w:p>
    <w:p w:rsidR="00372FD2" w:rsidRDefault="007E7297">
      <w:pPr>
        <w:pStyle w:val="ProductList-ClauseHeading"/>
        <w:outlineLvl w:val="4"/>
      </w:pPr>
      <w:r>
        <w:t>2.2. Microsoft Intune (licence SL za napravo)</w:t>
      </w:r>
    </w:p>
    <w:p w:rsidR="00372FD2" w:rsidRDefault="007E7297">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rsidR="00372FD2" w:rsidRDefault="00372FD2">
      <w:pPr>
        <w:pStyle w:val="ProductList-Body"/>
      </w:pP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30" w:name="_Sec672"/>
      <w:r>
        <w:t>Microsoft Learning</w:t>
      </w:r>
      <w:bookmarkEnd w:id="330"/>
      <w:r>
        <w:fldChar w:fldCharType="begin"/>
      </w:r>
      <w:r>
        <w:instrText xml:space="preserve"> TC "</w:instrText>
      </w:r>
      <w:bookmarkStart w:id="331" w:name="_Toc33709866"/>
      <w:r>
        <w:instrText>Microsoft Learning</w:instrText>
      </w:r>
      <w:bookmarkEnd w:id="331"/>
      <w:r>
        <w:instrText>" \l 3</w:instrText>
      </w:r>
      <w:r>
        <w:fldChar w:fldCharType="end"/>
      </w:r>
    </w:p>
    <w:p w:rsidR="00372FD2" w:rsidRDefault="007E7297">
      <w:pPr>
        <w:pStyle w:val="ProductList-Offering1SubSection"/>
        <w:outlineLvl w:val="3"/>
      </w:pPr>
      <w:bookmarkStart w:id="332" w:name="_Sec728"/>
      <w:r>
        <w:t>1. Razpoložljivost programa</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dashed" w:sz="4" w:space="0" w:color="BFBFBF"/>
              <w:right w:val="none" w:sz="4" w:space="0" w:color="6E6E6E"/>
            </w:tcBorders>
          </w:tcPr>
          <w:p w:rsidR="00372FD2" w:rsidRDefault="007E729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dashed" w:sz="4" w:space="0" w:color="BFBFBF"/>
              <w:right w:val="none" w:sz="4" w:space="0" w:color="6E6E6E"/>
            </w:tcBorders>
          </w:tcPr>
          <w:p w:rsidR="00372FD2" w:rsidRDefault="007E729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2FD2" w:rsidRDefault="007E72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660" w:type="dxa"/>
            <w:tcBorders>
              <w:top w:val="dashed" w:sz="4" w:space="0" w:color="BFBFBF"/>
              <w:left w:val="none" w:sz="4" w:space="0" w:color="6E6E6E"/>
              <w:bottom w:val="none" w:sz="4" w:space="0" w:color="BFBFBF"/>
              <w:right w:val="none" w:sz="4" w:space="0" w:color="6E6E6E"/>
            </w:tcBorders>
          </w:tcPr>
          <w:p w:rsidR="00372FD2" w:rsidRDefault="007E729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372FD2" w:rsidRDefault="007E72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333" w:name="_Sec783"/>
      <w:r>
        <w:t>2. Pogoji za izdelek</w:t>
      </w:r>
      <w:bookmarkEnd w:id="333"/>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Vavčerji</w:t>
      </w:r>
    </w:p>
    <w:p w:rsidR="00372FD2" w:rsidRDefault="007E7297">
      <w:pPr>
        <w:pStyle w:val="ProductList-Body"/>
      </w:pPr>
      <w:r>
        <w:t xml:space="preserve">Vavčerji so na voljo ob nakupu in potečejo 12 mesecev po datumu nakupa. </w:t>
      </w:r>
    </w:p>
    <w:p w:rsidR="00372FD2" w:rsidRDefault="00372FD2">
      <w:pPr>
        <w:pStyle w:val="ProductList-Body"/>
      </w:pPr>
    </w:p>
    <w:p w:rsidR="00372FD2" w:rsidRDefault="007E7297">
      <w:pPr>
        <w:pStyle w:val="ProductList-ClauseHeading"/>
        <w:outlineLvl w:val="4"/>
      </w:pPr>
      <w:r>
        <w:t>2.2 Licenca za mesto uporabe v izpitnem centru za certifikate Microsoft Office Specialist (MOS), Microsoft Technology Associate (MTA) in Microsoft Certification Educator (MCE)</w:t>
      </w:r>
    </w:p>
    <w:p w:rsidR="00372FD2" w:rsidRDefault="007E7297">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867"/>
      <w:r>
        <w:instrText>Minecraft: Education Edition</w:instrText>
      </w:r>
      <w:bookmarkEnd w:id="335"/>
      <w:r>
        <w:instrText>" \l 3</w:instrText>
      </w:r>
      <w:r>
        <w:fldChar w:fldCharType="end"/>
      </w:r>
    </w:p>
    <w:p w:rsidR="00372FD2" w:rsidRDefault="007E7297">
      <w:pPr>
        <w:pStyle w:val="ProductList-Offering1SubSection"/>
        <w:outlineLvl w:val="3"/>
      </w:pPr>
      <w:bookmarkStart w:id="336" w:name="_Sec1149"/>
      <w:r>
        <w:t>1. Razpoložljivost programa</w:t>
      </w:r>
      <w:bookmarkEnd w:id="33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372FD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660" w:type="dxa"/>
            <w:tcBorders>
              <w:top w:val="single" w:sz="6" w:space="0" w:color="FFFFFF"/>
              <w:left w:val="none" w:sz="4" w:space="0" w:color="6E6E6E"/>
              <w:bottom w:val="none" w:sz="4" w:space="0" w:color="BFBFBF"/>
              <w:right w:val="none" w:sz="4" w:space="0" w:color="6E6E6E"/>
            </w:tcBorders>
          </w:tcPr>
          <w:p w:rsidR="00372FD2" w:rsidRDefault="007E729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2FD2" w:rsidRDefault="007E72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372FD2">
            <w:pPr>
              <w:pStyle w:val="ProductList-TableBody"/>
              <w:jc w:val="center"/>
            </w:pPr>
          </w:p>
        </w:tc>
      </w:tr>
    </w:tbl>
    <w:p w:rsidR="00372FD2" w:rsidRDefault="007E7297">
      <w:pPr>
        <w:pStyle w:val="ProductList-Offering1SubSection"/>
        <w:outlineLvl w:val="3"/>
      </w:pPr>
      <w:bookmarkStart w:id="337" w:name="_Sec1150"/>
      <w:r>
        <w:t>2. Pogoji za izdelek</w:t>
      </w:r>
      <w:bookmarkEnd w:id="337"/>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Ni relevantno</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Ni relevantno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09868"/>
      <w:r>
        <w:instrText>Visual Studio with GitHub Enterprise</w:instrText>
      </w:r>
      <w:bookmarkEnd w:id="339"/>
      <w:r>
        <w:instrText>" \l 3</w:instrText>
      </w:r>
      <w:r>
        <w:fldChar w:fldCharType="end"/>
      </w:r>
    </w:p>
    <w:p w:rsidR="00372FD2" w:rsidRDefault="007E7297">
      <w:pPr>
        <w:pStyle w:val="ProductList-Offering1SubSection"/>
        <w:outlineLvl w:val="3"/>
      </w:pPr>
      <w:bookmarkStart w:id="340" w:name="_Sec1288"/>
      <w:r>
        <w:t>1. Razpoložljivost programa</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72FD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2FD2" w:rsidRDefault="007E729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2FD2" w:rsidRDefault="007E72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2FD2">
        <w:tc>
          <w:tcPr>
            <w:tcW w:w="4520" w:type="dxa"/>
            <w:tcBorders>
              <w:top w:val="none" w:sz="4" w:space="0" w:color="BFBFBF"/>
              <w:left w:val="none" w:sz="4" w:space="0" w:color="000000"/>
              <w:bottom w:val="dashed" w:sz="4" w:space="0" w:color="7F7F7F"/>
              <w:right w:val="none" w:sz="4" w:space="0" w:color="000000"/>
            </w:tcBorders>
          </w:tcPr>
          <w:p w:rsidR="00372FD2" w:rsidRDefault="007E729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7F7F7F"/>
              <w:left w:val="none" w:sz="4" w:space="0" w:color="000000"/>
              <w:bottom w:val="dashed" w:sz="4" w:space="0" w:color="7F7F7F"/>
              <w:right w:val="none" w:sz="4" w:space="0" w:color="000000"/>
            </w:tcBorders>
          </w:tcPr>
          <w:p w:rsidR="00372FD2" w:rsidRDefault="007E729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7F7F7F"/>
              <w:left w:val="none" w:sz="4" w:space="0" w:color="000000"/>
              <w:bottom w:val="dashed" w:sz="4" w:space="0" w:color="7F7F7F"/>
              <w:right w:val="none" w:sz="4" w:space="0" w:color="000000"/>
            </w:tcBorders>
          </w:tcPr>
          <w:p w:rsidR="00372FD2" w:rsidRDefault="007E729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r w:rsidR="00372FD2">
        <w:tc>
          <w:tcPr>
            <w:tcW w:w="4520" w:type="dxa"/>
            <w:tcBorders>
              <w:top w:val="dashed" w:sz="4" w:space="0" w:color="7F7F7F"/>
              <w:left w:val="none" w:sz="4" w:space="0" w:color="000000"/>
              <w:bottom w:val="single" w:sz="4" w:space="0" w:color="FFFFFF"/>
              <w:right w:val="none" w:sz="4" w:space="0" w:color="000000"/>
            </w:tcBorders>
          </w:tcPr>
          <w:p w:rsidR="00372FD2" w:rsidRDefault="007E729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2FD2" w:rsidRDefault="007E729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r>
    </w:tbl>
    <w:p w:rsidR="00372FD2" w:rsidRDefault="007E7297">
      <w:pPr>
        <w:pStyle w:val="ProductList-Offering1SubSection"/>
        <w:outlineLvl w:val="3"/>
      </w:pPr>
      <w:bookmarkStart w:id="341" w:name="_Sec1289"/>
      <w:r>
        <w:t>2. Pogoji za izdelek</w:t>
      </w:r>
      <w:bookmarkEnd w:id="341"/>
    </w:p>
    <w:tbl>
      <w:tblPr>
        <w:tblStyle w:val="PURTable"/>
        <w:tblW w:w="0" w:type="dxa"/>
        <w:tblLook w:val="04A0" w:firstRow="1" w:lastRow="0" w:firstColumn="1" w:lastColumn="0" w:noHBand="0" w:noVBand="1"/>
      </w:tblPr>
      <w:tblGrid>
        <w:gridCol w:w="3644"/>
        <w:gridCol w:w="3630"/>
        <w:gridCol w:w="3642"/>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podaljšanega obdobja veljavnosti: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Promocije: /</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zmanjšanja (SCE): /</w:t>
            </w:r>
          </w:p>
        </w:tc>
      </w:tr>
      <w:tr w:rsidR="00372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7E729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4"/>
      </w:pPr>
      <w:r>
        <w:t>2.1 GitHub Enterprise</w:t>
      </w:r>
    </w:p>
    <w:p w:rsidR="00372FD2" w:rsidRDefault="007E729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2">
        <w:r>
          <w:rPr>
            <w:color w:val="00467F"/>
            <w:u w:val="single"/>
          </w:rPr>
          <w:t>pogojih za spletne storitve</w:t>
        </w:r>
      </w:hyperlink>
      <w:r>
        <w:t>.</w:t>
      </w:r>
    </w:p>
    <w:p w:rsidR="00372FD2" w:rsidRDefault="00372FD2">
      <w:pPr>
        <w:pStyle w:val="ProductList-Body"/>
      </w:pPr>
    </w:p>
    <w:p w:rsidR="00372FD2" w:rsidRDefault="007E7297">
      <w:pPr>
        <w:pStyle w:val="ProductList-ClauseHeading"/>
        <w:outlineLvl w:val="4"/>
      </w:pPr>
      <w:r>
        <w:t>2.2. Izobraževanje in ocenjevanje za GitHub Enterprise</w:t>
      </w:r>
    </w:p>
    <w:p w:rsidR="00372FD2" w:rsidRDefault="007E729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372FD2" w:rsidRDefault="00372FD2">
      <w:pPr>
        <w:pStyle w:val="ProductList-Body"/>
      </w:pPr>
    </w:p>
    <w:p w:rsidR="00372FD2" w:rsidRDefault="007E7297">
      <w:pPr>
        <w:pStyle w:val="ProductList-ClauseHeading"/>
        <w:outlineLvl w:val="4"/>
      </w:pPr>
      <w:r>
        <w:t>2.3 Licenčni pogoji za Visual Studio</w:t>
      </w:r>
    </w:p>
    <w:p w:rsidR="00372FD2" w:rsidRDefault="007E729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rsidR="00372FD2" w:rsidRDefault="00372FD2">
      <w:pPr>
        <w:pStyle w:val="ProductList-Body"/>
      </w:pPr>
    </w:p>
    <w:p w:rsidR="00372FD2" w:rsidRDefault="007E7297">
      <w:pPr>
        <w:pStyle w:val="ProductList-ClauseHeading"/>
        <w:outlineLvl w:val="4"/>
      </w:pPr>
      <w:r>
        <w:t>2.4 Licence za GitHub Enterprise for Visual Studio</w:t>
      </w:r>
    </w:p>
    <w:p w:rsidR="00372FD2" w:rsidRDefault="007E7297">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rsidR="00372FD2" w:rsidRDefault="00372FD2">
      <w:pPr>
        <w:pStyle w:val="ProductList-Body"/>
      </w:pPr>
    </w:p>
    <w:p w:rsidR="00372FD2" w:rsidRDefault="007E7297">
      <w:pPr>
        <w:pStyle w:val="ProductList-ClauseHeading"/>
        <w:outlineLvl w:val="4"/>
      </w:pPr>
      <w:r>
        <w:t>2.5 Licence za nadgradnjo</w:t>
      </w:r>
    </w:p>
    <w:p w:rsidR="00372FD2" w:rsidRDefault="007E7297">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372FD2">
      <w:pPr>
        <w:sectPr w:rsidR="00372FD2">
          <w:headerReference w:type="default" r:id="rId143"/>
          <w:footerReference w:type="default" r:id="rId144"/>
          <w:type w:val="continuous"/>
          <w:pgSz w:w="12240" w:h="15840" w:code="1"/>
          <w:pgMar w:top="1170" w:right="720" w:bottom="720" w:left="720" w:header="432" w:footer="288" w:gutter="0"/>
          <w:cols w:space="360"/>
        </w:sectPr>
      </w:pPr>
    </w:p>
    <w:p w:rsidR="00372FD2" w:rsidRDefault="007E7297">
      <w:pPr>
        <w:pStyle w:val="ProductList-SectionHeading"/>
        <w:pageBreakBefore/>
        <w:outlineLvl w:val="0"/>
      </w:pPr>
      <w:bookmarkStart w:id="342" w:name="_Sec549"/>
      <w:bookmarkEnd w:id="212"/>
      <w:r>
        <w:t>Glosar</w:t>
      </w:r>
      <w:r>
        <w:fldChar w:fldCharType="begin"/>
      </w:r>
      <w:r>
        <w:instrText xml:space="preserve"> TC "</w:instrText>
      </w:r>
      <w:bookmarkStart w:id="343" w:name="_Toc33709869"/>
      <w:r>
        <w:instrText>Glosar</w:instrText>
      </w:r>
      <w:bookmarkEnd w:id="343"/>
      <w:r>
        <w:instrText>" \l 1</w:instrText>
      </w:r>
      <w:r>
        <w:fldChar w:fldCharType="end"/>
      </w:r>
    </w:p>
    <w:p w:rsidR="00372FD2" w:rsidRDefault="007E7297">
      <w:pPr>
        <w:pStyle w:val="ProductList-Offering1Heading"/>
        <w:outlineLvl w:val="1"/>
      </w:pPr>
      <w:bookmarkStart w:id="344" w:name="_Sec550"/>
      <w:r>
        <w:t>Atributi</w:t>
      </w:r>
      <w:bookmarkEnd w:id="344"/>
      <w:r>
        <w:fldChar w:fldCharType="begin"/>
      </w:r>
      <w:r>
        <w:instrText xml:space="preserve"> TC "</w:instrText>
      </w:r>
      <w:bookmarkStart w:id="345" w:name="_Toc33709870"/>
      <w:r>
        <w:instrText>Atributi</w:instrText>
      </w:r>
      <w:bookmarkEnd w:id="345"/>
      <w:r>
        <w:instrText>" \l 2</w:instrText>
      </w:r>
      <w:r>
        <w:fldChar w:fldCharType="end"/>
      </w:r>
    </w:p>
    <w:p w:rsidR="00372FD2" w:rsidRDefault="007E7297">
      <w:pPr>
        <w:pStyle w:val="ProductList-BodySpaced"/>
      </w:pPr>
      <w:r>
        <w:t>Atributi so določeni v tabelah za vsak vnos za izdelek in označujejo pravice in pogoje, ki veljajo za izdelke.</w:t>
      </w:r>
    </w:p>
    <w:p w:rsidR="00372FD2" w:rsidRDefault="00372FD2">
      <w:pPr>
        <w:pStyle w:val="ProductList-BodySpaced"/>
      </w:pPr>
    </w:p>
    <w:p w:rsidR="00372FD2" w:rsidRDefault="007E7297">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372FD2" w:rsidRDefault="007E7297">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372FD2" w:rsidRDefault="007E7297">
      <w:pPr>
        <w:pStyle w:val="ProductList-BodySpaced"/>
      </w:pPr>
      <w:r>
        <w:rPr>
          <w:b/>
          <w:color w:val="00188F"/>
        </w:rPr>
        <w:t>Zahteva za dostop odjemalcev</w:t>
      </w:r>
      <w:r>
        <w:t>: Označuje, ali so za dostop uporabnikov in naprav do strežniškega izdelka potrebne licence CAL.</w:t>
      </w:r>
    </w:p>
    <w:p w:rsidR="00372FD2" w:rsidRDefault="007E729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372FD2" w:rsidRDefault="007E7297">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372FD2" w:rsidRDefault="007E729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372FD2" w:rsidRDefault="007E729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372FD2" w:rsidRDefault="007E7297">
      <w:pPr>
        <w:pStyle w:val="ProductList-BodySpaced"/>
      </w:pPr>
      <w:r>
        <w:rPr>
          <w:b/>
          <w:color w:val="00188F"/>
        </w:rPr>
        <w:t>Pravice do preklopa na rezervni primerek</w:t>
      </w:r>
      <w:r>
        <w:t>: Ugodnost kritja v okviru programa SA, ki stranki dovoli izvajanje pasivnih rezervnih primerkov, kot je opisano v vnosu za izdelek.</w:t>
      </w:r>
    </w:p>
    <w:p w:rsidR="00372FD2" w:rsidRDefault="007E7297">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372FD2" w:rsidRDefault="007E729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372FD2" w:rsidRDefault="007E7297">
      <w:pPr>
        <w:pStyle w:val="ProductList-BodySpaced"/>
      </w:pPr>
      <w:r>
        <w:rPr>
          <w:b/>
          <w:color w:val="00188F"/>
        </w:rPr>
        <w:t>Licenčni pogoji</w:t>
      </w:r>
      <w:r>
        <w:t>: Pogoji in določila, ki urejajo uvajanje in uporabo izdelka.</w:t>
      </w:r>
    </w:p>
    <w:p w:rsidR="00372FD2" w:rsidRDefault="007E729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372FD2" w:rsidRDefault="007E7297">
      <w:pPr>
        <w:pStyle w:val="ProductList-BodySpaced"/>
      </w:pPr>
      <w:r>
        <w:rPr>
          <w:b/>
          <w:color w:val="00188F"/>
        </w:rPr>
        <w:t>Pogoj</w:t>
      </w:r>
      <w:r>
        <w:t>: Označuje, da je za nakup licenc za izdelek treba izpolniti nekatere dodatne pogoje.</w:t>
      </w:r>
    </w:p>
    <w:p w:rsidR="00372FD2" w:rsidRDefault="007E7297">
      <w:pPr>
        <w:pStyle w:val="ProductList-BodySpaced"/>
      </w:pPr>
      <w:r>
        <w:rPr>
          <w:b/>
          <w:color w:val="00188F"/>
        </w:rPr>
        <w:t>Pogoj (SA)</w:t>
      </w:r>
      <w:r>
        <w:t>:Označuje, da je za nakup kritja v okviru programa SA za izdelek treba izpolniti nekatere druge pogoje.</w:t>
      </w:r>
    </w:p>
    <w:p w:rsidR="00372FD2" w:rsidRDefault="007E7297">
      <w:pPr>
        <w:pStyle w:val="ProductList-BodySpaced"/>
      </w:pPr>
      <w:r>
        <w:rPr>
          <w:b/>
          <w:color w:val="00188F"/>
        </w:rPr>
        <w:t>Starejša različica</w:t>
      </w:r>
      <w:r>
        <w:t>: Starejše različice izdelka in datum, ko so na voljo</w:t>
      </w:r>
    </w:p>
    <w:p w:rsidR="00372FD2" w:rsidRDefault="007E729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372FD2" w:rsidRDefault="007E7297">
      <w:pPr>
        <w:pStyle w:val="ProductList-BodySpaced"/>
      </w:pPr>
      <w:r>
        <w:rPr>
          <w:b/>
          <w:color w:val="00188F"/>
        </w:rPr>
        <w:t>Spletni naročniški program (OSP)</w:t>
      </w:r>
      <w:r>
        <w:t>: Izdelek je na voljo v spletnem naročniškem programu.</w:t>
      </w:r>
    </w:p>
    <w:p w:rsidR="00372FD2" w:rsidRDefault="007E729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372FD2" w:rsidRDefault="007E729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372FD2" w:rsidRDefault="007E729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372FD2" w:rsidRDefault="007E729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372FD2" w:rsidRDefault="007E729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372FD2" w:rsidRDefault="007E7297">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372FD2" w:rsidRDefault="007E7297">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372FD2" w:rsidRDefault="007E7297">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72FD2" w:rsidRDefault="007E7297">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372FD2" w:rsidRDefault="007E7297">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372FD2" w:rsidRDefault="007E7297">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rsidR="00372FD2" w:rsidRDefault="007E729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372FD2" w:rsidRDefault="007E729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372FD2" w:rsidRDefault="007E729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372FD2" w:rsidRDefault="00372FD2">
      <w:pPr>
        <w:pStyle w:val="ProductList-BodySpaced"/>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Spaced"/>
      </w:pPr>
    </w:p>
    <w:p w:rsidR="00372FD2" w:rsidRDefault="007E7297">
      <w:pPr>
        <w:pStyle w:val="ProductList-Offering1Heading"/>
        <w:outlineLvl w:val="1"/>
      </w:pPr>
      <w:bookmarkStart w:id="346" w:name="_Sec551"/>
      <w:r>
        <w:t>Vrednosti celic</w:t>
      </w:r>
      <w:bookmarkEnd w:id="346"/>
      <w:r>
        <w:fldChar w:fldCharType="begin"/>
      </w:r>
      <w:r>
        <w:instrText xml:space="preserve"> TC "</w:instrText>
      </w:r>
      <w:bookmarkStart w:id="347" w:name="_Toc33709871"/>
      <w:r>
        <w:instrText>Vrednosti celic</w:instrText>
      </w:r>
      <w:bookmarkEnd w:id="347"/>
      <w:r>
        <w:instrText>" \l 2</w:instrText>
      </w:r>
      <w:r>
        <w:fldChar w:fldCharType="end"/>
      </w:r>
    </w:p>
    <w:p w:rsidR="00372FD2" w:rsidRDefault="007E729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372FD2" w:rsidRDefault="00372FD2">
      <w:pPr>
        <w:pStyle w:val="ProductList-BodySpaced"/>
      </w:pPr>
    </w:p>
    <w:p w:rsidR="00372FD2" w:rsidRDefault="007E7297">
      <w:pPr>
        <w:pStyle w:val="ProductList-BodySpaced"/>
      </w:pPr>
      <w:r>
        <w:rPr>
          <w:b/>
          <w:color w:val="00188F"/>
        </w:rPr>
        <w:t xml:space="preserve">A </w:t>
      </w:r>
      <w:r>
        <w:t xml:space="preserve">= </w:t>
      </w:r>
      <w:r>
        <w:rPr>
          <w:color w:val="00188F"/>
        </w:rPr>
        <w:t>dodaten izdelek</w:t>
      </w:r>
      <w:r>
        <w:t>: izdelek je na voljo kot dodaten izdelek.</w:t>
      </w:r>
    </w:p>
    <w:p w:rsidR="00372FD2" w:rsidRDefault="007E7297">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372FD2" w:rsidRDefault="007E7297">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rsidR="00372FD2" w:rsidRDefault="007E7297">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rsidR="00372FD2" w:rsidRDefault="007E7297">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rsidR="00372FD2" w:rsidRDefault="007E7297">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372FD2" w:rsidRDefault="007E7297">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372FD2" w:rsidRDefault="007E7297">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372FD2" w:rsidRDefault="007E7297">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372FD2" w:rsidRDefault="007E7297">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372FD2" w:rsidRDefault="007E7297">
      <w:pPr>
        <w:pStyle w:val="ProductList-BodySpaced"/>
      </w:pPr>
      <w:r>
        <w:rPr>
          <w:b/>
          <w:color w:val="00188F"/>
        </w:rPr>
        <w:t>OW</w:t>
      </w:r>
      <w:r>
        <w:t xml:space="preserve"> = </w:t>
      </w:r>
      <w:r>
        <w:rPr>
          <w:color w:val="00188F"/>
        </w:rPr>
        <w:t>za celotno organizacijo</w:t>
      </w:r>
      <w:r>
        <w:t>: na voljo v okviru možnosti za celotno organizacijo.</w:t>
      </w:r>
    </w:p>
    <w:p w:rsidR="00372FD2" w:rsidRDefault="007E7297">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372FD2" w:rsidRDefault="007E7297">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372FD2" w:rsidRDefault="007E7297">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372FD2" w:rsidRDefault="007E7297">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372FD2" w:rsidRDefault="007E7297">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372FD2" w:rsidRDefault="007E7297">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rsidR="00372FD2" w:rsidRDefault="00372FD2">
      <w:pPr>
        <w:pStyle w:val="ProductList-BodySpaced"/>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Spaced"/>
      </w:pPr>
    </w:p>
    <w:p w:rsidR="00372FD2" w:rsidRDefault="007E7297">
      <w:pPr>
        <w:pStyle w:val="ProductList-Offering1Heading"/>
        <w:outlineLvl w:val="1"/>
      </w:pPr>
      <w:bookmarkStart w:id="348" w:name="_Sec552"/>
      <w:r>
        <w:t>Naslovi stolpcev</w:t>
      </w:r>
      <w:bookmarkEnd w:id="348"/>
      <w:r>
        <w:fldChar w:fldCharType="begin"/>
      </w:r>
      <w:r>
        <w:instrText xml:space="preserve"> TC "</w:instrText>
      </w:r>
      <w:bookmarkStart w:id="349" w:name="_Toc33709872"/>
      <w:r>
        <w:instrText>Naslovi stolpcev</w:instrText>
      </w:r>
      <w:bookmarkEnd w:id="349"/>
      <w:r>
        <w:instrText>" \l 2</w:instrText>
      </w:r>
      <w:r>
        <w:fldChar w:fldCharType="end"/>
      </w:r>
    </w:p>
    <w:p w:rsidR="00372FD2" w:rsidRDefault="007E729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372FD2" w:rsidRDefault="00372FD2">
      <w:pPr>
        <w:pStyle w:val="ProductList-BodySpaced"/>
      </w:pPr>
    </w:p>
    <w:p w:rsidR="00372FD2" w:rsidRDefault="007E7297">
      <w:pPr>
        <w:pStyle w:val="ProductList-BodySpaced"/>
      </w:pPr>
      <w:r>
        <w:rPr>
          <w:b/>
          <w:color w:val="00188F"/>
        </w:rPr>
        <w:t>CSP</w:t>
      </w:r>
      <w:r>
        <w:rPr>
          <w:color w:val="000000"/>
        </w:rPr>
        <w:t xml:space="preserve">= </w:t>
      </w:r>
      <w:r>
        <w:rPr>
          <w:color w:val="00188F"/>
        </w:rPr>
        <w:t>Cloud Solution Provider.</w:t>
      </w:r>
    </w:p>
    <w:p w:rsidR="00372FD2" w:rsidRDefault="007E7297">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372FD2" w:rsidRDefault="007E7297">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372FD2" w:rsidRDefault="007E729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372FD2" w:rsidRDefault="007E729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372FD2" w:rsidRDefault="007E729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372FD2" w:rsidRDefault="007E7297">
      <w:pPr>
        <w:pStyle w:val="ProductList-BodySpaced"/>
      </w:pPr>
      <w:r>
        <w:rPr>
          <w:b/>
          <w:color w:val="00188F"/>
        </w:rPr>
        <w:t>MPSA</w:t>
      </w:r>
      <w:r>
        <w:t xml:space="preserve"> = </w:t>
      </w:r>
      <w:r>
        <w:rPr>
          <w:color w:val="00188F"/>
        </w:rPr>
        <w:t>pogodba o Microsoftovih izdelkih in storitvah</w:t>
      </w:r>
      <w:r>
        <w:t>.</w:t>
      </w:r>
    </w:p>
    <w:p w:rsidR="00372FD2" w:rsidRDefault="007E729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372FD2" w:rsidRDefault="007E7297">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372FD2" w:rsidRDefault="007E7297">
      <w:pPr>
        <w:pStyle w:val="ProductList-BodySpaced"/>
      </w:pPr>
      <w:r>
        <w:rPr>
          <w:b/>
          <w:color w:val="00188F"/>
        </w:rPr>
        <w:t>OVS-ES</w:t>
      </w:r>
      <w:r>
        <w:t xml:space="preserve"> = </w:t>
      </w:r>
      <w:r>
        <w:rPr>
          <w:color w:val="00188F"/>
        </w:rPr>
        <w:t>Open Value Subscription – Education Solutions</w:t>
      </w:r>
      <w:r>
        <w:t>.</w:t>
      </w:r>
    </w:p>
    <w:p w:rsidR="00372FD2" w:rsidRDefault="007E729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372FD2" w:rsidRDefault="007E7297">
      <w:pPr>
        <w:pStyle w:val="ProductList-BodySpaced"/>
      </w:pPr>
      <w:r>
        <w:rPr>
          <w:b/>
          <w:color w:val="00188F"/>
        </w:rPr>
        <w:t>SA</w:t>
      </w:r>
      <w:r>
        <w:t xml:space="preserve"> = </w:t>
      </w:r>
      <w:r>
        <w:rPr>
          <w:color w:val="00188F"/>
        </w:rPr>
        <w:t>Software Assurance</w:t>
      </w:r>
      <w:r>
        <w:t>: točkovna vrednost, določena, ko je za navedeno programsko opremo na voljo SA.</w:t>
      </w:r>
    </w:p>
    <w:p w:rsidR="00372FD2" w:rsidRDefault="007E729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372FD2" w:rsidRDefault="00372FD2">
      <w:pPr>
        <w:pStyle w:val="ProductList-BodySpaced"/>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Spaced"/>
      </w:pPr>
    </w:p>
    <w:p w:rsidR="00372FD2" w:rsidRDefault="007E7297">
      <w:pPr>
        <w:pStyle w:val="ProductList-Offering1Heading"/>
        <w:outlineLvl w:val="1"/>
      </w:pPr>
      <w:bookmarkStart w:id="350" w:name="_Sec553"/>
      <w:r>
        <w:t>Definicije</w:t>
      </w:r>
      <w:bookmarkEnd w:id="350"/>
      <w:r>
        <w:fldChar w:fldCharType="begin"/>
      </w:r>
      <w:r>
        <w:instrText xml:space="preserve"> TC "</w:instrText>
      </w:r>
      <w:bookmarkStart w:id="351" w:name="_Toc33709873"/>
      <w:r>
        <w:instrText>Definicije</w:instrText>
      </w:r>
      <w:bookmarkEnd w:id="351"/>
      <w:r>
        <w:instrText>" \l 2</w:instrText>
      </w:r>
      <w:r>
        <w:fldChar w:fldCharType="end"/>
      </w:r>
    </w:p>
    <w:p w:rsidR="00372FD2" w:rsidRDefault="007E7297">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372FD2" w:rsidRDefault="007E7297">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372FD2" w:rsidRDefault="007E7297">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rsidR="00372FD2" w:rsidRDefault="007E7297">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372FD2" w:rsidRDefault="007E7297">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rsidR="00372FD2" w:rsidRDefault="007E7297">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372FD2" w:rsidRDefault="007E729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372FD2" w:rsidRDefault="007E729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372FD2" w:rsidRDefault="007E7297">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372FD2" w:rsidRDefault="007E729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372FD2" w:rsidRDefault="007E7297">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2FD2" w:rsidRDefault="007E729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372FD2" w:rsidRDefault="007E7297">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rsidR="00372FD2" w:rsidRDefault="007E7297">
      <w:pPr>
        <w:pStyle w:val="ProductList-BodySpaced"/>
      </w:pPr>
      <w:r>
        <w:rPr>
          <w:b/>
        </w:rPr>
        <w:t>Upravičeni uporabnik v izobraževanju</w:t>
      </w:r>
      <w:r>
        <w:t xml:space="preserve"> pomeni zaposlenega ali pogodbenika (razen študentov), ki do izdelka izobraževalne platforme dostopa ali ga uporablja v dobro ustanove.</w:t>
      </w:r>
    </w:p>
    <w:p w:rsidR="00372FD2" w:rsidRDefault="007E7297">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372FD2" w:rsidRDefault="007E729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372FD2" w:rsidRDefault="007E729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372FD2" w:rsidRDefault="007E7297">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rsidR="00372FD2" w:rsidRDefault="007E7297">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372FD2" w:rsidRDefault="007E7297">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372FD2" w:rsidRDefault="007E729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372FD2" w:rsidRDefault="007E729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372FD2" w:rsidRDefault="007E729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372FD2" w:rsidRDefault="007E7297">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372FD2" w:rsidRDefault="007E7297">
      <w:pPr>
        <w:pStyle w:val="ProductList-BodySpaced"/>
      </w:pPr>
      <w:r>
        <w:rPr>
          <w:b/>
          <w:color w:val="00188F"/>
        </w:rPr>
        <w:t xml:space="preserve">Licenca </w:t>
      </w:r>
      <w:r>
        <w:t>je pravica do prenosa, namestitve in uporabe izdelka ter dostopa do njega.</w:t>
      </w:r>
    </w:p>
    <w:p w:rsidR="00372FD2" w:rsidRDefault="007E7297">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rsidR="00372FD2" w:rsidRDefault="007E7297">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rsidR="00372FD2" w:rsidRDefault="007E7297">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72FD2" w:rsidRDefault="007E7297">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372FD2" w:rsidRDefault="007E7297">
      <w:pPr>
        <w:pStyle w:val="ProductList-BodySpaced"/>
      </w:pPr>
      <w:r>
        <w:rPr>
          <w:b/>
        </w:rPr>
        <w:t xml:space="preserve"> Definicija </w:t>
      </w:r>
      <w:r>
        <w:rPr>
          <w:b/>
          <w:color w:val="00188F"/>
        </w:rPr>
        <w:t>ponudnikov na seznamu</w:t>
      </w:r>
      <w:r>
        <w:t xml:space="preserve"> vključuje pravne osebe, ki jih Microsoft navede na strani </w:t>
      </w:r>
      <w:hyperlink r:id="rId146">
        <w:r>
          <w:rPr>
            <w:color w:val="00467F"/>
            <w:u w:val="single"/>
          </w:rPr>
          <w:t>http://aka.ms/listedproviders</w:t>
        </w:r>
      </w:hyperlink>
      <w:r>
        <w:t xml:space="preserve">. Microsoft lahko na strani </w:t>
      </w:r>
      <w:hyperlink r:id="rId147">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rsidR="00372FD2" w:rsidRDefault="007E7297">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372FD2" w:rsidRDefault="007E7297">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372FD2" w:rsidRDefault="007E7297">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372FD2" w:rsidRDefault="007E7297">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72FD2" w:rsidRDefault="007E729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372FD2" w:rsidRDefault="007E7297">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372FD2" w:rsidRDefault="007E7297">
      <w:pPr>
        <w:pStyle w:val="ProductList-BodySpaced"/>
      </w:pPr>
      <w:r>
        <w:rPr>
          <w:b/>
          <w:color w:val="00188F"/>
        </w:rPr>
        <w:t xml:space="preserve">Fizični procesor </w:t>
      </w:r>
      <w:r>
        <w:t>je procesor v fizičnem sistemu strojne opreme.</w:t>
      </w:r>
    </w:p>
    <w:p w:rsidR="00372FD2" w:rsidRDefault="007E7297">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372FD2" w:rsidRDefault="007E7297">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rsidR="00372FD2" w:rsidRDefault="007E7297">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rsidR="00372FD2" w:rsidRDefault="007E7297">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372FD2" w:rsidRDefault="007E7297">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372FD2" w:rsidRDefault="007E7297">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372FD2" w:rsidRDefault="007E7297">
      <w:pPr>
        <w:pStyle w:val="ProductList-BodySpaced"/>
      </w:pPr>
      <w:r>
        <w:rPr>
          <w:b/>
          <w:color w:val="00188F"/>
        </w:rPr>
        <w:t>Strežnik</w:t>
      </w:r>
      <w:r>
        <w:t xml:space="preserve"> je fizični sistem strojne opreme, v katerem se lahko izvaja strežniška programska oprema.</w:t>
      </w:r>
    </w:p>
    <w:p w:rsidR="00372FD2" w:rsidRDefault="007E7297">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372FD2" w:rsidRDefault="007E7297">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372FD2" w:rsidRDefault="007E7297">
      <w:pPr>
        <w:pStyle w:val="ProductList-BodySpaced"/>
      </w:pPr>
      <w:r>
        <w:rPr>
          <w:b/>
          <w:color w:val="00188F"/>
        </w:rPr>
        <w:t>Študent</w:t>
      </w:r>
      <w:r>
        <w:t xml:space="preserve"> je vsak posameznik, vpisan v katero koli izobraževalno ustanovo, ki je del organizacije ustanove.</w:t>
      </w:r>
    </w:p>
    <w:p w:rsidR="00372FD2" w:rsidRDefault="007E7297">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372FD2" w:rsidRDefault="007E7297">
      <w:pPr>
        <w:pStyle w:val="ProductList-BodySpaced"/>
      </w:pPr>
      <w:r>
        <w:rPr>
          <w:b/>
          <w:color w:val="00188F"/>
        </w:rPr>
        <w:t>Navidezno jedro</w:t>
      </w:r>
      <w:r>
        <w:t xml:space="preserve"> je enota procesne moči v navideznem sistemu strojne opreme. Navidezno jedro je navidezna predstavitev ene ali več niti strojne opreme.</w:t>
      </w:r>
    </w:p>
    <w:p w:rsidR="00372FD2" w:rsidRDefault="007E7297">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372FD2" w:rsidRDefault="007E7297">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372FD2" w:rsidRDefault="007E7297">
      <w:pPr>
        <w:pStyle w:val="ProductList-BodySpaced"/>
      </w:pPr>
      <w:r>
        <w:t>Programska oprema v internetnih spletnih rešitvah se uporablja za izvajanje:</w:t>
      </w:r>
    </w:p>
    <w:p w:rsidR="00372FD2" w:rsidRDefault="007E7297" w:rsidP="007E7297">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rsidR="00372FD2" w:rsidRDefault="007E7297" w:rsidP="007E7297">
      <w:pPr>
        <w:pStyle w:val="ProductList-Bullet"/>
        <w:numPr>
          <w:ilvl w:val="0"/>
          <w:numId w:val="53"/>
        </w:numPr>
      </w:pPr>
      <w:r>
        <w:t>programske opreme za mehanizem zbirke podatkov (na primer Microsoft SQL Server) izključno za zagotavljanje podpore za internetne spletne rešitve; ali</w:t>
      </w:r>
    </w:p>
    <w:p w:rsidR="00372FD2" w:rsidRDefault="007E7297" w:rsidP="007E7297">
      <w:pPr>
        <w:pStyle w:val="ProductList-Bullet"/>
        <w:numPr>
          <w:ilvl w:val="0"/>
          <w:numId w:val="53"/>
        </w:numPr>
      </w:pPr>
      <w:r>
        <w:t>storitve sistema DNS (Domain Name System) za zagotavljanje razrešitve internetnih imen naslovom IP, če to ni edina funkcija tega primerka programske opreme.</w:t>
      </w:r>
    </w:p>
    <w:p w:rsidR="00372FD2" w:rsidRDefault="007E7297">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72FD2" w:rsidRDefault="007E7297">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372FD2" w:rsidRDefault="007E729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372FD2" w:rsidRDefault="00372FD2">
      <w:pPr>
        <w:pStyle w:val="ProductList-BodySpaced"/>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Spaced"/>
      </w:pPr>
    </w:p>
    <w:p w:rsidR="00372FD2" w:rsidRDefault="00372FD2">
      <w:pPr>
        <w:sectPr w:rsidR="00372FD2">
          <w:headerReference w:type="default" r:id="rId148"/>
          <w:footerReference w:type="default" r:id="rId149"/>
          <w:type w:val="continuous"/>
          <w:pgSz w:w="12240" w:h="15840" w:code="1"/>
          <w:pgMar w:top="1170" w:right="720" w:bottom="720" w:left="720" w:header="432" w:footer="288" w:gutter="0"/>
          <w:cols w:space="360"/>
        </w:sectPr>
      </w:pPr>
    </w:p>
    <w:p w:rsidR="00372FD2" w:rsidRDefault="007E7297">
      <w:pPr>
        <w:pStyle w:val="ProductList-SectionHeading"/>
        <w:pageBreakBefore/>
        <w:outlineLvl w:val="0"/>
      </w:pPr>
      <w:bookmarkStart w:id="352" w:name="_Sec591"/>
      <w:bookmarkEnd w:id="342"/>
      <w:r>
        <w:t>Dodatek A – Licenca, enakovredna licenci CAL/licenci za upravljanje</w:t>
      </w:r>
      <w:r>
        <w:fldChar w:fldCharType="begin"/>
      </w:r>
      <w:r>
        <w:instrText xml:space="preserve"> TC "</w:instrText>
      </w:r>
      <w:bookmarkStart w:id="353" w:name="_Toc33709874"/>
      <w:r>
        <w:instrText>Dodatek A – Licenca, enakovredna licenci CAL/licenci za upravljanje</w:instrText>
      </w:r>
      <w:bookmarkEnd w:id="353"/>
      <w:r>
        <w:instrText>" \l 1</w:instrText>
      </w:r>
      <w:r>
        <w:fldChar w:fldCharType="end"/>
      </w:r>
    </w:p>
    <w:p w:rsidR="00372FD2" w:rsidRDefault="007E729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372FD2" w:rsidRDefault="00372FD2">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372FD2">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72FD2" w:rsidRDefault="00372FD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72FD2" w:rsidRDefault="007E729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72FD2" w:rsidRDefault="007E7297">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72FD2" w:rsidRDefault="007E7297">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72FD2" w:rsidRDefault="007E729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72FD2" w:rsidRDefault="007E729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72FD2" w:rsidRDefault="007E7297">
            <w:pPr>
              <w:pStyle w:val="ProductList-TableBody"/>
              <w:jc w:val="center"/>
            </w:pPr>
            <w:r>
              <w:rPr>
                <w:color w:val="FFFFFF"/>
              </w:rPr>
              <w:t>Microsoft 365</w:t>
            </w:r>
          </w:p>
        </w:tc>
      </w:tr>
      <w:tr w:rsidR="00372FD2">
        <w:tc>
          <w:tcPr>
            <w:tcW w:w="360" w:type="dxa"/>
            <w:tcBorders>
              <w:top w:val="none" w:sz="4" w:space="0" w:color="BFBFBF"/>
              <w:left w:val="none" w:sz="24" w:space="0" w:color="808080"/>
              <w:bottom w:val="single" w:sz="4" w:space="0" w:color="FFFFFF"/>
              <w:right w:val="single" w:sz="6" w:space="0" w:color="FFFFFF"/>
            </w:tcBorders>
          </w:tcPr>
          <w:p w:rsidR="00372FD2" w:rsidRDefault="007E7297">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2FD2" w:rsidRDefault="007E7297">
            <w:pPr>
              <w:pStyle w:val="ProductList-TableBody"/>
              <w:jc w:val="center"/>
            </w:pPr>
            <w:r>
              <w:rPr>
                <w:color w:val="FFFFFF"/>
              </w:rPr>
              <w:t>E5</w:t>
            </w: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793">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793">
              <w:r w:rsidR="007E729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793">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793">
              <w:r w:rsidR="007E729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798">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798">
              <w:r w:rsidR="007E729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798">
              <w:r w:rsidR="007E729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799">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799">
              <w:r w:rsidR="007E7297">
                <w:rPr>
                  <w:color w:val="00467F"/>
                  <w:u w:val="single"/>
                </w:rPr>
                <w:t>Dodatna</w:t>
              </w:r>
            </w:hyperlink>
            <w:r w:rsidR="007E729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799">
              <w:r w:rsidR="007E7297">
                <w:rPr>
                  <w:color w:val="00467F"/>
                  <w:u w:val="single"/>
                </w:rPr>
                <w:t>Dodatna</w:t>
              </w:r>
            </w:hyperlink>
            <w:r w:rsidR="007E729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800">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800">
              <w:r w:rsidR="007E729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807">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807">
              <w:r w:rsidR="007E7297">
                <w:rPr>
                  <w:color w:val="00467F"/>
                  <w:u w:val="single"/>
                </w:rPr>
                <w:t>Dodatna</w:t>
              </w:r>
            </w:hyperlink>
            <w:r w:rsidR="007E72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807">
              <w:r w:rsidR="007E7297">
                <w:rPr>
                  <w:color w:val="00467F"/>
                  <w:u w:val="single"/>
                </w:rPr>
                <w:t>Dodatna</w:t>
              </w:r>
            </w:hyperlink>
            <w:r w:rsidR="007E72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single" w:sz="4" w:space="0" w:color="FFFFFF"/>
              <w:right w:val="single" w:sz="6" w:space="0" w:color="FFFFFF"/>
            </w:tcBorders>
          </w:tcPr>
          <w:p w:rsidR="00372FD2" w:rsidRDefault="007E729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807">
              <w:r w:rsidR="007E72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dashed" w:sz="4" w:space="0" w:color="BFBFBF"/>
              <w:right w:val="single" w:sz="6" w:space="0" w:color="FFFFFF"/>
            </w:tcBorders>
          </w:tcPr>
          <w:p w:rsidR="00372FD2" w:rsidRDefault="00362908">
            <w:pPr>
              <w:pStyle w:val="ProductList-TableBody"/>
            </w:pPr>
            <w:hyperlink w:anchor="_Sec807">
              <w:r w:rsidR="007E7297">
                <w:rPr>
                  <w:color w:val="00467F"/>
                  <w:u w:val="single"/>
                </w:rPr>
                <w:t>Dodatna</w:t>
              </w:r>
            </w:hyperlink>
            <w:r w:rsidR="007E72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tcBorders>
              <w:top w:val="dashed" w:sz="4" w:space="0" w:color="BFBFBF"/>
              <w:left w:val="none" w:sz="24" w:space="0" w:color="808080"/>
              <w:bottom w:val="single" w:sz="4" w:space="0" w:color="FFFFFF"/>
              <w:right w:val="single" w:sz="6" w:space="0" w:color="FFFFFF"/>
            </w:tcBorders>
          </w:tcPr>
          <w:p w:rsidR="00372FD2" w:rsidRDefault="00362908">
            <w:pPr>
              <w:pStyle w:val="ProductList-TableBody"/>
            </w:pPr>
            <w:hyperlink w:anchor="_Sec807">
              <w:r w:rsidR="007E7297">
                <w:rPr>
                  <w:color w:val="00467F"/>
                  <w:u w:val="single"/>
                </w:rPr>
                <w:t>Dodatna</w:t>
              </w:r>
            </w:hyperlink>
            <w:r w:rsidR="007E72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none" w:sz="24" w:space="0" w:color="808080"/>
              <w:right w:val="single" w:sz="6" w:space="0" w:color="FFFFFF"/>
            </w:tcBorders>
          </w:tcPr>
          <w:p w:rsidR="00372FD2" w:rsidRDefault="007E729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none" w:sz="24" w:space="0" w:color="808080"/>
              <w:left w:val="none" w:sz="24" w:space="0" w:color="808080"/>
              <w:bottom w:val="single" w:sz="4" w:space="0" w:color="FFFFFF"/>
              <w:right w:val="single" w:sz="6" w:space="0" w:color="FFFFFF"/>
            </w:tcBorders>
          </w:tcPr>
          <w:p w:rsidR="00372FD2" w:rsidRDefault="00362908">
            <w:pPr>
              <w:pStyle w:val="ProductList-TableBody"/>
            </w:pPr>
            <w:hyperlink w:anchor="_Sec801">
              <w:r w:rsidR="007E7297">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5"/>
            <w:tcBorders>
              <w:top w:val="single" w:sz="4" w:space="0" w:color="FFFFFF"/>
              <w:left w:val="single" w:sz="6" w:space="0" w:color="FFFFFF"/>
              <w:bottom w:val="none" w:sz="24" w:space="0" w:color="808080"/>
              <w:right w:val="single" w:sz="6" w:space="0" w:color="FFFFFF"/>
            </w:tcBorders>
          </w:tcPr>
          <w:p w:rsidR="00372FD2" w:rsidRDefault="007E729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2FD2" w:rsidRDefault="00372FD2">
            <w:pPr>
              <w:pStyle w:val="ProductList-TableBody"/>
            </w:pPr>
          </w:p>
        </w:tc>
      </w:tr>
      <w:tr w:rsidR="00372FD2">
        <w:tc>
          <w:tcPr>
            <w:tcW w:w="360" w:type="dxa"/>
            <w:tcBorders>
              <w:top w:val="none" w:sz="24" w:space="0" w:color="808080"/>
              <w:left w:val="none" w:sz="24" w:space="0" w:color="808080"/>
              <w:bottom w:val="none" w:sz="4" w:space="0" w:color="6E6E6E"/>
              <w:right w:val="single" w:sz="6" w:space="0" w:color="FFFFFF"/>
            </w:tcBorders>
          </w:tcPr>
          <w:p w:rsidR="00372FD2" w:rsidRDefault="00362908">
            <w:pPr>
              <w:pStyle w:val="ProductList-TableBody"/>
            </w:pPr>
            <w:hyperlink w:anchor="_Sec802">
              <w:r w:rsidR="007E7297">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372FD2" w:rsidRDefault="007E729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72FD2" w:rsidRDefault="00372FD2">
            <w:pPr>
              <w:pStyle w:val="ProductList-TableBody"/>
              <w:jc w:val="center"/>
            </w:pPr>
          </w:p>
        </w:tc>
      </w:tr>
      <w:tr w:rsidR="00372FD2">
        <w:tc>
          <w:tcPr>
            <w:tcW w:w="360" w:type="dxa"/>
            <w:tcBorders>
              <w:top w:val="none" w:sz="4" w:space="0" w:color="6E6E6E"/>
              <w:left w:val="none" w:sz="24" w:space="0" w:color="808080"/>
              <w:bottom w:val="none" w:sz="4" w:space="0" w:color="6E6E6E"/>
              <w:right w:val="single" w:sz="6" w:space="0" w:color="FFFFFF"/>
            </w:tcBorders>
          </w:tcPr>
          <w:p w:rsidR="00372FD2" w:rsidRDefault="00362908">
            <w:pPr>
              <w:pStyle w:val="ProductList-TableBody"/>
            </w:pPr>
            <w:hyperlink w:anchor="_Sec802">
              <w:r w:rsidR="007E729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r w:rsidR="00372FD2">
        <w:tc>
          <w:tcPr>
            <w:tcW w:w="360" w:type="dxa"/>
            <w:gridSpan w:val="13"/>
            <w:tcBorders>
              <w:top w:val="none" w:sz="4" w:space="0" w:color="6E6E6E"/>
              <w:left w:val="single" w:sz="6" w:space="0" w:color="FFFFFF"/>
              <w:bottom w:val="none" w:sz="4" w:space="0" w:color="6E6E6E"/>
              <w:right w:val="single" w:sz="6" w:space="0" w:color="FFFFFF"/>
            </w:tcBorders>
          </w:tcPr>
          <w:p w:rsidR="00372FD2" w:rsidRDefault="007E729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2FD2" w:rsidRDefault="00372FD2">
            <w:pPr>
              <w:pStyle w:val="ProductList-TableBody"/>
              <w:jc w:val="center"/>
            </w:pPr>
          </w:p>
        </w:tc>
      </w:tr>
      <w:tr w:rsidR="00372FD2">
        <w:tc>
          <w:tcPr>
            <w:tcW w:w="360" w:type="dxa"/>
            <w:tcBorders>
              <w:top w:val="none" w:sz="4" w:space="0" w:color="6E6E6E"/>
              <w:left w:val="none" w:sz="24" w:space="0" w:color="808080"/>
              <w:bottom w:val="none" w:sz="4" w:space="0" w:color="6E6E6E"/>
              <w:right w:val="single" w:sz="6" w:space="0" w:color="FFFFFF"/>
            </w:tcBorders>
          </w:tcPr>
          <w:p w:rsidR="00372FD2" w:rsidRDefault="00362908">
            <w:pPr>
              <w:pStyle w:val="ProductList-TableBody"/>
            </w:pPr>
            <w:hyperlink r:id="rId150">
              <w:r w:rsidR="007E729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2FD2" w:rsidRDefault="00372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2FD2" w:rsidRDefault="00372FD2">
            <w:pPr>
              <w:pStyle w:val="ProductList-TableBody"/>
              <w:jc w:val="center"/>
            </w:pPr>
          </w:p>
        </w:tc>
      </w:tr>
    </w:tbl>
    <w:p w:rsidR="00372FD2" w:rsidRDefault="007E7297">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rsidR="00372FD2" w:rsidRDefault="007E7297">
      <w:pPr>
        <w:pStyle w:val="ProductList-SectionHeading"/>
        <w:pageBreakBefore/>
        <w:outlineLvl w:val="0"/>
      </w:pPr>
      <w:bookmarkStart w:id="354" w:name="_Sec564"/>
      <w:bookmarkEnd w:id="352"/>
      <w:r>
        <w:t>Dodatek B – Software Assurance</w:t>
      </w:r>
      <w:r>
        <w:fldChar w:fldCharType="begin"/>
      </w:r>
      <w:r>
        <w:instrText xml:space="preserve"> TC "</w:instrText>
      </w:r>
      <w:bookmarkStart w:id="355" w:name="_Toc33709875"/>
      <w:r>
        <w:instrText>Dodatek B – Software Assurance</w:instrText>
      </w:r>
      <w:bookmarkEnd w:id="355"/>
      <w:r>
        <w:instrText>" \l 1</w:instrText>
      </w:r>
      <w:r>
        <w:fldChar w:fldCharType="end"/>
      </w:r>
    </w:p>
    <w:p w:rsidR="00372FD2" w:rsidRDefault="007E7297">
      <w:pPr>
        <w:pStyle w:val="ProductList-Offering1Heading"/>
        <w:outlineLvl w:val="1"/>
      </w:pPr>
      <w:bookmarkStart w:id="356" w:name="_Sec573"/>
      <w:r>
        <w:t>Nakup programa Software Assurance</w:t>
      </w:r>
      <w:bookmarkEnd w:id="356"/>
      <w:r>
        <w:fldChar w:fldCharType="begin"/>
      </w:r>
      <w:r>
        <w:instrText xml:space="preserve"> TC "</w:instrText>
      </w:r>
      <w:bookmarkStart w:id="357" w:name="_Toc33709876"/>
      <w:r>
        <w:instrText>Nakup programa Software Assurance</w:instrText>
      </w:r>
      <w:bookmarkEnd w:id="357"/>
      <w:r>
        <w:instrText>" \l 2</w:instrText>
      </w:r>
      <w:r>
        <w:fldChar w:fldCharType="end"/>
      </w:r>
    </w:p>
    <w:p w:rsidR="00372FD2" w:rsidRDefault="007E7297">
      <w:pPr>
        <w:pStyle w:val="ProductList-Body"/>
      </w:pPr>
      <w:r>
        <w:t xml:space="preserve">Stranka lahko pri nakupu kritja v okviru programa SA izbere tri različne ravni obveznosti, ki se lahko razlikujejo glede na program. Stranki so na voljo te možnosti: </w:t>
      </w:r>
    </w:p>
    <w:p w:rsidR="00372FD2" w:rsidRDefault="007E7297" w:rsidP="007E7297">
      <w:pPr>
        <w:pStyle w:val="ProductList-Bullet"/>
        <w:numPr>
          <w:ilvl w:val="0"/>
          <w:numId w:val="54"/>
        </w:numPr>
      </w:pPr>
      <w:r>
        <w:t xml:space="preserve">obveže se k pripojitvi programa SA pri vseh platformnih izdelkih; </w:t>
      </w:r>
    </w:p>
    <w:p w:rsidR="00372FD2" w:rsidRDefault="007E7297" w:rsidP="007E7297">
      <w:pPr>
        <w:pStyle w:val="ProductList-Bullet"/>
        <w:numPr>
          <w:ilvl w:val="0"/>
          <w:numId w:val="54"/>
        </w:numPr>
      </w:pPr>
      <w:r>
        <w:t xml:space="preserve">obveže se k pripojitvi programa SA pri vseh nakupih v okviru določene skupine izdelkov (programi, sistemi ali strežniki), kar se imenuje Software Assurance Membership (SAM). </w:t>
      </w:r>
    </w:p>
    <w:p w:rsidR="00372FD2" w:rsidRDefault="007E7297" w:rsidP="007E7297">
      <w:pPr>
        <w:pStyle w:val="ProductList-Bullet"/>
        <w:numPr>
          <w:ilvl w:val="0"/>
          <w:numId w:val="54"/>
        </w:numPr>
      </w:pPr>
      <w:r>
        <w:t>nakup SA za posamezne izdelke brez obveze za razširitev SA na druge izdelke.</w:t>
      </w:r>
    </w:p>
    <w:p w:rsidR="00372FD2" w:rsidRDefault="00372FD2">
      <w:pPr>
        <w:pStyle w:val="ProductList-Body"/>
      </w:pPr>
    </w:p>
    <w:p w:rsidR="00372FD2" w:rsidRDefault="007E729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372FD2" w:rsidRDefault="00372FD2">
      <w:pPr>
        <w:pStyle w:val="ProductList-Body"/>
      </w:pPr>
    </w:p>
    <w:p w:rsidR="00372FD2" w:rsidRDefault="007E7297">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372FD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72FD2" w:rsidRDefault="007E7297">
            <w:pPr>
              <w:pStyle w:val="ProductList-TableBody"/>
              <w:jc w:val="center"/>
            </w:pPr>
            <w:r>
              <w:rPr>
                <w:color w:val="FFFFFF"/>
              </w:rPr>
              <w:t>Programi</w:t>
            </w:r>
          </w:p>
        </w:tc>
      </w:tr>
      <w:tr w:rsidR="00372FD2">
        <w:tc>
          <w:tcPr>
            <w:tcW w:w="24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372FD2" w:rsidRDefault="007E7297">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372FD2">
        <w:tc>
          <w:tcPr>
            <w:tcW w:w="24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 je na voljo</w:t>
            </w:r>
          </w:p>
        </w:tc>
        <w:tc>
          <w:tcPr>
            <w:tcW w:w="0" w:type="auto"/>
            <w:vMerge/>
          </w:tcPr>
          <w:p w:rsidR="00372FD2" w:rsidRDefault="00372FD2"/>
        </w:tc>
      </w:tr>
    </w:tbl>
    <w:p w:rsidR="00372FD2" w:rsidRDefault="00372FD2">
      <w:pPr>
        <w:pStyle w:val="ProductList-Body"/>
      </w:pPr>
    </w:p>
    <w:p w:rsidR="00372FD2" w:rsidRDefault="007E7297">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rsidR="00372FD2" w:rsidRDefault="00372FD2">
      <w:pPr>
        <w:pStyle w:val="ProductList-Body"/>
      </w:pPr>
    </w:p>
    <w:p w:rsidR="00372FD2" w:rsidRDefault="007E7297">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rsidR="00372FD2" w:rsidRDefault="00372FD2">
      <w:pPr>
        <w:pStyle w:val="ProductList-Body"/>
      </w:pPr>
    </w:p>
    <w:p w:rsidR="00372FD2" w:rsidRDefault="007E7297">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
        <w:outlineLvl w:val="1"/>
      </w:pPr>
      <w:bookmarkStart w:id="358" w:name="_Sec574"/>
      <w:r>
        <w:t>Podaljšanje programa Software Assurance</w:t>
      </w:r>
      <w:bookmarkEnd w:id="358"/>
      <w:r>
        <w:fldChar w:fldCharType="begin"/>
      </w:r>
      <w:r>
        <w:instrText xml:space="preserve"> TC "</w:instrText>
      </w:r>
      <w:bookmarkStart w:id="359" w:name="_Toc33709877"/>
      <w:r>
        <w:instrText>Podaljšanje programa Software Assurance</w:instrText>
      </w:r>
      <w:bookmarkEnd w:id="359"/>
      <w:r>
        <w:instrText>" \l 2</w:instrText>
      </w:r>
      <w:r>
        <w:fldChar w:fldCharType="end"/>
      </w:r>
    </w:p>
    <w:p w:rsidR="00372FD2" w:rsidRDefault="007E7297">
      <w:pPr>
        <w:pStyle w:val="ProductList-ClauseHeading"/>
        <w:outlineLvl w:val="2"/>
      </w:pPr>
      <w:r>
        <w:t>Podaljšanje kritja v okviru iste pogodbe</w:t>
      </w:r>
    </w:p>
    <w:p w:rsidR="00372FD2" w:rsidRDefault="007E729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372FD2" w:rsidRDefault="00372FD2">
      <w:pPr>
        <w:pStyle w:val="ProductList-Body"/>
      </w:pPr>
    </w:p>
    <w:p w:rsidR="00372FD2" w:rsidRDefault="007E7297">
      <w:pPr>
        <w:pStyle w:val="ProductList-SubClauseHeading"/>
        <w:outlineLvl w:val="3"/>
      </w:pPr>
      <w:r>
        <w:t>Open License</w:t>
      </w:r>
    </w:p>
    <w:p w:rsidR="00372FD2" w:rsidRDefault="007E729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372FD2" w:rsidRDefault="00372FD2">
      <w:pPr>
        <w:pStyle w:val="ProductList-BodyIndented"/>
      </w:pPr>
    </w:p>
    <w:p w:rsidR="00372FD2" w:rsidRDefault="007E7297">
      <w:pPr>
        <w:pStyle w:val="ProductList-SubClauseHeading"/>
        <w:outlineLvl w:val="3"/>
      </w:pPr>
      <w:r>
        <w:t>Pogodba Enterprise Agreement</w:t>
      </w:r>
    </w:p>
    <w:p w:rsidR="00372FD2" w:rsidRDefault="007E729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372FD2" w:rsidRDefault="00372FD2">
      <w:pPr>
        <w:pStyle w:val="ProductList-BodyIndented"/>
      </w:pPr>
    </w:p>
    <w:p w:rsidR="00372FD2" w:rsidRDefault="007E7297">
      <w:pPr>
        <w:pStyle w:val="ProductList-SubClauseHeading"/>
        <w:outlineLvl w:val="3"/>
      </w:pPr>
      <w:r>
        <w:t>Enrollment for Application Platform</w:t>
      </w:r>
    </w:p>
    <w:p w:rsidR="00372FD2" w:rsidRDefault="007E729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372FD2" w:rsidRDefault="00372FD2">
      <w:pPr>
        <w:pStyle w:val="ProductList-BodyIndented"/>
      </w:pPr>
    </w:p>
    <w:p w:rsidR="00372FD2" w:rsidRDefault="007E7297">
      <w:pPr>
        <w:pStyle w:val="ProductList-ClauseHeading"/>
        <w:outlineLvl w:val="2"/>
      </w:pPr>
      <w:r>
        <w:t>Podaljšanje kritja iz ločene pogodbe</w:t>
      </w:r>
    </w:p>
    <w:p w:rsidR="00372FD2" w:rsidRDefault="007E729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372FD2" w:rsidRDefault="00372FD2">
      <w:pPr>
        <w:pStyle w:val="ProductList-Body"/>
      </w:pPr>
    </w:p>
    <w:p w:rsidR="00372FD2" w:rsidRDefault="007E7297">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372FD2" w:rsidRDefault="00372FD2">
      <w:pPr>
        <w:pStyle w:val="ProductList-Body"/>
      </w:pPr>
    </w:p>
    <w:p w:rsidR="00372FD2" w:rsidRDefault="007E7297">
      <w:pPr>
        <w:pStyle w:val="ProductList-ClauseHeading"/>
        <w:outlineLvl w:val="2"/>
      </w:pPr>
      <w:r>
        <w:t>Podaljšanje kritja v okviru programa Software Assurance za licence CAL in odjemalske licence ML</w:t>
      </w:r>
    </w:p>
    <w:p w:rsidR="00372FD2" w:rsidRDefault="007E729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372FD2" w:rsidRDefault="007E7297">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
        <w:outlineLvl w:val="1"/>
      </w:pPr>
      <w:bookmarkStart w:id="360" w:name="_Sec575"/>
      <w:r>
        <w:t>Selitvene licence za opuščene izdelke ali izdelke, ki jim je potekla življenjska doba</w:t>
      </w:r>
      <w:bookmarkEnd w:id="360"/>
      <w:r>
        <w:fldChar w:fldCharType="begin"/>
      </w:r>
      <w:r>
        <w:instrText xml:space="preserve"> TC "</w:instrText>
      </w:r>
      <w:bookmarkStart w:id="361" w:name="_Toc33709878"/>
      <w:r>
        <w:instrText>Selitvene licence za opuščene izdelke ali izdelke, ki jim je potekla življenjska doba</w:instrText>
      </w:r>
      <w:bookmarkEnd w:id="361"/>
      <w:r>
        <w:instrText>" \l 2</w:instrText>
      </w:r>
      <w:r>
        <w:fldChar w:fldCharType="end"/>
      </w:r>
    </w:p>
    <w:p w:rsidR="00372FD2" w:rsidRDefault="007E729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372FD2" w:rsidRDefault="007E7297">
      <w:pPr>
        <w:pStyle w:val="ProductList-Body"/>
      </w:pPr>
      <w:r>
        <w:t>Izraz »</w:t>
      </w:r>
      <w:r>
        <w:rPr>
          <w:b/>
          <w:color w:val="00188F"/>
        </w:rPr>
        <w:t>selitvena licenca</w:t>
      </w:r>
      <w:r>
        <w:t>«, kot je uporabljen tukaj, se nanaša na pravice, podeljene v vnosu za izdelek, ki se sklicuje na ta razdelek.</w:t>
      </w:r>
    </w:p>
    <w:p w:rsidR="00372FD2" w:rsidRDefault="00372FD2">
      <w:pPr>
        <w:pStyle w:val="ProductList-Body"/>
      </w:pPr>
    </w:p>
    <w:p w:rsidR="00372FD2" w:rsidRDefault="007E7297">
      <w:pPr>
        <w:pStyle w:val="ProductList-Body"/>
      </w:pPr>
      <w:r>
        <w:t>Če v vnosu za izdelek ni navedeno drugače:</w:t>
      </w:r>
    </w:p>
    <w:p w:rsidR="00372FD2" w:rsidRDefault="007E7297" w:rsidP="007E7297">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rsidR="00372FD2" w:rsidRDefault="007E7297" w:rsidP="007E7297">
      <w:pPr>
        <w:pStyle w:val="ProductList-Bullet"/>
        <w:numPr>
          <w:ilvl w:val="0"/>
          <w:numId w:val="55"/>
        </w:numPr>
      </w:pPr>
      <w:r>
        <w:t>Selitvene licence se podeljujejo v razmerju 1 : 1 za vsako strankino upravičeno licenco.</w:t>
      </w:r>
    </w:p>
    <w:p w:rsidR="00372FD2" w:rsidRDefault="007E7297" w:rsidP="007E7297">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372FD2" w:rsidRDefault="007E7297" w:rsidP="007E7297">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372FD2" w:rsidRDefault="007E7297" w:rsidP="007E7297">
      <w:pPr>
        <w:pStyle w:val="ProductList-Bullet"/>
        <w:numPr>
          <w:ilvl w:val="0"/>
          <w:numId w:val="55"/>
        </w:numPr>
      </w:pPr>
      <w:r>
        <w:t>Stranka selitvenih licenc ne sme prenesti ločeno od upravičenih licenc.</w:t>
      </w:r>
    </w:p>
    <w:p w:rsidR="00372FD2" w:rsidRDefault="007E7297" w:rsidP="007E7297">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1Heading"/>
        <w:outlineLvl w:val="1"/>
      </w:pPr>
      <w:bookmarkStart w:id="362" w:name="_Sec576"/>
      <w:r>
        <w:t>Ugodnosti programa Software Assurance</w:t>
      </w:r>
      <w:bookmarkEnd w:id="362"/>
      <w:r>
        <w:fldChar w:fldCharType="begin"/>
      </w:r>
      <w:r>
        <w:instrText xml:space="preserve"> TC "</w:instrText>
      </w:r>
      <w:bookmarkStart w:id="363" w:name="_Toc33709879"/>
      <w:r>
        <w:instrText>Ugodnosti programa Software Assurance</w:instrText>
      </w:r>
      <w:bookmarkEnd w:id="363"/>
      <w:r>
        <w:instrText>" \l 2</w:instrText>
      </w:r>
      <w:r>
        <w:fldChar w:fldCharType="end"/>
      </w:r>
    </w:p>
    <w:p w:rsidR="00372FD2" w:rsidRDefault="007E7297">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Skupina strežnikov</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77">
              <w:r w:rsidR="007E729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79">
              <w:r w:rsidR="007E7297">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0">
              <w:r w:rsidR="007E729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1">
              <w:r w:rsidR="007E729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755">
              <w:r w:rsidR="007E729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841">
              <w:r w:rsidR="007E72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651">
              <w:r w:rsidR="007E72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841">
              <w:r w:rsidR="007E729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2">
              <w:r w:rsidR="007E729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4">
              <w:r w:rsidR="007E729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5">
              <w:r w:rsidR="007E729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818">
              <w:r w:rsidR="007E72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7">
              <w:r w:rsidR="007E7297">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8">
              <w:r w:rsidR="007E729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89">
              <w:r w:rsidR="007E729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590">
              <w:r w:rsidR="007E729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841">
              <w:r w:rsidR="007E729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841">
              <w:r w:rsidR="007E72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362908">
            <w:pPr>
              <w:pStyle w:val="ProductList-TableBody"/>
            </w:pPr>
            <w:hyperlink w:anchor="_Sec652">
              <w:r w:rsidR="007E729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jc w:val="center"/>
            </w:pPr>
          </w:p>
        </w:tc>
      </w:tr>
    </w:tbl>
    <w:p w:rsidR="00372FD2" w:rsidRDefault="00372FD2">
      <w:pPr>
        <w:pStyle w:val="ProductList-Body"/>
      </w:pPr>
    </w:p>
    <w:p w:rsidR="00372FD2" w:rsidRDefault="007E7297">
      <w:pPr>
        <w:pStyle w:val="ProductList-ClauseHeading"/>
        <w:outlineLvl w:val="2"/>
      </w:pPr>
      <w:bookmarkStart w:id="364" w:name="_Sec577"/>
      <w:r>
        <w:t>Pravice do nove različice</w:t>
      </w:r>
      <w:bookmarkEnd w:id="364"/>
    </w:p>
    <w:p w:rsidR="00372FD2" w:rsidRDefault="007E729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372FD2" w:rsidRDefault="00372FD2">
      <w:pPr>
        <w:pStyle w:val="ProductList-Body"/>
      </w:pPr>
    </w:p>
    <w:p w:rsidR="00372FD2" w:rsidRDefault="007E7297">
      <w:pPr>
        <w:pStyle w:val="ProductList-ClauseHeading"/>
        <w:outlineLvl w:val="2"/>
      </w:pPr>
      <w:bookmarkStart w:id="365" w:name="_Sec931"/>
      <w:r>
        <w:t>Izračun točk za ugodnosti programa Software Assurance</w:t>
      </w:r>
      <w:bookmarkEnd w:id="365"/>
    </w:p>
    <w:p w:rsidR="00372FD2" w:rsidRDefault="007E7297">
      <w:pPr>
        <w:pStyle w:val="ProductList-Body"/>
      </w:pPr>
      <w:r>
        <w:t>Upravičenosti se izračunajo z uporabo sistema, ki temelji na točkah, za naslednje ugodnosti:</w:t>
      </w:r>
    </w:p>
    <w:p w:rsidR="00372FD2" w:rsidRDefault="007E7297" w:rsidP="007E7297">
      <w:pPr>
        <w:pStyle w:val="ProductList-Bullet"/>
        <w:numPr>
          <w:ilvl w:val="0"/>
          <w:numId w:val="56"/>
        </w:numPr>
      </w:pPr>
      <w:r>
        <w:t>Storitve načrtovanja</w:t>
      </w:r>
    </w:p>
    <w:p w:rsidR="00372FD2" w:rsidRDefault="007E7297" w:rsidP="007E7297">
      <w:pPr>
        <w:pStyle w:val="ProductList-Bullet"/>
        <w:numPr>
          <w:ilvl w:val="0"/>
          <w:numId w:val="56"/>
        </w:numPr>
      </w:pPr>
      <w:r>
        <w:t>Vavčerji za izobraževanje</w:t>
      </w:r>
    </w:p>
    <w:p w:rsidR="00372FD2" w:rsidRDefault="007E7297" w:rsidP="007E7297">
      <w:pPr>
        <w:pStyle w:val="ProductList-Bullet"/>
        <w:numPr>
          <w:ilvl w:val="0"/>
          <w:numId w:val="56"/>
        </w:numPr>
      </w:pPr>
      <w:r>
        <w:t>24-urna podpora pri odpravljanju težav vse dni v tednu (telefonska) samo v MPSA</w:t>
      </w:r>
    </w:p>
    <w:p w:rsidR="00372FD2" w:rsidRDefault="007E7297">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372FD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2FD2" w:rsidRDefault="007E7297">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2FD2" w:rsidRDefault="007E7297">
            <w:pPr>
              <w:pStyle w:val="ProductList-TableBody"/>
            </w:pPr>
            <w:r>
              <w:rPr>
                <w:color w:val="FFFFFF"/>
              </w:rPr>
              <w:t>Točke</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2</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5</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10</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25</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50</w:t>
            </w:r>
          </w:p>
        </w:tc>
      </w:tr>
      <w:tr w:rsidR="00372FD2">
        <w:tc>
          <w:tcPr>
            <w:tcW w:w="105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75</w:t>
            </w:r>
          </w:p>
        </w:tc>
      </w:tr>
    </w:tbl>
    <w:p w:rsidR="00372FD2" w:rsidRDefault="007E7297">
      <w:pPr>
        <w:pStyle w:val="ProductList-Body"/>
      </w:pPr>
      <w:r>
        <w:rPr>
          <w:b/>
          <w:i/>
        </w:rPr>
        <w:t>Opomba:</w:t>
      </w:r>
      <w:r>
        <w:rPr>
          <w:i/>
        </w:rPr>
        <w:t xml:space="preserve"> Za licence CAL za SQL glejte tabelo z zbirkami licenc CAL Suite v tem razdelku</w:t>
      </w:r>
    </w:p>
    <w:p w:rsidR="00372FD2" w:rsidRDefault="00372FD2">
      <w:pPr>
        <w:pStyle w:val="ProductList-Body"/>
      </w:pPr>
    </w:p>
    <w:p w:rsidR="00372FD2" w:rsidRDefault="007E7297">
      <w:pPr>
        <w:pStyle w:val="ProductList-ClauseHeading"/>
        <w:outlineLvl w:val="2"/>
      </w:pPr>
      <w:bookmarkStart w:id="366" w:name="_Sec579"/>
      <w:r>
        <w:t>Storitve Office za splet in strežnik Office Online Server</w:t>
      </w:r>
      <w:bookmarkEnd w:id="366"/>
    </w:p>
    <w:p w:rsidR="00372FD2" w:rsidRDefault="007E7297">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372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Pravice za storitev Office Online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Standard</w:t>
            </w:r>
            <w:r>
              <w:fldChar w:fldCharType="begin"/>
            </w:r>
            <w:r>
              <w:instrText xml:space="preserve"> XE "Office Standard" </w:instrText>
            </w:r>
            <w:r>
              <w:fldChar w:fldCharType="end"/>
            </w:r>
          </w:p>
          <w:p w:rsidR="00372FD2" w:rsidRDefault="007E7297">
            <w:pPr>
              <w:pStyle w:val="ProductList-TableBody"/>
            </w:pPr>
            <w:r>
              <w:t>Office Professional Plus</w:t>
            </w:r>
            <w:r>
              <w:fldChar w:fldCharType="begin"/>
            </w:r>
            <w:r>
              <w:instrText xml:space="preserve"> XE "Office Professional Plus" </w:instrText>
            </w:r>
            <w:r>
              <w:fldChar w:fldCharType="end"/>
            </w:r>
          </w:p>
          <w:p w:rsidR="00372FD2" w:rsidRDefault="007E729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za splet</w:t>
            </w:r>
            <w:r>
              <w:fldChar w:fldCharType="begin"/>
            </w:r>
            <w:r>
              <w:instrText xml:space="preserve"> XE "Office za splet" </w:instrText>
            </w:r>
            <w:r>
              <w:fldChar w:fldCharType="end"/>
            </w:r>
          </w:p>
          <w:p w:rsidR="00372FD2" w:rsidRDefault="007E7297">
            <w:pPr>
              <w:pStyle w:val="ProductList-TableBody"/>
            </w:pPr>
            <w:r>
              <w:t>Office Online Server</w:t>
            </w:r>
          </w:p>
        </w:tc>
      </w:tr>
    </w:tbl>
    <w:p w:rsidR="00372FD2" w:rsidRDefault="007E7297">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rsidR="00372FD2" w:rsidRDefault="00372FD2">
      <w:pPr>
        <w:pStyle w:val="ProductList-Body"/>
      </w:pPr>
    </w:p>
    <w:p w:rsidR="00372FD2" w:rsidRDefault="007E7297">
      <w:pPr>
        <w:pStyle w:val="ProductList-ClauseHeading"/>
        <w:outlineLvl w:val="2"/>
      </w:pPr>
      <w:bookmarkStart w:id="367" w:name="_Sec580"/>
      <w:r>
        <w:t>Storitve načrtovanja</w:t>
      </w:r>
      <w:bookmarkEnd w:id="367"/>
    </w:p>
    <w:p w:rsidR="00372FD2" w:rsidRDefault="007E7297">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372FD2" w:rsidRDefault="00372FD2">
      <w:pPr>
        <w:pStyle w:val="ProductList-Body"/>
      </w:pPr>
    </w:p>
    <w:p w:rsidR="00372FD2" w:rsidRDefault="007E7297">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372FD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Točke</w:t>
            </w:r>
          </w:p>
        </w:tc>
      </w:tr>
      <w:tr w:rsidR="00372FD2">
        <w:tc>
          <w:tcPr>
            <w:tcW w:w="101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1</w:t>
            </w:r>
          </w:p>
        </w:tc>
      </w:tr>
      <w:tr w:rsidR="00372FD2">
        <w:tc>
          <w:tcPr>
            <w:tcW w:w="101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2</w:t>
            </w:r>
          </w:p>
        </w:tc>
      </w:tr>
      <w:tr w:rsidR="00372FD2">
        <w:tc>
          <w:tcPr>
            <w:tcW w:w="101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25</w:t>
            </w:r>
          </w:p>
        </w:tc>
      </w:tr>
      <w:tr w:rsidR="00372FD2">
        <w:tc>
          <w:tcPr>
            <w:tcW w:w="101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50</w:t>
            </w:r>
          </w:p>
        </w:tc>
      </w:tr>
      <w:tr w:rsidR="00372FD2">
        <w:tc>
          <w:tcPr>
            <w:tcW w:w="101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75</w:t>
            </w:r>
          </w:p>
        </w:tc>
      </w:tr>
    </w:tbl>
    <w:p w:rsidR="00372FD2" w:rsidRDefault="007E7297">
      <w:pPr>
        <w:pStyle w:val="ProductList-Body"/>
      </w:pPr>
      <w:r>
        <w:rPr>
          <w:b/>
          <w:i/>
        </w:rPr>
        <w:t>Opomba:</w:t>
      </w:r>
      <w:r>
        <w:rPr>
          <w:i/>
        </w:rPr>
        <w:t xml:space="preserve"> Za licence CAL za SQL glejte tabelo z zbirkami licenc CAL Suite v tem razdelku</w:t>
      </w:r>
    </w:p>
    <w:p w:rsidR="00372FD2" w:rsidRDefault="00372FD2">
      <w:pPr>
        <w:pStyle w:val="ProductList-Body"/>
      </w:pPr>
    </w:p>
    <w:p w:rsidR="00372FD2" w:rsidRDefault="007E7297">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372F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600,000+</w:t>
            </w:r>
          </w:p>
        </w:tc>
      </w:tr>
      <w:tr w:rsidR="00372FD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2FD2" w:rsidRDefault="007E729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75</w:t>
            </w:r>
          </w:p>
        </w:tc>
      </w:tr>
    </w:tbl>
    <w:p w:rsidR="00372FD2" w:rsidRDefault="00372FD2">
      <w:pPr>
        <w:pStyle w:val="ProductList-Body"/>
      </w:pPr>
    </w:p>
    <w:p w:rsidR="00372FD2" w:rsidRDefault="007E7297">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372FD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2FD2" w:rsidRDefault="007E729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2FD2" w:rsidRDefault="007E7297">
            <w:pPr>
              <w:pStyle w:val="ProductList-TableBody"/>
            </w:pPr>
            <w:r>
              <w:t>→600,000+</w:t>
            </w:r>
          </w:p>
        </w:tc>
      </w:tr>
      <w:tr w:rsidR="00372FD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2FD2" w:rsidRDefault="007E729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12</w:t>
            </w:r>
          </w:p>
        </w:tc>
      </w:tr>
    </w:tbl>
    <w:p w:rsidR="00372FD2" w:rsidRDefault="007E7297">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1">
        <w:r>
          <w:rPr>
            <w:color w:val="00467F"/>
            <w:u w:val="single"/>
          </w:rPr>
          <w:t>https://www.microsoft.com/licensing/licensing-programs/software-assurance-planning-services-overview</w:t>
        </w:r>
      </w:hyperlink>
      <w:r>
        <w:t>.</w:t>
      </w:r>
    </w:p>
    <w:p w:rsidR="00372FD2" w:rsidRDefault="00372FD2">
      <w:pPr>
        <w:pStyle w:val="ProductList-Body"/>
      </w:pPr>
    </w:p>
    <w:p w:rsidR="00372FD2" w:rsidRDefault="007E7297">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372FD2" w:rsidRDefault="007E7297" w:rsidP="007E7297">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http://directory.partners.extranet.microsoft.com/psbproviders</w:t>
        </w:r>
      </w:hyperlink>
    </w:p>
    <w:p w:rsidR="00372FD2" w:rsidRDefault="007E7297" w:rsidP="007E7297">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rsidR="00372FD2" w:rsidRDefault="007E7297" w:rsidP="007E7297">
      <w:pPr>
        <w:pStyle w:val="ProductList-Bullet"/>
        <w:numPr>
          <w:ilvl w:val="0"/>
          <w:numId w:val="57"/>
        </w:numPr>
      </w:pPr>
      <w:r>
        <w:t xml:space="preserve">Vavčerje za storitve načrtovanja lahko unovči samo stranka, ki je upravičena do ugodnosti. </w:t>
      </w:r>
    </w:p>
    <w:p w:rsidR="00372FD2" w:rsidRDefault="007E7297" w:rsidP="007E7297">
      <w:pPr>
        <w:pStyle w:val="ProductList-Bullet"/>
        <w:numPr>
          <w:ilvl w:val="0"/>
          <w:numId w:val="57"/>
        </w:numPr>
      </w:pPr>
      <w:r>
        <w:t xml:space="preserve">Vavčerjev za storitve načrtovanja ni mogoče zamenjati za gotovino, denarna sredstva ali drugo vrednost. </w:t>
      </w:r>
    </w:p>
    <w:p w:rsidR="00372FD2" w:rsidRDefault="007E7297" w:rsidP="007E7297">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rsidR="00372FD2" w:rsidRDefault="007E7297" w:rsidP="007E7297">
      <w:pPr>
        <w:pStyle w:val="ProductList-Bullet"/>
        <w:numPr>
          <w:ilvl w:val="0"/>
          <w:numId w:val="57"/>
        </w:numPr>
      </w:pPr>
      <w:r>
        <w:t xml:space="preserve">Različnih vrst vavčerjev ni mogoče združiti. Izvedbe storitev načrtovanja ne smejo presegati največjega določenega obdobja trajanja na vrsto izvedbe. </w:t>
      </w:r>
    </w:p>
    <w:p w:rsidR="00372FD2" w:rsidRDefault="007E7297" w:rsidP="007E7297">
      <w:pPr>
        <w:pStyle w:val="ProductList-Bullet"/>
        <w:numPr>
          <w:ilvl w:val="0"/>
          <w:numId w:val="57"/>
        </w:numPr>
      </w:pPr>
      <w:r>
        <w:t xml:space="preserve">Vavčerji so veljavni samo pri upravičenih ponudnikih za določeno vrsto storitve, za katero se unovčuje vavčer. </w:t>
      </w:r>
    </w:p>
    <w:p w:rsidR="00372FD2" w:rsidRDefault="007E7297" w:rsidP="007E7297">
      <w:pPr>
        <w:pStyle w:val="ProductList-Bullet"/>
        <w:numPr>
          <w:ilvl w:val="0"/>
          <w:numId w:val="57"/>
        </w:numPr>
      </w:pPr>
      <w:r>
        <w:t xml:space="preserve">Vavčerji morajo biti dodeljeni med obdobjem kritja v okviru programa SA. </w:t>
      </w:r>
    </w:p>
    <w:p w:rsidR="00372FD2" w:rsidRDefault="007E7297" w:rsidP="007E7297">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372FD2" w:rsidRDefault="00372FD2">
      <w:pPr>
        <w:pStyle w:val="ProductList-Body"/>
      </w:pPr>
    </w:p>
    <w:p w:rsidR="00372FD2" w:rsidRDefault="007E729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372FD2" w:rsidRDefault="00372FD2">
      <w:pPr>
        <w:pStyle w:val="ProductList-Body"/>
      </w:pPr>
    </w:p>
    <w:p w:rsidR="00372FD2" w:rsidRDefault="007E7297">
      <w:pPr>
        <w:pStyle w:val="ProductList-ClauseHeading"/>
        <w:outlineLvl w:val="2"/>
      </w:pPr>
      <w:bookmarkStart w:id="368" w:name="_Sec581"/>
      <w:r>
        <w:t>Program za licenciranje izvorne kode v poslovnem okolju</w:t>
      </w:r>
      <w:bookmarkEnd w:id="368"/>
    </w:p>
    <w:p w:rsidR="00372FD2" w:rsidRDefault="007E729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372FD2" w:rsidRDefault="00372FD2">
      <w:pPr>
        <w:pStyle w:val="ProductList-Body"/>
      </w:pPr>
    </w:p>
    <w:p w:rsidR="00372FD2" w:rsidRDefault="007E7297">
      <w:pPr>
        <w:pStyle w:val="ProductList-ClauseHeading"/>
        <w:outlineLvl w:val="2"/>
      </w:pPr>
      <w:bookmarkStart w:id="369" w:name="_Sec582"/>
      <w:r>
        <w:t>Vavčerji za izobraževanje</w:t>
      </w:r>
      <w:bookmarkEnd w:id="369"/>
    </w:p>
    <w:p w:rsidR="00372FD2" w:rsidRDefault="007E7297">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Skupina sistemov</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 dan na 50 licenc (največ 10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 dan na 50 licenc ali točk</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 dni na upravičeno včlanitev ali račun za nakup</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15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25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55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80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125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200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300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400 dni*</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700 dni*</w:t>
            </w:r>
          </w:p>
        </w:tc>
      </w:tr>
    </w:tbl>
    <w:p w:rsidR="00372FD2" w:rsidRDefault="007E7297">
      <w:pPr>
        <w:pStyle w:val="ProductList-Body"/>
      </w:pPr>
      <w:r>
        <w:t>*</w:t>
      </w:r>
      <w:r>
        <w:rPr>
          <w:i/>
        </w:rPr>
        <w:t>Število dni na upravičeno včlanitev, pogodbo ali račun za nakup</w:t>
      </w:r>
    </w:p>
    <w:p w:rsidR="00372FD2" w:rsidRDefault="00372FD2">
      <w:pPr>
        <w:pStyle w:val="ProductList-Body"/>
      </w:pPr>
    </w:p>
    <w:p w:rsidR="00372FD2" w:rsidRDefault="007E7297" w:rsidP="007E7297">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372FD2" w:rsidRDefault="007E7297" w:rsidP="007E7297">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rsidR="00372FD2" w:rsidRDefault="007E7297" w:rsidP="007E7297">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372FD2" w:rsidRDefault="007E7297" w:rsidP="007E7297">
      <w:pPr>
        <w:pStyle w:val="ProductList-Bullet"/>
        <w:numPr>
          <w:ilvl w:val="0"/>
          <w:numId w:val="58"/>
        </w:numPr>
      </w:pPr>
      <w:r>
        <w:t>Vavčerjev ni mogoče uporabiti za plačilo kakršnih koli nadomestil, povezanih s tem, da stranka ni prišla na rezerviran tečaj.</w:t>
      </w:r>
    </w:p>
    <w:p w:rsidR="00372FD2" w:rsidRDefault="007E7297" w:rsidP="007E7297">
      <w:pPr>
        <w:pStyle w:val="ProductList-Bullet"/>
        <w:numPr>
          <w:ilvl w:val="0"/>
          <w:numId w:val="58"/>
        </w:numPr>
      </w:pPr>
      <w:r>
        <w:t>Vavčerje lahko unovči samo posameznik, ki ga stranka pooblasti za uporabo vavčerja.</w:t>
      </w:r>
    </w:p>
    <w:p w:rsidR="00372FD2" w:rsidRDefault="007E7297" w:rsidP="007E7297">
      <w:pPr>
        <w:pStyle w:val="ProductList-Bullet"/>
        <w:numPr>
          <w:ilvl w:val="0"/>
          <w:numId w:val="58"/>
        </w:numPr>
      </w:pPr>
      <w:r>
        <w:t xml:space="preserve">Vavčerjev ni mogoče zamenjati za gotovino, denarna sredstva ali drugo vrednost. </w:t>
      </w:r>
    </w:p>
    <w:p w:rsidR="00372FD2" w:rsidRDefault="007E7297" w:rsidP="007E7297">
      <w:pPr>
        <w:pStyle w:val="ProductList-Bullet"/>
        <w:numPr>
          <w:ilvl w:val="0"/>
          <w:numId w:val="58"/>
        </w:numPr>
      </w:pPr>
      <w:r>
        <w:t xml:space="preserve">Vavčerji morajo biti dodeljeni med obdobjem kritja v okviru programa SA. </w:t>
      </w:r>
    </w:p>
    <w:p w:rsidR="00372FD2" w:rsidRDefault="007E7297" w:rsidP="007E7297">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rsidR="00372FD2" w:rsidRDefault="007E7297" w:rsidP="007E7297">
      <w:pPr>
        <w:pStyle w:val="ProductList-Bullet"/>
        <w:numPr>
          <w:ilvl w:val="0"/>
          <w:numId w:val="58"/>
        </w:numPr>
      </w:pPr>
      <w:r>
        <w:t>Vavčerje je mogoče uporabiti samo za rezerviranje izobraževanja pri enem upravičenem partnerju Microsoft Learning Partner hkrati.</w:t>
      </w:r>
    </w:p>
    <w:p w:rsidR="00372FD2" w:rsidRDefault="007E7297" w:rsidP="007E7297">
      <w:pPr>
        <w:pStyle w:val="ProductList-Bullet"/>
        <w:numPr>
          <w:ilvl w:val="0"/>
          <w:numId w:val="58"/>
        </w:numPr>
      </w:pPr>
      <w:r>
        <w:t xml:space="preserve">Vavčerjev, uporabljenih za nakup Microsoftovih uradnih izobraževalnih izdelkov, ni dovoljeno prenesti ali prodati. </w:t>
      </w:r>
    </w:p>
    <w:p w:rsidR="00372FD2" w:rsidRDefault="007E7297" w:rsidP="007E7297">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372FD2" w:rsidRDefault="007E7297" w:rsidP="007E7297">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372FD2" w:rsidRDefault="007E7297" w:rsidP="007E7297">
      <w:pPr>
        <w:pStyle w:val="ProductList-Bullet"/>
        <w:numPr>
          <w:ilvl w:val="0"/>
          <w:numId w:val="58"/>
        </w:numPr>
      </w:pPr>
      <w:r>
        <w:t>Razpoložljivost Microsoftovih uradnih izobraževalnih izdelkov se lahko spremeni brez obvestila.</w:t>
      </w:r>
    </w:p>
    <w:p w:rsidR="00372FD2" w:rsidRDefault="007E7297" w:rsidP="007E7297">
      <w:pPr>
        <w:pStyle w:val="ProductList-Bullet"/>
        <w:numPr>
          <w:ilvl w:val="0"/>
          <w:numId w:val="58"/>
        </w:numPr>
      </w:pPr>
      <w:r>
        <w:t>Število dni, potrebnih za nakup Microsoftovih uradnih izobraževalnih izdelkov, se lahko kadar koli spremeni.</w:t>
      </w:r>
    </w:p>
    <w:p w:rsidR="00372FD2" w:rsidRDefault="00372FD2">
      <w:pPr>
        <w:pStyle w:val="ProductList-Body"/>
      </w:pPr>
    </w:p>
    <w:p w:rsidR="00372FD2" w:rsidRDefault="007E7297">
      <w:pPr>
        <w:pStyle w:val="ProductList-ClauseHeading"/>
        <w:outlineLvl w:val="2"/>
      </w:pPr>
      <w:bookmarkStart w:id="370" w:name="_Sec584"/>
      <w:r>
        <w:t>Microsoftov program za uporabo na domu</w:t>
      </w:r>
      <w:bookmarkEnd w:id="370"/>
    </w:p>
    <w:p w:rsidR="00372FD2" w:rsidRDefault="007E7297">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rsidR="00372FD2" w:rsidRDefault="00372FD2">
      <w:pPr>
        <w:pStyle w:val="ProductList-Body"/>
      </w:pPr>
    </w:p>
    <w:p w:rsidR="00372FD2" w:rsidRDefault="007E7297">
      <w:pPr>
        <w:pStyle w:val="ProductList-SubClauseHeading"/>
        <w:outlineLvl w:val="3"/>
      </w:pPr>
      <w:r>
        <w:t>Spletne storitve</w:t>
      </w:r>
    </w:p>
    <w:p w:rsidR="00372FD2" w:rsidRDefault="007E7297">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rsidR="00372FD2" w:rsidRDefault="00372FD2">
      <w:pPr>
        <w:pStyle w:val="ProductList-BodyIndented"/>
      </w:pPr>
    </w:p>
    <w:p w:rsidR="00372FD2" w:rsidRDefault="007E7297">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rsidR="00372FD2" w:rsidRDefault="00372FD2">
      <w:pPr>
        <w:pStyle w:val="ProductList-BodyIndented"/>
      </w:pPr>
    </w:p>
    <w:p w:rsidR="00372FD2" w:rsidRDefault="007E7297">
      <w:pPr>
        <w:pStyle w:val="ProductList-SubClauseHeading"/>
        <w:outlineLvl w:val="3"/>
      </w:pPr>
      <w:r>
        <w:t>Programska oprema</w:t>
      </w:r>
    </w:p>
    <w:p w:rsidR="00372FD2" w:rsidRDefault="007E7297">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372FD2" w:rsidRDefault="00372FD2">
      <w:pPr>
        <w:pStyle w:val="ProductList-BodyIndented"/>
      </w:pPr>
    </w:p>
    <w:p w:rsidR="00372FD2" w:rsidRDefault="007E7297">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rsidR="00372FD2" w:rsidRDefault="00372FD2">
      <w:pPr>
        <w:pStyle w:val="ProductList-BodyIndented"/>
      </w:pPr>
    </w:p>
    <w:tbl>
      <w:tblPr>
        <w:tblStyle w:val="PURTable0"/>
        <w:tblW w:w="0" w:type="dxa"/>
        <w:tblLook w:val="04A0" w:firstRow="1" w:lastRow="0" w:firstColumn="1" w:lastColumn="0" w:noHBand="0" w:noVBand="1"/>
      </w:tblPr>
      <w:tblGrid>
        <w:gridCol w:w="5251"/>
        <w:gridCol w:w="5305"/>
      </w:tblGrid>
      <w:tr w:rsidR="00372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Ustrezna licenca za program za uporabo na domu</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Visio Standard 2013/2016/2019 </w:t>
            </w:r>
          </w:p>
          <w:p w:rsidR="00372FD2" w:rsidRDefault="007E729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Visio Professional 2019 HUP</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Project Standard 2013/2016/2019</w:t>
            </w:r>
          </w:p>
          <w:p w:rsidR="00372FD2" w:rsidRDefault="007E729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Project Professional 2019 HUP</w:t>
            </w:r>
          </w:p>
        </w:tc>
      </w:tr>
    </w:tbl>
    <w:p w:rsidR="00372FD2" w:rsidRDefault="00372FD2">
      <w:pPr>
        <w:pStyle w:val="ProductList-SubClauseHeading"/>
        <w:outlineLvl w:val="3"/>
      </w:pPr>
    </w:p>
    <w:p w:rsidR="00372FD2" w:rsidRDefault="007E7297">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rsidR="00372FD2" w:rsidRDefault="00372FD2">
      <w:pPr>
        <w:pStyle w:val="ProductList-BodyIndented"/>
      </w:pPr>
    </w:p>
    <w:p w:rsidR="00372FD2" w:rsidRDefault="007E7297">
      <w:pPr>
        <w:pStyle w:val="ProductList-BodyIndented"/>
      </w:pPr>
      <w:r>
        <w:t>Microsoft ne prevzema nobene odgovornosti za skladnost s kakršnimi koli ugodnostmi za zaposlene, za davke ali za obveznosti poročanja, ki jih lahko imajo stranka ali njeni zaposleni.</w:t>
      </w:r>
    </w:p>
    <w:p w:rsidR="00372FD2" w:rsidRDefault="00372FD2">
      <w:pPr>
        <w:pStyle w:val="ProductList-BodyIndented"/>
      </w:pPr>
    </w:p>
    <w:p w:rsidR="00372FD2" w:rsidRDefault="007E7297">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rsidR="00372FD2" w:rsidRDefault="00372FD2">
      <w:pPr>
        <w:pStyle w:val="ProductList-BodyIndented"/>
      </w:pPr>
    </w:p>
    <w:p w:rsidR="00372FD2" w:rsidRDefault="007E7297">
      <w:pPr>
        <w:pStyle w:val="ProductList-BodyIndented"/>
      </w:pPr>
      <w:r>
        <w:t xml:space="preserve">Več informacij o Microsoftovem programu za uporabo na domu je na voljo na strani </w:t>
      </w:r>
      <w:hyperlink r:id="rId153">
        <w:r>
          <w:rPr>
            <w:color w:val="00467F"/>
            <w:u w:val="single"/>
          </w:rPr>
          <w:t>http://www.microsoft.com/licensing</w:t>
        </w:r>
      </w:hyperlink>
      <w:r>
        <w:t xml:space="preserve"> ali </w:t>
      </w:r>
      <w:hyperlink r:id="rId154">
        <w:r>
          <w:rPr>
            <w:color w:val="00467F"/>
            <w:u w:val="single"/>
          </w:rPr>
          <w:t>https://businessstore.microsoft.com/store/home-use-program</w:t>
        </w:r>
      </w:hyperlink>
      <w:r>
        <w:t>.</w:t>
      </w:r>
    </w:p>
    <w:p w:rsidR="00372FD2" w:rsidRDefault="00372FD2">
      <w:pPr>
        <w:pStyle w:val="ProductList-BodyIndented"/>
        <w:jc w:val="right"/>
      </w:pPr>
    </w:p>
    <w:p w:rsidR="00372FD2" w:rsidRDefault="007E7297">
      <w:pPr>
        <w:pStyle w:val="ProductList-ClauseHeading"/>
        <w:outlineLvl w:val="2"/>
      </w:pPr>
      <w:bookmarkStart w:id="371" w:name="_Sec585"/>
      <w:r>
        <w:t>24-urna podpora pri odpravljanju težav vse dni v tednu</w:t>
      </w:r>
      <w:bookmarkEnd w:id="371"/>
    </w:p>
    <w:p w:rsidR="00372FD2" w:rsidRDefault="007E7297">
      <w:pPr>
        <w:pStyle w:val="ProductList-Body"/>
      </w:pPr>
      <w:r>
        <w:t>Stranke (razen tistih, ki kupujejo v okviru programa za izobraževalne ustanove) s kritjem v okviru programa SA so upravičene do 24-urne podpore pri odpravljanju težav vse dni v tednu.</w:t>
      </w:r>
    </w:p>
    <w:p w:rsidR="00372FD2" w:rsidRDefault="00372FD2">
      <w:pPr>
        <w:pStyle w:val="ProductList-Body"/>
      </w:pPr>
    </w:p>
    <w:p w:rsidR="00372FD2" w:rsidRDefault="007E729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372FD2" w:rsidRDefault="00372FD2">
      <w:pPr>
        <w:pStyle w:val="ProductList-Body"/>
      </w:pPr>
    </w:p>
    <w:p w:rsidR="00372FD2" w:rsidRDefault="007E729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372FD2" w:rsidRDefault="00372FD2">
      <w:pPr>
        <w:pStyle w:val="ProductList-Body"/>
      </w:pPr>
    </w:p>
    <w:p w:rsidR="00372FD2" w:rsidRDefault="007E729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372FD2" w:rsidRDefault="00372FD2">
      <w:pPr>
        <w:pStyle w:val="ProductList-Body"/>
      </w:pPr>
    </w:p>
    <w:p w:rsidR="00372FD2" w:rsidRDefault="007E7297">
      <w:pPr>
        <w:pStyle w:val="ProductList-SubClauseHeading"/>
        <w:outlineLvl w:val="3"/>
      </w:pPr>
      <w:r>
        <w:t>Dodelitve za dogodke telefonske podpore za vse programe, razen MPSA</w:t>
      </w:r>
    </w:p>
    <w:p w:rsidR="00372FD2" w:rsidRDefault="007E7297">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372F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IW/odjemalec – prirastki dodelitve za dogodke</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$200,000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300,000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270,000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SFR 330,000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1.650.000 CRC</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1.600.000 kron</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215,000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£135,000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24.000.000 JPY</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240.000.000 KWD</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1.650.000 kron</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350,000</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2.000.000 kron</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7.000.000 NTD</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10.000.000 INR</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6.600.000 RUB</w:t>
            </w:r>
          </w:p>
        </w:tc>
      </w:tr>
    </w:tbl>
    <w:p w:rsidR="00372FD2" w:rsidRDefault="00372FD2">
      <w:pPr>
        <w:pStyle w:val="ProductList-BodyIndented"/>
        <w:ind w:left="720"/>
      </w:pPr>
    </w:p>
    <w:p w:rsidR="00372FD2" w:rsidRDefault="007E7297">
      <w:pPr>
        <w:pStyle w:val="ProductList-BodyIndented"/>
      </w:pPr>
      <w:r>
        <w:t>Neuporabljeni dogodki telefonske podpore prenehajo veljati po prenehanju veljavnosti kritja SA. Dogodkov telefonske podpore ni mogoče prenesti med včlanitvami ali pogodbami.</w:t>
      </w:r>
    </w:p>
    <w:p w:rsidR="00372FD2" w:rsidRDefault="00372FD2">
      <w:pPr>
        <w:pStyle w:val="ProductList-BodyIndented"/>
      </w:pPr>
    </w:p>
    <w:p w:rsidR="00372FD2" w:rsidRDefault="007E7297">
      <w:pPr>
        <w:pStyle w:val="ProductList-BodyIndented"/>
      </w:pPr>
      <w:r>
        <w:t xml:space="preserve">Dostop do lokalne telefonske podpore je na voljo med običajnim delovnim časom, ki je naveden na spletnem mestu </w:t>
      </w:r>
      <w:hyperlink r:id="rId15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2FD2" w:rsidRDefault="00372FD2">
      <w:pPr>
        <w:pStyle w:val="ProductList-BodyIndented"/>
      </w:pPr>
    </w:p>
    <w:p w:rsidR="00372FD2" w:rsidRDefault="007E7297">
      <w:pPr>
        <w:pStyle w:val="ProductList-SubClauseHeading"/>
        <w:outlineLvl w:val="3"/>
      </w:pPr>
      <w:r>
        <w:t>Dodelitve za dogodke telefonske podpore za MPSA</w:t>
      </w:r>
    </w:p>
    <w:p w:rsidR="00372FD2" w:rsidRDefault="007E7297">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372FD2" w:rsidRDefault="007E7297">
            <w:pPr>
              <w:pStyle w:val="ProductList-TableBody"/>
            </w:pPr>
            <w:r>
              <w:rPr>
                <w:color w:val="FFFFFF"/>
              </w:rPr>
              <w:t>Št. točk na dogodek telefonske podpore</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Programi in sistemi (skupaj)</w:t>
            </w:r>
          </w:p>
        </w:tc>
        <w:tc>
          <w:tcPr>
            <w:tcW w:w="6000" w:type="dxa"/>
            <w:tcBorders>
              <w:left w:val="single" w:sz="4" w:space="0" w:color="000000"/>
              <w:right w:val="single" w:sz="4" w:space="0" w:color="000000"/>
            </w:tcBorders>
          </w:tcPr>
          <w:p w:rsidR="00372FD2" w:rsidRDefault="007E7297">
            <w:pPr>
              <w:pStyle w:val="ProductList-TableBody"/>
            </w:pPr>
            <w:r>
              <w:t>2,000</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Strežniški</w:t>
            </w:r>
          </w:p>
        </w:tc>
        <w:tc>
          <w:tcPr>
            <w:tcW w:w="6000" w:type="dxa"/>
            <w:tcBorders>
              <w:left w:val="single" w:sz="4" w:space="0" w:color="000000"/>
              <w:right w:val="single" w:sz="4" w:space="0" w:color="000000"/>
            </w:tcBorders>
          </w:tcPr>
          <w:p w:rsidR="00372FD2" w:rsidRDefault="007E7297">
            <w:pPr>
              <w:pStyle w:val="ProductList-TableBody"/>
            </w:pPr>
            <w:r>
              <w:t>400</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CAL</w:t>
            </w:r>
          </w:p>
        </w:tc>
        <w:tc>
          <w:tcPr>
            <w:tcW w:w="6000" w:type="dxa"/>
            <w:tcBorders>
              <w:left w:val="single" w:sz="4" w:space="0" w:color="000000"/>
              <w:right w:val="single" w:sz="4" w:space="0" w:color="000000"/>
            </w:tcBorders>
          </w:tcPr>
          <w:p w:rsidR="00372FD2" w:rsidRDefault="007E7297">
            <w:pPr>
              <w:pStyle w:val="ProductList-TableBody"/>
            </w:pPr>
            <w:r>
              <w:t>400</w:t>
            </w:r>
          </w:p>
        </w:tc>
      </w:tr>
    </w:tbl>
    <w:p w:rsidR="00372FD2" w:rsidRDefault="00372FD2">
      <w:pPr>
        <w:pStyle w:val="ProductList-BodyIndented"/>
      </w:pPr>
    </w:p>
    <w:p w:rsidR="00372FD2" w:rsidRDefault="007E7297">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372FD2" w:rsidRDefault="00372FD2">
      <w:pPr>
        <w:pStyle w:val="ProductList-BodyIndented"/>
      </w:pPr>
    </w:p>
    <w:p w:rsidR="00372FD2" w:rsidRDefault="007E7297">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2FD2" w:rsidRDefault="00372FD2">
      <w:pPr>
        <w:pStyle w:val="ProductList-SubClauseHeading"/>
        <w:outlineLvl w:val="3"/>
      </w:pPr>
    </w:p>
    <w:p w:rsidR="00372FD2" w:rsidRDefault="007E7297">
      <w:pPr>
        <w:pStyle w:val="ProductList-SubClauseHeading"/>
        <w:outlineLvl w:val="3"/>
      </w:pPr>
      <w:r>
        <w:t>Spletna podpora za dogodke</w:t>
      </w:r>
    </w:p>
    <w:p w:rsidR="00372FD2" w:rsidRDefault="007E729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372FD2" w:rsidRDefault="00372FD2">
      <w:pPr>
        <w:pStyle w:val="ProductList-BodyIndented"/>
      </w:pPr>
    </w:p>
    <w:p w:rsidR="00372FD2" w:rsidRDefault="007E729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372FD2" w:rsidRDefault="00372FD2">
      <w:pPr>
        <w:pStyle w:val="ProductList-BodyIndented"/>
        <w:ind w:left="720"/>
      </w:pPr>
    </w:p>
    <w:p w:rsidR="00372FD2" w:rsidRDefault="007E7297">
      <w:pPr>
        <w:pStyle w:val="ProductList-SubClauseHeading"/>
        <w:outlineLvl w:val="3"/>
      </w:pPr>
      <w:r>
        <w:t>Stiki za podporo</w:t>
      </w:r>
    </w:p>
    <w:p w:rsidR="00372FD2" w:rsidRDefault="007E729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372F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S/S+: EA raven D</w:t>
            </w:r>
          </w:p>
        </w:tc>
      </w:tr>
      <w:tr w:rsidR="00372FD2">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 potrebi</w:t>
            </w:r>
          </w:p>
        </w:tc>
      </w:tr>
      <w:tr w:rsidR="00372FD2">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w:t>
            </w:r>
          </w:p>
        </w:tc>
      </w:tr>
    </w:tbl>
    <w:p w:rsidR="00372FD2" w:rsidRDefault="00372FD2">
      <w:pPr>
        <w:pStyle w:val="ProductList-BodyIndented"/>
      </w:pPr>
    </w:p>
    <w:p w:rsidR="00372FD2" w:rsidRDefault="007E7297">
      <w:pPr>
        <w:pStyle w:val="ProductList-SubClauseHeading"/>
        <w:outlineLvl w:val="3"/>
      </w:pPr>
      <w:r>
        <w:t>Raven storitev za stranke s kritjem Software Assurance</w:t>
      </w:r>
    </w:p>
    <w:p w:rsidR="00372FD2" w:rsidRDefault="007E729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372F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Strankin pričakovan odziv</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Resen vpliv na poslovanje: </w:t>
            </w:r>
          </w:p>
          <w:p w:rsidR="00372FD2" w:rsidRDefault="007E729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Odziv na prvi klic v največ 2 urah na podlagi ponudbe podpore</w:t>
            </w:r>
          </w:p>
          <w:p w:rsidR="00372FD2" w:rsidRDefault="007E729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Dodelitev ustreznih virov za zagotavljanje stalne podpore 24 ur na dan in 7 dni v tednu2</w:t>
            </w:r>
          </w:p>
          <w:p w:rsidR="00372FD2" w:rsidRDefault="007E7297">
            <w:pPr>
              <w:pStyle w:val="ProductList-TableBody"/>
            </w:pPr>
            <w:r>
              <w:t>Hiter dostop in odziv odgovornih za nadzor nad spremembami</w:t>
            </w:r>
          </w:p>
          <w:p w:rsidR="00372FD2" w:rsidRDefault="007E7297">
            <w:pPr>
              <w:pStyle w:val="ProductList-TableBody"/>
            </w:pPr>
            <w:r>
              <w:t>Obveščanje vodstva</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Zmeren vpliv na poslovanje: </w:t>
            </w:r>
          </w:p>
          <w:p w:rsidR="00372FD2" w:rsidRDefault="007E729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Odziv na prvi klic v največ 4 urah na podlagi ponudbe podpore</w:t>
            </w:r>
          </w:p>
          <w:p w:rsidR="00372FD2" w:rsidRDefault="007E729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Dodelitev ustreznih virov za zagotavljanje stalne podpore med delovnim časom</w:t>
            </w:r>
          </w:p>
          <w:p w:rsidR="00372FD2" w:rsidRDefault="007E7297">
            <w:pPr>
              <w:pStyle w:val="ProductList-TableBody"/>
            </w:pPr>
            <w:r>
              <w:t>Dostop in odziv odgovornih za nadzor nad spremembami v 4 delovnih urah</w:t>
            </w:r>
          </w:p>
        </w:tc>
      </w:tr>
      <w:tr w:rsidR="00372FD2">
        <w:tc>
          <w:tcPr>
            <w:tcW w:w="29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Majhen vpliv na poslovanje: </w:t>
            </w:r>
          </w:p>
          <w:p w:rsidR="00372FD2" w:rsidRDefault="007E729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Prvi odziv v največ enem delovnem dnevu na podlagi ponudbe podpore</w:t>
            </w:r>
          </w:p>
          <w:p w:rsidR="00372FD2" w:rsidRDefault="007E729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Točni podatki za stik z osebo, ki je odgovorna za primer</w:t>
            </w:r>
          </w:p>
          <w:p w:rsidR="00372FD2" w:rsidRDefault="007E7297">
            <w:pPr>
              <w:pStyle w:val="ProductList-TableBody"/>
            </w:pPr>
            <w:r>
              <w:t>Odziv v enem delovnem dnevu</w:t>
            </w:r>
          </w:p>
        </w:tc>
      </w:tr>
    </w:tbl>
    <w:p w:rsidR="00372FD2" w:rsidRDefault="007E7297">
      <w:pPr>
        <w:pStyle w:val="ProductList-BodyIndented"/>
      </w:pPr>
      <w:r>
        <w:rPr>
          <w:i/>
        </w:rPr>
        <w:t>1 Za lokalni delovni čas se obrnite na Microsoftovega zastopnika.</w:t>
      </w:r>
    </w:p>
    <w:p w:rsidR="00372FD2" w:rsidRDefault="007E729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372FD2" w:rsidRDefault="00372FD2">
      <w:pPr>
        <w:pStyle w:val="ProductList-BodyIndented"/>
        <w:ind w:left="720"/>
      </w:pPr>
    </w:p>
    <w:p w:rsidR="00372FD2" w:rsidRDefault="007E7297">
      <w:pPr>
        <w:pStyle w:val="ProductList-SubClauseHeading"/>
        <w:outlineLvl w:val="3"/>
      </w:pPr>
      <w:r>
        <w:t>Pretvorba dogodkov 24-urne podpore pri odpravljanju težav vse dni v tednu v okviru programa Software Assurance v storitve podpore Premier</w:t>
      </w:r>
    </w:p>
    <w:p w:rsidR="00372FD2" w:rsidRDefault="007E7297">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372FD2" w:rsidRDefault="00372FD2">
      <w:pPr>
        <w:pStyle w:val="ProductList-BodyIndented"/>
      </w:pPr>
    </w:p>
    <w:p w:rsidR="00372FD2" w:rsidRDefault="007E7297">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372FD2" w:rsidRDefault="00372FD2">
      <w:pPr>
        <w:pStyle w:val="ProductList-BodyIndented"/>
        <w:ind w:left="720"/>
      </w:pPr>
    </w:p>
    <w:p w:rsidR="00372FD2" w:rsidRDefault="007E7297">
      <w:pPr>
        <w:pStyle w:val="ProductList-SubClauseHeading"/>
        <w:outlineLvl w:val="3"/>
      </w:pPr>
      <w:r>
        <w:t>Dodatna določila za podjetja</w:t>
      </w:r>
    </w:p>
    <w:p w:rsidR="00372FD2" w:rsidRDefault="007E7297">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372FD2" w:rsidRDefault="00372FD2">
      <w:pPr>
        <w:pStyle w:val="ProductList-BodyIndented"/>
      </w:pPr>
    </w:p>
    <w:p w:rsidR="00372FD2" w:rsidRDefault="007E7297">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372FD2" w:rsidRDefault="00372FD2">
      <w:pPr>
        <w:pStyle w:val="ProductList-BodyIndented"/>
      </w:pPr>
    </w:p>
    <w:p w:rsidR="00372FD2" w:rsidRDefault="007E7297">
      <w:pPr>
        <w:pStyle w:val="ProductList-SubClauseHeading"/>
        <w:outlineLvl w:val="3"/>
      </w:pPr>
      <w:r>
        <w:t>Upravičenost do včlanitve SCE</w:t>
      </w:r>
    </w:p>
    <w:p w:rsidR="00372FD2" w:rsidRDefault="007E7297">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372FD2" w:rsidRDefault="00372FD2">
      <w:pPr>
        <w:pStyle w:val="ProductList-BodyIndented"/>
      </w:pPr>
    </w:p>
    <w:p w:rsidR="00372FD2" w:rsidRDefault="007E7297">
      <w:pPr>
        <w:pStyle w:val="ProductList-BodyIndented"/>
      </w:pPr>
      <w:r>
        <w:t>Upravičeni programi glede na platformi izdelek so:</w:t>
      </w:r>
    </w:p>
    <w:p w:rsidR="00372FD2" w:rsidRDefault="007E7297" w:rsidP="007E729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372FD2" w:rsidRDefault="007E7297" w:rsidP="007E7297">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rsidR="00372FD2" w:rsidRDefault="007E7297" w:rsidP="007E7297">
      <w:pPr>
        <w:pStyle w:val="ProductList-Bullet"/>
        <w:numPr>
          <w:ilvl w:val="1"/>
          <w:numId w:val="59"/>
        </w:numPr>
      </w:pPr>
      <w:r>
        <w:t>Office SharePoint Server</w:t>
      </w:r>
      <w:r>
        <w:fldChar w:fldCharType="begin"/>
      </w:r>
      <w:r>
        <w:instrText xml:space="preserve"> XE "SharePoint Server" </w:instrText>
      </w:r>
      <w:r>
        <w:fldChar w:fldCharType="end"/>
      </w:r>
    </w:p>
    <w:p w:rsidR="00372FD2" w:rsidRDefault="007E7297">
      <w:pPr>
        <w:pStyle w:val="ProductList-BodyIndented"/>
      </w:pPr>
      <w:r>
        <w:t>Upravičeni programi iz komponente Core Infrastructure so:</w:t>
      </w:r>
    </w:p>
    <w:p w:rsidR="00372FD2" w:rsidRDefault="007E7297" w:rsidP="007E729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372FD2" w:rsidRDefault="007E7297" w:rsidP="007E729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372FD2" w:rsidRDefault="00372FD2">
      <w:pPr>
        <w:pStyle w:val="ProductList-BodyIndented"/>
      </w:pPr>
    </w:p>
    <w:p w:rsidR="00372FD2" w:rsidRDefault="007E729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Najmanjša povprečna letna poraba v okviru SA za upravičenost do neomejene 24-urne podpore pri odpravljanju težav vse dni v tednu</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250,000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375,000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337,500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412,500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2,062,500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2,000,000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268,750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168,750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30,000,000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300,000,000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2,062,500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437,500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2,500,000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8,750,000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12,500,000</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8,250,000</w:t>
            </w:r>
          </w:p>
        </w:tc>
      </w:tr>
    </w:tbl>
    <w:p w:rsidR="00372FD2" w:rsidRDefault="00372FD2">
      <w:pPr>
        <w:pStyle w:val="ProductList-BodyIndented"/>
        <w:ind w:left="720"/>
      </w:pPr>
    </w:p>
    <w:p w:rsidR="00372FD2" w:rsidRDefault="007E729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372FD2" w:rsidRDefault="00372FD2">
      <w:pPr>
        <w:pStyle w:val="ProductList-BodyIndented"/>
        <w:ind w:left="720"/>
      </w:pPr>
    </w:p>
    <w:p w:rsidR="00372FD2" w:rsidRDefault="007E7297">
      <w:pPr>
        <w:pStyle w:val="ProductList-SubClauseHeading"/>
        <w:outlineLvl w:val="3"/>
      </w:pPr>
      <w:r>
        <w:t>Upravičenost do izdelka Parallel Data Warehouse</w:t>
      </w:r>
    </w:p>
    <w:p w:rsidR="00372FD2" w:rsidRDefault="007E7297">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372FD2" w:rsidRDefault="00372FD2">
      <w:pPr>
        <w:pStyle w:val="ProductList-BodyIndented"/>
      </w:pPr>
    </w:p>
    <w:p w:rsidR="00372FD2" w:rsidRDefault="007E729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372FD2" w:rsidRDefault="00372FD2">
      <w:pPr>
        <w:pStyle w:val="ProductList-BodyIndented"/>
      </w:pPr>
    </w:p>
    <w:p w:rsidR="00372FD2" w:rsidRDefault="007E729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Dovoljeni stiki za podporo</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6</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w:t>
            </w:r>
          </w:p>
        </w:tc>
      </w:tr>
    </w:tbl>
    <w:p w:rsidR="00372FD2" w:rsidRDefault="00372FD2">
      <w:pPr>
        <w:pStyle w:val="ProductList-BodyIndented"/>
      </w:pPr>
    </w:p>
    <w:p w:rsidR="00372FD2" w:rsidRDefault="007E7297">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372FD2" w:rsidRDefault="007E7297">
      <w:pPr>
        <w:pStyle w:val="ProductList-BodyIndented"/>
      </w:pPr>
      <w:r>
        <w:t xml:space="preserve">Opomba: Stranke, ki imajo trenutno licenco za PDW, to ugodnost ohranijo, kot je opisano v </w:t>
      </w:r>
      <w:hyperlink r:id="rId156">
        <w:r>
          <w:rPr>
            <w:color w:val="00467F"/>
            <w:u w:val="single"/>
          </w:rPr>
          <w:t>pogojih za izdelke za junij 2016</w:t>
        </w:r>
      </w:hyperlink>
      <w:r>
        <w:t>.</w:t>
      </w:r>
    </w:p>
    <w:p w:rsidR="00372FD2" w:rsidRDefault="00372FD2">
      <w:pPr>
        <w:pStyle w:val="ProductList-BodyIndented"/>
      </w:pPr>
    </w:p>
    <w:p w:rsidR="00372FD2" w:rsidRDefault="007E7297">
      <w:pPr>
        <w:pStyle w:val="ProductList-ClauseHeading"/>
        <w:outlineLvl w:val="2"/>
      </w:pPr>
      <w:bookmarkStart w:id="372" w:name="_Sec587"/>
      <w:r>
        <w:t>Razpoložljivost licenc za nadgradnjo</w:t>
      </w:r>
      <w:bookmarkEnd w:id="372"/>
    </w:p>
    <w:p w:rsidR="00372FD2" w:rsidRDefault="007E7297">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372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Prehod na</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BizTalk Server Standard</w:t>
            </w:r>
            <w:r>
              <w:fldChar w:fldCharType="begin"/>
            </w:r>
            <w:r>
              <w:instrText xml:space="preserve"> XE "BizTalk Server Standard"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BizTalk Server Enterprise</w:t>
            </w:r>
            <w:r>
              <w:fldChar w:fldCharType="begin"/>
            </w:r>
            <w:r>
              <w:instrText xml:space="preserve"> XE "BizTalk Server Enterprise"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BizTalk Server Enterprise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w:t>
            </w:r>
            <w:r>
              <w:fldChar w:fldCharType="begin"/>
            </w:r>
            <w:r>
              <w:instrText xml:space="preserve"> XE "Enterprise CAL" </w:instrText>
            </w:r>
            <w:r>
              <w:fldChar w:fldCharType="end"/>
            </w:r>
            <w:r>
              <w:t xml:space="preserve"> Suite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Core Infrastructure Server Suite Datacenter</w:t>
            </w:r>
            <w:r>
              <w:fldChar w:fldCharType="begin"/>
            </w:r>
            <w:r>
              <w:instrText xml:space="preserve"> XE "Core Infrastructure Server Suite Datacenter"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Namizje v izobraževanju z licenco Enterprise CAL Suite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Namizje School z licenco Enterprise CAL Suite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Exchange Server Enterprise</w:t>
            </w:r>
            <w:r>
              <w:fldChar w:fldCharType="begin"/>
            </w:r>
            <w:r>
              <w:instrText xml:space="preserve"> XE "Exchange Server Enterprise"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Forefront TMG Enterprise</w:t>
            </w:r>
            <w:r>
              <w:fldChar w:fldCharType="begin"/>
            </w:r>
            <w:r>
              <w:instrText xml:space="preserve"> XE "Forefront TMG Enterprise"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Sales On-premises CAL</w:t>
            </w:r>
            <w:r>
              <w:fldChar w:fldCharType="begin"/>
            </w:r>
            <w:r>
              <w:instrText xml:space="preserve"> XE "Microsoft Dynamics 365 Sales On-premises CAL"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Professional Plus</w:t>
            </w:r>
            <w:r>
              <w:fldChar w:fldCharType="begin"/>
            </w:r>
            <w:r>
              <w:instrText xml:space="preserve"> XE "Office Professional Plus"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Namizna platforma Enterprise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Project Professional</w:t>
            </w:r>
            <w:r>
              <w:fldChar w:fldCharType="begin"/>
            </w:r>
            <w:r>
              <w:instrText xml:space="preserve"> XE "Project Professional"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 Enterprise Core</w:t>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 Business Intelligence</w:t>
            </w:r>
            <w:r>
              <w:fldChar w:fldCharType="begin"/>
            </w:r>
            <w:r>
              <w:instrText xml:space="preserve"> XE "SQL Server Business Intelligence"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System Center Datacenter</w:t>
            </w:r>
            <w:r>
              <w:fldChar w:fldCharType="begin"/>
            </w:r>
            <w:r>
              <w:instrText xml:space="preserve"> XE "System Center Datacenter"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Visio Professional</w:t>
            </w:r>
            <w:r>
              <w:fldChar w:fldCharType="begin"/>
            </w:r>
            <w:r>
              <w:instrText xml:space="preserve"> XE "Visio Professional"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Naročnina za Visual Studio Enterprise</w:t>
            </w:r>
            <w:r>
              <w:fldChar w:fldCharType="begin"/>
            </w:r>
            <w:r>
              <w:instrText xml:space="preserve"> XE "Naročnina za Visual Studio Enterprise"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Naročnina za Visual Studio Enterprise</w:t>
            </w:r>
            <w:r>
              <w:fldChar w:fldCharType="begin"/>
            </w:r>
            <w:r>
              <w:instrText xml:space="preserve"> XE "Naročnina za Visual Studio Enterprise" </w:instrText>
            </w:r>
            <w:r>
              <w:fldChar w:fldCharType="end"/>
            </w:r>
          </w:p>
        </w:tc>
      </w:tr>
      <w:tr w:rsidR="00372FD2">
        <w:tc>
          <w:tcPr>
            <w:tcW w:w="600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Server Datacenter</w:t>
            </w:r>
            <w:r>
              <w:fldChar w:fldCharType="begin"/>
            </w:r>
            <w:r>
              <w:instrText xml:space="preserve"> XE "Windows Server Datacenter" </w:instrText>
            </w:r>
            <w:r>
              <w:fldChar w:fldCharType="end"/>
            </w:r>
          </w:p>
        </w:tc>
      </w:tr>
    </w:tbl>
    <w:p w:rsidR="00372FD2" w:rsidRDefault="00372FD2">
      <w:pPr>
        <w:pStyle w:val="ProductList-Body"/>
      </w:pPr>
    </w:p>
    <w:p w:rsidR="00372FD2" w:rsidRDefault="007E7297">
      <w:pPr>
        <w:pStyle w:val="ProductList-ClauseHeading"/>
        <w:outlineLvl w:val="2"/>
      </w:pPr>
      <w:bookmarkStart w:id="373" w:name="_Sec588"/>
      <w:r>
        <w:t>Strežniki – Pravice do obnove po katastrofi</w:t>
      </w:r>
      <w:bookmarkEnd w:id="373"/>
    </w:p>
    <w:p w:rsidR="00372FD2" w:rsidRDefault="007E729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rsidR="00372FD2" w:rsidRDefault="00372FD2">
      <w:pPr>
        <w:pStyle w:val="ProductList-Body"/>
      </w:pPr>
    </w:p>
    <w:p w:rsidR="00372FD2" w:rsidRDefault="007E7297">
      <w:pPr>
        <w:pStyle w:val="ProductList-SubSubClauseHeading"/>
        <w:outlineLvl w:val="4"/>
      </w:pPr>
      <w:r>
        <w:t>Dovoljena uporaba varnostnih kopij primerkov</w:t>
      </w:r>
    </w:p>
    <w:p w:rsidR="00372FD2" w:rsidRDefault="007E7297">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372FD2" w:rsidRDefault="007E7297" w:rsidP="007E7297">
      <w:pPr>
        <w:pStyle w:val="ProductList-Bullet"/>
        <w:numPr>
          <w:ilvl w:val="2"/>
          <w:numId w:val="61"/>
        </w:numPr>
      </w:pPr>
      <w:r>
        <w:t>kratek čas za preskušanje obnove po katastrofi v enem tednu vsakih 90 dni;</w:t>
      </w:r>
    </w:p>
    <w:p w:rsidR="00372FD2" w:rsidRDefault="007E7297" w:rsidP="007E7297">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372FD2" w:rsidRDefault="007E7297" w:rsidP="007E7297">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372FD2" w:rsidRDefault="00372FD2">
      <w:pPr>
        <w:pStyle w:val="ProductList-BodyIndented2"/>
      </w:pPr>
    </w:p>
    <w:p w:rsidR="00372FD2" w:rsidRDefault="007E7297">
      <w:pPr>
        <w:pStyle w:val="ProductList-SubSubClauseHeading"/>
        <w:outlineLvl w:val="4"/>
      </w:pPr>
      <w:r>
        <w:t>Uporaba ugodnosti Azure Hybrid Benefit za obnovo po katastrofi</w:t>
      </w:r>
    </w:p>
    <w:p w:rsidR="00372FD2" w:rsidRDefault="007E7297">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372FD2" w:rsidRDefault="00372FD2">
      <w:pPr>
        <w:pStyle w:val="ProductList-BodyIndented2"/>
      </w:pPr>
    </w:p>
    <w:p w:rsidR="00372FD2" w:rsidRDefault="007E7297">
      <w:pPr>
        <w:pStyle w:val="ProductList-SubSubClauseHeading"/>
        <w:outlineLvl w:val="4"/>
      </w:pPr>
      <w:r>
        <w:t>Zahteve za uporabo za obnovo po katastrofi</w:t>
      </w:r>
    </w:p>
    <w:p w:rsidR="00372FD2" w:rsidRDefault="007E7297">
      <w:pPr>
        <w:pStyle w:val="ProductList-BodyIndented2"/>
      </w:pPr>
      <w:r>
        <w:t>Če želi stranka programsko opremo uporabljati na podlagi pravic za obnovo po katastrofi, mora upoštevati naslednje pogoje:</w:t>
      </w:r>
    </w:p>
    <w:p w:rsidR="00372FD2" w:rsidRDefault="007E7297" w:rsidP="007E7297">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372FD2" w:rsidRDefault="007E7297" w:rsidP="007E7297">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72FD2" w:rsidRDefault="007E7297" w:rsidP="007E7297">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372FD2" w:rsidRDefault="007E7297" w:rsidP="007E7297">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372FD2" w:rsidRDefault="007E7297" w:rsidP="007E7297">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372FD2" w:rsidRDefault="007E7297" w:rsidP="007E7297">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372FD2" w:rsidRDefault="00372FD2">
      <w:pPr>
        <w:pStyle w:val="ProductList-BodyIndented2"/>
      </w:pPr>
    </w:p>
    <w:p w:rsidR="00372FD2" w:rsidRDefault="007E7297">
      <w:pPr>
        <w:pStyle w:val="ProductList-SubSubClauseHeading"/>
        <w:outlineLvl w:val="4"/>
      </w:pPr>
      <w:r>
        <w:t>Dodatna dovoljena uporaba strežnika Windows Server</w:t>
      </w:r>
    </w:p>
    <w:p w:rsidR="00372FD2" w:rsidRDefault="007E7297" w:rsidP="007E7297">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372FD2" w:rsidRDefault="007E7297" w:rsidP="007E7297">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372FD2" w:rsidRDefault="007E7297" w:rsidP="007E7297">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372FD2" w:rsidRDefault="007E7297">
      <w:pPr>
        <w:pStyle w:val="ProductList-BodyIndented2"/>
        <w:ind w:left="1440"/>
      </w:pPr>
      <w:r>
        <w:t>– izvajanje programske opreme za virtualizacijo strojne opreme, kot je Hyper-V,</w:t>
      </w:r>
    </w:p>
    <w:p w:rsidR="00372FD2" w:rsidRDefault="007E7297">
      <w:pPr>
        <w:pStyle w:val="ProductList-BodyIndented2"/>
        <w:ind w:left="1440"/>
      </w:pPr>
      <w:r>
        <w:t>– omogočanje storitev virtualizacije strojne opreme,</w:t>
      </w:r>
    </w:p>
    <w:p w:rsidR="00372FD2" w:rsidRDefault="007E7297">
      <w:pPr>
        <w:pStyle w:val="ProductList-BodyIndented2"/>
        <w:ind w:left="1440"/>
      </w:pPr>
      <w:r>
        <w:t>– izvajanje programskih posrednikov za upravljanje programske opreme za virtualizacijo strojne opreme,</w:t>
      </w:r>
    </w:p>
    <w:p w:rsidR="00372FD2" w:rsidRDefault="007E7297">
      <w:pPr>
        <w:pStyle w:val="ProductList-BodyIndented2"/>
        <w:ind w:left="1440"/>
      </w:pPr>
      <w:r>
        <w:t>– kot cilj za podvajanje,</w:t>
      </w:r>
    </w:p>
    <w:p w:rsidR="00372FD2" w:rsidRDefault="007E7297">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372FD2" w:rsidRDefault="007E7297">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372FD2" w:rsidRDefault="007E7297">
      <w:pPr>
        <w:pStyle w:val="ProductList-BodyIndented2"/>
        <w:ind w:left="1440"/>
      </w:pPr>
      <w:r>
        <w:t xml:space="preserve">– izvajanje delovnih obremenitev za obnovo po katastrofi, kot je opisano zgoraj. </w:t>
      </w:r>
    </w:p>
    <w:p w:rsidR="00372FD2" w:rsidRDefault="007E7297" w:rsidP="007E7297">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372FD2" w:rsidRDefault="00372FD2">
      <w:pPr>
        <w:pStyle w:val="ProductList-BodyIndented2"/>
      </w:pPr>
    </w:p>
    <w:p w:rsidR="00372FD2" w:rsidRDefault="00372FD2">
      <w:pPr>
        <w:pStyle w:val="ProductList-BodyIndented2"/>
      </w:pPr>
    </w:p>
    <w:p w:rsidR="00372FD2" w:rsidRDefault="007E7297">
      <w:pPr>
        <w:pStyle w:val="ProductList-ClauseHeading"/>
        <w:outlineLvl w:val="2"/>
      </w:pPr>
      <w:bookmarkStart w:id="374" w:name="_Sec589"/>
      <w:r>
        <w:t>Prenosljivost licenc</w:t>
      </w:r>
      <w:bookmarkEnd w:id="374"/>
    </w:p>
    <w:p w:rsidR="00372FD2" w:rsidRDefault="007E7297">
      <w:pPr>
        <w:pStyle w:val="ProductList-SubClauseHeading"/>
        <w:outlineLvl w:val="3"/>
      </w:pPr>
      <w:r>
        <w:t>Prenosljivost licenc med gručami strežnikov</w:t>
      </w:r>
    </w:p>
    <w:p w:rsidR="00372FD2" w:rsidRDefault="007E729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372FD2" w:rsidRDefault="00372FD2">
      <w:pPr>
        <w:pStyle w:val="ProductList-BodyIndented"/>
      </w:pPr>
    </w:p>
    <w:p w:rsidR="00372FD2" w:rsidRDefault="007E7297">
      <w:pPr>
        <w:pStyle w:val="ProductList-SubClauseHeading"/>
        <w:outlineLvl w:val="3"/>
      </w:pPr>
      <w:r>
        <w:t>Prenosljivost licenc prek programa Software Assurance</w:t>
      </w:r>
    </w:p>
    <w:p w:rsidR="00372FD2" w:rsidRDefault="007E7297">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372FD2" w:rsidRDefault="00372FD2">
      <w:pPr>
        <w:pStyle w:val="ProductList-BodyIndented"/>
      </w:pPr>
    </w:p>
    <w:p w:rsidR="00372FD2" w:rsidRDefault="007E7297">
      <w:pPr>
        <w:pStyle w:val="ProductList-SubSubClauseHeading"/>
        <w:outlineLvl w:val="4"/>
      </w:pPr>
      <w:r>
        <w:t>Dovoljena uporaba:</w:t>
      </w:r>
    </w:p>
    <w:p w:rsidR="00372FD2" w:rsidRDefault="007E7297">
      <w:pPr>
        <w:pStyle w:val="ProductList-BodyIndented2"/>
      </w:pPr>
      <w:r>
        <w:t>Stranka lahko s prenosljivostjo licenc prek kritja v okviru programa SA:</w:t>
      </w:r>
    </w:p>
    <w:p w:rsidR="00372FD2" w:rsidRDefault="007E7297" w:rsidP="007E7297">
      <w:pPr>
        <w:pStyle w:val="ProductList-Bullet"/>
        <w:numPr>
          <w:ilvl w:val="2"/>
          <w:numId w:val="65"/>
        </w:numPr>
      </w:pPr>
      <w:r>
        <w:t>svojo licencirano programsko opremo izvaja v strežnikih v skupni rabi;</w:t>
      </w:r>
    </w:p>
    <w:p w:rsidR="00372FD2" w:rsidRDefault="007E7297" w:rsidP="007E7297">
      <w:pPr>
        <w:pStyle w:val="ProductList-Bullet"/>
        <w:numPr>
          <w:ilvl w:val="2"/>
          <w:numId w:val="65"/>
        </w:numPr>
      </w:pPr>
      <w:r>
        <w:t>dostopa do te programske opreme na podlagi licenc za dostop, za katere ima SA, in na podlagi svojih uporabniških licenc SL in licenc SL za napravo, ki dovoljujejo dostop do izdelkov;</w:t>
      </w:r>
    </w:p>
    <w:p w:rsidR="00372FD2" w:rsidRDefault="007E7297" w:rsidP="007E7297">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372FD2" w:rsidRDefault="007E7297" w:rsidP="007E7297">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372FD2" w:rsidRDefault="00372FD2">
      <w:pPr>
        <w:pStyle w:val="ProductList-BodyIndented2"/>
      </w:pPr>
    </w:p>
    <w:p w:rsidR="00372FD2" w:rsidRDefault="007E7297">
      <w:pPr>
        <w:pStyle w:val="ProductList-SubSubClauseHeading"/>
        <w:outlineLvl w:val="4"/>
      </w:pPr>
      <w:r>
        <w:t>Zahteve:</w:t>
      </w:r>
    </w:p>
    <w:p w:rsidR="00372FD2" w:rsidRDefault="007E7297">
      <w:pPr>
        <w:pStyle w:val="ProductList-BodyIndented2"/>
      </w:pPr>
      <w:r>
        <w:t>Stranka, ki želi uporabiti prenosljivost licenc prek programa SA, mora:</w:t>
      </w:r>
    </w:p>
    <w:p w:rsidR="00372FD2" w:rsidRDefault="007E7297" w:rsidP="007E7297">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372FD2" w:rsidRDefault="007E7297" w:rsidP="007E7297">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372FD2" w:rsidRDefault="007E7297" w:rsidP="007E7297">
      <w:pPr>
        <w:pStyle w:val="ProductList-Bullet"/>
        <w:numPr>
          <w:ilvl w:val="2"/>
          <w:numId w:val="6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372FD2" w:rsidRDefault="00372FD2">
      <w:pPr>
        <w:pStyle w:val="ProductList-BodyIndented2"/>
      </w:pPr>
    </w:p>
    <w:p w:rsidR="00372FD2" w:rsidRDefault="007E7297">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372F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Dovoljeno število:</w:t>
            </w:r>
          </w:p>
          <w:p w:rsidR="00372FD2" w:rsidRDefault="007E7297">
            <w:pPr>
              <w:pStyle w:val="ProductList-TableBody"/>
            </w:pPr>
            <w:r>
              <w:rPr>
                <w:color w:val="FFFFFF"/>
              </w:rPr>
              <w:t>okolij OSE ali jeder na licenco</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 navidezno okolje OSE na licenco</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 navidezno okolje OSE na licenco</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Eno navidezno jedro (ob upoštevanju pravic za uporabo izdelkov, vključno z zahtevo za najmanj 4 licence za jedro na okolje OSE)</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 upravljani okolji OSE na licencirani strežnik</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 upravljanih okolij OSE na licencirani strežnik</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 upravljani okolji OSE na licencirani strežnik</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 upravljanih okolij OSE na licencirani strežnik</w:t>
            </w:r>
          </w:p>
        </w:tc>
      </w:tr>
    </w:tbl>
    <w:p w:rsidR="00372FD2" w:rsidRDefault="00372FD2">
      <w:pPr>
        <w:pStyle w:val="ProductList-BodyIndented2"/>
      </w:pPr>
    </w:p>
    <w:p w:rsidR="00372FD2" w:rsidRDefault="007E7297">
      <w:pPr>
        <w:pStyle w:val="ProductList-SubSubClauseHeading"/>
        <w:outlineLvl w:val="4"/>
      </w:pPr>
      <w:r>
        <w:t>Pravice do preklopa na rezervni primerek:</w:t>
      </w:r>
    </w:p>
    <w:p w:rsidR="00372FD2" w:rsidRDefault="007E7297">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372FD2" w:rsidRDefault="00372FD2">
      <w:pPr>
        <w:pStyle w:val="ProductList-BodyIndented2"/>
      </w:pPr>
    </w:p>
    <w:p w:rsidR="00372FD2" w:rsidRDefault="007E7297">
      <w:pPr>
        <w:pStyle w:val="ProductList-ClauseHeading"/>
        <w:outlineLvl w:val="2"/>
      </w:pPr>
      <w:bookmarkStart w:id="375" w:name="_Sec590"/>
      <w:r>
        <w:t>Strežniki – Samogostovani programi:</w:t>
      </w:r>
      <w:bookmarkEnd w:id="375"/>
    </w:p>
    <w:p w:rsidR="00372FD2" w:rsidRDefault="007E7297">
      <w:pPr>
        <w:pStyle w:val="ProductList-Body"/>
      </w:pPr>
      <w:r>
        <w:t>Samogostovani programi so tisti izdelki, za katere veljajo pravice do samogostovanja.</w:t>
      </w:r>
    </w:p>
    <w:p w:rsidR="00372FD2" w:rsidRDefault="00372FD2">
      <w:pPr>
        <w:pStyle w:val="ProductList-Body"/>
      </w:pPr>
    </w:p>
    <w:p w:rsidR="00372FD2" w:rsidRDefault="007E729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372FD2" w:rsidRDefault="00372FD2">
      <w:pPr>
        <w:pStyle w:val="ProductList-Body"/>
      </w:pPr>
    </w:p>
    <w:p w:rsidR="00372FD2" w:rsidRDefault="007E7297">
      <w:pPr>
        <w:pStyle w:val="ProductList-SubClauseHeading"/>
        <w:outlineLvl w:val="3"/>
      </w:pPr>
      <w:r>
        <w:t>Zahteve</w:t>
      </w:r>
    </w:p>
    <w:p w:rsidR="00372FD2" w:rsidRDefault="007E729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372FD2" w:rsidRDefault="007E7297" w:rsidP="007E7297">
      <w:pPr>
        <w:pStyle w:val="ProductList-Bullet"/>
        <w:numPr>
          <w:ilvl w:val="1"/>
          <w:numId w:val="67"/>
        </w:numPr>
      </w:pPr>
      <w:r>
        <w:t>neodvisne programe, ki se izvajajo kot del poenotene rešitve, in</w:t>
      </w:r>
    </w:p>
    <w:p w:rsidR="00372FD2" w:rsidRDefault="007E7297" w:rsidP="007E7297">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372FD2" w:rsidRDefault="007E7297">
      <w:pPr>
        <w:pStyle w:val="ProductList-BodyIndented"/>
      </w:pPr>
      <w:r>
        <w:t xml:space="preserve">Vsa Microsoftova programska oprema, s katero ustvarjate in omogočate poenoteno rešitev, mora: </w:t>
      </w:r>
    </w:p>
    <w:p w:rsidR="00372FD2" w:rsidRDefault="007E7297" w:rsidP="007E7297">
      <w:pPr>
        <w:pStyle w:val="ProductList-Bullet"/>
        <w:numPr>
          <w:ilvl w:val="1"/>
          <w:numId w:val="68"/>
        </w:numPr>
      </w:pPr>
      <w:r>
        <w:t>biti licencirana v okviru programa količinskega licenciranja; in</w:t>
      </w:r>
    </w:p>
    <w:p w:rsidR="00372FD2" w:rsidRDefault="007E7297" w:rsidP="007E7297">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372FD2" w:rsidRDefault="00372FD2">
      <w:pPr>
        <w:pStyle w:val="ProductList-BodyIndented"/>
      </w:pPr>
    </w:p>
    <w:p w:rsidR="00372FD2" w:rsidRDefault="007E7297">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rsidR="00372FD2" w:rsidRDefault="00372FD2">
      <w:pPr>
        <w:pStyle w:val="ProductList-BodyIndented"/>
      </w:pPr>
    </w:p>
    <w:p w:rsidR="00372FD2" w:rsidRDefault="007E7297">
      <w:pPr>
        <w:pStyle w:val="ProductList-BodyIndented"/>
      </w:pPr>
      <w:r>
        <w:t>Strankina programska oprema mora:</w:t>
      </w:r>
    </w:p>
    <w:p w:rsidR="00372FD2" w:rsidRDefault="007E7297" w:rsidP="007E7297">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rsidR="00372FD2" w:rsidRDefault="007E7297" w:rsidP="007E7297">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rsidR="00372FD2" w:rsidRDefault="007E7297" w:rsidP="007E7297">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372FD2" w:rsidRDefault="007E7297" w:rsidP="007E7297">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rsidR="00372FD2" w:rsidRDefault="00372FD2">
      <w:pPr>
        <w:pStyle w:val="ProductList-BodyIndented"/>
      </w:pPr>
    </w:p>
    <w:p w:rsidR="00372FD2" w:rsidRDefault="007E729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372FD2" w:rsidRDefault="00372FD2">
      <w:pPr>
        <w:pStyle w:val="ProductList-BodyIndented"/>
        <w:jc w:val="right"/>
      </w:pPr>
    </w:p>
    <w:tbl>
      <w:tblPr>
        <w:tblStyle w:val="PURTable0"/>
        <w:tblW w:w="0" w:type="dxa"/>
        <w:tblLook w:val="04A0" w:firstRow="1" w:lastRow="0" w:firstColumn="1" w:lastColumn="0" w:noHBand="0" w:noVBand="1"/>
      </w:tblPr>
      <w:tblGrid>
        <w:gridCol w:w="1055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Indented"/>
      </w:pPr>
    </w:p>
    <w:p w:rsidR="00372FD2" w:rsidRDefault="00372FD2">
      <w:pPr>
        <w:pStyle w:val="PURBreadcrumb"/>
      </w:pPr>
    </w:p>
    <w:p w:rsidR="00372FD2" w:rsidRDefault="007E7297">
      <w:pPr>
        <w:pStyle w:val="ProductList-Offering1Heading"/>
        <w:outlineLvl w:val="1"/>
      </w:pPr>
      <w:bookmarkStart w:id="376" w:name="_Sec1282"/>
      <w:r>
        <w:t>Podaljšane varnostne posodobitve</w:t>
      </w:r>
      <w:bookmarkEnd w:id="376"/>
      <w:r>
        <w:fldChar w:fldCharType="begin"/>
      </w:r>
      <w:r>
        <w:instrText xml:space="preserve"> TC "</w:instrText>
      </w:r>
      <w:bookmarkStart w:id="377" w:name="_Toc33709880"/>
      <w:r>
        <w:instrText>Podaljšane varnostne posodobitve</w:instrText>
      </w:r>
      <w:bookmarkEnd w:id="377"/>
      <w:r>
        <w:instrText>" \l 2</w:instrText>
      </w:r>
      <w:r>
        <w:fldChar w:fldCharType="end"/>
      </w:r>
    </w:p>
    <w:p w:rsidR="00372FD2" w:rsidRDefault="007E7297">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rsidR="00372FD2" w:rsidRDefault="00372FD2">
      <w:pPr>
        <w:pStyle w:val="ProductList-Body"/>
      </w:pPr>
    </w:p>
    <w:p w:rsidR="00372FD2" w:rsidRDefault="007E7297">
      <w:pPr>
        <w:pStyle w:val="ProductList-ClauseHeading"/>
        <w:outlineLvl w:val="2"/>
      </w:pPr>
      <w:r>
        <w:t>Licenčne zahteve</w:t>
      </w:r>
    </w:p>
    <w:p w:rsidR="00372FD2" w:rsidRDefault="007E7297">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rsidR="00372FD2" w:rsidRDefault="00372FD2">
      <w:pPr>
        <w:pStyle w:val="ProductList-Body"/>
      </w:pPr>
    </w:p>
    <w:p w:rsidR="00372FD2" w:rsidRDefault="007E7297">
      <w:pPr>
        <w:pStyle w:val="ProductList-ClauseHeading"/>
        <w:outlineLvl w:val="2"/>
      </w:pPr>
      <w:r>
        <w:t>Upravičenost do kritja</w:t>
      </w:r>
    </w:p>
    <w:p w:rsidR="00372FD2" w:rsidRDefault="007E7297">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rsidR="00372FD2" w:rsidRDefault="00372FD2">
      <w:pPr>
        <w:pStyle w:val="ProductList-Body"/>
      </w:pPr>
    </w:p>
    <w:p w:rsidR="00372FD2" w:rsidRDefault="007E7297">
      <w:pPr>
        <w:pStyle w:val="ProductList-ClauseHeading"/>
        <w:outlineLvl w:val="2"/>
      </w:pPr>
      <w:r>
        <w:t>Uporaba posodobljene programske opreme</w:t>
      </w:r>
    </w:p>
    <w:p w:rsidR="00372FD2" w:rsidRDefault="007E7297">
      <w:pPr>
        <w:pStyle w:val="ProductList-Body"/>
      </w:pPr>
      <w:r>
        <w:t xml:space="preserve">Razen, kot je navedeno v nadaljevanju, je strežniško programsko opremo, posodobljeno v okviru kritja ESU, dovoljeno uporabiti samo na podlagi licenc, ki imajo kritje ESU. </w:t>
      </w:r>
    </w:p>
    <w:p w:rsidR="00372FD2" w:rsidRDefault="007E7297" w:rsidP="007E7297">
      <w:pPr>
        <w:pStyle w:val="ProductList-Bullet"/>
        <w:numPr>
          <w:ilvl w:val="0"/>
          <w:numId w:val="70"/>
        </w:numPr>
      </w:pPr>
      <w:r>
        <w:t>Stranka lahko posodobljeno programsko opremo uporablja po poteku kritja, vendar samo na podlagi licenc, za katere je veljalo kritje.</w:t>
      </w:r>
    </w:p>
    <w:p w:rsidR="00372FD2" w:rsidRDefault="007E7297" w:rsidP="007E7297">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rsidR="00372FD2" w:rsidRDefault="007E7297" w:rsidP="007E7297">
      <w:pPr>
        <w:pStyle w:val="ProductList-Bullet"/>
        <w:numPr>
          <w:ilvl w:val="0"/>
          <w:numId w:val="70"/>
        </w:numPr>
      </w:pPr>
      <w:r>
        <w:t>Stranka lahko uporablja posodobljeno programsko opremo na podlagi licenciranih delovnih obremenitev SQL Server, Windows Server in Windows 7 v izdelku Azure Stack Hub.</w:t>
      </w:r>
    </w:p>
    <w:p w:rsidR="00372FD2" w:rsidRDefault="00372FD2">
      <w:pPr>
        <w:pStyle w:val="ProductList-Body"/>
      </w:pPr>
    </w:p>
    <w:p w:rsidR="00372FD2" w:rsidRDefault="007E7297">
      <w:pPr>
        <w:pStyle w:val="ProductList-ClauseHeading"/>
        <w:outlineLvl w:val="2"/>
      </w:pPr>
      <w:r>
        <w:t>Kritje za gostujoče delovne obremenitve</w:t>
      </w:r>
    </w:p>
    <w:p w:rsidR="00372FD2" w:rsidRDefault="007E7297">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7">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rsidR="00372FD2" w:rsidRDefault="00372FD2">
      <w:pPr>
        <w:pStyle w:val="ProductList-Body"/>
      </w:pPr>
    </w:p>
    <w:p w:rsidR="00372FD2" w:rsidRDefault="007E7297">
      <w:pPr>
        <w:pStyle w:val="ProductList-ClauseHeading"/>
        <w:outlineLvl w:val="2"/>
      </w:pPr>
      <w:r>
        <w:t>Azure Stack Hub – delovne obremenitve</w:t>
      </w:r>
    </w:p>
    <w:p w:rsidR="00372FD2" w:rsidRDefault="007E7297">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rsidR="00372FD2" w:rsidRDefault="00372FD2">
      <w:pPr>
        <w:pStyle w:val="ProductList-Body"/>
      </w:pPr>
    </w:p>
    <w:p w:rsidR="00372FD2" w:rsidRDefault="007E7297">
      <w:pPr>
        <w:pStyle w:val="ProductList-ClauseHeading"/>
        <w:outlineLvl w:val="2"/>
      </w:pPr>
      <w:r>
        <w:t>24-urna podpora pri odpravljanju težav vse dni v tednu</w:t>
      </w:r>
    </w:p>
    <w:p w:rsidR="00372FD2" w:rsidRDefault="007E7297">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rsidR="00372FD2" w:rsidRDefault="00372FD2">
      <w:pPr>
        <w:pStyle w:val="ProductList-Body"/>
      </w:pP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SectionHeading"/>
        <w:pageBreakBefore/>
        <w:outlineLvl w:val="0"/>
      </w:pPr>
      <w:bookmarkStart w:id="378" w:name="_Sec1237"/>
      <w:bookmarkEnd w:id="354"/>
      <w:r>
        <w:t>Dodatek C – Dodatne licence in druge prehodne licence</w:t>
      </w:r>
      <w:r>
        <w:fldChar w:fldCharType="begin"/>
      </w:r>
      <w:r>
        <w:instrText xml:space="preserve"> TC "</w:instrText>
      </w:r>
      <w:bookmarkStart w:id="379" w:name="_Toc33709881"/>
      <w:r>
        <w:instrText>Dodatek C – Dodatne licence in druge prehodne licence</w:instrText>
      </w:r>
      <w:bookmarkEnd w:id="379"/>
      <w:r>
        <w:instrText>" \l 1</w:instrText>
      </w:r>
      <w:r>
        <w:fldChar w:fldCharType="end"/>
      </w: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380" w:name="_Sec1238"/>
      <w:r>
        <w:t>Dodatne licence</w:t>
      </w:r>
      <w:bookmarkEnd w:id="380"/>
      <w:r>
        <w:fldChar w:fldCharType="begin"/>
      </w:r>
      <w:r>
        <w:instrText xml:space="preserve"> TC "</w:instrText>
      </w:r>
      <w:bookmarkStart w:id="381" w:name="_Toc33709882"/>
      <w:r>
        <w:instrText>Dodatne licence</w:instrText>
      </w:r>
      <w:bookmarkEnd w:id="381"/>
      <w:r>
        <w:instrText>" \l 2</w:instrText>
      </w:r>
      <w:r>
        <w:fldChar w:fldCharType="end"/>
      </w:r>
    </w:p>
    <w:p w:rsidR="00372FD2" w:rsidRDefault="007E7297">
      <w:pPr>
        <w:pStyle w:val="ProductList-Body"/>
      </w:pPr>
      <w:r>
        <w:t>Stranka lahko dodatne licence dobi pod naslednjimi pogoji:</w:t>
      </w:r>
    </w:p>
    <w:p w:rsidR="00372FD2" w:rsidRDefault="007E7297" w:rsidP="007E7297">
      <w:pPr>
        <w:pStyle w:val="ProductList-Bullet"/>
        <w:numPr>
          <w:ilvl w:val="0"/>
          <w:numId w:val="71"/>
        </w:numPr>
      </w:pPr>
      <w:r>
        <w:t>stranka mora imeti aktivno kritje v okviru programa SA ali aktivno uporabniško licenco SL za ustrezne upravičene licence;</w:t>
      </w:r>
    </w:p>
    <w:p w:rsidR="00372FD2" w:rsidRDefault="007E7297" w:rsidP="007E7297">
      <w:pPr>
        <w:pStyle w:val="ProductList-Bullet"/>
        <w:numPr>
          <w:ilvl w:val="0"/>
          <w:numId w:val="71"/>
        </w:numPr>
      </w:pPr>
      <w:r>
        <w:t xml:space="preserve">če v tem dodatku ni drugače določeno, lahko stranka za vsako upravičeno licenco dobi eno dodatno licenco SL;  </w:t>
      </w:r>
    </w:p>
    <w:p w:rsidR="00372FD2" w:rsidRDefault="007E7297" w:rsidP="007E7297">
      <w:pPr>
        <w:pStyle w:val="ProductList-Bullet"/>
        <w:numPr>
          <w:ilvl w:val="0"/>
          <w:numId w:val="71"/>
        </w:numPr>
      </w:pPr>
      <w:r>
        <w:t>stranka lahko dodatne licence SL pridobi med datumi potrditve stanja pred pridobitvijo upravičenih licenc.</w:t>
      </w:r>
    </w:p>
    <w:p w:rsidR="00372FD2" w:rsidRDefault="00372FD2">
      <w:pPr>
        <w:pStyle w:val="ProductList-Body"/>
      </w:pPr>
    </w:p>
    <w:p w:rsidR="00372FD2" w:rsidRDefault="007E7297">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372FD2" w:rsidRDefault="00372FD2">
      <w:pPr>
        <w:pStyle w:val="ProductList-Body"/>
      </w:pPr>
    </w:p>
    <w:p w:rsidR="00372FD2" w:rsidRDefault="007E7297">
      <w:pPr>
        <w:pStyle w:val="ProductList-Offering2HeadingNoBorder"/>
        <w:outlineLvl w:val="2"/>
      </w:pPr>
      <w:r>
        <w:t>Namizni operacijski sistem Windows</w:t>
      </w:r>
      <w:r>
        <w:fldChar w:fldCharType="begin"/>
      </w:r>
      <w:r>
        <w:instrText xml:space="preserve"> TC "</w:instrText>
      </w:r>
      <w:bookmarkStart w:id="382" w:name="_Toc33709883"/>
      <w:r>
        <w:instrText>Namizni operacijski sistem Windows</w:instrText>
      </w:r>
      <w:bookmarkEnd w:id="382"/>
      <w:r>
        <w:instrText>" \l 3</w:instrText>
      </w:r>
      <w:r>
        <w:fldChar w:fldCharType="end"/>
      </w:r>
    </w:p>
    <w:p w:rsidR="00372FD2" w:rsidRDefault="007E7297">
      <w:pPr>
        <w:pStyle w:val="ProductList-Body"/>
      </w:pPr>
      <w:r>
        <w:t>Licencirani uporabnik mora biti primarni uporabnik naprave, imeti pa mora bodisi aktivno kritje v okviru programa SA za namizni operacijski sistem Windows ali za Windows VDA.</w:t>
      </w:r>
    </w:p>
    <w:p w:rsidR="00372FD2" w:rsidRDefault="00372FD2">
      <w:pPr>
        <w:pStyle w:val="ProductList-Body"/>
      </w:pPr>
    </w:p>
    <w:tbl>
      <w:tblPr>
        <w:tblStyle w:val="PURTable"/>
        <w:tblW w:w="0" w:type="dxa"/>
        <w:tblLook w:val="04A0" w:firstRow="1" w:lastRow="0" w:firstColumn="1" w:lastColumn="0" w:noHBand="0" w:noVBand="1"/>
      </w:tblPr>
      <w:tblGrid>
        <w:gridCol w:w="5274"/>
        <w:gridCol w:w="5642"/>
      </w:tblGrid>
      <w:tr w:rsidR="00372FD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2FD2" w:rsidRDefault="007E729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58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Windows 10 Enterprise/Education – na napravo</w:t>
            </w:r>
          </w:p>
        </w:tc>
      </w:tr>
      <w:tr w:rsidR="00372FD2">
        <w:tc>
          <w:tcPr>
            <w:tcW w:w="58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Enterprise E3/E5</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VDA E3/E5</w:t>
            </w:r>
          </w:p>
        </w:tc>
      </w:tr>
    </w:tbl>
    <w:p w:rsidR="00372FD2" w:rsidRDefault="00372FD2">
      <w:pPr>
        <w:pStyle w:val="ProductList-Body"/>
      </w:pPr>
    </w:p>
    <w:p w:rsidR="00372FD2" w:rsidRDefault="007E7297">
      <w:pPr>
        <w:pStyle w:val="ProductList-Offering2HeadingNoBorder"/>
        <w:outlineLvl w:val="2"/>
      </w:pPr>
      <w:r>
        <w:t>Uporabniški paketi za Microsoft Azure</w:t>
      </w:r>
      <w:r>
        <w:fldChar w:fldCharType="begin"/>
      </w:r>
      <w:r>
        <w:instrText xml:space="preserve"> TC "</w:instrText>
      </w:r>
      <w:bookmarkStart w:id="383" w:name="_Toc33709884"/>
      <w:r>
        <w:instrText>Uporabniški paketi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372FD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2FD2" w:rsidRDefault="007E729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58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Enterprise CAL Suite</w:t>
            </w:r>
          </w:p>
        </w:tc>
      </w:tr>
      <w:tr w:rsidR="00372FD2">
        <w:tc>
          <w:tcPr>
            <w:tcW w:w="58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Advanced Threat Analytics 2016 Client Management License na uporabnika</w:t>
            </w:r>
          </w:p>
        </w:tc>
      </w:tr>
    </w:tbl>
    <w:p w:rsidR="00372FD2" w:rsidRDefault="00372FD2">
      <w:pPr>
        <w:pStyle w:val="ProductList-Body"/>
      </w:pPr>
    </w:p>
    <w:p w:rsidR="00372FD2" w:rsidRDefault="007E7297">
      <w:pPr>
        <w:pStyle w:val="ProductList-Offering2HeadingNoBorder"/>
        <w:outlineLvl w:val="2"/>
      </w:pPr>
      <w:r>
        <w:t>Microsoft 365</w:t>
      </w:r>
      <w:r>
        <w:fldChar w:fldCharType="begin"/>
      </w:r>
      <w:r>
        <w:instrText xml:space="preserve"> TC "</w:instrText>
      </w:r>
      <w:bookmarkStart w:id="384" w:name="_Toc3370988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372FD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2FD2" w:rsidRDefault="007E729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Enterprise/Education E3 – na napravo in</w:t>
            </w:r>
          </w:p>
          <w:p w:rsidR="00372FD2" w:rsidRDefault="007E7297">
            <w:pPr>
              <w:pStyle w:val="ProductList-TableBody"/>
            </w:pPr>
            <w:r>
              <w:t>Core/Enterprise CAL Suite in</w:t>
            </w:r>
          </w:p>
          <w:p w:rsidR="00372FD2" w:rsidRDefault="007E7297">
            <w:pPr>
              <w:pStyle w:val="ProductList-TableBody"/>
            </w:pPr>
            <w:r>
              <w:t>Office Professional Plus</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Windows 10 Enterprise E3 (na napravo) z SA – From SA in </w:t>
            </w:r>
          </w:p>
          <w:p w:rsidR="00372FD2" w:rsidRDefault="007E7297">
            <w:pPr>
              <w:pStyle w:val="ProductList-TableBody"/>
            </w:pPr>
            <w:r>
              <w:t>Enterprise Mobility + Security E3 From SA in</w:t>
            </w:r>
          </w:p>
          <w:p w:rsidR="00372FD2" w:rsidRDefault="007E7297">
            <w:pPr>
              <w:pStyle w:val="ProductList-TableBody"/>
            </w:pPr>
            <w:r>
              <w:t>Office 365 E3 From SA</w:t>
            </w: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SA za namizni operacijski sistem Windows in</w:t>
            </w:r>
          </w:p>
          <w:p w:rsidR="00372FD2" w:rsidRDefault="007E7297">
            <w:pPr>
              <w:pStyle w:val="ProductList-TableBody"/>
            </w:pPr>
            <w:r>
              <w:t>Core/Enterprise CAL Suite in</w:t>
            </w:r>
          </w:p>
          <w:p w:rsidR="00372FD2" w:rsidRDefault="007E7297">
            <w:pPr>
              <w:pStyle w:val="ProductList-TableBody"/>
            </w:pPr>
            <w:r>
              <w:t>Office Professional Plus</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Windows 10 Enterprise E5 (na napravo) z SA – From SA in </w:t>
            </w:r>
          </w:p>
          <w:p w:rsidR="00372FD2" w:rsidRDefault="007E7297">
            <w:pPr>
              <w:pStyle w:val="ProductList-TableBody"/>
            </w:pPr>
            <w:r>
              <w:t>Enterprise Mobility + Security E5 From SA in</w:t>
            </w:r>
          </w:p>
          <w:p w:rsidR="00372FD2" w:rsidRDefault="007E7297">
            <w:pPr>
              <w:pStyle w:val="ProductList-TableBody"/>
            </w:pPr>
            <w:r>
              <w:t>Office 365 (E5 in E4) From SA</w:t>
            </w:r>
          </w:p>
        </w:tc>
      </w:tr>
      <w:tr w:rsidR="00372FD2">
        <w:tc>
          <w:tcPr>
            <w:tcW w:w="588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Office 365 E1/E3</w:t>
            </w: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365 A3</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Education (A3 in E3) SL, ter</w:t>
            </w:r>
          </w:p>
          <w:p w:rsidR="00372FD2" w:rsidRDefault="007E7297">
            <w:pPr>
              <w:pStyle w:val="ProductList-TableBody"/>
            </w:pPr>
            <w:r>
              <w:t>Enterprise Mobility + Security A3 in</w:t>
            </w:r>
          </w:p>
          <w:p w:rsidR="00372FD2" w:rsidRDefault="007E7297">
            <w:pPr>
              <w:pStyle w:val="ProductList-TableBody"/>
            </w:pPr>
            <w:r>
              <w:t>Office 365 A3</w:t>
            </w: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365 E3</w:t>
            </w:r>
          </w:p>
        </w:tc>
      </w:tr>
      <w:tr w:rsidR="00372FD2">
        <w:tc>
          <w:tcPr>
            <w:tcW w:w="5880" w:type="dxa"/>
            <w:tcBorders>
              <w:top w:val="none" w:sz="4" w:space="0" w:color="000000"/>
              <w:left w:val="single" w:sz="4" w:space="0" w:color="000000"/>
              <w:bottom w:val="non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Windows 10 Enterprise E3 (na uporabnika) in</w:t>
            </w:r>
          </w:p>
        </w:tc>
      </w:tr>
      <w:tr w:rsidR="00372FD2">
        <w:tc>
          <w:tcPr>
            <w:tcW w:w="5880" w:type="dxa"/>
            <w:tcBorders>
              <w:top w:val="none" w:sz="4" w:space="0" w:color="000000"/>
              <w:left w:val="single" w:sz="4" w:space="0" w:color="000000"/>
              <w:bottom w:val="none" w:sz="4" w:space="0" w:color="000000"/>
              <w:right w:val="single" w:sz="4" w:space="0" w:color="000000"/>
            </w:tcBorders>
          </w:tcPr>
          <w:p w:rsidR="00372FD2" w:rsidRDefault="00372FD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372FD2" w:rsidRDefault="007E7297">
            <w:pPr>
              <w:pStyle w:val="ProductList-TableBody"/>
            </w:pPr>
            <w:r>
              <w:t>Enterprise Mobility + Security E3 in</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372FD2" w:rsidRDefault="007E7297">
            <w:pPr>
              <w:pStyle w:val="ProductList-TableBody"/>
            </w:pPr>
            <w:r>
              <w:t>Office 365 E3</w:t>
            </w: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365 A3</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Education (A3 in E3) SL, ter</w:t>
            </w:r>
          </w:p>
          <w:p w:rsidR="00372FD2" w:rsidRDefault="007E7297">
            <w:pPr>
              <w:pStyle w:val="ProductList-TableBody"/>
            </w:pPr>
            <w:r>
              <w:t>Enterprise Mobility + Security E3 in</w:t>
            </w:r>
          </w:p>
          <w:p w:rsidR="00372FD2" w:rsidRDefault="007E7297">
            <w:pPr>
              <w:pStyle w:val="ProductList-TableBody"/>
            </w:pPr>
            <w:r>
              <w:t>Office 365 A3</w:t>
            </w:r>
          </w:p>
        </w:tc>
      </w:tr>
      <w:tr w:rsidR="00372FD2">
        <w:tc>
          <w:tcPr>
            <w:tcW w:w="5880" w:type="dxa"/>
            <w:tcBorders>
              <w:top w:val="single" w:sz="4" w:space="0" w:color="000000"/>
              <w:left w:val="single" w:sz="4" w:space="0" w:color="000000"/>
              <w:bottom w:val="none" w:sz="4" w:space="0" w:color="000000"/>
              <w:right w:val="single" w:sz="4" w:space="0" w:color="000000"/>
            </w:tcBorders>
          </w:tcPr>
          <w:p w:rsidR="00372FD2" w:rsidRDefault="007E7297">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365 E3</w:t>
            </w:r>
          </w:p>
        </w:tc>
      </w:tr>
      <w:tr w:rsidR="00372FD2">
        <w:tc>
          <w:tcPr>
            <w:tcW w:w="5880" w:type="dxa"/>
            <w:tcBorders>
              <w:top w:val="non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Windows 10 Enterprise E3 (na uporabnika) in</w:t>
            </w:r>
          </w:p>
          <w:p w:rsidR="00372FD2" w:rsidRDefault="007E7297">
            <w:pPr>
              <w:pStyle w:val="ProductList-TableBody"/>
            </w:pPr>
            <w:r>
              <w:t>Enterprise Mobility + Security E3 in</w:t>
            </w:r>
          </w:p>
          <w:p w:rsidR="00372FD2" w:rsidRDefault="007E7297">
            <w:pPr>
              <w:pStyle w:val="ProductList-TableBody"/>
            </w:pPr>
            <w:r>
              <w:t>Office 365 E3</w:t>
            </w:r>
          </w:p>
        </w:tc>
      </w:tr>
    </w:tbl>
    <w:p w:rsidR="00372FD2" w:rsidRDefault="00372FD2">
      <w:pPr>
        <w:pStyle w:val="ProductList-Body"/>
      </w:pPr>
    </w:p>
    <w:p w:rsidR="00372FD2" w:rsidRDefault="007E7297">
      <w:pPr>
        <w:pStyle w:val="ProductList-Offering2HeadingNoBorder"/>
        <w:outlineLvl w:val="2"/>
      </w:pPr>
      <w:r>
        <w:t>Enterprise Mobility + Security</w:t>
      </w:r>
      <w:r>
        <w:fldChar w:fldCharType="begin"/>
      </w:r>
      <w:r>
        <w:instrText xml:space="preserve"> TC "</w:instrText>
      </w:r>
      <w:bookmarkStart w:id="385" w:name="_Toc3370988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372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00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r>
      <w:tr w:rsidR="00372FD2">
        <w:tc>
          <w:tcPr>
            <w:tcW w:w="600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w:t>
            </w:r>
          </w:p>
        </w:tc>
      </w:tr>
      <w:tr w:rsidR="00372FD2">
        <w:tc>
          <w:tcPr>
            <w:tcW w:w="600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 Bridge za Office 365</w:t>
            </w:r>
          </w:p>
        </w:tc>
      </w:tr>
      <w:tr w:rsidR="00372FD2">
        <w:tc>
          <w:tcPr>
            <w:tcW w:w="600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 Bridge za Office 365 in Microsoft Intune</w:t>
            </w:r>
          </w:p>
        </w:tc>
      </w:tr>
      <w:tr w:rsidR="00372FD2">
        <w:tc>
          <w:tcPr>
            <w:tcW w:w="600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 Bridge za Office 365</w:t>
            </w:r>
          </w:p>
        </w:tc>
      </w:tr>
      <w:tr w:rsidR="00372FD2">
        <w:tc>
          <w:tcPr>
            <w:tcW w:w="600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 Bridge za Office 365 in Microsoft Intune</w:t>
            </w:r>
          </w:p>
        </w:tc>
      </w:tr>
    </w:tbl>
    <w:p w:rsidR="00372FD2" w:rsidRDefault="00372FD2">
      <w:pPr>
        <w:pStyle w:val="ProductList-Body"/>
      </w:pPr>
    </w:p>
    <w:p w:rsidR="00372FD2" w:rsidRDefault="007E7297">
      <w:pPr>
        <w:pStyle w:val="ProductList-Offering2HeadingNoBorder"/>
        <w:outlineLvl w:val="2"/>
      </w:pPr>
      <w:r>
        <w:t>Storitve Microsoft Dynamics 365</w:t>
      </w:r>
      <w:r>
        <w:fldChar w:fldCharType="begin"/>
      </w:r>
      <w:r>
        <w:instrText xml:space="preserve"> TC "</w:instrText>
      </w:r>
      <w:bookmarkStart w:id="386" w:name="_Toc33709887"/>
      <w:r>
        <w:instrText>Storitve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Team Members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naprave</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 za dejavnost</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 licenca CAL za uporabnika</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 licenca CAL za uporabnika</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Case Management – licenca CAL za uporabnika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 licenca CAL za uporabnika</w:t>
            </w:r>
          </w:p>
        </w:tc>
      </w:tr>
    </w:tbl>
    <w:p w:rsidR="00372FD2" w:rsidRDefault="00372FD2">
      <w:pPr>
        <w:pStyle w:val="ProductList-Body"/>
      </w:pPr>
    </w:p>
    <w:p w:rsidR="00372FD2" w:rsidRDefault="007E7297">
      <w:pPr>
        <w:pStyle w:val="ProductList-Offering2HeadingNoBorder"/>
        <w:outlineLvl w:val="2"/>
      </w:pPr>
      <w:r>
        <w:t>Programi storitve Office 365</w:t>
      </w:r>
      <w:r>
        <w:fldChar w:fldCharType="begin"/>
      </w:r>
      <w:r>
        <w:instrText xml:space="preserve"> TC "</w:instrText>
      </w:r>
      <w:bookmarkStart w:id="387" w:name="_Toc33709888"/>
      <w:r>
        <w:instrText>Programi storitve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Visio Professional</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Visio Standard</w:t>
            </w:r>
          </w:p>
        </w:tc>
      </w:tr>
    </w:tbl>
    <w:p w:rsidR="00372FD2" w:rsidRDefault="00372FD2">
      <w:pPr>
        <w:pStyle w:val="ProductList-Body"/>
      </w:pPr>
    </w:p>
    <w:p w:rsidR="00372FD2" w:rsidRDefault="007E7297">
      <w:pPr>
        <w:pStyle w:val="ProductList-Offering2HeadingNoBorder"/>
        <w:outlineLvl w:val="2"/>
      </w:pPr>
      <w:r>
        <w:t>Zbirke Office 365</w:t>
      </w:r>
      <w:r>
        <w:fldChar w:fldCharType="begin"/>
      </w:r>
      <w:r>
        <w:instrText xml:space="preserve"> TC "</w:instrText>
      </w:r>
      <w:bookmarkStart w:id="388" w:name="_Toc33709889"/>
      <w:r>
        <w:instrText>Zbirke Office 365</w:instrText>
      </w:r>
      <w:bookmarkEnd w:id="388"/>
      <w:r>
        <w:instrText>" \l 3</w:instrText>
      </w:r>
      <w:r>
        <w:fldChar w:fldCharType="end"/>
      </w:r>
    </w:p>
    <w:p w:rsidR="00372FD2" w:rsidRDefault="007E7297">
      <w:pPr>
        <w:pStyle w:val="ProductList-Body"/>
      </w:pPr>
      <w:r>
        <w:t xml:space="preserve">Dodatne uporabniške licence SL dajejo licenciranim uporabnikom pravice do dostopa do strežniške programske opreme, ki so enake upravičeni licenci iz katere koli naprave. </w:t>
      </w:r>
    </w:p>
    <w:p w:rsidR="00372FD2" w:rsidRDefault="00372FD2">
      <w:pPr>
        <w:pStyle w:val="ProductList-Body"/>
      </w:pPr>
    </w:p>
    <w:tbl>
      <w:tblPr>
        <w:tblStyle w:val="PURTable"/>
        <w:tblW w:w="0" w:type="dxa"/>
        <w:tblLook w:val="04A0" w:firstRow="1" w:lastRow="0" w:firstColumn="1" w:lastColumn="0" w:noHBand="0" w:noVBand="1"/>
      </w:tblPr>
      <w:tblGrid>
        <w:gridCol w:w="5621"/>
        <w:gridCol w:w="5295"/>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Core CAL Suite ali</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2FD2" w:rsidRDefault="007E7297">
            <w:pPr>
              <w:pStyle w:val="ProductList-TableBody"/>
            </w:pPr>
            <w:r>
              <w:t>Core CAL Suite Bridge for Enterprise Mobility + Security</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Core CAL Suite ali Enterprise CAL Suite ali</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rsidR="00372FD2" w:rsidRDefault="007E7297">
            <w:pPr>
              <w:pStyle w:val="ProductList-TableBody"/>
            </w:pPr>
            <w:r>
              <w:t>Core CAL Suite Bridge for Enterprise Mobility + Security ali</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 Bridge for Enterprise Mobility + Security</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Core CAL Suite in Office Professional Plus ali</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rsidR="00372FD2" w:rsidRDefault="007E7297">
            <w:pPr>
              <w:pStyle w:val="ProductList-TableBody"/>
            </w:pPr>
            <w:r>
              <w:t>Core CAL Suite Bridge for Enterprise Mobility + Security in Office Professional Plus ali</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rsidR="00372FD2" w:rsidRDefault="007E7297">
            <w:pPr>
              <w:pStyle w:val="ProductList-TableBody"/>
            </w:pPr>
            <w:r>
              <w:t>Enterprise CAL Suite in Office Professional Plus ali</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 Bridge for Enterprise Mobility+ Security in Office Professional Plus</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Professional Plus</w:t>
            </w:r>
          </w:p>
        </w:tc>
      </w:tr>
    </w:tbl>
    <w:p w:rsidR="00372FD2" w:rsidRDefault="00372FD2">
      <w:pPr>
        <w:pStyle w:val="ProductList-Body"/>
      </w:pPr>
    </w:p>
    <w:p w:rsidR="00372FD2" w:rsidRDefault="007E7297">
      <w:pPr>
        <w:pStyle w:val="ProductList-Offering2HeadingNoBorder"/>
        <w:outlineLvl w:val="2"/>
      </w:pPr>
      <w:r>
        <w:t>Office 365 Advanced Threat Protection</w:t>
      </w:r>
      <w:r>
        <w:fldChar w:fldCharType="begin"/>
      </w:r>
      <w:r>
        <w:instrText xml:space="preserve"> TC "</w:instrText>
      </w:r>
      <w:bookmarkStart w:id="389" w:name="_Toc3370989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21"/>
        <w:gridCol w:w="5295"/>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72FD2" w:rsidRDefault="007E729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365 F1 ali E3</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F1, E1 ali E3</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Exchange Online (paket 1 ali paket 2)</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OneDrive za podjetja – paket 1 ali paket 2</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SharePoint Online (paket 1 ali paket 2)</w:t>
            </w:r>
          </w:p>
        </w:tc>
      </w:tr>
    </w:tbl>
    <w:p w:rsidR="00372FD2" w:rsidRDefault="00372FD2">
      <w:pPr>
        <w:pStyle w:val="ProductList-Body"/>
      </w:pPr>
    </w:p>
    <w:p w:rsidR="00372FD2" w:rsidRDefault="007E7297">
      <w:pPr>
        <w:pStyle w:val="ProductList-Offering2HeadingNoBorder"/>
        <w:outlineLvl w:val="2"/>
      </w:pPr>
      <w:r>
        <w:t>Office 365 Data Loss Prevention – dodatna licenca</w:t>
      </w:r>
      <w:r>
        <w:fldChar w:fldCharType="begin"/>
      </w:r>
      <w:r>
        <w:instrText xml:space="preserve"> TC "</w:instrText>
      </w:r>
      <w:bookmarkStart w:id="390" w:name="_Toc33709891"/>
      <w:r>
        <w:instrText>Office 365 Data Loss Prevention – dodatna licenca</w:instrText>
      </w:r>
      <w:bookmarkEnd w:id="390"/>
      <w:r>
        <w:instrText>" \l 3</w:instrText>
      </w:r>
      <w:r>
        <w:fldChar w:fldCharType="end"/>
      </w:r>
    </w:p>
    <w:tbl>
      <w:tblPr>
        <w:tblStyle w:val="PURTable"/>
        <w:tblW w:w="0" w:type="dxa"/>
        <w:tblLook w:val="04A0" w:firstRow="1" w:lastRow="0" w:firstColumn="1" w:lastColumn="0" w:noHBand="0" w:noVBand="1"/>
      </w:tblPr>
      <w:tblGrid>
        <w:gridCol w:w="5621"/>
        <w:gridCol w:w="5295"/>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72FD2" w:rsidRDefault="007E729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 xml:space="preserve">Microsoft 365 F1 </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F1 ali E1</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Business Essentials</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Exchange Online Kiosk (paket 1 ali paket 2)</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OneDrive za podjetja – paket 1</w:t>
            </w:r>
          </w:p>
        </w:tc>
      </w:tr>
      <w:tr w:rsidR="00372FD2">
        <w:tc>
          <w:tcPr>
            <w:tcW w:w="62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SharePoint Online (paket 1 ali paket 2)</w:t>
            </w:r>
          </w:p>
        </w:tc>
      </w:tr>
    </w:tbl>
    <w:p w:rsidR="00372FD2" w:rsidRDefault="00372FD2">
      <w:pPr>
        <w:pStyle w:val="ProductList-Body"/>
      </w:pPr>
    </w:p>
    <w:p w:rsidR="00372FD2" w:rsidRDefault="007E7297">
      <w:pPr>
        <w:pStyle w:val="ProductList-Offering2HeadingNoBorder"/>
        <w:outlineLvl w:val="2"/>
      </w:pPr>
      <w:r>
        <w:t>Office 365 Threat Intelligence</w:t>
      </w:r>
      <w:r>
        <w:fldChar w:fldCharType="begin"/>
      </w:r>
      <w:r>
        <w:instrText xml:space="preserve"> TC "</w:instrText>
      </w:r>
      <w:bookmarkStart w:id="391" w:name="_Toc3370989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1"/>
        <w:gridCol w:w="5295"/>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72FD2" w:rsidRDefault="007E729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365 F1 ali E3</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F1, E1 ali E3</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Business Essentials</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Exchange Online Kiosk (paket 1 ali paket 2)</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OneDrive za podjetja – paket 1 ali paket 2</w:t>
            </w:r>
          </w:p>
        </w:tc>
      </w:tr>
      <w:tr w:rsidR="00372FD2">
        <w:tc>
          <w:tcPr>
            <w:tcW w:w="62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SharePoint Online (paket 1 ali paket 2)</w:t>
            </w:r>
          </w:p>
        </w:tc>
      </w:tr>
    </w:tbl>
    <w:p w:rsidR="00372FD2" w:rsidRDefault="00372FD2">
      <w:pPr>
        <w:pStyle w:val="ProductList-Body"/>
      </w:pPr>
    </w:p>
    <w:p w:rsidR="00372FD2" w:rsidRDefault="007E7297">
      <w:pPr>
        <w:pStyle w:val="ProductList-Offering2HeadingNoBorder"/>
        <w:outlineLvl w:val="2"/>
      </w:pPr>
      <w:r>
        <w:t>Multi-Geo Capabilities in Office 365</w:t>
      </w:r>
      <w:r>
        <w:fldChar w:fldCharType="begin"/>
      </w:r>
      <w:r>
        <w:instrText xml:space="preserve"> TC "</w:instrText>
      </w:r>
      <w:bookmarkStart w:id="392" w:name="_Toc3370989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1"/>
        <w:gridCol w:w="5295"/>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365 F1, E3 ali E5</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365 F1, E1, E3 ali E5</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Exchange Online Kiosk, paket 1 ali paket 2</w:t>
            </w:r>
          </w:p>
        </w:tc>
      </w:tr>
      <w:tr w:rsidR="00372FD2">
        <w:tc>
          <w:tcPr>
            <w:tcW w:w="624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OneDrive za podjetja – paket 1 ali paket 2</w:t>
            </w:r>
          </w:p>
        </w:tc>
      </w:tr>
      <w:tr w:rsidR="00372FD2">
        <w:tc>
          <w:tcPr>
            <w:tcW w:w="624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SharePoint Online (paket 1 ali paket 2)</w:t>
            </w:r>
          </w:p>
        </w:tc>
      </w:tr>
    </w:tbl>
    <w:p w:rsidR="00372FD2" w:rsidRDefault="00372FD2">
      <w:pPr>
        <w:pStyle w:val="ProductList-Body"/>
      </w:pPr>
    </w:p>
    <w:p w:rsidR="00372FD2" w:rsidRDefault="007E7297">
      <w:pPr>
        <w:pStyle w:val="ProductList-Offering2HeadingNoBorder"/>
        <w:outlineLvl w:val="2"/>
      </w:pPr>
      <w:r>
        <w:t>Zvočne storitve</w:t>
      </w:r>
      <w:r>
        <w:fldChar w:fldCharType="begin"/>
      </w:r>
      <w:r>
        <w:instrText xml:space="preserve"> TC "</w:instrText>
      </w:r>
      <w:bookmarkStart w:id="393" w:name="_Toc33709894"/>
      <w:r>
        <w:instrText>Zvočne storitve</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372FD2">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372FD2" w:rsidRDefault="007E7297">
            <w:pPr>
              <w:pStyle w:val="ProductList-TableBody"/>
            </w:pPr>
            <w:r>
              <w:rPr>
                <w:color w:val="FFFFFF"/>
              </w:rPr>
              <w:t>Dodatna uporabniška licenca SL</w:t>
            </w:r>
          </w:p>
        </w:tc>
        <w:tc>
          <w:tcPr>
            <w:tcW w:w="5760" w:type="dxa"/>
            <w:tcBorders>
              <w:lef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360" w:type="dxa"/>
            <w:tcBorders>
              <w:left w:val="single" w:sz="4" w:space="0" w:color="7F7F7F"/>
              <w:bottom w:val="none" w:sz="4" w:space="0" w:color="6E6E6E"/>
              <w:right w:val="single" w:sz="4" w:space="0" w:color="7F7F7F"/>
            </w:tcBorders>
          </w:tcPr>
          <w:p w:rsidR="00372FD2" w:rsidRDefault="007E7297">
            <w:pPr>
              <w:pStyle w:val="ProductList-TableBody"/>
            </w:pPr>
            <w:r>
              <w:t>Glasovne konference</w:t>
            </w:r>
          </w:p>
        </w:tc>
        <w:tc>
          <w:tcPr>
            <w:tcW w:w="5760" w:type="dxa"/>
            <w:tcBorders>
              <w:left w:val="single" w:sz="4" w:space="0" w:color="7F7F7F"/>
              <w:right w:val="single" w:sz="4" w:space="0" w:color="6E6E6E"/>
            </w:tcBorders>
          </w:tcPr>
          <w:p w:rsidR="00372FD2" w:rsidRDefault="007E7297">
            <w:pPr>
              <w:pStyle w:val="ProductList-TableBody"/>
            </w:pPr>
            <w:r>
              <w:t>Office 365 Business Essentials ali Business Premium</w:t>
            </w:r>
          </w:p>
        </w:tc>
      </w:tr>
      <w:tr w:rsidR="00372FD2">
        <w:tc>
          <w:tcPr>
            <w:tcW w:w="6360" w:type="dxa"/>
            <w:tcBorders>
              <w:top w:val="none" w:sz="4" w:space="0" w:color="6E6E6E"/>
              <w:left w:val="single" w:sz="4" w:space="0" w:color="7F7F7F"/>
              <w:bottom w:val="none" w:sz="4" w:space="0" w:color="6E6E6E"/>
              <w:right w:val="single" w:sz="4" w:space="0" w:color="7F7F7F"/>
            </w:tcBorders>
          </w:tcPr>
          <w:p w:rsidR="00372FD2" w:rsidRDefault="00372FD2">
            <w:pPr>
              <w:pStyle w:val="ProductList-TableBody"/>
            </w:pPr>
          </w:p>
        </w:tc>
        <w:tc>
          <w:tcPr>
            <w:tcW w:w="5760" w:type="dxa"/>
            <w:tcBorders>
              <w:left w:val="single" w:sz="4" w:space="0" w:color="7F7F7F"/>
              <w:right w:val="single" w:sz="4" w:space="0" w:color="6E6E6E"/>
            </w:tcBorders>
          </w:tcPr>
          <w:p w:rsidR="00372FD2" w:rsidRDefault="007E7297">
            <w:pPr>
              <w:pStyle w:val="ProductList-TableBody"/>
            </w:pPr>
            <w:r>
              <w:t>Office 365 E1 ali E3</w:t>
            </w:r>
          </w:p>
        </w:tc>
      </w:tr>
      <w:tr w:rsidR="00372FD2">
        <w:tc>
          <w:tcPr>
            <w:tcW w:w="6360" w:type="dxa"/>
            <w:tcBorders>
              <w:top w:val="none" w:sz="4" w:space="0" w:color="6E6E6E"/>
              <w:left w:val="single" w:sz="4" w:space="0" w:color="6E6E6E"/>
              <w:bottom w:val="single" w:sz="4" w:space="0" w:color="6E6E6E"/>
            </w:tcBorders>
          </w:tcPr>
          <w:p w:rsidR="00372FD2" w:rsidRDefault="00372FD2">
            <w:pPr>
              <w:pStyle w:val="ProductList-TableBody"/>
            </w:pPr>
          </w:p>
        </w:tc>
        <w:tc>
          <w:tcPr>
            <w:tcW w:w="5760" w:type="dxa"/>
            <w:tcBorders>
              <w:right w:val="single" w:sz="4" w:space="0" w:color="6E6E6E"/>
            </w:tcBorders>
          </w:tcPr>
          <w:p w:rsidR="00372FD2" w:rsidRDefault="007E7297">
            <w:pPr>
              <w:pStyle w:val="ProductList-TableBody"/>
            </w:pPr>
            <w:r>
              <w:t>Microsoft 365 E1 ali E3</w:t>
            </w:r>
          </w:p>
        </w:tc>
      </w:tr>
      <w:tr w:rsidR="00372FD2">
        <w:tc>
          <w:tcPr>
            <w:tcW w:w="6360" w:type="dxa"/>
            <w:tcBorders>
              <w:top w:val="single" w:sz="4" w:space="0" w:color="6E6E6E"/>
              <w:left w:val="single" w:sz="4" w:space="0" w:color="6E6E6E"/>
              <w:bottom w:val="none" w:sz="4" w:space="0" w:color="6E6E6E"/>
            </w:tcBorders>
          </w:tcPr>
          <w:p w:rsidR="00372FD2" w:rsidRDefault="007E7297">
            <w:pPr>
              <w:pStyle w:val="ProductList-TableBody"/>
            </w:pPr>
            <w:r>
              <w:t>Zvočne konference za uporabnike s sedežem v Indiji</w:t>
            </w:r>
          </w:p>
        </w:tc>
        <w:tc>
          <w:tcPr>
            <w:tcW w:w="5760" w:type="dxa"/>
            <w:tcBorders>
              <w:right w:val="single" w:sz="4" w:space="0" w:color="6E6E6E"/>
            </w:tcBorders>
          </w:tcPr>
          <w:p w:rsidR="00372FD2" w:rsidRDefault="007E7297">
            <w:pPr>
              <w:pStyle w:val="ProductList-TableBody"/>
            </w:pPr>
            <w:r>
              <w:t>Office 365 Business Essentials ali Business Premium</w:t>
            </w:r>
          </w:p>
        </w:tc>
      </w:tr>
      <w:tr w:rsidR="00372FD2">
        <w:tc>
          <w:tcPr>
            <w:tcW w:w="6360" w:type="dxa"/>
            <w:tcBorders>
              <w:top w:val="none" w:sz="4" w:space="0" w:color="6E6E6E"/>
              <w:left w:val="single" w:sz="4" w:space="0" w:color="6E6E6E"/>
              <w:bottom w:val="none" w:sz="4" w:space="0" w:color="6E6E6E"/>
            </w:tcBorders>
          </w:tcPr>
          <w:p w:rsidR="00372FD2" w:rsidRDefault="00372FD2">
            <w:pPr>
              <w:pStyle w:val="ProductList-TableBody"/>
            </w:pPr>
          </w:p>
        </w:tc>
        <w:tc>
          <w:tcPr>
            <w:tcW w:w="5760" w:type="dxa"/>
            <w:tcBorders>
              <w:right w:val="single" w:sz="4" w:space="0" w:color="6E6E6E"/>
            </w:tcBorders>
          </w:tcPr>
          <w:p w:rsidR="00372FD2" w:rsidRDefault="007E7297">
            <w:pPr>
              <w:pStyle w:val="ProductList-TableBody"/>
            </w:pPr>
            <w:r>
              <w:t>Office 365 E1 ali E3</w:t>
            </w:r>
          </w:p>
        </w:tc>
      </w:tr>
      <w:tr w:rsidR="00372FD2">
        <w:tc>
          <w:tcPr>
            <w:tcW w:w="6360" w:type="dxa"/>
            <w:tcBorders>
              <w:top w:val="none" w:sz="4" w:space="0" w:color="6E6E6E"/>
              <w:left w:val="single" w:sz="4" w:space="0" w:color="6E6E6E"/>
              <w:bottom w:val="single" w:sz="4" w:space="0" w:color="6E6E6E"/>
            </w:tcBorders>
          </w:tcPr>
          <w:p w:rsidR="00372FD2" w:rsidRDefault="00372FD2">
            <w:pPr>
              <w:pStyle w:val="ProductList-TableBody"/>
            </w:pPr>
          </w:p>
        </w:tc>
        <w:tc>
          <w:tcPr>
            <w:tcW w:w="5760" w:type="dxa"/>
            <w:tcBorders>
              <w:right w:val="single" w:sz="4" w:space="0" w:color="6E6E6E"/>
            </w:tcBorders>
          </w:tcPr>
          <w:p w:rsidR="00372FD2" w:rsidRDefault="007E7297">
            <w:pPr>
              <w:pStyle w:val="ProductList-TableBody"/>
            </w:pPr>
            <w:r>
              <w:t>Microsoft 365 E1 ali E3</w:t>
            </w:r>
          </w:p>
        </w:tc>
      </w:tr>
      <w:tr w:rsidR="00372FD2">
        <w:tc>
          <w:tcPr>
            <w:tcW w:w="6360" w:type="dxa"/>
            <w:tcBorders>
              <w:top w:val="single" w:sz="4" w:space="0" w:color="6E6E6E"/>
              <w:left w:val="single" w:sz="4" w:space="0" w:color="6E6E6E"/>
              <w:bottom w:val="none" w:sz="4" w:space="0" w:color="6E6E6E"/>
            </w:tcBorders>
          </w:tcPr>
          <w:p w:rsidR="00372FD2" w:rsidRDefault="007E7297">
            <w:pPr>
              <w:pStyle w:val="ProductList-TableBody"/>
            </w:pPr>
            <w:r>
              <w:t>Zvočne konference za uporabnike E5 s sedežem v Indiji – dodatek</w:t>
            </w:r>
          </w:p>
        </w:tc>
        <w:tc>
          <w:tcPr>
            <w:tcW w:w="5760" w:type="dxa"/>
            <w:tcBorders>
              <w:right w:val="single" w:sz="4" w:space="0" w:color="6E6E6E"/>
            </w:tcBorders>
          </w:tcPr>
          <w:p w:rsidR="00372FD2" w:rsidRDefault="007E7297">
            <w:pPr>
              <w:pStyle w:val="ProductList-TableBody"/>
            </w:pPr>
            <w:r>
              <w:t>Office 365 E5</w:t>
            </w:r>
          </w:p>
        </w:tc>
      </w:tr>
      <w:tr w:rsidR="00372FD2">
        <w:tc>
          <w:tcPr>
            <w:tcW w:w="6360" w:type="dxa"/>
            <w:tcBorders>
              <w:top w:val="none" w:sz="4" w:space="0" w:color="6E6E6E"/>
              <w:left w:val="single" w:sz="4" w:space="0" w:color="6E6E6E"/>
              <w:bottom w:val="single" w:sz="4" w:space="0" w:color="6E6E6E"/>
            </w:tcBorders>
          </w:tcPr>
          <w:p w:rsidR="00372FD2" w:rsidRDefault="00372FD2">
            <w:pPr>
              <w:pStyle w:val="ProductList-TableBody"/>
            </w:pPr>
          </w:p>
        </w:tc>
        <w:tc>
          <w:tcPr>
            <w:tcW w:w="5760" w:type="dxa"/>
            <w:tcBorders>
              <w:right w:val="single" w:sz="4" w:space="0" w:color="6E6E6E"/>
            </w:tcBorders>
          </w:tcPr>
          <w:p w:rsidR="00372FD2" w:rsidRDefault="007E7297">
            <w:pPr>
              <w:pStyle w:val="ProductList-TableBody"/>
            </w:pPr>
            <w:r>
              <w:t>Microsoft 365 E5</w:t>
            </w:r>
          </w:p>
        </w:tc>
      </w:tr>
    </w:tbl>
    <w:p w:rsidR="00372FD2" w:rsidRDefault="00372FD2">
      <w:pPr>
        <w:pStyle w:val="ProductList-Body"/>
      </w:pPr>
    </w:p>
    <w:p w:rsidR="00372FD2" w:rsidRDefault="007E7297">
      <w:pPr>
        <w:pStyle w:val="ProductList-Offering2HeadingNoBorder"/>
        <w:outlineLvl w:val="2"/>
      </w:pPr>
      <w:r>
        <w:t>Exchange Online</w:t>
      </w:r>
      <w:r>
        <w:fldChar w:fldCharType="begin"/>
      </w:r>
      <w:r>
        <w:instrText xml:space="preserve"> TC "</w:instrText>
      </w:r>
      <w:bookmarkStart w:id="394" w:name="_Toc3370989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372FD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3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Exchange Standard CAL</w:t>
            </w:r>
          </w:p>
        </w:tc>
      </w:tr>
      <w:tr w:rsidR="00372FD2">
        <w:tc>
          <w:tcPr>
            <w:tcW w:w="63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r>
    </w:tbl>
    <w:p w:rsidR="00372FD2" w:rsidRDefault="00372FD2">
      <w:pPr>
        <w:pStyle w:val="ProductList-Body"/>
      </w:pPr>
    </w:p>
    <w:p w:rsidR="00372FD2" w:rsidRDefault="007E7297">
      <w:pPr>
        <w:pStyle w:val="ProductList-Offering2HeadingNoBorder"/>
        <w:outlineLvl w:val="2"/>
      </w:pPr>
      <w:r>
        <w:t>Project</w:t>
      </w:r>
      <w:r>
        <w:fldChar w:fldCharType="begin"/>
      </w:r>
      <w:r>
        <w:instrText xml:space="preserve"> TC "</w:instrText>
      </w:r>
      <w:bookmarkStart w:id="395" w:name="_Toc3370989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372FD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Project Professional</w:t>
            </w: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Project Standard</w:t>
            </w: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Project Server CAL</w:t>
            </w: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r>
      <w:tr w:rsidR="00372FD2">
        <w:tc>
          <w:tcPr>
            <w:tcW w:w="63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r>
    </w:tbl>
    <w:p w:rsidR="00372FD2" w:rsidRDefault="00372FD2">
      <w:pPr>
        <w:pStyle w:val="ProductList-Body"/>
      </w:pPr>
    </w:p>
    <w:p w:rsidR="00372FD2" w:rsidRDefault="007E7297">
      <w:pPr>
        <w:pStyle w:val="ProductList-Offering2HeadingNoBorder"/>
        <w:outlineLvl w:val="2"/>
      </w:pPr>
      <w:r>
        <w:t>SharePoint Online</w:t>
      </w:r>
      <w:r>
        <w:fldChar w:fldCharType="begin"/>
      </w:r>
      <w:r>
        <w:instrText xml:space="preserve"> TC "</w:instrText>
      </w:r>
      <w:bookmarkStart w:id="396" w:name="_Toc3370989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372FD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3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SharePoint Standard CAL</w:t>
            </w:r>
          </w:p>
        </w:tc>
      </w:tr>
      <w:tr w:rsidR="00372FD2">
        <w:tc>
          <w:tcPr>
            <w:tcW w:w="63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r>
    </w:tbl>
    <w:p w:rsidR="00372FD2" w:rsidRDefault="00372FD2">
      <w:pPr>
        <w:pStyle w:val="ProductList-Body"/>
      </w:pPr>
    </w:p>
    <w:p w:rsidR="00372FD2" w:rsidRDefault="007E7297">
      <w:pPr>
        <w:pStyle w:val="ProductList-Offering2HeadingNoBorder"/>
        <w:outlineLvl w:val="2"/>
      </w:pPr>
      <w:r>
        <w:t>Skype za podjetja Online</w:t>
      </w:r>
      <w:r>
        <w:fldChar w:fldCharType="begin"/>
      </w:r>
      <w:r>
        <w:instrText xml:space="preserve"> TC "</w:instrText>
      </w:r>
      <w:bookmarkStart w:id="397" w:name="_Toc33709898"/>
      <w:r>
        <w:instrText>Skype za podjetja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372FD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48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Skype za podjetja Standard CAL</w:t>
            </w:r>
          </w:p>
        </w:tc>
      </w:tr>
      <w:tr w:rsidR="00372FD2">
        <w:tc>
          <w:tcPr>
            <w:tcW w:w="648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r>
    </w:tbl>
    <w:p w:rsidR="00372FD2" w:rsidRDefault="00372FD2">
      <w:pPr>
        <w:pStyle w:val="ProductList-Body"/>
      </w:pPr>
    </w:p>
    <w:p w:rsidR="00372FD2" w:rsidRDefault="007E7297">
      <w:pPr>
        <w:pStyle w:val="ProductList-Offering2HeadingNoBorder"/>
        <w:outlineLvl w:val="2"/>
      </w:pPr>
      <w:r>
        <w:t>Microsoft Intune</w:t>
      </w:r>
      <w:r>
        <w:fldChar w:fldCharType="begin"/>
      </w:r>
      <w:r>
        <w:instrText xml:space="preserve"> TC "</w:instrText>
      </w:r>
      <w:bookmarkStart w:id="398" w:name="_Toc3370989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372FD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3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r>
      <w:tr w:rsidR="00372FD2">
        <w:tc>
          <w:tcPr>
            <w:tcW w:w="63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w:t>
            </w:r>
          </w:p>
        </w:tc>
      </w:tr>
      <w:tr w:rsidR="00372FD2">
        <w:tc>
          <w:tcPr>
            <w:tcW w:w="63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r>
      <w:tr w:rsidR="00372FD2">
        <w:tc>
          <w:tcPr>
            <w:tcW w:w="63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w:t>
            </w:r>
          </w:p>
        </w:tc>
      </w:tr>
    </w:tbl>
    <w:p w:rsidR="00372FD2" w:rsidRDefault="00372FD2">
      <w:pPr>
        <w:pStyle w:val="ProductList-Body"/>
      </w:pP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OfferingGroupHeading"/>
        <w:outlineLvl w:val="1"/>
      </w:pPr>
      <w:bookmarkStart w:id="399" w:name="_Sec1240"/>
      <w:r>
        <w:t>From SA</w:t>
      </w:r>
      <w:bookmarkEnd w:id="399"/>
      <w:r>
        <w:fldChar w:fldCharType="begin"/>
      </w:r>
      <w:r>
        <w:instrText xml:space="preserve"> TC "</w:instrText>
      </w:r>
      <w:bookmarkStart w:id="400" w:name="_Toc33709900"/>
      <w:r>
        <w:instrText>From SA</w:instrText>
      </w:r>
      <w:bookmarkEnd w:id="400"/>
      <w:r>
        <w:instrText>" \l 2</w:instrText>
      </w:r>
      <w:r>
        <w:fldChar w:fldCharType="end"/>
      </w:r>
    </w:p>
    <w:p w:rsidR="00372FD2" w:rsidRDefault="007E7297">
      <w:pPr>
        <w:pStyle w:val="ProductList-Body"/>
      </w:pPr>
      <w:r>
        <w:t>Stranka lahko namesto SA pridobi licence From SA SL za v celoti plačane trajne licence pod naslednjimi pogoji:</w:t>
      </w:r>
    </w:p>
    <w:p w:rsidR="00372FD2" w:rsidRDefault="007E7297" w:rsidP="007E7297">
      <w:pPr>
        <w:pStyle w:val="ProductList-Bullet"/>
        <w:numPr>
          <w:ilvl w:val="0"/>
          <w:numId w:val="72"/>
        </w:numPr>
      </w:pPr>
      <w:r>
        <w:t xml:space="preserve">stranka ima aktivno kritje SA ali podaljšuje kritje za ustrezne upravičene licence; </w:t>
      </w:r>
    </w:p>
    <w:p w:rsidR="00372FD2" w:rsidRDefault="007E7297" w:rsidP="007E7297">
      <w:pPr>
        <w:pStyle w:val="ProductList-Bullet"/>
        <w:numPr>
          <w:ilvl w:val="0"/>
          <w:numId w:val="72"/>
        </w:numPr>
      </w:pPr>
      <w:r>
        <w:t xml:space="preserve">če v tem dodatku ni določeno drugače, stranka za vsako upravičeno licenco pridobi največ eno licenco SL From SA; </w:t>
      </w:r>
    </w:p>
    <w:p w:rsidR="00372FD2" w:rsidRDefault="007E7297" w:rsidP="007E7297">
      <w:pPr>
        <w:pStyle w:val="ProductList-Bullet"/>
        <w:numPr>
          <w:ilvl w:val="0"/>
          <w:numId w:val="72"/>
        </w:numPr>
      </w:pPr>
      <w:r>
        <w:t xml:space="preserve">stranka pridobi licence SL From SA ob obletnici ali podaljšanju včlanitve. </w:t>
      </w:r>
    </w:p>
    <w:p w:rsidR="00372FD2" w:rsidRDefault="00372FD2">
      <w:pPr>
        <w:pStyle w:val="ProductList-Body"/>
      </w:pPr>
    </w:p>
    <w:p w:rsidR="00372FD2" w:rsidRDefault="007E7297">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372FD2" w:rsidRDefault="00372FD2">
      <w:pPr>
        <w:pStyle w:val="ProductList-Body"/>
      </w:pPr>
    </w:p>
    <w:p w:rsidR="00372FD2" w:rsidRDefault="007E7297">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rsidR="00372FD2" w:rsidRDefault="00372FD2">
      <w:pPr>
        <w:pStyle w:val="ProductList-Body"/>
      </w:pPr>
    </w:p>
    <w:p w:rsidR="00372FD2" w:rsidRDefault="007E7297">
      <w:pPr>
        <w:pStyle w:val="ProductList-Offering2HeadingNoBorder"/>
        <w:outlineLvl w:val="2"/>
      </w:pPr>
      <w:r>
        <w:t>Licence CAL Suite</w:t>
      </w:r>
      <w:r>
        <w:fldChar w:fldCharType="begin"/>
      </w:r>
      <w:r>
        <w:instrText xml:space="preserve"> TC "</w:instrText>
      </w:r>
      <w:bookmarkStart w:id="401" w:name="_Toc33709901"/>
      <w:r>
        <w:instrText>Licence CAL Suite</w:instrText>
      </w:r>
      <w:bookmarkEnd w:id="401"/>
      <w:r>
        <w:instrText>" \l 3</w:instrText>
      </w:r>
      <w:r>
        <w:fldChar w:fldCharType="end"/>
      </w:r>
    </w:p>
    <w:p w:rsidR="00372FD2" w:rsidRDefault="00372FD2">
      <w:pPr>
        <w:pStyle w:val="ProductList-Body"/>
      </w:pPr>
    </w:p>
    <w:tbl>
      <w:tblPr>
        <w:tblStyle w:val="PURTable"/>
        <w:tblW w:w="0" w:type="dxa"/>
        <w:tblLook w:val="04A0" w:firstRow="1" w:lastRow="0" w:firstColumn="1" w:lastColumn="0" w:noHBand="0" w:noVBand="1"/>
      </w:tblPr>
      <w:tblGrid>
        <w:gridCol w:w="5528"/>
        <w:gridCol w:w="5388"/>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SA za Parent CAL Suite</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SA za Parent CAL Suite</w:t>
            </w:r>
          </w:p>
        </w:tc>
      </w:tr>
    </w:tbl>
    <w:p w:rsidR="00372FD2" w:rsidRDefault="00372FD2">
      <w:pPr>
        <w:pStyle w:val="ProductList-Body"/>
      </w:pPr>
    </w:p>
    <w:p w:rsidR="00372FD2" w:rsidRDefault="007E7297">
      <w:pPr>
        <w:pStyle w:val="ProductList-Offering2HeadingNoBorder"/>
        <w:outlineLvl w:val="2"/>
      </w:pPr>
      <w:r>
        <w:t>Namizni operacijski sistem Windows</w:t>
      </w:r>
      <w:r>
        <w:fldChar w:fldCharType="begin"/>
      </w:r>
      <w:r>
        <w:instrText xml:space="preserve"> TC "</w:instrText>
      </w:r>
      <w:bookmarkStart w:id="402" w:name="_Toc33709902"/>
      <w:r>
        <w:instrText>Namizni operacijski sistem Windows</w:instrText>
      </w:r>
      <w:bookmarkEnd w:id="402"/>
      <w:r>
        <w:instrText>" \l 3</w:instrText>
      </w:r>
      <w:r>
        <w:fldChar w:fldCharType="end"/>
      </w:r>
    </w:p>
    <w:p w:rsidR="00372FD2" w:rsidRDefault="00372FD2">
      <w:pPr>
        <w:pStyle w:val="ProductList-Body"/>
      </w:pPr>
    </w:p>
    <w:tbl>
      <w:tblPr>
        <w:tblStyle w:val="PURTable"/>
        <w:tblW w:w="0" w:type="dxa"/>
        <w:tblLook w:val="04A0" w:firstRow="1" w:lastRow="0" w:firstColumn="1" w:lastColumn="0" w:noHBand="0" w:noVBand="1"/>
      </w:tblPr>
      <w:tblGrid>
        <w:gridCol w:w="5516"/>
        <w:gridCol w:w="5400"/>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SA za namizni operacijski sistem Windows</w:t>
            </w:r>
          </w:p>
        </w:tc>
      </w:tr>
    </w:tbl>
    <w:p w:rsidR="00372FD2" w:rsidRDefault="00372FD2">
      <w:pPr>
        <w:pStyle w:val="ProductList-Body"/>
      </w:pPr>
    </w:p>
    <w:p w:rsidR="00372FD2" w:rsidRDefault="007E7297">
      <w:pPr>
        <w:pStyle w:val="ProductList-Offering2HeadingNoBorder"/>
        <w:outlineLvl w:val="2"/>
      </w:pPr>
      <w:r>
        <w:t>Microsoft 365</w:t>
      </w:r>
      <w:r>
        <w:fldChar w:fldCharType="begin"/>
      </w:r>
      <w:r>
        <w:instrText xml:space="preserve"> TC "</w:instrText>
      </w:r>
      <w:bookmarkStart w:id="403" w:name="_Toc33709903"/>
      <w:r>
        <w:instrText>Microsoft 365</w:instrText>
      </w:r>
      <w:bookmarkEnd w:id="403"/>
      <w:r>
        <w:instrText xml:space="preserve"> " \l 3</w:instrText>
      </w:r>
      <w:r>
        <w:fldChar w:fldCharType="end"/>
      </w:r>
    </w:p>
    <w:p w:rsidR="00372FD2" w:rsidRDefault="007E7297">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rsidR="00372FD2" w:rsidRDefault="00372FD2">
      <w:pPr>
        <w:pStyle w:val="ProductList-Body"/>
      </w:pPr>
    </w:p>
    <w:tbl>
      <w:tblPr>
        <w:tblStyle w:val="PURTable"/>
        <w:tblW w:w="0" w:type="dxa"/>
        <w:tblLook w:val="04A0" w:firstRow="1" w:lastRow="0" w:firstColumn="1" w:lastColumn="0" w:noHBand="0" w:noVBand="1"/>
      </w:tblPr>
      <w:tblGrid>
        <w:gridCol w:w="5605"/>
        <w:gridCol w:w="5311"/>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SA za namizni operacijski sistem Windows in</w:t>
            </w:r>
          </w:p>
          <w:p w:rsidR="00372FD2" w:rsidRDefault="007E7297">
            <w:pPr>
              <w:pStyle w:val="ProductList-TableBody"/>
            </w:pPr>
            <w:r>
              <w:t>Core/Enterprise CAL Suite in</w:t>
            </w:r>
          </w:p>
          <w:p w:rsidR="00372FD2" w:rsidRDefault="007E7297">
            <w:pPr>
              <w:pStyle w:val="ProductList-TableBody"/>
            </w:pPr>
            <w:r>
              <w:t>Office Professional Plus</w:t>
            </w:r>
          </w:p>
        </w:tc>
      </w:tr>
    </w:tbl>
    <w:p w:rsidR="00372FD2" w:rsidRDefault="00372FD2">
      <w:pPr>
        <w:pStyle w:val="ProductList-Body"/>
      </w:pPr>
    </w:p>
    <w:p w:rsidR="00372FD2" w:rsidRDefault="007E7297">
      <w:pPr>
        <w:pStyle w:val="ProductList-Offering2HeadingNoBorder"/>
        <w:outlineLvl w:val="2"/>
      </w:pPr>
      <w:r>
        <w:t>Enterprise Mobility + Security</w:t>
      </w:r>
      <w:r>
        <w:fldChar w:fldCharType="begin"/>
      </w:r>
      <w:r>
        <w:instrText xml:space="preserve"> TC "</w:instrText>
      </w:r>
      <w:bookmarkStart w:id="404" w:name="_Toc33709904"/>
      <w:r>
        <w:instrText>Enterprise Mobility + Security</w:instrText>
      </w:r>
      <w:bookmarkEnd w:id="404"/>
      <w:r>
        <w:instrText xml:space="preserve"> " \l 3</w:instrText>
      </w:r>
      <w:r>
        <w:fldChar w:fldCharType="end"/>
      </w:r>
    </w:p>
    <w:p w:rsidR="00372FD2" w:rsidRDefault="007E7297">
      <w:pPr>
        <w:pStyle w:val="ProductList-Body"/>
      </w:pPr>
      <w:r>
        <w:t>Uporabniki z uporabniškimi licencami SL »From SA« za Enterprise Mobility + Security so upravičeni do ugodnosti kritja v okviru programa SA na podlagi upravičenih licenc.</w:t>
      </w:r>
    </w:p>
    <w:p w:rsidR="00372FD2" w:rsidRDefault="00372FD2">
      <w:pPr>
        <w:pStyle w:val="ProductList-Body"/>
      </w:pPr>
    </w:p>
    <w:p w:rsidR="00372FD2" w:rsidRDefault="007E7297">
      <w:pPr>
        <w:pStyle w:val="ProductList-Body"/>
      </w:pPr>
      <w:r>
        <w:t>Za uporabniške licence SL From SA so potrebni ustrezni mostovi CAL Suite Bridge ali uporabniške licence SL, navedeni spodaj:</w:t>
      </w:r>
    </w:p>
    <w:p w:rsidR="00372FD2" w:rsidRDefault="00372FD2">
      <w:pPr>
        <w:pStyle w:val="ProductList-Body"/>
      </w:pPr>
    </w:p>
    <w:tbl>
      <w:tblPr>
        <w:tblStyle w:val="PURTable"/>
        <w:tblW w:w="0" w:type="dxa"/>
        <w:tblLook w:val="04A0" w:firstRow="1" w:lastRow="0" w:firstColumn="1" w:lastColumn="0" w:noHBand="0" w:noVBand="1"/>
      </w:tblPr>
      <w:tblGrid>
        <w:gridCol w:w="3752"/>
        <w:gridCol w:w="3741"/>
        <w:gridCol w:w="3423"/>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372FD2" w:rsidRDefault="007E7297">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Potrebujete CAL Suite Bridge ali uporabniško licenco SL</w:t>
            </w:r>
          </w:p>
        </w:tc>
      </w:tr>
      <w:tr w:rsidR="00372FD2">
        <w:tc>
          <w:tcPr>
            <w:tcW w:w="416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Core CAL Bridge za Enterprise Mobility + Security ali Office 365 Enterprise/Government E1, E3, E5</w:t>
            </w:r>
          </w:p>
        </w:tc>
      </w:tr>
      <w:tr w:rsidR="00372FD2">
        <w:tc>
          <w:tcPr>
            <w:tcW w:w="416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Enterprise CAL Bridge za Enterprise Mobility + Security ali Office 365 Enterprise/Government E3, E5</w:t>
            </w:r>
          </w:p>
        </w:tc>
      </w:tr>
    </w:tbl>
    <w:p w:rsidR="00372FD2" w:rsidRDefault="00372FD2">
      <w:pPr>
        <w:pStyle w:val="ProductList-Body"/>
      </w:pPr>
    </w:p>
    <w:p w:rsidR="00372FD2" w:rsidRDefault="007E7297">
      <w:pPr>
        <w:pStyle w:val="ProductList-Offering2HeadingNoBorder"/>
        <w:outlineLvl w:val="2"/>
      </w:pPr>
      <w:r>
        <w:t>Storitve Microsoft Dynamics 365</w:t>
      </w:r>
      <w:r>
        <w:fldChar w:fldCharType="begin"/>
      </w:r>
      <w:r>
        <w:instrText xml:space="preserve"> TC "</w:instrText>
      </w:r>
      <w:bookmarkStart w:id="405" w:name="_Toc33709905"/>
      <w:r>
        <w:instrText>Storitve Microsoft Dynamics 365</w:instrText>
      </w:r>
      <w:bookmarkEnd w:id="405"/>
      <w:r>
        <w:instrText>" \l 3</w:instrText>
      </w:r>
      <w:r>
        <w:fldChar w:fldCharType="end"/>
      </w:r>
    </w:p>
    <w:p w:rsidR="00372FD2" w:rsidRDefault="007E7297">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rsidR="00372FD2" w:rsidRDefault="00372FD2">
      <w:pPr>
        <w:pStyle w:val="ProductList-Body"/>
      </w:pPr>
    </w:p>
    <w:tbl>
      <w:tblPr>
        <w:tblStyle w:val="PURTable"/>
        <w:tblW w:w="0" w:type="dxa"/>
        <w:tblLook w:val="04A0" w:firstRow="1" w:lastRow="0" w:firstColumn="1" w:lastColumn="0" w:noHBand="0" w:noVBand="1"/>
      </w:tblPr>
      <w:tblGrid>
        <w:gridCol w:w="5462"/>
        <w:gridCol w:w="5454"/>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372FD2" w:rsidRDefault="007E7297">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120" w:type="dxa"/>
            <w:tcBorders>
              <w:left w:val="single" w:sz="4" w:space="0" w:color="6E6E6E"/>
              <w:bottom w:val="none" w:sz="4" w:space="0" w:color="6E6E6E"/>
              <w:right w:val="single" w:sz="4" w:space="0" w:color="6E6E6E"/>
            </w:tcBorders>
          </w:tcPr>
          <w:p w:rsidR="00372FD2" w:rsidRDefault="007E729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CRM CAL</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Team Members CAL</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naprave</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dejavnost</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Unified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Unified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Unified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Operations On-premises – licenca CAL za uporabnika</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Unified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CRM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Engagement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Sales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CRM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Engagement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CRM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Engagement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CRM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Engagement Plan From SA</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Paket Dynamics 365</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CRM CAL</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Customer Service CAL</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Business edition</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Business edition</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365 Business edition</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AX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GP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NAV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SL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Microsoft XAL CAL</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POS</w:t>
            </w:r>
          </w:p>
        </w:tc>
      </w:tr>
      <w:tr w:rsidR="00372FD2">
        <w:tc>
          <w:tcPr>
            <w:tcW w:w="6120" w:type="dxa"/>
            <w:tcBorders>
              <w:top w:val="none" w:sz="4" w:space="0" w:color="6E6E6E"/>
              <w:left w:val="single" w:sz="4" w:space="0" w:color="6E6E6E"/>
              <w:bottom w:val="non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Linije Dynamics RMS</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Dynamics C5 CAL</w:t>
            </w:r>
          </w:p>
        </w:tc>
      </w:tr>
    </w:tbl>
    <w:p w:rsidR="00372FD2" w:rsidRDefault="00372FD2">
      <w:pPr>
        <w:pStyle w:val="ProductList-Body"/>
      </w:pPr>
    </w:p>
    <w:p w:rsidR="00372FD2" w:rsidRDefault="007E7297">
      <w:pPr>
        <w:pStyle w:val="ProductList-Offering2HeadingNoBorder"/>
        <w:outlineLvl w:val="2"/>
      </w:pPr>
      <w:r>
        <w:t>Programi storitve Office 365</w:t>
      </w:r>
      <w:r>
        <w:fldChar w:fldCharType="begin"/>
      </w:r>
      <w:r>
        <w:instrText xml:space="preserve"> TC "</w:instrText>
      </w:r>
      <w:bookmarkStart w:id="406" w:name="_Toc33709906"/>
      <w:r>
        <w:instrText>Programi storitve Office 365</w:instrText>
      </w:r>
      <w:bookmarkEnd w:id="406"/>
      <w:r>
        <w:instrText>" \l 3</w:instrText>
      </w:r>
      <w:r>
        <w:fldChar w:fldCharType="end"/>
      </w:r>
    </w:p>
    <w:p w:rsidR="00372FD2" w:rsidRDefault="00372FD2">
      <w:pPr>
        <w:pStyle w:val="ProductList-Body"/>
      </w:pPr>
    </w:p>
    <w:tbl>
      <w:tblPr>
        <w:tblStyle w:val="PURTable"/>
        <w:tblW w:w="0" w:type="dxa"/>
        <w:tblLook w:val="04A0" w:firstRow="1" w:lastRow="0" w:firstColumn="1" w:lastColumn="0" w:noHBand="0" w:noVBand="1"/>
      </w:tblPr>
      <w:tblGrid>
        <w:gridCol w:w="5618"/>
        <w:gridCol w:w="5298"/>
      </w:tblGrid>
      <w:tr w:rsidR="00372FD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Office Professional Plus</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Visio Professional</w:t>
            </w:r>
          </w:p>
        </w:tc>
      </w:tr>
      <w:tr w:rsidR="00372FD2">
        <w:tc>
          <w:tcPr>
            <w:tcW w:w="624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Visio Standard</w:t>
            </w:r>
          </w:p>
        </w:tc>
      </w:tr>
    </w:tbl>
    <w:p w:rsidR="00372FD2" w:rsidRDefault="00372FD2">
      <w:pPr>
        <w:pStyle w:val="ProductList-Body"/>
      </w:pPr>
    </w:p>
    <w:p w:rsidR="00372FD2" w:rsidRDefault="007E7297">
      <w:pPr>
        <w:pStyle w:val="ProductList-Offering2HeadingNoBorder"/>
        <w:outlineLvl w:val="2"/>
      </w:pPr>
      <w:r>
        <w:t>Zbirke Office 365</w:t>
      </w:r>
      <w:r>
        <w:fldChar w:fldCharType="begin"/>
      </w:r>
      <w:r>
        <w:instrText xml:space="preserve"> TC "</w:instrText>
      </w:r>
      <w:bookmarkStart w:id="407" w:name="_Toc33709907"/>
      <w:r>
        <w:instrText>Zbirke Office 365</w:instrText>
      </w:r>
      <w:bookmarkEnd w:id="407"/>
      <w:r>
        <w:instrText>" \l 3</w:instrText>
      </w:r>
      <w:r>
        <w:fldChar w:fldCharType="end"/>
      </w:r>
    </w:p>
    <w:p w:rsidR="00372FD2" w:rsidRDefault="00372FD2">
      <w:pPr>
        <w:pStyle w:val="ProductList-Body"/>
      </w:pPr>
    </w:p>
    <w:p w:rsidR="00372FD2" w:rsidRDefault="007E7297">
      <w:pPr>
        <w:pStyle w:val="ProductList-Body"/>
      </w:pPr>
      <w:r>
        <w:t>Uporabniške licence SL »From SA« za Office 365 (E1, E3, E4, E5) ponujajo enake ugodnosti programa SA kot upravičene licence.</w:t>
      </w:r>
    </w:p>
    <w:p w:rsidR="00372FD2" w:rsidRDefault="00372FD2">
      <w:pPr>
        <w:pStyle w:val="ProductList-Body"/>
      </w:pPr>
    </w:p>
    <w:p w:rsidR="00372FD2" w:rsidRDefault="007E7297">
      <w:pPr>
        <w:pStyle w:val="ProductList-Body"/>
      </w:pPr>
      <w:r>
        <w:t>Za uporabniške licence SL From SA so potrebni ustrezni mostovi CAL Suite Bridge ali uporabniške licence SL, navedeni spodaj:</w:t>
      </w:r>
    </w:p>
    <w:p w:rsidR="00372FD2" w:rsidRDefault="00372FD2">
      <w:pPr>
        <w:pStyle w:val="ProductList-Body"/>
      </w:pPr>
    </w:p>
    <w:tbl>
      <w:tblPr>
        <w:tblStyle w:val="PURTable"/>
        <w:tblW w:w="0" w:type="dxa"/>
        <w:tblLook w:val="04A0" w:firstRow="1" w:lastRow="0" w:firstColumn="1" w:lastColumn="0" w:noHBand="0" w:noVBand="1"/>
      </w:tblPr>
      <w:tblGrid>
        <w:gridCol w:w="3745"/>
        <w:gridCol w:w="3428"/>
        <w:gridCol w:w="3743"/>
      </w:tblGrid>
      <w:tr w:rsidR="00372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3800" w:type="dxa"/>
            <w:tcBorders>
              <w:top w:val="single" w:sz="4" w:space="0" w:color="0070C0"/>
            </w:tcBorders>
            <w:shd w:val="clear" w:color="auto" w:fill="0070C0"/>
          </w:tcPr>
          <w:p w:rsidR="00372FD2" w:rsidRDefault="007E7297">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Potrebujete CAL Suite Bridge ali uporabniško licenco SL</w:t>
            </w:r>
          </w:p>
        </w:tc>
      </w:tr>
      <w:tr w:rsidR="00372FD2">
        <w:tc>
          <w:tcPr>
            <w:tcW w:w="4160" w:type="dxa"/>
            <w:tcBorders>
              <w:top w:val="single" w:sz="4" w:space="0" w:color="6E6E6E"/>
              <w:left w:val="single" w:sz="4" w:space="0" w:color="6E6E6E"/>
              <w:bottom w:val="single" w:sz="4" w:space="0" w:color="6E6E6E"/>
            </w:tcBorders>
          </w:tcPr>
          <w:p w:rsidR="00372FD2" w:rsidRDefault="007E7297">
            <w:pPr>
              <w:pStyle w:val="ProductList-TableBody"/>
            </w:pPr>
            <w:r>
              <w:t>Office 365 E1 From SA</w:t>
            </w:r>
          </w:p>
        </w:tc>
        <w:tc>
          <w:tcPr>
            <w:tcW w:w="3800" w:type="dxa"/>
          </w:tcPr>
          <w:p w:rsidR="00372FD2" w:rsidRDefault="007E7297">
            <w:pPr>
              <w:pStyle w:val="ProductList-TableBody"/>
            </w:pPr>
            <w:r>
              <w:t>Core CAL Suite</w:t>
            </w:r>
          </w:p>
        </w:tc>
        <w:tc>
          <w:tcPr>
            <w:tcW w:w="4160" w:type="dxa"/>
            <w:tcBorders>
              <w:top w:val="single" w:sz="4" w:space="0" w:color="6E6E6E"/>
              <w:bottom w:val="none" w:sz="4" w:space="0" w:color="6E6E6E"/>
              <w:right w:val="single" w:sz="4" w:space="0" w:color="6E6E6E"/>
            </w:tcBorders>
          </w:tcPr>
          <w:p w:rsidR="00372FD2" w:rsidRDefault="007E7297">
            <w:pPr>
              <w:pStyle w:val="ProductList-TableBody"/>
            </w:pPr>
            <w:r>
              <w:t>Core CAL Bridge za Office 365 ali</w:t>
            </w:r>
          </w:p>
          <w:p w:rsidR="00372FD2" w:rsidRDefault="007E7297">
            <w:pPr>
              <w:pStyle w:val="ProductList-TableBody"/>
            </w:pPr>
            <w:r>
              <w:t>Enterprise Mobility + Security</w:t>
            </w:r>
          </w:p>
        </w:tc>
      </w:tr>
      <w:tr w:rsidR="00372FD2">
        <w:tc>
          <w:tcPr>
            <w:tcW w:w="4160" w:type="dxa"/>
            <w:tcBorders>
              <w:top w:val="single" w:sz="4" w:space="0" w:color="6E6E6E"/>
              <w:left w:val="single" w:sz="4" w:space="0" w:color="6E6E6E"/>
              <w:bottom w:val="single" w:sz="4" w:space="0" w:color="6E6E6E"/>
            </w:tcBorders>
          </w:tcPr>
          <w:p w:rsidR="00372FD2" w:rsidRDefault="007E7297">
            <w:pPr>
              <w:pStyle w:val="ProductList-TableBody"/>
            </w:pPr>
            <w:r>
              <w:t>Office 365 (E3, E4, E5) From SA</w:t>
            </w:r>
          </w:p>
        </w:tc>
        <w:tc>
          <w:tcPr>
            <w:tcW w:w="3800" w:type="dxa"/>
          </w:tcPr>
          <w:p w:rsidR="00372FD2" w:rsidRDefault="007E7297">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372FD2" w:rsidRDefault="00372FD2">
            <w:pPr>
              <w:pStyle w:val="ProductList-TableBody"/>
            </w:pPr>
          </w:p>
        </w:tc>
      </w:tr>
      <w:tr w:rsidR="00372FD2">
        <w:tc>
          <w:tcPr>
            <w:tcW w:w="4160" w:type="dxa"/>
            <w:tcBorders>
              <w:top w:val="single" w:sz="4" w:space="0" w:color="6E6E6E"/>
              <w:left w:val="single" w:sz="4" w:space="0" w:color="6E6E6E"/>
              <w:bottom w:val="single" w:sz="4" w:space="0" w:color="6E6E6E"/>
            </w:tcBorders>
          </w:tcPr>
          <w:p w:rsidR="00372FD2" w:rsidRDefault="007E7297">
            <w:pPr>
              <w:pStyle w:val="ProductList-TableBody"/>
            </w:pPr>
            <w:r>
              <w:t>Office 365 (E3, E4, E5) From SA</w:t>
            </w:r>
          </w:p>
        </w:tc>
        <w:tc>
          <w:tcPr>
            <w:tcW w:w="3800" w:type="dxa"/>
          </w:tcPr>
          <w:p w:rsidR="00372FD2" w:rsidRDefault="007E7297">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372FD2" w:rsidRDefault="007E7297">
            <w:pPr>
              <w:pStyle w:val="ProductList-TableBody"/>
            </w:pPr>
            <w:r>
              <w:t>Enterprise CAL Bridge za Office 365 ali</w:t>
            </w:r>
          </w:p>
          <w:p w:rsidR="00372FD2" w:rsidRDefault="007E7297">
            <w:pPr>
              <w:pStyle w:val="ProductList-TableBody"/>
            </w:pPr>
            <w:r>
              <w:t>Enterprise Mobility + Security</w:t>
            </w:r>
          </w:p>
        </w:tc>
      </w:tr>
    </w:tbl>
    <w:p w:rsidR="00372FD2" w:rsidRDefault="00372FD2">
      <w:pPr>
        <w:pStyle w:val="ProductList-Body"/>
      </w:pPr>
    </w:p>
    <w:p w:rsidR="00372FD2" w:rsidRDefault="007E7297">
      <w:pPr>
        <w:pStyle w:val="ProductList-Offering2HeadingNoBorder"/>
        <w:outlineLvl w:val="2"/>
      </w:pPr>
      <w:r>
        <w:t>Telefonski sistem</w:t>
      </w:r>
      <w:r>
        <w:fldChar w:fldCharType="begin"/>
      </w:r>
      <w:r>
        <w:instrText xml:space="preserve"> TC "</w:instrText>
      </w:r>
      <w:bookmarkStart w:id="408" w:name="_Toc33709908"/>
      <w:r>
        <w:instrText>Telefonski sistem</w:instrText>
      </w:r>
      <w:bookmarkEnd w:id="408"/>
      <w:r>
        <w:instrText>" \l 3</w:instrText>
      </w:r>
      <w:r>
        <w:fldChar w:fldCharType="end"/>
      </w:r>
    </w:p>
    <w:p w:rsidR="00372FD2" w:rsidRDefault="00372FD2">
      <w:pPr>
        <w:pStyle w:val="ProductList-Body"/>
      </w:pPr>
    </w:p>
    <w:tbl>
      <w:tblPr>
        <w:tblStyle w:val="PURTable"/>
        <w:tblW w:w="0" w:type="dxa"/>
        <w:tblLook w:val="04A0" w:firstRow="1" w:lastRow="0" w:firstColumn="1" w:lastColumn="0" w:noHBand="0" w:noVBand="1"/>
      </w:tblPr>
      <w:tblGrid>
        <w:gridCol w:w="5509"/>
        <w:gridCol w:w="5407"/>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372FD2" w:rsidRDefault="007E7297">
            <w:pPr>
              <w:pStyle w:val="ProductList-TableBody"/>
            </w:pPr>
            <w:r>
              <w:rPr>
                <w:color w:val="FFFFFF"/>
              </w:rPr>
              <w:t>Uporabniška licenca SL »From SA«</w:t>
            </w:r>
          </w:p>
        </w:tc>
        <w:tc>
          <w:tcPr>
            <w:tcW w:w="6000" w:type="dxa"/>
            <w:tcBorders>
              <w:lef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120" w:type="dxa"/>
            <w:tcBorders>
              <w:top w:val="single" w:sz="4" w:space="0" w:color="6E6E6E"/>
              <w:left w:val="single" w:sz="4" w:space="0" w:color="6E6E6E"/>
              <w:bottom w:val="none" w:sz="4" w:space="0" w:color="6E6E6E"/>
            </w:tcBorders>
          </w:tcPr>
          <w:p w:rsidR="00372FD2" w:rsidRDefault="007E7297">
            <w:pPr>
              <w:pStyle w:val="ProductList-TableBody"/>
            </w:pPr>
            <w:r>
              <w:t>Telefonski sistem – From SA</w:t>
            </w:r>
          </w:p>
        </w:tc>
        <w:tc>
          <w:tcPr>
            <w:tcW w:w="6000" w:type="dxa"/>
          </w:tcPr>
          <w:p w:rsidR="00372FD2" w:rsidRDefault="007E7297">
            <w:pPr>
              <w:pStyle w:val="ProductList-TableBody"/>
            </w:pPr>
            <w:r>
              <w:t>Skype for Business Server Plus CAL (za napravo in uporabnika)</w:t>
            </w:r>
          </w:p>
        </w:tc>
      </w:tr>
      <w:tr w:rsidR="00372FD2">
        <w:tc>
          <w:tcPr>
            <w:tcW w:w="6120" w:type="dxa"/>
            <w:tcBorders>
              <w:top w:val="none" w:sz="4" w:space="0" w:color="6E6E6E"/>
              <w:left w:val="single" w:sz="4" w:space="0" w:color="6E6E6E"/>
              <w:bottom w:val="single" w:sz="4" w:space="0" w:color="6E6E6E"/>
            </w:tcBorders>
          </w:tcPr>
          <w:p w:rsidR="00372FD2" w:rsidRDefault="00372FD2">
            <w:pPr>
              <w:pStyle w:val="ProductList-TableBody"/>
            </w:pPr>
          </w:p>
        </w:tc>
        <w:tc>
          <w:tcPr>
            <w:tcW w:w="6000" w:type="dxa"/>
          </w:tcPr>
          <w:p w:rsidR="00372FD2" w:rsidRDefault="007E7297">
            <w:pPr>
              <w:pStyle w:val="ProductList-TableBody"/>
            </w:pPr>
            <w:r>
              <w:t xml:space="preserve"> Skype za podjetja Plus CAL (uporabniška licenca SL)</w:t>
            </w:r>
          </w:p>
        </w:tc>
      </w:tr>
    </w:tbl>
    <w:p w:rsidR="00372FD2" w:rsidRDefault="00372FD2">
      <w:pPr>
        <w:pStyle w:val="ProductList-Body"/>
      </w:pPr>
    </w:p>
    <w:p w:rsidR="00372FD2" w:rsidRDefault="007E7297">
      <w:pPr>
        <w:pStyle w:val="ProductList-Offering2HeadingNoBorder"/>
        <w:outlineLvl w:val="2"/>
      </w:pPr>
      <w:r>
        <w:t>Project</w:t>
      </w:r>
      <w:r>
        <w:fldChar w:fldCharType="begin"/>
      </w:r>
      <w:r>
        <w:instrText xml:space="preserve"> TC "</w:instrText>
      </w:r>
      <w:bookmarkStart w:id="409" w:name="_Toc33709909"/>
      <w:r>
        <w:instrText>Project</w:instrText>
      </w:r>
      <w:bookmarkEnd w:id="409"/>
      <w:r>
        <w:instrText>" \l 3</w:instrText>
      </w:r>
      <w:r>
        <w:fldChar w:fldCharType="end"/>
      </w:r>
    </w:p>
    <w:p w:rsidR="00372FD2" w:rsidRDefault="00372FD2">
      <w:pPr>
        <w:pStyle w:val="ProductList-Body"/>
      </w:pPr>
    </w:p>
    <w:tbl>
      <w:tblPr>
        <w:tblStyle w:val="PURTable"/>
        <w:tblW w:w="0" w:type="dxa"/>
        <w:tblLook w:val="04A0" w:firstRow="1" w:lastRow="0" w:firstColumn="1" w:lastColumn="0" w:noHBand="0" w:noVBand="1"/>
      </w:tblPr>
      <w:tblGrid>
        <w:gridCol w:w="5513"/>
        <w:gridCol w:w="5403"/>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2FD2" w:rsidRDefault="007E729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2FD2" w:rsidRDefault="007E7297">
            <w:pPr>
              <w:pStyle w:val="ProductList-TableBody"/>
            </w:pPr>
            <w:r>
              <w:rPr>
                <w:color w:val="FFFFFF"/>
              </w:rPr>
              <w:t>Upravičene licence</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 xml:space="preserve">Project Standard </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 xml:space="preserve">Project Server CAL </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Professional</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Server CAL</w:t>
            </w:r>
          </w:p>
        </w:tc>
      </w:tr>
      <w:tr w:rsidR="00372FD2">
        <w:tc>
          <w:tcPr>
            <w:tcW w:w="6120" w:type="dxa"/>
            <w:tcBorders>
              <w:top w:val="single" w:sz="4" w:space="0" w:color="6E6E6E"/>
              <w:left w:val="single" w:sz="4" w:space="0" w:color="6E6E6E"/>
              <w:bottom w:val="none" w:sz="4" w:space="0" w:color="6E6E6E"/>
              <w:right w:val="single" w:sz="4" w:space="0" w:color="6E6E6E"/>
            </w:tcBorders>
          </w:tcPr>
          <w:p w:rsidR="00372FD2" w:rsidRDefault="007E7297">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Professional</w:t>
            </w:r>
          </w:p>
        </w:tc>
      </w:tr>
      <w:tr w:rsidR="00372FD2">
        <w:tc>
          <w:tcPr>
            <w:tcW w:w="6120" w:type="dxa"/>
            <w:tcBorders>
              <w:top w:val="none" w:sz="4" w:space="0" w:color="6E6E6E"/>
              <w:left w:val="single" w:sz="4" w:space="0" w:color="6E6E6E"/>
              <w:bottom w:val="single" w:sz="4" w:space="0" w:color="6E6E6E"/>
              <w:right w:val="single" w:sz="4" w:space="0" w:color="6E6E6E"/>
            </w:tcBorders>
          </w:tcPr>
          <w:p w:rsidR="00372FD2" w:rsidRDefault="00372F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Project Server CAL</w:t>
            </w:r>
          </w:p>
        </w:tc>
      </w:tr>
    </w:tbl>
    <w:p w:rsidR="00372FD2" w:rsidRDefault="007E7297">
      <w:pPr>
        <w:pStyle w:val="ProductList-SectionHeading"/>
        <w:pageBreakBefore/>
        <w:outlineLvl w:val="0"/>
      </w:pPr>
      <w:bookmarkStart w:id="410" w:name="_Sec562"/>
      <w:bookmarkEnd w:id="378"/>
      <w:r>
        <w:t>Dodatek D – Strokovne storitve</w:t>
      </w:r>
      <w:r>
        <w:fldChar w:fldCharType="begin"/>
      </w:r>
      <w:r>
        <w:instrText xml:space="preserve"> TC "</w:instrText>
      </w:r>
      <w:bookmarkStart w:id="411" w:name="_Toc33709910"/>
      <w:r>
        <w:instrText>Dodatek D – Strokovne storitve</w:instrText>
      </w:r>
      <w:bookmarkEnd w:id="411"/>
      <w:r>
        <w:instrText>" \l 1</w:instrText>
      </w:r>
      <w:r>
        <w:fldChar w:fldCharType="end"/>
      </w:r>
    </w:p>
    <w:p w:rsidR="00372FD2" w:rsidRDefault="007E7297">
      <w:pPr>
        <w:pStyle w:val="ProductList-Body"/>
      </w:pPr>
      <w:r>
        <w:t>Strokovne storitve, ki so na voljo v okviru Microsoftovega količinskega licenciranja, so opisane spodaj.</w:t>
      </w:r>
    </w:p>
    <w:p w:rsidR="00372FD2" w:rsidRDefault="007E7297">
      <w:pPr>
        <w:pStyle w:val="ProductList-Offering1Heading"/>
        <w:outlineLvl w:val="1"/>
      </w:pPr>
      <w:bookmarkStart w:id="412" w:name="_Sec565"/>
      <w:r>
        <w:t>Ponudba podpore Microsoft Premier</w:t>
      </w:r>
      <w:bookmarkEnd w:id="412"/>
      <w:r>
        <w:fldChar w:fldCharType="begin"/>
      </w:r>
      <w:r>
        <w:instrText xml:space="preserve"> TC "</w:instrText>
      </w:r>
      <w:bookmarkStart w:id="413" w:name="_Toc33709911"/>
      <w:r>
        <w:instrText>Ponudba podpore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372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jc w:val="center"/>
            </w:pPr>
            <w:r>
              <w:rPr>
                <w:color w:val="FFFFFF"/>
              </w:rPr>
              <w:t>Premier Plus</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Mesečno</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10 ur</w:t>
            </w:r>
          </w:p>
          <w:p w:rsidR="00372FD2" w:rsidRDefault="007E7297">
            <w:pPr>
              <w:pStyle w:val="ProductList-TableBody"/>
            </w:pPr>
            <w:r>
              <w:t>+1 preverjanja stanja delovanja</w:t>
            </w:r>
          </w:p>
          <w:p w:rsidR="00372FD2" w:rsidRDefault="007E729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160 ur</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140 ur</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jc w:val="center"/>
            </w:pPr>
            <w:r>
              <w:t>X</w:t>
            </w:r>
          </w:p>
        </w:tc>
      </w:tr>
      <w:tr w:rsidR="00372FD2">
        <w:tc>
          <w:tcPr>
            <w:tcW w:w="404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Paketi po 20</w:t>
            </w:r>
          </w:p>
        </w:tc>
      </w:tr>
    </w:tbl>
    <w:p w:rsidR="00372FD2" w:rsidRDefault="007E7297">
      <w:pPr>
        <w:pStyle w:val="ProductList-Body"/>
      </w:pPr>
      <w:r>
        <w:rPr>
          <w:vertAlign w:val="superscript"/>
        </w:rPr>
        <w:t xml:space="preserve">1 </w:t>
      </w:r>
      <w:r>
        <w:rPr>
          <w:i/>
        </w:rPr>
        <w:t>Delovni čas je določen lokalno.</w:t>
      </w:r>
    </w:p>
    <w:p w:rsidR="00372FD2" w:rsidRDefault="00372FD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372F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Strankin pričakovan odziv</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Izredno velik vpliv na poslovanje: </w:t>
            </w:r>
          </w:p>
          <w:p w:rsidR="00372FD2" w:rsidRDefault="007E7297">
            <w:pPr>
              <w:pStyle w:val="ProductList-TableBody"/>
            </w:pPr>
            <w:r>
              <w:t>Popolna izguba temeljnega (nujnega za poslovanje) poslovnega procesa, zaradi katerega ni mogoče razumno nadaljevati dela</w:t>
            </w:r>
          </w:p>
          <w:p w:rsidR="00372FD2" w:rsidRDefault="007E729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Odziv na prvi klic v največ 1 uri</w:t>
            </w:r>
          </w:p>
          <w:p w:rsidR="00372FD2" w:rsidRDefault="007E7297">
            <w:pPr>
              <w:pStyle w:val="ProductList-TableBody"/>
            </w:pPr>
            <w:r>
              <w:t>Microsoftovi viri so v najkrajšem možnem času na lokaciji stranke</w:t>
            </w:r>
          </w:p>
          <w:p w:rsidR="00372FD2" w:rsidRDefault="007E7297">
            <w:pPr>
              <w:pStyle w:val="ProductList-TableBody"/>
            </w:pPr>
            <w:r>
              <w:t>Stalno zagotavljanje podpore 24 ur na dan in 7 dni v tednu</w:t>
            </w:r>
          </w:p>
          <w:p w:rsidR="00372FD2" w:rsidRDefault="007E7297">
            <w:pPr>
              <w:pStyle w:val="ProductList-TableBody"/>
            </w:pPr>
            <w:r>
              <w:t>Hiter prenos obravnave na višje ravni v skupinah za izdelke znotraj Microsofta</w:t>
            </w:r>
          </w:p>
          <w:p w:rsidR="00372FD2" w:rsidRDefault="007E729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Obveščanje strankine višje izvršne uprave </w:t>
            </w:r>
          </w:p>
          <w:p w:rsidR="00372FD2" w:rsidRDefault="007E7297">
            <w:pPr>
              <w:pStyle w:val="ProductList-TableBody"/>
            </w:pPr>
            <w:r>
              <w:t>Dodelitev ustreznih virov za zagotavljanje stalne podpore 24 ur na dan in 7 dni v tednu</w:t>
            </w:r>
            <w:r>
              <w:rPr>
                <w:vertAlign w:val="superscript"/>
              </w:rPr>
              <w:t>2</w:t>
            </w:r>
          </w:p>
          <w:p w:rsidR="00372FD2" w:rsidRDefault="007E7297">
            <w:pPr>
              <w:pStyle w:val="ProductList-TableBody"/>
            </w:pPr>
            <w:r>
              <w:t>Hiter dostop in odziv odgovornih za nadzor nad spremembami</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Resen vpliv na poslovanje: </w:t>
            </w:r>
          </w:p>
          <w:p w:rsidR="00372FD2" w:rsidRDefault="007E7297">
            <w:pPr>
              <w:pStyle w:val="ProductList-TableBody"/>
            </w:pPr>
            <w:r>
              <w:t>Znatna izguba ali poslabšanje delovanja storitev</w:t>
            </w:r>
          </w:p>
          <w:p w:rsidR="00372FD2" w:rsidRDefault="007E729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Odziv na prvi klic v največ 1 uri</w:t>
            </w:r>
          </w:p>
          <w:p w:rsidR="00372FD2" w:rsidRDefault="007E7297">
            <w:pPr>
              <w:pStyle w:val="ProductList-TableBody"/>
            </w:pPr>
            <w:r>
              <w:t>Microsoftovi viri v strankinih prostorih, kot je potrebno.</w:t>
            </w:r>
          </w:p>
          <w:p w:rsidR="00372FD2" w:rsidRDefault="007E7297">
            <w:pPr>
              <w:pStyle w:val="ProductList-TableBody"/>
            </w:pPr>
            <w:r>
              <w:t>Stalno zagotavljanje podpore 24 ur na dan in 7 dni v tednu</w:t>
            </w:r>
          </w:p>
          <w:p w:rsidR="00372FD2" w:rsidRDefault="007E729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Dodelitev ustreznih virov za zagotavljanje stalne podpore 24 ur na dan in 7 dni v tednu</w:t>
            </w:r>
            <w:r>
              <w:rPr>
                <w:vertAlign w:val="superscript"/>
              </w:rPr>
              <w:t>2</w:t>
            </w:r>
          </w:p>
          <w:p w:rsidR="00372FD2" w:rsidRDefault="007E7297">
            <w:pPr>
              <w:pStyle w:val="ProductList-TableBody"/>
            </w:pPr>
            <w:r>
              <w:t>Hiter dostop in odziv odgovornih za nadzor nad spremembami</w:t>
            </w:r>
          </w:p>
          <w:p w:rsidR="00372FD2" w:rsidRDefault="007E7297">
            <w:pPr>
              <w:pStyle w:val="ProductList-TableBody"/>
            </w:pPr>
            <w:r>
              <w:t>Obveščanje vodstva</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Zmeren vpliv na poslovanje: </w:t>
            </w:r>
          </w:p>
          <w:p w:rsidR="00372FD2" w:rsidRDefault="007E7297">
            <w:pPr>
              <w:pStyle w:val="ProductList-TableBody"/>
            </w:pPr>
            <w:r>
              <w:t>Zmerna izguba ali poslabšanje delovanja storitev, vendar je delo mogoče razumno nadaljevati pod slabšimi pogoji</w:t>
            </w:r>
          </w:p>
          <w:p w:rsidR="00372FD2" w:rsidRDefault="007E729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Odziv na prvi klic v največ 2 urah</w:t>
            </w:r>
          </w:p>
          <w:p w:rsidR="00372FD2" w:rsidRDefault="007E729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Dodelitev ustreznih virov za zagotavljanje stalne podpore med delovnim časom</w:t>
            </w:r>
            <w:r>
              <w:rPr>
                <w:vertAlign w:val="superscript"/>
              </w:rPr>
              <w:t>1</w:t>
            </w:r>
          </w:p>
          <w:p w:rsidR="00372FD2" w:rsidRDefault="007E7297">
            <w:pPr>
              <w:pStyle w:val="ProductList-TableBody"/>
            </w:pPr>
            <w:r>
              <w:t>Dostop in odziv odgovornih za nadzor nad spremembami v 4 delovnih urah</w:t>
            </w:r>
            <w:r>
              <w:rPr>
                <w:vertAlign w:val="superscript"/>
              </w:rPr>
              <w:t>1</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Majhen vpliv na poslovanje: </w:t>
            </w:r>
          </w:p>
          <w:p w:rsidR="00372FD2" w:rsidRDefault="007E7297">
            <w:pPr>
              <w:pStyle w:val="ProductList-TableBody"/>
            </w:pPr>
            <w:r>
              <w:t>Osnovno delovanje z manjšimi motnjami v delovanju storitev ali brez motenj</w:t>
            </w:r>
          </w:p>
          <w:p w:rsidR="00372FD2" w:rsidRDefault="007E729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Odziv na prvi klic v največ 4 urah</w:t>
            </w:r>
          </w:p>
          <w:p w:rsidR="00372FD2" w:rsidRDefault="007E729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Točni podatki za stik z osebo, ki je odgovorna za primer</w:t>
            </w:r>
          </w:p>
          <w:p w:rsidR="00372FD2" w:rsidRDefault="007E7297">
            <w:pPr>
              <w:pStyle w:val="ProductList-TableBody"/>
            </w:pPr>
            <w:r>
              <w:t>Odziv v 24 urah</w:t>
            </w:r>
          </w:p>
        </w:tc>
      </w:tr>
    </w:tbl>
    <w:p w:rsidR="00372FD2" w:rsidRDefault="007E7297">
      <w:pPr>
        <w:pStyle w:val="ProductList-Body"/>
      </w:pPr>
      <w:r>
        <w:rPr>
          <w:vertAlign w:val="superscript"/>
        </w:rPr>
        <w:t>1</w:t>
      </w:r>
      <w:r>
        <w:rPr>
          <w:i/>
        </w:rPr>
        <w:t>Delovni čas je določen lokalno.</w:t>
      </w:r>
    </w:p>
    <w:p w:rsidR="00372FD2" w:rsidRDefault="007E729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372FD2" w:rsidRDefault="00372FD2">
      <w:pPr>
        <w:pStyle w:val="ProductList-Body"/>
      </w:pPr>
    </w:p>
    <w:p w:rsidR="00372FD2" w:rsidRDefault="007E7297">
      <w:pPr>
        <w:pStyle w:val="ProductList-ClauseHeading"/>
        <w:outlineLvl w:val="2"/>
      </w:pPr>
      <w:r>
        <w:t>Povezana pravila poslovanja</w:t>
      </w:r>
    </w:p>
    <w:p w:rsidR="00372FD2" w:rsidRDefault="007E729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372FD2" w:rsidRDefault="007E7297">
      <w:pPr>
        <w:pStyle w:val="ProductList-Offering1Heading"/>
        <w:outlineLvl w:val="1"/>
      </w:pPr>
      <w:bookmarkStart w:id="414" w:name="_Sec566"/>
      <w:r>
        <w:t>Microsoftove digitalne storitve svetovanja</w:t>
      </w:r>
      <w:bookmarkEnd w:id="414"/>
      <w:r>
        <w:fldChar w:fldCharType="begin"/>
      </w:r>
      <w:r>
        <w:instrText xml:space="preserve"> TC "</w:instrText>
      </w:r>
      <w:bookmarkStart w:id="415" w:name="_Toc33709912"/>
      <w:r>
        <w:instrText>Microsoftove digitalne storitve svetovanja</w:instrText>
      </w:r>
      <w:bookmarkEnd w:id="415"/>
      <w:r>
        <w:instrText>" \l 2</w:instrText>
      </w:r>
      <w:r>
        <w:fldChar w:fldCharType="end"/>
      </w:r>
    </w:p>
    <w:p w:rsidR="00372FD2" w:rsidRDefault="007E7297">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372F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Digital Advisory Portfolio</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9RO-xxxx</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Do 1600 ur skupaj za Microsoftovega svetovalca za digitalne storitve in skupino za zagotavljanje storitev Enterprise</w:t>
            </w: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2FD2" w:rsidRDefault="00372FD2">
            <w:pPr>
              <w:pStyle w:val="ProductList-TableBody"/>
            </w:pPr>
          </w:p>
        </w:tc>
      </w:tr>
      <w:tr w:rsidR="00372FD2">
        <w:tc>
          <w:tcPr>
            <w:tcW w:w="306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2FD2" w:rsidRDefault="007E7297">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372FD2" w:rsidRDefault="00372FD2">
            <w:pPr>
              <w:pStyle w:val="ProductList-TableBody"/>
            </w:pPr>
          </w:p>
        </w:tc>
      </w:tr>
    </w:tbl>
    <w:p w:rsidR="00372FD2" w:rsidRDefault="00372FD2">
      <w:pPr>
        <w:pStyle w:val="ProductList-Body"/>
      </w:pPr>
    </w:p>
    <w:p w:rsidR="00372FD2" w:rsidRDefault="007E7297">
      <w:pPr>
        <w:pStyle w:val="ProductList-ClauseHeading"/>
        <w:outlineLvl w:val="2"/>
      </w:pPr>
      <w:r>
        <w:t>Moduli digitalnih storitev svetovanja</w:t>
      </w:r>
    </w:p>
    <w:p w:rsidR="00372FD2" w:rsidRDefault="007E7297">
      <w:pPr>
        <w:pStyle w:val="ProductList-Body"/>
      </w:pPr>
      <w:r>
        <w:t>Dogovor za digitalne storitve svetovanja vključuje enega ali več modulov digitalnih storitev svetovanja, kot je dokumentirano v načrtu zagotavljanja storitev.</w:t>
      </w:r>
    </w:p>
    <w:p w:rsidR="00372FD2" w:rsidRDefault="00372FD2">
      <w:pPr>
        <w:pStyle w:val="ProductList-Body"/>
      </w:pPr>
    </w:p>
    <w:p w:rsidR="00372FD2" w:rsidRDefault="007E7297">
      <w:pPr>
        <w:pStyle w:val="ProductList-ClauseHeading"/>
        <w:outlineLvl w:val="2"/>
      </w:pPr>
      <w:r>
        <w:t>Storitve zunaj obsega</w:t>
      </w:r>
    </w:p>
    <w:p w:rsidR="00372FD2" w:rsidRDefault="007E7297">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372FD2" w:rsidRDefault="00372FD2">
      <w:pPr>
        <w:pStyle w:val="ProductList-Body"/>
      </w:pPr>
    </w:p>
    <w:p w:rsidR="00372FD2" w:rsidRDefault="007E7297">
      <w:pPr>
        <w:pStyle w:val="ProductList-ClauseHeading"/>
        <w:outlineLvl w:val="2"/>
      </w:pPr>
      <w:r>
        <w:t>Odgovornosti stranke</w:t>
      </w:r>
    </w:p>
    <w:p w:rsidR="00372FD2" w:rsidRDefault="007E7297">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rsidR="00372FD2" w:rsidRDefault="007E7297">
      <w:pPr>
        <w:pStyle w:val="ProductList-Offering1Heading"/>
        <w:outlineLvl w:val="1"/>
      </w:pPr>
      <w:bookmarkStart w:id="416" w:name="_Sec567"/>
      <w:r>
        <w:t>Ponudba storitev Sales Productivity Accelerator</w:t>
      </w:r>
      <w:bookmarkEnd w:id="416"/>
      <w:r>
        <w:fldChar w:fldCharType="begin"/>
      </w:r>
      <w:r>
        <w:instrText xml:space="preserve"> TC "</w:instrText>
      </w:r>
      <w:bookmarkStart w:id="417" w:name="_Toc33709913"/>
      <w:r>
        <w:instrText>Ponudba storitev Sales Productivity Accelerator</w:instrText>
      </w:r>
      <w:bookmarkEnd w:id="417"/>
      <w:r>
        <w:instrText>" \l 2</w:instrText>
      </w:r>
      <w:r>
        <w:fldChar w:fldCharType="end"/>
      </w:r>
    </w:p>
    <w:p w:rsidR="00372FD2" w:rsidRDefault="007E7297">
      <w:pPr>
        <w:pStyle w:val="ProductList-ClauseHeading"/>
        <w:outlineLvl w:val="2"/>
      </w:pPr>
      <w:r>
        <w:t>Pregled storitev Sales Productivity Accelerator</w:t>
      </w:r>
    </w:p>
    <w:p w:rsidR="00372FD2" w:rsidRDefault="007E7297">
      <w:pPr>
        <w:pStyle w:val="ProductList-Body"/>
      </w:pPr>
      <w:r>
        <w:t>Storitev Sales Productivity Accelerator je storitev, ki jo skupina Microsoft Services izvaja skozi obdobje štirih (4) tednov in v okviru katere zagotovi fiksen obseg izvedbe storitev Microsoft Dynamics 365.</w:t>
      </w:r>
    </w:p>
    <w:p w:rsidR="00372FD2" w:rsidRDefault="00372FD2">
      <w:pPr>
        <w:pStyle w:val="ProductList-Body"/>
      </w:pPr>
    </w:p>
    <w:p w:rsidR="00372FD2" w:rsidRDefault="007E7297">
      <w:pPr>
        <w:pStyle w:val="ProductList-Body"/>
      </w:pPr>
      <w:r>
        <w:t>Storitve Sales Productivity Accelerator vključujejo naslednje predmete dobave:</w:t>
      </w:r>
    </w:p>
    <w:p w:rsidR="00372FD2" w:rsidRDefault="007E7297" w:rsidP="007E7297">
      <w:pPr>
        <w:pStyle w:val="ProductList-Bullet"/>
        <w:numPr>
          <w:ilvl w:val="0"/>
          <w:numId w:val="73"/>
        </w:numPr>
      </w:pPr>
      <w:r>
        <w:rPr>
          <w:b/>
          <w:color w:val="00188F"/>
        </w:rPr>
        <w:t>Načrt zagotavljanja storitev</w:t>
      </w:r>
      <w:r>
        <w:t>: pripravi ga Microsoftov svetovalec skladno s strankinimi poslovnimi cilji.</w:t>
      </w:r>
    </w:p>
    <w:p w:rsidR="00372FD2" w:rsidRDefault="007E7297" w:rsidP="007E7297">
      <w:pPr>
        <w:pStyle w:val="ProductList-Bullet"/>
        <w:numPr>
          <w:ilvl w:val="0"/>
          <w:numId w:val="73"/>
        </w:numPr>
      </w:pPr>
      <w:r>
        <w:rPr>
          <w:b/>
          <w:color w:val="00188F"/>
        </w:rPr>
        <w:t>Delavnice</w:t>
      </w:r>
      <w:r>
        <w:t>: za delavnice bo rezerviranih največ šestnajst (16) ur skupaj:</w:t>
      </w:r>
    </w:p>
    <w:p w:rsidR="00372FD2" w:rsidRDefault="007E7297" w:rsidP="007E7297">
      <w:pPr>
        <w:pStyle w:val="ProductList-Bullet"/>
        <w:numPr>
          <w:ilvl w:val="1"/>
          <w:numId w:val="73"/>
        </w:numPr>
      </w:pPr>
      <w:r>
        <w:t>največ dve (2) predstavitveni delavnici za preučitev in opredelitev najpomembnejših primerov uporabe in poslovnih zahtev, ki jih določi stranka, za nastavitve konfiguracije;</w:t>
      </w:r>
    </w:p>
    <w:p w:rsidR="00372FD2" w:rsidRDefault="007E7297" w:rsidP="007E7297">
      <w:pPr>
        <w:pStyle w:val="ProductList-Bullet"/>
        <w:numPr>
          <w:ilvl w:val="1"/>
          <w:numId w:val="73"/>
        </w:numPr>
      </w:pPr>
      <w:r>
        <w:t>največ štiri (4) delavnice za pregled načrta med fazo postavitve.</w:t>
      </w:r>
    </w:p>
    <w:p w:rsidR="00372FD2" w:rsidRDefault="007E7297" w:rsidP="007E7297">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372FD2" w:rsidRDefault="007E7297" w:rsidP="007E7297">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372FD2" w:rsidRDefault="007E7297" w:rsidP="007E7297">
      <w:pPr>
        <w:pStyle w:val="ProductList-Bullet"/>
        <w:numPr>
          <w:ilvl w:val="0"/>
          <w:numId w:val="73"/>
        </w:numPr>
      </w:pPr>
      <w:r>
        <w:rPr>
          <w:b/>
          <w:color w:val="00188F"/>
        </w:rPr>
        <w:t>Preskušanje</w:t>
      </w:r>
      <w:r>
        <w:t>: Največ šestindvajset (26) ur namenjenih največ dvema (2) preskusoma (npr. preskus sistema in UAT).</w:t>
      </w:r>
    </w:p>
    <w:p w:rsidR="00372FD2" w:rsidRDefault="007E7297" w:rsidP="007E7297">
      <w:pPr>
        <w:pStyle w:val="ProductList-Bullet"/>
        <w:numPr>
          <w:ilvl w:val="0"/>
          <w:numId w:val="73"/>
        </w:numPr>
      </w:pPr>
      <w:r>
        <w:rPr>
          <w:b/>
          <w:color w:val="00188F"/>
        </w:rPr>
        <w:t>Usposabljanje in prenos znanja</w:t>
      </w:r>
      <w:r>
        <w:t>: Izvajanje enega (1) izobraževanja o izdelkih za strankine uporabnike; skupaj največ štiri (4) ure.</w:t>
      </w:r>
    </w:p>
    <w:p w:rsidR="00372FD2" w:rsidRDefault="007E7297" w:rsidP="007E7297">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rsidR="00372FD2" w:rsidRDefault="00372FD2">
      <w:pPr>
        <w:pStyle w:val="ProductList-Body"/>
      </w:pPr>
    </w:p>
    <w:p w:rsidR="00372FD2" w:rsidRDefault="007E7297">
      <w:pPr>
        <w:pStyle w:val="ProductList-ClauseHeading"/>
        <w:outlineLvl w:val="2"/>
      </w:pPr>
      <w:r>
        <w:t>Odgovornosti stranke</w:t>
      </w:r>
    </w:p>
    <w:p w:rsidR="00372FD2" w:rsidRDefault="007E729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7E7297">
      <w:pPr>
        <w:pStyle w:val="ProductList-SectionHeading"/>
        <w:pageBreakBefore/>
        <w:outlineLvl w:val="0"/>
      </w:pPr>
      <w:bookmarkStart w:id="418" w:name="_Sec563"/>
      <w:bookmarkEnd w:id="410"/>
      <w:r>
        <w:t>Dodatek E – Dodatni pogoji pogodbe za program</w:t>
      </w:r>
      <w:r>
        <w:fldChar w:fldCharType="begin"/>
      </w:r>
      <w:r>
        <w:instrText xml:space="preserve"> TC "</w:instrText>
      </w:r>
      <w:bookmarkStart w:id="419" w:name="_Toc33709914"/>
      <w:r>
        <w:instrText>Dodatek E – Dodatni pogoji pogodbe za program</w:instrText>
      </w:r>
      <w:bookmarkEnd w:id="419"/>
      <w:r>
        <w:instrText>" \l 1</w:instrText>
      </w:r>
      <w:r>
        <w:fldChar w:fldCharType="end"/>
      </w:r>
    </w:p>
    <w:p w:rsidR="00372FD2" w:rsidRDefault="007E7297">
      <w:pPr>
        <w:pStyle w:val="ProductList-Body"/>
      </w:pPr>
      <w:r>
        <w:t>Spodnji pogoji in določila veljajo za strankino pogodbo o količinskem licenciranju, kot je navedeno.</w:t>
      </w:r>
    </w:p>
    <w:p w:rsidR="00372FD2" w:rsidRDefault="007E7297">
      <w:pPr>
        <w:pStyle w:val="ProductList-Offering1Heading"/>
        <w:outlineLvl w:val="1"/>
      </w:pPr>
      <w:bookmarkStart w:id="420" w:name="_Sec568"/>
      <w:r>
        <w:t>Dodatni pogoji za program Select Plus</w:t>
      </w:r>
      <w:bookmarkEnd w:id="420"/>
      <w:r>
        <w:fldChar w:fldCharType="begin"/>
      </w:r>
      <w:r>
        <w:instrText xml:space="preserve"> TC "</w:instrText>
      </w:r>
      <w:bookmarkStart w:id="421" w:name="_Toc33709915"/>
      <w:r>
        <w:instrText>Dodatni pogoji za program Select Plus</w:instrText>
      </w:r>
      <w:bookmarkEnd w:id="421"/>
      <w:r>
        <w:instrText>" \l 2</w:instrText>
      </w:r>
      <w:r>
        <w:fldChar w:fldCharType="end"/>
      </w:r>
    </w:p>
    <w:p w:rsidR="00372FD2" w:rsidRDefault="007E7297">
      <w:pPr>
        <w:pStyle w:val="ProductList-Body"/>
      </w:pPr>
      <w:r>
        <w:t>Za Select Plus je med prvim letom najmanjša količina naročila 500 točk na skupino izdelkov. Ta zahteva za količino naročila se lahko prekliče, če je predložena upravičena pogodba.</w:t>
      </w:r>
    </w:p>
    <w:p w:rsidR="00372FD2" w:rsidRDefault="00372FD2">
      <w:pPr>
        <w:pStyle w:val="ProductList-Body"/>
      </w:pPr>
    </w:p>
    <w:p w:rsidR="00372FD2" w:rsidRDefault="007E7297">
      <w:pPr>
        <w:pStyle w:val="ProductList-ClauseHeading"/>
        <w:outlineLvl w:val="2"/>
      </w:pPr>
      <w:r>
        <w:t>Cenovne stopnje v programu Select Plus</w:t>
      </w:r>
    </w:p>
    <w:p w:rsidR="00372FD2" w:rsidRDefault="007E729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372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2FD2" w:rsidRDefault="007E7297">
            <w:pPr>
              <w:pStyle w:val="ProductList-TableBody"/>
            </w:pPr>
            <w:r>
              <w:rPr>
                <w:color w:val="FFFFFF"/>
              </w:rPr>
              <w:t>Najmanjše letno število točk na skupino izdelkov</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500</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4,000</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10,000</w:t>
            </w:r>
          </w:p>
        </w:tc>
      </w:tr>
      <w:tr w:rsidR="00372FD2">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2FD2" w:rsidRDefault="007E7297">
            <w:pPr>
              <w:pStyle w:val="ProductList-TableBody"/>
            </w:pPr>
            <w:r>
              <w:t>25,000</w:t>
            </w:r>
          </w:p>
        </w:tc>
      </w:tr>
    </w:tbl>
    <w:p w:rsidR="00372FD2" w:rsidRDefault="007E7297">
      <w:pPr>
        <w:pStyle w:val="ProductList-Offering1Heading"/>
        <w:outlineLvl w:val="1"/>
      </w:pPr>
      <w:bookmarkStart w:id="422" w:name="_Sec569"/>
      <w:r>
        <w:t>Opredelitev upravljanja za upravičene naprave</w:t>
      </w:r>
      <w:bookmarkEnd w:id="422"/>
      <w:r>
        <w:fldChar w:fldCharType="begin"/>
      </w:r>
      <w:r>
        <w:instrText xml:space="preserve"> TC "</w:instrText>
      </w:r>
      <w:bookmarkStart w:id="423" w:name="_Toc33709916"/>
      <w:r>
        <w:instrText>Opredelitev upravljanja za upravičene naprave</w:instrText>
      </w:r>
      <w:bookmarkEnd w:id="423"/>
      <w:r>
        <w:instrText>" \l 2</w:instrText>
      </w:r>
      <w:r>
        <w:fldChar w:fldCharType="end"/>
      </w:r>
    </w:p>
    <w:p w:rsidR="00372FD2" w:rsidRDefault="007E729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372FD2" w:rsidRDefault="007E7297" w:rsidP="007E7297">
      <w:pPr>
        <w:pStyle w:val="ProductList-Bullet"/>
        <w:numPr>
          <w:ilvl w:val="0"/>
          <w:numId w:val="74"/>
        </w:numPr>
      </w:pPr>
      <w:r>
        <w:t>ki ji dovoli, da se pridruži njeni domeni;</w:t>
      </w:r>
    </w:p>
    <w:p w:rsidR="00372FD2" w:rsidRDefault="007E7297" w:rsidP="007E7297">
      <w:pPr>
        <w:pStyle w:val="ProductList-Bullet"/>
        <w:numPr>
          <w:ilvl w:val="0"/>
          <w:numId w:val="74"/>
        </w:numPr>
      </w:pPr>
      <w:r>
        <w:t>ki ji preveri pristnost kot pogoj uporabe programov, medtem ko je v njenih prostorih;</w:t>
      </w:r>
    </w:p>
    <w:p w:rsidR="00372FD2" w:rsidRDefault="007E7297" w:rsidP="007E7297">
      <w:pPr>
        <w:pStyle w:val="ProductList-Bullet"/>
        <w:numPr>
          <w:ilvl w:val="0"/>
          <w:numId w:val="74"/>
        </w:numPr>
      </w:pPr>
      <w:r>
        <w:t>v katero namesti posrednike (npr. protivirusne programe, programe za zaščito pred zlonamerno programsko opremo ali druge posrednike, ki jih določa strankin pravilnik);</w:t>
      </w:r>
    </w:p>
    <w:p w:rsidR="00372FD2" w:rsidRDefault="007E7297" w:rsidP="007E7297">
      <w:pPr>
        <w:pStyle w:val="ProductList-Bullet"/>
        <w:numPr>
          <w:ilvl w:val="0"/>
          <w:numId w:val="74"/>
        </w:numPr>
      </w:pPr>
      <w:r>
        <w:t>v kateri neposredno ali posredno uporablja in uveljavlja pravilnike skupin;</w:t>
      </w:r>
    </w:p>
    <w:p w:rsidR="00372FD2" w:rsidRDefault="007E7297" w:rsidP="007E7297">
      <w:pPr>
        <w:pStyle w:val="ProductList-Bullet"/>
        <w:numPr>
          <w:ilvl w:val="0"/>
          <w:numId w:val="74"/>
        </w:numPr>
      </w:pPr>
      <w:r>
        <w:t>s katero pridobiva ali prejema podatke o strojni ali programski opremi, ki je neposredno ali posredno povezana z okoljem operacijskega sistema, jo konfigurira ali ji daje navodila;</w:t>
      </w:r>
    </w:p>
    <w:p w:rsidR="00372FD2" w:rsidRDefault="007E7297" w:rsidP="007E7297">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rsidR="00372FD2" w:rsidRDefault="00372FD2">
      <w:pPr>
        <w:pStyle w:val="ProductList-Body"/>
      </w:pPr>
    </w:p>
    <w:p w:rsidR="00372FD2" w:rsidRDefault="007E729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372FD2" w:rsidRDefault="007E7297">
      <w:pPr>
        <w:pStyle w:val="ProductList-Offering1Heading"/>
        <w:outlineLvl w:val="1"/>
      </w:pPr>
      <w:bookmarkStart w:id="424" w:name="_Sec570"/>
      <w:r>
        <w:t>Spletne storitve v programih Open</w:t>
      </w:r>
      <w:bookmarkEnd w:id="424"/>
      <w:r>
        <w:fldChar w:fldCharType="begin"/>
      </w:r>
      <w:r>
        <w:instrText xml:space="preserve"> TC "</w:instrText>
      </w:r>
      <w:bookmarkStart w:id="425" w:name="_Toc33709917"/>
      <w:r>
        <w:instrText>Spletne storitve v programih Open</w:instrText>
      </w:r>
      <w:bookmarkEnd w:id="425"/>
      <w:r>
        <w:instrText>" \l 2</w:instrText>
      </w:r>
      <w:r>
        <w:fldChar w:fldCharType="end"/>
      </w:r>
    </w:p>
    <w:p w:rsidR="00372FD2" w:rsidRDefault="007E729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372FD2" w:rsidRDefault="00372FD2">
      <w:pPr>
        <w:pStyle w:val="ProductList-Body"/>
      </w:pPr>
    </w:p>
    <w:p w:rsidR="00372FD2" w:rsidRDefault="007E729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372FD2" w:rsidRDefault="007E7297">
      <w:pPr>
        <w:pStyle w:val="ProductList-Offering1Heading"/>
        <w:outlineLvl w:val="1"/>
      </w:pPr>
      <w:bookmarkStart w:id="426" w:name="_Sec571"/>
      <w:r>
        <w:t>Dodatni pogoji za pogodbe Professional Services – Legacy Agreements</w:t>
      </w:r>
      <w:bookmarkEnd w:id="426"/>
      <w:r>
        <w:fldChar w:fldCharType="begin"/>
      </w:r>
      <w:r>
        <w:instrText xml:space="preserve"> TC "</w:instrText>
      </w:r>
      <w:bookmarkStart w:id="427" w:name="_Toc33709918"/>
      <w:r>
        <w:instrText>Dodatni pogoji za pogodbe Professional Services – Legacy Agreements</w:instrText>
      </w:r>
      <w:bookmarkEnd w:id="427"/>
      <w:r>
        <w:instrText>" \l 2</w:instrText>
      </w:r>
      <w:r>
        <w:fldChar w:fldCharType="end"/>
      </w:r>
    </w:p>
    <w:p w:rsidR="00372FD2" w:rsidRDefault="007E729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372FD2" w:rsidRDefault="00372FD2">
      <w:pPr>
        <w:pStyle w:val="ProductList-Body"/>
      </w:pPr>
    </w:p>
    <w:p w:rsidR="00372FD2" w:rsidRDefault="007E7297">
      <w:pPr>
        <w:pStyle w:val="ProductList-ClauseHeading"/>
        <w:outlineLvl w:val="2"/>
      </w:pPr>
      <w:r>
        <w:t>Pravice do uporabe, lastništva in licence</w:t>
      </w:r>
    </w:p>
    <w:p w:rsidR="00372FD2" w:rsidRDefault="007E7297">
      <w:pPr>
        <w:pStyle w:val="ProductList-SubClauseHeading"/>
        <w:outlineLvl w:val="3"/>
      </w:pPr>
      <w:r>
        <w:t>Popravki</w:t>
      </w:r>
    </w:p>
    <w:p w:rsidR="00372FD2" w:rsidRDefault="007E7297">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372FD2" w:rsidRDefault="00372FD2">
      <w:pPr>
        <w:pStyle w:val="ProductList-BodyIndented"/>
      </w:pPr>
    </w:p>
    <w:p w:rsidR="00372FD2" w:rsidRDefault="007E7297">
      <w:pPr>
        <w:pStyle w:val="ProductList-SubClauseHeading"/>
        <w:outlineLvl w:val="3"/>
      </w:pPr>
      <w:r>
        <w:t>Obstoječe delo</w:t>
      </w:r>
    </w:p>
    <w:p w:rsidR="00372FD2" w:rsidRDefault="007E729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372FD2" w:rsidRDefault="007E729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372FD2" w:rsidRDefault="00372FD2">
      <w:pPr>
        <w:pStyle w:val="ProductList-BodyIndented"/>
      </w:pPr>
    </w:p>
    <w:p w:rsidR="00372FD2" w:rsidRDefault="007E7297">
      <w:pPr>
        <w:pStyle w:val="ProductList-SubClauseHeading"/>
        <w:outlineLvl w:val="3"/>
      </w:pPr>
      <w:r>
        <w:t>Predmeti dobave storitev</w:t>
      </w:r>
    </w:p>
    <w:p w:rsidR="00372FD2" w:rsidRDefault="007E729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372FD2" w:rsidRDefault="00372FD2">
      <w:pPr>
        <w:pStyle w:val="ProductList-BodyIndented"/>
      </w:pPr>
    </w:p>
    <w:p w:rsidR="00372FD2" w:rsidRDefault="007E7297">
      <w:pPr>
        <w:pStyle w:val="ProductList-SubClauseHeading"/>
        <w:outlineLvl w:val="3"/>
      </w:pPr>
      <w:r>
        <w:t>Uporaba tehničnih informacij iz strokovnih storitev</w:t>
      </w:r>
    </w:p>
    <w:p w:rsidR="00372FD2" w:rsidRDefault="007E729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372FD2" w:rsidRDefault="00372FD2">
      <w:pPr>
        <w:pStyle w:val="ProductList-BodyIndented"/>
      </w:pPr>
    </w:p>
    <w:p w:rsidR="00372FD2" w:rsidRDefault="007E7297">
      <w:pPr>
        <w:pStyle w:val="ProductList-SubClauseHeading"/>
        <w:outlineLvl w:val="3"/>
      </w:pPr>
      <w:r>
        <w:t>Omejitve odprtokodne licence</w:t>
      </w:r>
    </w:p>
    <w:p w:rsidR="00372FD2" w:rsidRDefault="007E729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372FD2" w:rsidRDefault="00372FD2">
      <w:pPr>
        <w:pStyle w:val="ProductList-BodyIndented"/>
      </w:pPr>
    </w:p>
    <w:p w:rsidR="00372FD2" w:rsidRDefault="007E7297">
      <w:pPr>
        <w:pStyle w:val="ProductList-SubClauseHeading"/>
        <w:outlineLvl w:val="3"/>
      </w:pPr>
      <w:r>
        <w:t>Pravice lastniško povezanih podjetij</w:t>
      </w:r>
    </w:p>
    <w:p w:rsidR="00372FD2" w:rsidRDefault="007E729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372FD2" w:rsidRDefault="00372FD2">
      <w:pPr>
        <w:pStyle w:val="ProductList-BodyIndented"/>
      </w:pPr>
    </w:p>
    <w:p w:rsidR="00372FD2" w:rsidRDefault="007E7297">
      <w:pPr>
        <w:pStyle w:val="ProductList-ClauseHeading"/>
        <w:outlineLvl w:val="2"/>
      </w:pPr>
      <w:r>
        <w:t>Jamstva in omejitve odgovornosti</w:t>
      </w:r>
    </w:p>
    <w:p w:rsidR="00372FD2" w:rsidRDefault="007E7297">
      <w:pPr>
        <w:pStyle w:val="ProductList-SubClauseHeading"/>
        <w:outlineLvl w:val="3"/>
      </w:pPr>
      <w:r>
        <w:t>Jamstvo za strokovne storitve</w:t>
      </w:r>
    </w:p>
    <w:p w:rsidR="00372FD2" w:rsidRDefault="007E729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372FD2" w:rsidRDefault="00372FD2">
      <w:pPr>
        <w:pStyle w:val="ProductList-BodyIndented"/>
      </w:pPr>
    </w:p>
    <w:p w:rsidR="00372FD2" w:rsidRDefault="007E7297">
      <w:pPr>
        <w:pStyle w:val="ProductList-SubClauseHeading"/>
        <w:outlineLvl w:val="3"/>
      </w:pPr>
      <w:r>
        <w:t>Omejitev odgovornosti</w:t>
      </w:r>
    </w:p>
    <w:p w:rsidR="00372FD2" w:rsidRDefault="007E729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372FD2" w:rsidRDefault="00372FD2">
      <w:pPr>
        <w:pStyle w:val="ProductList-BodyIndented"/>
        <w:jc w:val="right"/>
      </w:pPr>
    </w:p>
    <w:tbl>
      <w:tblPr>
        <w:tblStyle w:val="PURTable0"/>
        <w:tblW w:w="0" w:type="dxa"/>
        <w:tblLook w:val="04A0" w:firstRow="1" w:lastRow="0" w:firstColumn="1" w:lastColumn="0" w:noHBand="0" w:noVBand="1"/>
      </w:tblPr>
      <w:tblGrid>
        <w:gridCol w:w="1055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Indented"/>
      </w:pPr>
    </w:p>
    <w:p w:rsidR="00372FD2" w:rsidRDefault="007E7297">
      <w:pPr>
        <w:pStyle w:val="ProductList-SectionHeading"/>
        <w:pageBreakBefore/>
        <w:outlineLvl w:val="0"/>
      </w:pPr>
      <w:bookmarkStart w:id="428" w:name="_Sec572"/>
      <w:bookmarkEnd w:id="418"/>
      <w:r>
        <w:t>Dodatek F – Promocije</w:t>
      </w:r>
      <w:r>
        <w:fldChar w:fldCharType="begin"/>
      </w:r>
      <w:r>
        <w:instrText xml:space="preserve"> TC "</w:instrText>
      </w:r>
      <w:bookmarkStart w:id="429" w:name="_Toc33709919"/>
      <w:r>
        <w:instrText>Dodatek F – Promocije</w:instrText>
      </w:r>
      <w:bookmarkEnd w:id="429"/>
      <w:r>
        <w:instrText>" \l 1</w:instrText>
      </w:r>
      <w:r>
        <w:fldChar w:fldCharType="end"/>
      </w:r>
    </w:p>
    <w:p w:rsidR="00372FD2" w:rsidRDefault="00372FD2">
      <w:pPr>
        <w:pStyle w:val="ProductList-Body"/>
      </w:pPr>
    </w:p>
    <w:p w:rsidR="00372FD2" w:rsidRDefault="007E7297">
      <w:pPr>
        <w:pStyle w:val="ProductList-OfferingGroupHeading"/>
        <w:outlineLvl w:val="1"/>
      </w:pPr>
      <w:bookmarkStart w:id="430" w:name="_Sec1291"/>
      <w:r>
        <w:t>Promocija za Security and Compliance za Microsoft 365 F1</w:t>
      </w:r>
      <w:bookmarkEnd w:id="430"/>
      <w:r>
        <w:fldChar w:fldCharType="begin"/>
      </w:r>
      <w:r>
        <w:instrText xml:space="preserve"> TC "</w:instrText>
      </w:r>
      <w:bookmarkStart w:id="431" w:name="_Toc33709920"/>
      <w:r>
        <w:instrText>Promocija za Security and Compliance za Microsoft 365 F1</w:instrText>
      </w:r>
      <w:bookmarkEnd w:id="431"/>
      <w:r>
        <w:instrText>" \l 2</w:instrText>
      </w:r>
      <w:r>
        <w:fldChar w:fldCharType="end"/>
      </w:r>
    </w:p>
    <w:p w:rsidR="00372FD2" w:rsidRDefault="007E7297">
      <w:pPr>
        <w:pStyle w:val="ProductList-Body"/>
      </w:pPr>
      <w:r>
        <w:t>Stranke lahko promocijo Security and Compliance za Microsoft 365 F1 pridobijo za svoje licencirane uporabnike storitev Microsoft 365 F1,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skupnega časa uporabe naprave. Promocija Security and Compliance za Microsoft 365 F1 vključuje Microsoft 365 E5 Security, Microsoft 365 E5 Compliance, Office 365 Data Loss Prevention, Exchange Online Archiving in eDiscovery Hold and Export za SharePoint Online (vključno z datotekami storitve OneDrive za podjetja).</w:t>
      </w:r>
    </w:p>
    <w:p w:rsidR="00372FD2" w:rsidRDefault="007E7297">
      <w:pPr>
        <w:pStyle w:val="ProductList-OfferingGroupHeading"/>
        <w:outlineLvl w:val="1"/>
      </w:pPr>
      <w:bookmarkStart w:id="432" w:name="_Sec1290"/>
      <w:r>
        <w:t>Promocija možnosti Windows 7 ESU za uporabnike paketov Windows E5, M365 E5 in M365 E5 Security</w:t>
      </w:r>
      <w:bookmarkEnd w:id="432"/>
      <w:r>
        <w:fldChar w:fldCharType="begin"/>
      </w:r>
      <w:r>
        <w:instrText xml:space="preserve"> TC "</w:instrText>
      </w:r>
      <w:bookmarkStart w:id="433" w:name="_Toc33709921"/>
      <w:r>
        <w:instrText>Promocija možnosti Windows 7 ESU za uporabnike paketov Windows E5, M365 E5 in M365 E5 Security</w:instrText>
      </w:r>
      <w:bookmarkEnd w:id="433"/>
      <w:r>
        <w:instrText>" \l 2</w:instrText>
      </w:r>
      <w:r>
        <w:fldChar w:fldCharType="end"/>
      </w:r>
    </w:p>
    <w:p w:rsidR="00372FD2" w:rsidRDefault="007E7297">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rsidR="00372FD2" w:rsidRDefault="007E7297">
      <w:pPr>
        <w:pStyle w:val="ProductList-SectionHeading"/>
        <w:pageBreakBefore/>
        <w:outlineLvl w:val="0"/>
      </w:pPr>
      <w:bookmarkStart w:id="434" w:name="_Sec899"/>
      <w:bookmarkEnd w:id="428"/>
      <w:r>
        <w:t>Dodatek G – Pogoji za shranjevalna polja in Azure Data Box</w:t>
      </w:r>
      <w:r>
        <w:fldChar w:fldCharType="begin"/>
      </w:r>
      <w:r>
        <w:instrText xml:space="preserve"> TC "</w:instrText>
      </w:r>
      <w:bookmarkStart w:id="435" w:name="_Toc33709922"/>
      <w:r>
        <w:instrText>Dodatek G – Pogoji za shranjevalna polja in Azure Data Box</w:instrText>
      </w:r>
      <w:bookmarkEnd w:id="435"/>
      <w:r>
        <w:instrText>" \l 1</w:instrText>
      </w:r>
      <w:r>
        <w:fldChar w:fldCharType="end"/>
      </w:r>
    </w:p>
    <w:p w:rsidR="00372FD2" w:rsidRDefault="007E7297">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372FD2" w:rsidRDefault="007E7297">
      <w:pPr>
        <w:pStyle w:val="ProductList-Offering1Heading"/>
        <w:outlineLvl w:val="1"/>
      </w:pPr>
      <w:bookmarkStart w:id="436" w:name="_Sec900"/>
      <w:r>
        <w:t>Pogoji za shranjevalna polja</w:t>
      </w:r>
      <w:bookmarkEnd w:id="436"/>
      <w:r>
        <w:fldChar w:fldCharType="begin"/>
      </w:r>
      <w:r>
        <w:instrText xml:space="preserve"> TC "</w:instrText>
      </w:r>
      <w:bookmarkStart w:id="437" w:name="_Toc33709923"/>
      <w:r>
        <w:instrText>Pogoji za shranjevalna polja</w:instrText>
      </w:r>
      <w:bookmarkEnd w:id="437"/>
      <w:r>
        <w:instrText>" \l 2</w:instrText>
      </w:r>
      <w:r>
        <w:fldChar w:fldCharType="end"/>
      </w:r>
    </w:p>
    <w:p w:rsidR="00372FD2" w:rsidRDefault="007E7297">
      <w:pPr>
        <w:pStyle w:val="ProductList-ClauseHeading"/>
        <w:outlineLvl w:val="2"/>
      </w:pPr>
      <w:r>
        <w:t>Razpoložljivost</w:t>
      </w:r>
    </w:p>
    <w:p w:rsidR="00372FD2" w:rsidRDefault="007E7297">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372FD2" w:rsidRDefault="00372FD2">
      <w:pPr>
        <w:pStyle w:val="ProductList-Body"/>
      </w:pPr>
    </w:p>
    <w:p w:rsidR="00372FD2" w:rsidRDefault="007E7297">
      <w:pPr>
        <w:pStyle w:val="ProductList-ClauseHeading"/>
        <w:outlineLvl w:val="2"/>
      </w:pPr>
      <w:r>
        <w:t>Pošiljanje in lastništvo</w:t>
      </w:r>
    </w:p>
    <w:p w:rsidR="00372FD2" w:rsidRDefault="007E7297">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372FD2" w:rsidRDefault="00372FD2">
      <w:pPr>
        <w:pStyle w:val="ProductList-Body"/>
      </w:pPr>
    </w:p>
    <w:p w:rsidR="00372FD2" w:rsidRDefault="007E7297">
      <w:pPr>
        <w:pStyle w:val="ProductList-ClauseHeading"/>
        <w:outlineLvl w:val="2"/>
      </w:pPr>
      <w:r>
        <w:t>Programska oprema shranjevalnega polja</w:t>
      </w:r>
    </w:p>
    <w:p w:rsidR="00372FD2" w:rsidRDefault="007E7297">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372FD2" w:rsidRDefault="00372FD2">
      <w:pPr>
        <w:pStyle w:val="ProductList-Body"/>
      </w:pPr>
    </w:p>
    <w:p w:rsidR="00372FD2" w:rsidRDefault="007E7297">
      <w:pPr>
        <w:pStyle w:val="ProductList-SubClauseHeading"/>
        <w:outlineLvl w:val="3"/>
      </w:pPr>
      <w:r>
        <w:t>Omejitve</w:t>
      </w:r>
    </w:p>
    <w:p w:rsidR="00372FD2" w:rsidRDefault="007E7297">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372FD2" w:rsidRDefault="00372FD2">
      <w:pPr>
        <w:pStyle w:val="ProductList-BodyIndented"/>
      </w:pPr>
    </w:p>
    <w:p w:rsidR="00372FD2" w:rsidRDefault="007E7297">
      <w:pPr>
        <w:pStyle w:val="ProductList-SubClauseHeading"/>
        <w:outlineLvl w:val="3"/>
      </w:pPr>
      <w:r>
        <w:t>Določena odprtokodna programska oprema tretjih oseb</w:t>
      </w:r>
    </w:p>
    <w:p w:rsidR="00372FD2" w:rsidRDefault="007E7297">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372FD2" w:rsidRDefault="00372FD2">
      <w:pPr>
        <w:pStyle w:val="ProductList-BodyIndented"/>
      </w:pPr>
    </w:p>
    <w:p w:rsidR="00372FD2" w:rsidRDefault="007E7297">
      <w:pPr>
        <w:pStyle w:val="ProductList-SubClauseHeading"/>
        <w:outlineLvl w:val="3"/>
      </w:pPr>
      <w:r>
        <w:t>Aktiviranje/soglasje za internetne storitve</w:t>
      </w:r>
    </w:p>
    <w:p w:rsidR="00372FD2" w:rsidRDefault="007E7297">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372FD2" w:rsidRDefault="00372FD2">
      <w:pPr>
        <w:pStyle w:val="ProductList-BodyIndented"/>
      </w:pPr>
    </w:p>
    <w:p w:rsidR="00372FD2" w:rsidRDefault="007E7297">
      <w:pPr>
        <w:pStyle w:val="ProductList-SubClauseHeading"/>
        <w:outlineLvl w:val="3"/>
      </w:pPr>
      <w:r>
        <w:t>Posodobitve programske opreme shranjevalnega polja</w:t>
      </w:r>
    </w:p>
    <w:p w:rsidR="00372FD2" w:rsidRDefault="007E7297">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372FD2" w:rsidRDefault="00372FD2">
      <w:pPr>
        <w:pStyle w:val="ProductList-BodyIndented"/>
      </w:pPr>
    </w:p>
    <w:p w:rsidR="00372FD2" w:rsidRDefault="007E7297">
      <w:pPr>
        <w:pStyle w:val="ProductList-ClauseHeading"/>
        <w:outlineLvl w:val="2"/>
      </w:pPr>
      <w:r>
        <w:t>Omejeno jamstvo za strojno opremo</w:t>
      </w:r>
    </w:p>
    <w:p w:rsidR="00372FD2" w:rsidRDefault="007E7297">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372FD2" w:rsidRDefault="00372FD2">
      <w:pPr>
        <w:pStyle w:val="ProductList-Body"/>
      </w:pPr>
    </w:p>
    <w:p w:rsidR="00372FD2" w:rsidRDefault="007E7297">
      <w:pPr>
        <w:pStyle w:val="ProductList-ClauseHeading"/>
        <w:outlineLvl w:val="2"/>
      </w:pPr>
      <w:r>
        <w:t>Odškodovanje Obramba pred zahtevki tretjih oseb</w:t>
      </w:r>
    </w:p>
    <w:p w:rsidR="00372FD2" w:rsidRDefault="007E7297">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372FD2" w:rsidRDefault="00372FD2">
      <w:pPr>
        <w:pStyle w:val="ProductList-Body"/>
      </w:pPr>
    </w:p>
    <w:p w:rsidR="00372FD2" w:rsidRDefault="007E7297">
      <w:pPr>
        <w:pStyle w:val="ProductList-ClauseHeading"/>
        <w:outlineLvl w:val="2"/>
      </w:pPr>
      <w:r>
        <w:t>Omejitev odgovornosti</w:t>
      </w:r>
    </w:p>
    <w:p w:rsidR="00372FD2" w:rsidRDefault="007E7297">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372FD2" w:rsidRDefault="00372FD2">
      <w:pPr>
        <w:pStyle w:val="ProductList-Body"/>
      </w:pPr>
    </w:p>
    <w:p w:rsidR="00372FD2" w:rsidRDefault="007E7297">
      <w:pPr>
        <w:pStyle w:val="ProductList-ClauseHeading"/>
        <w:outlineLvl w:val="2"/>
      </w:pPr>
      <w:r>
        <w:t>Zakonodaja Združenih držav o nadzoru izvoza</w:t>
      </w:r>
    </w:p>
    <w:p w:rsidR="00372FD2" w:rsidRDefault="007E7297">
      <w:pPr>
        <w:pStyle w:val="ProductList-Body"/>
      </w:pPr>
      <w:r>
        <w:t>Za shranjevalna polja veljajo določila o izvozni zakonodaji v strankini pogodbi o količinskem licenciranju.</w:t>
      </w:r>
    </w:p>
    <w:p w:rsidR="00372FD2" w:rsidRDefault="00372FD2">
      <w:pPr>
        <w:pStyle w:val="ProductList-Body"/>
      </w:pPr>
    </w:p>
    <w:p w:rsidR="00372FD2" w:rsidRDefault="007E7297">
      <w:pPr>
        <w:pStyle w:val="ProductList-ClauseHeading"/>
        <w:outlineLvl w:val="2"/>
      </w:pPr>
      <w:r>
        <w:t>Zbiranje diagnostičnih podatkov</w:t>
      </w:r>
    </w:p>
    <w:p w:rsidR="00372FD2" w:rsidRDefault="007E7297">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8">
        <w:r>
          <w:rPr>
            <w:color w:val="00467F"/>
            <w:u w:val="single"/>
          </w:rPr>
          <w:t>https://www.microsoft.com/en-us/privacystatement</w:t>
        </w:r>
      </w:hyperlink>
      <w:r>
        <w:t>.</w:t>
      </w:r>
    </w:p>
    <w:p w:rsidR="00372FD2" w:rsidRDefault="00372FD2">
      <w:pPr>
        <w:pStyle w:val="ProductList-Body"/>
      </w:pPr>
    </w:p>
    <w:p w:rsidR="00372FD2" w:rsidRDefault="007E7297">
      <w:pPr>
        <w:pStyle w:val="ProductList-ClauseHeading"/>
        <w:outlineLvl w:val="2"/>
      </w:pPr>
      <w:r>
        <w:t>Uporaba v vladnih ustanovah</w:t>
      </w:r>
    </w:p>
    <w:p w:rsidR="00372FD2" w:rsidRDefault="007E7297">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372FD2" w:rsidRDefault="00372FD2">
      <w:pPr>
        <w:pStyle w:val="ProductList-Body"/>
      </w:pPr>
    </w:p>
    <w:p w:rsidR="00372FD2" w:rsidRDefault="00372FD2">
      <w:pPr>
        <w:pStyle w:val="ProductList-Body"/>
      </w:pPr>
    </w:p>
    <w:p w:rsidR="00372FD2" w:rsidRDefault="007E7297">
      <w:pPr>
        <w:pStyle w:val="ProductList-Offering1Heading"/>
        <w:outlineLvl w:val="1"/>
      </w:pPr>
      <w:bookmarkStart w:id="438" w:name="_Sec901"/>
      <w:r>
        <w:t>Pogoji za strojno opremo za Azure Data Box</w:t>
      </w:r>
      <w:bookmarkEnd w:id="438"/>
      <w:r>
        <w:fldChar w:fldCharType="begin"/>
      </w:r>
      <w:r>
        <w:instrText xml:space="preserve"> TC "</w:instrText>
      </w:r>
      <w:bookmarkStart w:id="439" w:name="_Toc33709924"/>
      <w:r>
        <w:instrText>Pogoji za strojno opremo za Azure Data Box</w:instrText>
      </w:r>
      <w:bookmarkEnd w:id="439"/>
      <w:r>
        <w:instrText>" \l 2</w:instrText>
      </w:r>
      <w:r>
        <w:fldChar w:fldCharType="end"/>
      </w:r>
    </w:p>
    <w:p w:rsidR="00372FD2" w:rsidRDefault="007E7297">
      <w:pPr>
        <w:pStyle w:val="ProductList-ClauseHeading"/>
        <w:outlineLvl w:val="2"/>
      </w:pPr>
      <w:r>
        <w:t>Definicije</w:t>
      </w:r>
    </w:p>
    <w:p w:rsidR="00372FD2" w:rsidRDefault="007E7297">
      <w:pPr>
        <w:pStyle w:val="ProductList-Body"/>
      </w:pPr>
      <w:r>
        <w:rPr>
          <w:b/>
          <w:color w:val="00188F"/>
        </w:rPr>
        <w:t>Azure Storage</w:t>
      </w:r>
      <w:r>
        <w:t xml:space="preserve"> pomeni oblačno storitev, ki jo upravlja Microsoft ter zagotavlja visoko razpoložljivo in varno shrambo.  </w:t>
      </w:r>
    </w:p>
    <w:p w:rsidR="00372FD2" w:rsidRDefault="007E7297">
      <w:pPr>
        <w:pStyle w:val="ProductList-Body"/>
      </w:pPr>
      <w:r>
        <w:rPr>
          <w:b/>
          <w:color w:val="00188F"/>
        </w:rPr>
        <w:t>Račun za Azure Storage</w:t>
      </w:r>
      <w:r>
        <w:t xml:space="preserve"> pomeni varni račun, ki stranki omogoča dostop do njenih podatkov in njihovo shranjevanje z uporabo storitve Azure Storage.</w:t>
      </w:r>
    </w:p>
    <w:p w:rsidR="00372FD2" w:rsidRDefault="007E7297">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rsidR="00372FD2" w:rsidRDefault="007E7297">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372FD2" w:rsidRDefault="007E7297">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rsidR="00372FD2" w:rsidRDefault="007E7297">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rsidR="00372FD2" w:rsidRDefault="00372FD2">
      <w:pPr>
        <w:pStyle w:val="ProductList-Body"/>
      </w:pPr>
    </w:p>
    <w:p w:rsidR="00372FD2" w:rsidRDefault="007E7297">
      <w:pPr>
        <w:pStyle w:val="ProductList-ClauseHeading"/>
        <w:outlineLvl w:val="2"/>
      </w:pPr>
      <w:r>
        <w:t>Programska oprema Data Box</w:t>
      </w:r>
    </w:p>
    <w:p w:rsidR="00372FD2" w:rsidRDefault="007E7297">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372FD2" w:rsidRDefault="00372FD2">
      <w:pPr>
        <w:pStyle w:val="ProductList-Body"/>
      </w:pPr>
    </w:p>
    <w:p w:rsidR="00372FD2" w:rsidRDefault="007E7297">
      <w:pPr>
        <w:pStyle w:val="ProductList-SubClauseHeading"/>
        <w:outlineLvl w:val="3"/>
      </w:pPr>
      <w:r>
        <w:t>Omejitve</w:t>
      </w:r>
    </w:p>
    <w:p w:rsidR="00372FD2" w:rsidRDefault="007E7297">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372FD2" w:rsidRDefault="00372FD2">
      <w:pPr>
        <w:pStyle w:val="ProductList-BodyIndented"/>
      </w:pPr>
    </w:p>
    <w:p w:rsidR="00372FD2" w:rsidRDefault="007E7297">
      <w:pPr>
        <w:pStyle w:val="ProductList-SubClauseHeading"/>
        <w:outlineLvl w:val="3"/>
      </w:pPr>
      <w:r>
        <w:t>Aktiviranje/soglasje za internetne storitve</w:t>
      </w:r>
    </w:p>
    <w:p w:rsidR="00372FD2" w:rsidRDefault="007E7297">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372FD2" w:rsidRDefault="00372FD2">
      <w:pPr>
        <w:pStyle w:val="ProductList-BodyIndented"/>
      </w:pPr>
    </w:p>
    <w:p w:rsidR="00372FD2" w:rsidRDefault="007E7297">
      <w:pPr>
        <w:pStyle w:val="ProductList-SubClauseHeading"/>
        <w:outlineLvl w:val="3"/>
      </w:pPr>
      <w:r>
        <w:t>Posodobitve programske opreme</w:t>
      </w:r>
    </w:p>
    <w:p w:rsidR="00372FD2" w:rsidRDefault="007E7297">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rsidR="00372FD2" w:rsidRDefault="00372FD2">
      <w:pPr>
        <w:pStyle w:val="ProductList-BodyIndented"/>
      </w:pPr>
    </w:p>
    <w:p w:rsidR="00372FD2" w:rsidRDefault="007E7297">
      <w:pPr>
        <w:pStyle w:val="ProductList-ClauseHeading"/>
        <w:outlineLvl w:val="2"/>
      </w:pPr>
      <w:r>
        <w:t>Omejitve</w:t>
      </w:r>
    </w:p>
    <w:p w:rsidR="00372FD2" w:rsidRDefault="007E7297">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rsidR="00372FD2" w:rsidRDefault="00372FD2">
      <w:pPr>
        <w:pStyle w:val="ProductList-Body"/>
      </w:pPr>
    </w:p>
    <w:p w:rsidR="00372FD2" w:rsidRDefault="007E7297">
      <w:pPr>
        <w:pStyle w:val="ProductList-ClauseHeading"/>
        <w:outlineLvl w:val="2"/>
      </w:pPr>
      <w:r>
        <w:t>Pogoji storitve Azure</w:t>
      </w:r>
    </w:p>
    <w:p w:rsidR="00372FD2" w:rsidRDefault="007E7297">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59">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rsidR="00372FD2" w:rsidRDefault="00372FD2">
      <w:pPr>
        <w:pStyle w:val="ProductList-Body"/>
      </w:pPr>
    </w:p>
    <w:p w:rsidR="00372FD2" w:rsidRDefault="007E7297">
      <w:pPr>
        <w:pStyle w:val="ProductList-ClauseHeading"/>
        <w:outlineLvl w:val="2"/>
      </w:pPr>
      <w:r>
        <w:t>Pravice do uporabe izdelkov</w:t>
      </w:r>
    </w:p>
    <w:p w:rsidR="00372FD2" w:rsidRDefault="007E7297">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rsidR="00372FD2" w:rsidRDefault="007E7297" w:rsidP="007E7297">
      <w:pPr>
        <w:pStyle w:val="ProductList-Bullet"/>
        <w:numPr>
          <w:ilvl w:val="0"/>
          <w:numId w:val="75"/>
        </w:numPr>
      </w:pPr>
      <w:r>
        <w:t>varnostno kopira in zaščiti podatke pred njihovim prenosom v napravo Data Box in pred pošiljanjem v Azure Storage;</w:t>
      </w:r>
    </w:p>
    <w:p w:rsidR="00372FD2" w:rsidRDefault="007E7297" w:rsidP="007E7297">
      <w:pPr>
        <w:pStyle w:val="ProductList-Bullet"/>
        <w:numPr>
          <w:ilvl w:val="0"/>
          <w:numId w:val="75"/>
        </w:numPr>
      </w:pPr>
      <w:r>
        <w:t>podatkov ne izbriše iz svojih prostorov in opreme, dokler jih uspešno ne prenese iz naprave Data Box v imenovano podatkovno središče Azure.</w:t>
      </w:r>
    </w:p>
    <w:p w:rsidR="00372FD2" w:rsidRDefault="007E7297" w:rsidP="007E7297">
      <w:pPr>
        <w:pStyle w:val="ProductList-Bullet"/>
        <w:numPr>
          <w:ilvl w:val="0"/>
          <w:numId w:val="75"/>
        </w:numPr>
      </w:pPr>
      <w:r>
        <w:t>takoj po Microsoftovem obvestilu preneha uporabljati napravo Data Box za prenos podatkov.</w:t>
      </w:r>
    </w:p>
    <w:p w:rsidR="00372FD2" w:rsidRDefault="00372FD2">
      <w:pPr>
        <w:pStyle w:val="ProductList-Body"/>
      </w:pPr>
    </w:p>
    <w:p w:rsidR="00372FD2" w:rsidRDefault="007E7297">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rsidR="00372FD2" w:rsidRDefault="00372FD2">
      <w:pPr>
        <w:pStyle w:val="ProductList-Body"/>
      </w:pPr>
    </w:p>
    <w:p w:rsidR="00372FD2" w:rsidRDefault="00372FD2">
      <w:pPr>
        <w:pStyle w:val="ProductList-Body"/>
      </w:pPr>
    </w:p>
    <w:p w:rsidR="00372FD2" w:rsidRDefault="00372FD2">
      <w:pPr>
        <w:pStyle w:val="ProductList-Body"/>
      </w:pPr>
    </w:p>
    <w:p w:rsidR="00372FD2" w:rsidRDefault="007E7297">
      <w:pPr>
        <w:pStyle w:val="ProductList-ClauseHeading"/>
        <w:outlineLvl w:val="2"/>
      </w:pPr>
      <w:r>
        <w:t>Posest in vračilo naprave Data Box</w:t>
      </w:r>
    </w:p>
    <w:p w:rsidR="00372FD2" w:rsidRDefault="007E7297">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rsidR="00372FD2" w:rsidRDefault="00372FD2">
      <w:pPr>
        <w:pStyle w:val="ProductList-Body"/>
      </w:pPr>
    </w:p>
    <w:p w:rsidR="00372FD2" w:rsidRDefault="007E7297">
      <w:pPr>
        <w:pStyle w:val="ProductList-ClauseHeading"/>
        <w:outlineLvl w:val="2"/>
      </w:pPr>
      <w:r>
        <w:t>Pošiljanje in lastništvo; nadomestila</w:t>
      </w:r>
    </w:p>
    <w:p w:rsidR="00372FD2" w:rsidRDefault="007E7297" w:rsidP="007E7297">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372FD2" w:rsidRDefault="00372FD2">
      <w:pPr>
        <w:pStyle w:val="ProductList-Body"/>
      </w:pPr>
    </w:p>
    <w:p w:rsidR="00372FD2" w:rsidRDefault="007E7297" w:rsidP="007E7297">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0">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rsidR="00372FD2" w:rsidRDefault="00372FD2">
      <w:pPr>
        <w:pStyle w:val="ProductList-Body"/>
      </w:pPr>
    </w:p>
    <w:tbl>
      <w:tblPr>
        <w:tblStyle w:val="PURTable"/>
        <w:tblW w:w="0" w:type="dxa"/>
        <w:tblLook w:val="04A0" w:firstRow="1" w:lastRow="0" w:firstColumn="1" w:lastColumn="0" w:noHBand="0" w:noVBand="1"/>
      </w:tblPr>
      <w:tblGrid>
        <w:gridCol w:w="3441"/>
        <w:gridCol w:w="7475"/>
      </w:tblGrid>
      <w:tr w:rsidR="00372FD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372FD2" w:rsidRDefault="007E729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372FD2" w:rsidRDefault="00372FD2">
            <w:pPr>
              <w:pStyle w:val="ProductList-TableBody"/>
              <w:jc w:val="center"/>
            </w:pPr>
          </w:p>
        </w:tc>
      </w:tr>
      <w:tr w:rsidR="00372FD2">
        <w:tc>
          <w:tcPr>
            <w:tcW w:w="38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jc w:val="center"/>
            </w:pPr>
            <w:r>
              <w:rPr>
                <w:b/>
              </w:rPr>
              <w:t>Časovno obdobje in zneski za izgubljene ali huje poškodovane naprave</w:t>
            </w:r>
          </w:p>
        </w:tc>
      </w:tr>
      <w:tr w:rsidR="00372FD2">
        <w:tc>
          <w:tcPr>
            <w:tcW w:w="38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Obdobje: Po 90 dneh</w:t>
            </w:r>
          </w:p>
          <w:p w:rsidR="00372FD2" w:rsidRDefault="007E7297">
            <w:pPr>
              <w:pStyle w:val="ProductList-TableBody"/>
            </w:pPr>
            <w:r>
              <w:t>Znesek: 40.000,00 USD</w:t>
            </w:r>
          </w:p>
        </w:tc>
      </w:tr>
      <w:tr w:rsidR="00372FD2">
        <w:tc>
          <w:tcPr>
            <w:tcW w:w="38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Obdobje: Po 90 dneh</w:t>
            </w:r>
          </w:p>
          <w:p w:rsidR="00372FD2" w:rsidRDefault="007E7297">
            <w:pPr>
              <w:pStyle w:val="ProductList-TableBody"/>
            </w:pPr>
            <w:r>
              <w:t>Znesek: 2.500,00 USD na disk</w:t>
            </w:r>
          </w:p>
        </w:tc>
      </w:tr>
      <w:tr w:rsidR="00372FD2">
        <w:tc>
          <w:tcPr>
            <w:tcW w:w="38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Obdobje: Po 90 dneh</w:t>
            </w:r>
          </w:p>
          <w:p w:rsidR="00372FD2" w:rsidRDefault="007E7297">
            <w:pPr>
              <w:pStyle w:val="ProductList-TableBody"/>
            </w:pPr>
            <w:r>
              <w:t>Znesek: 250.000,00 USD</w:t>
            </w:r>
          </w:p>
        </w:tc>
      </w:tr>
      <w:tr w:rsidR="00372FD2">
        <w:tc>
          <w:tcPr>
            <w:tcW w:w="38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Obdobje: Če ni vrnjeno v 30 dneh po prekinitvi storitve</w:t>
            </w:r>
          </w:p>
          <w:p w:rsidR="00372FD2" w:rsidRDefault="007E7297">
            <w:pPr>
              <w:pStyle w:val="ProductList-TableBody"/>
            </w:pPr>
            <w:r>
              <w:t>Znesek: 40.000,00 USD</w:t>
            </w:r>
          </w:p>
        </w:tc>
      </w:tr>
      <w:tr w:rsidR="00372FD2">
        <w:tc>
          <w:tcPr>
            <w:tcW w:w="380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372FD2" w:rsidRDefault="007E7297">
            <w:pPr>
              <w:pStyle w:val="ProductList-TableBody"/>
            </w:pPr>
            <w:r>
              <w:t>/</w:t>
            </w:r>
          </w:p>
        </w:tc>
      </w:tr>
    </w:tbl>
    <w:p w:rsidR="00372FD2" w:rsidRDefault="00372FD2">
      <w:pPr>
        <w:pStyle w:val="ProductList-Body"/>
      </w:pPr>
    </w:p>
    <w:p w:rsidR="00372FD2" w:rsidRDefault="007E7297" w:rsidP="007E7297">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rsidR="00372FD2" w:rsidRDefault="00372FD2">
      <w:pPr>
        <w:pStyle w:val="ProductList-Body"/>
      </w:pPr>
    </w:p>
    <w:p w:rsidR="00372FD2" w:rsidRDefault="007E7297" w:rsidP="007E7297">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rsidR="00372FD2" w:rsidRDefault="00372FD2">
      <w:pPr>
        <w:pStyle w:val="ProductList-Body"/>
      </w:pPr>
    </w:p>
    <w:p w:rsidR="00372FD2" w:rsidRDefault="007E7297" w:rsidP="007E7297">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rsidR="00372FD2" w:rsidRDefault="00372FD2">
      <w:pPr>
        <w:pStyle w:val="ProductList-Body"/>
      </w:pPr>
    </w:p>
    <w:p w:rsidR="00372FD2" w:rsidRDefault="007E7297">
      <w:pPr>
        <w:pStyle w:val="ProductList-ClauseHeading"/>
        <w:outlineLvl w:val="2"/>
      </w:pPr>
      <w:r>
        <w:t>Odgovornosti, če stranka napravo Data Box seli med lokacijami</w:t>
      </w:r>
    </w:p>
    <w:p w:rsidR="00372FD2" w:rsidRDefault="007E7297">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372FD2" w:rsidRDefault="00372FD2">
      <w:pPr>
        <w:pStyle w:val="ProductList-Body"/>
      </w:pPr>
    </w:p>
    <w:p w:rsidR="00372FD2" w:rsidRDefault="007E7297">
      <w:pPr>
        <w:pStyle w:val="ProductList-ClauseHeading"/>
        <w:outlineLvl w:val="2"/>
      </w:pPr>
      <w:r>
        <w:t>Zavrnitev jamstva</w:t>
      </w:r>
    </w:p>
    <w:p w:rsidR="00372FD2" w:rsidRDefault="007E7297">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372FD2" w:rsidRDefault="00372FD2">
      <w:pPr>
        <w:pStyle w:val="ProductList-Body"/>
      </w:pPr>
    </w:p>
    <w:p w:rsidR="00372FD2" w:rsidRDefault="007E7297">
      <w:pPr>
        <w:pStyle w:val="ProductList-ClauseHeading"/>
        <w:outlineLvl w:val="2"/>
      </w:pPr>
      <w:r>
        <w:t>Zakonodaja Združenih držav o nadzoru izvoza</w:t>
      </w:r>
    </w:p>
    <w:p w:rsidR="00372FD2" w:rsidRDefault="007E7297">
      <w:pPr>
        <w:pStyle w:val="ProductList-Body"/>
      </w:pPr>
      <w:r>
        <w:t>Za naprave Data Box veljajo določila o izvozni zakonodaji Združenih držav Amerike v strankini pogodbi o količinskem licenciranju, naročniški pogodbi za storitve Azure ali drugi pogodbi s stranko.</w:t>
      </w:r>
    </w:p>
    <w:p w:rsidR="00372FD2" w:rsidRDefault="00372FD2">
      <w:pPr>
        <w:pStyle w:val="ProductList-Body"/>
      </w:pPr>
    </w:p>
    <w:p w:rsidR="00372FD2" w:rsidRDefault="007E7297">
      <w:pPr>
        <w:pStyle w:val="ProductList-ClauseHeading"/>
        <w:outlineLvl w:val="2"/>
      </w:pPr>
      <w:r>
        <w:t>Zasebnost; Obdelava osebnih podatkov</w:t>
      </w:r>
    </w:p>
    <w:p w:rsidR="00372FD2" w:rsidRDefault="007E7297" w:rsidP="007E7297">
      <w:pPr>
        <w:pStyle w:val="ProductList-Bullet"/>
        <w:numPr>
          <w:ilvl w:val="0"/>
          <w:numId w:val="81"/>
        </w:numPr>
      </w:pPr>
      <w:r>
        <w:rPr>
          <w:b/>
        </w:rPr>
        <w:t>Zasebnost</w:t>
      </w:r>
      <w:r>
        <w:t xml:space="preserve"> Za storitev in za napravo Data Box iz teh dodatnih pogojev velja Microsoftova izjava o zasebnosti.   </w:t>
      </w:r>
    </w:p>
    <w:p w:rsidR="00372FD2" w:rsidRDefault="007E7297" w:rsidP="007E7297">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rsidR="00372FD2" w:rsidRDefault="007E7297" w:rsidP="007E7297">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1">
        <w:r>
          <w:rPr>
            <w:color w:val="00467F"/>
            <w:u w:val="single"/>
          </w:rPr>
          <w:t>http://go.microsoft.com/?linkid=9840733</w:t>
        </w:r>
      </w:hyperlink>
      <w:r>
        <w:t>.</w:t>
      </w:r>
    </w:p>
    <w:p w:rsidR="00372FD2" w:rsidRDefault="00372FD2">
      <w:pPr>
        <w:pStyle w:val="ProductList-Body"/>
        <w:jc w:val="right"/>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372FD2">
      <w:pPr>
        <w:pStyle w:val="ProductList-Body"/>
      </w:pPr>
    </w:p>
    <w:p w:rsidR="00372FD2" w:rsidRDefault="007E7297">
      <w:pPr>
        <w:pStyle w:val="ProductList-SectionHeading"/>
        <w:pageBreakBefore/>
        <w:outlineLvl w:val="0"/>
      </w:pPr>
      <w:bookmarkStart w:id="440" w:name="_Sec1230"/>
      <w:bookmarkEnd w:id="434"/>
      <w:r>
        <w:t>Dodatek H – Ugodnosti uporabe za študente in programi za izobraževalne ustanove</w:t>
      </w:r>
      <w:r>
        <w:fldChar w:fldCharType="begin"/>
      </w:r>
      <w:r>
        <w:instrText xml:space="preserve"> TC "</w:instrText>
      </w:r>
      <w:bookmarkStart w:id="441" w:name="_Toc33709925"/>
      <w:r>
        <w:instrText>Dodatek H – Ugodnosti uporabe za študente in programi za izobraževalne ustanove</w:instrText>
      </w:r>
      <w:bookmarkEnd w:id="441"/>
      <w:r>
        <w:instrText>" \l 1</w:instrText>
      </w:r>
      <w:r>
        <w:fldChar w:fldCharType="end"/>
      </w:r>
    </w:p>
    <w:p w:rsidR="00372FD2" w:rsidRDefault="007E7297">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372FD2" w:rsidRDefault="007E7297">
      <w:pPr>
        <w:pStyle w:val="ProductList-Offering1Heading"/>
        <w:outlineLvl w:val="1"/>
      </w:pPr>
      <w:r>
        <w:t>Upravičenosti v okviru ugodnosti uporabe za študente glede na upravičeni program</w:t>
      </w:r>
      <w:r>
        <w:fldChar w:fldCharType="begin"/>
      </w:r>
      <w:r>
        <w:instrText xml:space="preserve"> TC "</w:instrText>
      </w:r>
      <w:bookmarkStart w:id="442" w:name="_Toc33709926"/>
      <w:r>
        <w:instrText>Upravičenosti v okviru ugodnosti uporabe za študente glede na upravičeni program</w:instrText>
      </w:r>
      <w:bookmarkEnd w:id="442"/>
      <w:r>
        <w:instrText>" \l 2</w:instrText>
      </w:r>
      <w:r>
        <w:fldChar w:fldCharType="end"/>
      </w:r>
    </w:p>
    <w:p w:rsidR="00372FD2" w:rsidRDefault="007E7297">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rsidR="00372FD2" w:rsidRDefault="00372FD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372FD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72FD2" w:rsidRDefault="007E7297">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372FD2" w:rsidRDefault="007E7297">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372FD2" w:rsidRDefault="007E7297">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372FD2" w:rsidRDefault="007E7297">
            <w:pPr>
              <w:pStyle w:val="ProductList-TableBody"/>
              <w:jc w:val="center"/>
            </w:pPr>
            <w:r>
              <w:rPr>
                <w:color w:val="FFFFFF"/>
              </w:rPr>
              <w:t>Primerki za študente, ki so na voljo na člana izobraževalnega/drugega osebja ali znanjskega delavca</w:t>
            </w:r>
          </w:p>
          <w:p w:rsidR="00372FD2" w:rsidRDefault="00372FD2">
            <w:pPr>
              <w:pStyle w:val="ProductList-TableBody"/>
              <w:jc w:val="center"/>
            </w:pPr>
          </w:p>
        </w:tc>
      </w:tr>
      <w:tr w:rsidR="00372FD2">
        <w:tc>
          <w:tcPr>
            <w:tcW w:w="2440" w:type="dxa"/>
            <w:tcBorders>
              <w:bottom w:val="dashed" w:sz="4" w:space="0" w:color="6E6E6E"/>
              <w:right w:val="single" w:sz="4" w:space="0" w:color="6E6E6E"/>
            </w:tcBorders>
          </w:tcPr>
          <w:p w:rsidR="00372FD2" w:rsidRDefault="007E729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72FD2" w:rsidRDefault="007E729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72FD2" w:rsidRDefault="007E7297">
            <w:pPr>
              <w:pStyle w:val="ProductList-TableBody"/>
            </w:pPr>
            <w:r>
              <w:t>OVS-ES, School, EES</w:t>
            </w:r>
          </w:p>
        </w:tc>
        <w:tc>
          <w:tcPr>
            <w:tcW w:w="1600" w:type="dxa"/>
            <w:tcBorders>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left w:val="none" w:sz="4" w:space="0" w:color="6E6E6E"/>
              <w:bottom w:val="dashed" w:sz="4" w:space="0" w:color="6E6E6E"/>
              <w:right w:val="single" w:sz="4" w:space="0" w:color="6E6E6E"/>
            </w:tcBorders>
          </w:tcPr>
          <w:p w:rsidR="00372FD2" w:rsidRDefault="007E729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left w:val="none" w:sz="4" w:space="0" w:color="6E6E6E"/>
              <w:bottom w:val="dashed" w:sz="4" w:space="0" w:color="6E6E6E"/>
              <w:right w:val="single" w:sz="4" w:space="0" w:color="6E6E6E"/>
            </w:tcBorders>
          </w:tcPr>
          <w:p w:rsidR="00372FD2" w:rsidRDefault="007E729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left w:val="none" w:sz="4" w:space="0" w:color="6E6E6E"/>
              <w:bottom w:val="dashed" w:sz="4" w:space="0" w:color="6E6E6E"/>
              <w:right w:val="single" w:sz="4" w:space="0" w:color="6E6E6E"/>
            </w:tcBorders>
          </w:tcPr>
          <w:p w:rsidR="00372FD2" w:rsidRDefault="007E729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15</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r w:rsidR="00372FD2">
        <w:tc>
          <w:tcPr>
            <w:tcW w:w="2440" w:type="dxa"/>
            <w:tcBorders>
              <w:top w:val="dashed" w:sz="4" w:space="0" w:color="6E6E6E"/>
              <w:bottom w:val="dashed" w:sz="4" w:space="0" w:color="6E6E6E"/>
              <w:right w:val="single" w:sz="4" w:space="0" w:color="6E6E6E"/>
            </w:tcBorders>
          </w:tcPr>
          <w:p w:rsidR="00372FD2" w:rsidRDefault="007E7297">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2FD2" w:rsidRDefault="007E729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72FD2" w:rsidRDefault="007E7297">
            <w:pPr>
              <w:pStyle w:val="ProductList-TableBody"/>
            </w:pPr>
            <w:r>
              <w:t>40</w:t>
            </w:r>
          </w:p>
        </w:tc>
      </w:tr>
    </w:tbl>
    <w:p w:rsidR="00372FD2" w:rsidRDefault="007E7297">
      <w:pPr>
        <w:pStyle w:val="ProductList-Body"/>
      </w:pPr>
      <w:r>
        <w:rPr>
          <w:i/>
          <w:vertAlign w:val="superscript"/>
        </w:rPr>
        <w:t>1</w:t>
      </w:r>
      <w:r>
        <w:rPr>
          <w:i/>
        </w:rPr>
        <w:t>Licence, pridobljene na podlagi ugodnosti uporabe za študente, niso upravičene do ugodnosti programa Software Assurance.</w:t>
      </w:r>
    </w:p>
    <w:p w:rsidR="00372FD2" w:rsidRDefault="007E7297">
      <w:pPr>
        <w:pStyle w:val="ProductList-Body"/>
      </w:pPr>
      <w:r>
        <w:rPr>
          <w:i/>
          <w:vertAlign w:val="superscript"/>
        </w:rPr>
        <w:t>2</w:t>
      </w:r>
      <w:r>
        <w:rPr>
          <w:i/>
        </w:rPr>
        <w:t>Ugodnost uporabe za študente vključuje samo pravice za Windows 10 E3/A3.</w:t>
      </w:r>
    </w:p>
    <w:p w:rsidR="00372FD2" w:rsidRDefault="00372FD2">
      <w:pPr>
        <w:pStyle w:val="ProductList-Body"/>
      </w:pPr>
    </w:p>
    <w:p w:rsidR="00372FD2" w:rsidRDefault="007E7297">
      <w:pPr>
        <w:pStyle w:val="ProductList-ClauseHeading"/>
        <w:outlineLvl w:val="2"/>
      </w:pPr>
      <w:r>
        <w:t>Omejitve namiznega operacijskega sistema Windows</w:t>
      </w:r>
    </w:p>
    <w:p w:rsidR="00372FD2" w:rsidRDefault="007E729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rsidR="00372FD2" w:rsidRDefault="00372FD2">
      <w:pPr>
        <w:pStyle w:val="ProductList-Body"/>
      </w:pPr>
    </w:p>
    <w:p w:rsidR="00372FD2" w:rsidRDefault="007E7297">
      <w:pPr>
        <w:pStyle w:val="ProductList-Offering1Heading"/>
        <w:outlineLvl w:val="1"/>
      </w:pPr>
      <w:r>
        <w:t>Primeri uporabe kombinacije izdelkov izobraževalne platforme (Education Platform Product oz. EPP)</w:t>
      </w:r>
      <w:r>
        <w:fldChar w:fldCharType="begin"/>
      </w:r>
      <w:r>
        <w:instrText xml:space="preserve"> TC "</w:instrText>
      </w:r>
      <w:bookmarkStart w:id="443" w:name="_Toc33709927"/>
      <w:r>
        <w:instrText>Primeri uporabe kombinacije izdelkov izobraževalne platforme (Education Platform Product oz. EPP)</w:instrText>
      </w:r>
      <w:bookmarkEnd w:id="443"/>
      <w:r>
        <w:instrText>" \l 2</w:instrText>
      </w:r>
      <w:r>
        <w:fldChar w:fldCharType="end"/>
      </w:r>
    </w:p>
    <w:p w:rsidR="00372FD2" w:rsidRDefault="007E7297">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rsidR="00372FD2" w:rsidRDefault="00372FD2">
      <w:pPr>
        <w:pStyle w:val="ProductList-Body"/>
      </w:pPr>
    </w:p>
    <w:tbl>
      <w:tblPr>
        <w:tblStyle w:val="PURTable"/>
        <w:tblW w:w="0" w:type="dxa"/>
        <w:tblLook w:val="04A0" w:firstRow="1" w:lastRow="0" w:firstColumn="1" w:lastColumn="0" w:noHBand="0" w:noVBand="1"/>
      </w:tblPr>
      <w:tblGrid>
        <w:gridCol w:w="5622"/>
        <w:gridCol w:w="5294"/>
      </w:tblGrid>
      <w:tr w:rsidR="00372FD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72FD2" w:rsidRDefault="007E7297">
            <w:pPr>
              <w:pStyle w:val="ProductList-TableBody"/>
            </w:pPr>
            <w:r>
              <w:rPr>
                <w:color w:val="FFFFFF"/>
              </w:rPr>
              <w:t>Dovoljeni primeri uporabe kombinacije izdelkov EPP</w:t>
            </w:r>
          </w:p>
        </w:tc>
        <w:tc>
          <w:tcPr>
            <w:tcW w:w="5880" w:type="dxa"/>
            <w:shd w:val="clear" w:color="auto" w:fill="0070C0"/>
          </w:tcPr>
          <w:p w:rsidR="00372FD2" w:rsidRDefault="007E7297">
            <w:pPr>
              <w:pStyle w:val="ProductList-TableBody"/>
            </w:pPr>
            <w:r>
              <w:rPr>
                <w:color w:val="FFFFFF"/>
              </w:rPr>
              <w:t>Upravičeni izdelek za SUB</w:t>
            </w:r>
          </w:p>
        </w:tc>
      </w:tr>
      <w:tr w:rsidR="00372FD2">
        <w:tc>
          <w:tcPr>
            <w:tcW w:w="6240" w:type="dxa"/>
          </w:tcPr>
          <w:p w:rsidR="00372FD2" w:rsidRDefault="007E7297">
            <w:pPr>
              <w:pStyle w:val="ProductList-TableBody"/>
            </w:pPr>
            <w:r>
              <w:t>Microsoft 365 A3 in Microsoft 365 A5</w:t>
            </w:r>
          </w:p>
        </w:tc>
        <w:tc>
          <w:tcPr>
            <w:tcW w:w="5880" w:type="dxa"/>
          </w:tcPr>
          <w:p w:rsidR="00372FD2" w:rsidRDefault="007E7297">
            <w:pPr>
              <w:pStyle w:val="ProductList-TableBody"/>
            </w:pPr>
            <w:r>
              <w:t>Microsoft 365 A3</w:t>
            </w:r>
          </w:p>
        </w:tc>
      </w:tr>
      <w:tr w:rsidR="00372FD2">
        <w:tc>
          <w:tcPr>
            <w:tcW w:w="6240" w:type="dxa"/>
          </w:tcPr>
          <w:p w:rsidR="00372FD2" w:rsidRDefault="007E7297">
            <w:pPr>
              <w:pStyle w:val="ProductList-TableBody"/>
            </w:pPr>
            <w:r>
              <w:t>EMS E3 in EMS E5</w:t>
            </w:r>
          </w:p>
        </w:tc>
        <w:tc>
          <w:tcPr>
            <w:tcW w:w="5880" w:type="dxa"/>
          </w:tcPr>
          <w:p w:rsidR="00372FD2" w:rsidRDefault="007E7297">
            <w:pPr>
              <w:pStyle w:val="ProductList-TableBody"/>
            </w:pPr>
            <w:r>
              <w:t>EMS E3</w:t>
            </w:r>
          </w:p>
        </w:tc>
      </w:tr>
      <w:tr w:rsidR="00372FD2">
        <w:tc>
          <w:tcPr>
            <w:tcW w:w="6240" w:type="dxa"/>
          </w:tcPr>
          <w:p w:rsidR="00372FD2" w:rsidRDefault="007E7297">
            <w:pPr>
              <w:pStyle w:val="ProductList-TableBody"/>
            </w:pPr>
            <w:r>
              <w:t>Windows 10 Education E3 in Windows 10 Education E5</w:t>
            </w:r>
          </w:p>
        </w:tc>
        <w:tc>
          <w:tcPr>
            <w:tcW w:w="5880" w:type="dxa"/>
          </w:tcPr>
          <w:p w:rsidR="00372FD2" w:rsidRDefault="007E7297">
            <w:pPr>
              <w:pStyle w:val="ProductList-TableBody"/>
            </w:pPr>
            <w:r>
              <w:t>Windows 10 Education E3</w:t>
            </w:r>
          </w:p>
        </w:tc>
      </w:tr>
      <w:tr w:rsidR="00372FD2">
        <w:tc>
          <w:tcPr>
            <w:tcW w:w="6240" w:type="dxa"/>
          </w:tcPr>
          <w:p w:rsidR="00372FD2" w:rsidRDefault="007E7297">
            <w:pPr>
              <w:pStyle w:val="ProductList-TableBody"/>
            </w:pPr>
            <w:r>
              <w:t>Office 365 ProPlus in Office 365 A3 in/ali Office 365 A5</w:t>
            </w:r>
          </w:p>
        </w:tc>
        <w:tc>
          <w:tcPr>
            <w:tcW w:w="5880" w:type="dxa"/>
          </w:tcPr>
          <w:p w:rsidR="00372FD2" w:rsidRDefault="007E7297">
            <w:pPr>
              <w:pStyle w:val="ProductList-TableBody"/>
            </w:pPr>
            <w:r>
              <w:t>Office 365 ProPlus</w:t>
            </w:r>
          </w:p>
        </w:tc>
      </w:tr>
      <w:tr w:rsidR="00372FD2">
        <w:tc>
          <w:tcPr>
            <w:tcW w:w="6240" w:type="dxa"/>
          </w:tcPr>
          <w:p w:rsidR="00372FD2" w:rsidRDefault="007E7297">
            <w:pPr>
              <w:pStyle w:val="ProductList-TableBody"/>
            </w:pPr>
            <w:r>
              <w:t>Office 365 A3 in Office 365 A5</w:t>
            </w:r>
          </w:p>
        </w:tc>
        <w:tc>
          <w:tcPr>
            <w:tcW w:w="5880" w:type="dxa"/>
          </w:tcPr>
          <w:p w:rsidR="00372FD2" w:rsidRDefault="007E7297">
            <w:pPr>
              <w:pStyle w:val="ProductList-TableBody"/>
            </w:pPr>
            <w:r>
              <w:t>Office 365 A3</w:t>
            </w:r>
          </w:p>
        </w:tc>
      </w:tr>
    </w:tbl>
    <w:p w:rsidR="00372FD2" w:rsidRDefault="00372FD2">
      <w:pPr>
        <w:pStyle w:val="ProductList-Body"/>
      </w:pPr>
    </w:p>
    <w:p w:rsidR="00372FD2" w:rsidRDefault="007E7297">
      <w:pPr>
        <w:pStyle w:val="ProductList-Offering1Heading"/>
        <w:outlineLvl w:val="1"/>
      </w:pPr>
      <w:r>
        <w:t>Enrollment for Education Solutions (različica pred 2017) – razpoložljivost programa</w:t>
      </w:r>
      <w:r>
        <w:fldChar w:fldCharType="begin"/>
      </w:r>
      <w:r>
        <w:instrText xml:space="preserve"> TC "</w:instrText>
      </w:r>
      <w:bookmarkStart w:id="444" w:name="_Toc33709928"/>
      <w:r>
        <w:instrText>Enrollment for Education Solutions (različica pred 2017) – razpoložljivost programa</w:instrText>
      </w:r>
      <w:bookmarkEnd w:id="444"/>
      <w:r>
        <w:instrText>" \l 2</w:instrText>
      </w:r>
      <w:r>
        <w:fldChar w:fldCharType="end"/>
      </w:r>
    </w:p>
    <w:p w:rsidR="00372FD2" w:rsidRDefault="007E7297">
      <w:pPr>
        <w:pStyle w:val="ProductList-Body"/>
      </w:pPr>
      <w:r>
        <w:t>V tem razdelku so opredeljeni upravičeni izdelki in zahteve za Enrollment for Education Solutions (različice pred 2017).</w:t>
      </w:r>
    </w:p>
    <w:p w:rsidR="00372FD2" w:rsidRDefault="007E7297">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372FD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72FD2" w:rsidRDefault="007E7297">
            <w:pPr>
              <w:pStyle w:val="ProductList-TableBody"/>
              <w:jc w:val="center"/>
            </w:pPr>
            <w:r>
              <w:rPr>
                <w:color w:val="FFFFFF"/>
              </w:rPr>
              <w:t xml:space="preserve">EES </w:t>
            </w:r>
          </w:p>
        </w:tc>
      </w:tr>
      <w:tr w:rsidR="00372FD2">
        <w:tc>
          <w:tcPr>
            <w:tcW w:w="8820" w:type="dxa"/>
            <w:tcBorders>
              <w:top w:val="single" w:sz="4" w:space="0" w:color="FFFFFF"/>
              <w:left w:val="single" w:sz="4" w:space="0" w:color="FFFFFF"/>
              <w:bottom w:val="dashed" w:sz="4" w:space="0" w:color="B2B2B2"/>
              <w:right w:val="single" w:sz="4" w:space="0" w:color="FFFFFF"/>
            </w:tcBorders>
          </w:tcPr>
          <w:p w:rsidR="00372FD2" w:rsidRDefault="007E7297">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2FD2">
        <w:tc>
          <w:tcPr>
            <w:tcW w:w="8820" w:type="dxa"/>
            <w:tcBorders>
              <w:top w:val="dashed" w:sz="4" w:space="0" w:color="B2B2B2"/>
              <w:left w:val="single" w:sz="4" w:space="0" w:color="FFFFFF"/>
              <w:bottom w:val="dashed" w:sz="4" w:space="0" w:color="B2B2B2"/>
              <w:right w:val="single" w:sz="4" w:space="0" w:color="FFFFFF"/>
            </w:tcBorders>
          </w:tcPr>
          <w:p w:rsidR="00372FD2" w:rsidRDefault="007E7297">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2FD2">
        <w:tc>
          <w:tcPr>
            <w:tcW w:w="8820" w:type="dxa"/>
            <w:tcBorders>
              <w:top w:val="dashed" w:sz="4" w:space="0" w:color="B2B2B2"/>
              <w:left w:val="single" w:sz="4" w:space="0" w:color="FFFFFF"/>
              <w:bottom w:val="dashed" w:sz="4" w:space="0" w:color="B2B2B2"/>
              <w:right w:val="single" w:sz="4" w:space="0" w:color="FFFFFF"/>
            </w:tcBorders>
          </w:tcPr>
          <w:p w:rsidR="00372FD2" w:rsidRDefault="007E7297">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2FD2">
        <w:tc>
          <w:tcPr>
            <w:tcW w:w="8820" w:type="dxa"/>
            <w:tcBorders>
              <w:top w:val="dashed" w:sz="4" w:space="0" w:color="B2B2B2"/>
              <w:left w:val="single" w:sz="4" w:space="0" w:color="FFFFFF"/>
              <w:bottom w:val="dashed" w:sz="4" w:space="0" w:color="B2B2B2"/>
              <w:right w:val="single" w:sz="4" w:space="0" w:color="FFFFFF"/>
            </w:tcBorders>
          </w:tcPr>
          <w:p w:rsidR="00372FD2" w:rsidRDefault="007E729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2FD2">
        <w:tc>
          <w:tcPr>
            <w:tcW w:w="8820" w:type="dxa"/>
            <w:tcBorders>
              <w:top w:val="dashed" w:sz="4" w:space="0" w:color="B2B2B2"/>
              <w:left w:val="single" w:sz="4" w:space="0" w:color="FFFFFF"/>
              <w:bottom w:val="dashed" w:sz="4" w:space="0" w:color="B2B2B2"/>
              <w:right w:val="single" w:sz="4" w:space="0" w:color="FFFFFF"/>
            </w:tcBorders>
          </w:tcPr>
          <w:p w:rsidR="00372FD2" w:rsidRDefault="007E7297">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2FD2">
        <w:tc>
          <w:tcPr>
            <w:tcW w:w="8820" w:type="dxa"/>
            <w:tcBorders>
              <w:top w:val="dashed" w:sz="4" w:space="0" w:color="B2B2B2"/>
              <w:left w:val="single" w:sz="4" w:space="0" w:color="FFFFFF"/>
              <w:bottom w:val="single" w:sz="4" w:space="0" w:color="FFFFFF"/>
              <w:right w:val="single" w:sz="4" w:space="0" w:color="FFFFFF"/>
            </w:tcBorders>
          </w:tcPr>
          <w:p w:rsidR="00372FD2" w:rsidRDefault="007E7297">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2FD2" w:rsidRDefault="007E729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372FD2" w:rsidRDefault="00372FD2">
      <w:pPr>
        <w:pStyle w:val="ProductList-Body"/>
      </w:pPr>
    </w:p>
    <w:p w:rsidR="00372FD2" w:rsidRDefault="007E7297">
      <w:pPr>
        <w:pStyle w:val="ProductList-ClauseHeading"/>
        <w:outlineLvl w:val="2"/>
      </w:pPr>
      <w:r>
        <w:t>Zahteve</w:t>
      </w:r>
    </w:p>
    <w:p w:rsidR="00372FD2" w:rsidRDefault="007E7297" w:rsidP="007E7297">
      <w:pPr>
        <w:pStyle w:val="ProductList-Bullet"/>
        <w:numPr>
          <w:ilvl w:val="0"/>
          <w:numId w:val="82"/>
        </w:numPr>
      </w:pPr>
      <w:r>
        <w:t>Za včlanitve Enrollment for Education Solutions (pred različico 2017) je mogoče izdelke za namizno platformo zamenjati s spletnimi storitvami za platformo samo ob obletnici, kot je opisano v tabeli pogojev za upravičene spletne storitve.</w:t>
      </w:r>
    </w:p>
    <w:p w:rsidR="00372FD2" w:rsidRDefault="007E7297" w:rsidP="007E7297">
      <w:pPr>
        <w:pStyle w:val="ProductList-Bullet"/>
        <w:numPr>
          <w:ilvl w:val="0"/>
          <w:numId w:val="82"/>
        </w:numPr>
      </w:pPr>
      <w:r>
        <w:t>Teh spletnih storitev za platformo, ki jih licencira stanova, ne sme biti manj kot je število izdelkov namizne platforme, ki se zamenjujejo.</w:t>
      </w:r>
    </w:p>
    <w:p w:rsidR="00372FD2" w:rsidRDefault="007E7297" w:rsidP="007E7297">
      <w:pPr>
        <w:pStyle w:val="ProductList-Bullet"/>
        <w:numPr>
          <w:ilvl w:val="0"/>
          <w:numId w:val="82"/>
        </w:numPr>
      </w:pPr>
      <w:r>
        <w:t xml:space="preserve">Spletne storitve za platformo je mogoče dodati kadar koli med obdobje veljavnosti včlanitve. </w:t>
      </w:r>
    </w:p>
    <w:p w:rsidR="00372FD2" w:rsidRDefault="00372FD2">
      <w:pPr>
        <w:pStyle w:val="ProductList-Body"/>
      </w:pPr>
    </w:p>
    <w:p w:rsidR="00372FD2" w:rsidRDefault="007E7297">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372FD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72FD2" w:rsidRDefault="007E7297">
            <w:pPr>
              <w:pStyle w:val="ProductList-TableBody"/>
            </w:pPr>
            <w:r>
              <w:rPr>
                <w:color w:val="FFFFFF"/>
              </w:rPr>
              <w:t>Upravičeni izdelki za namizno platformo</w:t>
            </w:r>
          </w:p>
        </w:tc>
        <w:tc>
          <w:tcPr>
            <w:tcW w:w="6120" w:type="dxa"/>
            <w:shd w:val="clear" w:color="auto" w:fill="0070C0"/>
          </w:tcPr>
          <w:p w:rsidR="00372FD2" w:rsidRDefault="007E7297">
            <w:pPr>
              <w:pStyle w:val="ProductList-TableBody"/>
            </w:pPr>
            <w:r>
              <w:rPr>
                <w:color w:val="FFFFFF"/>
              </w:rPr>
              <w:t>Upravičena spletna storitev</w:t>
            </w:r>
          </w:p>
        </w:tc>
      </w:tr>
      <w:tr w:rsidR="00372FD2">
        <w:tc>
          <w:tcPr>
            <w:tcW w:w="6000" w:type="dxa"/>
          </w:tcPr>
          <w:p w:rsidR="00372FD2" w:rsidRDefault="007E7297">
            <w:pPr>
              <w:pStyle w:val="ProductList-TableBody"/>
            </w:pPr>
            <w:r>
              <w:t xml:space="preserve">Office Professional Plus 2016 </w:t>
            </w:r>
            <w:r>
              <w:rPr>
                <w:b/>
              </w:rPr>
              <w:t>in</w:t>
            </w:r>
          </w:p>
          <w:p w:rsidR="00372FD2" w:rsidRDefault="007E7297">
            <w:pPr>
              <w:pStyle w:val="ProductList-TableBody"/>
            </w:pPr>
            <w:r>
              <w:t xml:space="preserve">Namizna licenca Core CAL ali ECAL Suite (za napravo) </w:t>
            </w:r>
            <w:r>
              <w:rPr>
                <w:b/>
              </w:rPr>
              <w:t>in</w:t>
            </w:r>
          </w:p>
          <w:p w:rsidR="00372FD2" w:rsidRDefault="007E7297">
            <w:pPr>
              <w:pStyle w:val="ProductList-TableBody"/>
            </w:pPr>
            <w:r>
              <w:t xml:space="preserve">Windows 10 Education E5 (na napravo) </w:t>
            </w:r>
          </w:p>
        </w:tc>
        <w:tc>
          <w:tcPr>
            <w:tcW w:w="6120" w:type="dxa"/>
          </w:tcPr>
          <w:p w:rsidR="00372FD2" w:rsidRDefault="007E7297">
            <w:pPr>
              <w:pStyle w:val="ProductList-TableBody"/>
            </w:pPr>
            <w:r>
              <w:t>Microsoft 365 Education A3/A5 (uporabniška licenca SL)</w:t>
            </w:r>
          </w:p>
        </w:tc>
      </w:tr>
      <w:tr w:rsidR="00372FD2">
        <w:tc>
          <w:tcPr>
            <w:tcW w:w="6000" w:type="dxa"/>
          </w:tcPr>
          <w:p w:rsidR="00372FD2" w:rsidRDefault="007E7297">
            <w:pPr>
              <w:pStyle w:val="ProductList-TableBody"/>
            </w:pPr>
            <w:r>
              <w:t xml:space="preserve">Office Professional Plus 2016 </w:t>
            </w:r>
            <w:r>
              <w:rPr>
                <w:b/>
              </w:rPr>
              <w:t>in</w:t>
            </w:r>
          </w:p>
          <w:p w:rsidR="00372FD2" w:rsidRDefault="007E7297">
            <w:pPr>
              <w:pStyle w:val="ProductList-TableBody"/>
            </w:pPr>
            <w:r>
              <w:t>Licenca Core CAL ali ECAL Suite (za napravo)</w:t>
            </w:r>
          </w:p>
        </w:tc>
        <w:tc>
          <w:tcPr>
            <w:tcW w:w="6120" w:type="dxa"/>
          </w:tcPr>
          <w:p w:rsidR="00372FD2" w:rsidRDefault="007E7297">
            <w:pPr>
              <w:pStyle w:val="ProductList-TableBody"/>
            </w:pPr>
            <w:r>
              <w:t xml:space="preserve">Office 365 A3/A5 (uporabniška licenca SL) </w:t>
            </w:r>
            <w:r>
              <w:rPr>
                <w:b/>
              </w:rPr>
              <w:t>in</w:t>
            </w:r>
          </w:p>
          <w:p w:rsidR="00372FD2" w:rsidRDefault="007E7297">
            <w:pPr>
              <w:pStyle w:val="ProductList-TableBody"/>
            </w:pPr>
            <w:r>
              <w:t>EMS E3/E5</w:t>
            </w:r>
          </w:p>
        </w:tc>
      </w:tr>
      <w:tr w:rsidR="00372FD2">
        <w:tc>
          <w:tcPr>
            <w:tcW w:w="6000" w:type="dxa"/>
          </w:tcPr>
          <w:p w:rsidR="00372FD2" w:rsidRDefault="007E7297">
            <w:pPr>
              <w:pStyle w:val="ProductList-TableBody"/>
            </w:pPr>
            <w:r>
              <w:t>Licenca Core CAL ali ECAL Suite (za napravo)</w:t>
            </w:r>
          </w:p>
        </w:tc>
        <w:tc>
          <w:tcPr>
            <w:tcW w:w="6120" w:type="dxa"/>
          </w:tcPr>
          <w:p w:rsidR="00372FD2" w:rsidRDefault="007E7297">
            <w:pPr>
              <w:pStyle w:val="ProductList-TableBody"/>
            </w:pPr>
            <w:r>
              <w:t>Office 365 A3/A5</w:t>
            </w:r>
          </w:p>
        </w:tc>
      </w:tr>
      <w:tr w:rsidR="00372FD2">
        <w:tc>
          <w:tcPr>
            <w:tcW w:w="6000" w:type="dxa"/>
          </w:tcPr>
          <w:p w:rsidR="00372FD2" w:rsidRDefault="007E7297">
            <w:pPr>
              <w:pStyle w:val="ProductList-TableBody"/>
            </w:pPr>
            <w:r>
              <w:t>Office Professional Plus 2016</w:t>
            </w:r>
          </w:p>
        </w:tc>
        <w:tc>
          <w:tcPr>
            <w:tcW w:w="6120" w:type="dxa"/>
          </w:tcPr>
          <w:p w:rsidR="00372FD2" w:rsidRDefault="007E7297">
            <w:pPr>
              <w:pStyle w:val="ProductList-TableBody"/>
            </w:pPr>
            <w:r>
              <w:t>Office 365 ProPlus</w:t>
            </w:r>
          </w:p>
        </w:tc>
      </w:tr>
    </w:tbl>
    <w:p w:rsidR="00372FD2" w:rsidRDefault="00372FD2">
      <w:pPr>
        <w:pStyle w:val="ProductList-Body"/>
      </w:pPr>
    </w:p>
    <w:p w:rsidR="00372FD2" w:rsidRDefault="00372FD2">
      <w:pPr>
        <w:pStyle w:val="PURBreadcrumb"/>
      </w:pPr>
    </w:p>
    <w:tbl>
      <w:tblPr>
        <w:tblStyle w:val="PURTable"/>
        <w:tblW w:w="0" w:type="dxa"/>
        <w:tblLook w:val="04A0" w:firstRow="1" w:lastRow="0" w:firstColumn="1" w:lastColumn="0" w:noHBand="0" w:noVBand="1"/>
      </w:tblPr>
      <w:tblGrid>
        <w:gridCol w:w="10916"/>
      </w:tblGrid>
      <w:tr w:rsidR="00372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2FD2" w:rsidRDefault="00362908">
            <w:pPr>
              <w:pStyle w:val="ProductList-TableBody"/>
              <w:jc w:val="right"/>
            </w:pPr>
            <w:hyperlink w:anchor="_Sec842">
              <w:r w:rsidR="007E7297">
                <w:rPr>
                  <w:color w:val="00467F"/>
                  <w:sz w:val="14"/>
                  <w:u w:val="single"/>
                </w:rPr>
                <w:t>Kazalo</w:t>
              </w:r>
            </w:hyperlink>
            <w:r w:rsidR="007E7297">
              <w:rPr>
                <w:sz w:val="14"/>
              </w:rPr>
              <w:t>/</w:t>
            </w:r>
            <w:hyperlink w:anchor="_Sec549">
              <w:r w:rsidR="007E7297">
                <w:rPr>
                  <w:color w:val="00467F"/>
                  <w:sz w:val="14"/>
                  <w:u w:val="single"/>
                </w:rPr>
                <w:t>Glosar</w:t>
              </w:r>
            </w:hyperlink>
            <w:r w:rsidR="007E7297">
              <w:rPr>
                <w:sz w:val="14"/>
              </w:rPr>
              <w:t>/</w:t>
            </w:r>
            <w:hyperlink w:anchor="_Sec844">
              <w:r w:rsidR="007E7297">
                <w:rPr>
                  <w:color w:val="00467F"/>
                  <w:sz w:val="14"/>
                  <w:u w:val="single"/>
                </w:rPr>
                <w:t>Stvarno kazalo</w:t>
              </w:r>
            </w:hyperlink>
          </w:p>
        </w:tc>
      </w:tr>
    </w:tbl>
    <w:p w:rsidR="00372FD2" w:rsidRDefault="00372FD2">
      <w:pPr>
        <w:pStyle w:val="ProductList-Body"/>
      </w:pPr>
    </w:p>
    <w:p w:rsidR="00372FD2" w:rsidRDefault="00372FD2">
      <w:pPr>
        <w:sectPr w:rsidR="00372FD2">
          <w:headerReference w:type="default" r:id="rId162"/>
          <w:footerReference w:type="default" r:id="rId163"/>
          <w:type w:val="continuous"/>
          <w:pgSz w:w="12240" w:h="15840" w:code="1"/>
          <w:pgMar w:top="1170" w:right="720" w:bottom="720" w:left="720" w:header="432" w:footer="288" w:gutter="0"/>
          <w:cols w:space="360"/>
        </w:sectPr>
      </w:pPr>
    </w:p>
    <w:bookmarkEnd w:id="440"/>
    <w:p w:rsidR="00372FD2" w:rsidRDefault="007E7297">
      <w:pPr>
        <w:pStyle w:val="ProductList-SectionHeading"/>
        <w:pageBreakBefore/>
        <w:outlineLvl w:val="0"/>
      </w:pPr>
      <w:r>
        <w:t>Stvarno kazalo</w:t>
      </w:r>
      <w:r>
        <w:fldChar w:fldCharType="begin"/>
      </w:r>
      <w:r>
        <w:instrText xml:space="preserve"> TC "</w:instrText>
      </w:r>
      <w:bookmarkStart w:id="445" w:name="_Toc33709929"/>
      <w:r>
        <w:instrText>Stvarno kazalo</w:instrText>
      </w:r>
      <w:bookmarkEnd w:id="445"/>
      <w:r>
        <w:instrText>" \l 1</w:instrText>
      </w:r>
      <w:r>
        <w:fldChar w:fldCharType="end"/>
      </w:r>
    </w:p>
    <w:p w:rsidR="00372FD2" w:rsidRDefault="00372FD2">
      <w:pPr>
        <w:pStyle w:val="ProductList-Body"/>
      </w:pPr>
    </w:p>
    <w:p w:rsidR="00372FD2" w:rsidRDefault="00372FD2">
      <w:pPr>
        <w:sectPr w:rsidR="00372FD2">
          <w:headerReference w:type="default" r:id="rId164"/>
          <w:footerReference w:type="default" r:id="rId165"/>
          <w:type w:val="continuous"/>
          <w:pgSz w:w="12240" w:h="15840" w:code="1"/>
          <w:pgMar w:top="1170" w:right="720" w:bottom="720" w:left="720" w:header="432" w:footer="288" w:gutter="0"/>
          <w:cols w:space="360"/>
        </w:sectPr>
      </w:pPr>
    </w:p>
    <w:p w:rsidR="00B306EB" w:rsidRDefault="007E7297">
      <w:pPr>
        <w:pStyle w:val="ProductList-Body"/>
        <w:rPr>
          <w:noProof/>
        </w:rPr>
        <w:sectPr w:rsidR="00B306EB" w:rsidSect="00B306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306EB" w:rsidRDefault="00B306EB">
      <w:pPr>
        <w:pStyle w:val="Index1"/>
        <w:tabs>
          <w:tab w:val="right" w:pos="5030"/>
        </w:tabs>
        <w:rPr>
          <w:noProof/>
        </w:rPr>
      </w:pPr>
      <w:r>
        <w:rPr>
          <w:noProof/>
        </w:rPr>
        <w:t>,, 69</w:t>
      </w:r>
    </w:p>
    <w:p w:rsidR="00B306EB" w:rsidRDefault="00B306EB">
      <w:pPr>
        <w:pStyle w:val="Index1"/>
        <w:tabs>
          <w:tab w:val="right" w:pos="5030"/>
        </w:tabs>
        <w:rPr>
          <w:noProof/>
        </w:rPr>
      </w:pPr>
      <w:r>
        <w:rPr>
          <w:noProof/>
        </w:rPr>
        <w:t>Access 2019, 23</w:t>
      </w:r>
    </w:p>
    <w:p w:rsidR="00B306EB" w:rsidRDefault="00B306EB">
      <w:pPr>
        <w:pStyle w:val="Index1"/>
        <w:tabs>
          <w:tab w:val="right" w:pos="5030"/>
        </w:tabs>
        <w:rPr>
          <w:noProof/>
        </w:rPr>
      </w:pPr>
      <w:r>
        <w:rPr>
          <w:noProof/>
        </w:rPr>
        <w:t>Advanced Threat Analytics 2016 Client Management License – na okolje OSE, 13</w:t>
      </w:r>
    </w:p>
    <w:p w:rsidR="00B306EB" w:rsidRDefault="00B306EB">
      <w:pPr>
        <w:pStyle w:val="Index1"/>
        <w:tabs>
          <w:tab w:val="right" w:pos="5030"/>
        </w:tabs>
        <w:rPr>
          <w:noProof/>
        </w:rPr>
      </w:pPr>
      <w:r>
        <w:rPr>
          <w:noProof/>
        </w:rPr>
        <w:t>Advanced Threat Analytics 2016 Client Management License na uporabnika, 13</w:t>
      </w:r>
    </w:p>
    <w:p w:rsidR="00B306EB" w:rsidRDefault="00B306EB">
      <w:pPr>
        <w:pStyle w:val="Index1"/>
        <w:tabs>
          <w:tab w:val="right" w:pos="5030"/>
        </w:tabs>
        <w:rPr>
          <w:noProof/>
        </w:rPr>
      </w:pPr>
      <w:r>
        <w:rPr>
          <w:noProof/>
        </w:rPr>
        <w:t>AI Builder – dodatna zmogljivost, 75</w:t>
      </w:r>
    </w:p>
    <w:p w:rsidR="00B306EB" w:rsidRDefault="00B306EB">
      <w:pPr>
        <w:pStyle w:val="Index1"/>
        <w:tabs>
          <w:tab w:val="right" w:pos="5030"/>
        </w:tabs>
        <w:rPr>
          <w:noProof/>
        </w:rPr>
      </w:pPr>
      <w:r>
        <w:rPr>
          <w:noProof/>
        </w:rPr>
        <w:t>Azure Active Directory Premium – paket 1, 59</w:t>
      </w:r>
    </w:p>
    <w:p w:rsidR="00B306EB" w:rsidRDefault="00B306EB">
      <w:pPr>
        <w:pStyle w:val="Index1"/>
        <w:tabs>
          <w:tab w:val="right" w:pos="5030"/>
        </w:tabs>
        <w:rPr>
          <w:noProof/>
        </w:rPr>
      </w:pPr>
      <w:r>
        <w:rPr>
          <w:noProof/>
        </w:rPr>
        <w:t>Azure Active Directory Premium – paket 2, 59</w:t>
      </w:r>
    </w:p>
    <w:p w:rsidR="00B306EB" w:rsidRDefault="00B306EB">
      <w:pPr>
        <w:pStyle w:val="Index1"/>
        <w:tabs>
          <w:tab w:val="right" w:pos="5030"/>
        </w:tabs>
        <w:rPr>
          <w:noProof/>
        </w:rPr>
      </w:pPr>
      <w:r>
        <w:rPr>
          <w:noProof/>
        </w:rPr>
        <w:t>Azure Active Professional Direct Support*, 59</w:t>
      </w:r>
    </w:p>
    <w:p w:rsidR="00B306EB" w:rsidRDefault="00B306EB">
      <w:pPr>
        <w:pStyle w:val="Index1"/>
        <w:tabs>
          <w:tab w:val="right" w:pos="5030"/>
        </w:tabs>
        <w:rPr>
          <w:noProof/>
        </w:rPr>
      </w:pPr>
      <w:r>
        <w:rPr>
          <w:noProof/>
        </w:rPr>
        <w:t>Azure Active Standard Support*, 59</w:t>
      </w:r>
    </w:p>
    <w:p w:rsidR="00B306EB" w:rsidRDefault="00B306EB">
      <w:pPr>
        <w:pStyle w:val="Index1"/>
        <w:tabs>
          <w:tab w:val="right" w:pos="5030"/>
        </w:tabs>
        <w:rPr>
          <w:noProof/>
        </w:rPr>
      </w:pPr>
      <w:r>
        <w:rPr>
          <w:noProof/>
        </w:rPr>
        <w:t>Azure Advanced Threat Protection for Users, 59</w:t>
      </w:r>
    </w:p>
    <w:p w:rsidR="00B306EB" w:rsidRDefault="00B306EB">
      <w:pPr>
        <w:pStyle w:val="Index1"/>
        <w:tabs>
          <w:tab w:val="right" w:pos="5030"/>
        </w:tabs>
        <w:rPr>
          <w:noProof/>
        </w:rPr>
      </w:pPr>
      <w:r>
        <w:rPr>
          <w:noProof/>
        </w:rPr>
        <w:t>Azure Advanced Threat Protection for Users Client Management License Add-on, 59</w:t>
      </w:r>
    </w:p>
    <w:p w:rsidR="00B306EB" w:rsidRDefault="00B306EB">
      <w:pPr>
        <w:pStyle w:val="Index1"/>
        <w:tabs>
          <w:tab w:val="right" w:pos="5030"/>
        </w:tabs>
        <w:rPr>
          <w:noProof/>
        </w:rPr>
      </w:pPr>
      <w:r>
        <w:rPr>
          <w:noProof/>
        </w:rPr>
        <w:t>Azure App Service Plan, 58</w:t>
      </w:r>
    </w:p>
    <w:p w:rsidR="00B306EB" w:rsidRDefault="00B306EB">
      <w:pPr>
        <w:pStyle w:val="Index1"/>
        <w:tabs>
          <w:tab w:val="right" w:pos="5030"/>
        </w:tabs>
        <w:rPr>
          <w:noProof/>
        </w:rPr>
      </w:pPr>
      <w:r>
        <w:rPr>
          <w:noProof/>
        </w:rPr>
        <w:t>Azure DevOps Server 2019 CAL, 41</w:t>
      </w:r>
    </w:p>
    <w:p w:rsidR="00B306EB" w:rsidRDefault="00B306EB">
      <w:pPr>
        <w:pStyle w:val="Index1"/>
        <w:tabs>
          <w:tab w:val="right" w:pos="5030"/>
        </w:tabs>
        <w:rPr>
          <w:noProof/>
        </w:rPr>
      </w:pPr>
      <w:r>
        <w:rPr>
          <w:noProof/>
        </w:rPr>
        <w:t>Azure DevOps Server 2019 s tehnologijo SQL Server 2017, 41</w:t>
      </w:r>
    </w:p>
    <w:p w:rsidR="00B306EB" w:rsidRDefault="00B306EB">
      <w:pPr>
        <w:pStyle w:val="Index1"/>
        <w:tabs>
          <w:tab w:val="right" w:pos="5030"/>
        </w:tabs>
        <w:rPr>
          <w:noProof/>
        </w:rPr>
      </w:pPr>
      <w:r>
        <w:rPr>
          <w:noProof/>
        </w:rPr>
        <w:t>Azure FXT Edge Filer, 14</w:t>
      </w:r>
    </w:p>
    <w:p w:rsidR="00B306EB" w:rsidRDefault="00B306EB">
      <w:pPr>
        <w:pStyle w:val="Index1"/>
        <w:tabs>
          <w:tab w:val="right" w:pos="5030"/>
        </w:tabs>
        <w:rPr>
          <w:noProof/>
        </w:rPr>
      </w:pPr>
      <w:r>
        <w:rPr>
          <w:noProof/>
        </w:rPr>
        <w:t>Azure FXT Edge Filer – naročniška licenca, 14</w:t>
      </w:r>
    </w:p>
    <w:p w:rsidR="00B306EB" w:rsidRDefault="00B306EB">
      <w:pPr>
        <w:pStyle w:val="Index1"/>
        <w:tabs>
          <w:tab w:val="right" w:pos="5030"/>
        </w:tabs>
        <w:rPr>
          <w:noProof/>
        </w:rPr>
      </w:pPr>
      <w:r>
        <w:rPr>
          <w:noProof/>
        </w:rPr>
        <w:t>Azure FXT Edge Filer – naročniška licenca za nadgradnjo, 14</w:t>
      </w:r>
    </w:p>
    <w:p w:rsidR="00B306EB" w:rsidRDefault="00B306EB">
      <w:pPr>
        <w:pStyle w:val="Index1"/>
        <w:tabs>
          <w:tab w:val="right" w:pos="5030"/>
        </w:tabs>
        <w:rPr>
          <w:noProof/>
        </w:rPr>
      </w:pPr>
      <w:r>
        <w:rPr>
          <w:noProof/>
        </w:rPr>
        <w:t>Azure Information Protection Premium Plan 1, 59</w:t>
      </w:r>
    </w:p>
    <w:p w:rsidR="00B306EB" w:rsidRDefault="00B306EB">
      <w:pPr>
        <w:pStyle w:val="Index1"/>
        <w:tabs>
          <w:tab w:val="right" w:pos="5030"/>
        </w:tabs>
        <w:rPr>
          <w:noProof/>
        </w:rPr>
      </w:pPr>
      <w:r>
        <w:rPr>
          <w:noProof/>
        </w:rPr>
        <w:t>Azure Information Protection Premium Plan 1 Add-on, 59</w:t>
      </w:r>
    </w:p>
    <w:p w:rsidR="00B306EB" w:rsidRDefault="00B306EB">
      <w:pPr>
        <w:pStyle w:val="Index1"/>
        <w:tabs>
          <w:tab w:val="right" w:pos="5030"/>
        </w:tabs>
        <w:rPr>
          <w:noProof/>
        </w:rPr>
      </w:pPr>
      <w:r>
        <w:rPr>
          <w:noProof/>
        </w:rPr>
        <w:t>Azure Information Protection Premium Plan 2, 59</w:t>
      </w:r>
    </w:p>
    <w:p w:rsidR="00B306EB" w:rsidRDefault="00B306EB">
      <w:pPr>
        <w:pStyle w:val="Index1"/>
        <w:tabs>
          <w:tab w:val="right" w:pos="5030"/>
        </w:tabs>
        <w:rPr>
          <w:noProof/>
        </w:rPr>
      </w:pPr>
      <w:r>
        <w:rPr>
          <w:noProof/>
        </w:rPr>
        <w:t>Azure Information Protection Premium Plan 2 Add-on, 59</w:t>
      </w:r>
    </w:p>
    <w:p w:rsidR="00B306EB" w:rsidRDefault="00B306EB">
      <w:pPr>
        <w:pStyle w:val="Index1"/>
        <w:tabs>
          <w:tab w:val="right" w:pos="5030"/>
        </w:tabs>
        <w:rPr>
          <w:noProof/>
        </w:rPr>
      </w:pPr>
      <w:r>
        <w:rPr>
          <w:noProof/>
        </w:rPr>
        <w:t>Azure Security Center, 33</w:t>
      </w:r>
    </w:p>
    <w:p w:rsidR="00B306EB" w:rsidRDefault="00B306EB">
      <w:pPr>
        <w:pStyle w:val="Index1"/>
        <w:tabs>
          <w:tab w:val="right" w:pos="5030"/>
        </w:tabs>
        <w:rPr>
          <w:noProof/>
        </w:rPr>
      </w:pPr>
      <w:r>
        <w:rPr>
          <w:noProof/>
        </w:rPr>
        <w:t>Azure Site Recovery, 95</w:t>
      </w:r>
    </w:p>
    <w:p w:rsidR="00B306EB" w:rsidRDefault="00B306EB">
      <w:pPr>
        <w:pStyle w:val="Index1"/>
        <w:tabs>
          <w:tab w:val="right" w:pos="5030"/>
        </w:tabs>
        <w:rPr>
          <w:noProof/>
        </w:rPr>
      </w:pPr>
      <w:r>
        <w:rPr>
          <w:noProof/>
        </w:rPr>
        <w:t>Azure Site Recovery (na mesto uporabe v lasti stranke), 58</w:t>
      </w:r>
    </w:p>
    <w:p w:rsidR="00B306EB" w:rsidRDefault="00B306EB">
      <w:pPr>
        <w:pStyle w:val="Index1"/>
        <w:tabs>
          <w:tab w:val="right" w:pos="5030"/>
        </w:tabs>
        <w:rPr>
          <w:noProof/>
        </w:rPr>
      </w:pPr>
      <w:r>
        <w:rPr>
          <w:noProof/>
        </w:rPr>
        <w:t>Azure Stack, 54</w:t>
      </w:r>
    </w:p>
    <w:p w:rsidR="00B306EB" w:rsidRDefault="00B306EB">
      <w:pPr>
        <w:pStyle w:val="Index1"/>
        <w:tabs>
          <w:tab w:val="right" w:pos="5030"/>
        </w:tabs>
        <w:rPr>
          <w:noProof/>
        </w:rPr>
      </w:pPr>
      <w:r>
        <w:rPr>
          <w:noProof/>
        </w:rPr>
        <w:t>Bing Maps Transactions 100K (SL), 74</w:t>
      </w:r>
    </w:p>
    <w:p w:rsidR="00B306EB" w:rsidRDefault="00B306EB">
      <w:pPr>
        <w:pStyle w:val="Index1"/>
        <w:tabs>
          <w:tab w:val="right" w:pos="5030"/>
        </w:tabs>
        <w:rPr>
          <w:noProof/>
        </w:rPr>
      </w:pPr>
      <w:r>
        <w:rPr>
          <w:noProof/>
        </w:rPr>
        <w:t>Bing Maps Transactions 10M (SL), 74</w:t>
      </w:r>
    </w:p>
    <w:p w:rsidR="00B306EB" w:rsidRDefault="00B306EB">
      <w:pPr>
        <w:pStyle w:val="Index1"/>
        <w:tabs>
          <w:tab w:val="right" w:pos="5030"/>
        </w:tabs>
        <w:rPr>
          <w:noProof/>
        </w:rPr>
      </w:pPr>
      <w:r>
        <w:rPr>
          <w:noProof/>
        </w:rPr>
        <w:t>Bing Maps Transactions 1M (SL), 74</w:t>
      </w:r>
    </w:p>
    <w:p w:rsidR="00B306EB" w:rsidRDefault="00B306EB">
      <w:pPr>
        <w:pStyle w:val="Index1"/>
        <w:tabs>
          <w:tab w:val="right" w:pos="5030"/>
        </w:tabs>
        <w:rPr>
          <w:noProof/>
        </w:rPr>
      </w:pPr>
      <w:r>
        <w:rPr>
          <w:noProof/>
        </w:rPr>
        <w:t>Bing Maps Transactions 2M (SL), 74</w:t>
      </w:r>
    </w:p>
    <w:p w:rsidR="00B306EB" w:rsidRDefault="00B306EB">
      <w:pPr>
        <w:pStyle w:val="Index1"/>
        <w:tabs>
          <w:tab w:val="right" w:pos="5030"/>
        </w:tabs>
        <w:rPr>
          <w:noProof/>
        </w:rPr>
      </w:pPr>
      <w:r>
        <w:rPr>
          <w:noProof/>
        </w:rPr>
        <w:t>Bing Maps Transactions 30M (SL), 74</w:t>
      </w:r>
    </w:p>
    <w:p w:rsidR="00B306EB" w:rsidRDefault="00B306EB">
      <w:pPr>
        <w:pStyle w:val="Index1"/>
        <w:tabs>
          <w:tab w:val="right" w:pos="5030"/>
        </w:tabs>
        <w:rPr>
          <w:noProof/>
        </w:rPr>
      </w:pPr>
      <w:r>
        <w:rPr>
          <w:noProof/>
        </w:rPr>
        <w:t>Bing Maps Transactions 500K (SL), 74</w:t>
      </w:r>
    </w:p>
    <w:p w:rsidR="00B306EB" w:rsidRDefault="00B306EB">
      <w:pPr>
        <w:pStyle w:val="Index1"/>
        <w:tabs>
          <w:tab w:val="right" w:pos="5030"/>
        </w:tabs>
        <w:rPr>
          <w:noProof/>
        </w:rPr>
      </w:pPr>
      <w:r>
        <w:rPr>
          <w:noProof/>
        </w:rPr>
        <w:t>Bing Maps Transactions 5M (SL), 74</w:t>
      </w:r>
    </w:p>
    <w:p w:rsidR="00B306EB" w:rsidRDefault="00B306EB">
      <w:pPr>
        <w:pStyle w:val="Index1"/>
        <w:tabs>
          <w:tab w:val="right" w:pos="5030"/>
        </w:tabs>
        <w:rPr>
          <w:noProof/>
        </w:rPr>
      </w:pPr>
      <w:r>
        <w:rPr>
          <w:noProof/>
        </w:rPr>
        <w:t>BizTalk Server, 93</w:t>
      </w:r>
    </w:p>
    <w:p w:rsidR="00B306EB" w:rsidRDefault="00B306EB">
      <w:pPr>
        <w:pStyle w:val="Index1"/>
        <w:tabs>
          <w:tab w:val="right" w:pos="5030"/>
        </w:tabs>
        <w:rPr>
          <w:noProof/>
        </w:rPr>
      </w:pPr>
      <w:r>
        <w:rPr>
          <w:noProof/>
        </w:rPr>
        <w:t>BizTalk Server 2016, 14</w:t>
      </w:r>
    </w:p>
    <w:p w:rsidR="00B306EB" w:rsidRDefault="00B306EB">
      <w:pPr>
        <w:pStyle w:val="Index1"/>
        <w:tabs>
          <w:tab w:val="right" w:pos="5030"/>
        </w:tabs>
        <w:rPr>
          <w:noProof/>
        </w:rPr>
      </w:pPr>
      <w:r>
        <w:rPr>
          <w:noProof/>
        </w:rPr>
        <w:t>BizTalk Server 2020 Branch Edition, 14</w:t>
      </w:r>
    </w:p>
    <w:p w:rsidR="00B306EB" w:rsidRDefault="00B306EB">
      <w:pPr>
        <w:pStyle w:val="Index1"/>
        <w:tabs>
          <w:tab w:val="right" w:pos="5030"/>
        </w:tabs>
        <w:rPr>
          <w:noProof/>
        </w:rPr>
      </w:pPr>
      <w:r>
        <w:rPr>
          <w:noProof/>
        </w:rPr>
        <w:t>BizTalk Server 2020 Branch IDC, 14</w:t>
      </w:r>
    </w:p>
    <w:p w:rsidR="00B306EB" w:rsidRDefault="00B306EB">
      <w:pPr>
        <w:pStyle w:val="Index1"/>
        <w:tabs>
          <w:tab w:val="right" w:pos="5030"/>
        </w:tabs>
        <w:rPr>
          <w:noProof/>
        </w:rPr>
      </w:pPr>
      <w:r>
        <w:rPr>
          <w:noProof/>
        </w:rPr>
        <w:t>BizTalk Server 2020 Enterprise Edition, 14</w:t>
      </w:r>
    </w:p>
    <w:p w:rsidR="00B306EB" w:rsidRDefault="00B306EB">
      <w:pPr>
        <w:pStyle w:val="Index1"/>
        <w:tabs>
          <w:tab w:val="right" w:pos="5030"/>
        </w:tabs>
        <w:rPr>
          <w:noProof/>
        </w:rPr>
      </w:pPr>
      <w:r>
        <w:rPr>
          <w:noProof/>
        </w:rPr>
        <w:t>BizTalk Server 2020 Standard Edition, 14</w:t>
      </w:r>
    </w:p>
    <w:p w:rsidR="00B306EB" w:rsidRDefault="00B306EB">
      <w:pPr>
        <w:pStyle w:val="Index1"/>
        <w:tabs>
          <w:tab w:val="right" w:pos="5030"/>
        </w:tabs>
        <w:rPr>
          <w:noProof/>
        </w:rPr>
      </w:pPr>
      <w:r>
        <w:rPr>
          <w:noProof/>
        </w:rPr>
        <w:t>BizTalk Server 2020 Standard Edition IDC, 14</w:t>
      </w:r>
    </w:p>
    <w:p w:rsidR="00B306EB" w:rsidRDefault="00B306EB">
      <w:pPr>
        <w:pStyle w:val="Index1"/>
        <w:tabs>
          <w:tab w:val="right" w:pos="5030"/>
        </w:tabs>
        <w:rPr>
          <w:noProof/>
        </w:rPr>
      </w:pPr>
      <w:r>
        <w:rPr>
          <w:noProof/>
        </w:rPr>
        <w:t>BizTalk Server Branch, 94</w:t>
      </w:r>
    </w:p>
    <w:p w:rsidR="00B306EB" w:rsidRDefault="00B306EB">
      <w:pPr>
        <w:pStyle w:val="Index1"/>
        <w:tabs>
          <w:tab w:val="right" w:pos="5030"/>
        </w:tabs>
        <w:rPr>
          <w:noProof/>
        </w:rPr>
      </w:pPr>
      <w:r>
        <w:rPr>
          <w:noProof/>
        </w:rPr>
        <w:t>BizTalk Server Enterprise, 94</w:t>
      </w:r>
    </w:p>
    <w:p w:rsidR="00B306EB" w:rsidRDefault="00B306EB">
      <w:pPr>
        <w:pStyle w:val="Index1"/>
        <w:tabs>
          <w:tab w:val="right" w:pos="5030"/>
        </w:tabs>
        <w:rPr>
          <w:noProof/>
        </w:rPr>
      </w:pPr>
      <w:r>
        <w:rPr>
          <w:noProof/>
        </w:rPr>
        <w:t>BizTalk Server Standard, 94</w:t>
      </w:r>
    </w:p>
    <w:p w:rsidR="00B306EB" w:rsidRDefault="00B306EB">
      <w:pPr>
        <w:pStyle w:val="Index1"/>
        <w:tabs>
          <w:tab w:val="right" w:pos="5030"/>
        </w:tabs>
        <w:rPr>
          <w:noProof/>
        </w:rPr>
      </w:pPr>
      <w:r>
        <w:rPr>
          <w:noProof/>
        </w:rPr>
        <w:t>Chat for Dynamics 365 Customer Service (Dynamics 365 for Customer Service Chat), 66</w:t>
      </w:r>
    </w:p>
    <w:p w:rsidR="00B306EB" w:rsidRDefault="00B306EB">
      <w:pPr>
        <w:pStyle w:val="Index1"/>
        <w:tabs>
          <w:tab w:val="right" w:pos="5030"/>
        </w:tabs>
        <w:rPr>
          <w:noProof/>
        </w:rPr>
      </w:pPr>
      <w:r>
        <w:rPr>
          <w:noProof/>
        </w:rPr>
        <w:t>CIS Suite Datacenter, 93</w:t>
      </w:r>
    </w:p>
    <w:p w:rsidR="00B306EB" w:rsidRDefault="00B306EB">
      <w:pPr>
        <w:pStyle w:val="Index1"/>
        <w:tabs>
          <w:tab w:val="right" w:pos="5030"/>
        </w:tabs>
        <w:rPr>
          <w:noProof/>
        </w:rPr>
      </w:pPr>
      <w:r>
        <w:rPr>
          <w:noProof/>
        </w:rPr>
        <w:t>CIS Suite Standard, 93</w:t>
      </w:r>
    </w:p>
    <w:p w:rsidR="00B306EB" w:rsidRDefault="00B306EB">
      <w:pPr>
        <w:pStyle w:val="Index1"/>
        <w:tabs>
          <w:tab w:val="right" w:pos="5030"/>
        </w:tabs>
        <w:rPr>
          <w:noProof/>
        </w:rPr>
      </w:pPr>
      <w:r>
        <w:rPr>
          <w:noProof/>
        </w:rPr>
        <w:t>Common Data Service, 66, 75</w:t>
      </w:r>
    </w:p>
    <w:p w:rsidR="00B306EB" w:rsidRDefault="00B306EB">
      <w:pPr>
        <w:pStyle w:val="Index1"/>
        <w:tabs>
          <w:tab w:val="right" w:pos="5030"/>
        </w:tabs>
        <w:rPr>
          <w:noProof/>
        </w:rPr>
      </w:pPr>
      <w:r>
        <w:rPr>
          <w:noProof/>
        </w:rPr>
        <w:t>Common Data Service for Apps Database Capacity, 66, 75</w:t>
      </w:r>
    </w:p>
    <w:p w:rsidR="00B306EB" w:rsidRDefault="00B306EB">
      <w:pPr>
        <w:pStyle w:val="Index1"/>
        <w:tabs>
          <w:tab w:val="right" w:pos="5030"/>
        </w:tabs>
        <w:rPr>
          <w:noProof/>
        </w:rPr>
      </w:pPr>
      <w:r>
        <w:rPr>
          <w:noProof/>
        </w:rPr>
        <w:t>Core CAL, 34, 89, 94</w:t>
      </w:r>
    </w:p>
    <w:p w:rsidR="00B306EB" w:rsidRDefault="00B306EB">
      <w:pPr>
        <w:pStyle w:val="Index1"/>
        <w:tabs>
          <w:tab w:val="right" w:pos="5030"/>
        </w:tabs>
        <w:rPr>
          <w:noProof/>
        </w:rPr>
      </w:pPr>
      <w:r>
        <w:rPr>
          <w:noProof/>
        </w:rPr>
        <w:t>Core CAL Suite, 16</w:t>
      </w:r>
    </w:p>
    <w:p w:rsidR="00B306EB" w:rsidRDefault="00B306EB">
      <w:pPr>
        <w:pStyle w:val="Index1"/>
        <w:tabs>
          <w:tab w:val="right" w:pos="5030"/>
        </w:tabs>
        <w:rPr>
          <w:noProof/>
        </w:rPr>
      </w:pPr>
      <w:r>
        <w:rPr>
          <w:noProof/>
        </w:rPr>
        <w:t>Core CAL Suite Bridge za Enterprise Mobility+ Security, 16</w:t>
      </w:r>
    </w:p>
    <w:p w:rsidR="00B306EB" w:rsidRDefault="00B306EB">
      <w:pPr>
        <w:pStyle w:val="Index1"/>
        <w:tabs>
          <w:tab w:val="right" w:pos="5030"/>
        </w:tabs>
        <w:rPr>
          <w:noProof/>
        </w:rPr>
      </w:pPr>
      <w:r>
        <w:rPr>
          <w:noProof/>
        </w:rPr>
        <w:t>Core CAL Suite Bridge za Microsoft Intune, 16</w:t>
      </w:r>
    </w:p>
    <w:p w:rsidR="00B306EB" w:rsidRDefault="00B306EB">
      <w:pPr>
        <w:pStyle w:val="Index1"/>
        <w:tabs>
          <w:tab w:val="right" w:pos="5030"/>
        </w:tabs>
        <w:rPr>
          <w:noProof/>
        </w:rPr>
      </w:pPr>
      <w:r>
        <w:rPr>
          <w:noProof/>
        </w:rPr>
        <w:t>Core CAL Suite Bridge za Office 365, 16</w:t>
      </w:r>
    </w:p>
    <w:p w:rsidR="00B306EB" w:rsidRDefault="00B306EB">
      <w:pPr>
        <w:pStyle w:val="Index1"/>
        <w:tabs>
          <w:tab w:val="right" w:pos="5030"/>
        </w:tabs>
        <w:rPr>
          <w:noProof/>
        </w:rPr>
      </w:pPr>
      <w:r>
        <w:rPr>
          <w:noProof/>
        </w:rPr>
        <w:t>Core CAL Suite Bridge za Office 365 From SA (uporabniška licenca SL), 16</w:t>
      </w:r>
    </w:p>
    <w:p w:rsidR="00B306EB" w:rsidRDefault="00B306EB">
      <w:pPr>
        <w:pStyle w:val="Index1"/>
        <w:tabs>
          <w:tab w:val="right" w:pos="5030"/>
        </w:tabs>
        <w:rPr>
          <w:noProof/>
        </w:rPr>
      </w:pPr>
      <w:r>
        <w:rPr>
          <w:noProof/>
        </w:rPr>
        <w:t>Core CAL Suite Bridge za Office 365 in Microsoft Intune, 16</w:t>
      </w:r>
    </w:p>
    <w:p w:rsidR="00B306EB" w:rsidRDefault="00B306EB">
      <w:pPr>
        <w:pStyle w:val="Index1"/>
        <w:tabs>
          <w:tab w:val="right" w:pos="5030"/>
        </w:tabs>
        <w:rPr>
          <w:noProof/>
        </w:rPr>
      </w:pPr>
      <w:r>
        <w:rPr>
          <w:noProof/>
        </w:rPr>
        <w:t>Core Infrastructure Server Suite Datacenter, 95</w:t>
      </w:r>
    </w:p>
    <w:p w:rsidR="00B306EB" w:rsidRDefault="00B306EB">
      <w:pPr>
        <w:pStyle w:val="Index1"/>
        <w:tabs>
          <w:tab w:val="right" w:pos="5030"/>
        </w:tabs>
        <w:rPr>
          <w:noProof/>
        </w:rPr>
      </w:pPr>
      <w:r>
        <w:rPr>
          <w:noProof/>
        </w:rPr>
        <w:t>Core Infrastructure Server Suite Datacenter (paketi 16 licenc za jedro), 17</w:t>
      </w:r>
    </w:p>
    <w:p w:rsidR="00B306EB" w:rsidRDefault="00B306EB">
      <w:pPr>
        <w:pStyle w:val="Index1"/>
        <w:tabs>
          <w:tab w:val="right" w:pos="5030"/>
        </w:tabs>
        <w:rPr>
          <w:noProof/>
        </w:rPr>
      </w:pPr>
      <w:r>
        <w:rPr>
          <w:noProof/>
        </w:rPr>
        <w:t>Core Infrastructure Server Suite Datacenter (paketi 2 licenc za jedro), 17</w:t>
      </w:r>
    </w:p>
    <w:p w:rsidR="00B306EB" w:rsidRDefault="00B306EB">
      <w:pPr>
        <w:pStyle w:val="Index1"/>
        <w:tabs>
          <w:tab w:val="right" w:pos="5030"/>
        </w:tabs>
        <w:rPr>
          <w:noProof/>
        </w:rPr>
      </w:pPr>
      <w:r>
        <w:rPr>
          <w:noProof/>
        </w:rPr>
        <w:t>Core Infrastructure Server Suite Standard, 95</w:t>
      </w:r>
    </w:p>
    <w:p w:rsidR="00B306EB" w:rsidRDefault="00B306EB">
      <w:pPr>
        <w:pStyle w:val="Index1"/>
        <w:tabs>
          <w:tab w:val="right" w:pos="5030"/>
        </w:tabs>
        <w:rPr>
          <w:noProof/>
        </w:rPr>
      </w:pPr>
      <w:r>
        <w:rPr>
          <w:noProof/>
        </w:rPr>
        <w:t>Core Infrastructure Server Suite Standard (paketi 16 licenc za jedro), 17</w:t>
      </w:r>
    </w:p>
    <w:p w:rsidR="00B306EB" w:rsidRDefault="00B306EB">
      <w:pPr>
        <w:pStyle w:val="Index1"/>
        <w:tabs>
          <w:tab w:val="right" w:pos="5030"/>
        </w:tabs>
        <w:rPr>
          <w:noProof/>
        </w:rPr>
      </w:pPr>
      <w:r>
        <w:rPr>
          <w:noProof/>
        </w:rPr>
        <w:t>Core Infrastructure Server Suite Standard (paketi 2 licenc za jedro), 17</w:t>
      </w:r>
    </w:p>
    <w:p w:rsidR="00B306EB" w:rsidRDefault="00B306EB">
      <w:pPr>
        <w:pStyle w:val="Index1"/>
        <w:tabs>
          <w:tab w:val="right" w:pos="5030"/>
        </w:tabs>
        <w:rPr>
          <w:noProof/>
        </w:rPr>
      </w:pPr>
      <w:r>
        <w:rPr>
          <w:noProof/>
        </w:rPr>
        <w:t>Data Loss Prevention, 26</w:t>
      </w:r>
    </w:p>
    <w:p w:rsidR="00B306EB" w:rsidRDefault="00B306EB">
      <w:pPr>
        <w:pStyle w:val="Index1"/>
        <w:tabs>
          <w:tab w:val="right" w:pos="5030"/>
        </w:tabs>
        <w:rPr>
          <w:noProof/>
        </w:rPr>
      </w:pPr>
      <w:r>
        <w:rPr>
          <w:noProof/>
        </w:rPr>
        <w:t>Delo od doma za Mac 2019, 24</w:t>
      </w:r>
    </w:p>
    <w:p w:rsidR="00B306EB" w:rsidRDefault="00B306EB">
      <w:pPr>
        <w:pStyle w:val="Index1"/>
        <w:tabs>
          <w:tab w:val="right" w:pos="5030"/>
        </w:tabs>
        <w:rPr>
          <w:noProof/>
        </w:rPr>
      </w:pPr>
      <w:r>
        <w:rPr>
          <w:noProof/>
        </w:rPr>
        <w:t>Delo od doma za Office Professional Plus 2019, 23</w:t>
      </w:r>
    </w:p>
    <w:p w:rsidR="00B306EB" w:rsidRDefault="00B306EB">
      <w:pPr>
        <w:pStyle w:val="Index1"/>
        <w:tabs>
          <w:tab w:val="right" w:pos="5030"/>
        </w:tabs>
        <w:rPr>
          <w:noProof/>
        </w:rPr>
      </w:pPr>
      <w:r>
        <w:rPr>
          <w:noProof/>
        </w:rPr>
        <w:t>Delo od doma za Office Standard 2019, 23</w:t>
      </w:r>
    </w:p>
    <w:p w:rsidR="00B306EB" w:rsidRDefault="00B306EB">
      <w:pPr>
        <w:pStyle w:val="Index1"/>
        <w:tabs>
          <w:tab w:val="right" w:pos="5030"/>
        </w:tabs>
        <w:rPr>
          <w:noProof/>
        </w:rPr>
      </w:pPr>
      <w:r>
        <w:rPr>
          <w:noProof/>
        </w:rPr>
        <w:t>Dobroimetje za komuniciranje, 73</w:t>
      </w:r>
    </w:p>
    <w:p w:rsidR="00B306EB" w:rsidRDefault="00B306EB">
      <w:pPr>
        <w:pStyle w:val="Index1"/>
        <w:tabs>
          <w:tab w:val="right" w:pos="5030"/>
        </w:tabs>
        <w:rPr>
          <w:noProof/>
        </w:rPr>
      </w:pPr>
      <w:r>
        <w:rPr>
          <w:noProof/>
        </w:rPr>
        <w:t>Dodatek za VDA za M365 E3/E5 (SL), 60</w:t>
      </w:r>
    </w:p>
    <w:p w:rsidR="00B306EB" w:rsidRDefault="00B306EB">
      <w:pPr>
        <w:pStyle w:val="Index1"/>
        <w:tabs>
          <w:tab w:val="right" w:pos="5030"/>
        </w:tabs>
        <w:rPr>
          <w:noProof/>
        </w:rPr>
      </w:pPr>
      <w:r>
        <w:rPr>
          <w:noProof/>
        </w:rPr>
        <w:t>Dodatek za Visio Online (paket 2), 68</w:t>
      </w:r>
    </w:p>
    <w:p w:rsidR="00B306EB" w:rsidRDefault="00B306EB">
      <w:pPr>
        <w:pStyle w:val="Index1"/>
        <w:tabs>
          <w:tab w:val="right" w:pos="5030"/>
        </w:tabs>
        <w:rPr>
          <w:noProof/>
        </w:rPr>
      </w:pPr>
      <w:r>
        <w:rPr>
          <w:noProof/>
        </w:rPr>
        <w:t>Dodatna licenca za Office 365 A5, 69</w:t>
      </w:r>
    </w:p>
    <w:p w:rsidR="00B306EB" w:rsidRDefault="00B306EB">
      <w:pPr>
        <w:pStyle w:val="Index1"/>
        <w:tabs>
          <w:tab w:val="right" w:pos="5030"/>
        </w:tabs>
        <w:rPr>
          <w:noProof/>
        </w:rPr>
      </w:pPr>
      <w:r>
        <w:rPr>
          <w:noProof/>
        </w:rPr>
        <w:t>Dodatna licenca za Office 365 E5, 69</w:t>
      </w:r>
    </w:p>
    <w:p w:rsidR="00B306EB" w:rsidRDefault="00B306EB">
      <w:pPr>
        <w:pStyle w:val="Index1"/>
        <w:tabs>
          <w:tab w:val="right" w:pos="5030"/>
        </w:tabs>
        <w:rPr>
          <w:noProof/>
        </w:rPr>
      </w:pPr>
      <w:r>
        <w:rPr>
          <w:noProof/>
        </w:rPr>
        <w:t>Dodatna uporabniška licenca SL za Microsoft Intune – 1 GB dodatne shrambe, 77</w:t>
      </w:r>
    </w:p>
    <w:p w:rsidR="00B306EB" w:rsidRDefault="00B306EB">
      <w:pPr>
        <w:pStyle w:val="Index1"/>
        <w:tabs>
          <w:tab w:val="right" w:pos="5030"/>
        </w:tabs>
        <w:rPr>
          <w:noProof/>
        </w:rPr>
      </w:pPr>
      <w:r>
        <w:rPr>
          <w:noProof/>
        </w:rPr>
        <w:t>Dynamics 365 - Additional Customer Engagement Database Storage, 66</w:t>
      </w:r>
    </w:p>
    <w:p w:rsidR="00B306EB" w:rsidRDefault="00B306EB">
      <w:pPr>
        <w:pStyle w:val="Index1"/>
        <w:tabs>
          <w:tab w:val="right" w:pos="5030"/>
        </w:tabs>
        <w:rPr>
          <w:noProof/>
        </w:rPr>
      </w:pPr>
      <w:r>
        <w:rPr>
          <w:noProof/>
        </w:rPr>
        <w:t>Dynamics 365 - Additional Customer Engagement Portal, 66</w:t>
      </w:r>
    </w:p>
    <w:p w:rsidR="00B306EB" w:rsidRDefault="00B306EB">
      <w:pPr>
        <w:pStyle w:val="Index1"/>
        <w:tabs>
          <w:tab w:val="right" w:pos="5030"/>
        </w:tabs>
        <w:rPr>
          <w:noProof/>
        </w:rPr>
      </w:pPr>
      <w:r>
        <w:rPr>
          <w:noProof/>
        </w:rPr>
        <w:t>Dynamics 365 - Additional Customer Engagement Portal Page Views, 66</w:t>
      </w:r>
    </w:p>
    <w:p w:rsidR="00B306EB" w:rsidRDefault="00B306EB">
      <w:pPr>
        <w:pStyle w:val="Index1"/>
        <w:tabs>
          <w:tab w:val="right" w:pos="5030"/>
        </w:tabs>
        <w:rPr>
          <w:noProof/>
        </w:rPr>
      </w:pPr>
      <w:r>
        <w:rPr>
          <w:noProof/>
        </w:rPr>
        <w:t>Dynamics 365 - Additional Customer Engagement Production/Non-Production Instance, 66</w:t>
      </w:r>
    </w:p>
    <w:p w:rsidR="00B306EB" w:rsidRDefault="00B306EB">
      <w:pPr>
        <w:pStyle w:val="Index1"/>
        <w:tabs>
          <w:tab w:val="right" w:pos="5030"/>
        </w:tabs>
        <w:rPr>
          <w:noProof/>
        </w:rPr>
      </w:pPr>
      <w:r>
        <w:rPr>
          <w:noProof/>
        </w:rPr>
        <w:t>Dynamics 365 - Additional Customer Engagement Social Posts, 66</w:t>
      </w:r>
    </w:p>
    <w:p w:rsidR="00B306EB" w:rsidRDefault="00B306EB">
      <w:pPr>
        <w:pStyle w:val="Index1"/>
        <w:tabs>
          <w:tab w:val="right" w:pos="5030"/>
        </w:tabs>
        <w:rPr>
          <w:noProof/>
        </w:rPr>
      </w:pPr>
      <w:r>
        <w:rPr>
          <w:noProof/>
        </w:rPr>
        <w:t>Dynamics 365 Additional Asset Management, 66</w:t>
      </w:r>
    </w:p>
    <w:p w:rsidR="00B306EB" w:rsidRDefault="00B306EB">
      <w:pPr>
        <w:pStyle w:val="Index1"/>
        <w:tabs>
          <w:tab w:val="right" w:pos="5030"/>
        </w:tabs>
        <w:rPr>
          <w:noProof/>
        </w:rPr>
      </w:pPr>
      <w:r>
        <w:rPr>
          <w:noProof/>
        </w:rPr>
        <w:t>Dynamics 365 Business Central Device, 65</w:t>
      </w:r>
    </w:p>
    <w:p w:rsidR="00B306EB" w:rsidRDefault="00B306EB">
      <w:pPr>
        <w:pStyle w:val="Index1"/>
        <w:tabs>
          <w:tab w:val="right" w:pos="5030"/>
        </w:tabs>
        <w:rPr>
          <w:noProof/>
        </w:rPr>
      </w:pPr>
      <w:r>
        <w:rPr>
          <w:noProof/>
        </w:rPr>
        <w:t>Dynamics 365 Business Central Premium/Essentials/Team Member, 65</w:t>
      </w:r>
    </w:p>
    <w:p w:rsidR="00B306EB" w:rsidRDefault="00B306EB">
      <w:pPr>
        <w:pStyle w:val="Index1"/>
        <w:tabs>
          <w:tab w:val="right" w:pos="5030"/>
        </w:tabs>
        <w:rPr>
          <w:noProof/>
        </w:rPr>
      </w:pPr>
      <w:r>
        <w:rPr>
          <w:noProof/>
        </w:rPr>
        <w:t>Dynamics 365 Business Central Premium/Team Members Cloud Add-on, 65</w:t>
      </w:r>
    </w:p>
    <w:p w:rsidR="00B306EB" w:rsidRDefault="00B306EB">
      <w:pPr>
        <w:pStyle w:val="Index1"/>
        <w:tabs>
          <w:tab w:val="right" w:pos="5030"/>
        </w:tabs>
        <w:rPr>
          <w:noProof/>
        </w:rPr>
      </w:pPr>
      <w:r>
        <w:rPr>
          <w:noProof/>
        </w:rPr>
        <w:t>Dynamics 365 Call Intelligence, 66</w:t>
      </w:r>
    </w:p>
    <w:p w:rsidR="00B306EB" w:rsidRDefault="00B306EB">
      <w:pPr>
        <w:pStyle w:val="Index1"/>
        <w:tabs>
          <w:tab w:val="right" w:pos="5030"/>
        </w:tabs>
        <w:rPr>
          <w:noProof/>
        </w:rPr>
      </w:pPr>
      <w:r>
        <w:rPr>
          <w:noProof/>
        </w:rPr>
        <w:t>Dynamics 365 Chat Session Add-On for Virtual Agent, 66</w:t>
      </w:r>
    </w:p>
    <w:p w:rsidR="00B306EB" w:rsidRDefault="00B306EB">
      <w:pPr>
        <w:pStyle w:val="Index1"/>
        <w:tabs>
          <w:tab w:val="right" w:pos="5030"/>
        </w:tabs>
        <w:rPr>
          <w:noProof/>
        </w:rPr>
      </w:pPr>
      <w:r>
        <w:rPr>
          <w:noProof/>
        </w:rPr>
        <w:t>Dynamics 365 Commerce, 66</w:t>
      </w:r>
    </w:p>
    <w:p w:rsidR="00B306EB" w:rsidRDefault="00B306EB">
      <w:pPr>
        <w:pStyle w:val="Index1"/>
        <w:tabs>
          <w:tab w:val="right" w:pos="5030"/>
        </w:tabs>
        <w:rPr>
          <w:noProof/>
        </w:rPr>
      </w:pPr>
      <w:r>
        <w:rPr>
          <w:noProof/>
        </w:rPr>
        <w:t>Dynamics 365 Commerce Add-on, 66</w:t>
      </w:r>
    </w:p>
    <w:p w:rsidR="00B306EB" w:rsidRDefault="00B306EB">
      <w:pPr>
        <w:pStyle w:val="Index1"/>
        <w:tabs>
          <w:tab w:val="right" w:pos="5030"/>
        </w:tabs>
        <w:rPr>
          <w:noProof/>
        </w:rPr>
      </w:pPr>
      <w:r>
        <w:rPr>
          <w:noProof/>
        </w:rPr>
        <w:t>Dynamics 365 Commerce Cloud Scale Unit, 65</w:t>
      </w:r>
    </w:p>
    <w:p w:rsidR="00B306EB" w:rsidRDefault="00B306EB">
      <w:pPr>
        <w:pStyle w:val="Index1"/>
        <w:tabs>
          <w:tab w:val="right" w:pos="5030"/>
        </w:tabs>
        <w:rPr>
          <w:noProof/>
        </w:rPr>
      </w:pPr>
      <w:r>
        <w:rPr>
          <w:noProof/>
        </w:rPr>
        <w:t>Dynamics 365 Commerce From SA, 66</w:t>
      </w:r>
    </w:p>
    <w:p w:rsidR="00B306EB" w:rsidRDefault="00B306EB">
      <w:pPr>
        <w:pStyle w:val="Index1"/>
        <w:tabs>
          <w:tab w:val="right" w:pos="5030"/>
        </w:tabs>
        <w:rPr>
          <w:noProof/>
        </w:rPr>
      </w:pPr>
      <w:r>
        <w:rPr>
          <w:noProof/>
        </w:rPr>
        <w:t>Dynamics 365 Customer Insights, 65</w:t>
      </w:r>
    </w:p>
    <w:p w:rsidR="00B306EB" w:rsidRDefault="00B306EB">
      <w:pPr>
        <w:pStyle w:val="Index1"/>
        <w:tabs>
          <w:tab w:val="right" w:pos="5030"/>
        </w:tabs>
        <w:rPr>
          <w:noProof/>
        </w:rPr>
      </w:pPr>
      <w:r>
        <w:rPr>
          <w:noProof/>
        </w:rPr>
        <w:t>Dynamics 365 Customer Insights Additional Profiles, 65</w:t>
      </w:r>
    </w:p>
    <w:p w:rsidR="00B306EB" w:rsidRDefault="00B306EB">
      <w:pPr>
        <w:pStyle w:val="Index1"/>
        <w:tabs>
          <w:tab w:val="right" w:pos="5030"/>
        </w:tabs>
        <w:rPr>
          <w:noProof/>
        </w:rPr>
      </w:pPr>
      <w:r>
        <w:rPr>
          <w:noProof/>
        </w:rPr>
        <w:t>Dynamics 365 Customer Service, 21</w:t>
      </w:r>
    </w:p>
    <w:p w:rsidR="00B306EB" w:rsidRDefault="00B306EB">
      <w:pPr>
        <w:pStyle w:val="Index1"/>
        <w:tabs>
          <w:tab w:val="right" w:pos="5030"/>
        </w:tabs>
        <w:rPr>
          <w:noProof/>
        </w:rPr>
      </w:pPr>
      <w:r>
        <w:rPr>
          <w:noProof/>
        </w:rPr>
        <w:t>Dynamics 365 Customer Service Chat, 66</w:t>
      </w:r>
    </w:p>
    <w:p w:rsidR="00B306EB" w:rsidRDefault="00B306EB">
      <w:pPr>
        <w:pStyle w:val="Index1"/>
        <w:tabs>
          <w:tab w:val="right" w:pos="5030"/>
        </w:tabs>
        <w:rPr>
          <w:noProof/>
        </w:rPr>
      </w:pPr>
      <w:r>
        <w:rPr>
          <w:noProof/>
        </w:rPr>
        <w:t>Dynamics 365 Customer Service Chat Capacity, 66</w:t>
      </w:r>
    </w:p>
    <w:p w:rsidR="00B306EB" w:rsidRDefault="00B306EB">
      <w:pPr>
        <w:pStyle w:val="Index1"/>
        <w:tabs>
          <w:tab w:val="right" w:pos="5030"/>
        </w:tabs>
        <w:rPr>
          <w:noProof/>
        </w:rPr>
      </w:pPr>
      <w:r>
        <w:rPr>
          <w:noProof/>
        </w:rPr>
        <w:t>Dynamics 365 Customer Service Enterprise, 65</w:t>
      </w:r>
    </w:p>
    <w:p w:rsidR="00B306EB" w:rsidRDefault="00B306EB">
      <w:pPr>
        <w:pStyle w:val="Index1"/>
        <w:tabs>
          <w:tab w:val="right" w:pos="5030"/>
        </w:tabs>
        <w:rPr>
          <w:noProof/>
        </w:rPr>
      </w:pPr>
      <w:r>
        <w:rPr>
          <w:noProof/>
        </w:rPr>
        <w:t>Dynamics 365 Customer Service Insights, 65</w:t>
      </w:r>
    </w:p>
    <w:p w:rsidR="00B306EB" w:rsidRDefault="00B306EB">
      <w:pPr>
        <w:pStyle w:val="Index1"/>
        <w:tabs>
          <w:tab w:val="right" w:pos="5030"/>
        </w:tabs>
        <w:rPr>
          <w:noProof/>
        </w:rPr>
      </w:pPr>
      <w:r>
        <w:rPr>
          <w:noProof/>
        </w:rPr>
        <w:t>Dynamics 365 Customer Service Insights Additional Cases, 65</w:t>
      </w:r>
    </w:p>
    <w:p w:rsidR="00B306EB" w:rsidRDefault="00B306EB">
      <w:pPr>
        <w:pStyle w:val="Index1"/>
        <w:tabs>
          <w:tab w:val="right" w:pos="5030"/>
        </w:tabs>
        <w:rPr>
          <w:noProof/>
        </w:rPr>
      </w:pPr>
      <w:r>
        <w:rPr>
          <w:noProof/>
        </w:rPr>
        <w:t>Dynamics 365 Customer Service On-premises CAL, 20</w:t>
      </w:r>
    </w:p>
    <w:p w:rsidR="00B306EB" w:rsidRDefault="00B306EB">
      <w:pPr>
        <w:pStyle w:val="Index1"/>
        <w:tabs>
          <w:tab w:val="right" w:pos="5030"/>
        </w:tabs>
        <w:rPr>
          <w:noProof/>
        </w:rPr>
      </w:pPr>
      <w:r>
        <w:rPr>
          <w:noProof/>
        </w:rPr>
        <w:t>Dynamics 365 Customer Service Professional, 65</w:t>
      </w:r>
    </w:p>
    <w:p w:rsidR="00B306EB" w:rsidRDefault="00B306EB">
      <w:pPr>
        <w:pStyle w:val="Index1"/>
        <w:tabs>
          <w:tab w:val="right" w:pos="5030"/>
        </w:tabs>
        <w:rPr>
          <w:noProof/>
        </w:rPr>
      </w:pPr>
      <w:r>
        <w:rPr>
          <w:noProof/>
        </w:rPr>
        <w:t>Dynamics 365 Digital Messaging, 66</w:t>
      </w:r>
    </w:p>
    <w:p w:rsidR="00B306EB" w:rsidRDefault="00B306EB">
      <w:pPr>
        <w:pStyle w:val="Index1"/>
        <w:tabs>
          <w:tab w:val="right" w:pos="5030"/>
        </w:tabs>
        <w:rPr>
          <w:noProof/>
        </w:rPr>
      </w:pPr>
      <w:r>
        <w:rPr>
          <w:noProof/>
        </w:rPr>
        <w:t>Dynamics 365 eCommerce Ratings and Reviews, 65</w:t>
      </w:r>
    </w:p>
    <w:p w:rsidR="00B306EB" w:rsidRDefault="00B306EB">
      <w:pPr>
        <w:pStyle w:val="Index1"/>
        <w:tabs>
          <w:tab w:val="right" w:pos="5030"/>
        </w:tabs>
        <w:rPr>
          <w:noProof/>
        </w:rPr>
      </w:pPr>
      <w:r>
        <w:rPr>
          <w:noProof/>
        </w:rPr>
        <w:t>Dynamics 365 eCommerce Recommendations, 65</w:t>
      </w:r>
    </w:p>
    <w:p w:rsidR="00B306EB" w:rsidRDefault="00B306EB">
      <w:pPr>
        <w:pStyle w:val="Index1"/>
        <w:tabs>
          <w:tab w:val="right" w:pos="5030"/>
        </w:tabs>
        <w:rPr>
          <w:noProof/>
        </w:rPr>
      </w:pPr>
      <w:r>
        <w:rPr>
          <w:noProof/>
        </w:rPr>
        <w:t>Dynamics 365 eCommerce Tier, 65</w:t>
      </w:r>
    </w:p>
    <w:p w:rsidR="00B306EB" w:rsidRDefault="00B306EB">
      <w:pPr>
        <w:pStyle w:val="Index1"/>
        <w:tabs>
          <w:tab w:val="right" w:pos="5030"/>
        </w:tabs>
        <w:rPr>
          <w:noProof/>
        </w:rPr>
      </w:pPr>
      <w:r>
        <w:rPr>
          <w:noProof/>
        </w:rPr>
        <w:t>Dynamics 365 eCommerce Tier – presežna količina, 65</w:t>
      </w:r>
    </w:p>
    <w:p w:rsidR="00B306EB" w:rsidRDefault="00B306EB">
      <w:pPr>
        <w:pStyle w:val="Index1"/>
        <w:tabs>
          <w:tab w:val="right" w:pos="5030"/>
        </w:tabs>
        <w:rPr>
          <w:noProof/>
        </w:rPr>
      </w:pPr>
      <w:r>
        <w:rPr>
          <w:noProof/>
        </w:rPr>
        <w:t>Dynamics 365 Field Service, 65</w:t>
      </w:r>
    </w:p>
    <w:p w:rsidR="00B306EB" w:rsidRDefault="00B306EB">
      <w:pPr>
        <w:pStyle w:val="Index1"/>
        <w:tabs>
          <w:tab w:val="right" w:pos="5030"/>
        </w:tabs>
        <w:rPr>
          <w:noProof/>
        </w:rPr>
      </w:pPr>
      <w:r>
        <w:rPr>
          <w:noProof/>
        </w:rPr>
        <w:t>Dynamics 365 Finance, 66</w:t>
      </w:r>
    </w:p>
    <w:p w:rsidR="00B306EB" w:rsidRDefault="00B306EB">
      <w:pPr>
        <w:pStyle w:val="Index1"/>
        <w:tabs>
          <w:tab w:val="right" w:pos="5030"/>
        </w:tabs>
        <w:rPr>
          <w:noProof/>
        </w:rPr>
      </w:pPr>
      <w:r>
        <w:rPr>
          <w:noProof/>
        </w:rPr>
        <w:t>Dynamics 365 Finance Add-on, 66</w:t>
      </w:r>
    </w:p>
    <w:p w:rsidR="00B306EB" w:rsidRDefault="00B306EB">
      <w:pPr>
        <w:pStyle w:val="Index1"/>
        <w:tabs>
          <w:tab w:val="right" w:pos="5030"/>
        </w:tabs>
        <w:rPr>
          <w:noProof/>
        </w:rPr>
      </w:pPr>
      <w:r>
        <w:rPr>
          <w:noProof/>
        </w:rPr>
        <w:t>Dynamics 365 Finance From-SA, 66</w:t>
      </w:r>
    </w:p>
    <w:p w:rsidR="00B306EB" w:rsidRDefault="00B306EB">
      <w:pPr>
        <w:pStyle w:val="Index1"/>
        <w:tabs>
          <w:tab w:val="right" w:pos="5030"/>
        </w:tabs>
        <w:rPr>
          <w:noProof/>
        </w:rPr>
      </w:pPr>
      <w:r>
        <w:rPr>
          <w:noProof/>
        </w:rPr>
        <w:t>Dynamics 365 for Field Service - Resource Scheduling Optimization, 66</w:t>
      </w:r>
    </w:p>
    <w:p w:rsidR="00B306EB" w:rsidRDefault="00B306EB">
      <w:pPr>
        <w:pStyle w:val="Index1"/>
        <w:tabs>
          <w:tab w:val="right" w:pos="5030"/>
        </w:tabs>
        <w:rPr>
          <w:noProof/>
        </w:rPr>
      </w:pPr>
      <w:r>
        <w:rPr>
          <w:noProof/>
        </w:rPr>
        <w:t>Dynamics 365 for Project Service Automation, 65</w:t>
      </w:r>
    </w:p>
    <w:p w:rsidR="00B306EB" w:rsidRDefault="00B306EB">
      <w:pPr>
        <w:pStyle w:val="Index1"/>
        <w:tabs>
          <w:tab w:val="right" w:pos="5030"/>
        </w:tabs>
        <w:rPr>
          <w:noProof/>
        </w:rPr>
      </w:pPr>
      <w:r>
        <w:rPr>
          <w:noProof/>
        </w:rPr>
        <w:t>Dynamics 365 Fraud Protection, 66</w:t>
      </w:r>
    </w:p>
    <w:p w:rsidR="00B306EB" w:rsidRDefault="00B306EB">
      <w:pPr>
        <w:pStyle w:val="Index1"/>
        <w:tabs>
          <w:tab w:val="right" w:pos="5030"/>
        </w:tabs>
        <w:rPr>
          <w:noProof/>
        </w:rPr>
      </w:pPr>
      <w:r>
        <w:rPr>
          <w:noProof/>
        </w:rPr>
        <w:t>Dynamics 365 Fraud Protection – dodatna ocenjevanja, 66</w:t>
      </w:r>
    </w:p>
    <w:p w:rsidR="00B306EB" w:rsidRDefault="00B306EB">
      <w:pPr>
        <w:pStyle w:val="Index1"/>
        <w:tabs>
          <w:tab w:val="right" w:pos="5030"/>
        </w:tabs>
        <w:rPr>
          <w:noProof/>
        </w:rPr>
      </w:pPr>
      <w:r>
        <w:rPr>
          <w:noProof/>
        </w:rPr>
        <w:t>Dynamics 365 Guides, 66</w:t>
      </w:r>
    </w:p>
    <w:p w:rsidR="00B306EB" w:rsidRDefault="00B306EB">
      <w:pPr>
        <w:pStyle w:val="Index1"/>
        <w:tabs>
          <w:tab w:val="right" w:pos="5030"/>
        </w:tabs>
        <w:rPr>
          <w:noProof/>
        </w:rPr>
      </w:pPr>
      <w:r>
        <w:rPr>
          <w:noProof/>
        </w:rPr>
        <w:t>Dynamics 365 Human Resources, 65</w:t>
      </w:r>
    </w:p>
    <w:p w:rsidR="00B306EB" w:rsidRDefault="00B306EB">
      <w:pPr>
        <w:pStyle w:val="Index1"/>
        <w:tabs>
          <w:tab w:val="right" w:pos="5030"/>
        </w:tabs>
        <w:rPr>
          <w:noProof/>
        </w:rPr>
      </w:pPr>
      <w:r>
        <w:rPr>
          <w:noProof/>
        </w:rPr>
        <w:t>Dynamics 365 Human Resources from SA, 65</w:t>
      </w:r>
    </w:p>
    <w:p w:rsidR="00B306EB" w:rsidRDefault="00B306EB">
      <w:pPr>
        <w:pStyle w:val="Index1"/>
        <w:tabs>
          <w:tab w:val="right" w:pos="5030"/>
        </w:tabs>
        <w:rPr>
          <w:noProof/>
        </w:rPr>
      </w:pPr>
      <w:r>
        <w:rPr>
          <w:noProof/>
        </w:rPr>
        <w:t>Dynamics 365 Human Resources Sandbox, 65</w:t>
      </w:r>
    </w:p>
    <w:p w:rsidR="00B306EB" w:rsidRDefault="00B306EB">
      <w:pPr>
        <w:pStyle w:val="Index1"/>
        <w:tabs>
          <w:tab w:val="right" w:pos="5030"/>
        </w:tabs>
        <w:rPr>
          <w:noProof/>
        </w:rPr>
      </w:pPr>
      <w:r>
        <w:rPr>
          <w:noProof/>
        </w:rPr>
        <w:t>Dynamics 365 Human Resources Self Service, 65</w:t>
      </w:r>
    </w:p>
    <w:p w:rsidR="00B306EB" w:rsidRDefault="00B306EB">
      <w:pPr>
        <w:pStyle w:val="Index1"/>
        <w:tabs>
          <w:tab w:val="right" w:pos="5030"/>
        </w:tabs>
        <w:rPr>
          <w:noProof/>
        </w:rPr>
      </w:pPr>
      <w:r>
        <w:rPr>
          <w:noProof/>
        </w:rPr>
        <w:t>Dynamics 365 IoT Intelligence – dodatni računalniki, 66</w:t>
      </w:r>
    </w:p>
    <w:p w:rsidR="00B306EB" w:rsidRDefault="00B306EB">
      <w:pPr>
        <w:pStyle w:val="Index1"/>
        <w:tabs>
          <w:tab w:val="right" w:pos="5030"/>
        </w:tabs>
        <w:rPr>
          <w:noProof/>
        </w:rPr>
      </w:pPr>
      <w:r>
        <w:rPr>
          <w:noProof/>
        </w:rPr>
        <w:t>Dynamics 365 IoT Intelligence Scenario, 66</w:t>
      </w:r>
    </w:p>
    <w:p w:rsidR="00B306EB" w:rsidRDefault="00B306EB">
      <w:pPr>
        <w:pStyle w:val="Index1"/>
        <w:tabs>
          <w:tab w:val="right" w:pos="5030"/>
        </w:tabs>
        <w:rPr>
          <w:noProof/>
        </w:rPr>
      </w:pPr>
      <w:r>
        <w:rPr>
          <w:noProof/>
        </w:rPr>
        <w:t>Dynamics 365 Layout, 66</w:t>
      </w:r>
    </w:p>
    <w:p w:rsidR="00B306EB" w:rsidRDefault="00B306EB">
      <w:pPr>
        <w:pStyle w:val="Index1"/>
        <w:tabs>
          <w:tab w:val="right" w:pos="5030"/>
        </w:tabs>
        <w:rPr>
          <w:noProof/>
        </w:rPr>
      </w:pPr>
      <w:r>
        <w:rPr>
          <w:noProof/>
        </w:rPr>
        <w:t>Dynamics 365 Marketing, 65</w:t>
      </w:r>
    </w:p>
    <w:p w:rsidR="00B306EB" w:rsidRDefault="00B306EB">
      <w:pPr>
        <w:pStyle w:val="Index1"/>
        <w:tabs>
          <w:tab w:val="right" w:pos="5030"/>
        </w:tabs>
        <w:rPr>
          <w:noProof/>
        </w:rPr>
      </w:pPr>
      <w:r>
        <w:rPr>
          <w:noProof/>
        </w:rPr>
        <w:t>Dynamics 365 Marketing Additional Contacts, 65</w:t>
      </w:r>
    </w:p>
    <w:p w:rsidR="00B306EB" w:rsidRDefault="00B306EB">
      <w:pPr>
        <w:pStyle w:val="Index1"/>
        <w:tabs>
          <w:tab w:val="right" w:pos="5030"/>
        </w:tabs>
        <w:rPr>
          <w:noProof/>
        </w:rPr>
      </w:pPr>
      <w:r>
        <w:rPr>
          <w:noProof/>
        </w:rPr>
        <w:t>Dynamics 365 Marketing Additional Non-Production Application, 65</w:t>
      </w:r>
    </w:p>
    <w:p w:rsidR="00B306EB" w:rsidRDefault="00B306EB">
      <w:pPr>
        <w:pStyle w:val="Index1"/>
        <w:tabs>
          <w:tab w:val="right" w:pos="5030"/>
        </w:tabs>
        <w:rPr>
          <w:noProof/>
        </w:rPr>
      </w:pPr>
      <w:r>
        <w:rPr>
          <w:noProof/>
        </w:rPr>
        <w:t>Dynamics 365 Operations Activity, 21, 65</w:t>
      </w:r>
    </w:p>
    <w:p w:rsidR="00B306EB" w:rsidRDefault="00B306EB">
      <w:pPr>
        <w:pStyle w:val="Index1"/>
        <w:tabs>
          <w:tab w:val="right" w:pos="5030"/>
        </w:tabs>
        <w:rPr>
          <w:noProof/>
        </w:rPr>
      </w:pPr>
      <w:r>
        <w:rPr>
          <w:noProof/>
        </w:rPr>
        <w:t>Dynamics 365 Operations Activity Add-on, 65</w:t>
      </w:r>
    </w:p>
    <w:p w:rsidR="00B306EB" w:rsidRDefault="00B306EB">
      <w:pPr>
        <w:pStyle w:val="Index1"/>
        <w:tabs>
          <w:tab w:val="right" w:pos="5030"/>
        </w:tabs>
        <w:rPr>
          <w:noProof/>
        </w:rPr>
      </w:pPr>
      <w:r>
        <w:rPr>
          <w:noProof/>
        </w:rPr>
        <w:t>Dynamics 365 Operations Activity From SA, 65</w:t>
      </w:r>
    </w:p>
    <w:p w:rsidR="00B306EB" w:rsidRDefault="00B306EB">
      <w:pPr>
        <w:pStyle w:val="Index1"/>
        <w:tabs>
          <w:tab w:val="right" w:pos="5030"/>
        </w:tabs>
        <w:rPr>
          <w:noProof/>
        </w:rPr>
      </w:pPr>
      <w:r>
        <w:rPr>
          <w:noProof/>
        </w:rPr>
        <w:t>Dynamics 365 Operations Activity On-premises CAL, 20</w:t>
      </w:r>
    </w:p>
    <w:p w:rsidR="00B306EB" w:rsidRDefault="00B306EB">
      <w:pPr>
        <w:pStyle w:val="Index1"/>
        <w:tabs>
          <w:tab w:val="right" w:pos="5030"/>
        </w:tabs>
        <w:rPr>
          <w:noProof/>
        </w:rPr>
      </w:pPr>
      <w:r>
        <w:rPr>
          <w:noProof/>
        </w:rPr>
        <w:t>Dynamics 365 Operations Device, 21, 65</w:t>
      </w:r>
    </w:p>
    <w:p w:rsidR="00B306EB" w:rsidRDefault="00B306EB">
      <w:pPr>
        <w:pStyle w:val="Index1"/>
        <w:tabs>
          <w:tab w:val="right" w:pos="5030"/>
        </w:tabs>
        <w:rPr>
          <w:noProof/>
        </w:rPr>
      </w:pPr>
      <w:r>
        <w:rPr>
          <w:noProof/>
        </w:rPr>
        <w:t>Dynamics 365 Operations Device Add-on, 65</w:t>
      </w:r>
    </w:p>
    <w:p w:rsidR="00B306EB" w:rsidRDefault="00B306EB">
      <w:pPr>
        <w:pStyle w:val="Index1"/>
        <w:tabs>
          <w:tab w:val="right" w:pos="5030"/>
        </w:tabs>
        <w:rPr>
          <w:noProof/>
        </w:rPr>
      </w:pPr>
      <w:r>
        <w:rPr>
          <w:noProof/>
        </w:rPr>
        <w:t>Dynamics 365 Operations Device From SA, 65</w:t>
      </w:r>
    </w:p>
    <w:p w:rsidR="00B306EB" w:rsidRDefault="00B306EB">
      <w:pPr>
        <w:pStyle w:val="Index1"/>
        <w:tabs>
          <w:tab w:val="right" w:pos="5030"/>
        </w:tabs>
        <w:rPr>
          <w:noProof/>
        </w:rPr>
      </w:pPr>
      <w:r>
        <w:rPr>
          <w:noProof/>
        </w:rPr>
        <w:t>Dynamics 365 Operations Device On-premises CAL, 20</w:t>
      </w:r>
    </w:p>
    <w:p w:rsidR="00B306EB" w:rsidRDefault="00B306EB">
      <w:pPr>
        <w:pStyle w:val="Index1"/>
        <w:tabs>
          <w:tab w:val="right" w:pos="5030"/>
        </w:tabs>
        <w:rPr>
          <w:noProof/>
        </w:rPr>
      </w:pPr>
      <w:r>
        <w:rPr>
          <w:noProof/>
        </w:rPr>
        <w:t>Dynamics 365 Operations On-premises CAL, 20</w:t>
      </w:r>
    </w:p>
    <w:p w:rsidR="00B306EB" w:rsidRDefault="00B306EB">
      <w:pPr>
        <w:pStyle w:val="Index1"/>
        <w:tabs>
          <w:tab w:val="right" w:pos="5030"/>
        </w:tabs>
        <w:rPr>
          <w:noProof/>
        </w:rPr>
      </w:pPr>
      <w:r>
        <w:rPr>
          <w:noProof/>
        </w:rPr>
        <w:t>Dynamics 365 Operations Order Lines, 65</w:t>
      </w:r>
    </w:p>
    <w:p w:rsidR="00B306EB" w:rsidRDefault="00B306EB">
      <w:pPr>
        <w:pStyle w:val="Index1"/>
        <w:tabs>
          <w:tab w:val="right" w:pos="5030"/>
        </w:tabs>
        <w:rPr>
          <w:noProof/>
        </w:rPr>
      </w:pPr>
      <w:r>
        <w:rPr>
          <w:noProof/>
        </w:rPr>
        <w:t>Dynamics 365 Operations Server, 20, 89</w:t>
      </w:r>
    </w:p>
    <w:p w:rsidR="00B306EB" w:rsidRDefault="00B306EB">
      <w:pPr>
        <w:pStyle w:val="Index1"/>
        <w:tabs>
          <w:tab w:val="right" w:pos="5030"/>
        </w:tabs>
        <w:rPr>
          <w:noProof/>
        </w:rPr>
      </w:pPr>
      <w:r>
        <w:rPr>
          <w:noProof/>
        </w:rPr>
        <w:t>Dynamics 365 Pro Direct Support, 66</w:t>
      </w:r>
    </w:p>
    <w:p w:rsidR="00B306EB" w:rsidRDefault="00B306EB">
      <w:pPr>
        <w:pStyle w:val="Index1"/>
        <w:tabs>
          <w:tab w:val="right" w:pos="5030"/>
        </w:tabs>
        <w:rPr>
          <w:noProof/>
        </w:rPr>
      </w:pPr>
      <w:r>
        <w:rPr>
          <w:noProof/>
        </w:rPr>
        <w:t>Dynamics 365 Remote Assist, 66</w:t>
      </w:r>
    </w:p>
    <w:p w:rsidR="00B306EB" w:rsidRDefault="00B306EB">
      <w:pPr>
        <w:pStyle w:val="Index1"/>
        <w:tabs>
          <w:tab w:val="right" w:pos="5030"/>
        </w:tabs>
        <w:rPr>
          <w:noProof/>
        </w:rPr>
      </w:pPr>
      <w:r>
        <w:rPr>
          <w:noProof/>
        </w:rPr>
        <w:t>Dynamics 365 Sales, 20</w:t>
      </w:r>
    </w:p>
    <w:p w:rsidR="00B306EB" w:rsidRDefault="00B306EB">
      <w:pPr>
        <w:pStyle w:val="Index1"/>
        <w:tabs>
          <w:tab w:val="right" w:pos="5030"/>
        </w:tabs>
        <w:rPr>
          <w:noProof/>
        </w:rPr>
      </w:pPr>
      <w:r>
        <w:rPr>
          <w:noProof/>
        </w:rPr>
        <w:t>Dynamics 365 Sales Enterprise, 66</w:t>
      </w:r>
    </w:p>
    <w:p w:rsidR="00B306EB" w:rsidRDefault="00B306EB">
      <w:pPr>
        <w:pStyle w:val="Index1"/>
        <w:tabs>
          <w:tab w:val="right" w:pos="5030"/>
        </w:tabs>
        <w:rPr>
          <w:noProof/>
        </w:rPr>
      </w:pPr>
      <w:r>
        <w:rPr>
          <w:noProof/>
        </w:rPr>
        <w:t>Dynamics 365 Sales Insights, 66</w:t>
      </w:r>
    </w:p>
    <w:p w:rsidR="00B306EB" w:rsidRDefault="00B306EB">
      <w:pPr>
        <w:pStyle w:val="Index1"/>
        <w:tabs>
          <w:tab w:val="right" w:pos="5030"/>
        </w:tabs>
        <w:rPr>
          <w:noProof/>
        </w:rPr>
      </w:pPr>
      <w:r>
        <w:rPr>
          <w:noProof/>
        </w:rPr>
        <w:t>Dynamics 365 Sales On-premises CAL, 20</w:t>
      </w:r>
    </w:p>
    <w:p w:rsidR="00B306EB" w:rsidRDefault="00B306EB">
      <w:pPr>
        <w:pStyle w:val="Index1"/>
        <w:tabs>
          <w:tab w:val="right" w:pos="5030"/>
        </w:tabs>
        <w:rPr>
          <w:noProof/>
        </w:rPr>
      </w:pPr>
      <w:r>
        <w:rPr>
          <w:noProof/>
        </w:rPr>
        <w:t>Dynamics 365 Sales Professional, 66</w:t>
      </w:r>
    </w:p>
    <w:p w:rsidR="00B306EB" w:rsidRDefault="00B306EB">
      <w:pPr>
        <w:pStyle w:val="Index1"/>
        <w:tabs>
          <w:tab w:val="right" w:pos="5030"/>
        </w:tabs>
        <w:rPr>
          <w:noProof/>
        </w:rPr>
      </w:pPr>
      <w:r>
        <w:rPr>
          <w:noProof/>
        </w:rPr>
        <w:t>Dynamics 365 Supply Chain Management, 65</w:t>
      </w:r>
    </w:p>
    <w:p w:rsidR="00B306EB" w:rsidRDefault="00B306EB">
      <w:pPr>
        <w:pStyle w:val="Index1"/>
        <w:tabs>
          <w:tab w:val="right" w:pos="5030"/>
        </w:tabs>
        <w:rPr>
          <w:noProof/>
        </w:rPr>
      </w:pPr>
      <w:r>
        <w:rPr>
          <w:noProof/>
        </w:rPr>
        <w:t>Dynamics 365 Supply Chain Management Add-on, 65</w:t>
      </w:r>
    </w:p>
    <w:p w:rsidR="00B306EB" w:rsidRDefault="00B306EB">
      <w:pPr>
        <w:pStyle w:val="Index1"/>
        <w:tabs>
          <w:tab w:val="right" w:pos="5030"/>
        </w:tabs>
        <w:rPr>
          <w:noProof/>
        </w:rPr>
      </w:pPr>
      <w:r>
        <w:rPr>
          <w:noProof/>
        </w:rPr>
        <w:t>Dynamics 365 Supply Chain Management From-SA, 65</w:t>
      </w:r>
    </w:p>
    <w:p w:rsidR="00B306EB" w:rsidRDefault="00B306EB">
      <w:pPr>
        <w:pStyle w:val="Index1"/>
        <w:tabs>
          <w:tab w:val="right" w:pos="5030"/>
        </w:tabs>
        <w:rPr>
          <w:noProof/>
        </w:rPr>
      </w:pPr>
      <w:r>
        <w:rPr>
          <w:noProof/>
        </w:rPr>
        <w:t>Dynamics 365 Team Members, 20, 66</w:t>
      </w:r>
    </w:p>
    <w:p w:rsidR="00B306EB" w:rsidRDefault="00B306EB">
      <w:pPr>
        <w:pStyle w:val="Index1"/>
        <w:tabs>
          <w:tab w:val="right" w:pos="5030"/>
        </w:tabs>
        <w:rPr>
          <w:noProof/>
        </w:rPr>
      </w:pPr>
      <w:r>
        <w:rPr>
          <w:noProof/>
        </w:rPr>
        <w:t>Dynamics 365 Team Members Add-on, 66</w:t>
      </w:r>
    </w:p>
    <w:p w:rsidR="00B306EB" w:rsidRDefault="00B306EB">
      <w:pPr>
        <w:pStyle w:val="Index1"/>
        <w:tabs>
          <w:tab w:val="right" w:pos="5030"/>
        </w:tabs>
        <w:rPr>
          <w:noProof/>
        </w:rPr>
      </w:pPr>
      <w:r>
        <w:rPr>
          <w:noProof/>
        </w:rPr>
        <w:t>Dynamics 365 Team Members From SA, 66</w:t>
      </w:r>
    </w:p>
    <w:p w:rsidR="00B306EB" w:rsidRDefault="00B306EB">
      <w:pPr>
        <w:pStyle w:val="Index1"/>
        <w:tabs>
          <w:tab w:val="right" w:pos="5030"/>
        </w:tabs>
        <w:rPr>
          <w:noProof/>
        </w:rPr>
      </w:pPr>
      <w:r>
        <w:rPr>
          <w:noProof/>
        </w:rPr>
        <w:t>Dynamics 365 Team Members On-premises CAL, 20</w:t>
      </w:r>
    </w:p>
    <w:p w:rsidR="00B306EB" w:rsidRDefault="00B306EB">
      <w:pPr>
        <w:pStyle w:val="Index1"/>
        <w:tabs>
          <w:tab w:val="right" w:pos="5030"/>
        </w:tabs>
        <w:rPr>
          <w:noProof/>
        </w:rPr>
      </w:pPr>
      <w:r>
        <w:rPr>
          <w:noProof/>
        </w:rPr>
        <w:t>Dynamics 365 Unified Operations – Additional Database Capacity, 66</w:t>
      </w:r>
    </w:p>
    <w:p w:rsidR="00B306EB" w:rsidRDefault="00B306EB">
      <w:pPr>
        <w:pStyle w:val="Index1"/>
        <w:tabs>
          <w:tab w:val="right" w:pos="5030"/>
        </w:tabs>
        <w:rPr>
          <w:noProof/>
        </w:rPr>
      </w:pPr>
      <w:r>
        <w:rPr>
          <w:noProof/>
        </w:rPr>
        <w:t>Dynamics 365 Unified Operations – Additional File Capacity, 66</w:t>
      </w:r>
    </w:p>
    <w:p w:rsidR="00B306EB" w:rsidRDefault="00B306EB">
      <w:pPr>
        <w:pStyle w:val="Index1"/>
        <w:tabs>
          <w:tab w:val="right" w:pos="5030"/>
        </w:tabs>
        <w:rPr>
          <w:noProof/>
        </w:rPr>
      </w:pPr>
      <w:r>
        <w:rPr>
          <w:noProof/>
        </w:rPr>
        <w:t>Dynamics 365 Unified Operations Plan - Additional Database Storage, 66</w:t>
      </w:r>
    </w:p>
    <w:p w:rsidR="00B306EB" w:rsidRDefault="00B306EB">
      <w:pPr>
        <w:pStyle w:val="Index1"/>
        <w:tabs>
          <w:tab w:val="right" w:pos="5030"/>
        </w:tabs>
        <w:rPr>
          <w:noProof/>
        </w:rPr>
      </w:pPr>
      <w:r>
        <w:rPr>
          <w:noProof/>
        </w:rPr>
        <w:t>Dynamics 365 Unified Operations Plan - Additional File Storage, 66</w:t>
      </w:r>
    </w:p>
    <w:p w:rsidR="00B306EB" w:rsidRDefault="00B306EB">
      <w:pPr>
        <w:pStyle w:val="Index1"/>
        <w:tabs>
          <w:tab w:val="right" w:pos="5030"/>
        </w:tabs>
        <w:rPr>
          <w:noProof/>
        </w:rPr>
      </w:pPr>
      <w:r>
        <w:rPr>
          <w:noProof/>
        </w:rPr>
        <w:t>Dynamics 365 Unified Operations Plan - Sandbox Tiers 1-5, 66</w:t>
      </w:r>
    </w:p>
    <w:p w:rsidR="00B306EB" w:rsidRDefault="00B306EB">
      <w:pPr>
        <w:pStyle w:val="Index1"/>
        <w:tabs>
          <w:tab w:val="right" w:pos="5030"/>
        </w:tabs>
        <w:rPr>
          <w:noProof/>
        </w:rPr>
      </w:pPr>
      <w:r>
        <w:rPr>
          <w:noProof/>
        </w:rPr>
        <w:t>Dynamics 365 Virtual Agent for Customer Service, 66</w:t>
      </w:r>
    </w:p>
    <w:p w:rsidR="00B306EB" w:rsidRDefault="00B306EB">
      <w:pPr>
        <w:pStyle w:val="Index1"/>
        <w:tabs>
          <w:tab w:val="right" w:pos="5030"/>
        </w:tabs>
        <w:rPr>
          <w:noProof/>
        </w:rPr>
      </w:pPr>
      <w:r>
        <w:rPr>
          <w:noProof/>
        </w:rPr>
        <w:t>Dynamics AX 2012 R2, 20</w:t>
      </w:r>
    </w:p>
    <w:p w:rsidR="00B306EB" w:rsidRDefault="00B306EB">
      <w:pPr>
        <w:pStyle w:val="Index1"/>
        <w:tabs>
          <w:tab w:val="right" w:pos="5030"/>
        </w:tabs>
        <w:rPr>
          <w:noProof/>
        </w:rPr>
      </w:pPr>
      <w:r>
        <w:rPr>
          <w:noProof/>
        </w:rPr>
        <w:t>Dynamics AX 2012 R3, 20</w:t>
      </w:r>
    </w:p>
    <w:p w:rsidR="00B306EB" w:rsidRDefault="00B306EB">
      <w:pPr>
        <w:pStyle w:val="Index1"/>
        <w:tabs>
          <w:tab w:val="right" w:pos="5030"/>
        </w:tabs>
        <w:rPr>
          <w:noProof/>
        </w:rPr>
      </w:pPr>
      <w:r>
        <w:rPr>
          <w:noProof/>
        </w:rPr>
        <w:t>Dynamics CRM 2015, 20</w:t>
      </w:r>
    </w:p>
    <w:p w:rsidR="00B306EB" w:rsidRDefault="00B306EB">
      <w:pPr>
        <w:pStyle w:val="Index1"/>
        <w:tabs>
          <w:tab w:val="right" w:pos="5030"/>
        </w:tabs>
        <w:rPr>
          <w:noProof/>
        </w:rPr>
      </w:pPr>
      <w:r>
        <w:rPr>
          <w:noProof/>
        </w:rPr>
        <w:t>Dynamics CRM 2016, 20</w:t>
      </w:r>
    </w:p>
    <w:p w:rsidR="00B306EB" w:rsidRDefault="00B306EB">
      <w:pPr>
        <w:pStyle w:val="Index1"/>
        <w:tabs>
          <w:tab w:val="right" w:pos="5030"/>
        </w:tabs>
        <w:rPr>
          <w:noProof/>
        </w:rPr>
      </w:pPr>
      <w:r>
        <w:rPr>
          <w:noProof/>
        </w:rPr>
        <w:t>Enterprise CAL, 34, 89, 94</w:t>
      </w:r>
    </w:p>
    <w:p w:rsidR="00B306EB" w:rsidRDefault="00B306EB">
      <w:pPr>
        <w:pStyle w:val="Index1"/>
        <w:tabs>
          <w:tab w:val="right" w:pos="5030"/>
        </w:tabs>
        <w:rPr>
          <w:noProof/>
        </w:rPr>
      </w:pPr>
      <w:r>
        <w:rPr>
          <w:noProof/>
        </w:rPr>
        <w:t>Enterprise CAL Bridge za Enterprise Mobility + Security, 16</w:t>
      </w:r>
    </w:p>
    <w:p w:rsidR="00B306EB" w:rsidRDefault="00B306EB">
      <w:pPr>
        <w:pStyle w:val="Index1"/>
        <w:tabs>
          <w:tab w:val="right" w:pos="5030"/>
        </w:tabs>
        <w:rPr>
          <w:noProof/>
        </w:rPr>
      </w:pPr>
      <w:r>
        <w:rPr>
          <w:noProof/>
        </w:rPr>
        <w:t>Enterprise CAL Bridge za Enterprise Mobility + Security From SA, 16</w:t>
      </w:r>
    </w:p>
    <w:p w:rsidR="00B306EB" w:rsidRDefault="00B306EB">
      <w:pPr>
        <w:pStyle w:val="Index1"/>
        <w:tabs>
          <w:tab w:val="right" w:pos="5030"/>
        </w:tabs>
        <w:rPr>
          <w:noProof/>
        </w:rPr>
      </w:pPr>
      <w:r>
        <w:rPr>
          <w:noProof/>
        </w:rPr>
        <w:t>Enterprise CAL Suite, 16</w:t>
      </w:r>
    </w:p>
    <w:p w:rsidR="00B306EB" w:rsidRDefault="00B306EB">
      <w:pPr>
        <w:pStyle w:val="Index1"/>
        <w:tabs>
          <w:tab w:val="right" w:pos="5030"/>
        </w:tabs>
        <w:rPr>
          <w:noProof/>
        </w:rPr>
      </w:pPr>
      <w:r>
        <w:rPr>
          <w:noProof/>
        </w:rPr>
        <w:t>Enterprise CAL Suite Bridge for Office 365 From SA, 16</w:t>
      </w:r>
    </w:p>
    <w:p w:rsidR="00B306EB" w:rsidRDefault="00B306EB">
      <w:pPr>
        <w:pStyle w:val="Index1"/>
        <w:tabs>
          <w:tab w:val="right" w:pos="5030"/>
        </w:tabs>
        <w:rPr>
          <w:noProof/>
        </w:rPr>
      </w:pPr>
      <w:r>
        <w:rPr>
          <w:noProof/>
        </w:rPr>
        <w:t>Enterprise CAL Suite Bridge za Microsoft Intune, 16</w:t>
      </w:r>
    </w:p>
    <w:p w:rsidR="00B306EB" w:rsidRDefault="00B306EB">
      <w:pPr>
        <w:pStyle w:val="Index1"/>
        <w:tabs>
          <w:tab w:val="right" w:pos="5030"/>
        </w:tabs>
        <w:rPr>
          <w:noProof/>
        </w:rPr>
      </w:pPr>
      <w:r>
        <w:rPr>
          <w:noProof/>
        </w:rPr>
        <w:t>Enterprise CAL Suite Bridge za Office 365, 16</w:t>
      </w:r>
    </w:p>
    <w:p w:rsidR="00B306EB" w:rsidRDefault="00B306EB">
      <w:pPr>
        <w:pStyle w:val="Index1"/>
        <w:tabs>
          <w:tab w:val="right" w:pos="5030"/>
        </w:tabs>
        <w:rPr>
          <w:noProof/>
        </w:rPr>
      </w:pPr>
      <w:r>
        <w:rPr>
          <w:noProof/>
        </w:rPr>
        <w:t>Enterprise CAL Suite Bridge za Office 365 in Microsoft Intune, 16</w:t>
      </w:r>
    </w:p>
    <w:p w:rsidR="00B306EB" w:rsidRDefault="00B306EB">
      <w:pPr>
        <w:pStyle w:val="Index1"/>
        <w:tabs>
          <w:tab w:val="right" w:pos="5030"/>
        </w:tabs>
        <w:rPr>
          <w:noProof/>
        </w:rPr>
      </w:pPr>
      <w:r>
        <w:rPr>
          <w:noProof/>
        </w:rPr>
        <w:t>Enterprise Mobility + Security A3, 62</w:t>
      </w:r>
    </w:p>
    <w:p w:rsidR="00B306EB" w:rsidRDefault="00B306EB">
      <w:pPr>
        <w:pStyle w:val="Index1"/>
        <w:tabs>
          <w:tab w:val="right" w:pos="5030"/>
        </w:tabs>
        <w:rPr>
          <w:noProof/>
        </w:rPr>
      </w:pPr>
      <w:r>
        <w:rPr>
          <w:noProof/>
        </w:rPr>
        <w:t>Enterprise Mobility + Security A3 Add-on, 62</w:t>
      </w:r>
    </w:p>
    <w:p w:rsidR="00B306EB" w:rsidRDefault="00B306EB">
      <w:pPr>
        <w:pStyle w:val="Index1"/>
        <w:tabs>
          <w:tab w:val="right" w:pos="5030"/>
        </w:tabs>
        <w:rPr>
          <w:noProof/>
        </w:rPr>
      </w:pPr>
      <w:r>
        <w:rPr>
          <w:noProof/>
        </w:rPr>
        <w:t>Enterprise Mobility + Security A5, 62</w:t>
      </w:r>
    </w:p>
    <w:p w:rsidR="00B306EB" w:rsidRDefault="00B306EB">
      <w:pPr>
        <w:pStyle w:val="Index1"/>
        <w:tabs>
          <w:tab w:val="right" w:pos="5030"/>
        </w:tabs>
        <w:rPr>
          <w:noProof/>
        </w:rPr>
      </w:pPr>
      <w:r>
        <w:rPr>
          <w:noProof/>
        </w:rPr>
        <w:t>Enterprise Mobility + Security A5 Add-on, 62</w:t>
      </w:r>
    </w:p>
    <w:p w:rsidR="00B306EB" w:rsidRDefault="00B306EB">
      <w:pPr>
        <w:pStyle w:val="Index1"/>
        <w:tabs>
          <w:tab w:val="right" w:pos="5030"/>
        </w:tabs>
        <w:rPr>
          <w:noProof/>
        </w:rPr>
      </w:pPr>
      <w:r>
        <w:rPr>
          <w:noProof/>
        </w:rPr>
        <w:t>Enterprise Mobility + Security E3, 16, 17, 62</w:t>
      </w:r>
    </w:p>
    <w:p w:rsidR="00B306EB" w:rsidRDefault="00B306EB">
      <w:pPr>
        <w:pStyle w:val="Index1"/>
        <w:tabs>
          <w:tab w:val="right" w:pos="5030"/>
        </w:tabs>
        <w:rPr>
          <w:noProof/>
        </w:rPr>
      </w:pPr>
      <w:r>
        <w:rPr>
          <w:noProof/>
        </w:rPr>
        <w:t>Enterprise Mobility + Security E3 Add-on, 62</w:t>
      </w:r>
    </w:p>
    <w:p w:rsidR="00B306EB" w:rsidRDefault="00B306EB">
      <w:pPr>
        <w:pStyle w:val="Index1"/>
        <w:tabs>
          <w:tab w:val="right" w:pos="5030"/>
        </w:tabs>
        <w:rPr>
          <w:noProof/>
        </w:rPr>
      </w:pPr>
      <w:r>
        <w:rPr>
          <w:noProof/>
        </w:rPr>
        <w:t>Enterprise Mobility + Security E3 From SA, 62</w:t>
      </w:r>
    </w:p>
    <w:p w:rsidR="00B306EB" w:rsidRDefault="00B306EB">
      <w:pPr>
        <w:pStyle w:val="Index1"/>
        <w:tabs>
          <w:tab w:val="right" w:pos="5030"/>
        </w:tabs>
        <w:rPr>
          <w:noProof/>
        </w:rPr>
      </w:pPr>
      <w:r>
        <w:rPr>
          <w:noProof/>
        </w:rPr>
        <w:t>Enterprise Mobility + Security E5, 16, 17</w:t>
      </w:r>
    </w:p>
    <w:p w:rsidR="00B306EB" w:rsidRDefault="00B306EB">
      <w:pPr>
        <w:pStyle w:val="Index1"/>
        <w:tabs>
          <w:tab w:val="right" w:pos="5030"/>
        </w:tabs>
        <w:rPr>
          <w:noProof/>
        </w:rPr>
      </w:pPr>
      <w:r>
        <w:rPr>
          <w:noProof/>
        </w:rPr>
        <w:t>Enterprise Mobility + Security E5, 62</w:t>
      </w:r>
    </w:p>
    <w:p w:rsidR="00B306EB" w:rsidRDefault="00B306EB">
      <w:pPr>
        <w:pStyle w:val="Index1"/>
        <w:tabs>
          <w:tab w:val="right" w:pos="5030"/>
        </w:tabs>
        <w:rPr>
          <w:noProof/>
        </w:rPr>
      </w:pPr>
      <w:r>
        <w:rPr>
          <w:noProof/>
        </w:rPr>
        <w:t>Enterprise Mobility + Security E5 Add-on, 62</w:t>
      </w:r>
    </w:p>
    <w:p w:rsidR="00B306EB" w:rsidRDefault="00B306EB">
      <w:pPr>
        <w:pStyle w:val="Index1"/>
        <w:tabs>
          <w:tab w:val="right" w:pos="5030"/>
        </w:tabs>
        <w:rPr>
          <w:noProof/>
        </w:rPr>
      </w:pPr>
      <w:r>
        <w:rPr>
          <w:noProof/>
        </w:rPr>
        <w:t>Enterprise Mobility + Security E5 From SA, 62</w:t>
      </w:r>
    </w:p>
    <w:p w:rsidR="00B306EB" w:rsidRDefault="00B306EB">
      <w:pPr>
        <w:pStyle w:val="Index1"/>
        <w:tabs>
          <w:tab w:val="right" w:pos="5030"/>
        </w:tabs>
        <w:rPr>
          <w:noProof/>
        </w:rPr>
      </w:pPr>
      <w:r>
        <w:rPr>
          <w:noProof/>
        </w:rPr>
        <w:t>Excel 2019, 23</w:t>
      </w:r>
    </w:p>
    <w:p w:rsidR="00B306EB" w:rsidRDefault="00B306EB">
      <w:pPr>
        <w:pStyle w:val="Index1"/>
        <w:tabs>
          <w:tab w:val="right" w:pos="5030"/>
        </w:tabs>
        <w:rPr>
          <w:noProof/>
        </w:rPr>
      </w:pPr>
      <w:r>
        <w:rPr>
          <w:noProof/>
        </w:rPr>
        <w:t>Excel 2019 for Mac, 24</w:t>
      </w:r>
    </w:p>
    <w:p w:rsidR="00B306EB" w:rsidRDefault="00B306EB">
      <w:pPr>
        <w:pStyle w:val="Index1"/>
        <w:tabs>
          <w:tab w:val="right" w:pos="5030"/>
        </w:tabs>
        <w:rPr>
          <w:noProof/>
        </w:rPr>
      </w:pPr>
      <w:r>
        <w:rPr>
          <w:noProof/>
        </w:rPr>
        <w:t>Exchange Online – dodatna licenca za paket 1, 71</w:t>
      </w:r>
    </w:p>
    <w:p w:rsidR="00B306EB" w:rsidRDefault="00B306EB">
      <w:pPr>
        <w:pStyle w:val="Index1"/>
        <w:tabs>
          <w:tab w:val="right" w:pos="5030"/>
        </w:tabs>
        <w:rPr>
          <w:noProof/>
        </w:rPr>
      </w:pPr>
      <w:r>
        <w:rPr>
          <w:noProof/>
        </w:rPr>
        <w:t>Exchange Online – paket 1, 71</w:t>
      </w:r>
    </w:p>
    <w:p w:rsidR="00B306EB" w:rsidRDefault="00B306EB">
      <w:pPr>
        <w:pStyle w:val="Index1"/>
        <w:tabs>
          <w:tab w:val="right" w:pos="5030"/>
        </w:tabs>
        <w:rPr>
          <w:noProof/>
        </w:rPr>
      </w:pPr>
      <w:r>
        <w:rPr>
          <w:noProof/>
        </w:rPr>
        <w:t>Exchange Online (paket 2), 71</w:t>
      </w:r>
    </w:p>
    <w:p w:rsidR="00B306EB" w:rsidRDefault="00B306EB">
      <w:pPr>
        <w:pStyle w:val="Index1"/>
        <w:tabs>
          <w:tab w:val="right" w:pos="5030"/>
        </w:tabs>
        <w:rPr>
          <w:noProof/>
        </w:rPr>
      </w:pPr>
      <w:r>
        <w:rPr>
          <w:noProof/>
        </w:rPr>
        <w:t>Exchange Online Archiving for Exchange Online, 71</w:t>
      </w:r>
    </w:p>
    <w:p w:rsidR="00B306EB" w:rsidRDefault="00B306EB">
      <w:pPr>
        <w:pStyle w:val="Index1"/>
        <w:tabs>
          <w:tab w:val="right" w:pos="5030"/>
        </w:tabs>
        <w:rPr>
          <w:noProof/>
        </w:rPr>
      </w:pPr>
      <w:r>
        <w:rPr>
          <w:noProof/>
        </w:rPr>
        <w:t>Exchange Online Archiving for Exchange Server, 71</w:t>
      </w:r>
    </w:p>
    <w:p w:rsidR="00B306EB" w:rsidRDefault="00B306EB">
      <w:pPr>
        <w:pStyle w:val="Index1"/>
        <w:tabs>
          <w:tab w:val="right" w:pos="5030"/>
        </w:tabs>
        <w:rPr>
          <w:noProof/>
        </w:rPr>
      </w:pPr>
      <w:r>
        <w:rPr>
          <w:noProof/>
        </w:rPr>
        <w:t>Exchange Online for Alumni (paket 1A), 71</w:t>
      </w:r>
    </w:p>
    <w:p w:rsidR="00B306EB" w:rsidRDefault="00B306EB">
      <w:pPr>
        <w:pStyle w:val="Index1"/>
        <w:tabs>
          <w:tab w:val="right" w:pos="5030"/>
        </w:tabs>
        <w:rPr>
          <w:noProof/>
        </w:rPr>
      </w:pPr>
      <w:r>
        <w:rPr>
          <w:noProof/>
        </w:rPr>
        <w:t>Exchange Online Kiosk, 71</w:t>
      </w:r>
    </w:p>
    <w:p w:rsidR="00B306EB" w:rsidRDefault="00B306EB">
      <w:pPr>
        <w:pStyle w:val="Index1"/>
        <w:tabs>
          <w:tab w:val="right" w:pos="5030"/>
        </w:tabs>
        <w:rPr>
          <w:noProof/>
        </w:rPr>
      </w:pPr>
      <w:r>
        <w:rPr>
          <w:noProof/>
        </w:rPr>
        <w:t>Exchange Online Protection, 26, 71</w:t>
      </w:r>
    </w:p>
    <w:p w:rsidR="00B306EB" w:rsidRDefault="00B306EB">
      <w:pPr>
        <w:pStyle w:val="Index1"/>
        <w:tabs>
          <w:tab w:val="right" w:pos="5030"/>
        </w:tabs>
        <w:rPr>
          <w:noProof/>
        </w:rPr>
      </w:pPr>
      <w:r>
        <w:rPr>
          <w:noProof/>
        </w:rPr>
        <w:t>Exchange Online Voice Mail Service, 26</w:t>
      </w:r>
    </w:p>
    <w:p w:rsidR="00B306EB" w:rsidRDefault="00B306EB">
      <w:pPr>
        <w:pStyle w:val="Index1"/>
        <w:tabs>
          <w:tab w:val="right" w:pos="5030"/>
        </w:tabs>
        <w:rPr>
          <w:noProof/>
        </w:rPr>
      </w:pPr>
      <w:r>
        <w:rPr>
          <w:noProof/>
        </w:rPr>
        <w:t>Exchange Server, 61, 62</w:t>
      </w:r>
    </w:p>
    <w:p w:rsidR="00B306EB" w:rsidRDefault="00B306EB">
      <w:pPr>
        <w:pStyle w:val="Index1"/>
        <w:tabs>
          <w:tab w:val="right" w:pos="5030"/>
        </w:tabs>
        <w:rPr>
          <w:noProof/>
        </w:rPr>
      </w:pPr>
      <w:r>
        <w:rPr>
          <w:noProof/>
        </w:rPr>
        <w:t>Exchange Server 2016, 26</w:t>
      </w:r>
    </w:p>
    <w:p w:rsidR="00B306EB" w:rsidRDefault="00B306EB">
      <w:pPr>
        <w:pStyle w:val="Index1"/>
        <w:tabs>
          <w:tab w:val="right" w:pos="5030"/>
        </w:tabs>
        <w:rPr>
          <w:noProof/>
        </w:rPr>
      </w:pPr>
      <w:r>
        <w:rPr>
          <w:noProof/>
        </w:rPr>
        <w:t>Exchange Server Enterprise, 95</w:t>
      </w:r>
    </w:p>
    <w:p w:rsidR="00B306EB" w:rsidRDefault="00B306EB">
      <w:pPr>
        <w:pStyle w:val="Index1"/>
        <w:tabs>
          <w:tab w:val="right" w:pos="5030"/>
        </w:tabs>
        <w:rPr>
          <w:noProof/>
        </w:rPr>
      </w:pPr>
      <w:r>
        <w:rPr>
          <w:noProof/>
        </w:rPr>
        <w:t>Exchange Server Enterprise 2019, 25</w:t>
      </w:r>
    </w:p>
    <w:p w:rsidR="00B306EB" w:rsidRDefault="00B306EB">
      <w:pPr>
        <w:pStyle w:val="Index1"/>
        <w:tabs>
          <w:tab w:val="right" w:pos="5030"/>
        </w:tabs>
        <w:rPr>
          <w:noProof/>
        </w:rPr>
      </w:pPr>
      <w:r>
        <w:rPr>
          <w:noProof/>
        </w:rPr>
        <w:t>Exchange Server Enterprise 2019 CAL, 25</w:t>
      </w:r>
    </w:p>
    <w:p w:rsidR="00B306EB" w:rsidRDefault="00B306EB">
      <w:pPr>
        <w:pStyle w:val="Index1"/>
        <w:tabs>
          <w:tab w:val="right" w:pos="5030"/>
        </w:tabs>
        <w:rPr>
          <w:noProof/>
        </w:rPr>
      </w:pPr>
      <w:r>
        <w:rPr>
          <w:noProof/>
        </w:rPr>
        <w:t>Exchange Server Standard, 95</w:t>
      </w:r>
    </w:p>
    <w:p w:rsidR="00B306EB" w:rsidRDefault="00B306EB">
      <w:pPr>
        <w:pStyle w:val="Index1"/>
        <w:tabs>
          <w:tab w:val="right" w:pos="5030"/>
        </w:tabs>
        <w:rPr>
          <w:noProof/>
        </w:rPr>
      </w:pPr>
      <w:r>
        <w:rPr>
          <w:noProof/>
        </w:rPr>
        <w:t>Exchange Server Standard 2019, 25</w:t>
      </w:r>
    </w:p>
    <w:p w:rsidR="00B306EB" w:rsidRDefault="00B306EB">
      <w:pPr>
        <w:pStyle w:val="Index1"/>
        <w:tabs>
          <w:tab w:val="right" w:pos="5030"/>
        </w:tabs>
        <w:rPr>
          <w:noProof/>
        </w:rPr>
      </w:pPr>
      <w:r>
        <w:rPr>
          <w:noProof/>
        </w:rPr>
        <w:t>Exchange Server Standard 2019 CAL, 25</w:t>
      </w:r>
    </w:p>
    <w:p w:rsidR="00B306EB" w:rsidRDefault="00B306EB">
      <w:pPr>
        <w:pStyle w:val="Index1"/>
        <w:tabs>
          <w:tab w:val="right" w:pos="5030"/>
        </w:tabs>
        <w:rPr>
          <w:noProof/>
        </w:rPr>
      </w:pPr>
      <w:r>
        <w:rPr>
          <w:noProof/>
        </w:rPr>
        <w:t>for Apps File Capacity, 66, 75</w:t>
      </w:r>
    </w:p>
    <w:p w:rsidR="00B306EB" w:rsidRDefault="00B306EB">
      <w:pPr>
        <w:pStyle w:val="Index1"/>
        <w:tabs>
          <w:tab w:val="right" w:pos="5030"/>
        </w:tabs>
        <w:rPr>
          <w:noProof/>
        </w:rPr>
      </w:pPr>
      <w:r>
        <w:rPr>
          <w:noProof/>
        </w:rPr>
        <w:t>for Apps Log Capacity, 66, 75</w:t>
      </w:r>
    </w:p>
    <w:p w:rsidR="00B306EB" w:rsidRDefault="00B306EB">
      <w:pPr>
        <w:pStyle w:val="Index1"/>
        <w:tabs>
          <w:tab w:val="right" w:pos="5030"/>
        </w:tabs>
        <w:rPr>
          <w:noProof/>
        </w:rPr>
      </w:pPr>
      <w:r>
        <w:rPr>
          <w:noProof/>
        </w:rPr>
        <w:t>Forefront Identity Manager 2010 – Windows Live Edition, 19</w:t>
      </w:r>
    </w:p>
    <w:p w:rsidR="00B306EB" w:rsidRDefault="00B306EB">
      <w:pPr>
        <w:pStyle w:val="Index1"/>
        <w:tabs>
          <w:tab w:val="right" w:pos="5030"/>
        </w:tabs>
        <w:rPr>
          <w:noProof/>
        </w:rPr>
      </w:pPr>
      <w:r>
        <w:rPr>
          <w:noProof/>
        </w:rPr>
        <w:t>Forefront Identity Manager 2010 R2, 22, 52</w:t>
      </w:r>
    </w:p>
    <w:p w:rsidR="00B306EB" w:rsidRDefault="00B306EB">
      <w:pPr>
        <w:pStyle w:val="Index1"/>
        <w:tabs>
          <w:tab w:val="right" w:pos="5030"/>
        </w:tabs>
        <w:rPr>
          <w:noProof/>
        </w:rPr>
      </w:pPr>
      <w:r>
        <w:rPr>
          <w:noProof/>
        </w:rPr>
        <w:t>Forefront Identity Manager 2010 R2 – Windows Live Edition, 19</w:t>
      </w:r>
    </w:p>
    <w:p w:rsidR="00B306EB" w:rsidRDefault="00B306EB">
      <w:pPr>
        <w:pStyle w:val="Index1"/>
        <w:tabs>
          <w:tab w:val="right" w:pos="5030"/>
        </w:tabs>
        <w:rPr>
          <w:noProof/>
        </w:rPr>
      </w:pPr>
      <w:r>
        <w:rPr>
          <w:noProof/>
        </w:rPr>
        <w:t>Forefront TMG Enterprise, 95</w:t>
      </w:r>
    </w:p>
    <w:p w:rsidR="00B306EB" w:rsidRDefault="00B306EB">
      <w:pPr>
        <w:pStyle w:val="Index1"/>
        <w:tabs>
          <w:tab w:val="right" w:pos="5030"/>
        </w:tabs>
        <w:rPr>
          <w:noProof/>
        </w:rPr>
      </w:pPr>
      <w:r>
        <w:rPr>
          <w:noProof/>
        </w:rPr>
        <w:t>Forefront TMG Standard, 95</w:t>
      </w:r>
    </w:p>
    <w:p w:rsidR="00B306EB" w:rsidRDefault="00B306EB">
      <w:pPr>
        <w:pStyle w:val="Index1"/>
        <w:tabs>
          <w:tab w:val="right" w:pos="5030"/>
        </w:tabs>
        <w:rPr>
          <w:noProof/>
        </w:rPr>
      </w:pPr>
      <w:r>
        <w:rPr>
          <w:noProof/>
        </w:rPr>
        <w:t>Forefront United Access Gateway 2010, 17</w:t>
      </w:r>
    </w:p>
    <w:p w:rsidR="00B306EB" w:rsidRDefault="00B306EB">
      <w:pPr>
        <w:pStyle w:val="Index1"/>
        <w:tabs>
          <w:tab w:val="right" w:pos="5030"/>
        </w:tabs>
        <w:rPr>
          <w:noProof/>
        </w:rPr>
      </w:pPr>
      <w:r>
        <w:rPr>
          <w:noProof/>
        </w:rPr>
        <w:t>GitHub Actions, 76</w:t>
      </w:r>
    </w:p>
    <w:p w:rsidR="00B306EB" w:rsidRDefault="00B306EB">
      <w:pPr>
        <w:pStyle w:val="Index1"/>
        <w:tabs>
          <w:tab w:val="right" w:pos="5030"/>
        </w:tabs>
        <w:rPr>
          <w:noProof/>
        </w:rPr>
      </w:pPr>
      <w:r>
        <w:rPr>
          <w:noProof/>
        </w:rPr>
        <w:t>GitHub Advanced Security, 76</w:t>
      </w:r>
    </w:p>
    <w:p w:rsidR="00B306EB" w:rsidRDefault="00B306EB">
      <w:pPr>
        <w:pStyle w:val="Index1"/>
        <w:tabs>
          <w:tab w:val="right" w:pos="5030"/>
        </w:tabs>
        <w:rPr>
          <w:noProof/>
        </w:rPr>
      </w:pPr>
      <w:r>
        <w:rPr>
          <w:noProof/>
        </w:rPr>
        <w:t>GitHub Enterprise, 76</w:t>
      </w:r>
    </w:p>
    <w:p w:rsidR="00B306EB" w:rsidRDefault="00B306EB">
      <w:pPr>
        <w:pStyle w:val="Index1"/>
        <w:tabs>
          <w:tab w:val="right" w:pos="5030"/>
        </w:tabs>
        <w:rPr>
          <w:noProof/>
        </w:rPr>
      </w:pPr>
      <w:r>
        <w:rPr>
          <w:noProof/>
        </w:rPr>
        <w:t>GitHub Enterprise for Visual Studio Enterprise, 79</w:t>
      </w:r>
    </w:p>
    <w:p w:rsidR="00B306EB" w:rsidRDefault="00B306EB">
      <w:pPr>
        <w:pStyle w:val="Index1"/>
        <w:tabs>
          <w:tab w:val="right" w:pos="5030"/>
        </w:tabs>
        <w:rPr>
          <w:noProof/>
        </w:rPr>
      </w:pPr>
      <w:r>
        <w:rPr>
          <w:noProof/>
        </w:rPr>
        <w:t>GitHub Enterprise for Visual Studio Professional, 79</w:t>
      </w:r>
    </w:p>
    <w:p w:rsidR="00B306EB" w:rsidRDefault="00B306EB">
      <w:pPr>
        <w:pStyle w:val="Index1"/>
        <w:tabs>
          <w:tab w:val="right" w:pos="5030"/>
        </w:tabs>
        <w:rPr>
          <w:noProof/>
        </w:rPr>
      </w:pPr>
      <w:r>
        <w:rPr>
          <w:noProof/>
        </w:rPr>
        <w:t>GitHub Insights, 76</w:t>
      </w:r>
    </w:p>
    <w:p w:rsidR="00B306EB" w:rsidRDefault="00B306EB">
      <w:pPr>
        <w:pStyle w:val="Index1"/>
        <w:tabs>
          <w:tab w:val="right" w:pos="5030"/>
        </w:tabs>
        <w:rPr>
          <w:noProof/>
        </w:rPr>
      </w:pPr>
      <w:r>
        <w:rPr>
          <w:noProof/>
        </w:rPr>
        <w:t>HPC Pack, 52</w:t>
      </w:r>
    </w:p>
    <w:p w:rsidR="00B306EB" w:rsidRDefault="00B306EB">
      <w:pPr>
        <w:pStyle w:val="Index1"/>
        <w:tabs>
          <w:tab w:val="right" w:pos="5030"/>
        </w:tabs>
        <w:rPr>
          <w:noProof/>
        </w:rPr>
      </w:pPr>
      <w:r>
        <w:rPr>
          <w:noProof/>
        </w:rPr>
        <w:t>Import Service for Office 365, 71</w:t>
      </w:r>
    </w:p>
    <w:p w:rsidR="00B306EB" w:rsidRDefault="00B306EB">
      <w:pPr>
        <w:pStyle w:val="Index1"/>
        <w:tabs>
          <w:tab w:val="right" w:pos="5030"/>
        </w:tabs>
        <w:rPr>
          <w:noProof/>
        </w:rPr>
      </w:pPr>
      <w:r>
        <w:rPr>
          <w:noProof/>
        </w:rPr>
        <w:t>Intune, 34</w:t>
      </w:r>
    </w:p>
    <w:p w:rsidR="00B306EB" w:rsidRDefault="00B306EB">
      <w:pPr>
        <w:pStyle w:val="Index1"/>
        <w:tabs>
          <w:tab w:val="right" w:pos="5030"/>
        </w:tabs>
        <w:rPr>
          <w:noProof/>
        </w:rPr>
      </w:pPr>
      <w:r>
        <w:rPr>
          <w:noProof/>
        </w:rPr>
        <w:t>Intune, 35</w:t>
      </w:r>
    </w:p>
    <w:p w:rsidR="00B306EB" w:rsidRDefault="00B306EB">
      <w:pPr>
        <w:pStyle w:val="Index1"/>
        <w:tabs>
          <w:tab w:val="right" w:pos="5030"/>
        </w:tabs>
        <w:rPr>
          <w:noProof/>
        </w:rPr>
      </w:pPr>
      <w:r>
        <w:rPr>
          <w:noProof/>
        </w:rPr>
        <w:t>Intune for Devices, 36</w:t>
      </w:r>
    </w:p>
    <w:p w:rsidR="00B306EB" w:rsidRDefault="00B306EB">
      <w:pPr>
        <w:pStyle w:val="Index1"/>
        <w:tabs>
          <w:tab w:val="right" w:pos="5030"/>
        </w:tabs>
        <w:rPr>
          <w:noProof/>
        </w:rPr>
      </w:pPr>
      <w:r>
        <w:rPr>
          <w:noProof/>
        </w:rPr>
        <w:t>Intune for EDU, 35</w:t>
      </w:r>
    </w:p>
    <w:p w:rsidR="00B306EB" w:rsidRDefault="00B306EB">
      <w:pPr>
        <w:pStyle w:val="Index1"/>
        <w:tabs>
          <w:tab w:val="right" w:pos="5030"/>
        </w:tabs>
        <w:rPr>
          <w:noProof/>
        </w:rPr>
      </w:pPr>
      <w:r>
        <w:rPr>
          <w:noProof/>
        </w:rPr>
        <w:t>IoT Suite Predictive Maintenance – paket 1, 58</w:t>
      </w:r>
    </w:p>
    <w:p w:rsidR="00B306EB" w:rsidRDefault="00B306EB">
      <w:pPr>
        <w:pStyle w:val="Index1"/>
        <w:tabs>
          <w:tab w:val="right" w:pos="5030"/>
        </w:tabs>
        <w:rPr>
          <w:noProof/>
        </w:rPr>
      </w:pPr>
      <w:r>
        <w:rPr>
          <w:noProof/>
        </w:rPr>
        <w:t>IoT Suite Predictive Maintenance – paket 2, 58</w:t>
      </w:r>
    </w:p>
    <w:p w:rsidR="00B306EB" w:rsidRDefault="00B306EB">
      <w:pPr>
        <w:pStyle w:val="Index1"/>
        <w:tabs>
          <w:tab w:val="right" w:pos="5030"/>
        </w:tabs>
        <w:rPr>
          <w:noProof/>
        </w:rPr>
      </w:pPr>
      <w:r>
        <w:rPr>
          <w:noProof/>
        </w:rPr>
        <w:t>IoT Suite Remote Monitoring – paket 1, 58</w:t>
      </w:r>
    </w:p>
    <w:p w:rsidR="00B306EB" w:rsidRDefault="00B306EB">
      <w:pPr>
        <w:pStyle w:val="Index1"/>
        <w:tabs>
          <w:tab w:val="right" w:pos="5030"/>
        </w:tabs>
        <w:rPr>
          <w:noProof/>
        </w:rPr>
      </w:pPr>
      <w:r>
        <w:rPr>
          <w:noProof/>
        </w:rPr>
        <w:t>IoT Suite Remote Monitoring – paket 2, 58</w:t>
      </w:r>
    </w:p>
    <w:p w:rsidR="00B306EB" w:rsidRDefault="00B306EB">
      <w:pPr>
        <w:pStyle w:val="Index1"/>
        <w:tabs>
          <w:tab w:val="right" w:pos="5030"/>
        </w:tabs>
        <w:rPr>
          <w:noProof/>
        </w:rPr>
      </w:pPr>
      <w:r>
        <w:rPr>
          <w:noProof/>
        </w:rPr>
        <w:t>Komercialna uporaba zbirke Office Home &amp; Student 2013 RT, 23</w:t>
      </w:r>
    </w:p>
    <w:p w:rsidR="00B306EB" w:rsidRDefault="00B306EB">
      <w:pPr>
        <w:pStyle w:val="Index1"/>
        <w:tabs>
          <w:tab w:val="right" w:pos="5030"/>
        </w:tabs>
        <w:rPr>
          <w:noProof/>
        </w:rPr>
      </w:pPr>
      <w:r>
        <w:rPr>
          <w:noProof/>
        </w:rPr>
        <w:t>Komplet Windows Embedded 8 Standard Enterprise (paket stotih), 42</w:t>
      </w:r>
    </w:p>
    <w:p w:rsidR="00B306EB" w:rsidRDefault="00B306EB">
      <w:pPr>
        <w:pStyle w:val="Index1"/>
        <w:tabs>
          <w:tab w:val="right" w:pos="5030"/>
        </w:tabs>
        <w:rPr>
          <w:noProof/>
        </w:rPr>
      </w:pPr>
      <w:r>
        <w:rPr>
          <w:noProof/>
        </w:rPr>
        <w:t>Licenca Enterprise CAL za Skype for Business Server 2019, 29</w:t>
      </w:r>
    </w:p>
    <w:p w:rsidR="00B306EB" w:rsidRDefault="00B306EB">
      <w:pPr>
        <w:pStyle w:val="Index1"/>
        <w:tabs>
          <w:tab w:val="right" w:pos="5030"/>
        </w:tabs>
        <w:rPr>
          <w:noProof/>
        </w:rPr>
      </w:pPr>
      <w:r>
        <w:rPr>
          <w:noProof/>
        </w:rPr>
        <w:t>Licenca SL za 5 K znanih uporabnikov storitve Zemljevidi Bing, 74</w:t>
      </w:r>
    </w:p>
    <w:p w:rsidR="00B306EB" w:rsidRDefault="00B306EB">
      <w:pPr>
        <w:pStyle w:val="Index1"/>
        <w:tabs>
          <w:tab w:val="right" w:pos="5030"/>
        </w:tabs>
        <w:rPr>
          <w:noProof/>
        </w:rPr>
      </w:pPr>
      <w:r>
        <w:rPr>
          <w:noProof/>
        </w:rPr>
        <w:t>Licenca SL za 5 K znanih uporabnikov storitve Zemljevidi Bing Light, 74</w:t>
      </w:r>
    </w:p>
    <w:p w:rsidR="00B306EB" w:rsidRDefault="00B306EB">
      <w:pPr>
        <w:pStyle w:val="Index1"/>
        <w:tabs>
          <w:tab w:val="right" w:pos="5030"/>
        </w:tabs>
        <w:rPr>
          <w:noProof/>
        </w:rPr>
      </w:pPr>
      <w:r>
        <w:rPr>
          <w:noProof/>
        </w:rPr>
        <w:t>Licenca SL za 500 znanih uporabnikov storitve Zemljevidi Bing Light, 74</w:t>
      </w:r>
    </w:p>
    <w:p w:rsidR="00B306EB" w:rsidRDefault="00B306EB">
      <w:pPr>
        <w:pStyle w:val="Index1"/>
        <w:tabs>
          <w:tab w:val="right" w:pos="5030"/>
        </w:tabs>
        <w:rPr>
          <w:noProof/>
        </w:rPr>
      </w:pPr>
      <w:r>
        <w:rPr>
          <w:noProof/>
        </w:rPr>
        <w:t>Licenca Standard CAL za Skype for Business Server 2019, 28</w:t>
      </w:r>
    </w:p>
    <w:p w:rsidR="00B306EB" w:rsidRDefault="00B306EB">
      <w:pPr>
        <w:pStyle w:val="Index1"/>
        <w:tabs>
          <w:tab w:val="right" w:pos="5030"/>
        </w:tabs>
        <w:rPr>
          <w:noProof/>
        </w:rPr>
      </w:pPr>
      <w:r>
        <w:rPr>
          <w:noProof/>
        </w:rPr>
        <w:t>Licenciranje pravic do prehoda s sistema Windows 10 Home na Pro, 42</w:t>
      </w:r>
    </w:p>
    <w:p w:rsidR="00B306EB" w:rsidRDefault="00B306EB">
      <w:pPr>
        <w:pStyle w:val="Index1"/>
        <w:tabs>
          <w:tab w:val="right" w:pos="5030"/>
        </w:tabs>
        <w:rPr>
          <w:noProof/>
        </w:rPr>
      </w:pPr>
      <w:r>
        <w:rPr>
          <w:noProof/>
        </w:rPr>
        <w:t>M365 E5 Security, 36</w:t>
      </w:r>
    </w:p>
    <w:p w:rsidR="00B306EB" w:rsidRDefault="00B306EB">
      <w:pPr>
        <w:pStyle w:val="Index1"/>
        <w:tabs>
          <w:tab w:val="right" w:pos="5030"/>
        </w:tabs>
        <w:rPr>
          <w:noProof/>
        </w:rPr>
      </w:pPr>
      <w:r>
        <w:rPr>
          <w:noProof/>
        </w:rPr>
        <w:t>macOS, 44</w:t>
      </w:r>
    </w:p>
    <w:p w:rsidR="00B306EB" w:rsidRDefault="00B306EB">
      <w:pPr>
        <w:pStyle w:val="Index1"/>
        <w:tabs>
          <w:tab w:val="right" w:pos="5030"/>
        </w:tabs>
        <w:rPr>
          <w:noProof/>
        </w:rPr>
      </w:pPr>
      <w:r>
        <w:rPr>
          <w:noProof/>
        </w:rPr>
        <w:t>Meeting Room, 73</w:t>
      </w:r>
    </w:p>
    <w:p w:rsidR="00B306EB" w:rsidRDefault="00B306EB">
      <w:pPr>
        <w:pStyle w:val="Index1"/>
        <w:tabs>
          <w:tab w:val="right" w:pos="5030"/>
        </w:tabs>
        <w:rPr>
          <w:noProof/>
        </w:rPr>
      </w:pPr>
      <w:r>
        <w:rPr>
          <w:noProof/>
        </w:rPr>
        <w:t>Microsoft 365 A5 Compliance, 60</w:t>
      </w:r>
    </w:p>
    <w:p w:rsidR="00B306EB" w:rsidRDefault="00B306EB">
      <w:pPr>
        <w:pStyle w:val="Index1"/>
        <w:tabs>
          <w:tab w:val="right" w:pos="5030"/>
        </w:tabs>
        <w:rPr>
          <w:noProof/>
        </w:rPr>
      </w:pPr>
      <w:r>
        <w:rPr>
          <w:noProof/>
        </w:rPr>
        <w:t>Microsoft 365 A5 Security, 60</w:t>
      </w:r>
    </w:p>
    <w:p w:rsidR="00B306EB" w:rsidRDefault="00B306EB">
      <w:pPr>
        <w:pStyle w:val="Index1"/>
        <w:tabs>
          <w:tab w:val="right" w:pos="5030"/>
        </w:tabs>
        <w:rPr>
          <w:noProof/>
        </w:rPr>
      </w:pPr>
      <w:r>
        <w:rPr>
          <w:noProof/>
        </w:rPr>
        <w:t>Microsoft 365 Business, 60</w:t>
      </w:r>
    </w:p>
    <w:p w:rsidR="00B306EB" w:rsidRDefault="00B306EB">
      <w:pPr>
        <w:pStyle w:val="Index1"/>
        <w:tabs>
          <w:tab w:val="right" w:pos="5030"/>
        </w:tabs>
        <w:rPr>
          <w:noProof/>
        </w:rPr>
      </w:pPr>
      <w:r>
        <w:rPr>
          <w:noProof/>
        </w:rPr>
        <w:t>Microsoft 365 E3 in E5, 60</w:t>
      </w:r>
    </w:p>
    <w:p w:rsidR="00B306EB" w:rsidRDefault="00B306EB">
      <w:pPr>
        <w:pStyle w:val="Index1"/>
        <w:tabs>
          <w:tab w:val="right" w:pos="5030"/>
        </w:tabs>
        <w:rPr>
          <w:noProof/>
        </w:rPr>
      </w:pPr>
      <w:r>
        <w:rPr>
          <w:noProof/>
        </w:rPr>
        <w:t>Microsoft 365 E3 in E5 – dodatna licenca, 60</w:t>
      </w:r>
    </w:p>
    <w:p w:rsidR="00B306EB" w:rsidRDefault="00B306EB">
      <w:pPr>
        <w:pStyle w:val="Index1"/>
        <w:tabs>
          <w:tab w:val="right" w:pos="5030"/>
        </w:tabs>
        <w:rPr>
          <w:noProof/>
        </w:rPr>
      </w:pPr>
      <w:r>
        <w:rPr>
          <w:noProof/>
        </w:rPr>
        <w:t>Microsoft 365 E3 in E5 From SA, 60</w:t>
      </w:r>
    </w:p>
    <w:p w:rsidR="00B306EB" w:rsidRDefault="00B306EB">
      <w:pPr>
        <w:pStyle w:val="Index1"/>
        <w:tabs>
          <w:tab w:val="right" w:pos="5030"/>
        </w:tabs>
        <w:rPr>
          <w:noProof/>
        </w:rPr>
      </w:pPr>
      <w:r>
        <w:rPr>
          <w:noProof/>
        </w:rPr>
        <w:t>Microsoft 365 E5 Compliance, 60</w:t>
      </w:r>
    </w:p>
    <w:p w:rsidR="00B306EB" w:rsidRDefault="00B306EB">
      <w:pPr>
        <w:pStyle w:val="Index1"/>
        <w:tabs>
          <w:tab w:val="right" w:pos="5030"/>
        </w:tabs>
        <w:rPr>
          <w:noProof/>
        </w:rPr>
      </w:pPr>
      <w:r>
        <w:rPr>
          <w:noProof/>
        </w:rPr>
        <w:t>Microsoft 365 E5 Security, 60</w:t>
      </w:r>
    </w:p>
    <w:p w:rsidR="00B306EB" w:rsidRDefault="00B306EB">
      <w:pPr>
        <w:pStyle w:val="Index1"/>
        <w:tabs>
          <w:tab w:val="right" w:pos="5030"/>
        </w:tabs>
        <w:rPr>
          <w:noProof/>
        </w:rPr>
      </w:pPr>
      <w:r>
        <w:rPr>
          <w:noProof/>
        </w:rPr>
        <w:t>Microsoft 365 Education A1, 60</w:t>
      </w:r>
    </w:p>
    <w:p w:rsidR="00B306EB" w:rsidRDefault="00B306EB">
      <w:pPr>
        <w:pStyle w:val="Index1"/>
        <w:tabs>
          <w:tab w:val="right" w:pos="5030"/>
        </w:tabs>
        <w:rPr>
          <w:noProof/>
        </w:rPr>
      </w:pPr>
      <w:r>
        <w:rPr>
          <w:noProof/>
        </w:rPr>
        <w:t>Microsoft 365 Education A3, 60</w:t>
      </w:r>
    </w:p>
    <w:p w:rsidR="00B306EB" w:rsidRDefault="00B306EB">
      <w:pPr>
        <w:pStyle w:val="Index1"/>
        <w:tabs>
          <w:tab w:val="right" w:pos="5030"/>
        </w:tabs>
        <w:rPr>
          <w:noProof/>
        </w:rPr>
      </w:pPr>
      <w:r>
        <w:rPr>
          <w:noProof/>
        </w:rPr>
        <w:t>Microsoft 365 Education A3 z licenco Core CAL, 60</w:t>
      </w:r>
    </w:p>
    <w:p w:rsidR="00B306EB" w:rsidRDefault="00B306EB">
      <w:pPr>
        <w:pStyle w:val="Index1"/>
        <w:tabs>
          <w:tab w:val="right" w:pos="5030"/>
        </w:tabs>
        <w:rPr>
          <w:noProof/>
        </w:rPr>
      </w:pPr>
      <w:r>
        <w:rPr>
          <w:noProof/>
        </w:rPr>
        <w:t>Microsoft 365 Education A5, 60</w:t>
      </w:r>
    </w:p>
    <w:p w:rsidR="00B306EB" w:rsidRDefault="00B306EB">
      <w:pPr>
        <w:pStyle w:val="Index1"/>
        <w:tabs>
          <w:tab w:val="right" w:pos="5030"/>
        </w:tabs>
        <w:rPr>
          <w:noProof/>
        </w:rPr>
      </w:pPr>
      <w:r>
        <w:rPr>
          <w:noProof/>
        </w:rPr>
        <w:t>Microsoft 365 F1, 34, 60</w:t>
      </w:r>
    </w:p>
    <w:p w:rsidR="00B306EB" w:rsidRDefault="00B306EB">
      <w:pPr>
        <w:pStyle w:val="Index1"/>
        <w:tabs>
          <w:tab w:val="right" w:pos="5030"/>
        </w:tabs>
        <w:rPr>
          <w:noProof/>
        </w:rPr>
      </w:pPr>
      <w:r>
        <w:rPr>
          <w:noProof/>
        </w:rPr>
        <w:t>Microsoft Azure Services, 95</w:t>
      </w:r>
    </w:p>
    <w:p w:rsidR="00B306EB" w:rsidRDefault="00B306EB">
      <w:pPr>
        <w:pStyle w:val="Index1"/>
        <w:tabs>
          <w:tab w:val="right" w:pos="5030"/>
        </w:tabs>
        <w:rPr>
          <w:noProof/>
        </w:rPr>
      </w:pPr>
      <w:r>
        <w:rPr>
          <w:noProof/>
        </w:rPr>
        <w:t>Microsoft Azure StorSimple Plan 8100 – podaljšanje, 58</w:t>
      </w:r>
    </w:p>
    <w:p w:rsidR="00B306EB" w:rsidRDefault="00B306EB">
      <w:pPr>
        <w:pStyle w:val="Index1"/>
        <w:tabs>
          <w:tab w:val="right" w:pos="5030"/>
        </w:tabs>
        <w:rPr>
          <w:noProof/>
        </w:rPr>
      </w:pPr>
      <w:r>
        <w:rPr>
          <w:noProof/>
        </w:rPr>
        <w:t>Microsoft Azure StorSimple Plan 8600 – podaljšanje (brez naprave), 58</w:t>
      </w:r>
    </w:p>
    <w:p w:rsidR="00B306EB" w:rsidRDefault="00B306EB">
      <w:pPr>
        <w:pStyle w:val="Index1"/>
        <w:tabs>
          <w:tab w:val="right" w:pos="5030"/>
        </w:tabs>
        <w:rPr>
          <w:noProof/>
        </w:rPr>
      </w:pPr>
      <w:r>
        <w:rPr>
          <w:noProof/>
        </w:rPr>
        <w:t>Microsoft Azure StorSimple Plan z napravo (naprava 8100), 58</w:t>
      </w:r>
    </w:p>
    <w:p w:rsidR="00B306EB" w:rsidRDefault="00B306EB">
      <w:pPr>
        <w:pStyle w:val="Index1"/>
        <w:tabs>
          <w:tab w:val="right" w:pos="5030"/>
        </w:tabs>
        <w:rPr>
          <w:noProof/>
        </w:rPr>
      </w:pPr>
      <w:r>
        <w:rPr>
          <w:noProof/>
        </w:rPr>
        <w:t>Microsoft Azure StorSimple Plan z napravo (naprava 8600), 58</w:t>
      </w:r>
    </w:p>
    <w:p w:rsidR="00B306EB" w:rsidRDefault="00B306EB">
      <w:pPr>
        <w:pStyle w:val="Index1"/>
        <w:tabs>
          <w:tab w:val="right" w:pos="5030"/>
        </w:tabs>
        <w:rPr>
          <w:noProof/>
        </w:rPr>
      </w:pPr>
      <w:r>
        <w:rPr>
          <w:noProof/>
        </w:rPr>
        <w:t>Microsoft Cloud App Security, 77</w:t>
      </w:r>
    </w:p>
    <w:p w:rsidR="00B306EB" w:rsidRDefault="00B306EB">
      <w:pPr>
        <w:pStyle w:val="Index1"/>
        <w:tabs>
          <w:tab w:val="right" w:pos="5030"/>
        </w:tabs>
        <w:rPr>
          <w:noProof/>
        </w:rPr>
      </w:pPr>
      <w:r>
        <w:rPr>
          <w:noProof/>
        </w:rPr>
        <w:t>Microsoft Defender Advanced Threat Protection, 47</w:t>
      </w:r>
    </w:p>
    <w:p w:rsidR="00B306EB" w:rsidRDefault="00B306EB">
      <w:pPr>
        <w:pStyle w:val="Index1"/>
        <w:tabs>
          <w:tab w:val="right" w:pos="5030"/>
        </w:tabs>
        <w:rPr>
          <w:noProof/>
        </w:rPr>
      </w:pPr>
      <w:r>
        <w:rPr>
          <w:noProof/>
        </w:rPr>
        <w:t>Microsoft Defender ATP (SL), 42</w:t>
      </w:r>
    </w:p>
    <w:p w:rsidR="00B306EB" w:rsidRDefault="00B306EB">
      <w:pPr>
        <w:pStyle w:val="Index1"/>
        <w:tabs>
          <w:tab w:val="right" w:pos="5030"/>
        </w:tabs>
        <w:rPr>
          <w:noProof/>
        </w:rPr>
      </w:pPr>
      <w:r>
        <w:rPr>
          <w:noProof/>
        </w:rPr>
        <w:t>Microsoft Dynamics 365 Customer Service CAL, 89</w:t>
      </w:r>
    </w:p>
    <w:p w:rsidR="00B306EB" w:rsidRDefault="00B306EB">
      <w:pPr>
        <w:pStyle w:val="Index1"/>
        <w:tabs>
          <w:tab w:val="right" w:pos="5030"/>
        </w:tabs>
        <w:rPr>
          <w:noProof/>
        </w:rPr>
      </w:pPr>
      <w:r>
        <w:rPr>
          <w:noProof/>
        </w:rPr>
        <w:t>Microsoft Dynamics 365 Customer Service On-premises CAL, 95</w:t>
      </w:r>
    </w:p>
    <w:p w:rsidR="00B306EB" w:rsidRDefault="00B306EB">
      <w:pPr>
        <w:pStyle w:val="Index1"/>
        <w:tabs>
          <w:tab w:val="right" w:pos="5030"/>
        </w:tabs>
        <w:rPr>
          <w:noProof/>
        </w:rPr>
      </w:pPr>
      <w:r>
        <w:rPr>
          <w:noProof/>
        </w:rPr>
        <w:t>Microsoft Dynamics 365 Operations Activity CAL, 89</w:t>
      </w:r>
    </w:p>
    <w:p w:rsidR="00B306EB" w:rsidRDefault="00B306EB">
      <w:pPr>
        <w:pStyle w:val="Index1"/>
        <w:tabs>
          <w:tab w:val="right" w:pos="5030"/>
        </w:tabs>
        <w:rPr>
          <w:noProof/>
        </w:rPr>
      </w:pPr>
      <w:r>
        <w:rPr>
          <w:noProof/>
        </w:rPr>
        <w:t>Microsoft Dynamics 365 Operations Activity On-premises CAL, 95</w:t>
      </w:r>
    </w:p>
    <w:p w:rsidR="00B306EB" w:rsidRDefault="00B306EB">
      <w:pPr>
        <w:pStyle w:val="Index1"/>
        <w:tabs>
          <w:tab w:val="right" w:pos="5030"/>
        </w:tabs>
        <w:rPr>
          <w:noProof/>
        </w:rPr>
      </w:pPr>
      <w:r>
        <w:rPr>
          <w:noProof/>
        </w:rPr>
        <w:t>Microsoft Dynamics 365 Operations CAL, 89</w:t>
      </w:r>
    </w:p>
    <w:p w:rsidR="00B306EB" w:rsidRDefault="00B306EB">
      <w:pPr>
        <w:pStyle w:val="Index1"/>
        <w:tabs>
          <w:tab w:val="right" w:pos="5030"/>
        </w:tabs>
        <w:rPr>
          <w:noProof/>
        </w:rPr>
      </w:pPr>
      <w:r>
        <w:rPr>
          <w:noProof/>
        </w:rPr>
        <w:t>Microsoft Dynamics 365 Operations On-premises CAL, 95</w:t>
      </w:r>
    </w:p>
    <w:p w:rsidR="00B306EB" w:rsidRDefault="00B306EB">
      <w:pPr>
        <w:pStyle w:val="Index1"/>
        <w:tabs>
          <w:tab w:val="right" w:pos="5030"/>
        </w:tabs>
        <w:rPr>
          <w:noProof/>
        </w:rPr>
      </w:pPr>
      <w:r>
        <w:rPr>
          <w:noProof/>
        </w:rPr>
        <w:t>Microsoft Dynamics 365 Sales CAL, 89</w:t>
      </w:r>
    </w:p>
    <w:p w:rsidR="00B306EB" w:rsidRDefault="00B306EB">
      <w:pPr>
        <w:pStyle w:val="Index1"/>
        <w:tabs>
          <w:tab w:val="right" w:pos="5030"/>
        </w:tabs>
        <w:rPr>
          <w:noProof/>
        </w:rPr>
      </w:pPr>
      <w:r>
        <w:rPr>
          <w:noProof/>
        </w:rPr>
        <w:t>Microsoft Dynamics 365 Sales On-premises CAL, 95</w:t>
      </w:r>
    </w:p>
    <w:p w:rsidR="00B306EB" w:rsidRDefault="00B306EB">
      <w:pPr>
        <w:pStyle w:val="Index1"/>
        <w:tabs>
          <w:tab w:val="right" w:pos="5030"/>
        </w:tabs>
        <w:rPr>
          <w:noProof/>
        </w:rPr>
      </w:pPr>
      <w:r>
        <w:rPr>
          <w:noProof/>
        </w:rPr>
        <w:t>Microsoft Dynamics 365 Team Members On-premises CAL, 95</w:t>
      </w:r>
    </w:p>
    <w:p w:rsidR="00B306EB" w:rsidRDefault="00B306EB">
      <w:pPr>
        <w:pStyle w:val="Index1"/>
        <w:tabs>
          <w:tab w:val="right" w:pos="5030"/>
        </w:tabs>
        <w:rPr>
          <w:noProof/>
        </w:rPr>
      </w:pPr>
      <w:r>
        <w:rPr>
          <w:noProof/>
        </w:rPr>
        <w:t>Microsoft Dynamics AX Enterprise CAL, 89</w:t>
      </w:r>
    </w:p>
    <w:p w:rsidR="00B306EB" w:rsidRDefault="00B306EB">
      <w:pPr>
        <w:pStyle w:val="Index1"/>
        <w:tabs>
          <w:tab w:val="right" w:pos="5030"/>
        </w:tabs>
        <w:rPr>
          <w:noProof/>
        </w:rPr>
      </w:pPr>
      <w:r>
        <w:rPr>
          <w:noProof/>
        </w:rPr>
        <w:t>Microsoft Dynamics AX Functional CAL, 89</w:t>
      </w:r>
    </w:p>
    <w:p w:rsidR="00B306EB" w:rsidRDefault="00B306EB">
      <w:pPr>
        <w:pStyle w:val="Index1"/>
        <w:tabs>
          <w:tab w:val="right" w:pos="5030"/>
        </w:tabs>
        <w:rPr>
          <w:noProof/>
        </w:rPr>
      </w:pPr>
      <w:r>
        <w:rPr>
          <w:noProof/>
        </w:rPr>
        <w:t>Microsoft Dynamics AX Standard Commerce Core Server, 89</w:t>
      </w:r>
    </w:p>
    <w:p w:rsidR="00B306EB" w:rsidRDefault="00B306EB">
      <w:pPr>
        <w:pStyle w:val="Index1"/>
        <w:tabs>
          <w:tab w:val="right" w:pos="5030"/>
        </w:tabs>
        <w:rPr>
          <w:noProof/>
        </w:rPr>
      </w:pPr>
      <w:r>
        <w:rPr>
          <w:noProof/>
        </w:rPr>
        <w:t>Microsoft Dynamics AX Store Server, 89</w:t>
      </w:r>
    </w:p>
    <w:p w:rsidR="00B306EB" w:rsidRDefault="00B306EB">
      <w:pPr>
        <w:pStyle w:val="Index1"/>
        <w:tabs>
          <w:tab w:val="right" w:pos="5030"/>
        </w:tabs>
        <w:rPr>
          <w:noProof/>
        </w:rPr>
      </w:pPr>
      <w:r>
        <w:rPr>
          <w:noProof/>
        </w:rPr>
        <w:t>Microsoft Dynamics AX Task CAL, 89</w:t>
      </w:r>
    </w:p>
    <w:p w:rsidR="00B306EB" w:rsidRDefault="00B306EB">
      <w:pPr>
        <w:pStyle w:val="Index1"/>
        <w:tabs>
          <w:tab w:val="right" w:pos="5030"/>
        </w:tabs>
        <w:rPr>
          <w:noProof/>
        </w:rPr>
      </w:pPr>
      <w:r>
        <w:rPr>
          <w:noProof/>
        </w:rPr>
        <w:t>Microsoft Dynamics CRM Server 2013, 89</w:t>
      </w:r>
    </w:p>
    <w:p w:rsidR="00B306EB" w:rsidRDefault="00B306EB">
      <w:pPr>
        <w:pStyle w:val="Index1"/>
        <w:tabs>
          <w:tab w:val="right" w:pos="5030"/>
        </w:tabs>
        <w:rPr>
          <w:noProof/>
        </w:rPr>
      </w:pPr>
      <w:r>
        <w:rPr>
          <w:noProof/>
        </w:rPr>
        <w:t>Microsoft Dynamics CRM Server 2015, 89</w:t>
      </w:r>
    </w:p>
    <w:p w:rsidR="00B306EB" w:rsidRDefault="00B306EB">
      <w:pPr>
        <w:pStyle w:val="Index1"/>
        <w:tabs>
          <w:tab w:val="right" w:pos="5030"/>
        </w:tabs>
        <w:rPr>
          <w:noProof/>
        </w:rPr>
      </w:pPr>
      <w:r>
        <w:rPr>
          <w:noProof/>
        </w:rPr>
        <w:t>Microsoft Forms Pro, 66</w:t>
      </w:r>
    </w:p>
    <w:p w:rsidR="00B306EB" w:rsidRDefault="00B306EB">
      <w:pPr>
        <w:pStyle w:val="Index1"/>
        <w:tabs>
          <w:tab w:val="right" w:pos="5030"/>
        </w:tabs>
        <w:rPr>
          <w:noProof/>
        </w:rPr>
      </w:pPr>
      <w:r>
        <w:rPr>
          <w:noProof/>
        </w:rPr>
        <w:t>Microsoft Identity Manager 2016 CAL, 22</w:t>
      </w:r>
    </w:p>
    <w:p w:rsidR="00B306EB" w:rsidRDefault="00B306EB">
      <w:pPr>
        <w:pStyle w:val="Index1"/>
        <w:tabs>
          <w:tab w:val="right" w:pos="5030"/>
        </w:tabs>
        <w:rPr>
          <w:noProof/>
        </w:rPr>
      </w:pPr>
      <w:r>
        <w:rPr>
          <w:noProof/>
        </w:rPr>
        <w:t>Microsoft Identity Manager 2016 External Connector, 22</w:t>
      </w:r>
    </w:p>
    <w:p w:rsidR="00B306EB" w:rsidRDefault="00B306EB">
      <w:pPr>
        <w:pStyle w:val="Index1"/>
        <w:tabs>
          <w:tab w:val="right" w:pos="5030"/>
        </w:tabs>
        <w:rPr>
          <w:noProof/>
        </w:rPr>
      </w:pPr>
      <w:r>
        <w:rPr>
          <w:noProof/>
        </w:rPr>
        <w:t>Microsoft Intune, 16, 17, 34, 77</w:t>
      </w:r>
    </w:p>
    <w:p w:rsidR="00B306EB" w:rsidRDefault="00B306EB">
      <w:pPr>
        <w:pStyle w:val="Index1"/>
        <w:tabs>
          <w:tab w:val="right" w:pos="5030"/>
        </w:tabs>
        <w:rPr>
          <w:noProof/>
        </w:rPr>
      </w:pPr>
      <w:r>
        <w:rPr>
          <w:noProof/>
        </w:rPr>
        <w:t>Microsoft Intune Add-on, 77</w:t>
      </w:r>
    </w:p>
    <w:p w:rsidR="00B306EB" w:rsidRDefault="00B306EB">
      <w:pPr>
        <w:pStyle w:val="Index1"/>
        <w:tabs>
          <w:tab w:val="right" w:pos="5030"/>
        </w:tabs>
        <w:rPr>
          <w:noProof/>
        </w:rPr>
      </w:pPr>
      <w:r>
        <w:rPr>
          <w:noProof/>
        </w:rPr>
        <w:t>Microsoft Intune for Devices, 34, 77</w:t>
      </w:r>
    </w:p>
    <w:p w:rsidR="00B306EB" w:rsidRDefault="00B306EB">
      <w:pPr>
        <w:pStyle w:val="Index1"/>
        <w:tabs>
          <w:tab w:val="right" w:pos="5030"/>
        </w:tabs>
        <w:rPr>
          <w:noProof/>
        </w:rPr>
      </w:pPr>
      <w:r>
        <w:rPr>
          <w:noProof/>
        </w:rPr>
        <w:t>Microsoft Intune for EDU, 77</w:t>
      </w:r>
    </w:p>
    <w:p w:rsidR="00B306EB" w:rsidRDefault="00B306EB">
      <w:pPr>
        <w:pStyle w:val="Index1"/>
        <w:tabs>
          <w:tab w:val="right" w:pos="5030"/>
        </w:tabs>
        <w:rPr>
          <w:noProof/>
        </w:rPr>
      </w:pPr>
      <w:r>
        <w:rPr>
          <w:noProof/>
        </w:rPr>
        <w:t>Microsoft Intune for EDU Add-on, 77</w:t>
      </w:r>
    </w:p>
    <w:p w:rsidR="00B306EB" w:rsidRDefault="00B306EB">
      <w:pPr>
        <w:pStyle w:val="Index1"/>
        <w:tabs>
          <w:tab w:val="right" w:pos="5030"/>
        </w:tabs>
        <w:rPr>
          <w:noProof/>
        </w:rPr>
      </w:pPr>
      <w:r>
        <w:rPr>
          <w:noProof/>
        </w:rPr>
        <w:t>Microsoft Kaizala Pro, 76</w:t>
      </w:r>
    </w:p>
    <w:p w:rsidR="00B306EB" w:rsidRDefault="00B306EB">
      <w:pPr>
        <w:pStyle w:val="Index1"/>
        <w:tabs>
          <w:tab w:val="right" w:pos="5030"/>
        </w:tabs>
        <w:rPr>
          <w:noProof/>
        </w:rPr>
      </w:pPr>
      <w:r>
        <w:rPr>
          <w:noProof/>
        </w:rPr>
        <w:t>Microsoft Learning Imagine Academy, 78</w:t>
      </w:r>
    </w:p>
    <w:p w:rsidR="00B306EB" w:rsidRDefault="00B306EB">
      <w:pPr>
        <w:pStyle w:val="Index1"/>
        <w:tabs>
          <w:tab w:val="right" w:pos="5030"/>
        </w:tabs>
        <w:rPr>
          <w:noProof/>
        </w:rPr>
      </w:pPr>
      <w:r>
        <w:rPr>
          <w:noProof/>
        </w:rPr>
        <w:t>Microsoft Learning MOS/MCE Certification 125 Exam Site License, 78</w:t>
      </w:r>
    </w:p>
    <w:p w:rsidR="00B306EB" w:rsidRDefault="00B306EB">
      <w:pPr>
        <w:pStyle w:val="Index1"/>
        <w:tabs>
          <w:tab w:val="right" w:pos="5030"/>
        </w:tabs>
        <w:rPr>
          <w:noProof/>
        </w:rPr>
      </w:pPr>
      <w:r>
        <w:rPr>
          <w:noProof/>
        </w:rPr>
        <w:t>Microsoft Learning MOS/MTA/MCE Certification 500 Exam Site License, 78</w:t>
      </w:r>
    </w:p>
    <w:p w:rsidR="00B306EB" w:rsidRDefault="00B306EB">
      <w:pPr>
        <w:pStyle w:val="Index1"/>
        <w:tabs>
          <w:tab w:val="right" w:pos="5030"/>
        </w:tabs>
        <w:rPr>
          <w:noProof/>
        </w:rPr>
      </w:pPr>
      <w:r>
        <w:rPr>
          <w:noProof/>
        </w:rPr>
        <w:t>Microsoft Learning MTA/MCA Certification 125 Exam Site License, 78</w:t>
      </w:r>
    </w:p>
    <w:p w:rsidR="00B306EB" w:rsidRDefault="00B306EB">
      <w:pPr>
        <w:pStyle w:val="Index1"/>
        <w:tabs>
          <w:tab w:val="right" w:pos="5030"/>
        </w:tabs>
        <w:rPr>
          <w:noProof/>
        </w:rPr>
      </w:pPr>
      <w:r>
        <w:rPr>
          <w:noProof/>
        </w:rPr>
        <w:t>Microsoft MyAnalytics, 70</w:t>
      </w:r>
    </w:p>
    <w:p w:rsidR="00B306EB" w:rsidRDefault="00B306EB">
      <w:pPr>
        <w:pStyle w:val="Index1"/>
        <w:tabs>
          <w:tab w:val="right" w:pos="5030"/>
        </w:tabs>
        <w:rPr>
          <w:noProof/>
        </w:rPr>
      </w:pPr>
      <w:r>
        <w:rPr>
          <w:noProof/>
        </w:rPr>
        <w:t>Microsoft Relationship Sales solution/Plus, 66</w:t>
      </w:r>
    </w:p>
    <w:p w:rsidR="00B306EB" w:rsidRDefault="00B306EB">
      <w:pPr>
        <w:pStyle w:val="Index1"/>
        <w:tabs>
          <w:tab w:val="right" w:pos="5030"/>
        </w:tabs>
        <w:rPr>
          <w:noProof/>
        </w:rPr>
      </w:pPr>
      <w:r>
        <w:rPr>
          <w:noProof/>
        </w:rPr>
        <w:t>Microsoft Stream, 70</w:t>
      </w:r>
    </w:p>
    <w:p w:rsidR="00B306EB" w:rsidRDefault="00B306EB">
      <w:pPr>
        <w:pStyle w:val="Index1"/>
        <w:tabs>
          <w:tab w:val="right" w:pos="5030"/>
        </w:tabs>
        <w:rPr>
          <w:noProof/>
        </w:rPr>
      </w:pPr>
      <w:r>
        <w:rPr>
          <w:noProof/>
        </w:rPr>
        <w:t>Microsoft Stream Storage – dodatna licenca, 70</w:t>
      </w:r>
    </w:p>
    <w:p w:rsidR="00B306EB" w:rsidRDefault="00B306EB">
      <w:pPr>
        <w:pStyle w:val="Index1"/>
        <w:tabs>
          <w:tab w:val="right" w:pos="5030"/>
        </w:tabs>
        <w:rPr>
          <w:noProof/>
        </w:rPr>
      </w:pPr>
      <w:r>
        <w:rPr>
          <w:noProof/>
        </w:rPr>
        <w:t>Microsoft Translator API, 57</w:t>
      </w:r>
    </w:p>
    <w:p w:rsidR="00B306EB" w:rsidRDefault="00B306EB">
      <w:pPr>
        <w:pStyle w:val="Index1"/>
        <w:tabs>
          <w:tab w:val="right" w:pos="5030"/>
        </w:tabs>
        <w:rPr>
          <w:noProof/>
        </w:rPr>
      </w:pPr>
      <w:r>
        <w:rPr>
          <w:noProof/>
        </w:rPr>
        <w:t>Minecraft</w:t>
      </w:r>
    </w:p>
    <w:p w:rsidR="00B306EB" w:rsidRDefault="00B306EB">
      <w:pPr>
        <w:pStyle w:val="Index2"/>
        <w:tabs>
          <w:tab w:val="right" w:pos="5030"/>
        </w:tabs>
        <w:rPr>
          <w:noProof/>
        </w:rPr>
      </w:pPr>
      <w:r>
        <w:rPr>
          <w:noProof/>
        </w:rPr>
        <w:t>Education Edition, 60, 78</w:t>
      </w:r>
    </w:p>
    <w:p w:rsidR="00B306EB" w:rsidRDefault="00B306EB">
      <w:pPr>
        <w:pStyle w:val="Index1"/>
        <w:tabs>
          <w:tab w:val="right" w:pos="5030"/>
        </w:tabs>
        <w:rPr>
          <w:noProof/>
        </w:rPr>
      </w:pPr>
      <w:r>
        <w:rPr>
          <w:noProof/>
        </w:rPr>
        <w:t>Mobile Asset Management Distance Matrix Per Asset Automatic, 74</w:t>
      </w:r>
    </w:p>
    <w:p w:rsidR="00B306EB" w:rsidRDefault="00B306EB">
      <w:pPr>
        <w:pStyle w:val="Index1"/>
        <w:tabs>
          <w:tab w:val="right" w:pos="5030"/>
        </w:tabs>
        <w:rPr>
          <w:noProof/>
        </w:rPr>
      </w:pPr>
      <w:r>
        <w:rPr>
          <w:noProof/>
        </w:rPr>
        <w:t>Mobile Asset Management Distance Matrix Per Asset Manual, 74</w:t>
      </w:r>
    </w:p>
    <w:p w:rsidR="00B306EB" w:rsidRDefault="00B306EB">
      <w:pPr>
        <w:pStyle w:val="Index1"/>
        <w:tabs>
          <w:tab w:val="right" w:pos="5030"/>
        </w:tabs>
        <w:rPr>
          <w:noProof/>
        </w:rPr>
      </w:pPr>
      <w:r>
        <w:rPr>
          <w:noProof/>
        </w:rPr>
        <w:t>Mobile Asset Management Drive Analytics Per Asset, 74</w:t>
      </w:r>
    </w:p>
    <w:p w:rsidR="00B306EB" w:rsidRDefault="00B306EB">
      <w:pPr>
        <w:pStyle w:val="Index1"/>
        <w:tabs>
          <w:tab w:val="right" w:pos="5030"/>
        </w:tabs>
        <w:rPr>
          <w:noProof/>
        </w:rPr>
      </w:pPr>
      <w:r>
        <w:rPr>
          <w:noProof/>
        </w:rPr>
        <w:t>Mobile Asset Management Per Asset (SL), 74</w:t>
      </w:r>
    </w:p>
    <w:p w:rsidR="00B306EB" w:rsidRDefault="00B306EB">
      <w:pPr>
        <w:pStyle w:val="Index1"/>
        <w:tabs>
          <w:tab w:val="right" w:pos="5030"/>
        </w:tabs>
        <w:rPr>
          <w:noProof/>
        </w:rPr>
      </w:pPr>
      <w:r>
        <w:rPr>
          <w:noProof/>
        </w:rPr>
        <w:t>Mobile Asset Management Platform (SL), 74</w:t>
      </w:r>
    </w:p>
    <w:p w:rsidR="00B306EB" w:rsidRDefault="00B306EB">
      <w:pPr>
        <w:pStyle w:val="Index1"/>
        <w:tabs>
          <w:tab w:val="right" w:pos="5030"/>
        </w:tabs>
        <w:rPr>
          <w:noProof/>
        </w:rPr>
      </w:pPr>
      <w:r>
        <w:rPr>
          <w:noProof/>
        </w:rPr>
        <w:t>Mobile Asset Management Truck Routing Per Asset, 74</w:t>
      </w:r>
    </w:p>
    <w:p w:rsidR="00B306EB" w:rsidRDefault="00B306EB">
      <w:pPr>
        <w:pStyle w:val="Index1"/>
        <w:tabs>
          <w:tab w:val="right" w:pos="5030"/>
        </w:tabs>
        <w:rPr>
          <w:noProof/>
        </w:rPr>
      </w:pPr>
      <w:r>
        <w:rPr>
          <w:noProof/>
        </w:rPr>
        <w:t>Načrt klicanja, 73</w:t>
      </w:r>
    </w:p>
    <w:p w:rsidR="00B306EB" w:rsidRDefault="00B306EB">
      <w:pPr>
        <w:pStyle w:val="Index1"/>
        <w:tabs>
          <w:tab w:val="right" w:pos="5030"/>
        </w:tabs>
        <w:rPr>
          <w:noProof/>
        </w:rPr>
      </w:pPr>
      <w:r>
        <w:rPr>
          <w:noProof/>
        </w:rPr>
        <w:t>Nadgradnja z izdaje Windows 10 Home na Pro za Microsoft 365 Business, 42</w:t>
      </w:r>
    </w:p>
    <w:p w:rsidR="00B306EB" w:rsidRDefault="00B306EB">
      <w:pPr>
        <w:pStyle w:val="Index1"/>
        <w:tabs>
          <w:tab w:val="right" w:pos="5030"/>
        </w:tabs>
        <w:rPr>
          <w:noProof/>
        </w:rPr>
      </w:pPr>
      <w:r>
        <w:rPr>
          <w:noProof/>
        </w:rPr>
        <w:t>Naročnina na Visual Studio Enterprise 2019, 39</w:t>
      </w:r>
    </w:p>
    <w:p w:rsidR="00B306EB" w:rsidRDefault="00B306EB">
      <w:pPr>
        <w:pStyle w:val="Index1"/>
        <w:tabs>
          <w:tab w:val="right" w:pos="5030"/>
        </w:tabs>
        <w:rPr>
          <w:noProof/>
        </w:rPr>
      </w:pPr>
      <w:r>
        <w:rPr>
          <w:noProof/>
        </w:rPr>
        <w:t>Naročnina na Visual Studio Professional 2019, 39</w:t>
      </w:r>
    </w:p>
    <w:p w:rsidR="00B306EB" w:rsidRDefault="00B306EB">
      <w:pPr>
        <w:pStyle w:val="Index1"/>
        <w:tabs>
          <w:tab w:val="right" w:pos="5030"/>
        </w:tabs>
        <w:rPr>
          <w:noProof/>
        </w:rPr>
      </w:pPr>
      <w:r>
        <w:rPr>
          <w:noProof/>
        </w:rPr>
        <w:t>Naročnina na Visual Studio Test Professional 2019, 39</w:t>
      </w:r>
    </w:p>
    <w:p w:rsidR="00B306EB" w:rsidRDefault="00B306EB">
      <w:pPr>
        <w:pStyle w:val="Index1"/>
        <w:tabs>
          <w:tab w:val="right" w:pos="5030"/>
        </w:tabs>
        <w:rPr>
          <w:noProof/>
        </w:rPr>
      </w:pPr>
      <w:r>
        <w:rPr>
          <w:noProof/>
        </w:rPr>
        <w:t>naročnina za Visual Studio Enterprise, 89</w:t>
      </w:r>
    </w:p>
    <w:p w:rsidR="00B306EB" w:rsidRDefault="00B306EB">
      <w:pPr>
        <w:pStyle w:val="Index1"/>
        <w:tabs>
          <w:tab w:val="right" w:pos="5030"/>
        </w:tabs>
        <w:rPr>
          <w:noProof/>
        </w:rPr>
      </w:pPr>
      <w:r>
        <w:rPr>
          <w:noProof/>
        </w:rPr>
        <w:t>Naročnina za Visual Studio Enterprise, 95</w:t>
      </w:r>
    </w:p>
    <w:p w:rsidR="00B306EB" w:rsidRDefault="00B306EB">
      <w:pPr>
        <w:pStyle w:val="Index1"/>
        <w:tabs>
          <w:tab w:val="right" w:pos="5030"/>
        </w:tabs>
        <w:rPr>
          <w:noProof/>
        </w:rPr>
      </w:pPr>
      <w:r>
        <w:rPr>
          <w:noProof/>
        </w:rPr>
        <w:t>naročnina za Visual Studio Professional, 95</w:t>
      </w:r>
    </w:p>
    <w:p w:rsidR="00B306EB" w:rsidRDefault="00B306EB">
      <w:pPr>
        <w:pStyle w:val="Index1"/>
        <w:tabs>
          <w:tab w:val="right" w:pos="5030"/>
        </w:tabs>
        <w:rPr>
          <w:noProof/>
        </w:rPr>
      </w:pPr>
      <w:r>
        <w:rPr>
          <w:noProof/>
        </w:rPr>
        <w:t>Naročnina za Visual Studio Test Professional, 95</w:t>
      </w:r>
    </w:p>
    <w:p w:rsidR="00B306EB" w:rsidRDefault="00B306EB">
      <w:pPr>
        <w:pStyle w:val="Index1"/>
        <w:tabs>
          <w:tab w:val="right" w:pos="5030"/>
        </w:tabs>
        <w:rPr>
          <w:noProof/>
        </w:rPr>
      </w:pPr>
      <w:r>
        <w:rPr>
          <w:noProof/>
        </w:rPr>
        <w:t>Office 2016, 23</w:t>
      </w:r>
    </w:p>
    <w:p w:rsidR="00B306EB" w:rsidRDefault="00B306EB">
      <w:pPr>
        <w:pStyle w:val="Index1"/>
        <w:tabs>
          <w:tab w:val="right" w:pos="5030"/>
        </w:tabs>
        <w:rPr>
          <w:noProof/>
        </w:rPr>
      </w:pPr>
      <w:r>
        <w:rPr>
          <w:noProof/>
        </w:rPr>
        <w:t>Office 2019 za Mac Standard, 24</w:t>
      </w:r>
    </w:p>
    <w:p w:rsidR="00B306EB" w:rsidRDefault="00B306EB">
      <w:pPr>
        <w:pStyle w:val="Index1"/>
        <w:tabs>
          <w:tab w:val="right" w:pos="5030"/>
        </w:tabs>
        <w:rPr>
          <w:noProof/>
        </w:rPr>
      </w:pPr>
      <w:r>
        <w:rPr>
          <w:noProof/>
        </w:rPr>
        <w:t>Office 365 A1, 69</w:t>
      </w:r>
    </w:p>
    <w:p w:rsidR="00B306EB" w:rsidRDefault="00B306EB">
      <w:pPr>
        <w:pStyle w:val="Index1"/>
        <w:tabs>
          <w:tab w:val="right" w:pos="5030"/>
        </w:tabs>
        <w:rPr>
          <w:noProof/>
        </w:rPr>
      </w:pPr>
      <w:r>
        <w:rPr>
          <w:noProof/>
        </w:rPr>
        <w:t>Office 365 A3, 69</w:t>
      </w:r>
    </w:p>
    <w:p w:rsidR="00B306EB" w:rsidRDefault="00B306EB">
      <w:pPr>
        <w:pStyle w:val="Index1"/>
        <w:tabs>
          <w:tab w:val="right" w:pos="5030"/>
        </w:tabs>
        <w:rPr>
          <w:noProof/>
        </w:rPr>
      </w:pPr>
      <w:r>
        <w:rPr>
          <w:noProof/>
        </w:rPr>
        <w:t>Office 365 A5, 69</w:t>
      </w:r>
    </w:p>
    <w:p w:rsidR="00B306EB" w:rsidRDefault="00B306EB">
      <w:pPr>
        <w:pStyle w:val="Index1"/>
        <w:tabs>
          <w:tab w:val="right" w:pos="5030"/>
        </w:tabs>
        <w:rPr>
          <w:noProof/>
        </w:rPr>
      </w:pPr>
      <w:r>
        <w:rPr>
          <w:noProof/>
        </w:rPr>
        <w:t>Office 365 Advanced Compliance, 71</w:t>
      </w:r>
    </w:p>
    <w:p w:rsidR="00B306EB" w:rsidRDefault="00B306EB">
      <w:pPr>
        <w:pStyle w:val="Index1"/>
        <w:tabs>
          <w:tab w:val="right" w:pos="5030"/>
        </w:tabs>
        <w:rPr>
          <w:noProof/>
        </w:rPr>
      </w:pPr>
      <w:r>
        <w:rPr>
          <w:noProof/>
        </w:rPr>
        <w:t>Office 365 Advanced Threat Protection, 71</w:t>
      </w:r>
    </w:p>
    <w:p w:rsidR="00B306EB" w:rsidRDefault="00B306EB">
      <w:pPr>
        <w:pStyle w:val="Index1"/>
        <w:tabs>
          <w:tab w:val="right" w:pos="5030"/>
        </w:tabs>
        <w:rPr>
          <w:noProof/>
        </w:rPr>
      </w:pPr>
      <w:r>
        <w:rPr>
          <w:noProof/>
        </w:rPr>
        <w:t>Office 365 Business (uporabniška licenca SL), 68</w:t>
      </w:r>
    </w:p>
    <w:p w:rsidR="00B306EB" w:rsidRDefault="00B306EB">
      <w:pPr>
        <w:pStyle w:val="Index1"/>
        <w:tabs>
          <w:tab w:val="right" w:pos="5030"/>
        </w:tabs>
        <w:rPr>
          <w:noProof/>
        </w:rPr>
      </w:pPr>
      <w:r>
        <w:rPr>
          <w:noProof/>
        </w:rPr>
        <w:t>Office 365 Business Essentials, 69</w:t>
      </w:r>
    </w:p>
    <w:p w:rsidR="00B306EB" w:rsidRDefault="00B306EB">
      <w:pPr>
        <w:pStyle w:val="Index1"/>
        <w:tabs>
          <w:tab w:val="right" w:pos="5030"/>
        </w:tabs>
        <w:rPr>
          <w:noProof/>
        </w:rPr>
      </w:pPr>
      <w:r>
        <w:rPr>
          <w:noProof/>
        </w:rPr>
        <w:t>Office 365 Business Premium, 69</w:t>
      </w:r>
    </w:p>
    <w:p w:rsidR="00B306EB" w:rsidRDefault="00B306EB">
      <w:pPr>
        <w:pStyle w:val="Index1"/>
        <w:tabs>
          <w:tab w:val="right" w:pos="5030"/>
        </w:tabs>
        <w:rPr>
          <w:noProof/>
        </w:rPr>
      </w:pPr>
      <w:r>
        <w:rPr>
          <w:noProof/>
        </w:rPr>
        <w:t>Office 365 Data Loss Prevention, 71</w:t>
      </w:r>
    </w:p>
    <w:p w:rsidR="00B306EB" w:rsidRDefault="00B306EB">
      <w:pPr>
        <w:pStyle w:val="Index1"/>
        <w:tabs>
          <w:tab w:val="right" w:pos="5030"/>
        </w:tabs>
        <w:rPr>
          <w:noProof/>
        </w:rPr>
      </w:pPr>
      <w:r>
        <w:rPr>
          <w:noProof/>
        </w:rPr>
        <w:t>Office 365 E1, 16</w:t>
      </w:r>
    </w:p>
    <w:p w:rsidR="00B306EB" w:rsidRDefault="00B306EB">
      <w:pPr>
        <w:pStyle w:val="Index1"/>
        <w:tabs>
          <w:tab w:val="right" w:pos="5030"/>
        </w:tabs>
        <w:rPr>
          <w:noProof/>
        </w:rPr>
      </w:pPr>
      <w:r>
        <w:rPr>
          <w:noProof/>
        </w:rPr>
        <w:t>Office 365 E1 and E3, 69</w:t>
      </w:r>
    </w:p>
    <w:p w:rsidR="00B306EB" w:rsidRDefault="00B306EB">
      <w:pPr>
        <w:pStyle w:val="Index1"/>
        <w:tabs>
          <w:tab w:val="right" w:pos="5030"/>
        </w:tabs>
        <w:rPr>
          <w:noProof/>
        </w:rPr>
      </w:pPr>
      <w:r>
        <w:rPr>
          <w:noProof/>
        </w:rPr>
        <w:t>Office 365 E1 in E3 – dodatna licenca, 69</w:t>
      </w:r>
    </w:p>
    <w:p w:rsidR="00B306EB" w:rsidRDefault="00B306EB">
      <w:pPr>
        <w:pStyle w:val="Index1"/>
        <w:tabs>
          <w:tab w:val="right" w:pos="5030"/>
        </w:tabs>
        <w:rPr>
          <w:noProof/>
        </w:rPr>
      </w:pPr>
      <w:r>
        <w:rPr>
          <w:noProof/>
        </w:rPr>
        <w:t>Office 365 E1 in E3 From SA, 69</w:t>
      </w:r>
    </w:p>
    <w:p w:rsidR="00B306EB" w:rsidRDefault="00B306EB">
      <w:pPr>
        <w:pStyle w:val="Index1"/>
        <w:tabs>
          <w:tab w:val="right" w:pos="5030"/>
        </w:tabs>
        <w:rPr>
          <w:noProof/>
        </w:rPr>
      </w:pPr>
      <w:r>
        <w:rPr>
          <w:noProof/>
        </w:rPr>
        <w:t>Office 365 E1 in Microsoft Intune, 16</w:t>
      </w:r>
    </w:p>
    <w:p w:rsidR="00B306EB" w:rsidRDefault="00B306EB">
      <w:pPr>
        <w:pStyle w:val="Index1"/>
        <w:tabs>
          <w:tab w:val="right" w:pos="5030"/>
        </w:tabs>
        <w:rPr>
          <w:noProof/>
        </w:rPr>
      </w:pPr>
      <w:r>
        <w:rPr>
          <w:noProof/>
        </w:rPr>
        <w:t>Office 365 E3, 16</w:t>
      </w:r>
    </w:p>
    <w:p w:rsidR="00B306EB" w:rsidRDefault="00B306EB">
      <w:pPr>
        <w:pStyle w:val="Index1"/>
        <w:tabs>
          <w:tab w:val="right" w:pos="5030"/>
        </w:tabs>
        <w:rPr>
          <w:noProof/>
        </w:rPr>
      </w:pPr>
      <w:r>
        <w:rPr>
          <w:noProof/>
        </w:rPr>
        <w:t>Office 365 E3 brez ProPlus – dodatna licenca, 69</w:t>
      </w:r>
    </w:p>
    <w:p w:rsidR="00B306EB" w:rsidRDefault="00B306EB">
      <w:pPr>
        <w:pStyle w:val="Index1"/>
        <w:tabs>
          <w:tab w:val="right" w:pos="5030"/>
        </w:tabs>
        <w:rPr>
          <w:noProof/>
        </w:rPr>
      </w:pPr>
      <w:r>
        <w:rPr>
          <w:noProof/>
        </w:rPr>
        <w:t>Office 365 E3 in Microsoft Intune, 16, 17</w:t>
      </w:r>
    </w:p>
    <w:p w:rsidR="00B306EB" w:rsidRDefault="00B306EB">
      <w:pPr>
        <w:pStyle w:val="Index1"/>
        <w:tabs>
          <w:tab w:val="right" w:pos="5030"/>
        </w:tabs>
        <w:rPr>
          <w:noProof/>
        </w:rPr>
      </w:pPr>
      <w:r>
        <w:rPr>
          <w:noProof/>
        </w:rPr>
        <w:t>Office 365 E5, 16</w:t>
      </w:r>
    </w:p>
    <w:p w:rsidR="00B306EB" w:rsidRDefault="00B306EB">
      <w:pPr>
        <w:pStyle w:val="Index1"/>
        <w:tabs>
          <w:tab w:val="right" w:pos="5030"/>
        </w:tabs>
        <w:rPr>
          <w:noProof/>
        </w:rPr>
      </w:pPr>
      <w:r>
        <w:rPr>
          <w:noProof/>
        </w:rPr>
        <w:t>Office 365 E5 (uporabniška licenca SL), 69</w:t>
      </w:r>
    </w:p>
    <w:p w:rsidR="00B306EB" w:rsidRDefault="00B306EB">
      <w:pPr>
        <w:pStyle w:val="Index1"/>
        <w:tabs>
          <w:tab w:val="right" w:pos="5030"/>
        </w:tabs>
        <w:rPr>
          <w:noProof/>
        </w:rPr>
      </w:pPr>
      <w:r>
        <w:rPr>
          <w:noProof/>
        </w:rPr>
        <w:t>Office 365 E5 From SA, 69</w:t>
      </w:r>
    </w:p>
    <w:p w:rsidR="00B306EB" w:rsidRDefault="00B306EB">
      <w:pPr>
        <w:pStyle w:val="Index1"/>
        <w:tabs>
          <w:tab w:val="right" w:pos="5030"/>
        </w:tabs>
        <w:rPr>
          <w:noProof/>
        </w:rPr>
      </w:pPr>
      <w:r>
        <w:rPr>
          <w:noProof/>
        </w:rPr>
        <w:t>Office 365 E5 in Microsoft Intune, 16, 17</w:t>
      </w:r>
    </w:p>
    <w:p w:rsidR="00B306EB" w:rsidRDefault="00B306EB">
      <w:pPr>
        <w:pStyle w:val="Index1"/>
        <w:tabs>
          <w:tab w:val="right" w:pos="5030"/>
        </w:tabs>
        <w:rPr>
          <w:noProof/>
        </w:rPr>
      </w:pPr>
      <w:r>
        <w:rPr>
          <w:noProof/>
        </w:rPr>
        <w:t>Office 365 Extra File Storage 1 GB, 72</w:t>
      </w:r>
    </w:p>
    <w:p w:rsidR="00B306EB" w:rsidRDefault="00B306EB">
      <w:pPr>
        <w:pStyle w:val="Index1"/>
        <w:tabs>
          <w:tab w:val="right" w:pos="5030"/>
        </w:tabs>
        <w:rPr>
          <w:noProof/>
        </w:rPr>
      </w:pPr>
      <w:r>
        <w:rPr>
          <w:noProof/>
        </w:rPr>
        <w:t>Office 365 F1, 69</w:t>
      </w:r>
    </w:p>
    <w:p w:rsidR="00B306EB" w:rsidRDefault="00B306EB">
      <w:pPr>
        <w:pStyle w:val="Index1"/>
        <w:tabs>
          <w:tab w:val="right" w:pos="5030"/>
        </w:tabs>
        <w:rPr>
          <w:noProof/>
        </w:rPr>
      </w:pPr>
      <w:r>
        <w:rPr>
          <w:noProof/>
        </w:rPr>
        <w:t>Office 365 Multi-Geo Add-on (uporabniška licenca SL), 68</w:t>
      </w:r>
    </w:p>
    <w:p w:rsidR="00B306EB" w:rsidRDefault="00B306EB">
      <w:pPr>
        <w:pStyle w:val="Index1"/>
        <w:tabs>
          <w:tab w:val="right" w:pos="5030"/>
        </w:tabs>
        <w:rPr>
          <w:noProof/>
        </w:rPr>
      </w:pPr>
      <w:r>
        <w:rPr>
          <w:noProof/>
        </w:rPr>
        <w:t>Office 365 ProPlus, 68</w:t>
      </w:r>
    </w:p>
    <w:p w:rsidR="00B306EB" w:rsidRDefault="00B306EB">
      <w:pPr>
        <w:pStyle w:val="Index1"/>
        <w:tabs>
          <w:tab w:val="right" w:pos="5030"/>
        </w:tabs>
        <w:rPr>
          <w:noProof/>
        </w:rPr>
      </w:pPr>
      <w:r>
        <w:rPr>
          <w:noProof/>
        </w:rPr>
        <w:t>Office 365 ProPlus From SA, 68</w:t>
      </w:r>
    </w:p>
    <w:p w:rsidR="00B306EB" w:rsidRDefault="00B306EB">
      <w:pPr>
        <w:pStyle w:val="Index1"/>
        <w:tabs>
          <w:tab w:val="right" w:pos="5030"/>
        </w:tabs>
        <w:rPr>
          <w:noProof/>
        </w:rPr>
      </w:pPr>
      <w:r>
        <w:rPr>
          <w:noProof/>
        </w:rPr>
        <w:t>Office 365 Threat Intelligence, 71</w:t>
      </w:r>
    </w:p>
    <w:p w:rsidR="00B306EB" w:rsidRDefault="00B306EB">
      <w:pPr>
        <w:pStyle w:val="Index1"/>
        <w:tabs>
          <w:tab w:val="right" w:pos="5030"/>
        </w:tabs>
        <w:rPr>
          <w:noProof/>
        </w:rPr>
      </w:pPr>
      <w:r>
        <w:rPr>
          <w:noProof/>
        </w:rPr>
        <w:t>Office for Mac 2016, 25</w:t>
      </w:r>
    </w:p>
    <w:p w:rsidR="00B306EB" w:rsidRDefault="00B306EB">
      <w:pPr>
        <w:pStyle w:val="Index1"/>
        <w:tabs>
          <w:tab w:val="right" w:pos="5030"/>
        </w:tabs>
        <w:rPr>
          <w:noProof/>
        </w:rPr>
      </w:pPr>
      <w:r>
        <w:rPr>
          <w:noProof/>
        </w:rPr>
        <w:t>Office for Mac Standard, 88</w:t>
      </w:r>
    </w:p>
    <w:p w:rsidR="00B306EB" w:rsidRDefault="00B306EB">
      <w:pPr>
        <w:pStyle w:val="Index1"/>
        <w:tabs>
          <w:tab w:val="right" w:pos="5030"/>
        </w:tabs>
        <w:rPr>
          <w:noProof/>
        </w:rPr>
      </w:pPr>
      <w:r>
        <w:rPr>
          <w:noProof/>
        </w:rPr>
        <w:t>Office Multi Language Pack 2013, 23</w:t>
      </w:r>
    </w:p>
    <w:p w:rsidR="00B306EB" w:rsidRDefault="00B306EB">
      <w:pPr>
        <w:pStyle w:val="Index1"/>
        <w:tabs>
          <w:tab w:val="right" w:pos="5030"/>
        </w:tabs>
        <w:rPr>
          <w:noProof/>
        </w:rPr>
      </w:pPr>
      <w:r>
        <w:rPr>
          <w:noProof/>
        </w:rPr>
        <w:t>Office Professional Plus, 68, 88, 95</w:t>
      </w:r>
    </w:p>
    <w:p w:rsidR="00B306EB" w:rsidRDefault="00B306EB">
      <w:pPr>
        <w:pStyle w:val="Index1"/>
        <w:tabs>
          <w:tab w:val="right" w:pos="5030"/>
        </w:tabs>
        <w:rPr>
          <w:noProof/>
        </w:rPr>
      </w:pPr>
      <w:r>
        <w:rPr>
          <w:noProof/>
        </w:rPr>
        <w:t>Office Professional Plus 2013, 68</w:t>
      </w:r>
    </w:p>
    <w:p w:rsidR="00B306EB" w:rsidRDefault="00B306EB">
      <w:pPr>
        <w:pStyle w:val="Index1"/>
        <w:tabs>
          <w:tab w:val="right" w:pos="5030"/>
        </w:tabs>
        <w:rPr>
          <w:noProof/>
        </w:rPr>
      </w:pPr>
      <w:r>
        <w:rPr>
          <w:noProof/>
        </w:rPr>
        <w:t>Office Professional Plus 2016, 40</w:t>
      </w:r>
    </w:p>
    <w:p w:rsidR="00B306EB" w:rsidRDefault="00B306EB">
      <w:pPr>
        <w:pStyle w:val="Index1"/>
        <w:tabs>
          <w:tab w:val="right" w:pos="5030"/>
        </w:tabs>
        <w:rPr>
          <w:noProof/>
        </w:rPr>
      </w:pPr>
      <w:r>
        <w:rPr>
          <w:noProof/>
        </w:rPr>
        <w:t>Office Professional Plus 2019, 23</w:t>
      </w:r>
    </w:p>
    <w:p w:rsidR="00B306EB" w:rsidRDefault="00B306EB">
      <w:pPr>
        <w:pStyle w:val="Index1"/>
        <w:tabs>
          <w:tab w:val="right" w:pos="5030"/>
        </w:tabs>
        <w:rPr>
          <w:noProof/>
        </w:rPr>
      </w:pPr>
      <w:r>
        <w:rPr>
          <w:noProof/>
        </w:rPr>
        <w:t>Office Standard, 68, 88, 95</w:t>
      </w:r>
    </w:p>
    <w:p w:rsidR="00B306EB" w:rsidRDefault="00B306EB">
      <w:pPr>
        <w:pStyle w:val="Index1"/>
        <w:tabs>
          <w:tab w:val="right" w:pos="5030"/>
        </w:tabs>
        <w:rPr>
          <w:noProof/>
        </w:rPr>
      </w:pPr>
      <w:r>
        <w:rPr>
          <w:noProof/>
        </w:rPr>
        <w:t>Office Standard 2019, 23</w:t>
      </w:r>
    </w:p>
    <w:p w:rsidR="00B306EB" w:rsidRDefault="00B306EB">
      <w:pPr>
        <w:pStyle w:val="Index1"/>
        <w:tabs>
          <w:tab w:val="right" w:pos="5030"/>
        </w:tabs>
        <w:rPr>
          <w:noProof/>
        </w:rPr>
      </w:pPr>
      <w:r>
        <w:rPr>
          <w:noProof/>
        </w:rPr>
        <w:t>Office za splet, 88</w:t>
      </w:r>
    </w:p>
    <w:p w:rsidR="00B306EB" w:rsidRDefault="00B306EB">
      <w:pPr>
        <w:pStyle w:val="Index1"/>
        <w:tabs>
          <w:tab w:val="right" w:pos="5030"/>
        </w:tabs>
        <w:rPr>
          <w:noProof/>
        </w:rPr>
      </w:pPr>
      <w:r>
        <w:rPr>
          <w:noProof/>
        </w:rPr>
        <w:t>OneDrive za podjetja – paket 1 in 2, 71</w:t>
      </w:r>
    </w:p>
    <w:p w:rsidR="00B306EB" w:rsidRDefault="00B306EB">
      <w:pPr>
        <w:pStyle w:val="Index1"/>
        <w:tabs>
          <w:tab w:val="right" w:pos="5030"/>
        </w:tabs>
        <w:rPr>
          <w:noProof/>
        </w:rPr>
      </w:pPr>
      <w:r>
        <w:rPr>
          <w:noProof/>
        </w:rPr>
        <w:t>Outlook 2019, 23</w:t>
      </w:r>
    </w:p>
    <w:p w:rsidR="00B306EB" w:rsidRDefault="00B306EB">
      <w:pPr>
        <w:pStyle w:val="Index1"/>
        <w:tabs>
          <w:tab w:val="right" w:pos="5030"/>
        </w:tabs>
        <w:rPr>
          <w:noProof/>
        </w:rPr>
      </w:pPr>
      <w:r>
        <w:rPr>
          <w:noProof/>
        </w:rPr>
        <w:t>Outlook 2019 for Mac, 24</w:t>
      </w:r>
    </w:p>
    <w:p w:rsidR="00B306EB" w:rsidRDefault="00B306EB">
      <w:pPr>
        <w:pStyle w:val="Index1"/>
        <w:tabs>
          <w:tab w:val="right" w:pos="5030"/>
        </w:tabs>
        <w:rPr>
          <w:noProof/>
        </w:rPr>
      </w:pPr>
      <w:r>
        <w:rPr>
          <w:noProof/>
        </w:rPr>
        <w:t>Paketi za GitHub, 76</w:t>
      </w:r>
    </w:p>
    <w:p w:rsidR="00B306EB" w:rsidRDefault="00B306EB">
      <w:pPr>
        <w:pStyle w:val="Index1"/>
        <w:tabs>
          <w:tab w:val="right" w:pos="5030"/>
        </w:tabs>
        <w:rPr>
          <w:noProof/>
        </w:rPr>
      </w:pPr>
      <w:r>
        <w:rPr>
          <w:noProof/>
        </w:rPr>
        <w:t>Platforme MSDN, 39</w:t>
      </w:r>
    </w:p>
    <w:p w:rsidR="00B306EB" w:rsidRDefault="00B306EB">
      <w:pPr>
        <w:pStyle w:val="Index1"/>
        <w:tabs>
          <w:tab w:val="right" w:pos="5030"/>
        </w:tabs>
        <w:rPr>
          <w:noProof/>
        </w:rPr>
      </w:pPr>
      <w:r>
        <w:rPr>
          <w:noProof/>
        </w:rPr>
        <w:t>Podatkovna povezava programa Microsoft Graph za neodvisne razvijalce programske opreme, 77</w:t>
      </w:r>
    </w:p>
    <w:p w:rsidR="00B306EB" w:rsidRDefault="00B306EB">
      <w:pPr>
        <w:pStyle w:val="Index1"/>
        <w:tabs>
          <w:tab w:val="right" w:pos="5030"/>
        </w:tabs>
        <w:rPr>
          <w:noProof/>
        </w:rPr>
      </w:pPr>
      <w:r>
        <w:rPr>
          <w:noProof/>
        </w:rPr>
        <w:t>Podpora Premium Support za Microsoft Azure StorSimple, 59</w:t>
      </w:r>
    </w:p>
    <w:p w:rsidR="00B306EB" w:rsidRDefault="00B306EB">
      <w:pPr>
        <w:pStyle w:val="Index1"/>
        <w:tabs>
          <w:tab w:val="right" w:pos="5030"/>
        </w:tabs>
        <w:rPr>
          <w:noProof/>
        </w:rPr>
      </w:pPr>
      <w:r>
        <w:rPr>
          <w:noProof/>
        </w:rPr>
        <w:t>Power Apps in Power Automate – dodatna zmogljivost, 75</w:t>
      </w:r>
    </w:p>
    <w:p w:rsidR="00B306EB" w:rsidRDefault="00B306EB">
      <w:pPr>
        <w:pStyle w:val="Index1"/>
        <w:tabs>
          <w:tab w:val="right" w:pos="5030"/>
        </w:tabs>
        <w:rPr>
          <w:noProof/>
        </w:rPr>
      </w:pPr>
      <w:r>
        <w:rPr>
          <w:noProof/>
        </w:rPr>
        <w:t>Power Automate – na poslovni proces, 75</w:t>
      </w:r>
    </w:p>
    <w:p w:rsidR="00B306EB" w:rsidRDefault="00B306EB">
      <w:pPr>
        <w:pStyle w:val="Index1"/>
        <w:tabs>
          <w:tab w:val="right" w:pos="5030"/>
        </w:tabs>
        <w:rPr>
          <w:noProof/>
        </w:rPr>
      </w:pPr>
      <w:r>
        <w:rPr>
          <w:noProof/>
        </w:rPr>
        <w:t>Power Automate – na uporabnika, 75</w:t>
      </w:r>
    </w:p>
    <w:p w:rsidR="00B306EB" w:rsidRDefault="00B306EB">
      <w:pPr>
        <w:pStyle w:val="Index1"/>
        <w:tabs>
          <w:tab w:val="right" w:pos="5030"/>
        </w:tabs>
        <w:rPr>
          <w:noProof/>
        </w:rPr>
      </w:pPr>
      <w:r>
        <w:rPr>
          <w:noProof/>
        </w:rPr>
        <w:t>Power BI Premium EM1, 75</w:t>
      </w:r>
    </w:p>
    <w:p w:rsidR="00B306EB" w:rsidRDefault="00B306EB">
      <w:pPr>
        <w:pStyle w:val="Index1"/>
        <w:tabs>
          <w:tab w:val="right" w:pos="5030"/>
        </w:tabs>
        <w:rPr>
          <w:noProof/>
        </w:rPr>
      </w:pPr>
      <w:r>
        <w:rPr>
          <w:noProof/>
        </w:rPr>
        <w:t>Power BI Premium EM1 A, 75</w:t>
      </w:r>
    </w:p>
    <w:p w:rsidR="00B306EB" w:rsidRDefault="00B306EB">
      <w:pPr>
        <w:pStyle w:val="Index1"/>
        <w:tabs>
          <w:tab w:val="right" w:pos="5030"/>
        </w:tabs>
        <w:rPr>
          <w:noProof/>
        </w:rPr>
      </w:pPr>
      <w:r>
        <w:rPr>
          <w:noProof/>
        </w:rPr>
        <w:t>Power BI Premium EM2, 75</w:t>
      </w:r>
    </w:p>
    <w:p w:rsidR="00B306EB" w:rsidRDefault="00B306EB">
      <w:pPr>
        <w:pStyle w:val="Index1"/>
        <w:tabs>
          <w:tab w:val="right" w:pos="5030"/>
        </w:tabs>
        <w:rPr>
          <w:noProof/>
        </w:rPr>
      </w:pPr>
      <w:r>
        <w:rPr>
          <w:noProof/>
        </w:rPr>
        <w:t>Power BI Premium EM2 A, 75</w:t>
      </w:r>
    </w:p>
    <w:p w:rsidR="00B306EB" w:rsidRDefault="00B306EB">
      <w:pPr>
        <w:pStyle w:val="Index1"/>
        <w:tabs>
          <w:tab w:val="right" w:pos="5030"/>
        </w:tabs>
        <w:rPr>
          <w:noProof/>
        </w:rPr>
      </w:pPr>
      <w:r>
        <w:rPr>
          <w:noProof/>
        </w:rPr>
        <w:t>Power BI Premium EM3, 75</w:t>
      </w:r>
    </w:p>
    <w:p w:rsidR="00B306EB" w:rsidRDefault="00B306EB">
      <w:pPr>
        <w:pStyle w:val="Index1"/>
        <w:tabs>
          <w:tab w:val="right" w:pos="5030"/>
        </w:tabs>
        <w:rPr>
          <w:noProof/>
        </w:rPr>
      </w:pPr>
      <w:r>
        <w:rPr>
          <w:noProof/>
        </w:rPr>
        <w:t>Power BI Premium EM3 A, 75</w:t>
      </w:r>
    </w:p>
    <w:p w:rsidR="00B306EB" w:rsidRDefault="00B306EB">
      <w:pPr>
        <w:pStyle w:val="Index1"/>
        <w:tabs>
          <w:tab w:val="right" w:pos="5030"/>
        </w:tabs>
        <w:rPr>
          <w:noProof/>
        </w:rPr>
      </w:pPr>
      <w:r>
        <w:rPr>
          <w:noProof/>
        </w:rPr>
        <w:t>Power BI Premium P1, 75</w:t>
      </w:r>
    </w:p>
    <w:p w:rsidR="00B306EB" w:rsidRDefault="00B306EB">
      <w:pPr>
        <w:pStyle w:val="Index1"/>
        <w:tabs>
          <w:tab w:val="right" w:pos="5030"/>
        </w:tabs>
        <w:rPr>
          <w:noProof/>
        </w:rPr>
      </w:pPr>
      <w:r>
        <w:rPr>
          <w:noProof/>
        </w:rPr>
        <w:t>Power BI Premium P2, 75</w:t>
      </w:r>
    </w:p>
    <w:p w:rsidR="00B306EB" w:rsidRDefault="00B306EB">
      <w:pPr>
        <w:pStyle w:val="Index1"/>
        <w:tabs>
          <w:tab w:val="right" w:pos="5030"/>
        </w:tabs>
        <w:rPr>
          <w:noProof/>
        </w:rPr>
      </w:pPr>
      <w:r>
        <w:rPr>
          <w:noProof/>
        </w:rPr>
        <w:t>Power BI Premium P3, 75</w:t>
      </w:r>
    </w:p>
    <w:p w:rsidR="00B306EB" w:rsidRDefault="00B306EB">
      <w:pPr>
        <w:pStyle w:val="Index1"/>
        <w:tabs>
          <w:tab w:val="right" w:pos="5030"/>
        </w:tabs>
        <w:rPr>
          <w:noProof/>
        </w:rPr>
      </w:pPr>
      <w:r>
        <w:rPr>
          <w:noProof/>
        </w:rPr>
        <w:t>Power BI Premium P4, 75</w:t>
      </w:r>
    </w:p>
    <w:p w:rsidR="00B306EB" w:rsidRDefault="00B306EB">
      <w:pPr>
        <w:pStyle w:val="Index1"/>
        <w:tabs>
          <w:tab w:val="right" w:pos="5030"/>
        </w:tabs>
        <w:rPr>
          <w:noProof/>
        </w:rPr>
      </w:pPr>
      <w:r>
        <w:rPr>
          <w:noProof/>
        </w:rPr>
        <w:t>Power BI Premium P5, 75</w:t>
      </w:r>
    </w:p>
    <w:p w:rsidR="00B306EB" w:rsidRDefault="00B306EB">
      <w:pPr>
        <w:pStyle w:val="Index1"/>
        <w:tabs>
          <w:tab w:val="right" w:pos="5030"/>
        </w:tabs>
        <w:rPr>
          <w:noProof/>
        </w:rPr>
      </w:pPr>
      <w:r>
        <w:rPr>
          <w:noProof/>
        </w:rPr>
        <w:t>Power BI Premium Promo, 75</w:t>
      </w:r>
    </w:p>
    <w:p w:rsidR="00B306EB" w:rsidRDefault="00B306EB">
      <w:pPr>
        <w:pStyle w:val="Index1"/>
        <w:tabs>
          <w:tab w:val="right" w:pos="5030"/>
        </w:tabs>
        <w:rPr>
          <w:noProof/>
        </w:rPr>
      </w:pPr>
      <w:r>
        <w:rPr>
          <w:noProof/>
        </w:rPr>
        <w:t>Power BI Pro, 75</w:t>
      </w:r>
    </w:p>
    <w:p w:rsidR="00B306EB" w:rsidRDefault="00B306EB">
      <w:pPr>
        <w:pStyle w:val="Index1"/>
        <w:tabs>
          <w:tab w:val="right" w:pos="5030"/>
        </w:tabs>
        <w:rPr>
          <w:noProof/>
        </w:rPr>
      </w:pPr>
      <w:r>
        <w:rPr>
          <w:noProof/>
        </w:rPr>
        <w:t>Power BI Pro A, 75</w:t>
      </w:r>
    </w:p>
    <w:p w:rsidR="00B306EB" w:rsidRDefault="00B306EB">
      <w:pPr>
        <w:pStyle w:val="Index1"/>
        <w:tabs>
          <w:tab w:val="right" w:pos="5030"/>
        </w:tabs>
        <w:rPr>
          <w:noProof/>
        </w:rPr>
      </w:pPr>
      <w:r>
        <w:rPr>
          <w:noProof/>
        </w:rPr>
        <w:t>Power BI Report Server, 32</w:t>
      </w:r>
    </w:p>
    <w:p w:rsidR="00B306EB" w:rsidRDefault="00B306EB">
      <w:pPr>
        <w:pStyle w:val="Index1"/>
        <w:tabs>
          <w:tab w:val="right" w:pos="5030"/>
        </w:tabs>
        <w:rPr>
          <w:noProof/>
        </w:rPr>
      </w:pPr>
      <w:r>
        <w:rPr>
          <w:noProof/>
        </w:rPr>
        <w:t>Power Virtual Agents, 75</w:t>
      </w:r>
    </w:p>
    <w:p w:rsidR="00B306EB" w:rsidRDefault="00B306EB">
      <w:pPr>
        <w:pStyle w:val="Index1"/>
        <w:tabs>
          <w:tab w:val="right" w:pos="5030"/>
        </w:tabs>
        <w:rPr>
          <w:noProof/>
        </w:rPr>
      </w:pPr>
      <w:r>
        <w:rPr>
          <w:noProof/>
        </w:rPr>
        <w:t>PowerApps – paket na aplikacijo, 75</w:t>
      </w:r>
    </w:p>
    <w:p w:rsidR="00B306EB" w:rsidRDefault="00B306EB">
      <w:pPr>
        <w:pStyle w:val="Index1"/>
        <w:tabs>
          <w:tab w:val="right" w:pos="5030"/>
        </w:tabs>
        <w:rPr>
          <w:noProof/>
        </w:rPr>
      </w:pPr>
      <w:r>
        <w:rPr>
          <w:noProof/>
        </w:rPr>
        <w:t>PowerApps – paket na uporabnika (uporabniška licenca SL), 75</w:t>
      </w:r>
    </w:p>
    <w:p w:rsidR="00B306EB" w:rsidRDefault="00B306EB">
      <w:pPr>
        <w:pStyle w:val="Index1"/>
        <w:tabs>
          <w:tab w:val="right" w:pos="5030"/>
        </w:tabs>
        <w:rPr>
          <w:noProof/>
        </w:rPr>
      </w:pPr>
      <w:r>
        <w:rPr>
          <w:noProof/>
        </w:rPr>
        <w:t>PowerApps Portals – dodatna zmogljivost za ogled strani, 66, 75</w:t>
      </w:r>
    </w:p>
    <w:p w:rsidR="00B306EB" w:rsidRDefault="00B306EB">
      <w:pPr>
        <w:pStyle w:val="Index1"/>
        <w:tabs>
          <w:tab w:val="right" w:pos="5030"/>
        </w:tabs>
        <w:rPr>
          <w:noProof/>
        </w:rPr>
      </w:pPr>
      <w:r>
        <w:rPr>
          <w:noProof/>
        </w:rPr>
        <w:t>PowerApps Portals – dodatna zmogljivost za prijavo, 66, 75</w:t>
      </w:r>
    </w:p>
    <w:p w:rsidR="00B306EB" w:rsidRDefault="00B306EB">
      <w:pPr>
        <w:pStyle w:val="Index1"/>
        <w:tabs>
          <w:tab w:val="right" w:pos="5030"/>
        </w:tabs>
        <w:rPr>
          <w:noProof/>
        </w:rPr>
      </w:pPr>
      <w:r>
        <w:rPr>
          <w:noProof/>
        </w:rPr>
        <w:t>PowerPoint 2019, 23</w:t>
      </w:r>
    </w:p>
    <w:p w:rsidR="00B306EB" w:rsidRDefault="00B306EB">
      <w:pPr>
        <w:pStyle w:val="Index1"/>
        <w:tabs>
          <w:tab w:val="right" w:pos="5030"/>
        </w:tabs>
        <w:rPr>
          <w:noProof/>
        </w:rPr>
      </w:pPr>
      <w:r>
        <w:rPr>
          <w:noProof/>
        </w:rPr>
        <w:t>PowerPoint 2019 for Mac, 24</w:t>
      </w:r>
    </w:p>
    <w:p w:rsidR="00B306EB" w:rsidRDefault="00B306EB">
      <w:pPr>
        <w:pStyle w:val="Index1"/>
        <w:tabs>
          <w:tab w:val="right" w:pos="5030"/>
        </w:tabs>
        <w:rPr>
          <w:noProof/>
        </w:rPr>
      </w:pPr>
      <w:r>
        <w:rPr>
          <w:noProof/>
        </w:rPr>
        <w:t>Project – dodatna licenca za paket 1, 72</w:t>
      </w:r>
    </w:p>
    <w:p w:rsidR="00B306EB" w:rsidRDefault="00B306EB">
      <w:pPr>
        <w:pStyle w:val="Index1"/>
        <w:tabs>
          <w:tab w:val="right" w:pos="5030"/>
        </w:tabs>
        <w:rPr>
          <w:noProof/>
        </w:rPr>
      </w:pPr>
      <w:r>
        <w:rPr>
          <w:noProof/>
        </w:rPr>
        <w:t>Project Online – dodatna licenca za paket 3, 72</w:t>
      </w:r>
    </w:p>
    <w:p w:rsidR="00B306EB" w:rsidRDefault="00B306EB">
      <w:pPr>
        <w:pStyle w:val="Index1"/>
        <w:tabs>
          <w:tab w:val="right" w:pos="5030"/>
        </w:tabs>
        <w:rPr>
          <w:noProof/>
        </w:rPr>
      </w:pPr>
      <w:r>
        <w:rPr>
          <w:noProof/>
        </w:rPr>
        <w:t>Project Online – dodatna licenca za paket 5, 72</w:t>
      </w:r>
    </w:p>
    <w:p w:rsidR="00B306EB" w:rsidRDefault="00B306EB">
      <w:pPr>
        <w:pStyle w:val="Index1"/>
        <w:tabs>
          <w:tab w:val="right" w:pos="5030"/>
        </w:tabs>
        <w:rPr>
          <w:noProof/>
        </w:rPr>
      </w:pPr>
      <w:r>
        <w:rPr>
          <w:noProof/>
        </w:rPr>
        <w:t>Project Online – paket 3 From SA, 72</w:t>
      </w:r>
    </w:p>
    <w:p w:rsidR="00B306EB" w:rsidRDefault="00B306EB">
      <w:pPr>
        <w:pStyle w:val="Index1"/>
        <w:tabs>
          <w:tab w:val="right" w:pos="5030"/>
        </w:tabs>
        <w:rPr>
          <w:noProof/>
        </w:rPr>
      </w:pPr>
      <w:r>
        <w:rPr>
          <w:noProof/>
        </w:rPr>
        <w:t>Project Online – paket 5 From SA, 72</w:t>
      </w:r>
    </w:p>
    <w:p w:rsidR="00B306EB" w:rsidRDefault="00B306EB">
      <w:pPr>
        <w:pStyle w:val="Index1"/>
        <w:tabs>
          <w:tab w:val="right" w:pos="5030"/>
        </w:tabs>
        <w:rPr>
          <w:noProof/>
        </w:rPr>
      </w:pPr>
      <w:r>
        <w:rPr>
          <w:noProof/>
        </w:rPr>
        <w:t>Project Online (paket 3), 72</w:t>
      </w:r>
    </w:p>
    <w:p w:rsidR="00B306EB" w:rsidRDefault="00B306EB">
      <w:pPr>
        <w:pStyle w:val="Index1"/>
        <w:tabs>
          <w:tab w:val="right" w:pos="5030"/>
        </w:tabs>
        <w:rPr>
          <w:noProof/>
        </w:rPr>
      </w:pPr>
      <w:r>
        <w:rPr>
          <w:noProof/>
        </w:rPr>
        <w:t>Project Online (paket 5), 72</w:t>
      </w:r>
    </w:p>
    <w:p w:rsidR="00B306EB" w:rsidRDefault="00B306EB">
      <w:pPr>
        <w:pStyle w:val="Index1"/>
        <w:tabs>
          <w:tab w:val="right" w:pos="5030"/>
        </w:tabs>
        <w:rPr>
          <w:noProof/>
        </w:rPr>
      </w:pPr>
      <w:r>
        <w:rPr>
          <w:noProof/>
        </w:rPr>
        <w:t>Project Online Essentials, 72</w:t>
      </w:r>
    </w:p>
    <w:p w:rsidR="00B306EB" w:rsidRDefault="00B306EB">
      <w:pPr>
        <w:pStyle w:val="Index1"/>
        <w:tabs>
          <w:tab w:val="right" w:pos="5030"/>
        </w:tabs>
        <w:rPr>
          <w:noProof/>
        </w:rPr>
      </w:pPr>
      <w:r>
        <w:rPr>
          <w:noProof/>
        </w:rPr>
        <w:t>Project Online Essentials – dodatna licenca, 72</w:t>
      </w:r>
    </w:p>
    <w:p w:rsidR="00B306EB" w:rsidRDefault="00B306EB">
      <w:pPr>
        <w:pStyle w:val="Index1"/>
        <w:tabs>
          <w:tab w:val="right" w:pos="5030"/>
        </w:tabs>
        <w:rPr>
          <w:noProof/>
        </w:rPr>
      </w:pPr>
      <w:r>
        <w:rPr>
          <w:noProof/>
        </w:rPr>
        <w:t>Project Plan 1, 72</w:t>
      </w:r>
    </w:p>
    <w:p w:rsidR="00B306EB" w:rsidRDefault="00B306EB">
      <w:pPr>
        <w:pStyle w:val="Index1"/>
        <w:tabs>
          <w:tab w:val="right" w:pos="5030"/>
        </w:tabs>
        <w:rPr>
          <w:noProof/>
        </w:rPr>
      </w:pPr>
      <w:r>
        <w:rPr>
          <w:noProof/>
        </w:rPr>
        <w:t>Project Plan 3 – uporabniška licenca SL, 27</w:t>
      </w:r>
    </w:p>
    <w:p w:rsidR="00B306EB" w:rsidRDefault="00B306EB">
      <w:pPr>
        <w:pStyle w:val="Index1"/>
        <w:tabs>
          <w:tab w:val="right" w:pos="5030"/>
        </w:tabs>
        <w:rPr>
          <w:noProof/>
        </w:rPr>
      </w:pPr>
      <w:r>
        <w:rPr>
          <w:noProof/>
        </w:rPr>
        <w:t>Project Plan 5 – uporabniška licenca SL, 27</w:t>
      </w:r>
    </w:p>
    <w:p w:rsidR="00B306EB" w:rsidRDefault="00B306EB">
      <w:pPr>
        <w:pStyle w:val="Index1"/>
        <w:tabs>
          <w:tab w:val="right" w:pos="5030"/>
        </w:tabs>
        <w:rPr>
          <w:noProof/>
        </w:rPr>
      </w:pPr>
      <w:r>
        <w:rPr>
          <w:noProof/>
        </w:rPr>
        <w:t>Project Professional, 95</w:t>
      </w:r>
    </w:p>
    <w:p w:rsidR="00B306EB" w:rsidRDefault="00B306EB">
      <w:pPr>
        <w:pStyle w:val="Index1"/>
        <w:tabs>
          <w:tab w:val="right" w:pos="5030"/>
        </w:tabs>
        <w:rPr>
          <w:noProof/>
        </w:rPr>
      </w:pPr>
      <w:r>
        <w:rPr>
          <w:noProof/>
        </w:rPr>
        <w:t>Project Professional 2019, 23</w:t>
      </w:r>
    </w:p>
    <w:p w:rsidR="00B306EB" w:rsidRDefault="00B306EB">
      <w:pPr>
        <w:pStyle w:val="Index1"/>
        <w:tabs>
          <w:tab w:val="right" w:pos="5030"/>
        </w:tabs>
        <w:rPr>
          <w:noProof/>
        </w:rPr>
      </w:pPr>
      <w:r>
        <w:rPr>
          <w:noProof/>
        </w:rPr>
        <w:t>Project Server 2016, 27</w:t>
      </w:r>
    </w:p>
    <w:p w:rsidR="00B306EB" w:rsidRDefault="00B306EB">
      <w:pPr>
        <w:pStyle w:val="Index1"/>
        <w:tabs>
          <w:tab w:val="right" w:pos="5030"/>
        </w:tabs>
        <w:rPr>
          <w:noProof/>
        </w:rPr>
      </w:pPr>
      <w:r>
        <w:rPr>
          <w:noProof/>
        </w:rPr>
        <w:t>Project Server 2019, 26</w:t>
      </w:r>
    </w:p>
    <w:p w:rsidR="00B306EB" w:rsidRDefault="00B306EB">
      <w:pPr>
        <w:pStyle w:val="Index1"/>
        <w:tabs>
          <w:tab w:val="right" w:pos="5030"/>
        </w:tabs>
        <w:rPr>
          <w:noProof/>
        </w:rPr>
      </w:pPr>
      <w:r>
        <w:rPr>
          <w:noProof/>
        </w:rPr>
        <w:t>Project Server 2019 CAL, 26</w:t>
      </w:r>
    </w:p>
    <w:p w:rsidR="00B306EB" w:rsidRDefault="00B306EB">
      <w:pPr>
        <w:pStyle w:val="Index1"/>
        <w:tabs>
          <w:tab w:val="right" w:pos="5030"/>
        </w:tabs>
        <w:rPr>
          <w:noProof/>
        </w:rPr>
      </w:pPr>
      <w:r>
        <w:rPr>
          <w:noProof/>
        </w:rPr>
        <w:t>Project Standard, 89, 95</w:t>
      </w:r>
    </w:p>
    <w:p w:rsidR="00B306EB" w:rsidRDefault="00B306EB">
      <w:pPr>
        <w:pStyle w:val="Index1"/>
        <w:tabs>
          <w:tab w:val="right" w:pos="5030"/>
        </w:tabs>
        <w:rPr>
          <w:noProof/>
        </w:rPr>
      </w:pPr>
      <w:r>
        <w:rPr>
          <w:noProof/>
        </w:rPr>
        <w:t>Project Standard 2019, 23</w:t>
      </w:r>
    </w:p>
    <w:p w:rsidR="00B306EB" w:rsidRDefault="00B306EB">
      <w:pPr>
        <w:pStyle w:val="Index1"/>
        <w:tabs>
          <w:tab w:val="right" w:pos="5030"/>
        </w:tabs>
        <w:rPr>
          <w:noProof/>
        </w:rPr>
      </w:pPr>
      <w:r>
        <w:rPr>
          <w:noProof/>
        </w:rPr>
        <w:t>Publisher 2019, 23</w:t>
      </w:r>
    </w:p>
    <w:p w:rsidR="00B306EB" w:rsidRDefault="00B306EB">
      <w:pPr>
        <w:pStyle w:val="Index1"/>
        <w:tabs>
          <w:tab w:val="right" w:pos="5030"/>
        </w:tabs>
        <w:rPr>
          <w:noProof/>
        </w:rPr>
      </w:pPr>
      <w:r>
        <w:rPr>
          <w:noProof/>
        </w:rPr>
        <w:t>Seje za klepet, 66</w:t>
      </w:r>
    </w:p>
    <w:p w:rsidR="00B306EB" w:rsidRDefault="00B306EB">
      <w:pPr>
        <w:pStyle w:val="Index1"/>
        <w:tabs>
          <w:tab w:val="right" w:pos="5030"/>
        </w:tabs>
        <w:rPr>
          <w:noProof/>
        </w:rPr>
      </w:pPr>
      <w:r>
        <w:rPr>
          <w:noProof/>
        </w:rPr>
        <w:t>SharePoint Online, 88</w:t>
      </w:r>
    </w:p>
    <w:p w:rsidR="00B306EB" w:rsidRDefault="00B306EB">
      <w:pPr>
        <w:pStyle w:val="Index1"/>
        <w:tabs>
          <w:tab w:val="right" w:pos="5030"/>
        </w:tabs>
        <w:rPr>
          <w:noProof/>
        </w:rPr>
      </w:pPr>
      <w:r>
        <w:rPr>
          <w:noProof/>
        </w:rPr>
        <w:t>SharePoint Online – paket 1 in 2, 72</w:t>
      </w:r>
    </w:p>
    <w:p w:rsidR="00B306EB" w:rsidRDefault="00B306EB">
      <w:pPr>
        <w:pStyle w:val="Index1"/>
        <w:tabs>
          <w:tab w:val="right" w:pos="5030"/>
        </w:tabs>
        <w:rPr>
          <w:noProof/>
        </w:rPr>
      </w:pPr>
      <w:r>
        <w:rPr>
          <w:noProof/>
        </w:rPr>
        <w:t>SharePoint Online (paket 1/2), 27</w:t>
      </w:r>
    </w:p>
    <w:p w:rsidR="00B306EB" w:rsidRDefault="00B306EB">
      <w:pPr>
        <w:pStyle w:val="Index1"/>
        <w:tabs>
          <w:tab w:val="right" w:pos="5030"/>
        </w:tabs>
        <w:rPr>
          <w:noProof/>
        </w:rPr>
      </w:pPr>
      <w:r>
        <w:rPr>
          <w:noProof/>
        </w:rPr>
        <w:t>SharePoint Online Add-on (paket 1), 72</w:t>
      </w:r>
    </w:p>
    <w:p w:rsidR="00B306EB" w:rsidRDefault="00B306EB">
      <w:pPr>
        <w:pStyle w:val="Index1"/>
        <w:tabs>
          <w:tab w:val="right" w:pos="5030"/>
        </w:tabs>
        <w:rPr>
          <w:noProof/>
        </w:rPr>
      </w:pPr>
      <w:r>
        <w:rPr>
          <w:noProof/>
        </w:rPr>
        <w:t>SharePoint Server, 61, 62, 93</w:t>
      </w:r>
    </w:p>
    <w:p w:rsidR="00B306EB" w:rsidRDefault="00B306EB">
      <w:pPr>
        <w:pStyle w:val="Index1"/>
        <w:tabs>
          <w:tab w:val="right" w:pos="5030"/>
        </w:tabs>
        <w:rPr>
          <w:noProof/>
        </w:rPr>
      </w:pPr>
      <w:r>
        <w:rPr>
          <w:noProof/>
        </w:rPr>
        <w:t>SharePoint Server 2016, 27</w:t>
      </w:r>
    </w:p>
    <w:p w:rsidR="00B306EB" w:rsidRDefault="00B306EB">
      <w:pPr>
        <w:pStyle w:val="Index1"/>
        <w:tabs>
          <w:tab w:val="right" w:pos="5030"/>
        </w:tabs>
        <w:rPr>
          <w:noProof/>
        </w:rPr>
      </w:pPr>
      <w:r>
        <w:rPr>
          <w:noProof/>
        </w:rPr>
        <w:t>SharePoint Server 2019, 27</w:t>
      </w:r>
    </w:p>
    <w:p w:rsidR="00B306EB" w:rsidRDefault="00B306EB">
      <w:pPr>
        <w:pStyle w:val="Index1"/>
        <w:tabs>
          <w:tab w:val="right" w:pos="5030"/>
        </w:tabs>
        <w:rPr>
          <w:noProof/>
        </w:rPr>
      </w:pPr>
      <w:r>
        <w:rPr>
          <w:noProof/>
        </w:rPr>
        <w:t>SharePoint Server 2019 Enterprise CAL, 27</w:t>
      </w:r>
    </w:p>
    <w:p w:rsidR="00B306EB" w:rsidRDefault="00B306EB">
      <w:pPr>
        <w:pStyle w:val="Index1"/>
        <w:tabs>
          <w:tab w:val="right" w:pos="5030"/>
        </w:tabs>
        <w:rPr>
          <w:noProof/>
        </w:rPr>
      </w:pPr>
      <w:r>
        <w:rPr>
          <w:noProof/>
        </w:rPr>
        <w:t>SharePoint Server 2019 Standard CAL, 27</w:t>
      </w:r>
    </w:p>
    <w:p w:rsidR="00B306EB" w:rsidRDefault="00B306EB">
      <w:pPr>
        <w:pStyle w:val="Index1"/>
        <w:tabs>
          <w:tab w:val="right" w:pos="5030"/>
        </w:tabs>
        <w:rPr>
          <w:noProof/>
        </w:rPr>
      </w:pPr>
      <w:r>
        <w:rPr>
          <w:noProof/>
        </w:rPr>
        <w:t>Skype for Business for Mac 2019, 24</w:t>
      </w:r>
    </w:p>
    <w:p w:rsidR="00B306EB" w:rsidRDefault="00B306EB">
      <w:pPr>
        <w:pStyle w:val="Index1"/>
        <w:tabs>
          <w:tab w:val="right" w:pos="5030"/>
        </w:tabs>
        <w:rPr>
          <w:noProof/>
        </w:rPr>
      </w:pPr>
      <w:r>
        <w:rPr>
          <w:noProof/>
        </w:rPr>
        <w:t>Skype for Business Server, 61, 62</w:t>
      </w:r>
    </w:p>
    <w:p w:rsidR="00B306EB" w:rsidRDefault="00B306EB">
      <w:pPr>
        <w:pStyle w:val="Index1"/>
        <w:tabs>
          <w:tab w:val="right" w:pos="5030"/>
        </w:tabs>
        <w:rPr>
          <w:noProof/>
        </w:rPr>
      </w:pPr>
      <w:r>
        <w:rPr>
          <w:noProof/>
        </w:rPr>
        <w:t>Skype for Business Server 2015, 28</w:t>
      </w:r>
    </w:p>
    <w:p w:rsidR="00B306EB" w:rsidRDefault="00B306EB">
      <w:pPr>
        <w:pStyle w:val="Index1"/>
        <w:tabs>
          <w:tab w:val="right" w:pos="5030"/>
        </w:tabs>
        <w:rPr>
          <w:noProof/>
        </w:rPr>
      </w:pPr>
      <w:r>
        <w:rPr>
          <w:noProof/>
        </w:rPr>
        <w:t>Skype for Business Server 2019, 28</w:t>
      </w:r>
    </w:p>
    <w:p w:rsidR="00B306EB" w:rsidRDefault="00B306EB">
      <w:pPr>
        <w:pStyle w:val="Index1"/>
        <w:tabs>
          <w:tab w:val="right" w:pos="5030"/>
        </w:tabs>
        <w:rPr>
          <w:noProof/>
        </w:rPr>
      </w:pPr>
      <w:r>
        <w:rPr>
          <w:noProof/>
        </w:rPr>
        <w:t>Skype for Business Server 2019 Enterprise CAL, 28</w:t>
      </w:r>
    </w:p>
    <w:p w:rsidR="00B306EB" w:rsidRDefault="00B306EB">
      <w:pPr>
        <w:pStyle w:val="Index1"/>
        <w:tabs>
          <w:tab w:val="right" w:pos="5030"/>
        </w:tabs>
        <w:rPr>
          <w:noProof/>
        </w:rPr>
      </w:pPr>
      <w:r>
        <w:rPr>
          <w:noProof/>
        </w:rPr>
        <w:t>Skype for Business Server 2019 Plus CAL, 28</w:t>
      </w:r>
    </w:p>
    <w:p w:rsidR="00B306EB" w:rsidRDefault="00B306EB">
      <w:pPr>
        <w:pStyle w:val="Index1"/>
        <w:tabs>
          <w:tab w:val="right" w:pos="5030"/>
        </w:tabs>
        <w:rPr>
          <w:noProof/>
        </w:rPr>
      </w:pPr>
      <w:r>
        <w:rPr>
          <w:noProof/>
        </w:rPr>
        <w:t>Skype for Business Server 2019 Standard CAL, 28</w:t>
      </w:r>
    </w:p>
    <w:p w:rsidR="00B306EB" w:rsidRDefault="00B306EB">
      <w:pPr>
        <w:pStyle w:val="Index1"/>
        <w:tabs>
          <w:tab w:val="right" w:pos="5030"/>
        </w:tabs>
        <w:rPr>
          <w:noProof/>
        </w:rPr>
      </w:pPr>
      <w:r>
        <w:rPr>
          <w:noProof/>
        </w:rPr>
        <w:t>Skype za podjetja 2019, 23</w:t>
      </w:r>
    </w:p>
    <w:p w:rsidR="00B306EB" w:rsidRDefault="00B306EB">
      <w:pPr>
        <w:pStyle w:val="Index1"/>
        <w:tabs>
          <w:tab w:val="right" w:pos="5030"/>
        </w:tabs>
        <w:rPr>
          <w:noProof/>
        </w:rPr>
      </w:pPr>
      <w:r>
        <w:rPr>
          <w:noProof/>
        </w:rPr>
        <w:t>Skype za podjetja in dodatna licenca CAL za Microsoft 365 E3 (uporabniška licenca SL), 60</w:t>
      </w:r>
    </w:p>
    <w:p w:rsidR="00B306EB" w:rsidRDefault="00B306EB">
      <w:pPr>
        <w:pStyle w:val="Index1"/>
        <w:tabs>
          <w:tab w:val="right" w:pos="5030"/>
        </w:tabs>
        <w:rPr>
          <w:noProof/>
        </w:rPr>
      </w:pPr>
      <w:r>
        <w:rPr>
          <w:noProof/>
        </w:rPr>
        <w:t>Skype za podjetja Online – paket 2, 73</w:t>
      </w:r>
    </w:p>
    <w:p w:rsidR="00B306EB" w:rsidRDefault="00B306EB">
      <w:pPr>
        <w:pStyle w:val="Index1"/>
        <w:tabs>
          <w:tab w:val="right" w:pos="5030"/>
        </w:tabs>
        <w:rPr>
          <w:noProof/>
        </w:rPr>
      </w:pPr>
      <w:r>
        <w:rPr>
          <w:noProof/>
        </w:rPr>
        <w:t>Skype za podjetja Plus CAL, 28</w:t>
      </w:r>
    </w:p>
    <w:p w:rsidR="00B306EB" w:rsidRDefault="00B306EB">
      <w:pPr>
        <w:pStyle w:val="Index1"/>
        <w:tabs>
          <w:tab w:val="right" w:pos="5030"/>
        </w:tabs>
        <w:rPr>
          <w:noProof/>
        </w:rPr>
      </w:pPr>
      <w:r>
        <w:rPr>
          <w:noProof/>
        </w:rPr>
        <w:t>SQL Parallel Data Warehouse, 89, 95</w:t>
      </w:r>
    </w:p>
    <w:p w:rsidR="00B306EB" w:rsidRDefault="00B306EB">
      <w:pPr>
        <w:pStyle w:val="Index1"/>
        <w:tabs>
          <w:tab w:val="right" w:pos="5030"/>
        </w:tabs>
        <w:rPr>
          <w:noProof/>
        </w:rPr>
      </w:pPr>
      <w:r>
        <w:rPr>
          <w:noProof/>
        </w:rPr>
        <w:t>SQL Server, 93</w:t>
      </w:r>
    </w:p>
    <w:p w:rsidR="00B306EB" w:rsidRDefault="00B306EB">
      <w:pPr>
        <w:pStyle w:val="Index1"/>
        <w:tabs>
          <w:tab w:val="right" w:pos="5030"/>
        </w:tabs>
        <w:rPr>
          <w:noProof/>
        </w:rPr>
      </w:pPr>
      <w:r>
        <w:rPr>
          <w:noProof/>
        </w:rPr>
        <w:t>SQL Server 2017, 29, 86</w:t>
      </w:r>
    </w:p>
    <w:p w:rsidR="00B306EB" w:rsidRDefault="00B306EB">
      <w:pPr>
        <w:pStyle w:val="Index1"/>
        <w:tabs>
          <w:tab w:val="right" w:pos="5030"/>
        </w:tabs>
        <w:rPr>
          <w:noProof/>
        </w:rPr>
      </w:pPr>
      <w:r>
        <w:rPr>
          <w:noProof/>
        </w:rPr>
        <w:t>SQL Server 2019 CAL, 29</w:t>
      </w:r>
    </w:p>
    <w:p w:rsidR="00B306EB" w:rsidRDefault="00B306EB">
      <w:pPr>
        <w:pStyle w:val="Index1"/>
        <w:tabs>
          <w:tab w:val="right" w:pos="5030"/>
        </w:tabs>
        <w:rPr>
          <w:noProof/>
        </w:rPr>
      </w:pPr>
      <w:r>
        <w:rPr>
          <w:noProof/>
        </w:rPr>
        <w:t>SQL Server 2019 Enterprise, 29</w:t>
      </w:r>
    </w:p>
    <w:p w:rsidR="00B306EB" w:rsidRDefault="00B306EB">
      <w:pPr>
        <w:pStyle w:val="Index1"/>
        <w:tabs>
          <w:tab w:val="right" w:pos="5030"/>
        </w:tabs>
        <w:rPr>
          <w:noProof/>
        </w:rPr>
      </w:pPr>
      <w:r>
        <w:rPr>
          <w:noProof/>
        </w:rPr>
        <w:t>SQL Server 2019 Enterprise Core, 29</w:t>
      </w:r>
    </w:p>
    <w:p w:rsidR="00B306EB" w:rsidRDefault="00B306EB">
      <w:pPr>
        <w:pStyle w:val="Index1"/>
        <w:tabs>
          <w:tab w:val="right" w:pos="5030"/>
        </w:tabs>
        <w:rPr>
          <w:noProof/>
        </w:rPr>
      </w:pPr>
      <w:r>
        <w:rPr>
          <w:noProof/>
        </w:rPr>
        <w:t>SQL Server 2019 Standard, 29</w:t>
      </w:r>
    </w:p>
    <w:p w:rsidR="00B306EB" w:rsidRDefault="00B306EB">
      <w:pPr>
        <w:pStyle w:val="Index1"/>
        <w:tabs>
          <w:tab w:val="right" w:pos="5030"/>
        </w:tabs>
        <w:rPr>
          <w:noProof/>
        </w:rPr>
      </w:pPr>
      <w:r>
        <w:rPr>
          <w:noProof/>
        </w:rPr>
        <w:t>SQL Server 2019 Standard Core, 29</w:t>
      </w:r>
    </w:p>
    <w:p w:rsidR="00B306EB" w:rsidRDefault="00B306EB">
      <w:pPr>
        <w:pStyle w:val="Index1"/>
        <w:tabs>
          <w:tab w:val="right" w:pos="5030"/>
        </w:tabs>
        <w:rPr>
          <w:noProof/>
        </w:rPr>
      </w:pPr>
      <w:r>
        <w:rPr>
          <w:noProof/>
        </w:rPr>
        <w:t>SQL Server Big Data Node, 31</w:t>
      </w:r>
    </w:p>
    <w:p w:rsidR="00B306EB" w:rsidRDefault="00B306EB">
      <w:pPr>
        <w:pStyle w:val="Index1"/>
        <w:tabs>
          <w:tab w:val="right" w:pos="5030"/>
        </w:tabs>
        <w:rPr>
          <w:noProof/>
        </w:rPr>
      </w:pPr>
      <w:r>
        <w:rPr>
          <w:noProof/>
        </w:rPr>
        <w:t>SQL Server Big Data Node (BDN)(paketi 2 licenc za jedro), 29</w:t>
      </w:r>
    </w:p>
    <w:p w:rsidR="00B306EB" w:rsidRDefault="00B306EB">
      <w:pPr>
        <w:pStyle w:val="Index1"/>
        <w:tabs>
          <w:tab w:val="right" w:pos="5030"/>
        </w:tabs>
        <w:rPr>
          <w:noProof/>
        </w:rPr>
      </w:pPr>
      <w:r>
        <w:rPr>
          <w:noProof/>
        </w:rPr>
        <w:t>SQL Server Big Data Node (paket 2 licenc za jedro), 62</w:t>
      </w:r>
    </w:p>
    <w:p w:rsidR="00B306EB" w:rsidRDefault="00B306EB">
      <w:pPr>
        <w:pStyle w:val="Index1"/>
        <w:tabs>
          <w:tab w:val="right" w:pos="5030"/>
        </w:tabs>
        <w:rPr>
          <w:noProof/>
        </w:rPr>
      </w:pPr>
      <w:r>
        <w:rPr>
          <w:noProof/>
        </w:rPr>
        <w:t>SQL Server Business Intelligence, 89, 95</w:t>
      </w:r>
    </w:p>
    <w:p w:rsidR="00B306EB" w:rsidRDefault="00B306EB">
      <w:pPr>
        <w:pStyle w:val="Index1"/>
        <w:tabs>
          <w:tab w:val="right" w:pos="5030"/>
        </w:tabs>
        <w:rPr>
          <w:noProof/>
        </w:rPr>
      </w:pPr>
      <w:r>
        <w:rPr>
          <w:noProof/>
        </w:rPr>
        <w:t>SQL Server Data Center, 89</w:t>
      </w:r>
    </w:p>
    <w:p w:rsidR="00B306EB" w:rsidRDefault="00B306EB">
      <w:pPr>
        <w:pStyle w:val="Index1"/>
        <w:tabs>
          <w:tab w:val="right" w:pos="5030"/>
        </w:tabs>
        <w:rPr>
          <w:noProof/>
        </w:rPr>
      </w:pPr>
      <w:r>
        <w:rPr>
          <w:noProof/>
        </w:rPr>
        <w:t>SQL Server Enterprise, 89</w:t>
      </w:r>
    </w:p>
    <w:p w:rsidR="00B306EB" w:rsidRDefault="00B306EB">
      <w:pPr>
        <w:pStyle w:val="Index1"/>
        <w:tabs>
          <w:tab w:val="right" w:pos="5030"/>
        </w:tabs>
        <w:rPr>
          <w:noProof/>
        </w:rPr>
      </w:pPr>
      <w:r>
        <w:rPr>
          <w:noProof/>
        </w:rPr>
        <w:t>SQL Server Enterprise Core (paket 2 licenc za jedro), 62</w:t>
      </w:r>
    </w:p>
    <w:p w:rsidR="00B306EB" w:rsidRDefault="00B306EB">
      <w:pPr>
        <w:pStyle w:val="Index1"/>
        <w:tabs>
          <w:tab w:val="right" w:pos="5030"/>
        </w:tabs>
        <w:rPr>
          <w:noProof/>
        </w:rPr>
      </w:pPr>
      <w:r>
        <w:rPr>
          <w:noProof/>
        </w:rPr>
        <w:t>SQL Server ESU (Standard in Enterprise, Server in Core), 29</w:t>
      </w:r>
    </w:p>
    <w:p w:rsidR="00B306EB" w:rsidRDefault="00B306EB">
      <w:pPr>
        <w:pStyle w:val="Index1"/>
        <w:tabs>
          <w:tab w:val="right" w:pos="5030"/>
        </w:tabs>
        <w:rPr>
          <w:noProof/>
        </w:rPr>
      </w:pPr>
      <w:r>
        <w:rPr>
          <w:noProof/>
        </w:rPr>
        <w:t>SQL Server Standard, 89, 95</w:t>
      </w:r>
    </w:p>
    <w:p w:rsidR="00B306EB" w:rsidRDefault="00B306EB">
      <w:pPr>
        <w:pStyle w:val="Index1"/>
        <w:tabs>
          <w:tab w:val="right" w:pos="5030"/>
        </w:tabs>
        <w:rPr>
          <w:noProof/>
        </w:rPr>
      </w:pPr>
      <w:r>
        <w:rPr>
          <w:noProof/>
        </w:rPr>
        <w:t>SQL Server Standard (paket 2 licenc za jedro), 62</w:t>
      </w:r>
    </w:p>
    <w:p w:rsidR="00B306EB" w:rsidRDefault="00B306EB">
      <w:pPr>
        <w:pStyle w:val="Index1"/>
        <w:tabs>
          <w:tab w:val="right" w:pos="5030"/>
        </w:tabs>
        <w:rPr>
          <w:noProof/>
        </w:rPr>
      </w:pPr>
      <w:r>
        <w:rPr>
          <w:noProof/>
        </w:rPr>
        <w:t>Standardna podpora za Microsoft Azure StorSimple, 59</w:t>
      </w:r>
    </w:p>
    <w:p w:rsidR="00B306EB" w:rsidRDefault="00B306EB">
      <w:pPr>
        <w:pStyle w:val="Index1"/>
        <w:tabs>
          <w:tab w:val="right" w:pos="5030"/>
        </w:tabs>
        <w:rPr>
          <w:noProof/>
        </w:rPr>
      </w:pPr>
      <w:r>
        <w:rPr>
          <w:noProof/>
        </w:rPr>
        <w:t>Standardna podpora za Microsoft Azure StorSimple na podporo Premium Support, 59</w:t>
      </w:r>
    </w:p>
    <w:p w:rsidR="00B306EB" w:rsidRDefault="00B306EB">
      <w:pPr>
        <w:pStyle w:val="Index1"/>
        <w:tabs>
          <w:tab w:val="right" w:pos="5030"/>
        </w:tabs>
        <w:rPr>
          <w:noProof/>
        </w:rPr>
      </w:pPr>
      <w:r>
        <w:rPr>
          <w:noProof/>
        </w:rPr>
        <w:t>storitev Microsoft Azure, 96</w:t>
      </w:r>
    </w:p>
    <w:p w:rsidR="00B306EB" w:rsidRDefault="00B306EB">
      <w:pPr>
        <w:pStyle w:val="Index1"/>
        <w:tabs>
          <w:tab w:val="right" w:pos="5030"/>
        </w:tabs>
        <w:rPr>
          <w:noProof/>
        </w:rPr>
      </w:pPr>
      <w:r>
        <w:rPr>
          <w:noProof/>
        </w:rPr>
        <w:t>Storitve Microsoft Azure*, 57</w:t>
      </w:r>
    </w:p>
    <w:p w:rsidR="00B306EB" w:rsidRDefault="00B306EB">
      <w:pPr>
        <w:pStyle w:val="Index1"/>
        <w:tabs>
          <w:tab w:val="right" w:pos="5030"/>
        </w:tabs>
        <w:rPr>
          <w:noProof/>
        </w:rPr>
      </w:pPr>
      <w:r>
        <w:rPr>
          <w:noProof/>
        </w:rPr>
        <w:t>Strokovnjaki na zahtevo (SL), 60</w:t>
      </w:r>
    </w:p>
    <w:p w:rsidR="00B306EB" w:rsidRDefault="00B306EB">
      <w:pPr>
        <w:pStyle w:val="Index1"/>
        <w:tabs>
          <w:tab w:val="right" w:pos="5030"/>
        </w:tabs>
        <w:rPr>
          <w:noProof/>
        </w:rPr>
      </w:pPr>
      <w:r>
        <w:rPr>
          <w:noProof/>
        </w:rPr>
        <w:t>System Center 2012 Datacenter Server Management License, 89</w:t>
      </w:r>
    </w:p>
    <w:p w:rsidR="00B306EB" w:rsidRDefault="00B306EB">
      <w:pPr>
        <w:pStyle w:val="Index1"/>
        <w:tabs>
          <w:tab w:val="right" w:pos="5030"/>
        </w:tabs>
        <w:rPr>
          <w:noProof/>
        </w:rPr>
      </w:pPr>
      <w:r>
        <w:rPr>
          <w:noProof/>
        </w:rPr>
        <w:t>System Center 2012 R2 Configuration Manager, 33</w:t>
      </w:r>
    </w:p>
    <w:p w:rsidR="00B306EB" w:rsidRDefault="00B306EB">
      <w:pPr>
        <w:pStyle w:val="Index1"/>
        <w:tabs>
          <w:tab w:val="right" w:pos="5030"/>
        </w:tabs>
        <w:rPr>
          <w:noProof/>
        </w:rPr>
      </w:pPr>
      <w:r>
        <w:rPr>
          <w:noProof/>
        </w:rPr>
        <w:t>System Center 2012 R2 Datacenter, 97</w:t>
      </w:r>
    </w:p>
    <w:p w:rsidR="00B306EB" w:rsidRDefault="00B306EB">
      <w:pPr>
        <w:pStyle w:val="Index1"/>
        <w:tabs>
          <w:tab w:val="right" w:pos="5030"/>
        </w:tabs>
        <w:rPr>
          <w:noProof/>
        </w:rPr>
      </w:pPr>
      <w:r>
        <w:rPr>
          <w:noProof/>
        </w:rPr>
        <w:t>System Center 2012 R2 Endpoint Protection, 35</w:t>
      </w:r>
    </w:p>
    <w:p w:rsidR="00B306EB" w:rsidRDefault="00B306EB">
      <w:pPr>
        <w:pStyle w:val="Index1"/>
        <w:tabs>
          <w:tab w:val="right" w:pos="5030"/>
        </w:tabs>
        <w:rPr>
          <w:noProof/>
        </w:rPr>
      </w:pPr>
      <w:r>
        <w:rPr>
          <w:noProof/>
        </w:rPr>
        <w:t>System Center 2012 R2 Standard, 96</w:t>
      </w:r>
    </w:p>
    <w:p w:rsidR="00B306EB" w:rsidRDefault="00B306EB">
      <w:pPr>
        <w:pStyle w:val="Index1"/>
        <w:tabs>
          <w:tab w:val="right" w:pos="5030"/>
        </w:tabs>
        <w:rPr>
          <w:noProof/>
        </w:rPr>
      </w:pPr>
      <w:r>
        <w:rPr>
          <w:noProof/>
        </w:rPr>
        <w:t>System Center 2012 Standard Server Management License, 89</w:t>
      </w:r>
    </w:p>
    <w:p w:rsidR="00B306EB" w:rsidRDefault="00B306EB">
      <w:pPr>
        <w:pStyle w:val="Index1"/>
        <w:tabs>
          <w:tab w:val="right" w:pos="5030"/>
        </w:tabs>
        <w:rPr>
          <w:noProof/>
        </w:rPr>
      </w:pPr>
      <w:r>
        <w:rPr>
          <w:noProof/>
        </w:rPr>
        <w:t>System Center 2016, 32</w:t>
      </w:r>
    </w:p>
    <w:p w:rsidR="00B306EB" w:rsidRDefault="00B306EB">
      <w:pPr>
        <w:pStyle w:val="Index1"/>
        <w:tabs>
          <w:tab w:val="right" w:pos="5030"/>
        </w:tabs>
        <w:rPr>
          <w:noProof/>
        </w:rPr>
      </w:pPr>
      <w:r>
        <w:rPr>
          <w:noProof/>
        </w:rPr>
        <w:t>System Center 2019 Data Protection Manager, 34</w:t>
      </w:r>
    </w:p>
    <w:p w:rsidR="00B306EB" w:rsidRDefault="00B306EB">
      <w:pPr>
        <w:pStyle w:val="Index1"/>
        <w:tabs>
          <w:tab w:val="right" w:pos="5030"/>
        </w:tabs>
        <w:rPr>
          <w:noProof/>
        </w:rPr>
      </w:pPr>
      <w:r>
        <w:rPr>
          <w:noProof/>
        </w:rPr>
        <w:t>System Center 2019 Datacenter, 97</w:t>
      </w:r>
    </w:p>
    <w:p w:rsidR="00B306EB" w:rsidRDefault="00B306EB">
      <w:pPr>
        <w:pStyle w:val="Index1"/>
        <w:tabs>
          <w:tab w:val="right" w:pos="5030"/>
        </w:tabs>
        <w:rPr>
          <w:noProof/>
        </w:rPr>
      </w:pPr>
      <w:r>
        <w:rPr>
          <w:noProof/>
        </w:rPr>
        <w:t>System Center 2019 Datacenter Server Management License (paketi 16 licenc za jedro), 32</w:t>
      </w:r>
    </w:p>
    <w:p w:rsidR="00B306EB" w:rsidRDefault="00B306EB">
      <w:pPr>
        <w:pStyle w:val="Index1"/>
        <w:tabs>
          <w:tab w:val="right" w:pos="5030"/>
        </w:tabs>
        <w:rPr>
          <w:noProof/>
        </w:rPr>
      </w:pPr>
      <w:r>
        <w:rPr>
          <w:noProof/>
        </w:rPr>
        <w:t>System Center 2019 Datacenter Server Management License (paketi 2 licenc za jedro), 32</w:t>
      </w:r>
    </w:p>
    <w:p w:rsidR="00B306EB" w:rsidRDefault="00B306EB">
      <w:pPr>
        <w:pStyle w:val="Index1"/>
        <w:tabs>
          <w:tab w:val="right" w:pos="5030"/>
        </w:tabs>
        <w:rPr>
          <w:noProof/>
        </w:rPr>
      </w:pPr>
      <w:r>
        <w:rPr>
          <w:noProof/>
        </w:rPr>
        <w:t>System Center 2019 Operations Manager, 36</w:t>
      </w:r>
    </w:p>
    <w:p w:rsidR="00B306EB" w:rsidRDefault="00B306EB">
      <w:pPr>
        <w:pStyle w:val="Index1"/>
        <w:tabs>
          <w:tab w:val="right" w:pos="5030"/>
        </w:tabs>
        <w:rPr>
          <w:noProof/>
        </w:rPr>
      </w:pPr>
      <w:r>
        <w:rPr>
          <w:noProof/>
        </w:rPr>
        <w:t>System Center 2019 Orchestrator, 37</w:t>
      </w:r>
    </w:p>
    <w:p w:rsidR="00B306EB" w:rsidRDefault="00B306EB">
      <w:pPr>
        <w:pStyle w:val="Index1"/>
        <w:tabs>
          <w:tab w:val="right" w:pos="5030"/>
        </w:tabs>
        <w:rPr>
          <w:noProof/>
        </w:rPr>
      </w:pPr>
      <w:r>
        <w:rPr>
          <w:noProof/>
        </w:rPr>
        <w:t>System Center 2019 Service Manager, 38</w:t>
      </w:r>
    </w:p>
    <w:p w:rsidR="00B306EB" w:rsidRDefault="00B306EB">
      <w:pPr>
        <w:pStyle w:val="Index1"/>
        <w:tabs>
          <w:tab w:val="right" w:pos="5030"/>
        </w:tabs>
        <w:rPr>
          <w:noProof/>
        </w:rPr>
      </w:pPr>
      <w:r>
        <w:rPr>
          <w:noProof/>
        </w:rPr>
        <w:t>System Center 2019 Standard, 97</w:t>
      </w:r>
    </w:p>
    <w:p w:rsidR="00B306EB" w:rsidRDefault="00B306EB">
      <w:pPr>
        <w:pStyle w:val="Index1"/>
        <w:tabs>
          <w:tab w:val="right" w:pos="5030"/>
        </w:tabs>
        <w:rPr>
          <w:noProof/>
        </w:rPr>
      </w:pPr>
      <w:r>
        <w:rPr>
          <w:noProof/>
        </w:rPr>
        <w:t>System Center 2019 Standard Server Management License (paketi 16 licenc za jedro), 32</w:t>
      </w:r>
    </w:p>
    <w:p w:rsidR="00B306EB" w:rsidRDefault="00B306EB">
      <w:pPr>
        <w:pStyle w:val="Index1"/>
        <w:tabs>
          <w:tab w:val="right" w:pos="5030"/>
        </w:tabs>
        <w:rPr>
          <w:noProof/>
        </w:rPr>
      </w:pPr>
      <w:r>
        <w:rPr>
          <w:noProof/>
        </w:rPr>
        <w:t>System Center 2019 Standard Server Management License (paketi 2 licenc za jedro), 32</w:t>
      </w:r>
    </w:p>
    <w:p w:rsidR="00B306EB" w:rsidRDefault="00B306EB">
      <w:pPr>
        <w:pStyle w:val="Index1"/>
        <w:tabs>
          <w:tab w:val="right" w:pos="5030"/>
        </w:tabs>
        <w:rPr>
          <w:noProof/>
        </w:rPr>
      </w:pPr>
      <w:r>
        <w:rPr>
          <w:noProof/>
        </w:rPr>
        <w:t>System Center Configuration Manager 1606 Client Management License, 33</w:t>
      </w:r>
    </w:p>
    <w:p w:rsidR="00B306EB" w:rsidRDefault="00B306EB">
      <w:pPr>
        <w:pStyle w:val="Index1"/>
        <w:tabs>
          <w:tab w:val="right" w:pos="5030"/>
        </w:tabs>
        <w:rPr>
          <w:noProof/>
        </w:rPr>
      </w:pPr>
      <w:r>
        <w:rPr>
          <w:noProof/>
        </w:rPr>
        <w:t>System Center Datacenter, 93, 95</w:t>
      </w:r>
    </w:p>
    <w:p w:rsidR="00B306EB" w:rsidRDefault="00B306EB">
      <w:pPr>
        <w:pStyle w:val="Index1"/>
        <w:tabs>
          <w:tab w:val="right" w:pos="5030"/>
        </w:tabs>
        <w:rPr>
          <w:noProof/>
        </w:rPr>
      </w:pPr>
      <w:r>
        <w:rPr>
          <w:noProof/>
        </w:rPr>
        <w:t>System Center Datacenter (paketi 2 licenc za jedro), 19</w:t>
      </w:r>
    </w:p>
    <w:p w:rsidR="00B306EB" w:rsidRDefault="00B306EB">
      <w:pPr>
        <w:pStyle w:val="Index1"/>
        <w:tabs>
          <w:tab w:val="right" w:pos="5030"/>
        </w:tabs>
        <w:rPr>
          <w:noProof/>
        </w:rPr>
      </w:pPr>
      <w:r>
        <w:rPr>
          <w:noProof/>
        </w:rPr>
        <w:t>System Center Endpoint Protection, 35</w:t>
      </w:r>
    </w:p>
    <w:p w:rsidR="00B306EB" w:rsidRDefault="00B306EB">
      <w:pPr>
        <w:pStyle w:val="Index1"/>
        <w:tabs>
          <w:tab w:val="right" w:pos="5030"/>
        </w:tabs>
        <w:rPr>
          <w:noProof/>
        </w:rPr>
      </w:pPr>
      <w:r>
        <w:rPr>
          <w:noProof/>
        </w:rPr>
        <w:t>System Center Endpoint Protection 1606, 35</w:t>
      </w:r>
    </w:p>
    <w:p w:rsidR="00B306EB" w:rsidRDefault="00B306EB">
      <w:pPr>
        <w:pStyle w:val="Index1"/>
        <w:tabs>
          <w:tab w:val="right" w:pos="5030"/>
        </w:tabs>
        <w:rPr>
          <w:noProof/>
        </w:rPr>
      </w:pPr>
      <w:r>
        <w:rPr>
          <w:noProof/>
        </w:rPr>
        <w:t>System Center Standard, 93, 95</w:t>
      </w:r>
    </w:p>
    <w:p w:rsidR="00B306EB" w:rsidRDefault="00B306EB">
      <w:pPr>
        <w:pStyle w:val="Index1"/>
        <w:tabs>
          <w:tab w:val="right" w:pos="5030"/>
        </w:tabs>
        <w:rPr>
          <w:noProof/>
        </w:rPr>
      </w:pPr>
      <w:r>
        <w:rPr>
          <w:noProof/>
        </w:rPr>
        <w:t>System Center Standard (paketi 2 licenc za jedro), 19</w:t>
      </w:r>
    </w:p>
    <w:p w:rsidR="00B306EB" w:rsidRDefault="00B306EB">
      <w:pPr>
        <w:pStyle w:val="Index1"/>
        <w:tabs>
          <w:tab w:val="right" w:pos="5030"/>
        </w:tabs>
        <w:rPr>
          <w:noProof/>
        </w:rPr>
      </w:pPr>
      <w:r>
        <w:rPr>
          <w:noProof/>
        </w:rPr>
        <w:t>Telefon za skupna območja, 73</w:t>
      </w:r>
    </w:p>
    <w:p w:rsidR="00B306EB" w:rsidRDefault="00B306EB">
      <w:pPr>
        <w:pStyle w:val="Index1"/>
        <w:tabs>
          <w:tab w:val="right" w:pos="5030"/>
        </w:tabs>
        <w:rPr>
          <w:noProof/>
        </w:rPr>
      </w:pPr>
      <w:r>
        <w:rPr>
          <w:noProof/>
        </w:rPr>
        <w:t>Telefonski sistem, 73</w:t>
      </w:r>
    </w:p>
    <w:p w:rsidR="00B306EB" w:rsidRDefault="00B306EB">
      <w:pPr>
        <w:pStyle w:val="Index1"/>
        <w:tabs>
          <w:tab w:val="right" w:pos="5030"/>
        </w:tabs>
        <w:rPr>
          <w:noProof/>
        </w:rPr>
      </w:pPr>
      <w:r>
        <w:rPr>
          <w:noProof/>
        </w:rPr>
        <w:t>Telefonski sistem – From SA, 73</w:t>
      </w:r>
    </w:p>
    <w:p w:rsidR="00B306EB" w:rsidRDefault="00B306EB">
      <w:pPr>
        <w:pStyle w:val="Index1"/>
        <w:tabs>
          <w:tab w:val="right" w:pos="5030"/>
        </w:tabs>
        <w:rPr>
          <w:noProof/>
        </w:rPr>
      </w:pPr>
      <w:r>
        <w:rPr>
          <w:noProof/>
        </w:rPr>
        <w:t>Vavčerji za izpite Microsoft Learning MCP 1, 78</w:t>
      </w:r>
    </w:p>
    <w:p w:rsidR="00B306EB" w:rsidRDefault="00B306EB">
      <w:pPr>
        <w:pStyle w:val="Index1"/>
        <w:tabs>
          <w:tab w:val="right" w:pos="5030"/>
        </w:tabs>
        <w:rPr>
          <w:noProof/>
        </w:rPr>
      </w:pPr>
      <w:r>
        <w:rPr>
          <w:noProof/>
        </w:rPr>
        <w:t>Vavčerji za izpite Microsoft Learning MCP 30, 78</w:t>
      </w:r>
    </w:p>
    <w:p w:rsidR="00B306EB" w:rsidRDefault="00B306EB">
      <w:pPr>
        <w:pStyle w:val="Index1"/>
        <w:tabs>
          <w:tab w:val="right" w:pos="5030"/>
        </w:tabs>
        <w:rPr>
          <w:noProof/>
        </w:rPr>
      </w:pPr>
      <w:r>
        <w:rPr>
          <w:noProof/>
        </w:rPr>
        <w:t>VDI, 39</w:t>
      </w:r>
    </w:p>
    <w:p w:rsidR="00B306EB" w:rsidRDefault="00B306EB">
      <w:pPr>
        <w:pStyle w:val="Index1"/>
        <w:tabs>
          <w:tab w:val="right" w:pos="5030"/>
        </w:tabs>
        <w:rPr>
          <w:noProof/>
        </w:rPr>
      </w:pPr>
      <w:r>
        <w:rPr>
          <w:noProof/>
        </w:rPr>
        <w:t>Visio 2019 Professional, 23</w:t>
      </w:r>
    </w:p>
    <w:p w:rsidR="00B306EB" w:rsidRDefault="00B306EB">
      <w:pPr>
        <w:pStyle w:val="Index1"/>
        <w:tabs>
          <w:tab w:val="right" w:pos="5030"/>
        </w:tabs>
        <w:rPr>
          <w:noProof/>
        </w:rPr>
      </w:pPr>
      <w:r>
        <w:rPr>
          <w:noProof/>
        </w:rPr>
        <w:t>Visio 2019 Standard, 23</w:t>
      </w:r>
    </w:p>
    <w:p w:rsidR="00B306EB" w:rsidRDefault="00B306EB">
      <w:pPr>
        <w:pStyle w:val="Index1"/>
        <w:tabs>
          <w:tab w:val="right" w:pos="5030"/>
        </w:tabs>
        <w:rPr>
          <w:noProof/>
        </w:rPr>
      </w:pPr>
      <w:r>
        <w:rPr>
          <w:noProof/>
        </w:rPr>
        <w:t>Visio Online – paket 1, 68</w:t>
      </w:r>
    </w:p>
    <w:p w:rsidR="00B306EB" w:rsidRDefault="00B306EB">
      <w:pPr>
        <w:pStyle w:val="Index1"/>
        <w:tabs>
          <w:tab w:val="right" w:pos="5030"/>
        </w:tabs>
        <w:rPr>
          <w:noProof/>
        </w:rPr>
      </w:pPr>
      <w:r>
        <w:rPr>
          <w:noProof/>
        </w:rPr>
        <w:t>Visio Online – paket 2, 68</w:t>
      </w:r>
    </w:p>
    <w:p w:rsidR="00B306EB" w:rsidRDefault="00B306EB">
      <w:pPr>
        <w:pStyle w:val="Index1"/>
        <w:tabs>
          <w:tab w:val="right" w:pos="5030"/>
        </w:tabs>
        <w:rPr>
          <w:noProof/>
        </w:rPr>
      </w:pPr>
      <w:r>
        <w:rPr>
          <w:noProof/>
        </w:rPr>
        <w:t>Visio Online From SA (paket 1 in 2), 68</w:t>
      </w:r>
    </w:p>
    <w:p w:rsidR="00B306EB" w:rsidRDefault="00B306EB">
      <w:pPr>
        <w:pStyle w:val="Index1"/>
        <w:tabs>
          <w:tab w:val="right" w:pos="5030"/>
        </w:tabs>
        <w:rPr>
          <w:noProof/>
        </w:rPr>
      </w:pPr>
      <w:r>
        <w:rPr>
          <w:noProof/>
        </w:rPr>
        <w:t>Visio Professional, 95</w:t>
      </w:r>
    </w:p>
    <w:p w:rsidR="00B306EB" w:rsidRDefault="00B306EB">
      <w:pPr>
        <w:pStyle w:val="Index1"/>
        <w:tabs>
          <w:tab w:val="right" w:pos="5030"/>
        </w:tabs>
        <w:rPr>
          <w:noProof/>
        </w:rPr>
      </w:pPr>
      <w:r>
        <w:rPr>
          <w:noProof/>
        </w:rPr>
        <w:t>Visio Standard, 89, 95</w:t>
      </w:r>
    </w:p>
    <w:p w:rsidR="00B306EB" w:rsidRDefault="00B306EB">
      <w:pPr>
        <w:pStyle w:val="Index1"/>
        <w:tabs>
          <w:tab w:val="right" w:pos="5030"/>
        </w:tabs>
        <w:rPr>
          <w:noProof/>
        </w:rPr>
      </w:pPr>
      <w:r>
        <w:rPr>
          <w:noProof/>
        </w:rPr>
        <w:t>Visual Studio 2017, 39</w:t>
      </w:r>
    </w:p>
    <w:p w:rsidR="00B306EB" w:rsidRDefault="00B306EB">
      <w:pPr>
        <w:pStyle w:val="Index1"/>
        <w:tabs>
          <w:tab w:val="right" w:pos="5030"/>
        </w:tabs>
        <w:rPr>
          <w:noProof/>
        </w:rPr>
      </w:pPr>
      <w:r>
        <w:rPr>
          <w:noProof/>
        </w:rPr>
        <w:t>Visual Studio Enterprise with GitHub Enterprise, 79</w:t>
      </w:r>
    </w:p>
    <w:p w:rsidR="00B306EB" w:rsidRDefault="00B306EB">
      <w:pPr>
        <w:pStyle w:val="Index1"/>
        <w:tabs>
          <w:tab w:val="right" w:pos="5030"/>
        </w:tabs>
        <w:rPr>
          <w:noProof/>
        </w:rPr>
      </w:pPr>
      <w:r>
        <w:rPr>
          <w:noProof/>
        </w:rPr>
        <w:t>Visual Studio Professional 2019, 39</w:t>
      </w:r>
    </w:p>
    <w:p w:rsidR="00B306EB" w:rsidRDefault="00B306EB">
      <w:pPr>
        <w:pStyle w:val="Index1"/>
        <w:tabs>
          <w:tab w:val="right" w:pos="5030"/>
        </w:tabs>
        <w:rPr>
          <w:noProof/>
        </w:rPr>
      </w:pPr>
      <w:r>
        <w:rPr>
          <w:noProof/>
        </w:rPr>
        <w:t>Visual Studio Professional Subscription, 89</w:t>
      </w:r>
    </w:p>
    <w:p w:rsidR="00B306EB" w:rsidRDefault="00B306EB">
      <w:pPr>
        <w:pStyle w:val="Index1"/>
        <w:tabs>
          <w:tab w:val="right" w:pos="5030"/>
        </w:tabs>
        <w:rPr>
          <w:noProof/>
        </w:rPr>
      </w:pPr>
      <w:r>
        <w:rPr>
          <w:noProof/>
        </w:rPr>
        <w:t>Visual Studio Professional with GitHub Enterprise, 79</w:t>
      </w:r>
    </w:p>
    <w:p w:rsidR="00B306EB" w:rsidRDefault="00B306EB">
      <w:pPr>
        <w:pStyle w:val="Index1"/>
        <w:tabs>
          <w:tab w:val="right" w:pos="5030"/>
        </w:tabs>
        <w:rPr>
          <w:noProof/>
        </w:rPr>
      </w:pPr>
      <w:r>
        <w:rPr>
          <w:noProof/>
        </w:rPr>
        <w:t>Visual Studio Test Professional Subscription, 89</w:t>
      </w:r>
    </w:p>
    <w:p w:rsidR="00B306EB" w:rsidRDefault="00B306EB">
      <w:pPr>
        <w:pStyle w:val="Index1"/>
        <w:tabs>
          <w:tab w:val="right" w:pos="5030"/>
        </w:tabs>
        <w:rPr>
          <w:noProof/>
        </w:rPr>
      </w:pPr>
      <w:r>
        <w:rPr>
          <w:noProof/>
        </w:rPr>
        <w:t>Vsebnik za Hyper-V, 84</w:t>
      </w:r>
    </w:p>
    <w:p w:rsidR="00B306EB" w:rsidRDefault="00B306EB">
      <w:pPr>
        <w:pStyle w:val="Index1"/>
        <w:tabs>
          <w:tab w:val="right" w:pos="5030"/>
        </w:tabs>
        <w:rPr>
          <w:noProof/>
        </w:rPr>
      </w:pPr>
      <w:r>
        <w:rPr>
          <w:noProof/>
        </w:rPr>
        <w:t>Vsebnik za Windows Server, 84</w:t>
      </w:r>
    </w:p>
    <w:p w:rsidR="00B306EB" w:rsidRDefault="00B306EB">
      <w:pPr>
        <w:pStyle w:val="Index1"/>
        <w:tabs>
          <w:tab w:val="right" w:pos="5030"/>
        </w:tabs>
        <w:rPr>
          <w:noProof/>
        </w:rPr>
      </w:pPr>
      <w:r>
        <w:rPr>
          <w:noProof/>
        </w:rPr>
        <w:t>Window VDA E5, 36</w:t>
      </w:r>
    </w:p>
    <w:p w:rsidR="00B306EB" w:rsidRDefault="00B306EB">
      <w:pPr>
        <w:pStyle w:val="Index1"/>
        <w:tabs>
          <w:tab w:val="right" w:pos="5030"/>
        </w:tabs>
        <w:rPr>
          <w:noProof/>
        </w:rPr>
      </w:pPr>
      <w:r>
        <w:rPr>
          <w:noProof/>
        </w:rPr>
        <w:t>Windows 10, 43</w:t>
      </w:r>
    </w:p>
    <w:p w:rsidR="00B306EB" w:rsidRDefault="00B306EB">
      <w:pPr>
        <w:pStyle w:val="Index1"/>
        <w:tabs>
          <w:tab w:val="right" w:pos="5030"/>
        </w:tabs>
        <w:rPr>
          <w:noProof/>
        </w:rPr>
      </w:pPr>
      <w:r>
        <w:rPr>
          <w:noProof/>
        </w:rPr>
        <w:t>Windows 10 Education, 42</w:t>
      </w:r>
    </w:p>
    <w:p w:rsidR="00B306EB" w:rsidRDefault="00B306EB">
      <w:pPr>
        <w:pStyle w:val="Index1"/>
        <w:tabs>
          <w:tab w:val="right" w:pos="5030"/>
        </w:tabs>
        <w:rPr>
          <w:noProof/>
        </w:rPr>
      </w:pPr>
      <w:r>
        <w:rPr>
          <w:noProof/>
        </w:rPr>
        <w:t>Windows 10 Education E3, 42</w:t>
      </w:r>
    </w:p>
    <w:p w:rsidR="00B306EB" w:rsidRDefault="00B306EB">
      <w:pPr>
        <w:pStyle w:val="Index1"/>
        <w:tabs>
          <w:tab w:val="right" w:pos="5030"/>
        </w:tabs>
        <w:rPr>
          <w:noProof/>
        </w:rPr>
      </w:pPr>
      <w:r>
        <w:rPr>
          <w:noProof/>
        </w:rPr>
        <w:t>Windows 10 Education E5, 36, 42</w:t>
      </w:r>
    </w:p>
    <w:p w:rsidR="00B306EB" w:rsidRDefault="00B306EB">
      <w:pPr>
        <w:pStyle w:val="Index1"/>
        <w:tabs>
          <w:tab w:val="right" w:pos="5030"/>
        </w:tabs>
        <w:rPr>
          <w:noProof/>
        </w:rPr>
      </w:pPr>
      <w:r>
        <w:rPr>
          <w:noProof/>
        </w:rPr>
        <w:t>Windows 10 Enterprise (na napravo), 42</w:t>
      </w:r>
    </w:p>
    <w:p w:rsidR="00B306EB" w:rsidRDefault="00B306EB">
      <w:pPr>
        <w:pStyle w:val="Index1"/>
        <w:tabs>
          <w:tab w:val="right" w:pos="5030"/>
        </w:tabs>
        <w:rPr>
          <w:noProof/>
        </w:rPr>
      </w:pPr>
      <w:r>
        <w:rPr>
          <w:noProof/>
        </w:rPr>
        <w:t>Windows 10 Enterprise A3, 42</w:t>
      </w:r>
    </w:p>
    <w:p w:rsidR="00B306EB" w:rsidRDefault="00B306EB">
      <w:pPr>
        <w:pStyle w:val="Index1"/>
        <w:tabs>
          <w:tab w:val="right" w:pos="5030"/>
        </w:tabs>
        <w:rPr>
          <w:noProof/>
        </w:rPr>
      </w:pPr>
      <w:r>
        <w:rPr>
          <w:noProof/>
        </w:rPr>
        <w:t>Windows 10 Enterprise A5, 42</w:t>
      </w:r>
    </w:p>
    <w:p w:rsidR="00B306EB" w:rsidRDefault="00B306EB">
      <w:pPr>
        <w:pStyle w:val="Index1"/>
        <w:tabs>
          <w:tab w:val="right" w:pos="5030"/>
        </w:tabs>
        <w:rPr>
          <w:noProof/>
        </w:rPr>
      </w:pPr>
      <w:r>
        <w:rPr>
          <w:noProof/>
        </w:rPr>
        <w:t>Windows 10 Enterprise E3, 42</w:t>
      </w:r>
    </w:p>
    <w:p w:rsidR="00B306EB" w:rsidRDefault="00B306EB">
      <w:pPr>
        <w:pStyle w:val="Index1"/>
        <w:tabs>
          <w:tab w:val="right" w:pos="5030"/>
        </w:tabs>
        <w:rPr>
          <w:noProof/>
        </w:rPr>
      </w:pPr>
      <w:r>
        <w:rPr>
          <w:noProof/>
        </w:rPr>
        <w:t>Windows 10 Enterprise E3 – dodatna licenca na uporabnika (za Enterprise na napravo), 42</w:t>
      </w:r>
    </w:p>
    <w:p w:rsidR="00B306EB" w:rsidRDefault="00B306EB">
      <w:pPr>
        <w:pStyle w:val="Index1"/>
        <w:tabs>
          <w:tab w:val="right" w:pos="5030"/>
        </w:tabs>
        <w:rPr>
          <w:noProof/>
        </w:rPr>
      </w:pPr>
      <w:r>
        <w:rPr>
          <w:noProof/>
        </w:rPr>
        <w:t>Windows 10 Enterprise E3 From SA, 42</w:t>
      </w:r>
    </w:p>
    <w:p w:rsidR="00B306EB" w:rsidRDefault="00B306EB">
      <w:pPr>
        <w:pStyle w:val="Index1"/>
        <w:tabs>
          <w:tab w:val="right" w:pos="5030"/>
        </w:tabs>
        <w:rPr>
          <w:noProof/>
        </w:rPr>
      </w:pPr>
      <w:r>
        <w:rPr>
          <w:noProof/>
        </w:rPr>
        <w:t>Windows 10 Enterprise E5, 42</w:t>
      </w:r>
    </w:p>
    <w:p w:rsidR="00B306EB" w:rsidRDefault="00B306EB">
      <w:pPr>
        <w:pStyle w:val="Index1"/>
        <w:tabs>
          <w:tab w:val="right" w:pos="5030"/>
        </w:tabs>
        <w:rPr>
          <w:noProof/>
        </w:rPr>
      </w:pPr>
      <w:r>
        <w:rPr>
          <w:noProof/>
        </w:rPr>
        <w:t>Windows 10 Enterprise E5 – dodatna licenca na uporabnika (za Enterprise na napravo) (SL), 42</w:t>
      </w:r>
    </w:p>
    <w:p w:rsidR="00B306EB" w:rsidRDefault="00B306EB">
      <w:pPr>
        <w:pStyle w:val="Index1"/>
        <w:tabs>
          <w:tab w:val="right" w:pos="5030"/>
        </w:tabs>
        <w:rPr>
          <w:noProof/>
        </w:rPr>
      </w:pPr>
      <w:r>
        <w:rPr>
          <w:noProof/>
        </w:rPr>
        <w:t>Windows 10 Enterprise E5 From SA, 42</w:t>
      </w:r>
    </w:p>
    <w:p w:rsidR="00B306EB" w:rsidRDefault="00B306EB">
      <w:pPr>
        <w:pStyle w:val="Index1"/>
        <w:tabs>
          <w:tab w:val="right" w:pos="5030"/>
        </w:tabs>
        <w:rPr>
          <w:noProof/>
        </w:rPr>
      </w:pPr>
      <w:r>
        <w:rPr>
          <w:noProof/>
        </w:rPr>
        <w:t>Windows 10 Enterprise E5 in A5, 36</w:t>
      </w:r>
    </w:p>
    <w:p w:rsidR="00B306EB" w:rsidRDefault="00B306EB">
      <w:pPr>
        <w:pStyle w:val="Index1"/>
        <w:tabs>
          <w:tab w:val="right" w:pos="5030"/>
        </w:tabs>
        <w:rPr>
          <w:noProof/>
        </w:rPr>
      </w:pPr>
      <w:r>
        <w:rPr>
          <w:noProof/>
        </w:rPr>
        <w:t>Windows 10 Enterprise LTSC 2016, 43</w:t>
      </w:r>
    </w:p>
    <w:p w:rsidR="00B306EB" w:rsidRDefault="00B306EB">
      <w:pPr>
        <w:pStyle w:val="Index1"/>
        <w:tabs>
          <w:tab w:val="right" w:pos="5030"/>
        </w:tabs>
        <w:rPr>
          <w:noProof/>
        </w:rPr>
      </w:pPr>
      <w:r>
        <w:rPr>
          <w:noProof/>
        </w:rPr>
        <w:t>Windows 10 Enterprise LTSC 2019 (na napravo), 42</w:t>
      </w:r>
    </w:p>
    <w:p w:rsidR="00B306EB" w:rsidRDefault="00B306EB">
      <w:pPr>
        <w:pStyle w:val="Index1"/>
        <w:tabs>
          <w:tab w:val="right" w:pos="5030"/>
        </w:tabs>
        <w:rPr>
          <w:noProof/>
        </w:rPr>
      </w:pPr>
      <w:r>
        <w:rPr>
          <w:noProof/>
        </w:rPr>
        <w:t>Windows 10 IoT Enterprise, 44</w:t>
      </w:r>
    </w:p>
    <w:p w:rsidR="00B306EB" w:rsidRDefault="00B306EB">
      <w:pPr>
        <w:pStyle w:val="Index1"/>
        <w:tabs>
          <w:tab w:val="right" w:pos="5030"/>
        </w:tabs>
        <w:rPr>
          <w:noProof/>
        </w:rPr>
      </w:pPr>
      <w:r>
        <w:rPr>
          <w:noProof/>
        </w:rPr>
        <w:t>Windows 10 IoT Enterprise za maloprodajo ali lahke odjemalce, 44</w:t>
      </w:r>
    </w:p>
    <w:p w:rsidR="00B306EB" w:rsidRDefault="00B306EB">
      <w:pPr>
        <w:pStyle w:val="Index1"/>
        <w:tabs>
          <w:tab w:val="right" w:pos="5030"/>
        </w:tabs>
        <w:rPr>
          <w:noProof/>
        </w:rPr>
      </w:pPr>
      <w:r>
        <w:rPr>
          <w:noProof/>
        </w:rPr>
        <w:t>Windows 10 Pro, 42</w:t>
      </w:r>
    </w:p>
    <w:p w:rsidR="00B306EB" w:rsidRDefault="00B306EB">
      <w:pPr>
        <w:pStyle w:val="Index1"/>
        <w:tabs>
          <w:tab w:val="right" w:pos="5030"/>
        </w:tabs>
        <w:rPr>
          <w:noProof/>
        </w:rPr>
      </w:pPr>
      <w:r>
        <w:rPr>
          <w:noProof/>
        </w:rPr>
        <w:t>Windows 2000 Professional for Embedded Systems, 44</w:t>
      </w:r>
    </w:p>
    <w:p w:rsidR="00B306EB" w:rsidRDefault="00B306EB">
      <w:pPr>
        <w:pStyle w:val="Index1"/>
        <w:tabs>
          <w:tab w:val="right" w:pos="5030"/>
        </w:tabs>
        <w:rPr>
          <w:noProof/>
        </w:rPr>
      </w:pPr>
      <w:r>
        <w:rPr>
          <w:noProof/>
        </w:rPr>
        <w:t>Windows 7, 43</w:t>
      </w:r>
    </w:p>
    <w:p w:rsidR="00B306EB" w:rsidRDefault="00B306EB">
      <w:pPr>
        <w:pStyle w:val="Index1"/>
        <w:tabs>
          <w:tab w:val="right" w:pos="5030"/>
        </w:tabs>
        <w:rPr>
          <w:noProof/>
        </w:rPr>
      </w:pPr>
      <w:r>
        <w:rPr>
          <w:noProof/>
        </w:rPr>
        <w:t>Windows 7 ESU 2020 (na napravo), 42</w:t>
      </w:r>
    </w:p>
    <w:p w:rsidR="00B306EB" w:rsidRDefault="00B306EB">
      <w:pPr>
        <w:pStyle w:val="Index1"/>
        <w:tabs>
          <w:tab w:val="right" w:pos="5030"/>
        </w:tabs>
        <w:rPr>
          <w:noProof/>
        </w:rPr>
      </w:pPr>
      <w:r>
        <w:rPr>
          <w:noProof/>
        </w:rPr>
        <w:t>Windows 7 ESU 2020 za M365 (na napravo), 42</w:t>
      </w:r>
    </w:p>
    <w:p w:rsidR="00B306EB" w:rsidRDefault="00B306EB">
      <w:pPr>
        <w:pStyle w:val="Index1"/>
        <w:tabs>
          <w:tab w:val="right" w:pos="5030"/>
        </w:tabs>
        <w:rPr>
          <w:noProof/>
        </w:rPr>
      </w:pPr>
      <w:r>
        <w:rPr>
          <w:noProof/>
        </w:rPr>
        <w:t>Windows 7 Professional/Ultimate for Embedded Systems, 44</w:t>
      </w:r>
    </w:p>
    <w:p w:rsidR="00B306EB" w:rsidRDefault="00B306EB">
      <w:pPr>
        <w:pStyle w:val="Index1"/>
        <w:tabs>
          <w:tab w:val="right" w:pos="5030"/>
        </w:tabs>
        <w:rPr>
          <w:noProof/>
        </w:rPr>
      </w:pPr>
      <w:r>
        <w:rPr>
          <w:noProof/>
        </w:rPr>
        <w:t>Windows 8.1 Enterprise Sideloading (na napravo), 42</w:t>
      </w:r>
    </w:p>
    <w:p w:rsidR="00B306EB" w:rsidRDefault="00B306EB">
      <w:pPr>
        <w:pStyle w:val="Index1"/>
        <w:tabs>
          <w:tab w:val="right" w:pos="5030"/>
        </w:tabs>
        <w:rPr>
          <w:noProof/>
        </w:rPr>
      </w:pPr>
      <w:r>
        <w:rPr>
          <w:noProof/>
        </w:rPr>
        <w:t>Windows 8/8.1, 43</w:t>
      </w:r>
    </w:p>
    <w:p w:rsidR="00B306EB" w:rsidRDefault="00B306EB">
      <w:pPr>
        <w:pStyle w:val="Index1"/>
        <w:tabs>
          <w:tab w:val="right" w:pos="5030"/>
        </w:tabs>
        <w:rPr>
          <w:noProof/>
        </w:rPr>
      </w:pPr>
      <w:r>
        <w:rPr>
          <w:noProof/>
        </w:rPr>
        <w:t>Windows Companion Subscription, 47</w:t>
      </w:r>
    </w:p>
    <w:p w:rsidR="00B306EB" w:rsidRDefault="00B306EB">
      <w:pPr>
        <w:pStyle w:val="Index1"/>
        <w:tabs>
          <w:tab w:val="right" w:pos="5030"/>
        </w:tabs>
        <w:rPr>
          <w:noProof/>
        </w:rPr>
      </w:pPr>
      <w:r>
        <w:rPr>
          <w:noProof/>
        </w:rPr>
        <w:t>Windows Embedded 8 in 8.1 Industry Retail, 44</w:t>
      </w:r>
    </w:p>
    <w:p w:rsidR="00B306EB" w:rsidRDefault="00B306EB">
      <w:pPr>
        <w:pStyle w:val="Index1"/>
        <w:tabs>
          <w:tab w:val="right" w:pos="5030"/>
        </w:tabs>
        <w:rPr>
          <w:noProof/>
        </w:rPr>
      </w:pPr>
      <w:r>
        <w:rPr>
          <w:noProof/>
        </w:rPr>
        <w:t>Windows Embedded 8 Standard, 44</w:t>
      </w:r>
    </w:p>
    <w:p w:rsidR="00B306EB" w:rsidRDefault="00B306EB">
      <w:pPr>
        <w:pStyle w:val="Index1"/>
        <w:tabs>
          <w:tab w:val="right" w:pos="5030"/>
        </w:tabs>
        <w:rPr>
          <w:noProof/>
        </w:rPr>
      </w:pPr>
      <w:r>
        <w:rPr>
          <w:noProof/>
        </w:rPr>
        <w:t>Windows Embedded 8.1 Industry, 43</w:t>
      </w:r>
    </w:p>
    <w:p w:rsidR="00B306EB" w:rsidRDefault="00B306EB">
      <w:pPr>
        <w:pStyle w:val="Index1"/>
        <w:tabs>
          <w:tab w:val="right" w:pos="5030"/>
        </w:tabs>
        <w:rPr>
          <w:noProof/>
        </w:rPr>
      </w:pPr>
      <w:r>
        <w:rPr>
          <w:noProof/>
        </w:rPr>
        <w:t>Windows Embedded 8/8.1 Pro, Industry Pro, 44</w:t>
      </w:r>
    </w:p>
    <w:p w:rsidR="00B306EB" w:rsidRDefault="00B306EB">
      <w:pPr>
        <w:pStyle w:val="Index1"/>
        <w:tabs>
          <w:tab w:val="right" w:pos="5030"/>
        </w:tabs>
        <w:rPr>
          <w:noProof/>
        </w:rPr>
      </w:pPr>
      <w:r>
        <w:rPr>
          <w:noProof/>
        </w:rPr>
        <w:t>Windows Embedded for Point of Service, 44</w:t>
      </w:r>
    </w:p>
    <w:p w:rsidR="00B306EB" w:rsidRDefault="00B306EB">
      <w:pPr>
        <w:pStyle w:val="Index1"/>
        <w:tabs>
          <w:tab w:val="right" w:pos="5030"/>
        </w:tabs>
        <w:rPr>
          <w:noProof/>
        </w:rPr>
      </w:pPr>
      <w:r>
        <w:rPr>
          <w:noProof/>
        </w:rPr>
        <w:t>Windows Embedded POSReady 2009, 44</w:t>
      </w:r>
    </w:p>
    <w:p w:rsidR="00B306EB" w:rsidRDefault="00B306EB">
      <w:pPr>
        <w:pStyle w:val="Index1"/>
        <w:tabs>
          <w:tab w:val="right" w:pos="5030"/>
        </w:tabs>
        <w:rPr>
          <w:noProof/>
        </w:rPr>
      </w:pPr>
      <w:r>
        <w:rPr>
          <w:noProof/>
        </w:rPr>
        <w:t>Windows Embedded POSReady 7, 44</w:t>
      </w:r>
    </w:p>
    <w:p w:rsidR="00B306EB" w:rsidRDefault="00B306EB">
      <w:pPr>
        <w:pStyle w:val="Index1"/>
        <w:tabs>
          <w:tab w:val="right" w:pos="5030"/>
        </w:tabs>
        <w:rPr>
          <w:noProof/>
        </w:rPr>
      </w:pPr>
      <w:r>
        <w:rPr>
          <w:noProof/>
        </w:rPr>
        <w:t>Windows Embedded POSReady 7 Pro, 44</w:t>
      </w:r>
    </w:p>
    <w:p w:rsidR="00B306EB" w:rsidRDefault="00B306EB">
      <w:pPr>
        <w:pStyle w:val="Index1"/>
        <w:tabs>
          <w:tab w:val="right" w:pos="5030"/>
        </w:tabs>
        <w:rPr>
          <w:noProof/>
        </w:rPr>
      </w:pPr>
      <w:r>
        <w:rPr>
          <w:noProof/>
        </w:rPr>
        <w:t>Windows Embedded Standard 2009, 44</w:t>
      </w:r>
    </w:p>
    <w:p w:rsidR="00B306EB" w:rsidRDefault="00B306EB">
      <w:pPr>
        <w:pStyle w:val="Index1"/>
        <w:tabs>
          <w:tab w:val="right" w:pos="5030"/>
        </w:tabs>
        <w:rPr>
          <w:noProof/>
        </w:rPr>
      </w:pPr>
      <w:r>
        <w:rPr>
          <w:noProof/>
        </w:rPr>
        <w:t>Windows Embedded Standard 7, 44</w:t>
      </w:r>
    </w:p>
    <w:p w:rsidR="00B306EB" w:rsidRDefault="00B306EB">
      <w:pPr>
        <w:pStyle w:val="Index1"/>
        <w:tabs>
          <w:tab w:val="right" w:pos="5030"/>
        </w:tabs>
        <w:rPr>
          <w:noProof/>
        </w:rPr>
      </w:pPr>
      <w:r>
        <w:rPr>
          <w:noProof/>
        </w:rPr>
        <w:t>Windows HPC Server, 52</w:t>
      </w:r>
    </w:p>
    <w:p w:rsidR="00B306EB" w:rsidRDefault="00B306EB">
      <w:pPr>
        <w:pStyle w:val="Index1"/>
        <w:tabs>
          <w:tab w:val="right" w:pos="5030"/>
        </w:tabs>
        <w:rPr>
          <w:noProof/>
        </w:rPr>
      </w:pPr>
      <w:r>
        <w:rPr>
          <w:noProof/>
        </w:rPr>
        <w:t>Windows MultiPoint Server 2012, 49</w:t>
      </w:r>
    </w:p>
    <w:p w:rsidR="00B306EB" w:rsidRDefault="00B306EB">
      <w:pPr>
        <w:pStyle w:val="Index1"/>
        <w:tabs>
          <w:tab w:val="right" w:pos="5030"/>
        </w:tabs>
        <w:rPr>
          <w:noProof/>
        </w:rPr>
      </w:pPr>
      <w:r>
        <w:rPr>
          <w:noProof/>
        </w:rPr>
        <w:t>Windows MultiPoint Server 2016 Premium, 49</w:t>
      </w:r>
    </w:p>
    <w:p w:rsidR="00B306EB" w:rsidRDefault="00B306EB">
      <w:pPr>
        <w:pStyle w:val="Index1"/>
        <w:tabs>
          <w:tab w:val="right" w:pos="5030"/>
        </w:tabs>
        <w:rPr>
          <w:noProof/>
        </w:rPr>
      </w:pPr>
      <w:r>
        <w:rPr>
          <w:noProof/>
        </w:rPr>
        <w:t>Windows Server, 95</w:t>
      </w:r>
    </w:p>
    <w:p w:rsidR="00B306EB" w:rsidRDefault="00B306EB">
      <w:pPr>
        <w:pStyle w:val="Index1"/>
        <w:tabs>
          <w:tab w:val="right" w:pos="5030"/>
        </w:tabs>
        <w:rPr>
          <w:noProof/>
        </w:rPr>
      </w:pPr>
      <w:r>
        <w:rPr>
          <w:noProof/>
        </w:rPr>
        <w:t>Windows Server 2016, 50</w:t>
      </w:r>
    </w:p>
    <w:p w:rsidR="00B306EB" w:rsidRDefault="00B306EB">
      <w:pPr>
        <w:pStyle w:val="Index1"/>
        <w:tabs>
          <w:tab w:val="right" w:pos="5030"/>
        </w:tabs>
        <w:rPr>
          <w:noProof/>
        </w:rPr>
      </w:pPr>
      <w:r>
        <w:rPr>
          <w:noProof/>
        </w:rPr>
        <w:t>Windows Server 2019 Active Directory Rights Management Services CAL, 49, 50</w:t>
      </w:r>
    </w:p>
    <w:p w:rsidR="00B306EB" w:rsidRDefault="00B306EB">
      <w:pPr>
        <w:pStyle w:val="Index1"/>
        <w:tabs>
          <w:tab w:val="right" w:pos="5030"/>
        </w:tabs>
        <w:rPr>
          <w:noProof/>
        </w:rPr>
      </w:pPr>
      <w:r>
        <w:rPr>
          <w:noProof/>
        </w:rPr>
        <w:t>Windows Server 2019 Active Directory Rights Management Services External Connector, 50</w:t>
      </w:r>
    </w:p>
    <w:p w:rsidR="00B306EB" w:rsidRDefault="00B306EB">
      <w:pPr>
        <w:pStyle w:val="Index1"/>
        <w:tabs>
          <w:tab w:val="right" w:pos="5030"/>
        </w:tabs>
        <w:rPr>
          <w:noProof/>
        </w:rPr>
      </w:pPr>
      <w:r>
        <w:rPr>
          <w:noProof/>
        </w:rPr>
        <w:t>Windows Server 2019 CAL, 49, 50</w:t>
      </w:r>
    </w:p>
    <w:p w:rsidR="00B306EB" w:rsidRDefault="00B306EB">
      <w:pPr>
        <w:pStyle w:val="Index1"/>
        <w:tabs>
          <w:tab w:val="right" w:pos="5030"/>
        </w:tabs>
        <w:rPr>
          <w:noProof/>
        </w:rPr>
      </w:pPr>
      <w:r>
        <w:rPr>
          <w:noProof/>
        </w:rPr>
        <w:t>Windows Server 2019 Datacenter (paketi 16 licenc za jedro), 50</w:t>
      </w:r>
    </w:p>
    <w:p w:rsidR="00B306EB" w:rsidRDefault="00B306EB">
      <w:pPr>
        <w:pStyle w:val="Index1"/>
        <w:tabs>
          <w:tab w:val="right" w:pos="5030"/>
        </w:tabs>
        <w:rPr>
          <w:noProof/>
        </w:rPr>
      </w:pPr>
      <w:r>
        <w:rPr>
          <w:noProof/>
        </w:rPr>
        <w:t>Windows Server 2019 Datacenter (paketi 2 licenc za jedro), 50</w:t>
      </w:r>
    </w:p>
    <w:p w:rsidR="00B306EB" w:rsidRDefault="00B306EB">
      <w:pPr>
        <w:pStyle w:val="Index1"/>
        <w:tabs>
          <w:tab w:val="right" w:pos="5030"/>
        </w:tabs>
        <w:rPr>
          <w:noProof/>
        </w:rPr>
      </w:pPr>
      <w:r>
        <w:rPr>
          <w:noProof/>
        </w:rPr>
        <w:t>Windows Server 2019 Essentials, 50</w:t>
      </w:r>
    </w:p>
    <w:p w:rsidR="00B306EB" w:rsidRDefault="00B306EB">
      <w:pPr>
        <w:pStyle w:val="Index1"/>
        <w:tabs>
          <w:tab w:val="right" w:pos="5030"/>
        </w:tabs>
        <w:rPr>
          <w:noProof/>
        </w:rPr>
      </w:pPr>
      <w:r>
        <w:rPr>
          <w:noProof/>
        </w:rPr>
        <w:t>Windows Server 2019 External Connector, 50</w:t>
      </w:r>
    </w:p>
    <w:p w:rsidR="00B306EB" w:rsidRDefault="00B306EB">
      <w:pPr>
        <w:pStyle w:val="Index1"/>
        <w:tabs>
          <w:tab w:val="right" w:pos="5030"/>
        </w:tabs>
        <w:rPr>
          <w:noProof/>
        </w:rPr>
      </w:pPr>
      <w:r>
        <w:rPr>
          <w:noProof/>
        </w:rPr>
        <w:t>Windows Server 2019 Remote Desktop Services CAL, 50</w:t>
      </w:r>
    </w:p>
    <w:p w:rsidR="00B306EB" w:rsidRDefault="00B306EB">
      <w:pPr>
        <w:pStyle w:val="Index1"/>
        <w:tabs>
          <w:tab w:val="right" w:pos="5030"/>
        </w:tabs>
        <w:rPr>
          <w:noProof/>
        </w:rPr>
      </w:pPr>
      <w:r>
        <w:rPr>
          <w:noProof/>
        </w:rPr>
        <w:t>Windows Server 2019 Remote Desktop Services External Connector, 50</w:t>
      </w:r>
    </w:p>
    <w:p w:rsidR="00B306EB" w:rsidRDefault="00B306EB">
      <w:pPr>
        <w:pStyle w:val="Index1"/>
        <w:tabs>
          <w:tab w:val="right" w:pos="5030"/>
        </w:tabs>
        <w:rPr>
          <w:noProof/>
        </w:rPr>
      </w:pPr>
      <w:r>
        <w:rPr>
          <w:noProof/>
        </w:rPr>
        <w:t>Windows Server 2019 Standard (paketi 16 licenc za jedro), 50</w:t>
      </w:r>
    </w:p>
    <w:p w:rsidR="00B306EB" w:rsidRDefault="00B306EB">
      <w:pPr>
        <w:pStyle w:val="Index1"/>
        <w:tabs>
          <w:tab w:val="right" w:pos="5030"/>
        </w:tabs>
        <w:rPr>
          <w:noProof/>
        </w:rPr>
      </w:pPr>
      <w:r>
        <w:rPr>
          <w:noProof/>
        </w:rPr>
        <w:t>Windows Server 2019 Standard (paketi 2 licenc za jedro), 50</w:t>
      </w:r>
    </w:p>
    <w:p w:rsidR="00B306EB" w:rsidRDefault="00B306EB">
      <w:pPr>
        <w:pStyle w:val="Index1"/>
        <w:tabs>
          <w:tab w:val="right" w:pos="5030"/>
        </w:tabs>
        <w:rPr>
          <w:noProof/>
        </w:rPr>
      </w:pPr>
      <w:r>
        <w:rPr>
          <w:noProof/>
        </w:rPr>
        <w:t>Windows Server Active Directory Rights Management Services CAL, 63</w:t>
      </w:r>
    </w:p>
    <w:p w:rsidR="00B306EB" w:rsidRDefault="00B306EB">
      <w:pPr>
        <w:pStyle w:val="Index1"/>
        <w:tabs>
          <w:tab w:val="right" w:pos="5030"/>
        </w:tabs>
        <w:rPr>
          <w:noProof/>
        </w:rPr>
      </w:pPr>
      <w:r>
        <w:rPr>
          <w:noProof/>
        </w:rPr>
        <w:t>Windows Server CAL, 62</w:t>
      </w:r>
    </w:p>
    <w:p w:rsidR="00B306EB" w:rsidRDefault="00B306EB">
      <w:pPr>
        <w:pStyle w:val="Index1"/>
        <w:tabs>
          <w:tab w:val="right" w:pos="5030"/>
        </w:tabs>
        <w:rPr>
          <w:noProof/>
        </w:rPr>
      </w:pPr>
      <w:r>
        <w:rPr>
          <w:noProof/>
        </w:rPr>
        <w:t>Windows Server Datacenter, 89, 93, 95</w:t>
      </w:r>
    </w:p>
    <w:p w:rsidR="00B306EB" w:rsidRDefault="00B306EB">
      <w:pPr>
        <w:pStyle w:val="Index1"/>
        <w:tabs>
          <w:tab w:val="right" w:pos="5030"/>
        </w:tabs>
        <w:rPr>
          <w:noProof/>
        </w:rPr>
      </w:pPr>
      <w:r>
        <w:rPr>
          <w:noProof/>
        </w:rPr>
        <w:t>Windows Server Datacenter (paketi 2 licenc za jedro), 19</w:t>
      </w:r>
    </w:p>
    <w:p w:rsidR="00B306EB" w:rsidRDefault="00B306EB">
      <w:pPr>
        <w:pStyle w:val="Index1"/>
        <w:tabs>
          <w:tab w:val="right" w:pos="5030"/>
        </w:tabs>
        <w:rPr>
          <w:noProof/>
        </w:rPr>
      </w:pPr>
      <w:r>
        <w:rPr>
          <w:noProof/>
        </w:rPr>
        <w:t>Windows Server Enterprise, 52, 89</w:t>
      </w:r>
    </w:p>
    <w:p w:rsidR="00B306EB" w:rsidRDefault="00B306EB">
      <w:pPr>
        <w:pStyle w:val="Index1"/>
        <w:tabs>
          <w:tab w:val="right" w:pos="5030"/>
        </w:tabs>
        <w:rPr>
          <w:noProof/>
        </w:rPr>
      </w:pPr>
      <w:r>
        <w:rPr>
          <w:noProof/>
        </w:rPr>
        <w:t>Windows Server ESU (Standard in Datacenter), 50</w:t>
      </w:r>
    </w:p>
    <w:p w:rsidR="00B306EB" w:rsidRDefault="00B306EB">
      <w:pPr>
        <w:pStyle w:val="Index1"/>
        <w:tabs>
          <w:tab w:val="right" w:pos="5030"/>
        </w:tabs>
        <w:rPr>
          <w:noProof/>
        </w:rPr>
      </w:pPr>
      <w:r>
        <w:rPr>
          <w:noProof/>
        </w:rPr>
        <w:t>Windows Server for Itanium Based Systems, 52</w:t>
      </w:r>
    </w:p>
    <w:p w:rsidR="00B306EB" w:rsidRDefault="00B306EB">
      <w:pPr>
        <w:pStyle w:val="Index1"/>
        <w:tabs>
          <w:tab w:val="right" w:pos="5030"/>
        </w:tabs>
        <w:rPr>
          <w:noProof/>
        </w:rPr>
      </w:pPr>
      <w:r>
        <w:rPr>
          <w:noProof/>
        </w:rPr>
        <w:t>Windows Server HPC Edition, 52</w:t>
      </w:r>
    </w:p>
    <w:p w:rsidR="00B306EB" w:rsidRDefault="00B306EB">
      <w:pPr>
        <w:pStyle w:val="Index1"/>
        <w:tabs>
          <w:tab w:val="right" w:pos="5030"/>
        </w:tabs>
        <w:rPr>
          <w:noProof/>
        </w:rPr>
      </w:pPr>
      <w:r>
        <w:rPr>
          <w:noProof/>
        </w:rPr>
        <w:t>Windows Server Remote Desktop Services CAL (za uporabnika), 63</w:t>
      </w:r>
    </w:p>
    <w:p w:rsidR="00B306EB" w:rsidRDefault="00B306EB">
      <w:pPr>
        <w:pStyle w:val="Index1"/>
        <w:tabs>
          <w:tab w:val="right" w:pos="5030"/>
        </w:tabs>
        <w:rPr>
          <w:noProof/>
        </w:rPr>
      </w:pPr>
      <w:r>
        <w:rPr>
          <w:noProof/>
        </w:rPr>
        <w:t>Windows Server Standard, 89, 93, 95</w:t>
      </w:r>
    </w:p>
    <w:p w:rsidR="00B306EB" w:rsidRDefault="00B306EB">
      <w:pPr>
        <w:pStyle w:val="Index1"/>
        <w:tabs>
          <w:tab w:val="right" w:pos="5030"/>
        </w:tabs>
        <w:rPr>
          <w:noProof/>
        </w:rPr>
      </w:pPr>
      <w:r>
        <w:rPr>
          <w:noProof/>
        </w:rPr>
        <w:t>Windows Server Standard (paket 8 licenc za jedro), 62</w:t>
      </w:r>
    </w:p>
    <w:p w:rsidR="00B306EB" w:rsidRDefault="00B306EB">
      <w:pPr>
        <w:pStyle w:val="Index1"/>
        <w:tabs>
          <w:tab w:val="right" w:pos="5030"/>
        </w:tabs>
        <w:rPr>
          <w:noProof/>
        </w:rPr>
      </w:pPr>
      <w:r>
        <w:rPr>
          <w:noProof/>
        </w:rPr>
        <w:t>Windows Server Standard (paketi 2 licenc za jedro), 19</w:t>
      </w:r>
    </w:p>
    <w:p w:rsidR="00B306EB" w:rsidRDefault="00B306EB">
      <w:pPr>
        <w:pStyle w:val="Index1"/>
        <w:tabs>
          <w:tab w:val="right" w:pos="5030"/>
        </w:tabs>
        <w:rPr>
          <w:noProof/>
        </w:rPr>
      </w:pPr>
      <w:r>
        <w:rPr>
          <w:noProof/>
        </w:rPr>
        <w:t>Windows Small Business Server, 52</w:t>
      </w:r>
    </w:p>
    <w:p w:rsidR="00B306EB" w:rsidRDefault="00B306EB">
      <w:pPr>
        <w:pStyle w:val="Index1"/>
        <w:tabs>
          <w:tab w:val="right" w:pos="5030"/>
        </w:tabs>
        <w:rPr>
          <w:noProof/>
        </w:rPr>
      </w:pPr>
      <w:r>
        <w:rPr>
          <w:noProof/>
        </w:rPr>
        <w:t>Windows VDA E3, 42</w:t>
      </w:r>
    </w:p>
    <w:p w:rsidR="00B306EB" w:rsidRDefault="00B306EB">
      <w:pPr>
        <w:pStyle w:val="Index1"/>
        <w:tabs>
          <w:tab w:val="right" w:pos="5030"/>
        </w:tabs>
        <w:rPr>
          <w:noProof/>
        </w:rPr>
      </w:pPr>
      <w:r>
        <w:rPr>
          <w:noProof/>
        </w:rPr>
        <w:t>Windows VDA E5, 42</w:t>
      </w:r>
    </w:p>
    <w:p w:rsidR="00B306EB" w:rsidRDefault="00B306EB">
      <w:pPr>
        <w:pStyle w:val="Index1"/>
        <w:tabs>
          <w:tab w:val="right" w:pos="5030"/>
        </w:tabs>
        <w:rPr>
          <w:noProof/>
        </w:rPr>
      </w:pPr>
      <w:r>
        <w:rPr>
          <w:noProof/>
        </w:rPr>
        <w:t>Windows VDA na napravo, 42</w:t>
      </w:r>
    </w:p>
    <w:p w:rsidR="00B306EB" w:rsidRDefault="00B306EB">
      <w:pPr>
        <w:pStyle w:val="Index1"/>
        <w:tabs>
          <w:tab w:val="right" w:pos="5030"/>
        </w:tabs>
        <w:rPr>
          <w:noProof/>
        </w:rPr>
      </w:pPr>
      <w:r>
        <w:rPr>
          <w:noProof/>
        </w:rPr>
        <w:t>Windows Vista, 43</w:t>
      </w:r>
    </w:p>
    <w:p w:rsidR="00B306EB" w:rsidRDefault="00B306EB">
      <w:pPr>
        <w:pStyle w:val="Index1"/>
        <w:tabs>
          <w:tab w:val="right" w:pos="5030"/>
        </w:tabs>
        <w:rPr>
          <w:noProof/>
        </w:rPr>
      </w:pPr>
      <w:r>
        <w:rPr>
          <w:noProof/>
        </w:rPr>
        <w:t>Windows Vista Business/Ultimate for Embedded Systems, 44</w:t>
      </w:r>
    </w:p>
    <w:p w:rsidR="00B306EB" w:rsidRDefault="00B306EB">
      <w:pPr>
        <w:pStyle w:val="Index1"/>
        <w:tabs>
          <w:tab w:val="right" w:pos="5030"/>
        </w:tabs>
        <w:rPr>
          <w:noProof/>
        </w:rPr>
      </w:pPr>
      <w:r>
        <w:rPr>
          <w:noProof/>
        </w:rPr>
        <w:t>Windows XP, 43</w:t>
      </w:r>
    </w:p>
    <w:p w:rsidR="00B306EB" w:rsidRDefault="00B306EB">
      <w:pPr>
        <w:pStyle w:val="Index1"/>
        <w:tabs>
          <w:tab w:val="right" w:pos="5030"/>
        </w:tabs>
        <w:rPr>
          <w:noProof/>
        </w:rPr>
      </w:pPr>
      <w:r>
        <w:rPr>
          <w:noProof/>
        </w:rPr>
        <w:t>Windows XP Embedded, 44</w:t>
      </w:r>
    </w:p>
    <w:p w:rsidR="00B306EB" w:rsidRDefault="00B306EB">
      <w:pPr>
        <w:pStyle w:val="Index1"/>
        <w:tabs>
          <w:tab w:val="right" w:pos="5030"/>
        </w:tabs>
        <w:rPr>
          <w:noProof/>
        </w:rPr>
      </w:pPr>
      <w:r>
        <w:rPr>
          <w:noProof/>
        </w:rPr>
        <w:t>Windows XP Professional for Embedded Systems, 44</w:t>
      </w:r>
    </w:p>
    <w:p w:rsidR="00B306EB" w:rsidRDefault="00B306EB">
      <w:pPr>
        <w:pStyle w:val="Index1"/>
        <w:tabs>
          <w:tab w:val="right" w:pos="5030"/>
        </w:tabs>
        <w:rPr>
          <w:noProof/>
        </w:rPr>
      </w:pPr>
      <w:r>
        <w:rPr>
          <w:noProof/>
        </w:rPr>
        <w:t>Word 2019, 23</w:t>
      </w:r>
    </w:p>
    <w:p w:rsidR="00B306EB" w:rsidRDefault="00B306EB">
      <w:pPr>
        <w:pStyle w:val="Index1"/>
        <w:tabs>
          <w:tab w:val="right" w:pos="5030"/>
        </w:tabs>
        <w:rPr>
          <w:noProof/>
        </w:rPr>
      </w:pPr>
      <w:r>
        <w:rPr>
          <w:noProof/>
        </w:rPr>
        <w:t>Word 2019 for Mac, 24</w:t>
      </w:r>
    </w:p>
    <w:p w:rsidR="00B306EB" w:rsidRDefault="00B306EB">
      <w:pPr>
        <w:pStyle w:val="Index1"/>
        <w:tabs>
          <w:tab w:val="right" w:pos="5030"/>
        </w:tabs>
        <w:rPr>
          <w:noProof/>
        </w:rPr>
      </w:pPr>
      <w:r>
        <w:rPr>
          <w:noProof/>
        </w:rPr>
        <w:t>Workplace Analytics, 73</w:t>
      </w:r>
    </w:p>
    <w:p w:rsidR="00B306EB" w:rsidRDefault="00B306EB">
      <w:pPr>
        <w:pStyle w:val="Index1"/>
        <w:tabs>
          <w:tab w:val="right" w:pos="5030"/>
        </w:tabs>
        <w:rPr>
          <w:noProof/>
        </w:rPr>
      </w:pPr>
      <w:r>
        <w:rPr>
          <w:noProof/>
        </w:rPr>
        <w:t>Zemljevidi Bing – uporabniška licenca SL za 100 znanih uporabnikov, 74</w:t>
      </w:r>
    </w:p>
    <w:p w:rsidR="00B306EB" w:rsidRDefault="00B306EB">
      <w:pPr>
        <w:pStyle w:val="Index1"/>
        <w:tabs>
          <w:tab w:val="right" w:pos="5030"/>
        </w:tabs>
        <w:rPr>
          <w:noProof/>
        </w:rPr>
      </w:pPr>
      <w:r>
        <w:rPr>
          <w:noProof/>
        </w:rPr>
        <w:t>Zvočne konference, 73</w:t>
      </w:r>
    </w:p>
    <w:p w:rsidR="00B306EB" w:rsidRDefault="00B306EB">
      <w:pPr>
        <w:pStyle w:val="Index1"/>
        <w:tabs>
          <w:tab w:val="right" w:pos="5030"/>
        </w:tabs>
        <w:rPr>
          <w:noProof/>
        </w:rPr>
      </w:pPr>
      <w:r>
        <w:rPr>
          <w:noProof/>
        </w:rPr>
        <w:t>Zvočne konference za uporabnike E5 s sedežem v Indiji – dodatek, 73</w:t>
      </w:r>
    </w:p>
    <w:p w:rsidR="00B306EB" w:rsidRDefault="00B306EB">
      <w:pPr>
        <w:pStyle w:val="Index1"/>
        <w:tabs>
          <w:tab w:val="right" w:pos="5030"/>
        </w:tabs>
        <w:rPr>
          <w:noProof/>
        </w:rPr>
      </w:pPr>
      <w:r>
        <w:rPr>
          <w:noProof/>
        </w:rPr>
        <w:t>Zvočne konference za uporabnike s sedežem v Indiji, 73</w:t>
      </w:r>
    </w:p>
    <w:p w:rsidR="00B306EB" w:rsidRDefault="00B306EB">
      <w:pPr>
        <w:pStyle w:val="ProductList-Body"/>
        <w:rPr>
          <w:noProof/>
        </w:rPr>
        <w:sectPr w:rsidR="00B306EB" w:rsidSect="00B306EB">
          <w:type w:val="continuous"/>
          <w:pgSz w:w="12240" w:h="15840" w:code="1"/>
          <w:pgMar w:top="1170" w:right="720" w:bottom="720" w:left="720" w:header="432" w:footer="288" w:gutter="0"/>
          <w:cols w:num="2" w:space="720"/>
        </w:sectPr>
      </w:pPr>
    </w:p>
    <w:p w:rsidR="00372FD2" w:rsidRDefault="007E7297">
      <w:pPr>
        <w:pStyle w:val="ProductList-Body"/>
        <w:sectPr w:rsidR="00372FD2" w:rsidSect="00B306EB">
          <w:type w:val="continuous"/>
          <w:pgSz w:w="12240" w:h="15840" w:code="1"/>
          <w:pgMar w:top="1170" w:right="720" w:bottom="720" w:left="720" w:header="432" w:footer="288" w:gutter="0"/>
          <w:cols w:num="2" w:space="360"/>
        </w:sectPr>
      </w:pPr>
      <w:r>
        <w:fldChar w:fldCharType="end"/>
      </w:r>
    </w:p>
    <w:p w:rsidR="00372FD2" w:rsidRDefault="00372FD2">
      <w:pPr>
        <w:pStyle w:val="ProductList-Body"/>
      </w:pPr>
    </w:p>
    <w:sectPr w:rsidR="00372FD2"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2908" w:rsidRDefault="00362908" w:rsidP="007C7D4D">
      <w:pPr>
        <w:spacing w:after="0"/>
      </w:pPr>
      <w:r>
        <w:separator/>
      </w:r>
    </w:p>
    <w:p w:rsidR="00362908" w:rsidRDefault="00362908"/>
  </w:endnote>
  <w:endnote w:type="continuationSeparator" w:id="0">
    <w:p w:rsidR="00362908" w:rsidRDefault="00362908" w:rsidP="007C7D4D">
      <w:pPr>
        <w:spacing w:after="0"/>
      </w:pPr>
      <w:r>
        <w:continuationSeparator/>
      </w:r>
    </w:p>
    <w:p w:rsidR="00362908" w:rsidRDefault="00362908"/>
  </w:endnote>
  <w:endnote w:type="continuationNotice" w:id="1">
    <w:p w:rsidR="00362908" w:rsidRDefault="003629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5557" w:rsidRDefault="007E729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4">
            <w:r w:rsidR="007E729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844">
            <w:r w:rsidR="007E7297">
              <w:rPr>
                <w:color w:val="00467F"/>
                <w:u w:val="single"/>
              </w:rPr>
              <w:t>Stvarno kazalo</w:t>
            </w:r>
          </w:hyperlink>
        </w:p>
      </w:tc>
    </w:tr>
  </w:tbl>
  <w:p w:rsidR="00372FD2" w:rsidRDefault="00372FD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72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842">
            <w:r w:rsidR="007E729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1">
            <w:r w:rsidR="007E729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36">
            <w:r w:rsidR="007E729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7">
            <w:r w:rsidR="007E729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8">
            <w:r w:rsidR="007E729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49">
            <w:r w:rsidR="007E729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2FD2" w:rsidRDefault="00362908">
          <w:pPr>
            <w:pStyle w:val="PURFooterText"/>
            <w:jc w:val="center"/>
          </w:pPr>
          <w:hyperlink w:anchor="_Sec591">
            <w:r w:rsidR="007E729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2FD2" w:rsidRDefault="00372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2FD2" w:rsidRDefault="00362908">
          <w:pPr>
            <w:pStyle w:val="PURFooterText"/>
            <w:jc w:val="center"/>
          </w:pPr>
          <w:hyperlink w:anchor="_Sec844">
            <w:r w:rsidR="007E7297">
              <w:rPr>
                <w:color w:val="00467F"/>
                <w:u w:val="single"/>
              </w:rPr>
              <w:t>Stvarno kazalo</w:t>
            </w:r>
          </w:hyperlink>
        </w:p>
      </w:tc>
    </w:tr>
  </w:tbl>
  <w:p w:rsidR="00372FD2" w:rsidRDefault="00372F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2908" w:rsidRDefault="00362908" w:rsidP="007C7D4D">
      <w:pPr>
        <w:spacing w:after="0"/>
      </w:pPr>
      <w:r>
        <w:separator/>
      </w:r>
    </w:p>
    <w:p w:rsidR="00362908" w:rsidRDefault="00362908"/>
  </w:footnote>
  <w:footnote w:type="continuationSeparator" w:id="0">
    <w:p w:rsidR="00362908" w:rsidRDefault="00362908" w:rsidP="007C7D4D">
      <w:pPr>
        <w:spacing w:after="0"/>
      </w:pPr>
      <w:r>
        <w:continuationSeparator/>
      </w:r>
    </w:p>
    <w:p w:rsidR="00362908" w:rsidRDefault="00362908"/>
  </w:footnote>
  <w:footnote w:type="continuationNotice" w:id="1">
    <w:p w:rsidR="00362908" w:rsidRDefault="0036290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72FD2">
      <w:tc>
        <w:tcPr>
          <w:tcW w:w="8560" w:type="dxa"/>
        </w:tcPr>
        <w:p w:rsidR="00372FD2" w:rsidRDefault="007E7297">
          <w:pPr>
            <w:pStyle w:val="PURHeaderText"/>
          </w:pPr>
          <w:r>
            <w:t>Microsoftovi pogoji za izdelke količinskega licenciranja (slovenščina, marec 2020)</w:t>
          </w:r>
        </w:p>
      </w:tc>
      <w:tc>
        <w:tcPr>
          <w:tcW w:w="3680" w:type="dxa"/>
        </w:tcPr>
        <w:p w:rsidR="00372FD2" w:rsidRDefault="007E729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D6EA9"/>
    <w:multiLevelType w:val="multilevel"/>
    <w:tmpl w:val="546076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93518"/>
    <w:multiLevelType w:val="multilevel"/>
    <w:tmpl w:val="0B3C4F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01A21"/>
    <w:multiLevelType w:val="multilevel"/>
    <w:tmpl w:val="3C0E6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41D3A"/>
    <w:multiLevelType w:val="multilevel"/>
    <w:tmpl w:val="DF3A3C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C4083"/>
    <w:multiLevelType w:val="multilevel"/>
    <w:tmpl w:val="382C3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33E98"/>
    <w:multiLevelType w:val="multilevel"/>
    <w:tmpl w:val="1E9A64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9D51AD"/>
    <w:multiLevelType w:val="multilevel"/>
    <w:tmpl w:val="5810A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7A561E"/>
    <w:multiLevelType w:val="multilevel"/>
    <w:tmpl w:val="062872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37722"/>
    <w:multiLevelType w:val="multilevel"/>
    <w:tmpl w:val="24841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6F7657"/>
    <w:multiLevelType w:val="multilevel"/>
    <w:tmpl w:val="98440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7202FA"/>
    <w:multiLevelType w:val="multilevel"/>
    <w:tmpl w:val="A0D24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8A26E9"/>
    <w:multiLevelType w:val="multilevel"/>
    <w:tmpl w:val="E13650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059A6"/>
    <w:multiLevelType w:val="multilevel"/>
    <w:tmpl w:val="1A72F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46916"/>
    <w:multiLevelType w:val="multilevel"/>
    <w:tmpl w:val="6D6EA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4E089D"/>
    <w:multiLevelType w:val="multilevel"/>
    <w:tmpl w:val="36E09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8B3A2A"/>
    <w:multiLevelType w:val="multilevel"/>
    <w:tmpl w:val="36C8F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154436"/>
    <w:multiLevelType w:val="multilevel"/>
    <w:tmpl w:val="01EACA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F5C10"/>
    <w:multiLevelType w:val="multilevel"/>
    <w:tmpl w:val="2B469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7155AE"/>
    <w:multiLevelType w:val="multilevel"/>
    <w:tmpl w:val="8AAA0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B80407"/>
    <w:multiLevelType w:val="multilevel"/>
    <w:tmpl w:val="8648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D979B9"/>
    <w:multiLevelType w:val="multilevel"/>
    <w:tmpl w:val="0CA0A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4E40BC"/>
    <w:multiLevelType w:val="multilevel"/>
    <w:tmpl w:val="54BAF7C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3F63AC"/>
    <w:multiLevelType w:val="multilevel"/>
    <w:tmpl w:val="123C08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7F0D80"/>
    <w:multiLevelType w:val="multilevel"/>
    <w:tmpl w:val="353CB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040335"/>
    <w:multiLevelType w:val="multilevel"/>
    <w:tmpl w:val="724676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2D792E"/>
    <w:multiLevelType w:val="multilevel"/>
    <w:tmpl w:val="3B8246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6D4B1B"/>
    <w:multiLevelType w:val="multilevel"/>
    <w:tmpl w:val="082027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BD756D"/>
    <w:multiLevelType w:val="multilevel"/>
    <w:tmpl w:val="3C7A7F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7D2328"/>
    <w:multiLevelType w:val="multilevel"/>
    <w:tmpl w:val="D276B9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D876C8"/>
    <w:multiLevelType w:val="multilevel"/>
    <w:tmpl w:val="3ACAD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C6DE8"/>
    <w:multiLevelType w:val="multilevel"/>
    <w:tmpl w:val="4D1478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3E28C4"/>
    <w:multiLevelType w:val="multilevel"/>
    <w:tmpl w:val="62885C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4542C0"/>
    <w:multiLevelType w:val="multilevel"/>
    <w:tmpl w:val="EBBE5E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046755"/>
    <w:multiLevelType w:val="multilevel"/>
    <w:tmpl w:val="CAA22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EE29F5"/>
    <w:multiLevelType w:val="multilevel"/>
    <w:tmpl w:val="B706D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1C6280"/>
    <w:multiLevelType w:val="multilevel"/>
    <w:tmpl w:val="14E4D2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5B6749"/>
    <w:multiLevelType w:val="multilevel"/>
    <w:tmpl w:val="4F561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6E7DBE"/>
    <w:multiLevelType w:val="multilevel"/>
    <w:tmpl w:val="5C84C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8B5A4C"/>
    <w:multiLevelType w:val="multilevel"/>
    <w:tmpl w:val="E2C65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B86C06"/>
    <w:multiLevelType w:val="multilevel"/>
    <w:tmpl w:val="07107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473F34"/>
    <w:multiLevelType w:val="multilevel"/>
    <w:tmpl w:val="DC4E3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794B0B"/>
    <w:multiLevelType w:val="multilevel"/>
    <w:tmpl w:val="4EA21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3254B3"/>
    <w:multiLevelType w:val="multilevel"/>
    <w:tmpl w:val="27A085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AF1DE4"/>
    <w:multiLevelType w:val="multilevel"/>
    <w:tmpl w:val="C2D04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BB51BC"/>
    <w:multiLevelType w:val="multilevel"/>
    <w:tmpl w:val="E63E9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FB69A3"/>
    <w:multiLevelType w:val="multilevel"/>
    <w:tmpl w:val="DB3E7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E02CC5"/>
    <w:multiLevelType w:val="multilevel"/>
    <w:tmpl w:val="7D44F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161740"/>
    <w:multiLevelType w:val="multilevel"/>
    <w:tmpl w:val="567AF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336439"/>
    <w:multiLevelType w:val="multilevel"/>
    <w:tmpl w:val="5A8C4A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93484F"/>
    <w:multiLevelType w:val="multilevel"/>
    <w:tmpl w:val="69265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CD275C"/>
    <w:multiLevelType w:val="multilevel"/>
    <w:tmpl w:val="682A6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E9132D"/>
    <w:multiLevelType w:val="multilevel"/>
    <w:tmpl w:val="D4044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F466FE"/>
    <w:multiLevelType w:val="multilevel"/>
    <w:tmpl w:val="C6845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6CE57D4"/>
    <w:multiLevelType w:val="multilevel"/>
    <w:tmpl w:val="4580D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1932C3"/>
    <w:multiLevelType w:val="multilevel"/>
    <w:tmpl w:val="292A7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346CFC"/>
    <w:multiLevelType w:val="multilevel"/>
    <w:tmpl w:val="ADCCDE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9474C0"/>
    <w:multiLevelType w:val="multilevel"/>
    <w:tmpl w:val="62D62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7131B6"/>
    <w:multiLevelType w:val="multilevel"/>
    <w:tmpl w:val="7DEEAC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7E2232"/>
    <w:multiLevelType w:val="multilevel"/>
    <w:tmpl w:val="3126D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7760F9"/>
    <w:multiLevelType w:val="multilevel"/>
    <w:tmpl w:val="E8C21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86600F"/>
    <w:multiLevelType w:val="multilevel"/>
    <w:tmpl w:val="F7AC1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6C4CB9"/>
    <w:multiLevelType w:val="multilevel"/>
    <w:tmpl w:val="26FCD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4F0D87"/>
    <w:multiLevelType w:val="multilevel"/>
    <w:tmpl w:val="322071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D0CAE"/>
    <w:multiLevelType w:val="multilevel"/>
    <w:tmpl w:val="26CA87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45292"/>
    <w:multiLevelType w:val="multilevel"/>
    <w:tmpl w:val="C534F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4F6D67"/>
    <w:multiLevelType w:val="multilevel"/>
    <w:tmpl w:val="9B5EF1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E87B33"/>
    <w:multiLevelType w:val="multilevel"/>
    <w:tmpl w:val="2ED89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CA5C9B"/>
    <w:multiLevelType w:val="multilevel"/>
    <w:tmpl w:val="F8CEC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D618E6"/>
    <w:multiLevelType w:val="multilevel"/>
    <w:tmpl w:val="DCC03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273E8B"/>
    <w:multiLevelType w:val="multilevel"/>
    <w:tmpl w:val="4D1CB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757E3E"/>
    <w:multiLevelType w:val="multilevel"/>
    <w:tmpl w:val="CEBED0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8C68CB"/>
    <w:multiLevelType w:val="multilevel"/>
    <w:tmpl w:val="EF7E4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A81537"/>
    <w:multiLevelType w:val="multilevel"/>
    <w:tmpl w:val="28FED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267ABA"/>
    <w:multiLevelType w:val="multilevel"/>
    <w:tmpl w:val="1B3EA0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5B26EF"/>
    <w:multiLevelType w:val="multilevel"/>
    <w:tmpl w:val="A9DCC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5D2B7B"/>
    <w:multiLevelType w:val="multilevel"/>
    <w:tmpl w:val="AA0C1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6C77B6"/>
    <w:multiLevelType w:val="multilevel"/>
    <w:tmpl w:val="BDF4D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0147C7"/>
    <w:multiLevelType w:val="multilevel"/>
    <w:tmpl w:val="A544BD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06613"/>
    <w:multiLevelType w:val="multilevel"/>
    <w:tmpl w:val="4EDA6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67C16"/>
    <w:multiLevelType w:val="multilevel"/>
    <w:tmpl w:val="400C8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79"/>
  </w:num>
  <w:num w:numId="4">
    <w:abstractNumId w:val="37"/>
  </w:num>
  <w:num w:numId="5">
    <w:abstractNumId w:val="51"/>
  </w:num>
  <w:num w:numId="6">
    <w:abstractNumId w:val="13"/>
  </w:num>
  <w:num w:numId="7">
    <w:abstractNumId w:val="61"/>
  </w:num>
  <w:num w:numId="8">
    <w:abstractNumId w:val="49"/>
  </w:num>
  <w:num w:numId="9">
    <w:abstractNumId w:val="0"/>
  </w:num>
  <w:num w:numId="10">
    <w:abstractNumId w:val="15"/>
  </w:num>
  <w:num w:numId="11">
    <w:abstractNumId w:val="34"/>
  </w:num>
  <w:num w:numId="12">
    <w:abstractNumId w:val="20"/>
  </w:num>
  <w:num w:numId="13">
    <w:abstractNumId w:val="70"/>
  </w:num>
  <w:num w:numId="14">
    <w:abstractNumId w:val="42"/>
  </w:num>
  <w:num w:numId="15">
    <w:abstractNumId w:val="50"/>
  </w:num>
  <w:num w:numId="16">
    <w:abstractNumId w:val="62"/>
  </w:num>
  <w:num w:numId="17">
    <w:abstractNumId w:val="36"/>
  </w:num>
  <w:num w:numId="18">
    <w:abstractNumId w:val="22"/>
  </w:num>
  <w:num w:numId="19">
    <w:abstractNumId w:val="10"/>
  </w:num>
  <w:num w:numId="20">
    <w:abstractNumId w:val="76"/>
  </w:num>
  <w:num w:numId="21">
    <w:abstractNumId w:val="30"/>
  </w:num>
  <w:num w:numId="22">
    <w:abstractNumId w:val="45"/>
  </w:num>
  <w:num w:numId="23">
    <w:abstractNumId w:val="8"/>
  </w:num>
  <w:num w:numId="24">
    <w:abstractNumId w:val="58"/>
  </w:num>
  <w:num w:numId="25">
    <w:abstractNumId w:val="18"/>
  </w:num>
  <w:num w:numId="26">
    <w:abstractNumId w:val="73"/>
  </w:num>
  <w:num w:numId="27">
    <w:abstractNumId w:val="66"/>
  </w:num>
  <w:num w:numId="28">
    <w:abstractNumId w:val="40"/>
  </w:num>
  <w:num w:numId="29">
    <w:abstractNumId w:val="55"/>
  </w:num>
  <w:num w:numId="30">
    <w:abstractNumId w:val="46"/>
  </w:num>
  <w:num w:numId="31">
    <w:abstractNumId w:val="56"/>
  </w:num>
  <w:num w:numId="32">
    <w:abstractNumId w:val="65"/>
  </w:num>
  <w:num w:numId="33">
    <w:abstractNumId w:val="4"/>
  </w:num>
  <w:num w:numId="34">
    <w:abstractNumId w:val="64"/>
  </w:num>
  <w:num w:numId="35">
    <w:abstractNumId w:val="32"/>
  </w:num>
  <w:num w:numId="36">
    <w:abstractNumId w:val="3"/>
  </w:num>
  <w:num w:numId="37">
    <w:abstractNumId w:val="59"/>
  </w:num>
  <w:num w:numId="38">
    <w:abstractNumId w:val="44"/>
  </w:num>
  <w:num w:numId="39">
    <w:abstractNumId w:val="75"/>
  </w:num>
  <w:num w:numId="40">
    <w:abstractNumId w:val="71"/>
  </w:num>
  <w:num w:numId="41">
    <w:abstractNumId w:val="53"/>
  </w:num>
  <w:num w:numId="42">
    <w:abstractNumId w:val="57"/>
  </w:num>
  <w:num w:numId="43">
    <w:abstractNumId w:val="78"/>
  </w:num>
  <w:num w:numId="44">
    <w:abstractNumId w:val="47"/>
  </w:num>
  <w:num w:numId="45">
    <w:abstractNumId w:val="69"/>
  </w:num>
  <w:num w:numId="46">
    <w:abstractNumId w:val="43"/>
  </w:num>
  <w:num w:numId="47">
    <w:abstractNumId w:val="17"/>
  </w:num>
  <w:num w:numId="48">
    <w:abstractNumId w:val="6"/>
  </w:num>
  <w:num w:numId="49">
    <w:abstractNumId w:val="9"/>
  </w:num>
  <w:num w:numId="50">
    <w:abstractNumId w:val="81"/>
  </w:num>
  <w:num w:numId="51">
    <w:abstractNumId w:val="31"/>
  </w:num>
  <w:num w:numId="52">
    <w:abstractNumId w:val="74"/>
  </w:num>
  <w:num w:numId="53">
    <w:abstractNumId w:val="80"/>
  </w:num>
  <w:num w:numId="54">
    <w:abstractNumId w:val="38"/>
  </w:num>
  <w:num w:numId="55">
    <w:abstractNumId w:val="19"/>
  </w:num>
  <w:num w:numId="56">
    <w:abstractNumId w:val="2"/>
  </w:num>
  <w:num w:numId="57">
    <w:abstractNumId w:val="68"/>
  </w:num>
  <w:num w:numId="58">
    <w:abstractNumId w:val="77"/>
  </w:num>
  <w:num w:numId="59">
    <w:abstractNumId w:val="12"/>
  </w:num>
  <w:num w:numId="60">
    <w:abstractNumId w:val="33"/>
  </w:num>
  <w:num w:numId="61">
    <w:abstractNumId w:val="23"/>
  </w:num>
  <w:num w:numId="62">
    <w:abstractNumId w:val="63"/>
  </w:num>
  <w:num w:numId="63">
    <w:abstractNumId w:val="48"/>
  </w:num>
  <w:num w:numId="64">
    <w:abstractNumId w:val="35"/>
  </w:num>
  <w:num w:numId="65">
    <w:abstractNumId w:val="16"/>
  </w:num>
  <w:num w:numId="66">
    <w:abstractNumId w:val="41"/>
  </w:num>
  <w:num w:numId="67">
    <w:abstractNumId w:val="14"/>
  </w:num>
  <w:num w:numId="68">
    <w:abstractNumId w:val="39"/>
  </w:num>
  <w:num w:numId="69">
    <w:abstractNumId w:val="7"/>
  </w:num>
  <w:num w:numId="70">
    <w:abstractNumId w:val="24"/>
  </w:num>
  <w:num w:numId="71">
    <w:abstractNumId w:val="67"/>
  </w:num>
  <w:num w:numId="72">
    <w:abstractNumId w:val="72"/>
  </w:num>
  <w:num w:numId="73">
    <w:abstractNumId w:val="26"/>
  </w:num>
  <w:num w:numId="74">
    <w:abstractNumId w:val="60"/>
  </w:num>
  <w:num w:numId="75">
    <w:abstractNumId w:val="5"/>
  </w:num>
  <w:num w:numId="76">
    <w:abstractNumId w:val="27"/>
  </w:num>
  <w:num w:numId="77">
    <w:abstractNumId w:val="25"/>
  </w:num>
  <w:num w:numId="78">
    <w:abstractNumId w:val="11"/>
  </w:num>
  <w:num w:numId="79">
    <w:abstractNumId w:val="21"/>
  </w:num>
  <w:num w:numId="80">
    <w:abstractNumId w:val="28"/>
  </w:num>
  <w:num w:numId="81">
    <w:abstractNumId w:val="1"/>
  </w:num>
  <w:num w:numId="82">
    <w:abstractNumId w:val="2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aGTBAR+b+IS4R1uoCC0H/quaJp7k7PzUCiOy0hzzDHcXWC/ylSq9R7uc9FQdn0GeUcSzawIMuOp9INLQ7Ijow==" w:salt="3yyGazyNK1i1DkmYLX2k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404"/>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908"/>
    <w:rsid w:val="00364260"/>
    <w:rsid w:val="0036490C"/>
    <w:rsid w:val="0036497B"/>
    <w:rsid w:val="0036533C"/>
    <w:rsid w:val="003656F4"/>
    <w:rsid w:val="00366459"/>
    <w:rsid w:val="003667B6"/>
    <w:rsid w:val="00367598"/>
    <w:rsid w:val="00372FD2"/>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557"/>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7297"/>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6EB"/>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306EB"/>
    <w:rPr>
      <w:color w:val="605E5C"/>
      <w:shd w:val="clear" w:color="auto" w:fill="E1DFDD"/>
    </w:rPr>
  </w:style>
  <w:style w:type="paragraph" w:styleId="Index2">
    <w:name w:val="index 2"/>
    <w:basedOn w:val="Normal"/>
    <w:next w:val="Normal"/>
    <w:autoRedefine/>
    <w:uiPriority w:val="99"/>
    <w:semiHidden/>
    <w:unhideWhenUsed/>
    <w:rsid w:val="00B306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C3D8E-1CD9-456C-A16D-4480C27C4B4E}">
  <ds:schemaRefs>
    <ds:schemaRef ds:uri="http://schemas.openxmlformats.org/officeDocument/2006/bibliography"/>
  </ds:schemaRefs>
</ds:datastoreItem>
</file>

<file path=customXml/itemProps2.xml><?xml version="1.0" encoding="utf-8"?>
<ds:datastoreItem xmlns:ds="http://schemas.openxmlformats.org/officeDocument/2006/customXml" ds:itemID="{6114D6A1-5BE3-401F-A4F1-453D57C51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138039</Words>
  <Characters>786827</Characters>
  <Application>Microsoft Office Word</Application>
  <DocSecurity>8</DocSecurity>
  <Lines>6556</Lines>
  <Paragraphs>1846</Paragraphs>
  <ScaleCrop>false</ScaleCrop>
  <Company/>
  <LinksUpToDate>false</LinksUpToDate>
  <CharactersWithSpaces>923020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2020-02-27T23:54:00Z</dcterms:created>
  <dcterms:modified xsi:type="dcterms:W3CDTF">2020-02-27T23:54:00Z</dcterms:modified>
</cp:coreProperties>
</file>