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95E8A" w:rsidRDefault="00495E8A">
      <w:pPr>
        <w:pStyle w:val="PURBody"/>
        <w:shd w:val="clear" w:color="auto" w:fill="00188F"/>
        <w:tabs>
          <w:tab w:val="clear" w:pos="360"/>
        </w:tabs>
        <w:ind w:right="7920" w:firstLine="360"/>
        <w:rPr>
          <w:color w:val="FFFFFF"/>
          <w:sz w:val="6"/>
          <w:szCs w:val="6"/>
        </w:rPr>
      </w:pPr>
    </w:p>
    <w:p w:rsidR="00495E8A" w:rsidRPr="00FA5B5A" w:rsidRDefault="00D41DF0">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A5B5A">
        <w:rPr>
          <w:color w:val="FFFFFF" w:themeColor="background1"/>
          <w:sz w:val="32"/>
          <w:szCs w:val="32"/>
          <w:lang w:val="es-ES_tradnl"/>
        </w:rPr>
        <w:t>Licencias por</w:t>
      </w:r>
    </w:p>
    <w:p w:rsidR="00495E8A" w:rsidRPr="00FA5B5A" w:rsidRDefault="00D41DF0">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A5B5A">
        <w:rPr>
          <w:color w:val="FFFFFF" w:themeColor="background1"/>
          <w:sz w:val="32"/>
          <w:szCs w:val="32"/>
          <w:lang w:val="es-ES_tradnl"/>
        </w:rPr>
        <w:t>Volumen</w:t>
      </w: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72C6"/>
        <w:tabs>
          <w:tab w:val="clear" w:pos="360"/>
        </w:tabs>
        <w:ind w:right="1800" w:firstLine="360"/>
        <w:rPr>
          <w:sz w:val="72"/>
          <w:szCs w:val="72"/>
          <w:lang w:val="es-ES_tradnl"/>
        </w:rPr>
      </w:pPr>
    </w:p>
    <w:p w:rsidR="00495E8A" w:rsidRPr="00FA5B5A" w:rsidRDefault="00495E8A">
      <w:pPr>
        <w:pStyle w:val="PURBody"/>
        <w:shd w:val="clear" w:color="auto" w:fill="0072C6"/>
        <w:tabs>
          <w:tab w:val="clear" w:pos="360"/>
          <w:tab w:val="left" w:pos="180"/>
        </w:tabs>
        <w:ind w:right="1800" w:firstLine="360"/>
        <w:rPr>
          <w:color w:val="FFFFFF" w:themeColor="background1"/>
          <w:sz w:val="72"/>
          <w:szCs w:val="72"/>
          <w:lang w:val="es-ES_tradnl"/>
        </w:rPr>
      </w:pPr>
    </w:p>
    <w:p w:rsidR="00FA5B5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 xml:space="preserve">Términos de </w:t>
      </w:r>
    </w:p>
    <w:p w:rsidR="00495E8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Productos</w:t>
      </w:r>
    </w:p>
    <w:p w:rsidR="00495E8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 xml:space="preserve">1 de </w:t>
      </w:r>
      <w:r w:rsidR="00754032">
        <w:rPr>
          <w:color w:val="FFFFFF" w:themeColor="background1"/>
          <w:sz w:val="96"/>
          <w:szCs w:val="96"/>
          <w:lang w:val="es-ES_tradnl"/>
        </w:rPr>
        <w:t>agosto</w:t>
      </w:r>
      <w:r w:rsidRPr="00FA5B5A">
        <w:rPr>
          <w:color w:val="FFFFFF" w:themeColor="background1"/>
          <w:sz w:val="96"/>
          <w:szCs w:val="96"/>
          <w:lang w:val="es-ES_tradnl"/>
        </w:rPr>
        <w:t xml:space="preserve"> de 2018</w:t>
      </w:r>
    </w:p>
    <w:p w:rsidR="00495E8A" w:rsidRPr="00FA5B5A" w:rsidRDefault="00495E8A">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495E8A" w:rsidRPr="00FA5B5A" w:rsidRDefault="00D41DF0">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A5B5A">
        <w:rPr>
          <w:lang w:val="es-ES_tradnl"/>
        </w:rPr>
        <w:br w:type="page"/>
      </w:r>
    </w:p>
    <w:p w:rsidR="00495E8A" w:rsidRPr="00FA5B5A" w:rsidRDefault="00495E8A">
      <w:pPr>
        <w:rPr>
          <w:lang w:val="es-ES_tradnl"/>
        </w:rPr>
        <w:sectPr w:rsidR="00495E8A" w:rsidRPr="00FA5B5A">
          <w:footerReference w:type="default" r:id="rId10"/>
          <w:type w:val="continuous"/>
          <w:pgSz w:w="12240" w:h="15840" w:code="1"/>
          <w:pgMar w:top="1170" w:right="720" w:bottom="720" w:left="720" w:header="432" w:footer="288" w:gutter="0"/>
          <w:cols w:space="360"/>
        </w:sectPr>
      </w:pPr>
    </w:p>
    <w:p w:rsidR="00495E8A" w:rsidRPr="00FA5B5A" w:rsidRDefault="00D41DF0">
      <w:pPr>
        <w:pStyle w:val="ProductList-SectionHeading"/>
        <w:pageBreakBefore/>
        <w:rPr>
          <w:lang w:val="es-ES_tradnl"/>
        </w:rPr>
      </w:pPr>
      <w:bookmarkStart w:id="1" w:name="_Sec842"/>
      <w:r w:rsidRPr="00FA5B5A">
        <w:rPr>
          <w:lang w:val="es-ES_tradnl"/>
        </w:rPr>
        <w:lastRenderedPageBreak/>
        <w:t>Tabla de Contenido</w:t>
      </w:r>
    </w:p>
    <w:p w:rsidR="00495E8A" w:rsidRPr="00FA5B5A" w:rsidRDefault="00495E8A">
      <w:pPr>
        <w:pStyle w:val="ProductList-Body"/>
        <w:rPr>
          <w:lang w:val="es-ES_tradnl"/>
        </w:rPr>
      </w:pPr>
    </w:p>
    <w:p w:rsidR="00495E8A" w:rsidRPr="00FA5B5A" w:rsidRDefault="00495E8A">
      <w:pPr>
        <w:rPr>
          <w:lang w:val="es-ES_tradnl"/>
        </w:rPr>
        <w:sectPr w:rsidR="00495E8A" w:rsidRPr="00FA5B5A">
          <w:headerReference w:type="default" r:id="rId11"/>
          <w:footerReference w:type="default" r:id="rId12"/>
          <w:type w:val="continuous"/>
          <w:pgSz w:w="12240" w:h="15840" w:code="1"/>
          <w:pgMar w:top="1170" w:right="720" w:bottom="1620" w:left="720" w:header="432" w:footer="288" w:gutter="0"/>
          <w:cols w:space="360"/>
        </w:sectPr>
      </w:pPr>
    </w:p>
    <w:p w:rsidR="00754032" w:rsidRDefault="00D41DF0">
      <w:pPr>
        <w:pStyle w:val="TOC1"/>
        <w:rPr>
          <w:rFonts w:eastAsiaTheme="minorEastAsia"/>
          <w:b w:val="0"/>
          <w:caps w:val="0"/>
          <w:noProof/>
          <w:sz w:val="22"/>
          <w:szCs w:val="22"/>
        </w:rPr>
      </w:pPr>
      <w:r>
        <w:fldChar w:fldCharType="begin"/>
      </w:r>
      <w:r w:rsidRPr="00FA5B5A">
        <w:rPr>
          <w:lang w:val="es-ES_tradnl"/>
        </w:rPr>
        <w:instrText xml:space="preserve"> TOC \h \f \l 1-3 </w:instrText>
      </w:r>
      <w:r>
        <w:fldChar w:fldCharType="separate"/>
      </w:r>
      <w:hyperlink w:anchor="_Toc520823194" w:history="1">
        <w:r w:rsidR="00754032" w:rsidRPr="00EC3F97">
          <w:rPr>
            <w:rStyle w:val="Hyperlink"/>
            <w:noProof/>
            <w:lang w:val="es-ES_tradnl"/>
          </w:rPr>
          <w:t>Introducción</w:t>
        </w:r>
        <w:r w:rsidR="00754032">
          <w:rPr>
            <w:noProof/>
          </w:rPr>
          <w:tab/>
        </w:r>
        <w:r w:rsidR="00754032">
          <w:rPr>
            <w:noProof/>
          </w:rPr>
          <w:fldChar w:fldCharType="begin"/>
        </w:r>
        <w:r w:rsidR="00754032">
          <w:rPr>
            <w:noProof/>
          </w:rPr>
          <w:instrText xml:space="preserve"> PAGEREF _Toc520823194 \h </w:instrText>
        </w:r>
        <w:r w:rsidR="00754032">
          <w:rPr>
            <w:noProof/>
          </w:rPr>
        </w:r>
        <w:r w:rsidR="00754032">
          <w:rPr>
            <w:noProof/>
          </w:rPr>
          <w:fldChar w:fldCharType="separate"/>
        </w:r>
        <w:r w:rsidR="00754032">
          <w:rPr>
            <w:noProof/>
          </w:rPr>
          <w:t>4</w:t>
        </w:r>
        <w:r w:rsidR="00754032">
          <w:rPr>
            <w:noProof/>
          </w:rPr>
          <w:fldChar w:fldCharType="end"/>
        </w:r>
      </w:hyperlink>
    </w:p>
    <w:p w:rsidR="00754032" w:rsidRDefault="00C54B1D">
      <w:pPr>
        <w:pStyle w:val="TOC2"/>
        <w:rPr>
          <w:rFonts w:eastAsiaTheme="minorEastAsia"/>
          <w:smallCaps w:val="0"/>
          <w:sz w:val="22"/>
        </w:rPr>
      </w:pPr>
      <w:hyperlink w:anchor="_Toc520823195" w:history="1">
        <w:r w:rsidR="00754032" w:rsidRPr="00EC3F97">
          <w:rPr>
            <w:rStyle w:val="Hyperlink"/>
            <w:lang w:val="es-ES_tradnl"/>
          </w:rPr>
          <w:t>Acerca de este documento</w:t>
        </w:r>
        <w:r w:rsidR="00754032">
          <w:tab/>
        </w:r>
        <w:r w:rsidR="00754032">
          <w:fldChar w:fldCharType="begin"/>
        </w:r>
        <w:r w:rsidR="00754032">
          <w:instrText xml:space="preserve"> PAGEREF _Toc520823195 \h </w:instrText>
        </w:r>
        <w:r w:rsidR="00754032">
          <w:fldChar w:fldCharType="separate"/>
        </w:r>
        <w:r w:rsidR="00754032">
          <w:t>4</w:t>
        </w:r>
        <w:r w:rsidR="00754032">
          <w:fldChar w:fldCharType="end"/>
        </w:r>
      </w:hyperlink>
    </w:p>
    <w:p w:rsidR="00754032" w:rsidRDefault="00C54B1D">
      <w:pPr>
        <w:pStyle w:val="TOC2"/>
        <w:rPr>
          <w:rFonts w:eastAsiaTheme="minorEastAsia"/>
          <w:smallCaps w:val="0"/>
          <w:sz w:val="22"/>
        </w:rPr>
      </w:pPr>
      <w:hyperlink w:anchor="_Toc520823196" w:history="1">
        <w:r w:rsidR="00754032" w:rsidRPr="00EC3F97">
          <w:rPr>
            <w:rStyle w:val="Hyperlink"/>
            <w:lang w:val="es-ES_tradnl"/>
          </w:rPr>
          <w:t>Qué contiene este documento</w:t>
        </w:r>
        <w:r w:rsidR="00754032">
          <w:tab/>
        </w:r>
        <w:r w:rsidR="00754032">
          <w:fldChar w:fldCharType="begin"/>
        </w:r>
        <w:r w:rsidR="00754032">
          <w:instrText xml:space="preserve"> PAGEREF _Toc520823196 \h </w:instrText>
        </w:r>
        <w:r w:rsidR="00754032">
          <w:fldChar w:fldCharType="separate"/>
        </w:r>
        <w:r w:rsidR="00754032">
          <w:t>4</w:t>
        </w:r>
        <w:r w:rsidR="00754032">
          <w:fldChar w:fldCharType="end"/>
        </w:r>
      </w:hyperlink>
    </w:p>
    <w:p w:rsidR="00754032" w:rsidRDefault="00C54B1D">
      <w:pPr>
        <w:pStyle w:val="TOC2"/>
        <w:rPr>
          <w:rFonts w:eastAsiaTheme="minorEastAsia"/>
          <w:smallCaps w:val="0"/>
          <w:sz w:val="22"/>
        </w:rPr>
      </w:pPr>
      <w:hyperlink w:anchor="_Toc520823197" w:history="1">
        <w:r w:rsidR="00754032" w:rsidRPr="00EC3F97">
          <w:rPr>
            <w:rStyle w:val="Hyperlink"/>
            <w:lang w:val="es-ES_tradnl"/>
          </w:rPr>
          <w:t>Cómo navegar por una Entrada de Artículo</w:t>
        </w:r>
        <w:r w:rsidR="00754032">
          <w:tab/>
        </w:r>
        <w:r w:rsidR="00754032">
          <w:fldChar w:fldCharType="begin"/>
        </w:r>
        <w:r w:rsidR="00754032">
          <w:instrText xml:space="preserve"> PAGEREF _Toc520823197 \h </w:instrText>
        </w:r>
        <w:r w:rsidR="00754032">
          <w:fldChar w:fldCharType="separate"/>
        </w:r>
        <w:r w:rsidR="00754032">
          <w:t>4</w:t>
        </w:r>
        <w:r w:rsidR="00754032">
          <w:fldChar w:fldCharType="end"/>
        </w:r>
      </w:hyperlink>
    </w:p>
    <w:p w:rsidR="00754032" w:rsidRDefault="00C54B1D">
      <w:pPr>
        <w:pStyle w:val="TOC2"/>
        <w:rPr>
          <w:rFonts w:eastAsiaTheme="minorEastAsia"/>
          <w:smallCaps w:val="0"/>
          <w:sz w:val="22"/>
        </w:rPr>
      </w:pPr>
      <w:hyperlink w:anchor="_Toc520823198" w:history="1">
        <w:r w:rsidR="00754032" w:rsidRPr="00EC3F97">
          <w:rPr>
            <w:rStyle w:val="Hyperlink"/>
            <w:lang w:val="es-ES_tradnl"/>
          </w:rPr>
          <w:t>Aclaraciones y resumen de los cambios en este documento</w:t>
        </w:r>
        <w:r w:rsidR="00754032">
          <w:tab/>
        </w:r>
        <w:r w:rsidR="00754032">
          <w:fldChar w:fldCharType="begin"/>
        </w:r>
        <w:r w:rsidR="00754032">
          <w:instrText xml:space="preserve"> PAGEREF _Toc520823198 \h </w:instrText>
        </w:r>
        <w:r w:rsidR="00754032">
          <w:fldChar w:fldCharType="separate"/>
        </w:r>
        <w:r w:rsidR="00754032">
          <w:t>5</w:t>
        </w:r>
        <w:r w:rsidR="00754032">
          <w:fldChar w:fldCharType="end"/>
        </w:r>
      </w:hyperlink>
    </w:p>
    <w:p w:rsidR="00754032" w:rsidRDefault="00C54B1D">
      <w:pPr>
        <w:pStyle w:val="TOC1"/>
        <w:rPr>
          <w:rFonts w:eastAsiaTheme="minorEastAsia"/>
          <w:b w:val="0"/>
          <w:caps w:val="0"/>
          <w:noProof/>
          <w:sz w:val="22"/>
          <w:szCs w:val="22"/>
        </w:rPr>
      </w:pPr>
      <w:hyperlink w:anchor="_Toc520823199" w:history="1">
        <w:r w:rsidR="00754032" w:rsidRPr="00EC3F97">
          <w:rPr>
            <w:rStyle w:val="Hyperlink"/>
            <w:noProof/>
            <w:lang w:val="es-ES_tradnl"/>
          </w:rPr>
          <w:t>Términos de Licencia</w:t>
        </w:r>
        <w:r w:rsidR="00754032">
          <w:rPr>
            <w:noProof/>
          </w:rPr>
          <w:tab/>
        </w:r>
        <w:r w:rsidR="00754032">
          <w:rPr>
            <w:noProof/>
          </w:rPr>
          <w:fldChar w:fldCharType="begin"/>
        </w:r>
        <w:r w:rsidR="00754032">
          <w:rPr>
            <w:noProof/>
          </w:rPr>
          <w:instrText xml:space="preserve"> PAGEREF _Toc520823199 \h </w:instrText>
        </w:r>
        <w:r w:rsidR="00754032">
          <w:rPr>
            <w:noProof/>
          </w:rPr>
        </w:r>
        <w:r w:rsidR="00754032">
          <w:rPr>
            <w:noProof/>
          </w:rPr>
          <w:fldChar w:fldCharType="separate"/>
        </w:r>
        <w:r w:rsidR="00754032">
          <w:rPr>
            <w:noProof/>
          </w:rPr>
          <w:t>6</w:t>
        </w:r>
        <w:r w:rsidR="00754032">
          <w:rPr>
            <w:noProof/>
          </w:rPr>
          <w:fldChar w:fldCharType="end"/>
        </w:r>
      </w:hyperlink>
    </w:p>
    <w:p w:rsidR="00754032" w:rsidRDefault="00C54B1D">
      <w:pPr>
        <w:pStyle w:val="TOC2"/>
        <w:rPr>
          <w:rFonts w:eastAsiaTheme="minorEastAsia"/>
          <w:smallCaps w:val="0"/>
          <w:sz w:val="22"/>
        </w:rPr>
      </w:pPr>
      <w:hyperlink w:anchor="_Toc520823200" w:history="1">
        <w:r w:rsidR="00754032" w:rsidRPr="00EC3F97">
          <w:rPr>
            <w:rStyle w:val="Hyperlink"/>
            <w:lang w:val="es-ES_tradnl"/>
          </w:rPr>
          <w:t>Términos de Licencia Universales</w:t>
        </w:r>
        <w:r w:rsidR="00754032">
          <w:tab/>
        </w:r>
        <w:r w:rsidR="00754032">
          <w:fldChar w:fldCharType="begin"/>
        </w:r>
        <w:r w:rsidR="00754032">
          <w:instrText xml:space="preserve"> PAGEREF _Toc520823200 \h </w:instrText>
        </w:r>
        <w:r w:rsidR="00754032">
          <w:fldChar w:fldCharType="separate"/>
        </w:r>
        <w:r w:rsidR="00754032">
          <w:t>6</w:t>
        </w:r>
        <w:r w:rsidR="00754032">
          <w:fldChar w:fldCharType="end"/>
        </w:r>
      </w:hyperlink>
    </w:p>
    <w:p w:rsidR="00754032" w:rsidRDefault="00C54B1D">
      <w:pPr>
        <w:pStyle w:val="TOC2"/>
        <w:rPr>
          <w:rFonts w:eastAsiaTheme="minorEastAsia"/>
          <w:smallCaps w:val="0"/>
          <w:sz w:val="22"/>
        </w:rPr>
      </w:pPr>
      <w:hyperlink w:anchor="_Toc520823201" w:history="1">
        <w:r w:rsidR="00754032" w:rsidRPr="00EC3F97">
          <w:rPr>
            <w:rStyle w:val="Hyperlink"/>
            <w:lang w:val="es-ES_tradnl"/>
          </w:rPr>
          <w:t>Términos de modelo de licencia</w:t>
        </w:r>
        <w:r w:rsidR="00754032">
          <w:tab/>
        </w:r>
        <w:r w:rsidR="00754032">
          <w:fldChar w:fldCharType="begin"/>
        </w:r>
        <w:r w:rsidR="00754032">
          <w:instrText xml:space="preserve"> PAGEREF _Toc520823201 \h </w:instrText>
        </w:r>
        <w:r w:rsidR="00754032">
          <w:fldChar w:fldCharType="separate"/>
        </w:r>
        <w:r w:rsidR="00754032">
          <w:t>9</w:t>
        </w:r>
        <w:r w:rsidR="00754032">
          <w:fldChar w:fldCharType="end"/>
        </w:r>
      </w:hyperlink>
    </w:p>
    <w:p w:rsidR="00754032" w:rsidRDefault="00C54B1D">
      <w:pPr>
        <w:pStyle w:val="TOC3"/>
        <w:rPr>
          <w:rFonts w:eastAsiaTheme="minorEastAsia"/>
          <w:smallCaps w:val="0"/>
          <w:sz w:val="22"/>
        </w:rPr>
      </w:pPr>
      <w:hyperlink w:anchor="_Toc520823202" w:history="1">
        <w:r w:rsidR="00754032" w:rsidRPr="00EC3F97">
          <w:rPr>
            <w:rStyle w:val="Hyperlink"/>
          </w:rPr>
          <w:t>Aplicaciones de Escritorio</w:t>
        </w:r>
        <w:r w:rsidR="00754032">
          <w:tab/>
        </w:r>
        <w:r w:rsidR="00754032">
          <w:fldChar w:fldCharType="begin"/>
        </w:r>
        <w:r w:rsidR="00754032">
          <w:instrText xml:space="preserve"> PAGEREF _Toc520823202 \h </w:instrText>
        </w:r>
        <w:r w:rsidR="00754032">
          <w:fldChar w:fldCharType="separate"/>
        </w:r>
        <w:r w:rsidR="00754032">
          <w:t>9</w:t>
        </w:r>
        <w:r w:rsidR="00754032">
          <w:fldChar w:fldCharType="end"/>
        </w:r>
      </w:hyperlink>
    </w:p>
    <w:p w:rsidR="00754032" w:rsidRDefault="00C54B1D">
      <w:pPr>
        <w:pStyle w:val="TOC3"/>
        <w:rPr>
          <w:rFonts w:eastAsiaTheme="minorEastAsia"/>
          <w:smallCaps w:val="0"/>
          <w:sz w:val="22"/>
        </w:rPr>
      </w:pPr>
      <w:hyperlink w:anchor="_Toc520823203" w:history="1">
        <w:r w:rsidR="00754032" w:rsidRPr="00EC3F97">
          <w:rPr>
            <w:rStyle w:val="Hyperlink"/>
          </w:rPr>
          <w:t>Sistemas Operativos de Sobremesa</w:t>
        </w:r>
        <w:r w:rsidR="00754032">
          <w:tab/>
        </w:r>
        <w:r w:rsidR="00754032">
          <w:fldChar w:fldCharType="begin"/>
        </w:r>
        <w:r w:rsidR="00754032">
          <w:instrText xml:space="preserve"> PAGEREF _Toc520823203 \h </w:instrText>
        </w:r>
        <w:r w:rsidR="00754032">
          <w:fldChar w:fldCharType="separate"/>
        </w:r>
        <w:r w:rsidR="00754032">
          <w:t>9</w:t>
        </w:r>
        <w:r w:rsidR="00754032">
          <w:fldChar w:fldCharType="end"/>
        </w:r>
      </w:hyperlink>
    </w:p>
    <w:p w:rsidR="00754032" w:rsidRDefault="00C54B1D">
      <w:pPr>
        <w:pStyle w:val="TOC3"/>
        <w:rPr>
          <w:rFonts w:eastAsiaTheme="minorEastAsia"/>
          <w:smallCaps w:val="0"/>
          <w:sz w:val="22"/>
        </w:rPr>
      </w:pPr>
      <w:hyperlink w:anchor="_Toc520823204" w:history="1">
        <w:r w:rsidR="00754032" w:rsidRPr="00EC3F97">
          <w:rPr>
            <w:rStyle w:val="Hyperlink"/>
          </w:rPr>
          <w:t>Licencia por Núcleo/CAL</w:t>
        </w:r>
        <w:r w:rsidR="00754032">
          <w:tab/>
        </w:r>
        <w:r w:rsidR="00754032">
          <w:fldChar w:fldCharType="begin"/>
        </w:r>
        <w:r w:rsidR="00754032">
          <w:instrText xml:space="preserve"> PAGEREF _Toc520823204 \h </w:instrText>
        </w:r>
        <w:r w:rsidR="00754032">
          <w:fldChar w:fldCharType="separate"/>
        </w:r>
        <w:r w:rsidR="00754032">
          <w:t>9</w:t>
        </w:r>
        <w:r w:rsidR="00754032">
          <w:fldChar w:fldCharType="end"/>
        </w:r>
      </w:hyperlink>
    </w:p>
    <w:p w:rsidR="00754032" w:rsidRDefault="00C54B1D">
      <w:pPr>
        <w:pStyle w:val="TOC3"/>
        <w:rPr>
          <w:rFonts w:eastAsiaTheme="minorEastAsia"/>
          <w:smallCaps w:val="0"/>
          <w:sz w:val="22"/>
        </w:rPr>
      </w:pPr>
      <w:hyperlink w:anchor="_Toc520823205" w:history="1">
        <w:r w:rsidR="00754032" w:rsidRPr="00EC3F97">
          <w:rPr>
            <w:rStyle w:val="Hyperlink"/>
            <w:lang w:val="es-ES_tradnl"/>
          </w:rPr>
          <w:t>Servidor/CAL</w:t>
        </w:r>
        <w:r w:rsidR="00754032">
          <w:tab/>
        </w:r>
        <w:r w:rsidR="00754032">
          <w:fldChar w:fldCharType="begin"/>
        </w:r>
        <w:r w:rsidR="00754032">
          <w:instrText xml:space="preserve"> PAGEREF _Toc520823205 \h </w:instrText>
        </w:r>
        <w:r w:rsidR="00754032">
          <w:fldChar w:fldCharType="separate"/>
        </w:r>
        <w:r w:rsidR="00754032">
          <w:t>10</w:t>
        </w:r>
        <w:r w:rsidR="00754032">
          <w:fldChar w:fldCharType="end"/>
        </w:r>
      </w:hyperlink>
    </w:p>
    <w:p w:rsidR="00754032" w:rsidRDefault="00C54B1D">
      <w:pPr>
        <w:pStyle w:val="TOC3"/>
        <w:rPr>
          <w:rFonts w:eastAsiaTheme="minorEastAsia"/>
          <w:smallCaps w:val="0"/>
          <w:sz w:val="22"/>
        </w:rPr>
      </w:pPr>
      <w:hyperlink w:anchor="_Toc520823206" w:history="1">
        <w:r w:rsidR="00754032" w:rsidRPr="00EC3F97">
          <w:rPr>
            <w:rStyle w:val="Hyperlink"/>
            <w:lang w:val="es-ES_tradnl"/>
          </w:rPr>
          <w:t>Por Núcleo</w:t>
        </w:r>
        <w:r w:rsidR="00754032">
          <w:tab/>
        </w:r>
        <w:r w:rsidR="00754032">
          <w:fldChar w:fldCharType="begin"/>
        </w:r>
        <w:r w:rsidR="00754032">
          <w:instrText xml:space="preserve"> PAGEREF _Toc520823206 \h </w:instrText>
        </w:r>
        <w:r w:rsidR="00754032">
          <w:fldChar w:fldCharType="separate"/>
        </w:r>
        <w:r w:rsidR="00754032">
          <w:t>10</w:t>
        </w:r>
        <w:r w:rsidR="00754032">
          <w:fldChar w:fldCharType="end"/>
        </w:r>
      </w:hyperlink>
    </w:p>
    <w:p w:rsidR="00754032" w:rsidRDefault="00C54B1D">
      <w:pPr>
        <w:pStyle w:val="TOC3"/>
        <w:rPr>
          <w:rFonts w:eastAsiaTheme="minorEastAsia"/>
          <w:smallCaps w:val="0"/>
          <w:sz w:val="22"/>
        </w:rPr>
      </w:pPr>
      <w:hyperlink w:anchor="_Toc520823207" w:history="1">
        <w:r w:rsidR="00754032" w:rsidRPr="00EC3F97">
          <w:rPr>
            <w:rStyle w:val="Hyperlink"/>
            <w:lang w:val="es-ES_tradnl"/>
          </w:rPr>
          <w:t>Servidores de administración</w:t>
        </w:r>
        <w:r w:rsidR="00754032">
          <w:tab/>
        </w:r>
        <w:r w:rsidR="00754032">
          <w:fldChar w:fldCharType="begin"/>
        </w:r>
        <w:r w:rsidR="00754032">
          <w:instrText xml:space="preserve"> PAGEREF _Toc520823207 \h </w:instrText>
        </w:r>
        <w:r w:rsidR="00754032">
          <w:fldChar w:fldCharType="separate"/>
        </w:r>
        <w:r w:rsidR="00754032">
          <w:t>10</w:t>
        </w:r>
        <w:r w:rsidR="00754032">
          <w:fldChar w:fldCharType="end"/>
        </w:r>
      </w:hyperlink>
    </w:p>
    <w:p w:rsidR="00754032" w:rsidRDefault="00C54B1D">
      <w:pPr>
        <w:pStyle w:val="TOC3"/>
        <w:rPr>
          <w:rFonts w:eastAsiaTheme="minorEastAsia"/>
          <w:smallCaps w:val="0"/>
          <w:sz w:val="22"/>
        </w:rPr>
      </w:pPr>
      <w:hyperlink w:anchor="_Toc520823208" w:history="1">
        <w:r w:rsidR="00754032" w:rsidRPr="00EC3F97">
          <w:rPr>
            <w:rStyle w:val="Hyperlink"/>
          </w:rPr>
          <w:t>Servidores Especializados</w:t>
        </w:r>
        <w:r w:rsidR="00754032">
          <w:tab/>
        </w:r>
        <w:r w:rsidR="00754032">
          <w:fldChar w:fldCharType="begin"/>
        </w:r>
        <w:r w:rsidR="00754032">
          <w:instrText xml:space="preserve"> PAGEREF _Toc520823208 \h </w:instrText>
        </w:r>
        <w:r w:rsidR="00754032">
          <w:fldChar w:fldCharType="separate"/>
        </w:r>
        <w:r w:rsidR="00754032">
          <w:t>11</w:t>
        </w:r>
        <w:r w:rsidR="00754032">
          <w:fldChar w:fldCharType="end"/>
        </w:r>
      </w:hyperlink>
    </w:p>
    <w:p w:rsidR="00754032" w:rsidRDefault="00C54B1D">
      <w:pPr>
        <w:pStyle w:val="TOC3"/>
        <w:rPr>
          <w:rFonts w:eastAsiaTheme="minorEastAsia"/>
          <w:smallCaps w:val="0"/>
          <w:sz w:val="22"/>
        </w:rPr>
      </w:pPr>
      <w:hyperlink w:anchor="_Toc520823209" w:history="1">
        <w:r w:rsidR="00754032" w:rsidRPr="00EC3F97">
          <w:rPr>
            <w:rStyle w:val="Hyperlink"/>
          </w:rPr>
          <w:t>Herramientas para desarrolladores</w:t>
        </w:r>
        <w:r w:rsidR="00754032">
          <w:tab/>
        </w:r>
        <w:r w:rsidR="00754032">
          <w:fldChar w:fldCharType="begin"/>
        </w:r>
        <w:r w:rsidR="00754032">
          <w:instrText xml:space="preserve"> PAGEREF _Toc520823209 \h </w:instrText>
        </w:r>
        <w:r w:rsidR="00754032">
          <w:fldChar w:fldCharType="separate"/>
        </w:r>
        <w:r w:rsidR="00754032">
          <w:t>11</w:t>
        </w:r>
        <w:r w:rsidR="00754032">
          <w:fldChar w:fldCharType="end"/>
        </w:r>
      </w:hyperlink>
    </w:p>
    <w:p w:rsidR="00754032" w:rsidRDefault="00C54B1D">
      <w:pPr>
        <w:pStyle w:val="TOC1"/>
        <w:rPr>
          <w:rFonts w:eastAsiaTheme="minorEastAsia"/>
          <w:b w:val="0"/>
          <w:caps w:val="0"/>
          <w:noProof/>
          <w:sz w:val="22"/>
          <w:szCs w:val="22"/>
        </w:rPr>
      </w:pPr>
      <w:hyperlink w:anchor="_Toc520823210" w:history="1">
        <w:r w:rsidR="00754032" w:rsidRPr="00EC3F97">
          <w:rPr>
            <w:rStyle w:val="Hyperlink"/>
            <w:noProof/>
          </w:rPr>
          <w:t>Software</w:t>
        </w:r>
        <w:r w:rsidR="00754032">
          <w:rPr>
            <w:noProof/>
          </w:rPr>
          <w:tab/>
        </w:r>
        <w:r w:rsidR="00754032">
          <w:rPr>
            <w:noProof/>
          </w:rPr>
          <w:fldChar w:fldCharType="begin"/>
        </w:r>
        <w:r w:rsidR="00754032">
          <w:rPr>
            <w:noProof/>
          </w:rPr>
          <w:instrText xml:space="preserve"> PAGEREF _Toc520823210 \h </w:instrText>
        </w:r>
        <w:r w:rsidR="00754032">
          <w:rPr>
            <w:noProof/>
          </w:rPr>
        </w:r>
        <w:r w:rsidR="00754032">
          <w:rPr>
            <w:noProof/>
          </w:rPr>
          <w:fldChar w:fldCharType="separate"/>
        </w:r>
        <w:r w:rsidR="00754032">
          <w:rPr>
            <w:noProof/>
          </w:rPr>
          <w:t>13</w:t>
        </w:r>
        <w:r w:rsidR="00754032">
          <w:rPr>
            <w:noProof/>
          </w:rPr>
          <w:fldChar w:fldCharType="end"/>
        </w:r>
      </w:hyperlink>
    </w:p>
    <w:p w:rsidR="00754032" w:rsidRDefault="00C54B1D">
      <w:pPr>
        <w:pStyle w:val="TOC2"/>
        <w:rPr>
          <w:rFonts w:eastAsiaTheme="minorEastAsia"/>
          <w:smallCaps w:val="0"/>
          <w:sz w:val="22"/>
        </w:rPr>
      </w:pPr>
      <w:hyperlink w:anchor="_Toc520823211" w:history="1">
        <w:r w:rsidR="00754032" w:rsidRPr="00EC3F97">
          <w:rPr>
            <w:rStyle w:val="Hyperlink"/>
          </w:rPr>
          <w:t>Advanced Threat Analytics</w:t>
        </w:r>
        <w:r w:rsidR="00754032">
          <w:tab/>
        </w:r>
        <w:r w:rsidR="00754032">
          <w:fldChar w:fldCharType="begin"/>
        </w:r>
        <w:r w:rsidR="00754032">
          <w:instrText xml:space="preserve"> PAGEREF _Toc520823211 \h </w:instrText>
        </w:r>
        <w:r w:rsidR="00754032">
          <w:fldChar w:fldCharType="separate"/>
        </w:r>
        <w:r w:rsidR="00754032">
          <w:t>13</w:t>
        </w:r>
        <w:r w:rsidR="00754032">
          <w:fldChar w:fldCharType="end"/>
        </w:r>
      </w:hyperlink>
    </w:p>
    <w:p w:rsidR="00754032" w:rsidRDefault="00C54B1D">
      <w:pPr>
        <w:pStyle w:val="TOC2"/>
        <w:rPr>
          <w:rFonts w:eastAsiaTheme="minorEastAsia"/>
          <w:smallCaps w:val="0"/>
          <w:sz w:val="22"/>
        </w:rPr>
      </w:pPr>
      <w:hyperlink w:anchor="_Toc520823212" w:history="1">
        <w:r w:rsidR="00754032" w:rsidRPr="00EC3F97">
          <w:rPr>
            <w:rStyle w:val="Hyperlink"/>
          </w:rPr>
          <w:t>BizTalk</w:t>
        </w:r>
        <w:r w:rsidR="00754032">
          <w:tab/>
        </w:r>
        <w:r w:rsidR="00754032">
          <w:fldChar w:fldCharType="begin"/>
        </w:r>
        <w:r w:rsidR="00754032">
          <w:instrText xml:space="preserve"> PAGEREF _Toc520823212 \h </w:instrText>
        </w:r>
        <w:r w:rsidR="00754032">
          <w:fldChar w:fldCharType="separate"/>
        </w:r>
        <w:r w:rsidR="00754032">
          <w:t>14</w:t>
        </w:r>
        <w:r w:rsidR="00754032">
          <w:fldChar w:fldCharType="end"/>
        </w:r>
      </w:hyperlink>
    </w:p>
    <w:p w:rsidR="00754032" w:rsidRDefault="00C54B1D">
      <w:pPr>
        <w:pStyle w:val="TOC2"/>
        <w:rPr>
          <w:rFonts w:eastAsiaTheme="minorEastAsia"/>
          <w:smallCaps w:val="0"/>
          <w:sz w:val="22"/>
        </w:rPr>
      </w:pPr>
      <w:hyperlink w:anchor="_Toc520823213" w:history="1">
        <w:r w:rsidR="00754032" w:rsidRPr="00EC3F97">
          <w:rPr>
            <w:rStyle w:val="Hyperlink"/>
          </w:rPr>
          <w:t>Conjuntos de CAL</w:t>
        </w:r>
        <w:r w:rsidR="00754032">
          <w:tab/>
        </w:r>
        <w:r w:rsidR="00754032">
          <w:fldChar w:fldCharType="begin"/>
        </w:r>
        <w:r w:rsidR="00754032">
          <w:instrText xml:space="preserve"> PAGEREF _Toc520823213 \h </w:instrText>
        </w:r>
        <w:r w:rsidR="00754032">
          <w:fldChar w:fldCharType="separate"/>
        </w:r>
        <w:r w:rsidR="00754032">
          <w:t>15</w:t>
        </w:r>
        <w:r w:rsidR="00754032">
          <w:fldChar w:fldCharType="end"/>
        </w:r>
      </w:hyperlink>
    </w:p>
    <w:p w:rsidR="00754032" w:rsidRDefault="00C54B1D">
      <w:pPr>
        <w:pStyle w:val="TOC2"/>
        <w:rPr>
          <w:rFonts w:eastAsiaTheme="minorEastAsia"/>
          <w:smallCaps w:val="0"/>
          <w:sz w:val="22"/>
        </w:rPr>
      </w:pPr>
      <w:hyperlink w:anchor="_Toc520823214" w:history="1">
        <w:r w:rsidR="00754032" w:rsidRPr="00EC3F97">
          <w:rPr>
            <w:rStyle w:val="Hyperlink"/>
          </w:rPr>
          <w:t>Core Infrastructure Server (CIS) Suite</w:t>
        </w:r>
        <w:r w:rsidR="00754032">
          <w:tab/>
        </w:r>
        <w:r w:rsidR="00754032">
          <w:fldChar w:fldCharType="begin"/>
        </w:r>
        <w:r w:rsidR="00754032">
          <w:instrText xml:space="preserve"> PAGEREF _Toc520823214 \h </w:instrText>
        </w:r>
        <w:r w:rsidR="00754032">
          <w:fldChar w:fldCharType="separate"/>
        </w:r>
        <w:r w:rsidR="00754032">
          <w:t>16</w:t>
        </w:r>
        <w:r w:rsidR="00754032">
          <w:fldChar w:fldCharType="end"/>
        </w:r>
      </w:hyperlink>
    </w:p>
    <w:p w:rsidR="00754032" w:rsidRDefault="00C54B1D">
      <w:pPr>
        <w:pStyle w:val="TOC2"/>
        <w:rPr>
          <w:rFonts w:eastAsiaTheme="minorEastAsia"/>
          <w:smallCaps w:val="0"/>
          <w:sz w:val="22"/>
        </w:rPr>
      </w:pPr>
      <w:hyperlink w:anchor="_Toc520823215" w:history="1">
        <w:r w:rsidR="00754032" w:rsidRPr="00EC3F97">
          <w:rPr>
            <w:rStyle w:val="Hyperlink"/>
          </w:rPr>
          <w:t>Forefront</w:t>
        </w:r>
        <w:r w:rsidR="00754032">
          <w:tab/>
        </w:r>
        <w:r w:rsidR="00754032">
          <w:fldChar w:fldCharType="begin"/>
        </w:r>
        <w:r w:rsidR="00754032">
          <w:instrText xml:space="preserve"> PAGEREF _Toc520823215 \h </w:instrText>
        </w:r>
        <w:r w:rsidR="00754032">
          <w:fldChar w:fldCharType="separate"/>
        </w:r>
        <w:r w:rsidR="00754032">
          <w:t>18</w:t>
        </w:r>
        <w:r w:rsidR="00754032">
          <w:fldChar w:fldCharType="end"/>
        </w:r>
      </w:hyperlink>
    </w:p>
    <w:p w:rsidR="00754032" w:rsidRDefault="00C54B1D">
      <w:pPr>
        <w:pStyle w:val="TOC2"/>
        <w:rPr>
          <w:rFonts w:eastAsiaTheme="minorEastAsia"/>
          <w:smallCaps w:val="0"/>
          <w:sz w:val="22"/>
        </w:rPr>
      </w:pPr>
      <w:hyperlink w:anchor="_Toc520823216" w:history="1">
        <w:r w:rsidR="00754032" w:rsidRPr="00EC3F97">
          <w:rPr>
            <w:rStyle w:val="Hyperlink"/>
          </w:rPr>
          <w:t>Microsoft Dynamics 365 Local</w:t>
        </w:r>
        <w:r w:rsidR="00754032">
          <w:tab/>
        </w:r>
        <w:r w:rsidR="00754032">
          <w:fldChar w:fldCharType="begin"/>
        </w:r>
        <w:r w:rsidR="00754032">
          <w:instrText xml:space="preserve"> PAGEREF _Toc520823216 \h </w:instrText>
        </w:r>
        <w:r w:rsidR="00754032">
          <w:fldChar w:fldCharType="separate"/>
        </w:r>
        <w:r w:rsidR="00754032">
          <w:t>19</w:t>
        </w:r>
        <w:r w:rsidR="00754032">
          <w:fldChar w:fldCharType="end"/>
        </w:r>
      </w:hyperlink>
    </w:p>
    <w:p w:rsidR="00754032" w:rsidRDefault="00C54B1D">
      <w:pPr>
        <w:pStyle w:val="TOC2"/>
        <w:rPr>
          <w:rFonts w:eastAsiaTheme="minorEastAsia"/>
          <w:smallCaps w:val="0"/>
          <w:sz w:val="22"/>
        </w:rPr>
      </w:pPr>
      <w:hyperlink w:anchor="_Toc520823217" w:history="1">
        <w:r w:rsidR="00754032" w:rsidRPr="00EC3F97">
          <w:rPr>
            <w:rStyle w:val="Hyperlink"/>
          </w:rPr>
          <w:t>Microsoft Identity Manager</w:t>
        </w:r>
        <w:r w:rsidR="00754032">
          <w:tab/>
        </w:r>
        <w:r w:rsidR="00754032">
          <w:fldChar w:fldCharType="begin"/>
        </w:r>
        <w:r w:rsidR="00754032">
          <w:instrText xml:space="preserve"> PAGEREF _Toc520823217 \h </w:instrText>
        </w:r>
        <w:r w:rsidR="00754032">
          <w:fldChar w:fldCharType="separate"/>
        </w:r>
        <w:r w:rsidR="00754032">
          <w:t>21</w:t>
        </w:r>
        <w:r w:rsidR="00754032">
          <w:fldChar w:fldCharType="end"/>
        </w:r>
      </w:hyperlink>
    </w:p>
    <w:p w:rsidR="00754032" w:rsidRDefault="00C54B1D">
      <w:pPr>
        <w:pStyle w:val="TOC2"/>
        <w:rPr>
          <w:rFonts w:eastAsiaTheme="minorEastAsia"/>
          <w:smallCaps w:val="0"/>
          <w:sz w:val="22"/>
        </w:rPr>
      </w:pPr>
      <w:hyperlink w:anchor="_Toc520823218" w:history="1">
        <w:r w:rsidR="00754032" w:rsidRPr="00EC3F97">
          <w:rPr>
            <w:rStyle w:val="Hyperlink"/>
          </w:rPr>
          <w:t>Aplicaciones de Office</w:t>
        </w:r>
        <w:r w:rsidR="00754032">
          <w:tab/>
        </w:r>
        <w:r w:rsidR="00754032">
          <w:fldChar w:fldCharType="begin"/>
        </w:r>
        <w:r w:rsidR="00754032">
          <w:instrText xml:space="preserve"> PAGEREF _Toc520823218 \h </w:instrText>
        </w:r>
        <w:r w:rsidR="00754032">
          <w:fldChar w:fldCharType="separate"/>
        </w:r>
        <w:r w:rsidR="00754032">
          <w:t>22</w:t>
        </w:r>
        <w:r w:rsidR="00754032">
          <w:fldChar w:fldCharType="end"/>
        </w:r>
      </w:hyperlink>
    </w:p>
    <w:p w:rsidR="00754032" w:rsidRDefault="00C54B1D">
      <w:pPr>
        <w:pStyle w:val="TOC3"/>
        <w:rPr>
          <w:rFonts w:eastAsiaTheme="minorEastAsia"/>
          <w:smallCaps w:val="0"/>
          <w:sz w:val="22"/>
        </w:rPr>
      </w:pPr>
      <w:hyperlink w:anchor="_Toc520823219" w:history="1">
        <w:r w:rsidR="00754032" w:rsidRPr="00EC3F97">
          <w:rPr>
            <w:rStyle w:val="Hyperlink"/>
          </w:rPr>
          <w:t>Aplicaciones de Escritorio para Office</w:t>
        </w:r>
        <w:r w:rsidR="00754032">
          <w:tab/>
        </w:r>
        <w:r w:rsidR="00754032">
          <w:fldChar w:fldCharType="begin"/>
        </w:r>
        <w:r w:rsidR="00754032">
          <w:instrText xml:space="preserve"> PAGEREF _Toc520823219 \h </w:instrText>
        </w:r>
        <w:r w:rsidR="00754032">
          <w:fldChar w:fldCharType="separate"/>
        </w:r>
        <w:r w:rsidR="00754032">
          <w:t>22</w:t>
        </w:r>
        <w:r w:rsidR="00754032">
          <w:fldChar w:fldCharType="end"/>
        </w:r>
      </w:hyperlink>
    </w:p>
    <w:p w:rsidR="00754032" w:rsidRDefault="00C54B1D">
      <w:pPr>
        <w:pStyle w:val="TOC3"/>
        <w:rPr>
          <w:rFonts w:eastAsiaTheme="minorEastAsia"/>
          <w:smallCaps w:val="0"/>
          <w:sz w:val="22"/>
        </w:rPr>
      </w:pPr>
      <w:hyperlink w:anchor="_Toc520823220" w:history="1">
        <w:r w:rsidR="00754032" w:rsidRPr="00EC3F97">
          <w:rPr>
            <w:rStyle w:val="Hyperlink"/>
          </w:rPr>
          <w:t>Office para Mac</w:t>
        </w:r>
        <w:r w:rsidR="00754032">
          <w:tab/>
        </w:r>
        <w:r w:rsidR="00754032">
          <w:fldChar w:fldCharType="begin"/>
        </w:r>
        <w:r w:rsidR="00754032">
          <w:instrText xml:space="preserve"> PAGEREF _Toc520823220 \h </w:instrText>
        </w:r>
        <w:r w:rsidR="00754032">
          <w:fldChar w:fldCharType="separate"/>
        </w:r>
        <w:r w:rsidR="00754032">
          <w:t>24</w:t>
        </w:r>
        <w:r w:rsidR="00754032">
          <w:fldChar w:fldCharType="end"/>
        </w:r>
      </w:hyperlink>
    </w:p>
    <w:p w:rsidR="00754032" w:rsidRDefault="00C54B1D">
      <w:pPr>
        <w:pStyle w:val="TOC2"/>
        <w:rPr>
          <w:rFonts w:eastAsiaTheme="minorEastAsia"/>
          <w:smallCaps w:val="0"/>
          <w:sz w:val="22"/>
        </w:rPr>
      </w:pPr>
      <w:hyperlink w:anchor="_Toc520823221" w:history="1">
        <w:r w:rsidR="00754032" w:rsidRPr="00EC3F97">
          <w:rPr>
            <w:rStyle w:val="Hyperlink"/>
          </w:rPr>
          <w:t>Servidores de Office</w:t>
        </w:r>
        <w:r w:rsidR="00754032">
          <w:tab/>
        </w:r>
        <w:r w:rsidR="00754032">
          <w:fldChar w:fldCharType="begin"/>
        </w:r>
        <w:r w:rsidR="00754032">
          <w:instrText xml:space="preserve"> PAGEREF _Toc520823221 \h </w:instrText>
        </w:r>
        <w:r w:rsidR="00754032">
          <w:fldChar w:fldCharType="separate"/>
        </w:r>
        <w:r w:rsidR="00754032">
          <w:t>25</w:t>
        </w:r>
        <w:r w:rsidR="00754032">
          <w:fldChar w:fldCharType="end"/>
        </w:r>
      </w:hyperlink>
    </w:p>
    <w:p w:rsidR="00754032" w:rsidRDefault="00C54B1D">
      <w:pPr>
        <w:pStyle w:val="TOC3"/>
        <w:rPr>
          <w:rFonts w:eastAsiaTheme="minorEastAsia"/>
          <w:smallCaps w:val="0"/>
          <w:sz w:val="22"/>
        </w:rPr>
      </w:pPr>
      <w:hyperlink w:anchor="_Toc520823222" w:history="1">
        <w:r w:rsidR="00754032" w:rsidRPr="00EC3F97">
          <w:rPr>
            <w:rStyle w:val="Hyperlink"/>
          </w:rPr>
          <w:t>Exchange Server</w:t>
        </w:r>
        <w:r w:rsidR="00754032">
          <w:tab/>
        </w:r>
        <w:r w:rsidR="00754032">
          <w:fldChar w:fldCharType="begin"/>
        </w:r>
        <w:r w:rsidR="00754032">
          <w:instrText xml:space="preserve"> PAGEREF _Toc520823222 \h </w:instrText>
        </w:r>
        <w:r w:rsidR="00754032">
          <w:fldChar w:fldCharType="separate"/>
        </w:r>
        <w:r w:rsidR="00754032">
          <w:t>25</w:t>
        </w:r>
        <w:r w:rsidR="00754032">
          <w:fldChar w:fldCharType="end"/>
        </w:r>
      </w:hyperlink>
    </w:p>
    <w:p w:rsidR="00754032" w:rsidRDefault="00C54B1D">
      <w:pPr>
        <w:pStyle w:val="TOC3"/>
        <w:rPr>
          <w:rFonts w:eastAsiaTheme="minorEastAsia"/>
          <w:smallCaps w:val="0"/>
          <w:sz w:val="22"/>
        </w:rPr>
      </w:pPr>
      <w:hyperlink w:anchor="_Toc520823223" w:history="1">
        <w:r w:rsidR="00754032" w:rsidRPr="00EC3F97">
          <w:rPr>
            <w:rStyle w:val="Hyperlink"/>
          </w:rPr>
          <w:t>Project Server</w:t>
        </w:r>
        <w:r w:rsidR="00754032">
          <w:tab/>
        </w:r>
        <w:r w:rsidR="00754032">
          <w:fldChar w:fldCharType="begin"/>
        </w:r>
        <w:r w:rsidR="00754032">
          <w:instrText xml:space="preserve"> PAGEREF _Toc520823223 \h </w:instrText>
        </w:r>
        <w:r w:rsidR="00754032">
          <w:fldChar w:fldCharType="separate"/>
        </w:r>
        <w:r w:rsidR="00754032">
          <w:t>26</w:t>
        </w:r>
        <w:r w:rsidR="00754032">
          <w:fldChar w:fldCharType="end"/>
        </w:r>
      </w:hyperlink>
    </w:p>
    <w:p w:rsidR="00754032" w:rsidRDefault="00C54B1D">
      <w:pPr>
        <w:pStyle w:val="TOC3"/>
        <w:rPr>
          <w:rFonts w:eastAsiaTheme="minorEastAsia"/>
          <w:smallCaps w:val="0"/>
          <w:sz w:val="22"/>
        </w:rPr>
      </w:pPr>
      <w:hyperlink w:anchor="_Toc520823224" w:history="1">
        <w:r w:rsidR="00754032" w:rsidRPr="00EC3F97">
          <w:rPr>
            <w:rStyle w:val="Hyperlink"/>
          </w:rPr>
          <w:t>SharePoint Server</w:t>
        </w:r>
        <w:r w:rsidR="00754032">
          <w:tab/>
        </w:r>
        <w:r w:rsidR="00754032">
          <w:fldChar w:fldCharType="begin"/>
        </w:r>
        <w:r w:rsidR="00754032">
          <w:instrText xml:space="preserve"> PAGEREF _Toc520823224 \h </w:instrText>
        </w:r>
        <w:r w:rsidR="00754032">
          <w:fldChar w:fldCharType="separate"/>
        </w:r>
        <w:r w:rsidR="00754032">
          <w:t>27</w:t>
        </w:r>
        <w:r w:rsidR="00754032">
          <w:fldChar w:fldCharType="end"/>
        </w:r>
      </w:hyperlink>
    </w:p>
    <w:p w:rsidR="00754032" w:rsidRDefault="00C54B1D">
      <w:pPr>
        <w:pStyle w:val="TOC3"/>
        <w:rPr>
          <w:rFonts w:eastAsiaTheme="minorEastAsia"/>
          <w:smallCaps w:val="0"/>
          <w:sz w:val="22"/>
        </w:rPr>
      </w:pPr>
      <w:hyperlink w:anchor="_Toc520823225" w:history="1">
        <w:r w:rsidR="00754032" w:rsidRPr="00EC3F97">
          <w:rPr>
            <w:rStyle w:val="Hyperlink"/>
          </w:rPr>
          <w:t>Skype Empresarial Server</w:t>
        </w:r>
        <w:r w:rsidR="00754032">
          <w:tab/>
        </w:r>
        <w:r w:rsidR="00754032">
          <w:fldChar w:fldCharType="begin"/>
        </w:r>
        <w:r w:rsidR="00754032">
          <w:instrText xml:space="preserve"> PAGEREF _Toc520823225 \h </w:instrText>
        </w:r>
        <w:r w:rsidR="00754032">
          <w:fldChar w:fldCharType="separate"/>
        </w:r>
        <w:r w:rsidR="00754032">
          <w:t>28</w:t>
        </w:r>
        <w:r w:rsidR="00754032">
          <w:fldChar w:fldCharType="end"/>
        </w:r>
      </w:hyperlink>
    </w:p>
    <w:p w:rsidR="00754032" w:rsidRDefault="00C54B1D">
      <w:pPr>
        <w:pStyle w:val="TOC2"/>
        <w:rPr>
          <w:rFonts w:eastAsiaTheme="minorEastAsia"/>
          <w:smallCaps w:val="0"/>
          <w:sz w:val="22"/>
        </w:rPr>
      </w:pPr>
      <w:hyperlink w:anchor="_Toc520823226" w:history="1">
        <w:r w:rsidR="00754032" w:rsidRPr="00EC3F97">
          <w:rPr>
            <w:rStyle w:val="Hyperlink"/>
          </w:rPr>
          <w:t>SQL Server</w:t>
        </w:r>
        <w:r w:rsidR="00754032">
          <w:tab/>
        </w:r>
        <w:r w:rsidR="00754032">
          <w:fldChar w:fldCharType="begin"/>
        </w:r>
        <w:r w:rsidR="00754032">
          <w:instrText xml:space="preserve"> PAGEREF _Toc520823226 \h </w:instrText>
        </w:r>
        <w:r w:rsidR="00754032">
          <w:fldChar w:fldCharType="separate"/>
        </w:r>
        <w:r w:rsidR="00754032">
          <w:t>29</w:t>
        </w:r>
        <w:r w:rsidR="00754032">
          <w:fldChar w:fldCharType="end"/>
        </w:r>
      </w:hyperlink>
    </w:p>
    <w:p w:rsidR="00754032" w:rsidRDefault="00C54B1D">
      <w:pPr>
        <w:pStyle w:val="TOC2"/>
        <w:rPr>
          <w:rFonts w:eastAsiaTheme="minorEastAsia"/>
          <w:smallCaps w:val="0"/>
          <w:sz w:val="22"/>
        </w:rPr>
      </w:pPr>
      <w:hyperlink w:anchor="_Toc520823227" w:history="1">
        <w:r w:rsidR="00754032" w:rsidRPr="00EC3F97">
          <w:rPr>
            <w:rStyle w:val="Hyperlink"/>
          </w:rPr>
          <w:t>System Center</w:t>
        </w:r>
        <w:r w:rsidR="00754032">
          <w:tab/>
        </w:r>
        <w:r w:rsidR="00754032">
          <w:fldChar w:fldCharType="begin"/>
        </w:r>
        <w:r w:rsidR="00754032">
          <w:instrText xml:space="preserve"> PAGEREF _Toc520823227 \h </w:instrText>
        </w:r>
        <w:r w:rsidR="00754032">
          <w:fldChar w:fldCharType="separate"/>
        </w:r>
        <w:r w:rsidR="00754032">
          <w:t>31</w:t>
        </w:r>
        <w:r w:rsidR="00754032">
          <w:fldChar w:fldCharType="end"/>
        </w:r>
      </w:hyperlink>
    </w:p>
    <w:p w:rsidR="00754032" w:rsidRDefault="00C54B1D">
      <w:pPr>
        <w:pStyle w:val="TOC3"/>
        <w:rPr>
          <w:rFonts w:eastAsiaTheme="minorEastAsia"/>
          <w:smallCaps w:val="0"/>
          <w:sz w:val="22"/>
        </w:rPr>
      </w:pPr>
      <w:hyperlink w:anchor="_Toc520823228" w:history="1">
        <w:r w:rsidR="00754032" w:rsidRPr="00EC3F97">
          <w:rPr>
            <w:rStyle w:val="Hyperlink"/>
          </w:rPr>
          <w:t>System Center Server</w:t>
        </w:r>
        <w:r w:rsidR="00754032">
          <w:tab/>
        </w:r>
        <w:r w:rsidR="00754032">
          <w:fldChar w:fldCharType="begin"/>
        </w:r>
        <w:r w:rsidR="00754032">
          <w:instrText xml:space="preserve"> PAGEREF _Toc520823228 \h </w:instrText>
        </w:r>
        <w:r w:rsidR="00754032">
          <w:fldChar w:fldCharType="separate"/>
        </w:r>
        <w:r w:rsidR="00754032">
          <w:t>31</w:t>
        </w:r>
        <w:r w:rsidR="00754032">
          <w:fldChar w:fldCharType="end"/>
        </w:r>
      </w:hyperlink>
    </w:p>
    <w:p w:rsidR="00754032" w:rsidRDefault="00C54B1D">
      <w:pPr>
        <w:pStyle w:val="TOC3"/>
        <w:rPr>
          <w:rFonts w:eastAsiaTheme="minorEastAsia"/>
          <w:smallCaps w:val="0"/>
          <w:sz w:val="22"/>
        </w:rPr>
      </w:pPr>
      <w:hyperlink w:anchor="_Toc520823229" w:history="1">
        <w:r w:rsidR="00754032" w:rsidRPr="00EC3F97">
          <w:rPr>
            <w:rStyle w:val="Hyperlink"/>
          </w:rPr>
          <w:t>System Center Configuration Manager</w:t>
        </w:r>
        <w:r w:rsidR="00754032">
          <w:tab/>
        </w:r>
        <w:r w:rsidR="00754032">
          <w:fldChar w:fldCharType="begin"/>
        </w:r>
        <w:r w:rsidR="00754032">
          <w:instrText xml:space="preserve"> PAGEREF _Toc520823229 \h </w:instrText>
        </w:r>
        <w:r w:rsidR="00754032">
          <w:fldChar w:fldCharType="separate"/>
        </w:r>
        <w:r w:rsidR="00754032">
          <w:t>32</w:t>
        </w:r>
        <w:r w:rsidR="00754032">
          <w:fldChar w:fldCharType="end"/>
        </w:r>
      </w:hyperlink>
    </w:p>
    <w:p w:rsidR="00754032" w:rsidRDefault="00C54B1D">
      <w:pPr>
        <w:pStyle w:val="TOC3"/>
        <w:rPr>
          <w:rFonts w:eastAsiaTheme="minorEastAsia"/>
          <w:smallCaps w:val="0"/>
          <w:sz w:val="22"/>
        </w:rPr>
      </w:pPr>
      <w:hyperlink w:anchor="_Toc520823230" w:history="1">
        <w:r w:rsidR="00754032" w:rsidRPr="00EC3F97">
          <w:rPr>
            <w:rStyle w:val="Hyperlink"/>
          </w:rPr>
          <w:t>System Center Data Protection Manager</w:t>
        </w:r>
        <w:r w:rsidR="00754032">
          <w:tab/>
        </w:r>
        <w:r w:rsidR="00754032">
          <w:fldChar w:fldCharType="begin"/>
        </w:r>
        <w:r w:rsidR="00754032">
          <w:instrText xml:space="preserve"> PAGEREF _Toc520823230 \h </w:instrText>
        </w:r>
        <w:r w:rsidR="00754032">
          <w:fldChar w:fldCharType="separate"/>
        </w:r>
        <w:r w:rsidR="00754032">
          <w:t>33</w:t>
        </w:r>
        <w:r w:rsidR="00754032">
          <w:fldChar w:fldCharType="end"/>
        </w:r>
      </w:hyperlink>
    </w:p>
    <w:p w:rsidR="00754032" w:rsidRDefault="00C54B1D">
      <w:pPr>
        <w:pStyle w:val="TOC3"/>
        <w:rPr>
          <w:rFonts w:eastAsiaTheme="minorEastAsia"/>
          <w:smallCaps w:val="0"/>
          <w:sz w:val="22"/>
        </w:rPr>
      </w:pPr>
      <w:hyperlink w:anchor="_Toc520823231" w:history="1">
        <w:r w:rsidR="00754032" w:rsidRPr="00EC3F97">
          <w:rPr>
            <w:rStyle w:val="Hyperlink"/>
          </w:rPr>
          <w:t>System Center Endpoint Protection</w:t>
        </w:r>
        <w:r w:rsidR="00754032">
          <w:tab/>
        </w:r>
        <w:r w:rsidR="00754032">
          <w:fldChar w:fldCharType="begin"/>
        </w:r>
        <w:r w:rsidR="00754032">
          <w:instrText xml:space="preserve"> PAGEREF _Toc520823231 \h </w:instrText>
        </w:r>
        <w:r w:rsidR="00754032">
          <w:fldChar w:fldCharType="separate"/>
        </w:r>
        <w:r w:rsidR="00754032">
          <w:t>34</w:t>
        </w:r>
        <w:r w:rsidR="00754032">
          <w:fldChar w:fldCharType="end"/>
        </w:r>
      </w:hyperlink>
    </w:p>
    <w:p w:rsidR="00754032" w:rsidRDefault="00C54B1D">
      <w:pPr>
        <w:pStyle w:val="TOC3"/>
        <w:rPr>
          <w:rFonts w:eastAsiaTheme="minorEastAsia"/>
          <w:smallCaps w:val="0"/>
          <w:sz w:val="22"/>
        </w:rPr>
      </w:pPr>
      <w:hyperlink w:anchor="_Toc520823232" w:history="1">
        <w:r w:rsidR="00754032" w:rsidRPr="00EC3F97">
          <w:rPr>
            <w:rStyle w:val="Hyperlink"/>
          </w:rPr>
          <w:t>System Center Operations Manager</w:t>
        </w:r>
        <w:r w:rsidR="00754032">
          <w:tab/>
        </w:r>
        <w:r w:rsidR="00754032">
          <w:fldChar w:fldCharType="begin"/>
        </w:r>
        <w:r w:rsidR="00754032">
          <w:instrText xml:space="preserve"> PAGEREF _Toc520823232 \h </w:instrText>
        </w:r>
        <w:r w:rsidR="00754032">
          <w:fldChar w:fldCharType="separate"/>
        </w:r>
        <w:r w:rsidR="00754032">
          <w:t>35</w:t>
        </w:r>
        <w:r w:rsidR="00754032">
          <w:fldChar w:fldCharType="end"/>
        </w:r>
      </w:hyperlink>
    </w:p>
    <w:p w:rsidR="00754032" w:rsidRDefault="00C54B1D">
      <w:pPr>
        <w:pStyle w:val="TOC3"/>
        <w:rPr>
          <w:rFonts w:eastAsiaTheme="minorEastAsia"/>
          <w:smallCaps w:val="0"/>
          <w:sz w:val="22"/>
        </w:rPr>
      </w:pPr>
      <w:hyperlink w:anchor="_Toc520823233" w:history="1">
        <w:r w:rsidR="00754032" w:rsidRPr="00EC3F97">
          <w:rPr>
            <w:rStyle w:val="Hyperlink"/>
          </w:rPr>
          <w:t>System Center Orchestrator</w:t>
        </w:r>
        <w:r w:rsidR="00754032">
          <w:tab/>
        </w:r>
        <w:r w:rsidR="00754032">
          <w:fldChar w:fldCharType="begin"/>
        </w:r>
        <w:r w:rsidR="00754032">
          <w:instrText xml:space="preserve"> PAGEREF _Toc520823233 \h </w:instrText>
        </w:r>
        <w:r w:rsidR="00754032">
          <w:fldChar w:fldCharType="separate"/>
        </w:r>
        <w:r w:rsidR="00754032">
          <w:t>36</w:t>
        </w:r>
        <w:r w:rsidR="00754032">
          <w:fldChar w:fldCharType="end"/>
        </w:r>
      </w:hyperlink>
    </w:p>
    <w:p w:rsidR="00754032" w:rsidRDefault="00C54B1D">
      <w:pPr>
        <w:pStyle w:val="TOC3"/>
        <w:rPr>
          <w:rFonts w:eastAsiaTheme="minorEastAsia"/>
          <w:smallCaps w:val="0"/>
          <w:sz w:val="22"/>
        </w:rPr>
      </w:pPr>
      <w:hyperlink w:anchor="_Toc520823234" w:history="1">
        <w:r w:rsidR="00754032" w:rsidRPr="00EC3F97">
          <w:rPr>
            <w:rStyle w:val="Hyperlink"/>
          </w:rPr>
          <w:t>System Center Service Manager</w:t>
        </w:r>
        <w:r w:rsidR="00754032">
          <w:tab/>
        </w:r>
        <w:r w:rsidR="00754032">
          <w:fldChar w:fldCharType="begin"/>
        </w:r>
        <w:r w:rsidR="00754032">
          <w:instrText xml:space="preserve"> PAGEREF _Toc520823234 \h </w:instrText>
        </w:r>
        <w:r w:rsidR="00754032">
          <w:fldChar w:fldCharType="separate"/>
        </w:r>
        <w:r w:rsidR="00754032">
          <w:t>37</w:t>
        </w:r>
        <w:r w:rsidR="00754032">
          <w:fldChar w:fldCharType="end"/>
        </w:r>
      </w:hyperlink>
    </w:p>
    <w:p w:rsidR="00754032" w:rsidRDefault="00C54B1D">
      <w:pPr>
        <w:pStyle w:val="TOC2"/>
        <w:rPr>
          <w:rFonts w:eastAsiaTheme="minorEastAsia"/>
          <w:smallCaps w:val="0"/>
          <w:sz w:val="22"/>
        </w:rPr>
      </w:pPr>
      <w:hyperlink w:anchor="_Toc520823235" w:history="1">
        <w:r w:rsidR="00754032" w:rsidRPr="00EC3F97">
          <w:rPr>
            <w:rStyle w:val="Hyperlink"/>
          </w:rPr>
          <w:t>Virtual Desktop Infrastructure (VDI) Suite</w:t>
        </w:r>
        <w:r w:rsidR="00754032">
          <w:tab/>
        </w:r>
        <w:r w:rsidR="00754032">
          <w:fldChar w:fldCharType="begin"/>
        </w:r>
        <w:r w:rsidR="00754032">
          <w:instrText xml:space="preserve"> PAGEREF _Toc520823235 \h </w:instrText>
        </w:r>
        <w:r w:rsidR="00754032">
          <w:fldChar w:fldCharType="separate"/>
        </w:r>
        <w:r w:rsidR="00754032">
          <w:t>38</w:t>
        </w:r>
        <w:r w:rsidR="00754032">
          <w:fldChar w:fldCharType="end"/>
        </w:r>
      </w:hyperlink>
    </w:p>
    <w:p w:rsidR="00754032" w:rsidRDefault="00C54B1D">
      <w:pPr>
        <w:pStyle w:val="TOC2"/>
        <w:rPr>
          <w:rFonts w:eastAsiaTheme="minorEastAsia"/>
          <w:smallCaps w:val="0"/>
          <w:sz w:val="22"/>
        </w:rPr>
      </w:pPr>
      <w:hyperlink w:anchor="_Toc520823236" w:history="1">
        <w:r w:rsidR="00754032" w:rsidRPr="00EC3F97">
          <w:rPr>
            <w:rStyle w:val="Hyperlink"/>
          </w:rPr>
          <w:t>Visual Studio</w:t>
        </w:r>
        <w:r w:rsidR="00754032">
          <w:tab/>
        </w:r>
        <w:r w:rsidR="00754032">
          <w:fldChar w:fldCharType="begin"/>
        </w:r>
        <w:r w:rsidR="00754032">
          <w:instrText xml:space="preserve"> PAGEREF _Toc520823236 \h </w:instrText>
        </w:r>
        <w:r w:rsidR="00754032">
          <w:fldChar w:fldCharType="separate"/>
        </w:r>
        <w:r w:rsidR="00754032">
          <w:t>38</w:t>
        </w:r>
        <w:r w:rsidR="00754032">
          <w:fldChar w:fldCharType="end"/>
        </w:r>
      </w:hyperlink>
    </w:p>
    <w:p w:rsidR="00754032" w:rsidRDefault="00C54B1D">
      <w:pPr>
        <w:pStyle w:val="TOC3"/>
        <w:rPr>
          <w:rFonts w:eastAsiaTheme="minorEastAsia"/>
          <w:smallCaps w:val="0"/>
          <w:sz w:val="22"/>
        </w:rPr>
      </w:pPr>
      <w:hyperlink w:anchor="_Toc520823237" w:history="1">
        <w:r w:rsidR="00754032" w:rsidRPr="00EC3F97">
          <w:rPr>
            <w:rStyle w:val="Hyperlink"/>
          </w:rPr>
          <w:t>Visual Studio</w:t>
        </w:r>
        <w:r w:rsidR="00754032">
          <w:tab/>
        </w:r>
        <w:r w:rsidR="00754032">
          <w:fldChar w:fldCharType="begin"/>
        </w:r>
        <w:r w:rsidR="00754032">
          <w:instrText xml:space="preserve"> PAGEREF _Toc520823237 \h </w:instrText>
        </w:r>
        <w:r w:rsidR="00754032">
          <w:fldChar w:fldCharType="separate"/>
        </w:r>
        <w:r w:rsidR="00754032">
          <w:t>38</w:t>
        </w:r>
        <w:r w:rsidR="00754032">
          <w:fldChar w:fldCharType="end"/>
        </w:r>
      </w:hyperlink>
    </w:p>
    <w:p w:rsidR="00754032" w:rsidRDefault="00C54B1D">
      <w:pPr>
        <w:pStyle w:val="TOC3"/>
        <w:rPr>
          <w:rFonts w:eastAsiaTheme="minorEastAsia"/>
          <w:smallCaps w:val="0"/>
          <w:sz w:val="22"/>
        </w:rPr>
      </w:pPr>
      <w:hyperlink w:anchor="_Toc520823238" w:history="1">
        <w:r w:rsidR="00754032" w:rsidRPr="00EC3F97">
          <w:rPr>
            <w:rStyle w:val="Hyperlink"/>
          </w:rPr>
          <w:t>Visual Studio Team Foundation Server</w:t>
        </w:r>
        <w:r w:rsidR="00754032">
          <w:tab/>
        </w:r>
        <w:r w:rsidR="00754032">
          <w:fldChar w:fldCharType="begin"/>
        </w:r>
        <w:r w:rsidR="00754032">
          <w:instrText xml:space="preserve"> PAGEREF _Toc520823238 \h </w:instrText>
        </w:r>
        <w:r w:rsidR="00754032">
          <w:fldChar w:fldCharType="separate"/>
        </w:r>
        <w:r w:rsidR="00754032">
          <w:t>39</w:t>
        </w:r>
        <w:r w:rsidR="00754032">
          <w:fldChar w:fldCharType="end"/>
        </w:r>
      </w:hyperlink>
    </w:p>
    <w:p w:rsidR="00754032" w:rsidRDefault="00C54B1D">
      <w:pPr>
        <w:pStyle w:val="TOC2"/>
        <w:rPr>
          <w:rFonts w:eastAsiaTheme="minorEastAsia"/>
          <w:smallCaps w:val="0"/>
          <w:sz w:val="22"/>
        </w:rPr>
      </w:pPr>
      <w:hyperlink w:anchor="_Toc520823239" w:history="1">
        <w:r w:rsidR="00754032" w:rsidRPr="00EC3F97">
          <w:rPr>
            <w:rStyle w:val="Hyperlink"/>
          </w:rPr>
          <w:t>Windows</w:t>
        </w:r>
        <w:r w:rsidR="00754032">
          <w:tab/>
        </w:r>
        <w:r w:rsidR="00754032">
          <w:fldChar w:fldCharType="begin"/>
        </w:r>
        <w:r w:rsidR="00754032">
          <w:instrText xml:space="preserve"> PAGEREF _Toc520823239 \h </w:instrText>
        </w:r>
        <w:r w:rsidR="00754032">
          <w:fldChar w:fldCharType="separate"/>
        </w:r>
        <w:r w:rsidR="00754032">
          <w:t>41</w:t>
        </w:r>
        <w:r w:rsidR="00754032">
          <w:fldChar w:fldCharType="end"/>
        </w:r>
      </w:hyperlink>
    </w:p>
    <w:p w:rsidR="00754032" w:rsidRDefault="00C54B1D">
      <w:pPr>
        <w:pStyle w:val="TOC3"/>
        <w:rPr>
          <w:rFonts w:eastAsiaTheme="minorEastAsia"/>
          <w:smallCaps w:val="0"/>
          <w:sz w:val="22"/>
        </w:rPr>
      </w:pPr>
      <w:hyperlink w:anchor="_Toc520823240" w:history="1">
        <w:r w:rsidR="00754032" w:rsidRPr="00EC3F97">
          <w:rPr>
            <w:rStyle w:val="Hyperlink"/>
          </w:rPr>
          <w:t>Sistema Operativo de Equipo de Escritorio Windows</w:t>
        </w:r>
        <w:r w:rsidR="00754032">
          <w:tab/>
        </w:r>
        <w:r w:rsidR="00754032">
          <w:fldChar w:fldCharType="begin"/>
        </w:r>
        <w:r w:rsidR="00754032">
          <w:instrText xml:space="preserve"> PAGEREF _Toc520823240 \h </w:instrText>
        </w:r>
        <w:r w:rsidR="00754032">
          <w:fldChar w:fldCharType="separate"/>
        </w:r>
        <w:r w:rsidR="00754032">
          <w:t>41</w:t>
        </w:r>
        <w:r w:rsidR="00754032">
          <w:fldChar w:fldCharType="end"/>
        </w:r>
      </w:hyperlink>
    </w:p>
    <w:p w:rsidR="00754032" w:rsidRDefault="00C54B1D">
      <w:pPr>
        <w:pStyle w:val="TOC2"/>
        <w:rPr>
          <w:rFonts w:eastAsiaTheme="minorEastAsia"/>
          <w:smallCaps w:val="0"/>
          <w:sz w:val="22"/>
        </w:rPr>
      </w:pPr>
      <w:hyperlink w:anchor="_Toc520823241" w:history="1">
        <w:r w:rsidR="00754032" w:rsidRPr="00EC3F97">
          <w:rPr>
            <w:rStyle w:val="Hyperlink"/>
          </w:rPr>
          <w:t>Windows Server</w:t>
        </w:r>
        <w:r w:rsidR="00754032">
          <w:tab/>
        </w:r>
        <w:r w:rsidR="00754032">
          <w:fldChar w:fldCharType="begin"/>
        </w:r>
        <w:r w:rsidR="00754032">
          <w:instrText xml:space="preserve"> PAGEREF _Toc520823241 \h </w:instrText>
        </w:r>
        <w:r w:rsidR="00754032">
          <w:fldChar w:fldCharType="separate"/>
        </w:r>
        <w:r w:rsidR="00754032">
          <w:t>47</w:t>
        </w:r>
        <w:r w:rsidR="00754032">
          <w:fldChar w:fldCharType="end"/>
        </w:r>
      </w:hyperlink>
    </w:p>
    <w:p w:rsidR="00754032" w:rsidRDefault="00C54B1D">
      <w:pPr>
        <w:pStyle w:val="TOC3"/>
        <w:rPr>
          <w:rFonts w:eastAsiaTheme="minorEastAsia"/>
          <w:smallCaps w:val="0"/>
          <w:sz w:val="22"/>
        </w:rPr>
      </w:pPr>
      <w:hyperlink w:anchor="_Toc520823242" w:history="1">
        <w:r w:rsidR="00754032" w:rsidRPr="00EC3F97">
          <w:rPr>
            <w:rStyle w:val="Hyperlink"/>
          </w:rPr>
          <w:t>Windows MultiPoint Server</w:t>
        </w:r>
        <w:r w:rsidR="00754032">
          <w:tab/>
        </w:r>
        <w:r w:rsidR="00754032">
          <w:fldChar w:fldCharType="begin"/>
        </w:r>
        <w:r w:rsidR="00754032">
          <w:instrText xml:space="preserve"> PAGEREF _Toc520823242 \h </w:instrText>
        </w:r>
        <w:r w:rsidR="00754032">
          <w:fldChar w:fldCharType="separate"/>
        </w:r>
        <w:r w:rsidR="00754032">
          <w:t>47</w:t>
        </w:r>
        <w:r w:rsidR="00754032">
          <w:fldChar w:fldCharType="end"/>
        </w:r>
      </w:hyperlink>
    </w:p>
    <w:p w:rsidR="00754032" w:rsidRDefault="00C54B1D">
      <w:pPr>
        <w:pStyle w:val="TOC3"/>
        <w:rPr>
          <w:rFonts w:eastAsiaTheme="minorEastAsia"/>
          <w:smallCaps w:val="0"/>
          <w:sz w:val="22"/>
        </w:rPr>
      </w:pPr>
      <w:hyperlink w:anchor="_Toc520823243" w:history="1">
        <w:r w:rsidR="00754032" w:rsidRPr="00EC3F97">
          <w:rPr>
            <w:rStyle w:val="Hyperlink"/>
          </w:rPr>
          <w:t>Windows Server</w:t>
        </w:r>
        <w:r w:rsidR="00754032">
          <w:tab/>
        </w:r>
        <w:r w:rsidR="00754032">
          <w:fldChar w:fldCharType="begin"/>
        </w:r>
        <w:r w:rsidR="00754032">
          <w:instrText xml:space="preserve"> PAGEREF _Toc520823243 \h </w:instrText>
        </w:r>
        <w:r w:rsidR="00754032">
          <w:fldChar w:fldCharType="separate"/>
        </w:r>
        <w:r w:rsidR="00754032">
          <w:t>48</w:t>
        </w:r>
        <w:r w:rsidR="00754032">
          <w:fldChar w:fldCharType="end"/>
        </w:r>
      </w:hyperlink>
    </w:p>
    <w:p w:rsidR="00754032" w:rsidRDefault="00C54B1D">
      <w:pPr>
        <w:pStyle w:val="TOC1"/>
        <w:rPr>
          <w:rFonts w:eastAsiaTheme="minorEastAsia"/>
          <w:b w:val="0"/>
          <w:caps w:val="0"/>
          <w:noProof/>
          <w:sz w:val="22"/>
          <w:szCs w:val="22"/>
        </w:rPr>
      </w:pPr>
      <w:hyperlink w:anchor="_Toc520823244" w:history="1">
        <w:r w:rsidR="00754032" w:rsidRPr="00EC3F97">
          <w:rPr>
            <w:rStyle w:val="Hyperlink"/>
            <w:noProof/>
            <w:lang w:val="es-ES_tradnl"/>
          </w:rPr>
          <w:t>Servicios Online</w:t>
        </w:r>
        <w:r w:rsidR="00754032">
          <w:rPr>
            <w:noProof/>
          </w:rPr>
          <w:tab/>
        </w:r>
        <w:r w:rsidR="00754032">
          <w:rPr>
            <w:noProof/>
          </w:rPr>
          <w:fldChar w:fldCharType="begin"/>
        </w:r>
        <w:r w:rsidR="00754032">
          <w:rPr>
            <w:noProof/>
          </w:rPr>
          <w:instrText xml:space="preserve"> PAGEREF _Toc520823244 \h </w:instrText>
        </w:r>
        <w:r w:rsidR="00754032">
          <w:rPr>
            <w:noProof/>
          </w:rPr>
        </w:r>
        <w:r w:rsidR="00754032">
          <w:rPr>
            <w:noProof/>
          </w:rPr>
          <w:fldChar w:fldCharType="separate"/>
        </w:r>
        <w:r w:rsidR="00754032">
          <w:rPr>
            <w:noProof/>
          </w:rPr>
          <w:t>52</w:t>
        </w:r>
        <w:r w:rsidR="00754032">
          <w:rPr>
            <w:noProof/>
          </w:rPr>
          <w:fldChar w:fldCharType="end"/>
        </w:r>
      </w:hyperlink>
    </w:p>
    <w:p w:rsidR="00754032" w:rsidRDefault="00C54B1D">
      <w:pPr>
        <w:pStyle w:val="TOC2"/>
        <w:rPr>
          <w:rFonts w:eastAsiaTheme="minorEastAsia"/>
          <w:smallCaps w:val="0"/>
          <w:sz w:val="22"/>
        </w:rPr>
      </w:pPr>
      <w:hyperlink w:anchor="_Toc520823245" w:history="1">
        <w:r w:rsidR="00754032" w:rsidRPr="00EC3F97">
          <w:rPr>
            <w:rStyle w:val="Hyperlink"/>
            <w:lang w:val="es-ES_tradnl"/>
          </w:rPr>
          <w:t>Disponibilidad Regional de Servicios Online</w:t>
        </w:r>
        <w:r w:rsidR="00754032">
          <w:tab/>
        </w:r>
        <w:r w:rsidR="00754032">
          <w:fldChar w:fldCharType="begin"/>
        </w:r>
        <w:r w:rsidR="00754032">
          <w:instrText xml:space="preserve"> PAGEREF _Toc520823245 \h </w:instrText>
        </w:r>
        <w:r w:rsidR="00754032">
          <w:fldChar w:fldCharType="separate"/>
        </w:r>
        <w:r w:rsidR="00754032">
          <w:t>52</w:t>
        </w:r>
        <w:r w:rsidR="00754032">
          <w:fldChar w:fldCharType="end"/>
        </w:r>
      </w:hyperlink>
    </w:p>
    <w:p w:rsidR="00754032" w:rsidRDefault="00C54B1D">
      <w:pPr>
        <w:pStyle w:val="TOC2"/>
        <w:rPr>
          <w:rFonts w:eastAsiaTheme="minorEastAsia"/>
          <w:smallCaps w:val="0"/>
          <w:sz w:val="22"/>
        </w:rPr>
      </w:pPr>
      <w:hyperlink w:anchor="_Toc520823246" w:history="1">
        <w:r w:rsidR="00754032" w:rsidRPr="00EC3F97">
          <w:rPr>
            <w:rStyle w:val="Hyperlink"/>
            <w:lang w:val="es-ES_tradnl"/>
          </w:rPr>
          <w:t>Reglas de Compra de Servicios en Línea</w:t>
        </w:r>
        <w:r w:rsidR="00754032">
          <w:tab/>
        </w:r>
        <w:r w:rsidR="00754032">
          <w:fldChar w:fldCharType="begin"/>
        </w:r>
        <w:r w:rsidR="00754032">
          <w:instrText xml:space="preserve"> PAGEREF _Toc520823246 \h </w:instrText>
        </w:r>
        <w:r w:rsidR="00754032">
          <w:fldChar w:fldCharType="separate"/>
        </w:r>
        <w:r w:rsidR="00754032">
          <w:t>52</w:t>
        </w:r>
        <w:r w:rsidR="00754032">
          <w:fldChar w:fldCharType="end"/>
        </w:r>
      </w:hyperlink>
    </w:p>
    <w:p w:rsidR="00754032" w:rsidRDefault="00C54B1D">
      <w:pPr>
        <w:pStyle w:val="TOC2"/>
        <w:rPr>
          <w:rFonts w:eastAsiaTheme="minorEastAsia"/>
          <w:smallCaps w:val="0"/>
          <w:sz w:val="22"/>
        </w:rPr>
      </w:pPr>
      <w:hyperlink w:anchor="_Toc520823247" w:history="1">
        <w:r w:rsidR="00754032" w:rsidRPr="00EC3F97">
          <w:rPr>
            <w:rStyle w:val="Hyperlink"/>
            <w:lang w:val="es-ES_tradnl"/>
          </w:rPr>
          <w:t>Renovación de los Servicios en Línea</w:t>
        </w:r>
        <w:r w:rsidR="00754032">
          <w:tab/>
        </w:r>
        <w:r w:rsidR="00754032">
          <w:fldChar w:fldCharType="begin"/>
        </w:r>
        <w:r w:rsidR="00754032">
          <w:instrText xml:space="preserve"> PAGEREF _Toc520823247 \h </w:instrText>
        </w:r>
        <w:r w:rsidR="00754032">
          <w:fldChar w:fldCharType="separate"/>
        </w:r>
        <w:r w:rsidR="00754032">
          <w:t>52</w:t>
        </w:r>
        <w:r w:rsidR="00754032">
          <w:fldChar w:fldCharType="end"/>
        </w:r>
      </w:hyperlink>
    </w:p>
    <w:p w:rsidR="00754032" w:rsidRDefault="00C54B1D">
      <w:pPr>
        <w:pStyle w:val="TOC2"/>
        <w:rPr>
          <w:rFonts w:eastAsiaTheme="minorEastAsia"/>
          <w:smallCaps w:val="0"/>
          <w:sz w:val="22"/>
        </w:rPr>
      </w:pPr>
      <w:hyperlink w:anchor="_Toc520823248" w:history="1">
        <w:r w:rsidR="00754032" w:rsidRPr="00EC3F97">
          <w:rPr>
            <w:rStyle w:val="Hyperlink"/>
            <w:lang w:val="es-ES_tradnl"/>
          </w:rPr>
          <w:t>Servicios de Microsoft Azure</w:t>
        </w:r>
        <w:r w:rsidR="00754032">
          <w:tab/>
        </w:r>
        <w:r w:rsidR="00754032">
          <w:fldChar w:fldCharType="begin"/>
        </w:r>
        <w:r w:rsidR="00754032">
          <w:instrText xml:space="preserve"> PAGEREF _Toc520823248 \h </w:instrText>
        </w:r>
        <w:r w:rsidR="00754032">
          <w:fldChar w:fldCharType="separate"/>
        </w:r>
        <w:r w:rsidR="00754032">
          <w:t>52</w:t>
        </w:r>
        <w:r w:rsidR="00754032">
          <w:fldChar w:fldCharType="end"/>
        </w:r>
      </w:hyperlink>
    </w:p>
    <w:p w:rsidR="00754032" w:rsidRDefault="00C54B1D">
      <w:pPr>
        <w:pStyle w:val="TOC3"/>
        <w:rPr>
          <w:rFonts w:eastAsiaTheme="minorEastAsia"/>
          <w:smallCaps w:val="0"/>
          <w:sz w:val="22"/>
        </w:rPr>
      </w:pPr>
      <w:hyperlink w:anchor="_Toc520823249" w:history="1">
        <w:r w:rsidR="00754032" w:rsidRPr="00EC3F97">
          <w:rPr>
            <w:rStyle w:val="Hyperlink"/>
            <w:lang w:val="es-ES_tradnl"/>
          </w:rPr>
          <w:t>Servicios de Microsoft Azure</w:t>
        </w:r>
        <w:r w:rsidR="00754032">
          <w:tab/>
        </w:r>
        <w:r w:rsidR="00754032">
          <w:fldChar w:fldCharType="begin"/>
        </w:r>
        <w:r w:rsidR="00754032">
          <w:instrText xml:space="preserve"> PAGEREF _Toc520823249 \h </w:instrText>
        </w:r>
        <w:r w:rsidR="00754032">
          <w:fldChar w:fldCharType="separate"/>
        </w:r>
        <w:r w:rsidR="00754032">
          <w:t>55</w:t>
        </w:r>
        <w:r w:rsidR="00754032">
          <w:fldChar w:fldCharType="end"/>
        </w:r>
      </w:hyperlink>
    </w:p>
    <w:p w:rsidR="00754032" w:rsidRDefault="00C54B1D">
      <w:pPr>
        <w:pStyle w:val="TOC3"/>
        <w:rPr>
          <w:rFonts w:eastAsiaTheme="minorEastAsia"/>
          <w:smallCaps w:val="0"/>
          <w:sz w:val="22"/>
        </w:rPr>
      </w:pPr>
      <w:hyperlink w:anchor="_Toc520823250" w:history="1">
        <w:r w:rsidR="00754032" w:rsidRPr="00EC3F97">
          <w:rPr>
            <w:rStyle w:val="Hyperlink"/>
          </w:rPr>
          <w:t>Planes de Infraestructura de Microsoft Azure</w:t>
        </w:r>
        <w:r w:rsidR="00754032">
          <w:tab/>
        </w:r>
        <w:r w:rsidR="00754032">
          <w:fldChar w:fldCharType="begin"/>
        </w:r>
        <w:r w:rsidR="00754032">
          <w:instrText xml:space="preserve"> PAGEREF _Toc520823250 \h </w:instrText>
        </w:r>
        <w:r w:rsidR="00754032">
          <w:fldChar w:fldCharType="separate"/>
        </w:r>
        <w:r w:rsidR="00754032">
          <w:t>55</w:t>
        </w:r>
        <w:r w:rsidR="00754032">
          <w:fldChar w:fldCharType="end"/>
        </w:r>
      </w:hyperlink>
    </w:p>
    <w:p w:rsidR="00754032" w:rsidRDefault="00C54B1D">
      <w:pPr>
        <w:pStyle w:val="TOC3"/>
        <w:rPr>
          <w:rFonts w:eastAsiaTheme="minorEastAsia"/>
          <w:smallCaps w:val="0"/>
          <w:sz w:val="22"/>
        </w:rPr>
      </w:pPr>
      <w:hyperlink w:anchor="_Toc520823251" w:history="1">
        <w:r w:rsidR="00754032" w:rsidRPr="00EC3F97">
          <w:rPr>
            <w:rStyle w:val="Hyperlink"/>
          </w:rPr>
          <w:t>Planes de Soporte Técnico de Microsoft Azure</w:t>
        </w:r>
        <w:r w:rsidR="00754032">
          <w:tab/>
        </w:r>
        <w:r w:rsidR="00754032">
          <w:fldChar w:fldCharType="begin"/>
        </w:r>
        <w:r w:rsidR="00754032">
          <w:instrText xml:space="preserve"> PAGEREF _Toc520823251 \h </w:instrText>
        </w:r>
        <w:r w:rsidR="00754032">
          <w:fldChar w:fldCharType="separate"/>
        </w:r>
        <w:r w:rsidR="00754032">
          <w:t>56</w:t>
        </w:r>
        <w:r w:rsidR="00754032">
          <w:fldChar w:fldCharType="end"/>
        </w:r>
      </w:hyperlink>
    </w:p>
    <w:p w:rsidR="00754032" w:rsidRDefault="00C54B1D">
      <w:pPr>
        <w:pStyle w:val="TOC3"/>
        <w:rPr>
          <w:rFonts w:eastAsiaTheme="minorEastAsia"/>
          <w:smallCaps w:val="0"/>
          <w:sz w:val="22"/>
        </w:rPr>
      </w:pPr>
      <w:hyperlink w:anchor="_Toc520823252" w:history="1">
        <w:r w:rsidR="00754032" w:rsidRPr="00EC3F97">
          <w:rPr>
            <w:rStyle w:val="Hyperlink"/>
          </w:rPr>
          <w:t>Planes de Usuario de Microsoft Azure</w:t>
        </w:r>
        <w:r w:rsidR="00754032">
          <w:tab/>
        </w:r>
        <w:r w:rsidR="00754032">
          <w:fldChar w:fldCharType="begin"/>
        </w:r>
        <w:r w:rsidR="00754032">
          <w:instrText xml:space="preserve"> PAGEREF _Toc520823252 \h </w:instrText>
        </w:r>
        <w:r w:rsidR="00754032">
          <w:fldChar w:fldCharType="separate"/>
        </w:r>
        <w:r w:rsidR="00754032">
          <w:t>57</w:t>
        </w:r>
        <w:r w:rsidR="00754032">
          <w:fldChar w:fldCharType="end"/>
        </w:r>
      </w:hyperlink>
    </w:p>
    <w:p w:rsidR="00754032" w:rsidRDefault="00C54B1D">
      <w:pPr>
        <w:pStyle w:val="TOC2"/>
        <w:rPr>
          <w:rFonts w:eastAsiaTheme="minorEastAsia"/>
          <w:smallCaps w:val="0"/>
          <w:sz w:val="22"/>
        </w:rPr>
      </w:pPr>
      <w:hyperlink w:anchor="_Toc520823253" w:history="1">
        <w:r w:rsidR="00754032" w:rsidRPr="00EC3F97">
          <w:rPr>
            <w:rStyle w:val="Hyperlink"/>
          </w:rPr>
          <w:t>Microsoft 365</w:t>
        </w:r>
        <w:r w:rsidR="00754032">
          <w:tab/>
        </w:r>
        <w:r w:rsidR="00754032">
          <w:fldChar w:fldCharType="begin"/>
        </w:r>
        <w:r w:rsidR="00754032">
          <w:instrText xml:space="preserve"> PAGEREF _Toc520823253 \h </w:instrText>
        </w:r>
        <w:r w:rsidR="00754032">
          <w:fldChar w:fldCharType="separate"/>
        </w:r>
        <w:r w:rsidR="00754032">
          <w:t>57</w:t>
        </w:r>
        <w:r w:rsidR="00754032">
          <w:fldChar w:fldCharType="end"/>
        </w:r>
      </w:hyperlink>
    </w:p>
    <w:p w:rsidR="00754032" w:rsidRDefault="00C54B1D">
      <w:pPr>
        <w:pStyle w:val="TOC2"/>
        <w:rPr>
          <w:rFonts w:eastAsiaTheme="minorEastAsia"/>
          <w:smallCaps w:val="0"/>
          <w:sz w:val="22"/>
        </w:rPr>
      </w:pPr>
      <w:hyperlink w:anchor="_Toc520823254" w:history="1">
        <w:r w:rsidR="00754032" w:rsidRPr="00EC3F97">
          <w:rPr>
            <w:rStyle w:val="Hyperlink"/>
          </w:rPr>
          <w:t>Enterprise Mobility + Security</w:t>
        </w:r>
        <w:r w:rsidR="00754032">
          <w:tab/>
        </w:r>
        <w:r w:rsidR="00754032">
          <w:fldChar w:fldCharType="begin"/>
        </w:r>
        <w:r w:rsidR="00754032">
          <w:instrText xml:space="preserve"> PAGEREF _Toc520823254 \h </w:instrText>
        </w:r>
        <w:r w:rsidR="00754032">
          <w:fldChar w:fldCharType="separate"/>
        </w:r>
        <w:r w:rsidR="00754032">
          <w:t>60</w:t>
        </w:r>
        <w:r w:rsidR="00754032">
          <w:fldChar w:fldCharType="end"/>
        </w:r>
      </w:hyperlink>
    </w:p>
    <w:p w:rsidR="00754032" w:rsidRDefault="00C54B1D">
      <w:pPr>
        <w:pStyle w:val="TOC2"/>
        <w:rPr>
          <w:rFonts w:eastAsiaTheme="minorEastAsia"/>
          <w:smallCaps w:val="0"/>
          <w:sz w:val="22"/>
        </w:rPr>
      </w:pPr>
      <w:hyperlink w:anchor="_Toc520823255" w:history="1">
        <w:r w:rsidR="00754032" w:rsidRPr="00EC3F97">
          <w:rPr>
            <w:rStyle w:val="Hyperlink"/>
            <w:lang w:val="es-ES_tradnl"/>
          </w:rPr>
          <w:t>Suscripciones de Servidor de Azure</w:t>
        </w:r>
        <w:r w:rsidR="00754032">
          <w:tab/>
        </w:r>
        <w:r w:rsidR="00754032">
          <w:fldChar w:fldCharType="begin"/>
        </w:r>
        <w:r w:rsidR="00754032">
          <w:instrText xml:space="preserve"> PAGEREF _Toc520823255 \h </w:instrText>
        </w:r>
        <w:r w:rsidR="00754032">
          <w:fldChar w:fldCharType="separate"/>
        </w:r>
        <w:r w:rsidR="00754032">
          <w:t>60</w:t>
        </w:r>
        <w:r w:rsidR="00754032">
          <w:fldChar w:fldCharType="end"/>
        </w:r>
      </w:hyperlink>
    </w:p>
    <w:p w:rsidR="00754032" w:rsidRDefault="00C54B1D">
      <w:pPr>
        <w:pStyle w:val="TOC2"/>
        <w:rPr>
          <w:rFonts w:eastAsiaTheme="minorEastAsia"/>
          <w:smallCaps w:val="0"/>
          <w:sz w:val="22"/>
        </w:rPr>
      </w:pPr>
      <w:hyperlink w:anchor="_Toc520823256" w:history="1">
        <w:r w:rsidR="00754032" w:rsidRPr="00EC3F97">
          <w:rPr>
            <w:rStyle w:val="Hyperlink"/>
          </w:rPr>
          <w:t>Microsoft Dynamics 365 Services</w:t>
        </w:r>
        <w:r w:rsidR="00754032">
          <w:tab/>
        </w:r>
        <w:r w:rsidR="00754032">
          <w:fldChar w:fldCharType="begin"/>
        </w:r>
        <w:r w:rsidR="00754032">
          <w:instrText xml:space="preserve"> PAGEREF _Toc520823256 \h </w:instrText>
        </w:r>
        <w:r w:rsidR="00754032">
          <w:fldChar w:fldCharType="separate"/>
        </w:r>
        <w:r w:rsidR="00754032">
          <w:t>62</w:t>
        </w:r>
        <w:r w:rsidR="00754032">
          <w:fldChar w:fldCharType="end"/>
        </w:r>
      </w:hyperlink>
    </w:p>
    <w:p w:rsidR="00754032" w:rsidRDefault="00C54B1D">
      <w:pPr>
        <w:pStyle w:val="TOC2"/>
        <w:rPr>
          <w:rFonts w:eastAsiaTheme="minorEastAsia"/>
          <w:smallCaps w:val="0"/>
          <w:sz w:val="22"/>
        </w:rPr>
      </w:pPr>
      <w:hyperlink w:anchor="_Toc520823257" w:history="1">
        <w:r w:rsidR="00754032" w:rsidRPr="00EC3F97">
          <w:rPr>
            <w:rStyle w:val="Hyperlink"/>
          </w:rPr>
          <w:t>Servicios de Office 365</w:t>
        </w:r>
        <w:r w:rsidR="00754032">
          <w:tab/>
        </w:r>
        <w:r w:rsidR="00754032">
          <w:fldChar w:fldCharType="begin"/>
        </w:r>
        <w:r w:rsidR="00754032">
          <w:instrText xml:space="preserve"> PAGEREF _Toc520823257 \h </w:instrText>
        </w:r>
        <w:r w:rsidR="00754032">
          <w:fldChar w:fldCharType="separate"/>
        </w:r>
        <w:r w:rsidR="00754032">
          <w:t>64</w:t>
        </w:r>
        <w:r w:rsidR="00754032">
          <w:fldChar w:fldCharType="end"/>
        </w:r>
      </w:hyperlink>
    </w:p>
    <w:p w:rsidR="00754032" w:rsidRDefault="00C54B1D">
      <w:pPr>
        <w:pStyle w:val="TOC3"/>
        <w:rPr>
          <w:rFonts w:eastAsiaTheme="minorEastAsia"/>
          <w:smallCaps w:val="0"/>
          <w:sz w:val="22"/>
        </w:rPr>
      </w:pPr>
      <w:hyperlink w:anchor="_Toc520823258" w:history="1">
        <w:r w:rsidR="00754032" w:rsidRPr="00EC3F97">
          <w:rPr>
            <w:rStyle w:val="Hyperlink"/>
          </w:rPr>
          <w:t>Aplicaciones de Office 365</w:t>
        </w:r>
        <w:r w:rsidR="00754032">
          <w:tab/>
        </w:r>
        <w:r w:rsidR="00754032">
          <w:fldChar w:fldCharType="begin"/>
        </w:r>
        <w:r w:rsidR="00754032">
          <w:instrText xml:space="preserve"> PAGEREF _Toc520823258 \h </w:instrText>
        </w:r>
        <w:r w:rsidR="00754032">
          <w:fldChar w:fldCharType="separate"/>
        </w:r>
        <w:r w:rsidR="00754032">
          <w:t>64</w:t>
        </w:r>
        <w:r w:rsidR="00754032">
          <w:fldChar w:fldCharType="end"/>
        </w:r>
      </w:hyperlink>
    </w:p>
    <w:p w:rsidR="00754032" w:rsidRDefault="00C54B1D">
      <w:pPr>
        <w:pStyle w:val="TOC3"/>
        <w:rPr>
          <w:rFonts w:eastAsiaTheme="minorEastAsia"/>
          <w:smallCaps w:val="0"/>
          <w:sz w:val="22"/>
        </w:rPr>
      </w:pPr>
      <w:hyperlink w:anchor="_Toc520823259" w:history="1">
        <w:r w:rsidR="00754032" w:rsidRPr="00EC3F97">
          <w:rPr>
            <w:rStyle w:val="Hyperlink"/>
            <w:lang w:val="es-ES_tradnl"/>
          </w:rPr>
          <w:t>Conjuntos de Aplicaciones de Office 365</w:t>
        </w:r>
        <w:r w:rsidR="00754032">
          <w:tab/>
        </w:r>
        <w:r w:rsidR="00754032">
          <w:fldChar w:fldCharType="begin"/>
        </w:r>
        <w:r w:rsidR="00754032">
          <w:instrText xml:space="preserve"> PAGEREF _Toc520823259 \h </w:instrText>
        </w:r>
        <w:r w:rsidR="00754032">
          <w:fldChar w:fldCharType="separate"/>
        </w:r>
        <w:r w:rsidR="00754032">
          <w:t>65</w:t>
        </w:r>
        <w:r w:rsidR="00754032">
          <w:fldChar w:fldCharType="end"/>
        </w:r>
      </w:hyperlink>
    </w:p>
    <w:p w:rsidR="00754032" w:rsidRDefault="00C54B1D">
      <w:pPr>
        <w:pStyle w:val="TOC3"/>
        <w:rPr>
          <w:rFonts w:eastAsiaTheme="minorEastAsia"/>
          <w:smallCaps w:val="0"/>
          <w:sz w:val="22"/>
        </w:rPr>
      </w:pPr>
      <w:hyperlink w:anchor="_Toc520823260" w:history="1">
        <w:r w:rsidR="00754032" w:rsidRPr="00EC3F97">
          <w:rPr>
            <w:rStyle w:val="Hyperlink"/>
          </w:rPr>
          <w:t>Office 365 Cloud App Security</w:t>
        </w:r>
        <w:r w:rsidR="00754032">
          <w:tab/>
        </w:r>
        <w:r w:rsidR="00754032">
          <w:fldChar w:fldCharType="begin"/>
        </w:r>
        <w:r w:rsidR="00754032">
          <w:instrText xml:space="preserve"> PAGEREF _Toc520823260 \h </w:instrText>
        </w:r>
        <w:r w:rsidR="00754032">
          <w:fldChar w:fldCharType="separate"/>
        </w:r>
        <w:r w:rsidR="00754032">
          <w:t>67</w:t>
        </w:r>
        <w:r w:rsidR="00754032">
          <w:fldChar w:fldCharType="end"/>
        </w:r>
      </w:hyperlink>
    </w:p>
    <w:p w:rsidR="00754032" w:rsidRDefault="00C54B1D">
      <w:pPr>
        <w:pStyle w:val="TOC3"/>
        <w:rPr>
          <w:rFonts w:eastAsiaTheme="minorEastAsia"/>
          <w:smallCaps w:val="0"/>
          <w:sz w:val="22"/>
        </w:rPr>
      </w:pPr>
      <w:hyperlink w:anchor="_Toc520823261" w:history="1">
        <w:r w:rsidR="00754032" w:rsidRPr="00EC3F97">
          <w:rPr>
            <w:rStyle w:val="Hyperlink"/>
          </w:rPr>
          <w:t>Microsoft MyAnalytics</w:t>
        </w:r>
        <w:r w:rsidR="00754032">
          <w:tab/>
        </w:r>
        <w:r w:rsidR="00754032">
          <w:fldChar w:fldCharType="begin"/>
        </w:r>
        <w:r w:rsidR="00754032">
          <w:instrText xml:space="preserve"> PAGEREF _Toc520823261 \h </w:instrText>
        </w:r>
        <w:r w:rsidR="00754032">
          <w:fldChar w:fldCharType="separate"/>
        </w:r>
        <w:r w:rsidR="00754032">
          <w:t>67</w:t>
        </w:r>
        <w:r w:rsidR="00754032">
          <w:fldChar w:fldCharType="end"/>
        </w:r>
      </w:hyperlink>
    </w:p>
    <w:p w:rsidR="00754032" w:rsidRDefault="00C54B1D">
      <w:pPr>
        <w:pStyle w:val="TOC3"/>
        <w:rPr>
          <w:rFonts w:eastAsiaTheme="minorEastAsia"/>
          <w:smallCaps w:val="0"/>
          <w:sz w:val="22"/>
        </w:rPr>
      </w:pPr>
      <w:hyperlink w:anchor="_Toc520823262" w:history="1">
        <w:r w:rsidR="00754032" w:rsidRPr="00EC3F97">
          <w:rPr>
            <w:rStyle w:val="Hyperlink"/>
          </w:rPr>
          <w:t>Cumplimiento Avanzado de Office 365</w:t>
        </w:r>
        <w:r w:rsidR="00754032">
          <w:tab/>
        </w:r>
        <w:r w:rsidR="00754032">
          <w:fldChar w:fldCharType="begin"/>
        </w:r>
        <w:r w:rsidR="00754032">
          <w:instrText xml:space="preserve"> PAGEREF _Toc520823262 \h </w:instrText>
        </w:r>
        <w:r w:rsidR="00754032">
          <w:fldChar w:fldCharType="separate"/>
        </w:r>
        <w:r w:rsidR="00754032">
          <w:t>67</w:t>
        </w:r>
        <w:r w:rsidR="00754032">
          <w:fldChar w:fldCharType="end"/>
        </w:r>
      </w:hyperlink>
    </w:p>
    <w:p w:rsidR="00754032" w:rsidRDefault="00C54B1D">
      <w:pPr>
        <w:pStyle w:val="TOC3"/>
        <w:rPr>
          <w:rFonts w:eastAsiaTheme="minorEastAsia"/>
          <w:smallCaps w:val="0"/>
          <w:sz w:val="22"/>
        </w:rPr>
      </w:pPr>
      <w:hyperlink w:anchor="_Toc520823263" w:history="1">
        <w:r w:rsidR="00754032" w:rsidRPr="00EC3F97">
          <w:rPr>
            <w:rStyle w:val="Hyperlink"/>
          </w:rPr>
          <w:t>Exchange Online</w:t>
        </w:r>
        <w:r w:rsidR="00754032">
          <w:tab/>
        </w:r>
        <w:r w:rsidR="00754032">
          <w:fldChar w:fldCharType="begin"/>
        </w:r>
        <w:r w:rsidR="00754032">
          <w:instrText xml:space="preserve"> PAGEREF _Toc520823263 \h </w:instrText>
        </w:r>
        <w:r w:rsidR="00754032">
          <w:fldChar w:fldCharType="separate"/>
        </w:r>
        <w:r w:rsidR="00754032">
          <w:t>68</w:t>
        </w:r>
        <w:r w:rsidR="00754032">
          <w:fldChar w:fldCharType="end"/>
        </w:r>
      </w:hyperlink>
    </w:p>
    <w:p w:rsidR="00754032" w:rsidRDefault="00C54B1D">
      <w:pPr>
        <w:pStyle w:val="TOC3"/>
        <w:rPr>
          <w:rFonts w:eastAsiaTheme="minorEastAsia"/>
          <w:smallCaps w:val="0"/>
          <w:sz w:val="22"/>
        </w:rPr>
      </w:pPr>
      <w:hyperlink w:anchor="_Toc520823264" w:history="1">
        <w:r w:rsidR="00754032" w:rsidRPr="00EC3F97">
          <w:rPr>
            <w:rStyle w:val="Hyperlink"/>
          </w:rPr>
          <w:t>OneDrive for Business</w:t>
        </w:r>
        <w:r w:rsidR="00754032">
          <w:tab/>
        </w:r>
        <w:r w:rsidR="00754032">
          <w:fldChar w:fldCharType="begin"/>
        </w:r>
        <w:r w:rsidR="00754032">
          <w:instrText xml:space="preserve"> PAGEREF _Toc520823264 \h </w:instrText>
        </w:r>
        <w:r w:rsidR="00754032">
          <w:fldChar w:fldCharType="separate"/>
        </w:r>
        <w:r w:rsidR="00754032">
          <w:t>68</w:t>
        </w:r>
        <w:r w:rsidR="00754032">
          <w:fldChar w:fldCharType="end"/>
        </w:r>
      </w:hyperlink>
    </w:p>
    <w:p w:rsidR="00754032" w:rsidRDefault="00C54B1D">
      <w:pPr>
        <w:pStyle w:val="TOC3"/>
        <w:rPr>
          <w:rFonts w:eastAsiaTheme="minorEastAsia"/>
          <w:smallCaps w:val="0"/>
          <w:sz w:val="22"/>
        </w:rPr>
      </w:pPr>
      <w:hyperlink w:anchor="_Toc520823265" w:history="1">
        <w:r w:rsidR="00754032" w:rsidRPr="00EC3F97">
          <w:rPr>
            <w:rStyle w:val="Hyperlink"/>
          </w:rPr>
          <w:t>Project Online</w:t>
        </w:r>
        <w:r w:rsidR="00754032">
          <w:tab/>
        </w:r>
        <w:r w:rsidR="00754032">
          <w:fldChar w:fldCharType="begin"/>
        </w:r>
        <w:r w:rsidR="00754032">
          <w:instrText xml:space="preserve"> PAGEREF _Toc520823265 \h </w:instrText>
        </w:r>
        <w:r w:rsidR="00754032">
          <w:fldChar w:fldCharType="separate"/>
        </w:r>
        <w:r w:rsidR="00754032">
          <w:t>69</w:t>
        </w:r>
        <w:r w:rsidR="00754032">
          <w:fldChar w:fldCharType="end"/>
        </w:r>
      </w:hyperlink>
    </w:p>
    <w:p w:rsidR="00754032" w:rsidRDefault="00C54B1D">
      <w:pPr>
        <w:pStyle w:val="TOC3"/>
        <w:rPr>
          <w:rFonts w:eastAsiaTheme="minorEastAsia"/>
          <w:smallCaps w:val="0"/>
          <w:sz w:val="22"/>
        </w:rPr>
      </w:pPr>
      <w:hyperlink w:anchor="_Toc520823266" w:history="1">
        <w:r w:rsidR="00754032" w:rsidRPr="00EC3F97">
          <w:rPr>
            <w:rStyle w:val="Hyperlink"/>
          </w:rPr>
          <w:t>SharePoint Online</w:t>
        </w:r>
        <w:r w:rsidR="00754032">
          <w:tab/>
        </w:r>
        <w:r w:rsidR="00754032">
          <w:fldChar w:fldCharType="begin"/>
        </w:r>
        <w:r w:rsidR="00754032">
          <w:instrText xml:space="preserve"> PAGEREF _Toc520823266 \h </w:instrText>
        </w:r>
        <w:r w:rsidR="00754032">
          <w:fldChar w:fldCharType="separate"/>
        </w:r>
        <w:r w:rsidR="00754032">
          <w:t>69</w:t>
        </w:r>
        <w:r w:rsidR="00754032">
          <w:fldChar w:fldCharType="end"/>
        </w:r>
      </w:hyperlink>
    </w:p>
    <w:p w:rsidR="00754032" w:rsidRDefault="00C54B1D">
      <w:pPr>
        <w:pStyle w:val="TOC3"/>
        <w:rPr>
          <w:rFonts w:eastAsiaTheme="minorEastAsia"/>
          <w:smallCaps w:val="0"/>
          <w:sz w:val="22"/>
        </w:rPr>
      </w:pPr>
      <w:hyperlink w:anchor="_Toc520823267" w:history="1">
        <w:r w:rsidR="00754032" w:rsidRPr="00EC3F97">
          <w:rPr>
            <w:rStyle w:val="Hyperlink"/>
          </w:rPr>
          <w:t>Skype Empresarial Online</w:t>
        </w:r>
        <w:r w:rsidR="00754032">
          <w:tab/>
        </w:r>
        <w:r w:rsidR="00754032">
          <w:fldChar w:fldCharType="begin"/>
        </w:r>
        <w:r w:rsidR="00754032">
          <w:instrText xml:space="preserve"> PAGEREF _Toc520823267 \h </w:instrText>
        </w:r>
        <w:r w:rsidR="00754032">
          <w:fldChar w:fldCharType="separate"/>
        </w:r>
        <w:r w:rsidR="00754032">
          <w:t>70</w:t>
        </w:r>
        <w:r w:rsidR="00754032">
          <w:fldChar w:fldCharType="end"/>
        </w:r>
      </w:hyperlink>
    </w:p>
    <w:p w:rsidR="00754032" w:rsidRDefault="00C54B1D">
      <w:pPr>
        <w:pStyle w:val="TOC3"/>
        <w:rPr>
          <w:rFonts w:eastAsiaTheme="minorEastAsia"/>
          <w:smallCaps w:val="0"/>
          <w:sz w:val="22"/>
        </w:rPr>
      </w:pPr>
      <w:hyperlink w:anchor="_Toc520823268" w:history="1">
        <w:r w:rsidR="00754032" w:rsidRPr="00EC3F97">
          <w:rPr>
            <w:rStyle w:val="Hyperlink"/>
          </w:rPr>
          <w:t>Workplace Analytics</w:t>
        </w:r>
        <w:r w:rsidR="00754032">
          <w:tab/>
        </w:r>
        <w:r w:rsidR="00754032">
          <w:fldChar w:fldCharType="begin"/>
        </w:r>
        <w:r w:rsidR="00754032">
          <w:instrText xml:space="preserve"> PAGEREF _Toc520823268 \h </w:instrText>
        </w:r>
        <w:r w:rsidR="00754032">
          <w:fldChar w:fldCharType="separate"/>
        </w:r>
        <w:r w:rsidR="00754032">
          <w:t>70</w:t>
        </w:r>
        <w:r w:rsidR="00754032">
          <w:fldChar w:fldCharType="end"/>
        </w:r>
      </w:hyperlink>
    </w:p>
    <w:p w:rsidR="00754032" w:rsidRDefault="00C54B1D">
      <w:pPr>
        <w:pStyle w:val="TOC2"/>
        <w:rPr>
          <w:rFonts w:eastAsiaTheme="minorEastAsia"/>
          <w:smallCaps w:val="0"/>
          <w:sz w:val="22"/>
        </w:rPr>
      </w:pPr>
      <w:hyperlink w:anchor="_Toc520823269" w:history="1">
        <w:r w:rsidR="00754032" w:rsidRPr="00EC3F97">
          <w:rPr>
            <w:rStyle w:val="Hyperlink"/>
          </w:rPr>
          <w:t>Otros Servicios Online</w:t>
        </w:r>
        <w:r w:rsidR="00754032">
          <w:tab/>
        </w:r>
        <w:r w:rsidR="00754032">
          <w:fldChar w:fldCharType="begin"/>
        </w:r>
        <w:r w:rsidR="00754032">
          <w:instrText xml:space="preserve"> PAGEREF _Toc520823269 \h </w:instrText>
        </w:r>
        <w:r w:rsidR="00754032">
          <w:fldChar w:fldCharType="separate"/>
        </w:r>
        <w:r w:rsidR="00754032">
          <w:t>71</w:t>
        </w:r>
        <w:r w:rsidR="00754032">
          <w:fldChar w:fldCharType="end"/>
        </w:r>
      </w:hyperlink>
    </w:p>
    <w:p w:rsidR="00754032" w:rsidRDefault="00C54B1D">
      <w:pPr>
        <w:pStyle w:val="TOC3"/>
        <w:rPr>
          <w:rFonts w:eastAsiaTheme="minorEastAsia"/>
          <w:smallCaps w:val="0"/>
          <w:sz w:val="22"/>
        </w:rPr>
      </w:pPr>
      <w:hyperlink w:anchor="_Toc520823270" w:history="1">
        <w:r w:rsidR="00754032" w:rsidRPr="00EC3F97">
          <w:rPr>
            <w:rStyle w:val="Hyperlink"/>
          </w:rPr>
          <w:t>Bing Maps</w:t>
        </w:r>
        <w:r w:rsidR="00754032">
          <w:tab/>
        </w:r>
        <w:r w:rsidR="00754032">
          <w:fldChar w:fldCharType="begin"/>
        </w:r>
        <w:r w:rsidR="00754032">
          <w:instrText xml:space="preserve"> PAGEREF _Toc520823270 \h </w:instrText>
        </w:r>
        <w:r w:rsidR="00754032">
          <w:fldChar w:fldCharType="separate"/>
        </w:r>
        <w:r w:rsidR="00754032">
          <w:t>71</w:t>
        </w:r>
        <w:r w:rsidR="00754032">
          <w:fldChar w:fldCharType="end"/>
        </w:r>
      </w:hyperlink>
    </w:p>
    <w:p w:rsidR="00754032" w:rsidRDefault="00C54B1D">
      <w:pPr>
        <w:pStyle w:val="TOC3"/>
        <w:rPr>
          <w:rFonts w:eastAsiaTheme="minorEastAsia"/>
          <w:smallCaps w:val="0"/>
          <w:sz w:val="22"/>
        </w:rPr>
      </w:pPr>
      <w:hyperlink w:anchor="_Toc520823271" w:history="1">
        <w:r w:rsidR="00754032" w:rsidRPr="00EC3F97">
          <w:rPr>
            <w:rStyle w:val="Hyperlink"/>
          </w:rPr>
          <w:t>Plataforma de Aplicaciones Empresariales</w:t>
        </w:r>
        <w:r w:rsidR="00754032">
          <w:tab/>
        </w:r>
        <w:r w:rsidR="00754032">
          <w:fldChar w:fldCharType="begin"/>
        </w:r>
        <w:r w:rsidR="00754032">
          <w:instrText xml:space="preserve"> PAGEREF _Toc520823271 \h </w:instrText>
        </w:r>
        <w:r w:rsidR="00754032">
          <w:fldChar w:fldCharType="separate"/>
        </w:r>
        <w:r w:rsidR="00754032">
          <w:t>72</w:t>
        </w:r>
        <w:r w:rsidR="00754032">
          <w:fldChar w:fldCharType="end"/>
        </w:r>
      </w:hyperlink>
    </w:p>
    <w:p w:rsidR="00754032" w:rsidRDefault="00C54B1D">
      <w:pPr>
        <w:pStyle w:val="TOC3"/>
        <w:rPr>
          <w:rFonts w:eastAsiaTheme="minorEastAsia"/>
          <w:smallCaps w:val="0"/>
          <w:sz w:val="22"/>
        </w:rPr>
      </w:pPr>
      <w:hyperlink w:anchor="_Toc520823272" w:history="1">
        <w:r w:rsidR="00754032" w:rsidRPr="00EC3F97">
          <w:rPr>
            <w:rStyle w:val="Hyperlink"/>
          </w:rPr>
          <w:t>Microsoft Kaizala Pro</w:t>
        </w:r>
        <w:r w:rsidR="00754032">
          <w:tab/>
        </w:r>
        <w:r w:rsidR="00754032">
          <w:fldChar w:fldCharType="begin"/>
        </w:r>
        <w:r w:rsidR="00754032">
          <w:instrText xml:space="preserve"> PAGEREF _Toc520823272 \h </w:instrText>
        </w:r>
        <w:r w:rsidR="00754032">
          <w:fldChar w:fldCharType="separate"/>
        </w:r>
        <w:r w:rsidR="00754032">
          <w:t>73</w:t>
        </w:r>
        <w:r w:rsidR="00754032">
          <w:fldChar w:fldCharType="end"/>
        </w:r>
      </w:hyperlink>
    </w:p>
    <w:p w:rsidR="00754032" w:rsidRDefault="00C54B1D">
      <w:pPr>
        <w:pStyle w:val="TOC3"/>
        <w:rPr>
          <w:rFonts w:eastAsiaTheme="minorEastAsia"/>
          <w:smallCaps w:val="0"/>
          <w:sz w:val="22"/>
        </w:rPr>
      </w:pPr>
      <w:hyperlink w:anchor="_Toc520823273" w:history="1">
        <w:r w:rsidR="00754032" w:rsidRPr="00EC3F97">
          <w:rPr>
            <w:rStyle w:val="Hyperlink"/>
            <w:lang w:val="es-ES_tradnl"/>
          </w:rPr>
          <w:t>Microsoft Cloud App Security</w:t>
        </w:r>
        <w:r w:rsidR="00754032">
          <w:tab/>
        </w:r>
        <w:r w:rsidR="00754032">
          <w:fldChar w:fldCharType="begin"/>
        </w:r>
        <w:r w:rsidR="00754032">
          <w:instrText xml:space="preserve"> PAGEREF _Toc520823273 \h </w:instrText>
        </w:r>
        <w:r w:rsidR="00754032">
          <w:fldChar w:fldCharType="separate"/>
        </w:r>
        <w:r w:rsidR="00754032">
          <w:t>73</w:t>
        </w:r>
        <w:r w:rsidR="00754032">
          <w:fldChar w:fldCharType="end"/>
        </w:r>
      </w:hyperlink>
    </w:p>
    <w:p w:rsidR="00754032" w:rsidRDefault="00C54B1D">
      <w:pPr>
        <w:pStyle w:val="TOC3"/>
        <w:rPr>
          <w:rFonts w:eastAsiaTheme="minorEastAsia"/>
          <w:smallCaps w:val="0"/>
          <w:sz w:val="22"/>
        </w:rPr>
      </w:pPr>
      <w:hyperlink w:anchor="_Toc520823274" w:history="1">
        <w:r w:rsidR="00754032" w:rsidRPr="00EC3F97">
          <w:rPr>
            <w:rStyle w:val="Hyperlink"/>
          </w:rPr>
          <w:t>Microsoft Intune</w:t>
        </w:r>
        <w:r w:rsidR="00754032">
          <w:tab/>
        </w:r>
        <w:r w:rsidR="00754032">
          <w:fldChar w:fldCharType="begin"/>
        </w:r>
        <w:r w:rsidR="00754032">
          <w:instrText xml:space="preserve"> PAGEREF _Toc520823274 \h </w:instrText>
        </w:r>
        <w:r w:rsidR="00754032">
          <w:fldChar w:fldCharType="separate"/>
        </w:r>
        <w:r w:rsidR="00754032">
          <w:t>73</w:t>
        </w:r>
        <w:r w:rsidR="00754032">
          <w:fldChar w:fldCharType="end"/>
        </w:r>
      </w:hyperlink>
    </w:p>
    <w:p w:rsidR="00754032" w:rsidRDefault="00C54B1D">
      <w:pPr>
        <w:pStyle w:val="TOC3"/>
        <w:rPr>
          <w:rFonts w:eastAsiaTheme="minorEastAsia"/>
          <w:smallCaps w:val="0"/>
          <w:sz w:val="22"/>
        </w:rPr>
      </w:pPr>
      <w:hyperlink w:anchor="_Toc520823275" w:history="1">
        <w:r w:rsidR="00754032" w:rsidRPr="00EC3F97">
          <w:rPr>
            <w:rStyle w:val="Hyperlink"/>
          </w:rPr>
          <w:t>Microsoft Learning</w:t>
        </w:r>
        <w:r w:rsidR="00754032">
          <w:tab/>
        </w:r>
        <w:r w:rsidR="00754032">
          <w:fldChar w:fldCharType="begin"/>
        </w:r>
        <w:r w:rsidR="00754032">
          <w:instrText xml:space="preserve"> PAGEREF _Toc520823275 \h </w:instrText>
        </w:r>
        <w:r w:rsidR="00754032">
          <w:fldChar w:fldCharType="separate"/>
        </w:r>
        <w:r w:rsidR="00754032">
          <w:t>74</w:t>
        </w:r>
        <w:r w:rsidR="00754032">
          <w:fldChar w:fldCharType="end"/>
        </w:r>
      </w:hyperlink>
    </w:p>
    <w:p w:rsidR="00754032" w:rsidRDefault="00C54B1D">
      <w:pPr>
        <w:pStyle w:val="TOC3"/>
        <w:rPr>
          <w:rFonts w:eastAsiaTheme="minorEastAsia"/>
          <w:smallCaps w:val="0"/>
          <w:sz w:val="22"/>
        </w:rPr>
      </w:pPr>
      <w:hyperlink w:anchor="_Toc520823276" w:history="1">
        <w:r w:rsidR="00754032" w:rsidRPr="00EC3F97">
          <w:rPr>
            <w:rStyle w:val="Hyperlink"/>
            <w:lang w:val="es-ES_tradnl"/>
          </w:rPr>
          <w:t>Minecraft: Education Edition</w:t>
        </w:r>
        <w:r w:rsidR="00754032">
          <w:tab/>
        </w:r>
        <w:r w:rsidR="00754032">
          <w:fldChar w:fldCharType="begin"/>
        </w:r>
        <w:r w:rsidR="00754032">
          <w:instrText xml:space="preserve"> PAGEREF _Toc520823276 \h </w:instrText>
        </w:r>
        <w:r w:rsidR="00754032">
          <w:fldChar w:fldCharType="separate"/>
        </w:r>
        <w:r w:rsidR="00754032">
          <w:t>74</w:t>
        </w:r>
        <w:r w:rsidR="00754032">
          <w:fldChar w:fldCharType="end"/>
        </w:r>
      </w:hyperlink>
    </w:p>
    <w:p w:rsidR="00754032" w:rsidRDefault="00C54B1D">
      <w:pPr>
        <w:pStyle w:val="TOC1"/>
        <w:rPr>
          <w:rFonts w:eastAsiaTheme="minorEastAsia"/>
          <w:b w:val="0"/>
          <w:caps w:val="0"/>
          <w:noProof/>
          <w:sz w:val="22"/>
          <w:szCs w:val="22"/>
        </w:rPr>
      </w:pPr>
      <w:hyperlink w:anchor="_Toc520823277" w:history="1">
        <w:r w:rsidR="00754032" w:rsidRPr="00EC3F97">
          <w:rPr>
            <w:rStyle w:val="Hyperlink"/>
            <w:noProof/>
            <w:lang w:val="es-ES_tradnl"/>
          </w:rPr>
          <w:t>Glosario</w:t>
        </w:r>
        <w:r w:rsidR="00754032">
          <w:rPr>
            <w:noProof/>
          </w:rPr>
          <w:tab/>
        </w:r>
        <w:r w:rsidR="00754032">
          <w:rPr>
            <w:noProof/>
          </w:rPr>
          <w:fldChar w:fldCharType="begin"/>
        </w:r>
        <w:r w:rsidR="00754032">
          <w:rPr>
            <w:noProof/>
          </w:rPr>
          <w:instrText xml:space="preserve"> PAGEREF _Toc520823277 \h </w:instrText>
        </w:r>
        <w:r w:rsidR="00754032">
          <w:rPr>
            <w:noProof/>
          </w:rPr>
        </w:r>
        <w:r w:rsidR="00754032">
          <w:rPr>
            <w:noProof/>
          </w:rPr>
          <w:fldChar w:fldCharType="separate"/>
        </w:r>
        <w:r w:rsidR="00754032">
          <w:rPr>
            <w:noProof/>
          </w:rPr>
          <w:t>76</w:t>
        </w:r>
        <w:r w:rsidR="00754032">
          <w:rPr>
            <w:noProof/>
          </w:rPr>
          <w:fldChar w:fldCharType="end"/>
        </w:r>
      </w:hyperlink>
    </w:p>
    <w:p w:rsidR="00754032" w:rsidRDefault="00C54B1D">
      <w:pPr>
        <w:pStyle w:val="TOC2"/>
        <w:rPr>
          <w:rFonts w:eastAsiaTheme="minorEastAsia"/>
          <w:smallCaps w:val="0"/>
          <w:sz w:val="22"/>
        </w:rPr>
      </w:pPr>
      <w:hyperlink w:anchor="_Toc520823278" w:history="1">
        <w:r w:rsidR="00754032" w:rsidRPr="00EC3F97">
          <w:rPr>
            <w:rStyle w:val="Hyperlink"/>
            <w:lang w:val="es-ES_tradnl"/>
          </w:rPr>
          <w:t>Atributos</w:t>
        </w:r>
        <w:r w:rsidR="00754032">
          <w:tab/>
        </w:r>
        <w:r w:rsidR="00754032">
          <w:fldChar w:fldCharType="begin"/>
        </w:r>
        <w:r w:rsidR="00754032">
          <w:instrText xml:space="preserve"> PAGEREF _Toc520823278 \h </w:instrText>
        </w:r>
        <w:r w:rsidR="00754032">
          <w:fldChar w:fldCharType="separate"/>
        </w:r>
        <w:r w:rsidR="00754032">
          <w:t>76</w:t>
        </w:r>
        <w:r w:rsidR="00754032">
          <w:fldChar w:fldCharType="end"/>
        </w:r>
      </w:hyperlink>
    </w:p>
    <w:p w:rsidR="00754032" w:rsidRDefault="00C54B1D">
      <w:pPr>
        <w:pStyle w:val="TOC2"/>
        <w:rPr>
          <w:rFonts w:eastAsiaTheme="minorEastAsia"/>
          <w:smallCaps w:val="0"/>
          <w:sz w:val="22"/>
        </w:rPr>
      </w:pPr>
      <w:hyperlink w:anchor="_Toc520823279" w:history="1">
        <w:r w:rsidR="00754032" w:rsidRPr="00EC3F97">
          <w:rPr>
            <w:rStyle w:val="Hyperlink"/>
            <w:lang w:val="es-ES_tradnl"/>
          </w:rPr>
          <w:t>Valores de celdas</w:t>
        </w:r>
        <w:r w:rsidR="00754032">
          <w:tab/>
        </w:r>
        <w:r w:rsidR="00754032">
          <w:fldChar w:fldCharType="begin"/>
        </w:r>
        <w:r w:rsidR="00754032">
          <w:instrText xml:space="preserve"> PAGEREF _Toc520823279 \h </w:instrText>
        </w:r>
        <w:r w:rsidR="00754032">
          <w:fldChar w:fldCharType="separate"/>
        </w:r>
        <w:r w:rsidR="00754032">
          <w:t>77</w:t>
        </w:r>
        <w:r w:rsidR="00754032">
          <w:fldChar w:fldCharType="end"/>
        </w:r>
      </w:hyperlink>
    </w:p>
    <w:p w:rsidR="00754032" w:rsidRDefault="00C54B1D">
      <w:pPr>
        <w:pStyle w:val="TOC2"/>
        <w:rPr>
          <w:rFonts w:eastAsiaTheme="minorEastAsia"/>
          <w:smallCaps w:val="0"/>
          <w:sz w:val="22"/>
        </w:rPr>
      </w:pPr>
      <w:hyperlink w:anchor="_Toc520823280" w:history="1">
        <w:r w:rsidR="00754032" w:rsidRPr="00EC3F97">
          <w:rPr>
            <w:rStyle w:val="Hyperlink"/>
            <w:lang w:val="es-ES_tradnl"/>
          </w:rPr>
          <w:t>Encabezados de columna</w:t>
        </w:r>
        <w:r w:rsidR="00754032">
          <w:tab/>
        </w:r>
        <w:r w:rsidR="00754032">
          <w:fldChar w:fldCharType="begin"/>
        </w:r>
        <w:r w:rsidR="00754032">
          <w:instrText xml:space="preserve"> PAGEREF _Toc520823280 \h </w:instrText>
        </w:r>
        <w:r w:rsidR="00754032">
          <w:fldChar w:fldCharType="separate"/>
        </w:r>
        <w:r w:rsidR="00754032">
          <w:t>78</w:t>
        </w:r>
        <w:r w:rsidR="00754032">
          <w:fldChar w:fldCharType="end"/>
        </w:r>
      </w:hyperlink>
    </w:p>
    <w:p w:rsidR="00754032" w:rsidRDefault="00C54B1D">
      <w:pPr>
        <w:pStyle w:val="TOC2"/>
        <w:rPr>
          <w:rFonts w:eastAsiaTheme="minorEastAsia"/>
          <w:smallCaps w:val="0"/>
          <w:sz w:val="22"/>
        </w:rPr>
      </w:pPr>
      <w:hyperlink w:anchor="_Toc520823281" w:history="1">
        <w:r w:rsidR="00754032" w:rsidRPr="00EC3F97">
          <w:rPr>
            <w:rStyle w:val="Hyperlink"/>
          </w:rPr>
          <w:t>Definiciones</w:t>
        </w:r>
        <w:r w:rsidR="00754032">
          <w:tab/>
        </w:r>
        <w:r w:rsidR="00754032">
          <w:fldChar w:fldCharType="begin"/>
        </w:r>
        <w:r w:rsidR="00754032">
          <w:instrText xml:space="preserve"> PAGEREF _Toc520823281 \h </w:instrText>
        </w:r>
        <w:r w:rsidR="00754032">
          <w:fldChar w:fldCharType="separate"/>
        </w:r>
        <w:r w:rsidR="00754032">
          <w:t>78</w:t>
        </w:r>
        <w:r w:rsidR="00754032">
          <w:fldChar w:fldCharType="end"/>
        </w:r>
      </w:hyperlink>
    </w:p>
    <w:p w:rsidR="00754032" w:rsidRDefault="00C54B1D">
      <w:pPr>
        <w:pStyle w:val="TOC1"/>
        <w:rPr>
          <w:rFonts w:eastAsiaTheme="minorEastAsia"/>
          <w:b w:val="0"/>
          <w:caps w:val="0"/>
          <w:noProof/>
          <w:sz w:val="22"/>
          <w:szCs w:val="22"/>
        </w:rPr>
      </w:pPr>
      <w:hyperlink w:anchor="_Toc520823282" w:history="1">
        <w:r w:rsidR="00754032" w:rsidRPr="00EC3F97">
          <w:rPr>
            <w:rStyle w:val="Hyperlink"/>
            <w:noProof/>
          </w:rPr>
          <w:t>Apéndice A: Licencias equivalentes de CAL/ML</w:t>
        </w:r>
        <w:r w:rsidR="00754032">
          <w:rPr>
            <w:noProof/>
          </w:rPr>
          <w:tab/>
        </w:r>
        <w:r w:rsidR="00754032">
          <w:rPr>
            <w:noProof/>
          </w:rPr>
          <w:fldChar w:fldCharType="begin"/>
        </w:r>
        <w:r w:rsidR="00754032">
          <w:rPr>
            <w:noProof/>
          </w:rPr>
          <w:instrText xml:space="preserve"> PAGEREF _Toc520823282 \h </w:instrText>
        </w:r>
        <w:r w:rsidR="00754032">
          <w:rPr>
            <w:noProof/>
          </w:rPr>
        </w:r>
        <w:r w:rsidR="00754032">
          <w:rPr>
            <w:noProof/>
          </w:rPr>
          <w:fldChar w:fldCharType="separate"/>
        </w:r>
        <w:r w:rsidR="00754032">
          <w:rPr>
            <w:noProof/>
          </w:rPr>
          <w:t>81</w:t>
        </w:r>
        <w:r w:rsidR="00754032">
          <w:rPr>
            <w:noProof/>
          </w:rPr>
          <w:fldChar w:fldCharType="end"/>
        </w:r>
      </w:hyperlink>
    </w:p>
    <w:p w:rsidR="00754032" w:rsidRDefault="00C54B1D">
      <w:pPr>
        <w:pStyle w:val="TOC1"/>
        <w:rPr>
          <w:rFonts w:eastAsiaTheme="minorEastAsia"/>
          <w:b w:val="0"/>
          <w:caps w:val="0"/>
          <w:noProof/>
          <w:sz w:val="22"/>
          <w:szCs w:val="22"/>
        </w:rPr>
      </w:pPr>
      <w:hyperlink w:anchor="_Toc520823283" w:history="1">
        <w:r w:rsidR="00754032" w:rsidRPr="00EC3F97">
          <w:rPr>
            <w:rStyle w:val="Hyperlink"/>
            <w:noProof/>
            <w:lang w:val="es-ES_tradnl"/>
          </w:rPr>
          <w:t>Apéndice B: Software Assurance</w:t>
        </w:r>
        <w:r w:rsidR="00754032">
          <w:rPr>
            <w:noProof/>
          </w:rPr>
          <w:tab/>
        </w:r>
        <w:r w:rsidR="00754032">
          <w:rPr>
            <w:noProof/>
          </w:rPr>
          <w:fldChar w:fldCharType="begin"/>
        </w:r>
        <w:r w:rsidR="00754032">
          <w:rPr>
            <w:noProof/>
          </w:rPr>
          <w:instrText xml:space="preserve"> PAGEREF _Toc520823283 \h </w:instrText>
        </w:r>
        <w:r w:rsidR="00754032">
          <w:rPr>
            <w:noProof/>
          </w:rPr>
        </w:r>
        <w:r w:rsidR="00754032">
          <w:rPr>
            <w:noProof/>
          </w:rPr>
          <w:fldChar w:fldCharType="separate"/>
        </w:r>
        <w:r w:rsidR="00754032">
          <w:rPr>
            <w:noProof/>
          </w:rPr>
          <w:t>83</w:t>
        </w:r>
        <w:r w:rsidR="00754032">
          <w:rPr>
            <w:noProof/>
          </w:rPr>
          <w:fldChar w:fldCharType="end"/>
        </w:r>
      </w:hyperlink>
    </w:p>
    <w:p w:rsidR="00754032" w:rsidRDefault="00C54B1D">
      <w:pPr>
        <w:pStyle w:val="TOC2"/>
        <w:rPr>
          <w:rFonts w:eastAsiaTheme="minorEastAsia"/>
          <w:smallCaps w:val="0"/>
          <w:sz w:val="22"/>
        </w:rPr>
      </w:pPr>
      <w:hyperlink w:anchor="_Toc520823284" w:history="1">
        <w:r w:rsidR="00754032" w:rsidRPr="00EC3F97">
          <w:rPr>
            <w:rStyle w:val="Hyperlink"/>
            <w:lang w:val="es-ES_tradnl"/>
          </w:rPr>
          <w:t>Adquisición de Software Assurance</w:t>
        </w:r>
        <w:r w:rsidR="00754032">
          <w:tab/>
        </w:r>
        <w:r w:rsidR="00754032">
          <w:fldChar w:fldCharType="begin"/>
        </w:r>
        <w:r w:rsidR="00754032">
          <w:instrText xml:space="preserve"> PAGEREF _Toc520823284 \h </w:instrText>
        </w:r>
        <w:r w:rsidR="00754032">
          <w:fldChar w:fldCharType="separate"/>
        </w:r>
        <w:r w:rsidR="00754032">
          <w:t>83</w:t>
        </w:r>
        <w:r w:rsidR="00754032">
          <w:fldChar w:fldCharType="end"/>
        </w:r>
      </w:hyperlink>
    </w:p>
    <w:p w:rsidR="00754032" w:rsidRDefault="00C54B1D">
      <w:pPr>
        <w:pStyle w:val="TOC2"/>
        <w:rPr>
          <w:rFonts w:eastAsiaTheme="minorEastAsia"/>
          <w:smallCaps w:val="0"/>
          <w:sz w:val="22"/>
        </w:rPr>
      </w:pPr>
      <w:hyperlink w:anchor="_Toc520823285" w:history="1">
        <w:r w:rsidR="00754032" w:rsidRPr="00EC3F97">
          <w:rPr>
            <w:rStyle w:val="Hyperlink"/>
            <w:lang w:val="es-ES_tradnl"/>
          </w:rPr>
          <w:t>Renovación de Software Assurance</w:t>
        </w:r>
        <w:r w:rsidR="00754032">
          <w:tab/>
        </w:r>
        <w:r w:rsidR="00754032">
          <w:fldChar w:fldCharType="begin"/>
        </w:r>
        <w:r w:rsidR="00754032">
          <w:instrText xml:space="preserve"> PAGEREF _Toc520823285 \h </w:instrText>
        </w:r>
        <w:r w:rsidR="00754032">
          <w:fldChar w:fldCharType="separate"/>
        </w:r>
        <w:r w:rsidR="00754032">
          <w:t>83</w:t>
        </w:r>
        <w:r w:rsidR="00754032">
          <w:fldChar w:fldCharType="end"/>
        </w:r>
      </w:hyperlink>
    </w:p>
    <w:p w:rsidR="00754032" w:rsidRDefault="00C54B1D">
      <w:pPr>
        <w:pStyle w:val="TOC2"/>
        <w:rPr>
          <w:rFonts w:eastAsiaTheme="minorEastAsia"/>
          <w:smallCaps w:val="0"/>
          <w:sz w:val="22"/>
        </w:rPr>
      </w:pPr>
      <w:hyperlink w:anchor="_Toc520823286" w:history="1">
        <w:r w:rsidR="00754032" w:rsidRPr="00EC3F97">
          <w:rPr>
            <w:rStyle w:val="Hyperlink"/>
            <w:lang w:val="es-ES_tradnl"/>
          </w:rPr>
          <w:t>Licencia de migración para productos interrumpidos o de fin de ciclo de vida</w:t>
        </w:r>
        <w:r w:rsidR="00754032">
          <w:tab/>
        </w:r>
        <w:r w:rsidR="00754032">
          <w:fldChar w:fldCharType="begin"/>
        </w:r>
        <w:r w:rsidR="00754032">
          <w:instrText xml:space="preserve"> PAGEREF _Toc520823286 \h </w:instrText>
        </w:r>
        <w:r w:rsidR="00754032">
          <w:fldChar w:fldCharType="separate"/>
        </w:r>
        <w:r w:rsidR="00754032">
          <w:t>84</w:t>
        </w:r>
        <w:r w:rsidR="00754032">
          <w:fldChar w:fldCharType="end"/>
        </w:r>
      </w:hyperlink>
    </w:p>
    <w:p w:rsidR="00754032" w:rsidRDefault="00C54B1D">
      <w:pPr>
        <w:pStyle w:val="TOC2"/>
        <w:rPr>
          <w:rFonts w:eastAsiaTheme="minorEastAsia"/>
          <w:smallCaps w:val="0"/>
          <w:sz w:val="22"/>
        </w:rPr>
      </w:pPr>
      <w:hyperlink w:anchor="_Toc520823287" w:history="1">
        <w:r w:rsidR="00754032" w:rsidRPr="00EC3F97">
          <w:rPr>
            <w:rStyle w:val="Hyperlink"/>
            <w:lang w:val="es-ES_tradnl"/>
          </w:rPr>
          <w:t>Beneficios de Software Assurance</w:t>
        </w:r>
        <w:r w:rsidR="00754032">
          <w:tab/>
        </w:r>
        <w:r w:rsidR="00754032">
          <w:fldChar w:fldCharType="begin"/>
        </w:r>
        <w:r w:rsidR="00754032">
          <w:instrText xml:space="preserve"> PAGEREF _Toc520823287 \h </w:instrText>
        </w:r>
        <w:r w:rsidR="00754032">
          <w:fldChar w:fldCharType="separate"/>
        </w:r>
        <w:r w:rsidR="00754032">
          <w:t>84</w:t>
        </w:r>
        <w:r w:rsidR="00754032">
          <w:fldChar w:fldCharType="end"/>
        </w:r>
      </w:hyperlink>
    </w:p>
    <w:p w:rsidR="00754032" w:rsidRDefault="00C54B1D">
      <w:pPr>
        <w:pStyle w:val="TOC1"/>
        <w:rPr>
          <w:rFonts w:eastAsiaTheme="minorEastAsia"/>
          <w:b w:val="0"/>
          <w:caps w:val="0"/>
          <w:noProof/>
          <w:sz w:val="22"/>
          <w:szCs w:val="22"/>
        </w:rPr>
      </w:pPr>
      <w:hyperlink w:anchor="_Toc520823288" w:history="1">
        <w:r w:rsidR="00754032" w:rsidRPr="00EC3F97">
          <w:rPr>
            <w:rStyle w:val="Hyperlink"/>
            <w:noProof/>
          </w:rPr>
          <w:t>Apéndice C: Complementos y Otras Licencias de Transición</w:t>
        </w:r>
        <w:r w:rsidR="00754032">
          <w:rPr>
            <w:noProof/>
          </w:rPr>
          <w:tab/>
        </w:r>
        <w:r w:rsidR="00754032">
          <w:rPr>
            <w:noProof/>
          </w:rPr>
          <w:fldChar w:fldCharType="begin"/>
        </w:r>
        <w:r w:rsidR="00754032">
          <w:rPr>
            <w:noProof/>
          </w:rPr>
          <w:instrText xml:space="preserve"> PAGEREF _Toc520823288 \h </w:instrText>
        </w:r>
        <w:r w:rsidR="00754032">
          <w:rPr>
            <w:noProof/>
          </w:rPr>
        </w:r>
        <w:r w:rsidR="00754032">
          <w:rPr>
            <w:noProof/>
          </w:rPr>
          <w:fldChar w:fldCharType="separate"/>
        </w:r>
        <w:r w:rsidR="00754032">
          <w:rPr>
            <w:noProof/>
          </w:rPr>
          <w:t>96</w:t>
        </w:r>
        <w:r w:rsidR="00754032">
          <w:rPr>
            <w:noProof/>
          </w:rPr>
          <w:fldChar w:fldCharType="end"/>
        </w:r>
      </w:hyperlink>
    </w:p>
    <w:p w:rsidR="00754032" w:rsidRDefault="00C54B1D">
      <w:pPr>
        <w:pStyle w:val="TOC2"/>
        <w:rPr>
          <w:rFonts w:eastAsiaTheme="minorEastAsia"/>
          <w:smallCaps w:val="0"/>
          <w:sz w:val="22"/>
        </w:rPr>
      </w:pPr>
      <w:hyperlink w:anchor="_Toc520823289" w:history="1">
        <w:r w:rsidR="00754032" w:rsidRPr="00EC3F97">
          <w:rPr>
            <w:rStyle w:val="Hyperlink"/>
          </w:rPr>
          <w:t>Complementos</w:t>
        </w:r>
        <w:r w:rsidR="00754032">
          <w:tab/>
        </w:r>
        <w:r w:rsidR="00754032">
          <w:fldChar w:fldCharType="begin"/>
        </w:r>
        <w:r w:rsidR="00754032">
          <w:instrText xml:space="preserve"> PAGEREF _Toc520823289 \h </w:instrText>
        </w:r>
        <w:r w:rsidR="00754032">
          <w:fldChar w:fldCharType="separate"/>
        </w:r>
        <w:r w:rsidR="00754032">
          <w:t>96</w:t>
        </w:r>
        <w:r w:rsidR="00754032">
          <w:fldChar w:fldCharType="end"/>
        </w:r>
      </w:hyperlink>
    </w:p>
    <w:p w:rsidR="00754032" w:rsidRDefault="00C54B1D">
      <w:pPr>
        <w:pStyle w:val="TOC3"/>
        <w:rPr>
          <w:rFonts w:eastAsiaTheme="minorEastAsia"/>
          <w:smallCaps w:val="0"/>
          <w:sz w:val="22"/>
        </w:rPr>
      </w:pPr>
      <w:hyperlink w:anchor="_Toc520823290" w:history="1">
        <w:r w:rsidR="00754032" w:rsidRPr="00EC3F97">
          <w:rPr>
            <w:rStyle w:val="Hyperlink"/>
          </w:rPr>
          <w:t>Sistema Operativo de Equipo de Escritorio Windows</w:t>
        </w:r>
        <w:r w:rsidR="00754032">
          <w:tab/>
        </w:r>
        <w:r w:rsidR="00754032">
          <w:fldChar w:fldCharType="begin"/>
        </w:r>
        <w:r w:rsidR="00754032">
          <w:instrText xml:space="preserve"> PAGEREF _Toc520823290 \h </w:instrText>
        </w:r>
        <w:r w:rsidR="00754032">
          <w:fldChar w:fldCharType="separate"/>
        </w:r>
        <w:r w:rsidR="00754032">
          <w:t>96</w:t>
        </w:r>
        <w:r w:rsidR="00754032">
          <w:fldChar w:fldCharType="end"/>
        </w:r>
      </w:hyperlink>
    </w:p>
    <w:p w:rsidR="00754032" w:rsidRDefault="00C54B1D">
      <w:pPr>
        <w:pStyle w:val="TOC3"/>
        <w:rPr>
          <w:rFonts w:eastAsiaTheme="minorEastAsia"/>
          <w:smallCaps w:val="0"/>
          <w:sz w:val="22"/>
        </w:rPr>
      </w:pPr>
      <w:hyperlink w:anchor="_Toc520823291" w:history="1">
        <w:r w:rsidR="00754032" w:rsidRPr="00EC3F97">
          <w:rPr>
            <w:rStyle w:val="Hyperlink"/>
          </w:rPr>
          <w:t>Microsoft Operations Management and Security</w:t>
        </w:r>
        <w:r w:rsidR="00754032">
          <w:tab/>
        </w:r>
        <w:r w:rsidR="00754032">
          <w:fldChar w:fldCharType="begin"/>
        </w:r>
        <w:r w:rsidR="00754032">
          <w:instrText xml:space="preserve"> PAGEREF _Toc520823291 \h </w:instrText>
        </w:r>
        <w:r w:rsidR="00754032">
          <w:fldChar w:fldCharType="separate"/>
        </w:r>
        <w:r w:rsidR="00754032">
          <w:t>96</w:t>
        </w:r>
        <w:r w:rsidR="00754032">
          <w:fldChar w:fldCharType="end"/>
        </w:r>
      </w:hyperlink>
    </w:p>
    <w:p w:rsidR="00754032" w:rsidRDefault="00C54B1D">
      <w:pPr>
        <w:pStyle w:val="TOC3"/>
        <w:rPr>
          <w:rFonts w:eastAsiaTheme="minorEastAsia"/>
          <w:smallCaps w:val="0"/>
          <w:sz w:val="22"/>
        </w:rPr>
      </w:pPr>
      <w:hyperlink w:anchor="_Toc520823292" w:history="1">
        <w:r w:rsidR="00754032" w:rsidRPr="00EC3F97">
          <w:rPr>
            <w:rStyle w:val="Hyperlink"/>
          </w:rPr>
          <w:t>Planes de Usuario de Microsoft Azure</w:t>
        </w:r>
        <w:r w:rsidR="00754032">
          <w:tab/>
        </w:r>
        <w:r w:rsidR="00754032">
          <w:fldChar w:fldCharType="begin"/>
        </w:r>
        <w:r w:rsidR="00754032">
          <w:instrText xml:space="preserve"> PAGEREF _Toc520823292 \h </w:instrText>
        </w:r>
        <w:r w:rsidR="00754032">
          <w:fldChar w:fldCharType="separate"/>
        </w:r>
        <w:r w:rsidR="00754032">
          <w:t>96</w:t>
        </w:r>
        <w:r w:rsidR="00754032">
          <w:fldChar w:fldCharType="end"/>
        </w:r>
      </w:hyperlink>
    </w:p>
    <w:p w:rsidR="00754032" w:rsidRDefault="00C54B1D">
      <w:pPr>
        <w:pStyle w:val="TOC3"/>
        <w:rPr>
          <w:rFonts w:eastAsiaTheme="minorEastAsia"/>
          <w:smallCaps w:val="0"/>
          <w:sz w:val="22"/>
        </w:rPr>
      </w:pPr>
      <w:hyperlink w:anchor="_Toc520823293" w:history="1">
        <w:r w:rsidR="00754032" w:rsidRPr="00EC3F97">
          <w:rPr>
            <w:rStyle w:val="Hyperlink"/>
          </w:rPr>
          <w:t>Microsoft 365</w:t>
        </w:r>
        <w:r w:rsidR="00754032">
          <w:tab/>
        </w:r>
        <w:r w:rsidR="00754032">
          <w:fldChar w:fldCharType="begin"/>
        </w:r>
        <w:r w:rsidR="00754032">
          <w:instrText xml:space="preserve"> PAGEREF _Toc520823293 \h </w:instrText>
        </w:r>
        <w:r w:rsidR="00754032">
          <w:fldChar w:fldCharType="separate"/>
        </w:r>
        <w:r w:rsidR="00754032">
          <w:t>97</w:t>
        </w:r>
        <w:r w:rsidR="00754032">
          <w:fldChar w:fldCharType="end"/>
        </w:r>
      </w:hyperlink>
    </w:p>
    <w:p w:rsidR="00754032" w:rsidRDefault="00C54B1D">
      <w:pPr>
        <w:pStyle w:val="TOC3"/>
        <w:rPr>
          <w:rFonts w:eastAsiaTheme="minorEastAsia"/>
          <w:smallCaps w:val="0"/>
          <w:sz w:val="22"/>
        </w:rPr>
      </w:pPr>
      <w:hyperlink w:anchor="_Toc520823294" w:history="1">
        <w:r w:rsidR="00754032" w:rsidRPr="00EC3F97">
          <w:rPr>
            <w:rStyle w:val="Hyperlink"/>
          </w:rPr>
          <w:t>Enterprise Mobility + Security</w:t>
        </w:r>
        <w:r w:rsidR="00754032">
          <w:tab/>
        </w:r>
        <w:r w:rsidR="00754032">
          <w:fldChar w:fldCharType="begin"/>
        </w:r>
        <w:r w:rsidR="00754032">
          <w:instrText xml:space="preserve"> PAGEREF _Toc520823294 \h </w:instrText>
        </w:r>
        <w:r w:rsidR="00754032">
          <w:fldChar w:fldCharType="separate"/>
        </w:r>
        <w:r w:rsidR="00754032">
          <w:t>97</w:t>
        </w:r>
        <w:r w:rsidR="00754032">
          <w:fldChar w:fldCharType="end"/>
        </w:r>
      </w:hyperlink>
    </w:p>
    <w:p w:rsidR="00754032" w:rsidRDefault="00C54B1D">
      <w:pPr>
        <w:pStyle w:val="TOC3"/>
        <w:rPr>
          <w:rFonts w:eastAsiaTheme="minorEastAsia"/>
          <w:smallCaps w:val="0"/>
          <w:sz w:val="22"/>
        </w:rPr>
      </w:pPr>
      <w:hyperlink w:anchor="_Toc520823295" w:history="1">
        <w:r w:rsidR="00754032" w:rsidRPr="00EC3F97">
          <w:rPr>
            <w:rStyle w:val="Hyperlink"/>
          </w:rPr>
          <w:t>Microsoft Dynamics 365 Services</w:t>
        </w:r>
        <w:r w:rsidR="00754032">
          <w:tab/>
        </w:r>
        <w:r w:rsidR="00754032">
          <w:fldChar w:fldCharType="begin"/>
        </w:r>
        <w:r w:rsidR="00754032">
          <w:instrText xml:space="preserve"> PAGEREF _Toc520823295 \h </w:instrText>
        </w:r>
        <w:r w:rsidR="00754032">
          <w:fldChar w:fldCharType="separate"/>
        </w:r>
        <w:r w:rsidR="00754032">
          <w:t>97</w:t>
        </w:r>
        <w:r w:rsidR="00754032">
          <w:fldChar w:fldCharType="end"/>
        </w:r>
      </w:hyperlink>
    </w:p>
    <w:p w:rsidR="00754032" w:rsidRDefault="00C54B1D">
      <w:pPr>
        <w:pStyle w:val="TOC3"/>
        <w:rPr>
          <w:rFonts w:eastAsiaTheme="minorEastAsia"/>
          <w:smallCaps w:val="0"/>
          <w:sz w:val="22"/>
        </w:rPr>
      </w:pPr>
      <w:hyperlink w:anchor="_Toc520823296" w:history="1">
        <w:r w:rsidR="00754032" w:rsidRPr="00EC3F97">
          <w:rPr>
            <w:rStyle w:val="Hyperlink"/>
          </w:rPr>
          <w:t>Aplicaciones de Office 365</w:t>
        </w:r>
        <w:r w:rsidR="00754032">
          <w:tab/>
        </w:r>
        <w:r w:rsidR="00754032">
          <w:fldChar w:fldCharType="begin"/>
        </w:r>
        <w:r w:rsidR="00754032">
          <w:instrText xml:space="preserve"> PAGEREF _Toc520823296 \h </w:instrText>
        </w:r>
        <w:r w:rsidR="00754032">
          <w:fldChar w:fldCharType="separate"/>
        </w:r>
        <w:r w:rsidR="00754032">
          <w:t>98</w:t>
        </w:r>
        <w:r w:rsidR="00754032">
          <w:fldChar w:fldCharType="end"/>
        </w:r>
      </w:hyperlink>
    </w:p>
    <w:p w:rsidR="00754032" w:rsidRDefault="00C54B1D">
      <w:pPr>
        <w:pStyle w:val="TOC3"/>
        <w:rPr>
          <w:rFonts w:eastAsiaTheme="minorEastAsia"/>
          <w:smallCaps w:val="0"/>
          <w:sz w:val="22"/>
        </w:rPr>
      </w:pPr>
      <w:hyperlink w:anchor="_Toc520823297" w:history="1">
        <w:r w:rsidR="00754032" w:rsidRPr="00EC3F97">
          <w:rPr>
            <w:rStyle w:val="Hyperlink"/>
          </w:rPr>
          <w:t>Conjuntos de Aplicaciones de Office 365</w:t>
        </w:r>
        <w:r w:rsidR="00754032">
          <w:tab/>
        </w:r>
        <w:r w:rsidR="00754032">
          <w:fldChar w:fldCharType="begin"/>
        </w:r>
        <w:r w:rsidR="00754032">
          <w:instrText xml:space="preserve"> PAGEREF _Toc520823297 \h </w:instrText>
        </w:r>
        <w:r w:rsidR="00754032">
          <w:fldChar w:fldCharType="separate"/>
        </w:r>
        <w:r w:rsidR="00754032">
          <w:t>98</w:t>
        </w:r>
        <w:r w:rsidR="00754032">
          <w:fldChar w:fldCharType="end"/>
        </w:r>
      </w:hyperlink>
    </w:p>
    <w:p w:rsidR="00754032" w:rsidRDefault="00C54B1D">
      <w:pPr>
        <w:pStyle w:val="TOC3"/>
        <w:rPr>
          <w:rFonts w:eastAsiaTheme="minorEastAsia"/>
          <w:smallCaps w:val="0"/>
          <w:sz w:val="22"/>
        </w:rPr>
      </w:pPr>
      <w:hyperlink w:anchor="_Toc520823298" w:history="1">
        <w:r w:rsidR="00754032" w:rsidRPr="00EC3F97">
          <w:rPr>
            <w:rStyle w:val="Hyperlink"/>
          </w:rPr>
          <w:t>Capacidades Multigeográficas en Office 365</w:t>
        </w:r>
        <w:r w:rsidR="00754032">
          <w:tab/>
        </w:r>
        <w:r w:rsidR="00754032">
          <w:fldChar w:fldCharType="begin"/>
        </w:r>
        <w:r w:rsidR="00754032">
          <w:instrText xml:space="preserve"> PAGEREF _Toc520823298 \h </w:instrText>
        </w:r>
        <w:r w:rsidR="00754032">
          <w:fldChar w:fldCharType="separate"/>
        </w:r>
        <w:r w:rsidR="00754032">
          <w:t>98</w:t>
        </w:r>
        <w:r w:rsidR="00754032">
          <w:fldChar w:fldCharType="end"/>
        </w:r>
      </w:hyperlink>
    </w:p>
    <w:p w:rsidR="00754032" w:rsidRDefault="00C54B1D">
      <w:pPr>
        <w:pStyle w:val="TOC3"/>
        <w:rPr>
          <w:rFonts w:eastAsiaTheme="minorEastAsia"/>
          <w:smallCaps w:val="0"/>
          <w:sz w:val="22"/>
        </w:rPr>
      </w:pPr>
      <w:hyperlink w:anchor="_Toc520823299" w:history="1">
        <w:r w:rsidR="00754032" w:rsidRPr="00EC3F97">
          <w:rPr>
            <w:rStyle w:val="Hyperlink"/>
          </w:rPr>
          <w:t>Exchange Online</w:t>
        </w:r>
        <w:r w:rsidR="00754032">
          <w:tab/>
        </w:r>
        <w:r w:rsidR="00754032">
          <w:fldChar w:fldCharType="begin"/>
        </w:r>
        <w:r w:rsidR="00754032">
          <w:instrText xml:space="preserve"> PAGEREF _Toc520823299 \h </w:instrText>
        </w:r>
        <w:r w:rsidR="00754032">
          <w:fldChar w:fldCharType="separate"/>
        </w:r>
        <w:r w:rsidR="00754032">
          <w:t>98</w:t>
        </w:r>
        <w:r w:rsidR="00754032">
          <w:fldChar w:fldCharType="end"/>
        </w:r>
      </w:hyperlink>
    </w:p>
    <w:p w:rsidR="00754032" w:rsidRDefault="00C54B1D">
      <w:pPr>
        <w:pStyle w:val="TOC3"/>
        <w:rPr>
          <w:rFonts w:eastAsiaTheme="minorEastAsia"/>
          <w:smallCaps w:val="0"/>
          <w:sz w:val="22"/>
        </w:rPr>
      </w:pPr>
      <w:hyperlink w:anchor="_Toc520823300" w:history="1">
        <w:r w:rsidR="00754032" w:rsidRPr="00EC3F97">
          <w:rPr>
            <w:rStyle w:val="Hyperlink"/>
          </w:rPr>
          <w:t>Project Online</w:t>
        </w:r>
        <w:r w:rsidR="00754032">
          <w:tab/>
        </w:r>
        <w:r w:rsidR="00754032">
          <w:fldChar w:fldCharType="begin"/>
        </w:r>
        <w:r w:rsidR="00754032">
          <w:instrText xml:space="preserve"> PAGEREF _Toc520823300 \h </w:instrText>
        </w:r>
        <w:r w:rsidR="00754032">
          <w:fldChar w:fldCharType="separate"/>
        </w:r>
        <w:r w:rsidR="00754032">
          <w:t>98</w:t>
        </w:r>
        <w:r w:rsidR="00754032">
          <w:fldChar w:fldCharType="end"/>
        </w:r>
      </w:hyperlink>
    </w:p>
    <w:p w:rsidR="00754032" w:rsidRDefault="00C54B1D">
      <w:pPr>
        <w:pStyle w:val="TOC3"/>
        <w:rPr>
          <w:rFonts w:eastAsiaTheme="minorEastAsia"/>
          <w:smallCaps w:val="0"/>
          <w:sz w:val="22"/>
        </w:rPr>
      </w:pPr>
      <w:hyperlink w:anchor="_Toc520823301" w:history="1">
        <w:r w:rsidR="00754032" w:rsidRPr="00EC3F97">
          <w:rPr>
            <w:rStyle w:val="Hyperlink"/>
          </w:rPr>
          <w:t>SharePoint Online</w:t>
        </w:r>
        <w:r w:rsidR="00754032">
          <w:tab/>
        </w:r>
        <w:r w:rsidR="00754032">
          <w:fldChar w:fldCharType="begin"/>
        </w:r>
        <w:r w:rsidR="00754032">
          <w:instrText xml:space="preserve"> PAGEREF _Toc520823301 \h </w:instrText>
        </w:r>
        <w:r w:rsidR="00754032">
          <w:fldChar w:fldCharType="separate"/>
        </w:r>
        <w:r w:rsidR="00754032">
          <w:t>99</w:t>
        </w:r>
        <w:r w:rsidR="00754032">
          <w:fldChar w:fldCharType="end"/>
        </w:r>
      </w:hyperlink>
    </w:p>
    <w:p w:rsidR="00754032" w:rsidRDefault="00C54B1D">
      <w:pPr>
        <w:pStyle w:val="TOC3"/>
        <w:rPr>
          <w:rFonts w:eastAsiaTheme="minorEastAsia"/>
          <w:smallCaps w:val="0"/>
          <w:sz w:val="22"/>
        </w:rPr>
      </w:pPr>
      <w:hyperlink w:anchor="_Toc520823302" w:history="1">
        <w:r w:rsidR="00754032" w:rsidRPr="00EC3F97">
          <w:rPr>
            <w:rStyle w:val="Hyperlink"/>
          </w:rPr>
          <w:t>Skype Empresarial Online</w:t>
        </w:r>
        <w:r w:rsidR="00754032">
          <w:tab/>
        </w:r>
        <w:r w:rsidR="00754032">
          <w:fldChar w:fldCharType="begin"/>
        </w:r>
        <w:r w:rsidR="00754032">
          <w:instrText xml:space="preserve"> PAGEREF _Toc520823302 \h </w:instrText>
        </w:r>
        <w:r w:rsidR="00754032">
          <w:fldChar w:fldCharType="separate"/>
        </w:r>
        <w:r w:rsidR="00754032">
          <w:t>99</w:t>
        </w:r>
        <w:r w:rsidR="00754032">
          <w:fldChar w:fldCharType="end"/>
        </w:r>
      </w:hyperlink>
    </w:p>
    <w:p w:rsidR="00754032" w:rsidRDefault="00C54B1D">
      <w:pPr>
        <w:pStyle w:val="TOC3"/>
        <w:rPr>
          <w:rFonts w:eastAsiaTheme="minorEastAsia"/>
          <w:smallCaps w:val="0"/>
          <w:sz w:val="22"/>
        </w:rPr>
      </w:pPr>
      <w:hyperlink w:anchor="_Toc520823303" w:history="1">
        <w:r w:rsidR="00754032" w:rsidRPr="00EC3F97">
          <w:rPr>
            <w:rStyle w:val="Hyperlink"/>
          </w:rPr>
          <w:t>Microsoft Intune</w:t>
        </w:r>
        <w:r w:rsidR="00754032">
          <w:tab/>
        </w:r>
        <w:r w:rsidR="00754032">
          <w:fldChar w:fldCharType="begin"/>
        </w:r>
        <w:r w:rsidR="00754032">
          <w:instrText xml:space="preserve"> PAGEREF _Toc520823303 \h </w:instrText>
        </w:r>
        <w:r w:rsidR="00754032">
          <w:fldChar w:fldCharType="separate"/>
        </w:r>
        <w:r w:rsidR="00754032">
          <w:t>99</w:t>
        </w:r>
        <w:r w:rsidR="00754032">
          <w:fldChar w:fldCharType="end"/>
        </w:r>
      </w:hyperlink>
    </w:p>
    <w:p w:rsidR="00754032" w:rsidRDefault="00C54B1D">
      <w:pPr>
        <w:pStyle w:val="TOC2"/>
        <w:rPr>
          <w:rFonts w:eastAsiaTheme="minorEastAsia"/>
          <w:smallCaps w:val="0"/>
          <w:sz w:val="22"/>
        </w:rPr>
      </w:pPr>
      <w:hyperlink w:anchor="_Toc520823304" w:history="1">
        <w:r w:rsidR="00754032" w:rsidRPr="00EC3F97">
          <w:rPr>
            <w:rStyle w:val="Hyperlink"/>
          </w:rPr>
          <w:t>De SA</w:t>
        </w:r>
        <w:r w:rsidR="00754032">
          <w:tab/>
        </w:r>
        <w:r w:rsidR="00754032">
          <w:fldChar w:fldCharType="begin"/>
        </w:r>
        <w:r w:rsidR="00754032">
          <w:instrText xml:space="preserve"> PAGEREF _Toc520823304 \h </w:instrText>
        </w:r>
        <w:r w:rsidR="00754032">
          <w:fldChar w:fldCharType="separate"/>
        </w:r>
        <w:r w:rsidR="00754032">
          <w:t>99</w:t>
        </w:r>
        <w:r w:rsidR="00754032">
          <w:fldChar w:fldCharType="end"/>
        </w:r>
      </w:hyperlink>
    </w:p>
    <w:p w:rsidR="00754032" w:rsidRDefault="00C54B1D">
      <w:pPr>
        <w:pStyle w:val="TOC3"/>
        <w:rPr>
          <w:rFonts w:eastAsiaTheme="minorEastAsia"/>
          <w:smallCaps w:val="0"/>
          <w:sz w:val="22"/>
        </w:rPr>
      </w:pPr>
      <w:hyperlink w:anchor="_Toc520823305" w:history="1">
        <w:r w:rsidR="00754032" w:rsidRPr="00EC3F97">
          <w:rPr>
            <w:rStyle w:val="Hyperlink"/>
          </w:rPr>
          <w:t>Conjuntos de CAL</w:t>
        </w:r>
        <w:r w:rsidR="00754032">
          <w:tab/>
        </w:r>
        <w:r w:rsidR="00754032">
          <w:fldChar w:fldCharType="begin"/>
        </w:r>
        <w:r w:rsidR="00754032">
          <w:instrText xml:space="preserve"> PAGEREF _Toc520823305 \h </w:instrText>
        </w:r>
        <w:r w:rsidR="00754032">
          <w:fldChar w:fldCharType="separate"/>
        </w:r>
        <w:r w:rsidR="00754032">
          <w:t>99</w:t>
        </w:r>
        <w:r w:rsidR="00754032">
          <w:fldChar w:fldCharType="end"/>
        </w:r>
      </w:hyperlink>
    </w:p>
    <w:p w:rsidR="00754032" w:rsidRDefault="00C54B1D">
      <w:pPr>
        <w:pStyle w:val="TOC3"/>
        <w:rPr>
          <w:rFonts w:eastAsiaTheme="minorEastAsia"/>
          <w:smallCaps w:val="0"/>
          <w:sz w:val="22"/>
        </w:rPr>
      </w:pPr>
      <w:hyperlink w:anchor="_Toc520823306" w:history="1">
        <w:r w:rsidR="00754032" w:rsidRPr="00EC3F97">
          <w:rPr>
            <w:rStyle w:val="Hyperlink"/>
          </w:rPr>
          <w:t>Sistema Operativo de Equipo de Escritorio Windows</w:t>
        </w:r>
        <w:r w:rsidR="00754032">
          <w:tab/>
        </w:r>
        <w:r w:rsidR="00754032">
          <w:fldChar w:fldCharType="begin"/>
        </w:r>
        <w:r w:rsidR="00754032">
          <w:instrText xml:space="preserve"> PAGEREF _Toc520823306 \h </w:instrText>
        </w:r>
        <w:r w:rsidR="00754032">
          <w:fldChar w:fldCharType="separate"/>
        </w:r>
        <w:r w:rsidR="00754032">
          <w:t>99</w:t>
        </w:r>
        <w:r w:rsidR="00754032">
          <w:fldChar w:fldCharType="end"/>
        </w:r>
      </w:hyperlink>
    </w:p>
    <w:p w:rsidR="00754032" w:rsidRDefault="00C54B1D">
      <w:pPr>
        <w:pStyle w:val="TOC3"/>
        <w:rPr>
          <w:rFonts w:eastAsiaTheme="minorEastAsia"/>
          <w:smallCaps w:val="0"/>
          <w:sz w:val="22"/>
        </w:rPr>
      </w:pPr>
      <w:hyperlink w:anchor="_Toc520823307" w:history="1">
        <w:r w:rsidR="00754032" w:rsidRPr="00EC3F97">
          <w:rPr>
            <w:rStyle w:val="Hyperlink"/>
          </w:rPr>
          <w:t>Microsoft Operations Management and Security</w:t>
        </w:r>
        <w:r w:rsidR="00754032">
          <w:tab/>
        </w:r>
        <w:r w:rsidR="00754032">
          <w:fldChar w:fldCharType="begin"/>
        </w:r>
        <w:r w:rsidR="00754032">
          <w:instrText xml:space="preserve"> PAGEREF _Toc520823307 \h </w:instrText>
        </w:r>
        <w:r w:rsidR="00754032">
          <w:fldChar w:fldCharType="separate"/>
        </w:r>
        <w:r w:rsidR="00754032">
          <w:t>100</w:t>
        </w:r>
        <w:r w:rsidR="00754032">
          <w:fldChar w:fldCharType="end"/>
        </w:r>
      </w:hyperlink>
    </w:p>
    <w:p w:rsidR="00754032" w:rsidRDefault="00C54B1D">
      <w:pPr>
        <w:pStyle w:val="TOC3"/>
        <w:rPr>
          <w:rFonts w:eastAsiaTheme="minorEastAsia"/>
          <w:smallCaps w:val="0"/>
          <w:sz w:val="22"/>
        </w:rPr>
      </w:pPr>
      <w:hyperlink w:anchor="_Toc520823308" w:history="1">
        <w:r w:rsidR="00754032" w:rsidRPr="00EC3F97">
          <w:rPr>
            <w:rStyle w:val="Hyperlink"/>
          </w:rPr>
          <w:t>Microsoft 365</w:t>
        </w:r>
        <w:r w:rsidR="00754032">
          <w:tab/>
        </w:r>
        <w:r w:rsidR="00754032">
          <w:fldChar w:fldCharType="begin"/>
        </w:r>
        <w:r w:rsidR="00754032">
          <w:instrText xml:space="preserve"> PAGEREF _Toc520823308 \h </w:instrText>
        </w:r>
        <w:r w:rsidR="00754032">
          <w:fldChar w:fldCharType="separate"/>
        </w:r>
        <w:r w:rsidR="00754032">
          <w:t>100</w:t>
        </w:r>
        <w:r w:rsidR="00754032">
          <w:fldChar w:fldCharType="end"/>
        </w:r>
      </w:hyperlink>
    </w:p>
    <w:p w:rsidR="00754032" w:rsidRDefault="00C54B1D">
      <w:pPr>
        <w:pStyle w:val="TOC3"/>
        <w:rPr>
          <w:rFonts w:eastAsiaTheme="minorEastAsia"/>
          <w:smallCaps w:val="0"/>
          <w:sz w:val="22"/>
        </w:rPr>
      </w:pPr>
      <w:hyperlink w:anchor="_Toc520823309" w:history="1">
        <w:r w:rsidR="00754032" w:rsidRPr="00EC3F97">
          <w:rPr>
            <w:rStyle w:val="Hyperlink"/>
          </w:rPr>
          <w:t>Enterprise Mobility + Security</w:t>
        </w:r>
        <w:r w:rsidR="00754032">
          <w:tab/>
        </w:r>
        <w:r w:rsidR="00754032">
          <w:fldChar w:fldCharType="begin"/>
        </w:r>
        <w:r w:rsidR="00754032">
          <w:instrText xml:space="preserve"> PAGEREF _Toc520823309 \h </w:instrText>
        </w:r>
        <w:r w:rsidR="00754032">
          <w:fldChar w:fldCharType="separate"/>
        </w:r>
        <w:r w:rsidR="00754032">
          <w:t>100</w:t>
        </w:r>
        <w:r w:rsidR="00754032">
          <w:fldChar w:fldCharType="end"/>
        </w:r>
      </w:hyperlink>
    </w:p>
    <w:p w:rsidR="00754032" w:rsidRDefault="00C54B1D">
      <w:pPr>
        <w:pStyle w:val="TOC3"/>
        <w:rPr>
          <w:rFonts w:eastAsiaTheme="minorEastAsia"/>
          <w:smallCaps w:val="0"/>
          <w:sz w:val="22"/>
        </w:rPr>
      </w:pPr>
      <w:hyperlink w:anchor="_Toc520823310" w:history="1">
        <w:r w:rsidR="00754032" w:rsidRPr="00EC3F97">
          <w:rPr>
            <w:rStyle w:val="Hyperlink"/>
          </w:rPr>
          <w:t>Microsoft Dynamics 365 Services</w:t>
        </w:r>
        <w:r w:rsidR="00754032">
          <w:tab/>
        </w:r>
        <w:r w:rsidR="00754032">
          <w:fldChar w:fldCharType="begin"/>
        </w:r>
        <w:r w:rsidR="00754032">
          <w:instrText xml:space="preserve"> PAGEREF _Toc520823310 \h </w:instrText>
        </w:r>
        <w:r w:rsidR="00754032">
          <w:fldChar w:fldCharType="separate"/>
        </w:r>
        <w:r w:rsidR="00754032">
          <w:t>100</w:t>
        </w:r>
        <w:r w:rsidR="00754032">
          <w:fldChar w:fldCharType="end"/>
        </w:r>
      </w:hyperlink>
    </w:p>
    <w:p w:rsidR="00754032" w:rsidRDefault="00C54B1D">
      <w:pPr>
        <w:pStyle w:val="TOC3"/>
        <w:rPr>
          <w:rFonts w:eastAsiaTheme="minorEastAsia"/>
          <w:smallCaps w:val="0"/>
          <w:sz w:val="22"/>
        </w:rPr>
      </w:pPr>
      <w:hyperlink w:anchor="_Toc520823311" w:history="1">
        <w:r w:rsidR="00754032" w:rsidRPr="00EC3F97">
          <w:rPr>
            <w:rStyle w:val="Hyperlink"/>
          </w:rPr>
          <w:t>Aplicaciones de Office 365</w:t>
        </w:r>
        <w:r w:rsidR="00754032">
          <w:tab/>
        </w:r>
        <w:r w:rsidR="00754032">
          <w:fldChar w:fldCharType="begin"/>
        </w:r>
        <w:r w:rsidR="00754032">
          <w:instrText xml:space="preserve"> PAGEREF _Toc520823311 \h </w:instrText>
        </w:r>
        <w:r w:rsidR="00754032">
          <w:fldChar w:fldCharType="separate"/>
        </w:r>
        <w:r w:rsidR="00754032">
          <w:t>101</w:t>
        </w:r>
        <w:r w:rsidR="00754032">
          <w:fldChar w:fldCharType="end"/>
        </w:r>
      </w:hyperlink>
    </w:p>
    <w:p w:rsidR="00754032" w:rsidRDefault="00C54B1D">
      <w:pPr>
        <w:pStyle w:val="TOC3"/>
        <w:rPr>
          <w:rFonts w:eastAsiaTheme="minorEastAsia"/>
          <w:smallCaps w:val="0"/>
          <w:sz w:val="22"/>
        </w:rPr>
      </w:pPr>
      <w:hyperlink w:anchor="_Toc520823312" w:history="1">
        <w:r w:rsidR="00754032" w:rsidRPr="00EC3F97">
          <w:rPr>
            <w:rStyle w:val="Hyperlink"/>
          </w:rPr>
          <w:t>Conjuntos de Aplicaciones de Office 365</w:t>
        </w:r>
        <w:r w:rsidR="00754032">
          <w:tab/>
        </w:r>
        <w:r w:rsidR="00754032">
          <w:fldChar w:fldCharType="begin"/>
        </w:r>
        <w:r w:rsidR="00754032">
          <w:instrText xml:space="preserve"> PAGEREF _Toc520823312 \h </w:instrText>
        </w:r>
        <w:r w:rsidR="00754032">
          <w:fldChar w:fldCharType="separate"/>
        </w:r>
        <w:r w:rsidR="00754032">
          <w:t>101</w:t>
        </w:r>
        <w:r w:rsidR="00754032">
          <w:fldChar w:fldCharType="end"/>
        </w:r>
      </w:hyperlink>
    </w:p>
    <w:p w:rsidR="00754032" w:rsidRDefault="00C54B1D">
      <w:pPr>
        <w:pStyle w:val="TOC3"/>
        <w:rPr>
          <w:rFonts w:eastAsiaTheme="minorEastAsia"/>
          <w:smallCaps w:val="0"/>
          <w:sz w:val="22"/>
        </w:rPr>
      </w:pPr>
      <w:hyperlink w:anchor="_Toc520823313" w:history="1">
        <w:r w:rsidR="00754032" w:rsidRPr="00EC3F97">
          <w:rPr>
            <w:rStyle w:val="Hyperlink"/>
          </w:rPr>
          <w:t>Project Online</w:t>
        </w:r>
        <w:r w:rsidR="00754032">
          <w:tab/>
        </w:r>
        <w:r w:rsidR="00754032">
          <w:fldChar w:fldCharType="begin"/>
        </w:r>
        <w:r w:rsidR="00754032">
          <w:instrText xml:space="preserve"> PAGEREF _Toc520823313 \h </w:instrText>
        </w:r>
        <w:r w:rsidR="00754032">
          <w:fldChar w:fldCharType="separate"/>
        </w:r>
        <w:r w:rsidR="00754032">
          <w:t>101</w:t>
        </w:r>
        <w:r w:rsidR="00754032">
          <w:fldChar w:fldCharType="end"/>
        </w:r>
      </w:hyperlink>
    </w:p>
    <w:p w:rsidR="00754032" w:rsidRDefault="00C54B1D">
      <w:pPr>
        <w:pStyle w:val="TOC1"/>
        <w:rPr>
          <w:rFonts w:eastAsiaTheme="minorEastAsia"/>
          <w:b w:val="0"/>
          <w:caps w:val="0"/>
          <w:noProof/>
          <w:sz w:val="22"/>
          <w:szCs w:val="22"/>
        </w:rPr>
      </w:pPr>
      <w:hyperlink w:anchor="_Toc520823314" w:history="1">
        <w:r w:rsidR="00754032" w:rsidRPr="00EC3F97">
          <w:rPr>
            <w:rStyle w:val="Hyperlink"/>
            <w:noProof/>
          </w:rPr>
          <w:t>Apéndice D: Servicios profesionales</w:t>
        </w:r>
        <w:r w:rsidR="00754032">
          <w:rPr>
            <w:noProof/>
          </w:rPr>
          <w:tab/>
        </w:r>
        <w:r w:rsidR="00754032">
          <w:rPr>
            <w:noProof/>
          </w:rPr>
          <w:fldChar w:fldCharType="begin"/>
        </w:r>
        <w:r w:rsidR="00754032">
          <w:rPr>
            <w:noProof/>
          </w:rPr>
          <w:instrText xml:space="preserve"> PAGEREF _Toc520823314 \h </w:instrText>
        </w:r>
        <w:r w:rsidR="00754032">
          <w:rPr>
            <w:noProof/>
          </w:rPr>
        </w:r>
        <w:r w:rsidR="00754032">
          <w:rPr>
            <w:noProof/>
          </w:rPr>
          <w:fldChar w:fldCharType="separate"/>
        </w:r>
        <w:r w:rsidR="00754032">
          <w:rPr>
            <w:noProof/>
          </w:rPr>
          <w:t>102</w:t>
        </w:r>
        <w:r w:rsidR="00754032">
          <w:rPr>
            <w:noProof/>
          </w:rPr>
          <w:fldChar w:fldCharType="end"/>
        </w:r>
      </w:hyperlink>
    </w:p>
    <w:p w:rsidR="00754032" w:rsidRDefault="00C54B1D">
      <w:pPr>
        <w:pStyle w:val="TOC2"/>
        <w:rPr>
          <w:rFonts w:eastAsiaTheme="minorEastAsia"/>
          <w:smallCaps w:val="0"/>
          <w:sz w:val="22"/>
        </w:rPr>
      </w:pPr>
      <w:hyperlink w:anchor="_Toc520823315" w:history="1">
        <w:r w:rsidR="00754032" w:rsidRPr="00EC3F97">
          <w:rPr>
            <w:rStyle w:val="Hyperlink"/>
          </w:rPr>
          <w:t>Ofertas de Soporte Microsoft Premier</w:t>
        </w:r>
        <w:r w:rsidR="00754032">
          <w:tab/>
        </w:r>
        <w:r w:rsidR="00754032">
          <w:fldChar w:fldCharType="begin"/>
        </w:r>
        <w:r w:rsidR="00754032">
          <w:instrText xml:space="preserve"> PAGEREF _Toc520823315 \h </w:instrText>
        </w:r>
        <w:r w:rsidR="00754032">
          <w:fldChar w:fldCharType="separate"/>
        </w:r>
        <w:r w:rsidR="00754032">
          <w:t>102</w:t>
        </w:r>
        <w:r w:rsidR="00754032">
          <w:fldChar w:fldCharType="end"/>
        </w:r>
      </w:hyperlink>
    </w:p>
    <w:p w:rsidR="00754032" w:rsidRDefault="00C54B1D">
      <w:pPr>
        <w:pStyle w:val="TOC2"/>
        <w:rPr>
          <w:rFonts w:eastAsiaTheme="minorEastAsia"/>
          <w:smallCaps w:val="0"/>
          <w:sz w:val="22"/>
        </w:rPr>
      </w:pPr>
      <w:hyperlink w:anchor="_Toc520823316" w:history="1">
        <w:r w:rsidR="00754032" w:rsidRPr="00EC3F97">
          <w:rPr>
            <w:rStyle w:val="Hyperlink"/>
          </w:rPr>
          <w:t>Ofertas de Servicios de Digital Advisory de Microsoft</w:t>
        </w:r>
        <w:r w:rsidR="00754032">
          <w:tab/>
        </w:r>
        <w:r w:rsidR="00754032">
          <w:fldChar w:fldCharType="begin"/>
        </w:r>
        <w:r w:rsidR="00754032">
          <w:instrText xml:space="preserve"> PAGEREF _Toc520823316 \h </w:instrText>
        </w:r>
        <w:r w:rsidR="00754032">
          <w:fldChar w:fldCharType="separate"/>
        </w:r>
        <w:r w:rsidR="00754032">
          <w:t>103</w:t>
        </w:r>
        <w:r w:rsidR="00754032">
          <w:fldChar w:fldCharType="end"/>
        </w:r>
      </w:hyperlink>
    </w:p>
    <w:p w:rsidR="00754032" w:rsidRDefault="00C54B1D">
      <w:pPr>
        <w:pStyle w:val="TOC2"/>
        <w:rPr>
          <w:rFonts w:eastAsiaTheme="minorEastAsia"/>
          <w:smallCaps w:val="0"/>
          <w:sz w:val="22"/>
        </w:rPr>
      </w:pPr>
      <w:hyperlink w:anchor="_Toc520823317" w:history="1">
        <w:r w:rsidR="00754032" w:rsidRPr="00EC3F97">
          <w:rPr>
            <w:rStyle w:val="Hyperlink"/>
          </w:rPr>
          <w:t>Ofertas de Acelerador de Productividad de Ventas</w:t>
        </w:r>
        <w:r w:rsidR="00754032">
          <w:tab/>
        </w:r>
        <w:r w:rsidR="00754032">
          <w:fldChar w:fldCharType="begin"/>
        </w:r>
        <w:r w:rsidR="00754032">
          <w:instrText xml:space="preserve"> PAGEREF _Toc520823317 \h </w:instrText>
        </w:r>
        <w:r w:rsidR="00754032">
          <w:fldChar w:fldCharType="separate"/>
        </w:r>
        <w:r w:rsidR="00754032">
          <w:t>103</w:t>
        </w:r>
        <w:r w:rsidR="00754032">
          <w:fldChar w:fldCharType="end"/>
        </w:r>
      </w:hyperlink>
    </w:p>
    <w:p w:rsidR="00754032" w:rsidRDefault="00C54B1D">
      <w:pPr>
        <w:pStyle w:val="TOC1"/>
        <w:rPr>
          <w:rFonts w:eastAsiaTheme="minorEastAsia"/>
          <w:b w:val="0"/>
          <w:caps w:val="0"/>
          <w:noProof/>
          <w:sz w:val="22"/>
          <w:szCs w:val="22"/>
        </w:rPr>
      </w:pPr>
      <w:hyperlink w:anchor="_Toc520823318" w:history="1">
        <w:r w:rsidR="00754032" w:rsidRPr="00EC3F97">
          <w:rPr>
            <w:rStyle w:val="Hyperlink"/>
            <w:noProof/>
          </w:rPr>
          <w:t>Apéndice E: Términos complementarios del contrato del programa</w:t>
        </w:r>
        <w:r w:rsidR="00754032">
          <w:rPr>
            <w:noProof/>
          </w:rPr>
          <w:tab/>
        </w:r>
        <w:r w:rsidR="00754032">
          <w:rPr>
            <w:noProof/>
          </w:rPr>
          <w:fldChar w:fldCharType="begin"/>
        </w:r>
        <w:r w:rsidR="00754032">
          <w:rPr>
            <w:noProof/>
          </w:rPr>
          <w:instrText xml:space="preserve"> PAGEREF _Toc520823318 \h </w:instrText>
        </w:r>
        <w:r w:rsidR="00754032">
          <w:rPr>
            <w:noProof/>
          </w:rPr>
        </w:r>
        <w:r w:rsidR="00754032">
          <w:rPr>
            <w:noProof/>
          </w:rPr>
          <w:fldChar w:fldCharType="separate"/>
        </w:r>
        <w:r w:rsidR="00754032">
          <w:rPr>
            <w:noProof/>
          </w:rPr>
          <w:t>105</w:t>
        </w:r>
        <w:r w:rsidR="00754032">
          <w:rPr>
            <w:noProof/>
          </w:rPr>
          <w:fldChar w:fldCharType="end"/>
        </w:r>
      </w:hyperlink>
    </w:p>
    <w:p w:rsidR="00754032" w:rsidRDefault="00C54B1D">
      <w:pPr>
        <w:pStyle w:val="TOC2"/>
        <w:rPr>
          <w:rFonts w:eastAsiaTheme="minorEastAsia"/>
          <w:smallCaps w:val="0"/>
          <w:sz w:val="22"/>
        </w:rPr>
      </w:pPr>
      <w:hyperlink w:anchor="_Toc520823319" w:history="1">
        <w:r w:rsidR="00754032" w:rsidRPr="00EC3F97">
          <w:rPr>
            <w:rStyle w:val="Hyperlink"/>
          </w:rPr>
          <w:t>Términos complementarios del Programa Select Plus</w:t>
        </w:r>
        <w:r w:rsidR="00754032">
          <w:tab/>
        </w:r>
        <w:r w:rsidR="00754032">
          <w:fldChar w:fldCharType="begin"/>
        </w:r>
        <w:r w:rsidR="00754032">
          <w:instrText xml:space="preserve"> PAGEREF _Toc520823319 \h </w:instrText>
        </w:r>
        <w:r w:rsidR="00754032">
          <w:fldChar w:fldCharType="separate"/>
        </w:r>
        <w:r w:rsidR="00754032">
          <w:t>105</w:t>
        </w:r>
        <w:r w:rsidR="00754032">
          <w:fldChar w:fldCharType="end"/>
        </w:r>
      </w:hyperlink>
    </w:p>
    <w:p w:rsidR="00754032" w:rsidRDefault="00C54B1D">
      <w:pPr>
        <w:pStyle w:val="TOC2"/>
        <w:rPr>
          <w:rFonts w:eastAsiaTheme="minorEastAsia"/>
          <w:smallCaps w:val="0"/>
          <w:sz w:val="22"/>
        </w:rPr>
      </w:pPr>
      <w:hyperlink w:anchor="_Toc520823320" w:history="1">
        <w:r w:rsidR="00754032" w:rsidRPr="00EC3F97">
          <w:rPr>
            <w:rStyle w:val="Hyperlink"/>
          </w:rPr>
          <w:t>Definición de Administración para Dispositivos Cualificados</w:t>
        </w:r>
        <w:r w:rsidR="00754032">
          <w:tab/>
        </w:r>
        <w:r w:rsidR="00754032">
          <w:fldChar w:fldCharType="begin"/>
        </w:r>
        <w:r w:rsidR="00754032">
          <w:instrText xml:space="preserve"> PAGEREF _Toc520823320 \h </w:instrText>
        </w:r>
        <w:r w:rsidR="00754032">
          <w:fldChar w:fldCharType="separate"/>
        </w:r>
        <w:r w:rsidR="00754032">
          <w:t>105</w:t>
        </w:r>
        <w:r w:rsidR="00754032">
          <w:fldChar w:fldCharType="end"/>
        </w:r>
      </w:hyperlink>
    </w:p>
    <w:p w:rsidR="00754032" w:rsidRDefault="00C54B1D">
      <w:pPr>
        <w:pStyle w:val="TOC2"/>
        <w:rPr>
          <w:rFonts w:eastAsiaTheme="minorEastAsia"/>
          <w:smallCaps w:val="0"/>
          <w:sz w:val="22"/>
        </w:rPr>
      </w:pPr>
      <w:hyperlink w:anchor="_Toc520823321" w:history="1">
        <w:r w:rsidR="00754032" w:rsidRPr="00EC3F97">
          <w:rPr>
            <w:rStyle w:val="Hyperlink"/>
          </w:rPr>
          <w:t>Servicios en línea en los programas Open</w:t>
        </w:r>
        <w:r w:rsidR="00754032">
          <w:tab/>
        </w:r>
        <w:r w:rsidR="00754032">
          <w:fldChar w:fldCharType="begin"/>
        </w:r>
        <w:r w:rsidR="00754032">
          <w:instrText xml:space="preserve"> PAGEREF _Toc520823321 \h </w:instrText>
        </w:r>
        <w:r w:rsidR="00754032">
          <w:fldChar w:fldCharType="separate"/>
        </w:r>
        <w:r w:rsidR="00754032">
          <w:t>105</w:t>
        </w:r>
        <w:r w:rsidR="00754032">
          <w:fldChar w:fldCharType="end"/>
        </w:r>
      </w:hyperlink>
    </w:p>
    <w:p w:rsidR="00754032" w:rsidRDefault="00C54B1D">
      <w:pPr>
        <w:pStyle w:val="TOC2"/>
        <w:rPr>
          <w:rFonts w:eastAsiaTheme="minorEastAsia"/>
          <w:smallCaps w:val="0"/>
          <w:sz w:val="22"/>
        </w:rPr>
      </w:pPr>
      <w:hyperlink w:anchor="_Toc520823322" w:history="1">
        <w:r w:rsidR="00754032" w:rsidRPr="00EC3F97">
          <w:rPr>
            <w:rStyle w:val="Hyperlink"/>
          </w:rPr>
          <w:t>Términos complementarios de los servicios profesionales: contratos heredados</w:t>
        </w:r>
        <w:r w:rsidR="00754032">
          <w:tab/>
        </w:r>
        <w:r w:rsidR="00754032">
          <w:fldChar w:fldCharType="begin"/>
        </w:r>
        <w:r w:rsidR="00754032">
          <w:instrText xml:space="preserve"> PAGEREF _Toc520823322 \h </w:instrText>
        </w:r>
        <w:r w:rsidR="00754032">
          <w:fldChar w:fldCharType="separate"/>
        </w:r>
        <w:r w:rsidR="00754032">
          <w:t>105</w:t>
        </w:r>
        <w:r w:rsidR="00754032">
          <w:fldChar w:fldCharType="end"/>
        </w:r>
      </w:hyperlink>
    </w:p>
    <w:p w:rsidR="00754032" w:rsidRDefault="00C54B1D">
      <w:pPr>
        <w:pStyle w:val="TOC1"/>
        <w:rPr>
          <w:rFonts w:eastAsiaTheme="minorEastAsia"/>
          <w:b w:val="0"/>
          <w:caps w:val="0"/>
          <w:noProof/>
          <w:sz w:val="22"/>
          <w:szCs w:val="22"/>
        </w:rPr>
      </w:pPr>
      <w:hyperlink w:anchor="_Toc520823323" w:history="1">
        <w:r w:rsidR="00754032" w:rsidRPr="00EC3F97">
          <w:rPr>
            <w:rStyle w:val="Hyperlink"/>
            <w:noProof/>
          </w:rPr>
          <w:t>Apéndice F: Promociones</w:t>
        </w:r>
        <w:r w:rsidR="00754032">
          <w:rPr>
            <w:noProof/>
          </w:rPr>
          <w:tab/>
        </w:r>
        <w:r w:rsidR="00754032">
          <w:rPr>
            <w:noProof/>
          </w:rPr>
          <w:fldChar w:fldCharType="begin"/>
        </w:r>
        <w:r w:rsidR="00754032">
          <w:rPr>
            <w:noProof/>
          </w:rPr>
          <w:instrText xml:space="preserve"> PAGEREF _Toc520823323 \h </w:instrText>
        </w:r>
        <w:r w:rsidR="00754032">
          <w:rPr>
            <w:noProof/>
          </w:rPr>
        </w:r>
        <w:r w:rsidR="00754032">
          <w:rPr>
            <w:noProof/>
          </w:rPr>
          <w:fldChar w:fldCharType="separate"/>
        </w:r>
        <w:r w:rsidR="00754032">
          <w:rPr>
            <w:noProof/>
          </w:rPr>
          <w:t>107</w:t>
        </w:r>
        <w:r w:rsidR="00754032">
          <w:rPr>
            <w:noProof/>
          </w:rPr>
          <w:fldChar w:fldCharType="end"/>
        </w:r>
      </w:hyperlink>
    </w:p>
    <w:p w:rsidR="00754032" w:rsidRDefault="00C54B1D">
      <w:pPr>
        <w:pStyle w:val="TOC2"/>
        <w:rPr>
          <w:rFonts w:eastAsiaTheme="minorEastAsia"/>
          <w:smallCaps w:val="0"/>
          <w:sz w:val="22"/>
        </w:rPr>
      </w:pPr>
      <w:hyperlink w:anchor="_Toc520823324" w:history="1">
        <w:r w:rsidR="00754032" w:rsidRPr="00EC3F97">
          <w:rPr>
            <w:rStyle w:val="Hyperlink"/>
          </w:rPr>
          <w:t>Promoción de Capacidad de Cálculo de Azure</w:t>
        </w:r>
        <w:r w:rsidR="00754032">
          <w:tab/>
        </w:r>
        <w:r w:rsidR="00754032">
          <w:fldChar w:fldCharType="begin"/>
        </w:r>
        <w:r w:rsidR="00754032">
          <w:instrText xml:space="preserve"> PAGEREF _Toc520823324 \h </w:instrText>
        </w:r>
        <w:r w:rsidR="00754032">
          <w:fldChar w:fldCharType="separate"/>
        </w:r>
        <w:r w:rsidR="00754032">
          <w:t>107</w:t>
        </w:r>
        <w:r w:rsidR="00754032">
          <w:fldChar w:fldCharType="end"/>
        </w:r>
      </w:hyperlink>
    </w:p>
    <w:p w:rsidR="00754032" w:rsidRDefault="00C54B1D">
      <w:pPr>
        <w:pStyle w:val="TOC2"/>
        <w:rPr>
          <w:rFonts w:eastAsiaTheme="minorEastAsia"/>
          <w:smallCaps w:val="0"/>
          <w:sz w:val="22"/>
        </w:rPr>
      </w:pPr>
      <w:hyperlink w:anchor="_Toc520823325" w:history="1">
        <w:r w:rsidR="00754032" w:rsidRPr="00EC3F97">
          <w:rPr>
            <w:rStyle w:val="Hyperlink"/>
          </w:rPr>
          <w:t>Promoción SQL Server 2017 para Linux</w:t>
        </w:r>
        <w:r w:rsidR="00754032">
          <w:tab/>
        </w:r>
        <w:r w:rsidR="00754032">
          <w:fldChar w:fldCharType="begin"/>
        </w:r>
        <w:r w:rsidR="00754032">
          <w:instrText xml:space="preserve"> PAGEREF _Toc520823325 \h </w:instrText>
        </w:r>
        <w:r w:rsidR="00754032">
          <w:fldChar w:fldCharType="separate"/>
        </w:r>
        <w:r w:rsidR="00754032">
          <w:t>107</w:t>
        </w:r>
        <w:r w:rsidR="00754032">
          <w:fldChar w:fldCharType="end"/>
        </w:r>
      </w:hyperlink>
    </w:p>
    <w:p w:rsidR="00754032" w:rsidRDefault="00C54B1D">
      <w:pPr>
        <w:pStyle w:val="TOC1"/>
        <w:rPr>
          <w:rFonts w:eastAsiaTheme="minorEastAsia"/>
          <w:b w:val="0"/>
          <w:caps w:val="0"/>
          <w:noProof/>
          <w:sz w:val="22"/>
          <w:szCs w:val="22"/>
        </w:rPr>
      </w:pPr>
      <w:hyperlink w:anchor="_Toc520823326" w:history="1">
        <w:r w:rsidR="00754032" w:rsidRPr="00EC3F97">
          <w:rPr>
            <w:rStyle w:val="Hyperlink"/>
            <w:noProof/>
          </w:rPr>
          <w:t>Apéndice G: Términos de la Matriz de Almacenamiento y de Azure Data Box</w:t>
        </w:r>
        <w:r w:rsidR="00754032">
          <w:rPr>
            <w:noProof/>
          </w:rPr>
          <w:tab/>
        </w:r>
        <w:r w:rsidR="00754032">
          <w:rPr>
            <w:noProof/>
          </w:rPr>
          <w:fldChar w:fldCharType="begin"/>
        </w:r>
        <w:r w:rsidR="00754032">
          <w:rPr>
            <w:noProof/>
          </w:rPr>
          <w:instrText xml:space="preserve"> PAGEREF _Toc520823326 \h </w:instrText>
        </w:r>
        <w:r w:rsidR="00754032">
          <w:rPr>
            <w:noProof/>
          </w:rPr>
        </w:r>
        <w:r w:rsidR="00754032">
          <w:rPr>
            <w:noProof/>
          </w:rPr>
          <w:fldChar w:fldCharType="separate"/>
        </w:r>
        <w:r w:rsidR="00754032">
          <w:rPr>
            <w:noProof/>
          </w:rPr>
          <w:t>108</w:t>
        </w:r>
        <w:r w:rsidR="00754032">
          <w:rPr>
            <w:noProof/>
          </w:rPr>
          <w:fldChar w:fldCharType="end"/>
        </w:r>
      </w:hyperlink>
    </w:p>
    <w:p w:rsidR="00754032" w:rsidRDefault="00C54B1D">
      <w:pPr>
        <w:pStyle w:val="TOC2"/>
        <w:rPr>
          <w:rFonts w:eastAsiaTheme="minorEastAsia"/>
          <w:smallCaps w:val="0"/>
          <w:sz w:val="22"/>
        </w:rPr>
      </w:pPr>
      <w:hyperlink w:anchor="_Toc520823327" w:history="1">
        <w:r w:rsidR="00754032" w:rsidRPr="00EC3F97">
          <w:rPr>
            <w:rStyle w:val="Hyperlink"/>
          </w:rPr>
          <w:t>Términos de la Matriz de Almacenamiento</w:t>
        </w:r>
        <w:r w:rsidR="00754032">
          <w:tab/>
        </w:r>
        <w:r w:rsidR="00754032">
          <w:fldChar w:fldCharType="begin"/>
        </w:r>
        <w:r w:rsidR="00754032">
          <w:instrText xml:space="preserve"> PAGEREF _Toc520823327 \h </w:instrText>
        </w:r>
        <w:r w:rsidR="00754032">
          <w:fldChar w:fldCharType="separate"/>
        </w:r>
        <w:r w:rsidR="00754032">
          <w:t>108</w:t>
        </w:r>
        <w:r w:rsidR="00754032">
          <w:fldChar w:fldCharType="end"/>
        </w:r>
      </w:hyperlink>
    </w:p>
    <w:p w:rsidR="00754032" w:rsidRDefault="00C54B1D">
      <w:pPr>
        <w:pStyle w:val="TOC2"/>
        <w:rPr>
          <w:rFonts w:eastAsiaTheme="minorEastAsia"/>
          <w:smallCaps w:val="0"/>
          <w:sz w:val="22"/>
        </w:rPr>
      </w:pPr>
      <w:hyperlink w:anchor="_Toc520823328" w:history="1">
        <w:r w:rsidR="00754032" w:rsidRPr="00EC3F97">
          <w:rPr>
            <w:rStyle w:val="Hyperlink"/>
          </w:rPr>
          <w:t>Términos de Azure Data Box</w:t>
        </w:r>
        <w:r w:rsidR="00754032">
          <w:tab/>
        </w:r>
        <w:r w:rsidR="00754032">
          <w:fldChar w:fldCharType="begin"/>
        </w:r>
        <w:r w:rsidR="00754032">
          <w:instrText xml:space="preserve"> PAGEREF _Toc520823328 \h </w:instrText>
        </w:r>
        <w:r w:rsidR="00754032">
          <w:fldChar w:fldCharType="separate"/>
        </w:r>
        <w:r w:rsidR="00754032">
          <w:t>109</w:t>
        </w:r>
        <w:r w:rsidR="00754032">
          <w:fldChar w:fldCharType="end"/>
        </w:r>
      </w:hyperlink>
    </w:p>
    <w:p w:rsidR="00754032" w:rsidRDefault="00C54B1D">
      <w:pPr>
        <w:pStyle w:val="TOC1"/>
        <w:rPr>
          <w:rFonts w:eastAsiaTheme="minorEastAsia"/>
          <w:b w:val="0"/>
          <w:caps w:val="0"/>
          <w:noProof/>
          <w:sz w:val="22"/>
          <w:szCs w:val="22"/>
        </w:rPr>
      </w:pPr>
      <w:hyperlink w:anchor="_Toc520823329" w:history="1">
        <w:r w:rsidR="00754032" w:rsidRPr="00EC3F97">
          <w:rPr>
            <w:rStyle w:val="Hyperlink"/>
            <w:noProof/>
          </w:rPr>
          <w:t>Apéndice H: Beneficios de Uso de Estudiante y Programas Academic</w:t>
        </w:r>
        <w:r w:rsidR="00754032">
          <w:rPr>
            <w:noProof/>
          </w:rPr>
          <w:tab/>
        </w:r>
        <w:r w:rsidR="00754032">
          <w:rPr>
            <w:noProof/>
          </w:rPr>
          <w:fldChar w:fldCharType="begin"/>
        </w:r>
        <w:r w:rsidR="00754032">
          <w:rPr>
            <w:noProof/>
          </w:rPr>
          <w:instrText xml:space="preserve"> PAGEREF _Toc520823329 \h </w:instrText>
        </w:r>
        <w:r w:rsidR="00754032">
          <w:rPr>
            <w:noProof/>
          </w:rPr>
        </w:r>
        <w:r w:rsidR="00754032">
          <w:rPr>
            <w:noProof/>
          </w:rPr>
          <w:fldChar w:fldCharType="separate"/>
        </w:r>
        <w:r w:rsidR="00754032">
          <w:rPr>
            <w:noProof/>
          </w:rPr>
          <w:t>113</w:t>
        </w:r>
        <w:r w:rsidR="00754032">
          <w:rPr>
            <w:noProof/>
          </w:rPr>
          <w:fldChar w:fldCharType="end"/>
        </w:r>
      </w:hyperlink>
    </w:p>
    <w:p w:rsidR="00754032" w:rsidRDefault="00C54B1D">
      <w:pPr>
        <w:pStyle w:val="TOC2"/>
        <w:rPr>
          <w:rFonts w:eastAsiaTheme="minorEastAsia"/>
          <w:smallCaps w:val="0"/>
          <w:sz w:val="22"/>
        </w:rPr>
      </w:pPr>
      <w:hyperlink w:anchor="_Toc520823330" w:history="1">
        <w:r w:rsidR="00754032" w:rsidRPr="00EC3F97">
          <w:rPr>
            <w:rStyle w:val="Hyperlink"/>
          </w:rPr>
          <w:t>Derechos de Beneficio de Uso de Estudiante por Programa Cualificado</w:t>
        </w:r>
        <w:r w:rsidR="00754032">
          <w:tab/>
        </w:r>
        <w:r w:rsidR="00754032">
          <w:fldChar w:fldCharType="begin"/>
        </w:r>
        <w:r w:rsidR="00754032">
          <w:instrText xml:space="preserve"> PAGEREF _Toc520823330 \h </w:instrText>
        </w:r>
        <w:r w:rsidR="00754032">
          <w:fldChar w:fldCharType="separate"/>
        </w:r>
        <w:r w:rsidR="00754032">
          <w:t>113</w:t>
        </w:r>
        <w:r w:rsidR="00754032">
          <w:fldChar w:fldCharType="end"/>
        </w:r>
      </w:hyperlink>
    </w:p>
    <w:p w:rsidR="00754032" w:rsidRDefault="00C54B1D">
      <w:pPr>
        <w:pStyle w:val="TOC2"/>
        <w:rPr>
          <w:rFonts w:eastAsiaTheme="minorEastAsia"/>
          <w:smallCaps w:val="0"/>
          <w:sz w:val="22"/>
        </w:rPr>
      </w:pPr>
      <w:hyperlink w:anchor="_Toc520823331" w:history="1">
        <w:r w:rsidR="00754032" w:rsidRPr="00EC3F97">
          <w:rPr>
            <w:rStyle w:val="Hyperlink"/>
          </w:rPr>
          <w:t>Disponibilidad del Programa Enrollment for Education Solutions (Versión Anterior a 2017)</w:t>
        </w:r>
        <w:r w:rsidR="00754032">
          <w:tab/>
        </w:r>
        <w:r w:rsidR="00754032">
          <w:fldChar w:fldCharType="begin"/>
        </w:r>
        <w:r w:rsidR="00754032">
          <w:instrText xml:space="preserve"> PAGEREF _Toc520823331 \h </w:instrText>
        </w:r>
        <w:r w:rsidR="00754032">
          <w:fldChar w:fldCharType="separate"/>
        </w:r>
        <w:r w:rsidR="00754032">
          <w:t>113</w:t>
        </w:r>
        <w:r w:rsidR="00754032">
          <w:fldChar w:fldCharType="end"/>
        </w:r>
      </w:hyperlink>
    </w:p>
    <w:p w:rsidR="00754032" w:rsidRDefault="00C54B1D">
      <w:pPr>
        <w:pStyle w:val="TOC1"/>
        <w:rPr>
          <w:rFonts w:eastAsiaTheme="minorEastAsia"/>
          <w:b w:val="0"/>
          <w:caps w:val="0"/>
          <w:noProof/>
          <w:sz w:val="22"/>
          <w:szCs w:val="22"/>
        </w:rPr>
      </w:pPr>
      <w:hyperlink w:anchor="_Toc520823332" w:history="1">
        <w:r w:rsidR="00754032" w:rsidRPr="00EC3F97">
          <w:rPr>
            <w:rStyle w:val="Hyperlink"/>
            <w:noProof/>
          </w:rPr>
          <w:t>Índice</w:t>
        </w:r>
        <w:r w:rsidR="00754032">
          <w:rPr>
            <w:noProof/>
          </w:rPr>
          <w:tab/>
        </w:r>
        <w:r w:rsidR="00754032">
          <w:rPr>
            <w:noProof/>
          </w:rPr>
          <w:fldChar w:fldCharType="begin"/>
        </w:r>
        <w:r w:rsidR="00754032">
          <w:rPr>
            <w:noProof/>
          </w:rPr>
          <w:instrText xml:space="preserve"> PAGEREF _Toc520823332 \h </w:instrText>
        </w:r>
        <w:r w:rsidR="00754032">
          <w:rPr>
            <w:noProof/>
          </w:rPr>
        </w:r>
        <w:r w:rsidR="00754032">
          <w:rPr>
            <w:noProof/>
          </w:rPr>
          <w:fldChar w:fldCharType="separate"/>
        </w:r>
        <w:r w:rsidR="00754032">
          <w:rPr>
            <w:noProof/>
          </w:rPr>
          <w:t>115</w:t>
        </w:r>
        <w:r w:rsidR="00754032">
          <w:rPr>
            <w:noProof/>
          </w:rPr>
          <w:fldChar w:fldCharType="end"/>
        </w:r>
      </w:hyperlink>
    </w:p>
    <w:p w:rsidR="00495E8A" w:rsidRPr="00FA5B5A" w:rsidRDefault="00D41DF0">
      <w:pPr>
        <w:pStyle w:val="ProductList-Body"/>
        <w:rPr>
          <w:lang w:val="es-ES_tradnl"/>
        </w:rPr>
        <w:sectPr w:rsidR="00495E8A" w:rsidRPr="00FA5B5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95E8A" w:rsidRPr="00FA5B5A" w:rsidRDefault="00495E8A">
      <w:pPr>
        <w:pStyle w:val="ProductList-Body"/>
        <w:rPr>
          <w:lang w:val="es-ES_tradnl"/>
        </w:rPr>
      </w:pPr>
    </w:p>
    <w:p w:rsidR="00495E8A" w:rsidRPr="00FA5B5A" w:rsidRDefault="00495E8A">
      <w:pPr>
        <w:rPr>
          <w:lang w:val="es-ES_tradnl"/>
        </w:rPr>
        <w:sectPr w:rsidR="00495E8A" w:rsidRPr="00FA5B5A">
          <w:headerReference w:type="default" r:id="rId15"/>
          <w:footerReference w:type="default" r:id="rId16"/>
          <w:type w:val="continuous"/>
          <w:pgSz w:w="12240" w:h="15840" w:code="1"/>
          <w:pgMar w:top="1170" w:right="720" w:bottom="720" w:left="720" w:header="432" w:footer="288" w:gutter="0"/>
          <w:cols w:space="360"/>
        </w:sectPr>
      </w:pPr>
    </w:p>
    <w:p w:rsidR="00495E8A" w:rsidRPr="00FA5B5A" w:rsidRDefault="00D41DF0">
      <w:pPr>
        <w:pStyle w:val="ProductList-SectionHeading"/>
        <w:pageBreakBefore/>
        <w:outlineLvl w:val="0"/>
        <w:rPr>
          <w:lang w:val="es-ES_tradnl"/>
        </w:rPr>
      </w:pPr>
      <w:bookmarkStart w:id="2" w:name="_Sec531"/>
      <w:bookmarkEnd w:id="1"/>
      <w:r w:rsidRPr="00FA5B5A">
        <w:rPr>
          <w:lang w:val="es-ES_tradnl"/>
        </w:rPr>
        <w:lastRenderedPageBreak/>
        <w:t>Introducción</w:t>
      </w:r>
      <w:r>
        <w:fldChar w:fldCharType="begin"/>
      </w:r>
      <w:r w:rsidRPr="00FA5B5A">
        <w:rPr>
          <w:lang w:val="es-ES_tradnl"/>
        </w:rPr>
        <w:instrText xml:space="preserve"> TC "</w:instrText>
      </w:r>
      <w:bookmarkStart w:id="3" w:name="_Toc520823194"/>
      <w:r w:rsidRPr="00FA5B5A">
        <w:rPr>
          <w:lang w:val="es-ES_tradnl"/>
        </w:rPr>
        <w:instrText>Introducción</w:instrText>
      </w:r>
      <w:bookmarkEnd w:id="3"/>
      <w:r w:rsidRPr="00FA5B5A">
        <w:rPr>
          <w:lang w:val="es-ES_tradnl"/>
        </w:rPr>
        <w:instrText>" \l 1</w:instrText>
      </w:r>
      <w:r>
        <w:fldChar w:fldCharType="end"/>
      </w:r>
    </w:p>
    <w:p w:rsidR="00495E8A" w:rsidRPr="00FA5B5A" w:rsidRDefault="00495E8A">
      <w:pPr>
        <w:pStyle w:val="ProductList-Body"/>
        <w:rPr>
          <w:lang w:val="es-ES_tradnl"/>
        </w:rPr>
      </w:pPr>
    </w:p>
    <w:p w:rsidR="00495E8A" w:rsidRPr="00FA5B5A" w:rsidRDefault="00D41DF0">
      <w:pPr>
        <w:pStyle w:val="ProductList-Offering1Heading"/>
        <w:outlineLvl w:val="1"/>
        <w:rPr>
          <w:lang w:val="es-ES_tradnl"/>
        </w:rPr>
      </w:pPr>
      <w:bookmarkStart w:id="4" w:name="_Sec532"/>
      <w:r w:rsidRPr="00FA5B5A">
        <w:rPr>
          <w:lang w:val="es-ES_tradnl"/>
        </w:rPr>
        <w:t>Acerca de este documento</w:t>
      </w:r>
      <w:bookmarkEnd w:id="4"/>
      <w:r>
        <w:fldChar w:fldCharType="begin"/>
      </w:r>
      <w:r w:rsidRPr="00FA5B5A">
        <w:rPr>
          <w:lang w:val="es-ES_tradnl"/>
        </w:rPr>
        <w:instrText xml:space="preserve"> TC "</w:instrText>
      </w:r>
      <w:bookmarkStart w:id="5" w:name="_Toc520823195"/>
      <w:r w:rsidRPr="00FA5B5A">
        <w:rPr>
          <w:lang w:val="es-ES_tradnl"/>
        </w:rPr>
        <w:instrText>Acerca de este documento</w:instrText>
      </w:r>
      <w:bookmarkEnd w:id="5"/>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FA5B5A">
          <w:rPr>
            <w:color w:val="00467F"/>
            <w:u w:val="single"/>
            <w:lang w:val="es-ES_tradnl"/>
          </w:rPr>
          <w:t>http://go.microsoft.com/?linkid=9840733</w:t>
        </w:r>
      </w:hyperlink>
      <w:r w:rsidRPr="00FA5B5A">
        <w:rPr>
          <w:lang w:val="es-ES_tradnl"/>
        </w:rPr>
        <w:t>.</w:t>
      </w:r>
    </w:p>
    <w:p w:rsidR="00495E8A" w:rsidRPr="00FA5B5A" w:rsidRDefault="00495E8A">
      <w:pPr>
        <w:pStyle w:val="ProductList-Body"/>
        <w:rPr>
          <w:lang w:val="es-ES_tradnl"/>
        </w:rPr>
      </w:pPr>
    </w:p>
    <w:p w:rsidR="00495E8A" w:rsidRPr="00FA5B5A" w:rsidRDefault="00D41DF0">
      <w:pPr>
        <w:pStyle w:val="ProductList-Body"/>
        <w:rPr>
          <w:lang w:val="es-ES_tradnl"/>
        </w:rPr>
      </w:pPr>
      <w:r w:rsidRPr="00FA5B5A">
        <w:rPr>
          <w:lang w:val="es-ES_tradnl"/>
        </w:rPr>
        <w:t xml:space="preserve">Los productos enumerados en los Términos de Productos están disponibles a la fecha en la </w:t>
      </w:r>
      <w:hyperlink w:anchor="_Sec843">
        <w:r w:rsidRPr="00FA5B5A">
          <w:rPr>
            <w:color w:val="00467F"/>
            <w:u w:val="single"/>
            <w:lang w:val="es-ES_tradnl"/>
          </w:rPr>
          <w:t>Portada</w:t>
        </w:r>
      </w:hyperlink>
      <w:r w:rsidRPr="00FA5B5A">
        <w:rPr>
          <w:lang w:val="es-ES_tradnl"/>
        </w:rPr>
        <w:t xml:space="preserve"> de los Términos de Productos. Las versiones anteriores de los Términos de Productos están disponibles en </w:t>
      </w:r>
      <w:hyperlink r:id="rId18">
        <w:r w:rsidRPr="00FA5B5A">
          <w:rPr>
            <w:color w:val="00467F"/>
            <w:u w:val="single"/>
            <w:lang w:val="es-ES_tradnl"/>
          </w:rPr>
          <w:t>http://go.microsoft.com/?linkid=9839207</w:t>
        </w:r>
      </w:hyperlink>
      <w:r w:rsidRPr="00FA5B5A">
        <w:rPr>
          <w:lang w:val="es-ES_tradnl"/>
        </w:rPr>
        <w:t xml:space="preserve">, incluyendo las versiones anteriores de la Lista de Productos y los PUR. La información sobre productos y servicios de Microsoft interrumpidos está disponible en </w:t>
      </w:r>
      <w:hyperlink r:id="rId19">
        <w:r w:rsidRPr="00FA5B5A">
          <w:rPr>
            <w:color w:val="00467F"/>
            <w:u w:val="single"/>
            <w:lang w:val="es-ES_tradnl"/>
          </w:rPr>
          <w:t>http://www.microsoftvolumelicensing.com</w:t>
        </w:r>
      </w:hyperlink>
      <w:r w:rsidRPr="00FA5B5A">
        <w:rPr>
          <w:lang w:val="es-ES_tradnl"/>
        </w:rPr>
        <w:t>. Los Clientes deben ponerse en contacto con su revendedor o gestor de cuentas de Microsoft para obtener información sobre la disponibilidad regional de los productos y Servicios Profesionales de Microsoft.</w:t>
      </w:r>
    </w:p>
    <w:p w:rsidR="00495E8A" w:rsidRPr="00FA5B5A" w:rsidRDefault="00D41DF0">
      <w:pPr>
        <w:pStyle w:val="ProductList-Offering1Heading"/>
        <w:outlineLvl w:val="1"/>
        <w:rPr>
          <w:lang w:val="es-ES_tradnl"/>
        </w:rPr>
      </w:pPr>
      <w:bookmarkStart w:id="6" w:name="_Sec533"/>
      <w:r w:rsidRPr="00FA5B5A">
        <w:rPr>
          <w:lang w:val="es-ES_tradnl"/>
        </w:rPr>
        <w:t>Qué contiene este documento</w:t>
      </w:r>
      <w:bookmarkEnd w:id="6"/>
      <w:r>
        <w:fldChar w:fldCharType="begin"/>
      </w:r>
      <w:r w:rsidRPr="00FA5B5A">
        <w:rPr>
          <w:lang w:val="es-ES_tradnl"/>
        </w:rPr>
        <w:instrText xml:space="preserve"> TC "</w:instrText>
      </w:r>
      <w:bookmarkStart w:id="7" w:name="_Toc520823196"/>
      <w:r w:rsidRPr="00FA5B5A">
        <w:rPr>
          <w:lang w:val="es-ES_tradnl"/>
        </w:rPr>
        <w:instrText>Qué contiene este documento</w:instrText>
      </w:r>
      <w:bookmarkEnd w:id="7"/>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 xml:space="preserve">En los Términos de Productos se incluyen las siguientes secciones: </w:t>
      </w:r>
    </w:p>
    <w:p w:rsidR="00495E8A" w:rsidRPr="00FA5B5A" w:rsidRDefault="00C54B1D" w:rsidP="00D41DF0">
      <w:pPr>
        <w:pStyle w:val="ProductList-Bullet"/>
        <w:numPr>
          <w:ilvl w:val="0"/>
          <w:numId w:val="3"/>
        </w:numPr>
        <w:rPr>
          <w:lang w:val="es-ES_tradnl"/>
        </w:rPr>
      </w:pPr>
      <w:hyperlink w:anchor="_Sec531">
        <w:r w:rsidR="00D41DF0" w:rsidRPr="00FA5B5A">
          <w:rPr>
            <w:color w:val="00467F"/>
            <w:u w:val="single"/>
            <w:lang w:val="es-ES_tradnl"/>
          </w:rPr>
          <w:t>Introducción</w:t>
        </w:r>
      </w:hyperlink>
      <w:r w:rsidR="00D41DF0" w:rsidRPr="00FA5B5A">
        <w:rPr>
          <w:lang w:val="es-ES_tradnl"/>
        </w:rPr>
        <w:t>, que incluye una lista de cambios recientes.</w:t>
      </w:r>
    </w:p>
    <w:p w:rsidR="00495E8A" w:rsidRPr="00FA5B5A" w:rsidRDefault="00C54B1D" w:rsidP="00D41DF0">
      <w:pPr>
        <w:pStyle w:val="ProductList-Bullet"/>
        <w:numPr>
          <w:ilvl w:val="0"/>
          <w:numId w:val="3"/>
        </w:numPr>
        <w:rPr>
          <w:lang w:val="es-ES_tradnl"/>
        </w:rPr>
      </w:pPr>
      <w:hyperlink w:anchor="_Sec536">
        <w:r w:rsidR="00D41DF0" w:rsidRPr="00FA5B5A">
          <w:rPr>
            <w:color w:val="00467F"/>
            <w:u w:val="single"/>
            <w:lang w:val="es-ES_tradnl"/>
          </w:rPr>
          <w:t>Términos de Licencia</w:t>
        </w:r>
      </w:hyperlink>
      <w:r w:rsidR="00D41DF0" w:rsidRPr="00FA5B5A">
        <w:rPr>
          <w:lang w:val="es-ES_tradnl"/>
        </w:rPr>
        <w:t>, que enumeran los Términos de Licencia Universales y los Términos de Modelo de Licencia que se aplican a los Productos de Software.</w:t>
      </w:r>
    </w:p>
    <w:p w:rsidR="00495E8A" w:rsidRPr="00FA5B5A" w:rsidRDefault="00C54B1D" w:rsidP="00D41DF0">
      <w:pPr>
        <w:pStyle w:val="ProductList-Bullet"/>
        <w:numPr>
          <w:ilvl w:val="0"/>
          <w:numId w:val="3"/>
        </w:numPr>
        <w:rPr>
          <w:lang w:val="es-ES_tradnl"/>
        </w:rPr>
      </w:pPr>
      <w:hyperlink w:anchor="_Sec547">
        <w:r w:rsidR="00D41DF0" w:rsidRPr="00FA5B5A">
          <w:rPr>
            <w:color w:val="00467F"/>
            <w:u w:val="single"/>
            <w:lang w:val="es-ES_tradnl"/>
          </w:rPr>
          <w:t>Productos de Software</w:t>
        </w:r>
      </w:hyperlink>
      <w:r w:rsidR="00D41DF0" w:rsidRPr="00FA5B5A">
        <w:rPr>
          <w:lang w:val="es-ES_tradnl"/>
        </w:rPr>
        <w:t>, que enumeran todas las Entradas de Producto de Software.</w:t>
      </w:r>
    </w:p>
    <w:p w:rsidR="00495E8A" w:rsidRPr="00FA5B5A" w:rsidRDefault="00C54B1D" w:rsidP="00D41DF0">
      <w:pPr>
        <w:pStyle w:val="ProductList-Bullet"/>
        <w:numPr>
          <w:ilvl w:val="0"/>
          <w:numId w:val="3"/>
        </w:numPr>
        <w:rPr>
          <w:lang w:val="es-ES_tradnl"/>
        </w:rPr>
      </w:pPr>
      <w:hyperlink w:anchor="_Sec548">
        <w:r w:rsidR="00D41DF0" w:rsidRPr="00FA5B5A">
          <w:rPr>
            <w:color w:val="00467F"/>
            <w:u w:val="single"/>
            <w:lang w:val="es-ES_tradnl"/>
          </w:rPr>
          <w:t>Productos de Servicios Online</w:t>
        </w:r>
      </w:hyperlink>
      <w:r w:rsidR="00D41DF0" w:rsidRPr="00FA5B5A">
        <w:rPr>
          <w:lang w:val="es-ES_tradnl"/>
        </w:rPr>
        <w:t>, que enumeran todas las Entradas de Producto de Servicios Online.</w:t>
      </w:r>
    </w:p>
    <w:p w:rsidR="00495E8A" w:rsidRPr="00FA5B5A" w:rsidRDefault="00C54B1D" w:rsidP="00D41DF0">
      <w:pPr>
        <w:pStyle w:val="ProductList-Bullet"/>
        <w:numPr>
          <w:ilvl w:val="0"/>
          <w:numId w:val="3"/>
        </w:numPr>
        <w:rPr>
          <w:lang w:val="es-ES_tradnl"/>
        </w:rPr>
      </w:pPr>
      <w:hyperlink w:anchor="_Sec549">
        <w:r w:rsidR="00D41DF0" w:rsidRPr="00FA5B5A">
          <w:rPr>
            <w:color w:val="00467F"/>
            <w:u w:val="single"/>
            <w:lang w:val="es-ES_tradnl"/>
          </w:rPr>
          <w:t>Glosario</w:t>
        </w:r>
      </w:hyperlink>
      <w:r w:rsidR="00D41DF0" w:rsidRPr="00FA5B5A">
        <w:rPr>
          <w:lang w:val="es-ES_tradnl"/>
        </w:rPr>
        <w:t>, que define los términos Atributos, Valores de Celda, Encabezados de Columna y otros términos en mayúsculas utilizados en los Términos de Productos.</w:t>
      </w:r>
    </w:p>
    <w:p w:rsidR="00495E8A" w:rsidRDefault="00D41DF0" w:rsidP="00D41DF0">
      <w:pPr>
        <w:pStyle w:val="ProductList-Bullet"/>
        <w:numPr>
          <w:ilvl w:val="0"/>
          <w:numId w:val="3"/>
        </w:numPr>
      </w:pPr>
      <w:r>
        <w:t>Los siguientes apéndices:</w:t>
      </w:r>
    </w:p>
    <w:p w:rsidR="00495E8A" w:rsidRPr="00FA5B5A" w:rsidRDefault="00C54B1D" w:rsidP="00D41DF0">
      <w:pPr>
        <w:pStyle w:val="ProductList-Bullet"/>
        <w:numPr>
          <w:ilvl w:val="1"/>
          <w:numId w:val="3"/>
        </w:numPr>
        <w:rPr>
          <w:lang w:val="es-ES_tradnl"/>
        </w:rPr>
      </w:pPr>
      <w:hyperlink w:anchor="_Sec591">
        <w:r w:rsidR="00D41DF0" w:rsidRPr="00FA5B5A">
          <w:rPr>
            <w:color w:val="00467F"/>
            <w:u w:val="single"/>
            <w:lang w:val="es-ES_tradnl"/>
          </w:rPr>
          <w:t>Apéndice A: Tabla de licencias equivalentes de ML/CAL</w:t>
        </w:r>
      </w:hyperlink>
      <w:r w:rsidR="00D41DF0" w:rsidRPr="00FA5B5A">
        <w:rPr>
          <w:lang w:val="es-ES_tradnl"/>
        </w:rPr>
        <w:t>, que identifica las CAL Suites y las Licencias de suscripción de los Servicios Online disponibles que proporcionan acceso a los Productos de Servidor.</w:t>
      </w:r>
    </w:p>
    <w:p w:rsidR="00495E8A" w:rsidRPr="00FA5B5A" w:rsidRDefault="00C54B1D" w:rsidP="00D41DF0">
      <w:pPr>
        <w:pStyle w:val="ProductList-Bullet"/>
        <w:numPr>
          <w:ilvl w:val="1"/>
          <w:numId w:val="3"/>
        </w:numPr>
        <w:rPr>
          <w:lang w:val="es-ES_tradnl"/>
        </w:rPr>
      </w:pPr>
      <w:hyperlink w:anchor="_Sec564">
        <w:r w:rsidR="00D41DF0" w:rsidRPr="00FA5B5A">
          <w:rPr>
            <w:color w:val="00467F"/>
            <w:u w:val="single"/>
            <w:lang w:val="es-ES_tradnl"/>
          </w:rPr>
          <w:t>Apéndice B: Software Assurance</w:t>
        </w:r>
      </w:hyperlink>
      <w:r w:rsidR="00D41DF0" w:rsidRPr="00FA5B5A">
        <w:rPr>
          <w:lang w:val="es-ES_tradnl"/>
        </w:rPr>
        <w:t>, que describe las normas de compra de SA y los beneficios adicionales disponibles para los clientes de SA.</w:t>
      </w:r>
    </w:p>
    <w:p w:rsidR="00495E8A" w:rsidRPr="00FA5B5A" w:rsidRDefault="00C54B1D" w:rsidP="00D41DF0">
      <w:pPr>
        <w:pStyle w:val="ProductList-Bullet"/>
        <w:numPr>
          <w:ilvl w:val="1"/>
          <w:numId w:val="3"/>
        </w:numPr>
        <w:rPr>
          <w:lang w:val="es-ES_tradnl"/>
        </w:rPr>
      </w:pPr>
      <w:hyperlink w:anchor="_Sec1237">
        <w:r w:rsidR="00D41DF0" w:rsidRPr="00FA5B5A">
          <w:rPr>
            <w:color w:val="00467F"/>
            <w:u w:val="single"/>
            <w:lang w:val="es-ES_tradnl"/>
          </w:rPr>
          <w:t>Apéndice C: Complementos de Servicios Online y Otras Licencias de Transición</w:t>
        </w:r>
      </w:hyperlink>
      <w:r w:rsidR="00D41DF0" w:rsidRPr="00FA5B5A">
        <w:rPr>
          <w:lang w:val="es-ES_tradnl"/>
        </w:rPr>
        <w:t>, que describe los productos y las condiciones que califican para los complementos de Servicios Online y de las USL de SA</w:t>
      </w:r>
    </w:p>
    <w:p w:rsidR="00495E8A" w:rsidRPr="00FA5B5A" w:rsidRDefault="00C54B1D" w:rsidP="00D41DF0">
      <w:pPr>
        <w:pStyle w:val="ProductList-Bullet"/>
        <w:numPr>
          <w:ilvl w:val="1"/>
          <w:numId w:val="3"/>
        </w:numPr>
        <w:rPr>
          <w:lang w:val="es-ES_tradnl"/>
        </w:rPr>
      </w:pPr>
      <w:hyperlink w:anchor="_Sec562">
        <w:r w:rsidR="00D41DF0" w:rsidRPr="00FA5B5A">
          <w:rPr>
            <w:color w:val="00467F"/>
            <w:u w:val="single"/>
            <w:lang w:val="es-ES_tradnl"/>
          </w:rPr>
          <w:t>Apéndice D: Servicios profesionales</w:t>
        </w:r>
      </w:hyperlink>
      <w:r w:rsidR="00D41DF0" w:rsidRPr="00FA5B5A">
        <w:rPr>
          <w:lang w:val="es-ES_tradnl"/>
        </w:rPr>
        <w:t>, que enumera los Servicios Profesionales que se ofrecen a través de Licencias por Volumen de Microsoft.</w:t>
      </w:r>
    </w:p>
    <w:p w:rsidR="00495E8A" w:rsidRPr="00FA5B5A" w:rsidRDefault="00C54B1D" w:rsidP="00D41DF0">
      <w:pPr>
        <w:pStyle w:val="ProductList-Bullet"/>
        <w:numPr>
          <w:ilvl w:val="1"/>
          <w:numId w:val="3"/>
        </w:numPr>
        <w:rPr>
          <w:lang w:val="es-ES_tradnl"/>
        </w:rPr>
      </w:pPr>
      <w:hyperlink w:anchor="_Sec563">
        <w:r w:rsidR="00D41DF0" w:rsidRPr="00FA5B5A">
          <w:rPr>
            <w:color w:val="00467F"/>
            <w:u w:val="single"/>
            <w:lang w:val="es-ES_tradnl"/>
          </w:rPr>
          <w:t>Apéndice E: Términos complementarios del contrato del programa</w:t>
        </w:r>
      </w:hyperlink>
      <w:r w:rsidR="00D41DF0" w:rsidRPr="00FA5B5A">
        <w:rPr>
          <w:lang w:val="es-ES_tradnl"/>
        </w:rPr>
        <w:t>, que proporciona términos adicionales para los Contratos del Programa de Licencias por Volumen.</w:t>
      </w:r>
    </w:p>
    <w:p w:rsidR="00495E8A" w:rsidRPr="00FA5B5A" w:rsidRDefault="00C54B1D" w:rsidP="00D41DF0">
      <w:pPr>
        <w:pStyle w:val="ProductList-Bullet"/>
        <w:numPr>
          <w:ilvl w:val="1"/>
          <w:numId w:val="3"/>
        </w:numPr>
        <w:rPr>
          <w:lang w:val="es-ES_tradnl"/>
        </w:rPr>
      </w:pPr>
      <w:hyperlink w:anchor="_Sec572">
        <w:r w:rsidR="00D41DF0" w:rsidRPr="00FA5B5A">
          <w:rPr>
            <w:color w:val="00467F"/>
            <w:u w:val="single"/>
            <w:lang w:val="es-ES_tradnl"/>
          </w:rPr>
          <w:t>Apéndice F: Promociones de productos</w:t>
        </w:r>
      </w:hyperlink>
      <w:r w:rsidR="00D41DF0" w:rsidRPr="00FA5B5A">
        <w:rPr>
          <w:lang w:val="es-ES_tradnl"/>
        </w:rPr>
        <w:t>, que enumera las promociones de Productos que no se encuentran en la Lista de Precios.</w:t>
      </w:r>
    </w:p>
    <w:p w:rsidR="00495E8A" w:rsidRPr="00FA5B5A" w:rsidRDefault="00C54B1D" w:rsidP="00D41DF0">
      <w:pPr>
        <w:pStyle w:val="ProductList-Bullet"/>
        <w:numPr>
          <w:ilvl w:val="1"/>
          <w:numId w:val="3"/>
        </w:numPr>
        <w:rPr>
          <w:lang w:val="es-ES_tradnl"/>
        </w:rPr>
      </w:pPr>
      <w:hyperlink w:anchor="_Sec899">
        <w:r w:rsidR="00D41DF0" w:rsidRPr="00FA5B5A">
          <w:rPr>
            <w:color w:val="00467F"/>
            <w:u w:val="single"/>
            <w:lang w:val="es-ES_tradnl"/>
          </w:rPr>
          <w:t>Apéndice G: Términos de la Matriz de Almacenamiento y Azure Data Box</w:t>
        </w:r>
      </w:hyperlink>
      <w:r w:rsidR="00D41DF0" w:rsidRPr="00FA5B5A">
        <w:rPr>
          <w:lang w:val="es-ES_tradnl"/>
        </w:rPr>
        <w:t xml:space="preserve">, que proporciona términos adicionales para los dispositivos de la Matriz de Almacenamiento y de Azure Data Box. </w:t>
      </w:r>
    </w:p>
    <w:p w:rsidR="00495E8A" w:rsidRPr="00754032" w:rsidRDefault="00C54B1D" w:rsidP="00D41DF0">
      <w:pPr>
        <w:pStyle w:val="ProductList-Bullet"/>
        <w:numPr>
          <w:ilvl w:val="1"/>
          <w:numId w:val="3"/>
        </w:numPr>
        <w:rPr>
          <w:lang w:val="es-ES_tradnl"/>
        </w:rPr>
      </w:pPr>
      <w:hyperlink w:anchor="_Sec1230">
        <w:r w:rsidR="00D41DF0" w:rsidRPr="00754032">
          <w:rPr>
            <w:color w:val="00467F"/>
            <w:u w:val="single"/>
            <w:lang w:val="es-ES_tradnl"/>
          </w:rPr>
          <w:t>Apéndice H: Beneficios de Uso de Estudiante y Programas Academic</w:t>
        </w:r>
      </w:hyperlink>
      <w:r w:rsidR="00D41DF0" w:rsidRPr="00754032">
        <w:rPr>
          <w:lang w:val="es-ES_tradnl"/>
        </w:rPr>
        <w:t xml:space="preserve">, que enumera los Productos Certificados y los </w:t>
      </w:r>
      <w:r w:rsidR="00D41DF0">
        <w:fldChar w:fldCharType="begin"/>
      </w:r>
      <w:r w:rsidR="00D41DF0" w:rsidRPr="00754032">
        <w:rPr>
          <w:lang w:val="es-ES_tradnl"/>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D41DF0">
        <w:fldChar w:fldCharType="separate"/>
      </w:r>
      <w:r w:rsidR="00D41DF0" w:rsidRPr="00754032">
        <w:rPr>
          <w:color w:val="0563C1"/>
          <w:lang w:val="es-ES_tradnl"/>
        </w:rPr>
        <w:t>Beneficios de Uso de Estudiante</w:t>
      </w:r>
      <w:r w:rsidR="00D41DF0">
        <w:fldChar w:fldCharType="end"/>
      </w:r>
      <w:r w:rsidR="00D41DF0" w:rsidRPr="00754032">
        <w:rPr>
          <w:lang w:val="es-ES_tradnl"/>
        </w:rPr>
        <w:t xml:space="preserve"> asociados.</w:t>
      </w:r>
    </w:p>
    <w:p w:rsidR="00495E8A" w:rsidRPr="00754032" w:rsidRDefault="00C54B1D" w:rsidP="00D41DF0">
      <w:pPr>
        <w:pStyle w:val="ProductList-Bullet"/>
        <w:numPr>
          <w:ilvl w:val="0"/>
          <w:numId w:val="3"/>
        </w:numPr>
        <w:rPr>
          <w:lang w:val="es-ES_tradnl"/>
        </w:rPr>
      </w:pPr>
      <w:hyperlink w:anchor="_Sec844">
        <w:r w:rsidR="00D41DF0" w:rsidRPr="00754032">
          <w:rPr>
            <w:color w:val="00467F"/>
            <w:u w:val="single"/>
            <w:lang w:val="es-ES_tradnl"/>
          </w:rPr>
          <w:t>Índice</w:t>
        </w:r>
      </w:hyperlink>
      <w:r w:rsidR="00D41DF0" w:rsidRPr="00754032">
        <w:rPr>
          <w:lang w:val="es-ES_tradnl"/>
        </w:rPr>
        <w:t>, que enumera todos los Productos a los que se hace referencia en los Términos de Productos e identifica dónde se encuentran.</w:t>
      </w:r>
    </w:p>
    <w:p w:rsidR="00495E8A" w:rsidRPr="00754032" w:rsidRDefault="00D41DF0">
      <w:pPr>
        <w:pStyle w:val="ProductList-Offering1Heading"/>
        <w:outlineLvl w:val="1"/>
        <w:rPr>
          <w:lang w:val="es-ES_tradnl"/>
        </w:rPr>
      </w:pPr>
      <w:bookmarkStart w:id="8" w:name="_Sec534"/>
      <w:r w:rsidRPr="00754032">
        <w:rPr>
          <w:lang w:val="es-ES_tradnl"/>
        </w:rPr>
        <w:t>Cómo navegar por una Entrada de Artículo</w:t>
      </w:r>
      <w:bookmarkEnd w:id="8"/>
      <w:r>
        <w:fldChar w:fldCharType="begin"/>
      </w:r>
      <w:r w:rsidRPr="00754032">
        <w:rPr>
          <w:lang w:val="es-ES_tradnl"/>
        </w:rPr>
        <w:instrText xml:space="preserve"> TC "</w:instrText>
      </w:r>
      <w:bookmarkStart w:id="9" w:name="_Toc520823197"/>
      <w:r w:rsidRPr="00754032">
        <w:rPr>
          <w:lang w:val="es-ES_tradnl"/>
        </w:rPr>
        <w:instrText>Cómo navegar por una Entrada de Artículo</w:instrText>
      </w:r>
      <w:bookmarkEnd w:id="9"/>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Cada Entrada de Artículo de un Software incluye cuatro secciones: Disponibilidad del Programa, Condiciones del Producto, Derechos de Uso y Software Assurance.</w:t>
      </w:r>
    </w:p>
    <w:p w:rsidR="00495E8A" w:rsidRPr="00754032" w:rsidRDefault="00D41DF0">
      <w:pPr>
        <w:pStyle w:val="ProductList-Body"/>
        <w:rPr>
          <w:lang w:val="es-ES_tradnl"/>
        </w:rPr>
      </w:pPr>
      <w:r w:rsidRPr="00754032">
        <w:rPr>
          <w:lang w:val="es-ES_tradnl"/>
        </w:rPr>
        <w:t xml:space="preserve">Cada Entrada de Artículo de Servicios en Línea incluye dos secciones: Disponibilidad del Programa y Condiciones del Producto. </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b/>
          <w:color w:val="00188F"/>
          <w:lang w:val="es-ES_tradnl"/>
        </w:rPr>
        <w:t xml:space="preserve">1. La Disponibilidad del Programa </w:t>
      </w:r>
      <w:r w:rsidRPr="00754032">
        <w:rPr>
          <w:lang w:val="es-ES_tradnl"/>
        </w:rPr>
        <w:t>identifica el tipo de oferta, el contador de puntos (si corresponde) y la disponibilidad en los programas de licencias por volumen para cada Producto.</w:t>
      </w:r>
    </w:p>
    <w:p w:rsidR="00495E8A" w:rsidRDefault="00D41DF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95E8A" w:rsidRDefault="00495E8A">
      <w:pPr>
        <w:pStyle w:val="ProductList-Body"/>
      </w:pPr>
    </w:p>
    <w:p w:rsidR="00495E8A" w:rsidRPr="00754032" w:rsidRDefault="00D41DF0">
      <w:pPr>
        <w:pStyle w:val="ProductList-Body"/>
        <w:rPr>
          <w:lang w:val="es-ES_tradnl"/>
        </w:rPr>
      </w:pPr>
      <w:r w:rsidRPr="00754032">
        <w:rPr>
          <w:b/>
          <w:color w:val="00188F"/>
          <w:lang w:val="es-ES_tradnl"/>
        </w:rPr>
        <w:t xml:space="preserve">2. Las Condiciones del Producto </w:t>
      </w:r>
      <w:r w:rsidRPr="00754032">
        <w:rPr>
          <w:lang w:val="es-ES_tradnl"/>
        </w:rPr>
        <w:t>proporcionan información adicional relacionada con la adquisición del Producto, como los requisitos previos de compra, las versiones anteriores y el Grupo de Productos correspondiente.</w:t>
      </w:r>
    </w:p>
    <w:p w:rsidR="00495E8A" w:rsidRDefault="00D41DF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95E8A" w:rsidRDefault="00495E8A">
      <w:pPr>
        <w:pStyle w:val="ProductList-Body"/>
      </w:pPr>
    </w:p>
    <w:p w:rsidR="00495E8A" w:rsidRPr="00754032" w:rsidRDefault="00D41DF0">
      <w:pPr>
        <w:pStyle w:val="ProductList-Body"/>
        <w:rPr>
          <w:lang w:val="es-ES_tradnl"/>
        </w:rPr>
      </w:pPr>
      <w:r w:rsidRPr="00754032">
        <w:rPr>
          <w:b/>
          <w:color w:val="00188F"/>
          <w:lang w:val="es-ES_tradnl"/>
        </w:rPr>
        <w:t xml:space="preserve">3. Los Derechos de Uso </w:t>
      </w:r>
      <w:r w:rsidRPr="00754032">
        <w:rPr>
          <w:lang w:val="es-ES_tradnl"/>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495E8A" w:rsidRDefault="00D41DF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95E8A" w:rsidRDefault="00495E8A">
      <w:pPr>
        <w:pStyle w:val="ProductList-Body"/>
      </w:pPr>
    </w:p>
    <w:p w:rsidR="00495E8A" w:rsidRPr="00754032" w:rsidRDefault="00D41DF0">
      <w:pPr>
        <w:pStyle w:val="ProductList-Body"/>
        <w:rPr>
          <w:lang w:val="es-ES_tradnl"/>
        </w:rPr>
      </w:pPr>
      <w:r w:rsidRPr="00754032">
        <w:rPr>
          <w:b/>
          <w:color w:val="00188F"/>
          <w:lang w:val="es-ES_tradnl"/>
        </w:rPr>
        <w:t xml:space="preserve">4. Software Assurance </w:t>
      </w:r>
      <w:r w:rsidRPr="00754032">
        <w:rPr>
          <w:lang w:val="es-ES_tradnl"/>
        </w:rPr>
        <w:t>identifica los términos y condiciones asociados con la cobertura de SA.</w:t>
      </w:r>
    </w:p>
    <w:p w:rsidR="00495E8A" w:rsidRDefault="00D41DF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95E8A" w:rsidRPr="00754032" w:rsidRDefault="00D41DF0">
      <w:pPr>
        <w:pStyle w:val="ProductList-Offering1Heading"/>
        <w:outlineLvl w:val="1"/>
        <w:rPr>
          <w:lang w:val="es-ES_tradnl"/>
        </w:rPr>
      </w:pPr>
      <w:bookmarkStart w:id="10" w:name="_Sec535"/>
      <w:r w:rsidRPr="00754032">
        <w:rPr>
          <w:lang w:val="es-ES_tradnl"/>
        </w:rPr>
        <w:t>Aclaraciones y resumen de los cambios en este documento</w:t>
      </w:r>
      <w:bookmarkEnd w:id="10"/>
      <w:r>
        <w:fldChar w:fldCharType="begin"/>
      </w:r>
      <w:r w:rsidRPr="00754032">
        <w:rPr>
          <w:lang w:val="es-ES_tradnl"/>
        </w:rPr>
        <w:instrText xml:space="preserve"> TC "</w:instrText>
      </w:r>
      <w:bookmarkStart w:id="11" w:name="_Toc520823198"/>
      <w:r w:rsidRPr="00754032">
        <w:rPr>
          <w:lang w:val="es-ES_tradnl"/>
        </w:rPr>
        <w:instrText>Aclaraciones y resumen de los cambios en este documento</w:instrText>
      </w:r>
      <w:bookmarkEnd w:id="11"/>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10790" w:type="dxa"/>
        <w:tblLook w:val="04A0" w:firstRow="1" w:lastRow="0" w:firstColumn="1" w:lastColumn="0" w:noHBand="0" w:noVBand="1"/>
      </w:tblPr>
      <w:tblGrid>
        <w:gridCol w:w="5377"/>
        <w:gridCol w:w="5413"/>
      </w:tblGrid>
      <w:tr w:rsidR="00495E8A" w:rsidTr="00754032">
        <w:trPr>
          <w:cnfStyle w:val="100000000000" w:firstRow="1" w:lastRow="0" w:firstColumn="0" w:lastColumn="0" w:oddVBand="0" w:evenVBand="0" w:oddHBand="0" w:evenHBand="0" w:firstRowFirstColumn="0" w:firstRowLastColumn="0" w:lastRowFirstColumn="0" w:lastRowLastColumn="0"/>
        </w:trPr>
        <w:tc>
          <w:tcPr>
            <w:tcW w:w="5377"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Adiciones</w:t>
            </w:r>
          </w:p>
        </w:tc>
        <w:tc>
          <w:tcPr>
            <w:tcW w:w="5413"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Eliminaciones</w:t>
            </w:r>
          </w:p>
        </w:tc>
      </w:tr>
      <w:tr w:rsidR="00754032" w:rsidTr="00754032">
        <w:tc>
          <w:tcPr>
            <w:tcW w:w="5377"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r>
              <w:t>Actualización de Windows 10 Home a Pro para Microsoft 365 Business</w:t>
            </w:r>
          </w:p>
        </w:tc>
        <w:tc>
          <w:tcPr>
            <w:tcW w:w="5413"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p>
        </w:tc>
      </w:tr>
      <w:tr w:rsidR="00754032" w:rsidTr="00754032">
        <w:tc>
          <w:tcPr>
            <w:tcW w:w="5377"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r>
              <w:t>Power BI Premium P1</w:t>
            </w:r>
          </w:p>
        </w:tc>
        <w:tc>
          <w:tcPr>
            <w:tcW w:w="5413"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p>
        </w:tc>
      </w:tr>
      <w:tr w:rsidR="00754032" w:rsidTr="00754032">
        <w:tc>
          <w:tcPr>
            <w:tcW w:w="5377"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r>
              <w:t>Power BI Premium P2</w:t>
            </w:r>
          </w:p>
        </w:tc>
        <w:tc>
          <w:tcPr>
            <w:tcW w:w="5413"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p>
        </w:tc>
      </w:tr>
      <w:tr w:rsidR="00754032" w:rsidTr="00754032">
        <w:tc>
          <w:tcPr>
            <w:tcW w:w="5377"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r>
              <w:t>Power BI Premium P3</w:t>
            </w:r>
          </w:p>
        </w:tc>
        <w:tc>
          <w:tcPr>
            <w:tcW w:w="5413"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p>
        </w:tc>
      </w:tr>
      <w:tr w:rsidR="00754032" w:rsidTr="00754032">
        <w:tc>
          <w:tcPr>
            <w:tcW w:w="5377"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r>
              <w:t>Power BI Premium P4</w:t>
            </w:r>
          </w:p>
        </w:tc>
        <w:tc>
          <w:tcPr>
            <w:tcW w:w="5413"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p>
        </w:tc>
      </w:tr>
      <w:tr w:rsidR="00754032" w:rsidTr="00754032">
        <w:tc>
          <w:tcPr>
            <w:tcW w:w="5377"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r>
              <w:t>Power BI Premium P5</w:t>
            </w:r>
          </w:p>
        </w:tc>
        <w:tc>
          <w:tcPr>
            <w:tcW w:w="5413" w:type="dxa"/>
            <w:tcBorders>
              <w:top w:val="single" w:sz="4" w:space="0" w:color="000000"/>
              <w:left w:val="single" w:sz="4" w:space="0" w:color="000000"/>
              <w:bottom w:val="single" w:sz="4" w:space="0" w:color="000000"/>
              <w:right w:val="single" w:sz="4" w:space="0" w:color="000000"/>
            </w:tcBorders>
          </w:tcPr>
          <w:p w:rsidR="00754032" w:rsidRDefault="00754032" w:rsidP="00754032">
            <w:pPr>
              <w:pStyle w:val="ProductList-TableBody"/>
            </w:pPr>
          </w:p>
        </w:tc>
      </w:tr>
    </w:tbl>
    <w:p w:rsidR="00495E8A" w:rsidRDefault="00495E8A">
      <w:pPr>
        <w:pStyle w:val="ProductList-Body"/>
      </w:pPr>
    </w:p>
    <w:p w:rsidR="00754032" w:rsidRDefault="00754032" w:rsidP="00754032">
      <w:pPr>
        <w:pStyle w:val="ProductList-ClauseHeading"/>
        <w:outlineLvl w:val="2"/>
      </w:pPr>
      <w:r>
        <w:t>Software</w:t>
      </w:r>
    </w:p>
    <w:p w:rsidR="00754032" w:rsidRDefault="00754032" w:rsidP="00754032">
      <w:pPr>
        <w:pStyle w:val="ProductList-Body"/>
      </w:pPr>
      <w:r>
        <w:t>Sistema Operativo de Equipo de Escritorio Windows: Se agregó la elegibilidad para la oferta de Actualización de Windows 10 Home a Pro para Microsoft 365 Business.</w:t>
      </w:r>
    </w:p>
    <w:p w:rsidR="00495E8A" w:rsidRPr="00754032"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C54B1D">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rPr>
          <w:lang w:val="es-ES_tradnl"/>
        </w:rPr>
        <w:sectPr w:rsidR="00495E8A" w:rsidRPr="00FA5B5A">
          <w:headerReference w:type="default" r:id="rId24"/>
          <w:footerReference w:type="default" r:id="rId25"/>
          <w:type w:val="continuous"/>
          <w:pgSz w:w="12240" w:h="15840" w:code="1"/>
          <w:pgMar w:top="1170" w:right="720" w:bottom="720" w:left="720" w:header="432" w:footer="288" w:gutter="0"/>
          <w:cols w:space="360"/>
        </w:sectPr>
      </w:pPr>
    </w:p>
    <w:p w:rsidR="00495E8A" w:rsidRPr="00FA5B5A" w:rsidRDefault="00D41DF0">
      <w:pPr>
        <w:pStyle w:val="ProductList-SectionHeading"/>
        <w:pageBreakBefore/>
        <w:outlineLvl w:val="0"/>
        <w:rPr>
          <w:lang w:val="es-ES_tradnl"/>
        </w:rPr>
      </w:pPr>
      <w:bookmarkStart w:id="12" w:name="_Sec536"/>
      <w:bookmarkEnd w:id="2"/>
      <w:r w:rsidRPr="00FA5B5A">
        <w:rPr>
          <w:lang w:val="es-ES_tradnl"/>
        </w:rPr>
        <w:lastRenderedPageBreak/>
        <w:t>Términos de Licencia</w:t>
      </w:r>
      <w:r>
        <w:fldChar w:fldCharType="begin"/>
      </w:r>
      <w:r w:rsidRPr="00FA5B5A">
        <w:rPr>
          <w:lang w:val="es-ES_tradnl"/>
        </w:rPr>
        <w:instrText xml:space="preserve"> TC "</w:instrText>
      </w:r>
      <w:bookmarkStart w:id="13" w:name="_Toc520823199"/>
      <w:r w:rsidRPr="00FA5B5A">
        <w:rPr>
          <w:lang w:val="es-ES_tradnl"/>
        </w:rPr>
        <w:instrText>Términos de Licencia</w:instrText>
      </w:r>
      <w:bookmarkEnd w:id="13"/>
      <w:r w:rsidRPr="00FA5B5A">
        <w:rPr>
          <w:lang w:val="es-ES_tradnl"/>
        </w:rPr>
        <w:instrText>" \l 1</w:instrText>
      </w:r>
      <w:r>
        <w:fldChar w:fldCharType="end"/>
      </w:r>
    </w:p>
    <w:p w:rsidR="00495E8A" w:rsidRPr="00FA5B5A" w:rsidRDefault="00D41DF0">
      <w:pPr>
        <w:pStyle w:val="ProductList-Body"/>
        <w:rPr>
          <w:lang w:val="es-ES_tradnl"/>
        </w:rPr>
      </w:pPr>
      <w:r w:rsidRPr="00FA5B5A">
        <w:rPr>
          <w:lang w:val="es-ES_tradnl"/>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495E8A" w:rsidRPr="00FA5B5A" w:rsidRDefault="00495E8A">
      <w:pPr>
        <w:pStyle w:val="ProductList-Body"/>
        <w:rPr>
          <w:lang w:val="es-ES_tradnl"/>
        </w:rPr>
      </w:pPr>
    </w:p>
    <w:p w:rsidR="00495E8A" w:rsidRPr="00FA5B5A" w:rsidRDefault="00D41DF0">
      <w:pPr>
        <w:pStyle w:val="ProductList-Body"/>
        <w:rPr>
          <w:lang w:val="es-ES_tradnl"/>
        </w:rPr>
      </w:pPr>
      <w:r w:rsidRPr="00FA5B5A">
        <w:rPr>
          <w:lang w:val="es-ES_tradnl"/>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495E8A" w:rsidRPr="00FA5B5A" w:rsidRDefault="00D41DF0">
      <w:pPr>
        <w:pStyle w:val="ProductList-OfferingGroupHeading"/>
        <w:outlineLvl w:val="1"/>
        <w:rPr>
          <w:lang w:val="es-ES_tradnl"/>
        </w:rPr>
      </w:pPr>
      <w:bookmarkStart w:id="14" w:name="_Sec537"/>
      <w:r w:rsidRPr="00FA5B5A">
        <w:rPr>
          <w:lang w:val="es-ES_tradnl"/>
        </w:rPr>
        <w:t>Términos de Licencia Universales</w:t>
      </w:r>
      <w:bookmarkEnd w:id="14"/>
      <w:r>
        <w:fldChar w:fldCharType="begin"/>
      </w:r>
      <w:r w:rsidRPr="00FA5B5A">
        <w:rPr>
          <w:lang w:val="es-ES_tradnl"/>
        </w:rPr>
        <w:instrText xml:space="preserve"> TC "</w:instrText>
      </w:r>
      <w:bookmarkStart w:id="15" w:name="_Toc520823200"/>
      <w:r w:rsidRPr="00FA5B5A">
        <w:rPr>
          <w:lang w:val="es-ES_tradnl"/>
        </w:rPr>
        <w:instrText>Términos de Licencia Universales</w:instrText>
      </w:r>
      <w:bookmarkEnd w:id="15"/>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1. Definiciones</w:t>
      </w:r>
    </w:p>
    <w:p w:rsidR="00495E8A" w:rsidRPr="00FA5B5A" w:rsidRDefault="00D41DF0">
      <w:pPr>
        <w:pStyle w:val="ProductList-Body"/>
        <w:rPr>
          <w:lang w:val="es-ES_tradnl"/>
        </w:rPr>
      </w:pPr>
      <w:r w:rsidRPr="00FA5B5A">
        <w:rPr>
          <w:lang w:val="es-ES_tradnl"/>
        </w:rPr>
        <w:t xml:space="preserve">Los términos que se utilicen en los Términos de Productos pero no se definan en el </w:t>
      </w:r>
      <w:hyperlink w:anchor="_Sec549">
        <w:r w:rsidRPr="00FA5B5A">
          <w:rPr>
            <w:color w:val="00467F"/>
            <w:u w:val="single"/>
            <w:lang w:val="es-ES_tradnl"/>
          </w:rPr>
          <w:t>Glosario</w:t>
        </w:r>
      </w:hyperlink>
      <w:r w:rsidRPr="00FA5B5A">
        <w:rPr>
          <w:lang w:val="es-ES_tradnl"/>
        </w:rPr>
        <w:t xml:space="preserve"> tendrán la definición que se proporciona en el contrato de licencias por volumen del Cliente.</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2. Derechos de uso del cliente</w:t>
      </w:r>
    </w:p>
    <w:p w:rsidR="00495E8A" w:rsidRPr="00FA5B5A" w:rsidRDefault="00D41DF0">
      <w:pPr>
        <w:pStyle w:val="ProductList-Body"/>
        <w:rPr>
          <w:lang w:val="es-ES_tradnl"/>
        </w:rPr>
      </w:pPr>
      <w:r w:rsidRPr="00FA5B5A">
        <w:rPr>
          <w:lang w:val="es-ES_tradnl"/>
        </w:rPr>
        <w:t xml:space="preserve">Si el Cliente cumple con su contrato de licencias por volumen, puede utilizar el software según lo permitido expresamente en los Términos de Productos. El Cliente necesita una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w:t>
      </w:r>
      <w:r>
        <w:fldChar w:fldCharType="end"/>
      </w:r>
      <w:r w:rsidRPr="00FA5B5A">
        <w:rPr>
          <w:lang w:val="es-ES_tradnl"/>
        </w:rPr>
        <w:t xml:space="preserve"> para cada Producto y funcionalidad con licencia independiente utilizada en un dispositivo o por un usuario.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3. Derechos de uso para otras versiones y ediciones anteriores</w:t>
      </w:r>
    </w:p>
    <w:p w:rsidR="00495E8A" w:rsidRPr="00FA5B5A" w:rsidRDefault="00D41DF0">
      <w:pPr>
        <w:pStyle w:val="ProductList-Body"/>
        <w:rPr>
          <w:lang w:val="es-ES_tradnl"/>
        </w:rPr>
      </w:pPr>
      <w:r w:rsidRPr="00FA5B5A">
        <w:rPr>
          <w:lang w:val="es-ES_tradnl"/>
        </w:rPr>
        <w:t xml:space="preserve">Para cualquier copia o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permitida, el Cliente podrá crear, almacenar, instalar, ejecutar o acceder en lugar de la versión con licencia, una copia o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4. Software de Terceros</w:t>
      </w:r>
    </w:p>
    <w:p w:rsidR="00495E8A" w:rsidRPr="00754032" w:rsidRDefault="00D41DF0">
      <w:pPr>
        <w:pStyle w:val="ProductList-Body"/>
        <w:rPr>
          <w:lang w:val="es-ES_tradnl"/>
        </w:rPr>
      </w:pPr>
      <w:r w:rsidRPr="00FA5B5A">
        <w:rPr>
          <w:lang w:val="es-ES_tradnl"/>
        </w:rPr>
        <w:t xml:space="preserve">El software puede contener programas o componentes de propiedad de terceros o de código abierto que se licencian bajo términos independientes que se presentan al Cliente durante la instalación o en el archivo “ThirdPartyNotices” que acompaña al software. </w:t>
      </w:r>
      <w:r w:rsidRPr="00754032">
        <w:rPr>
          <w:lang w:val="es-ES_tradnl"/>
        </w:rPr>
        <w:t>El software también puede contener programas de código abierto de terceros que Microsoft, no el tercero, le licencia al Cliente bajo los términos de licencia de Microsoft.</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5. Código de versión preliminar, actualizaciones o complementos, funcionalidad adicional</w:t>
      </w:r>
    </w:p>
    <w:p w:rsidR="00495E8A" w:rsidRPr="00754032" w:rsidRDefault="00D41DF0">
      <w:pPr>
        <w:pStyle w:val="ProductList-Body"/>
        <w:rPr>
          <w:lang w:val="es-ES_tradnl"/>
        </w:rPr>
      </w:pPr>
      <w:r w:rsidRPr="00754032">
        <w:rPr>
          <w:lang w:val="es-ES_tradnl"/>
        </w:rP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6. Restricciones</w:t>
      </w:r>
    </w:p>
    <w:p w:rsidR="00495E8A" w:rsidRPr="00754032" w:rsidRDefault="00D41DF0">
      <w:pPr>
        <w:pStyle w:val="ProductList-Body"/>
        <w:rPr>
          <w:lang w:val="es-ES_tradnl"/>
        </w:rPr>
      </w:pPr>
      <w:r w:rsidRPr="00754032">
        <w:rPr>
          <w:lang w:val="es-ES_tradnl"/>
        </w:rP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7. Software Assurance</w:t>
      </w:r>
    </w:p>
    <w:p w:rsidR="00495E8A" w:rsidRPr="00754032" w:rsidRDefault="00D41DF0">
      <w:pPr>
        <w:pStyle w:val="ProductList-Body"/>
        <w:rPr>
          <w:lang w:val="es-ES_tradnl"/>
        </w:rPr>
      </w:pPr>
      <w:r w:rsidRPr="00754032">
        <w:rPr>
          <w:lang w:val="es-ES_tradnl"/>
        </w:rPr>
        <w:t xml:space="preserve">La cobertura de SA podrá otorgar derechos de uso adicionales al Cliente. Estos derechos adicionales terminan en el momento de la expiración de la cobertura de SA para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a menos que se indique lo contrario en la descripción del beneficio.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8. Administración de software de outsourcing</w:t>
      </w:r>
    </w:p>
    <w:p w:rsidR="00495E8A" w:rsidRPr="00754032" w:rsidRDefault="00D41DF0">
      <w:pPr>
        <w:pStyle w:val="ProductList-Body"/>
        <w:rPr>
          <w:lang w:val="es-ES_tradnl"/>
        </w:rPr>
      </w:pPr>
      <w:r w:rsidRPr="00754032">
        <w:rPr>
          <w:lang w:val="es-ES_tradnl"/>
        </w:rPr>
        <w:t xml:space="preserve">El Cliente puede instalar y utilizar copias con licencia del software en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Servidores</w:t>
      </w:r>
      <w:r>
        <w:fldChar w:fldCharType="end"/>
      </w:r>
      <w:r w:rsidRPr="00754032">
        <w:rPr>
          <w:lang w:val="es-ES_tradnl"/>
        </w:rP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lastRenderedPageBreak/>
        <w:t>9. Cesión y reasignación de licencias</w:t>
      </w:r>
    </w:p>
    <w:p w:rsidR="00495E8A" w:rsidRPr="00754032" w:rsidRDefault="00D41DF0">
      <w:pPr>
        <w:pStyle w:val="ProductList-Body"/>
        <w:rPr>
          <w:lang w:val="es-ES_tradnl"/>
        </w:rPr>
      </w:pPr>
      <w:r w:rsidRPr="00754032">
        <w:rPr>
          <w:lang w:val="es-ES_tradnl"/>
        </w:rPr>
        <w:t xml:space="preserve">Antes de que el Cliente utilice el software bajo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debe ceder dicha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un dispositivo o usuario, según corresponda. El Cliente puede reasignar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otro dispositivo o usuario, pero no antes de noventa (90) días desde la última reasignación de esa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menos que la reasignación se deba a (i) un error o pérdida de hardware permanente, (ii) la terminación del empleo o contrato del usuario o (iii) la reasignación temporal de </w:t>
      </w:r>
      <w:r>
        <w:fldChar w:fldCharType="begin"/>
      </w:r>
      <w:r w:rsidRPr="00754032">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w:t>
      </w:r>
      <w:r>
        <w:fldChar w:fldCharType="begin"/>
      </w:r>
      <w:r w:rsidRPr="00754032">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754032">
        <w:rPr>
          <w:color w:val="0563C1"/>
          <w:lang w:val="es-ES_tradnl"/>
        </w:rPr>
        <w:t>Licencias de Administración</w:t>
      </w:r>
      <w:r>
        <w:fldChar w:fldCharType="end"/>
      </w:r>
      <w:r w:rsidRPr="00754032">
        <w:rPr>
          <w:lang w:val="es-ES_tradnl"/>
        </w:rPr>
        <w:t xml:space="preserve"> de Cliente y </w:t>
      </w:r>
      <w:r>
        <w:fldChar w:fldCharType="begin"/>
      </w:r>
      <w:r w:rsidRPr="00754032">
        <w:rPr>
          <w:lang w:val="es-ES_tradnl"/>
        </w:rPr>
        <w:instrText xml:space="preserve"> AutoTextList   \s NoStyle \t "SL es la Licencia de suscripción que permite el acceso al software o a un servicio hospedado durante un periodo definido." </w:instrText>
      </w:r>
      <w:r>
        <w:fldChar w:fldCharType="separate"/>
      </w:r>
      <w:r w:rsidRPr="00754032">
        <w:rPr>
          <w:color w:val="0563C1"/>
          <w:lang w:val="es-ES_tradnl"/>
        </w:rPr>
        <w:t>SL</w:t>
      </w:r>
      <w:r>
        <w:fldChar w:fldCharType="end"/>
      </w:r>
      <w:r w:rsidRPr="00754032">
        <w:rPr>
          <w:lang w:val="es-ES_tradnl"/>
        </w:rP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aplicable subyacente. Se aplican términos adicionales a la reasignación de licencias por dispositivo del sistema operativo de equipo de escritorio Windows, como se detalla en la </w:t>
      </w:r>
      <w:hyperlink w:anchor="_Sec652">
        <w:r w:rsidRPr="00754032">
          <w:rPr>
            <w:color w:val="00467F"/>
            <w:u w:val="single"/>
            <w:lang w:val="es-ES_tradnl"/>
          </w:rPr>
          <w:t>Entrada de Producto de Windows</w:t>
        </w:r>
      </w:hyperlink>
      <w:r w:rsidRPr="00754032">
        <w:rPr>
          <w:lang w:val="es-ES_tradnl"/>
        </w:rPr>
        <w:t>.</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10. Medidas técnicas</w:t>
      </w:r>
    </w:p>
    <w:p w:rsidR="00495E8A" w:rsidRPr="00754032" w:rsidRDefault="00D41DF0">
      <w:pPr>
        <w:pStyle w:val="ProductList-Body"/>
        <w:rPr>
          <w:lang w:val="es-ES_tradnl"/>
        </w:rPr>
      </w:pPr>
      <w:r w:rsidRPr="00754032">
        <w:rPr>
          <w:lang w:val="es-ES_tradnl"/>
        </w:rP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10.1 Activación y validación</w:t>
      </w:r>
    </w:p>
    <w:p w:rsidR="00495E8A" w:rsidRPr="00754032" w:rsidRDefault="00D41DF0">
      <w:pPr>
        <w:pStyle w:val="ProductList-BodyIndented"/>
        <w:rPr>
          <w:lang w:val="es-ES_tradnl"/>
        </w:rPr>
      </w:pPr>
      <w:r w:rsidRPr="00754032">
        <w:rPr>
          <w:lang w:val="es-ES_tradnl"/>
        </w:rP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10.2 Claves de producto</w:t>
      </w:r>
    </w:p>
    <w:p w:rsidR="00495E8A" w:rsidRPr="00754032" w:rsidRDefault="00D41DF0">
      <w:pPr>
        <w:pStyle w:val="ProductList-BodyIndented"/>
        <w:rPr>
          <w:lang w:val="es-ES_tradnl"/>
        </w:rPr>
      </w:pPr>
      <w:r w:rsidRPr="00754032">
        <w:rPr>
          <w:lang w:val="es-ES_tradnl"/>
        </w:rP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11. Notificaciones</w:t>
      </w:r>
    </w:p>
    <w:p w:rsidR="00495E8A" w:rsidRPr="00754032" w:rsidRDefault="00D41DF0">
      <w:pPr>
        <w:pStyle w:val="ProductList-Body"/>
        <w:rPr>
          <w:lang w:val="es-ES_tradnl"/>
        </w:rPr>
      </w:pPr>
      <w:r w:rsidRPr="00754032">
        <w:rPr>
          <w:lang w:val="es-ES_tradnl"/>
        </w:rPr>
        <w:t>Donde se indique en la sección Derechos de Uso de cada Entrada de Producto, se aplican las siguientes notificaciones:</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11.1 Características basadas en Internet</w:t>
      </w:r>
    </w:p>
    <w:p w:rsidR="00495E8A" w:rsidRPr="00754032" w:rsidRDefault="00D41DF0">
      <w:pPr>
        <w:pStyle w:val="ProductList-BodyIndented"/>
        <w:rPr>
          <w:lang w:val="es-ES_tradnl"/>
        </w:rPr>
      </w:pPr>
      <w:r w:rsidRPr="00754032">
        <w:rPr>
          <w:lang w:val="es-ES_tradnl"/>
        </w:rP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sidRPr="00754032">
          <w:rPr>
            <w:color w:val="00467F"/>
            <w:u w:val="single"/>
            <w:lang w:val="es-ES_tradnl"/>
          </w:rPr>
          <w:t>aka.ms/privacy</w:t>
        </w:r>
      </w:hyperlink>
      <w:r w:rsidRPr="00754032">
        <w:rPr>
          <w:lang w:val="es-ES_tradnl"/>
        </w:rPr>
        <w:t>).</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11.2 Mapas de Bing</w:t>
      </w:r>
    </w:p>
    <w:p w:rsidR="00495E8A" w:rsidRPr="00754032" w:rsidRDefault="00D41DF0">
      <w:pPr>
        <w:pStyle w:val="ProductList-BodyIndented"/>
        <w:rPr>
          <w:lang w:val="es-ES_tradnl"/>
        </w:rPr>
      </w:pPr>
      <w:r w:rsidRPr="00754032">
        <w:rPr>
          <w:lang w:val="es-ES_tradnl"/>
        </w:rP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sidRPr="00754032">
          <w:rPr>
            <w:color w:val="00467F"/>
            <w:u w:val="single"/>
            <w:lang w:val="es-ES_tradnl"/>
          </w:rPr>
          <w:t>http://go.microsoft.com/?linkid=9710837</w:t>
        </w:r>
      </w:hyperlink>
      <w:r w:rsidRPr="00754032">
        <w:rPr>
          <w:lang w:val="es-ES_tradnl"/>
        </w:rPr>
        <w:t xml:space="preserve"> y la Declaración de Privacidad de Mapas de Bing disponible en </w:t>
      </w:r>
      <w:hyperlink r:id="rId28">
        <w:r w:rsidRPr="00754032">
          <w:rPr>
            <w:color w:val="00467F"/>
            <w:u w:val="single"/>
            <w:lang w:val="es-ES_tradnl"/>
          </w:rPr>
          <w:t>http://go.microsoft.com/fwlink/?LinkID=248686</w:t>
        </w:r>
      </w:hyperlink>
      <w:r w:rsidRPr="00754032">
        <w:rPr>
          <w:lang w:val="es-ES_tradnl"/>
        </w:rPr>
        <w:t>.</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11.3 Aviso sobre el estándar H.264/AVC visual, estándar de vídeo VC-1 y estándar visual MPEG-4 parte 2</w:t>
      </w:r>
    </w:p>
    <w:p w:rsidR="00495E8A" w:rsidRPr="00754032" w:rsidRDefault="00D41DF0">
      <w:pPr>
        <w:pStyle w:val="ProductList-BodyIndented"/>
        <w:rPr>
          <w:lang w:val="es-ES_tradnl"/>
        </w:rPr>
      </w:pPr>
      <w:r w:rsidRPr="00754032">
        <w:rPr>
          <w:lang w:val="es-ES_tradnl"/>
        </w:rP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sidRPr="00754032">
          <w:rPr>
            <w:color w:val="00467F"/>
            <w:u w:val="single"/>
            <w:lang w:val="es-ES_tradnl"/>
          </w:rPr>
          <w:t>www.mpegla.com</w:t>
        </w:r>
      </w:hyperlink>
      <w:r w:rsidRPr="00754032">
        <w:rPr>
          <w:lang w:val="es-ES_tradnl"/>
        </w:rP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12. Componentes de fuente, imágenes y sonidos</w:t>
      </w:r>
    </w:p>
    <w:p w:rsidR="00495E8A" w:rsidRPr="00754032" w:rsidRDefault="00D41DF0">
      <w:pPr>
        <w:pStyle w:val="ProductList-Body"/>
        <w:rPr>
          <w:lang w:val="es-ES_tradnl"/>
        </w:rPr>
      </w:pPr>
      <w:r w:rsidRPr="00754032">
        <w:rPr>
          <w:lang w:val="es-ES_tradnl"/>
        </w:rPr>
        <w:t xml:space="preserve">Mientras que un Cliente ejecuta el software, puede acceder y utilizar los iconos, imágenes, sonidos y soportes físicos que se incluyen con el software solo desde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lastRenderedPageBreak/>
        <w:t>13. Tecnologías incluidas</w:t>
      </w:r>
    </w:p>
    <w:p w:rsidR="00495E8A" w:rsidRPr="00754032" w:rsidRDefault="00D41DF0">
      <w:pPr>
        <w:pStyle w:val="ProductList-Body"/>
        <w:rPr>
          <w:lang w:val="es-ES_tradnl"/>
        </w:rPr>
      </w:pPr>
      <w:r w:rsidRPr="00754032">
        <w:rPr>
          <w:lang w:val="es-ES_tradnl"/>
        </w:rP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14. Pruebas Comparativas</w:t>
      </w:r>
    </w:p>
    <w:p w:rsidR="00495E8A" w:rsidRPr="00754032" w:rsidRDefault="00D41DF0">
      <w:pPr>
        <w:pStyle w:val="ProductList-Body"/>
        <w:rPr>
          <w:lang w:val="es-ES_tradnl"/>
        </w:rPr>
      </w:pPr>
      <w:r w:rsidRPr="00754032">
        <w:rPr>
          <w:lang w:val="es-ES_tradnl"/>
        </w:rPr>
        <w:t xml:space="preserve">Para revelar a terceros los resultados de cualquier prueba comparativa de cualquier Producto de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o Microsoft Desktop Optimization Pack, el Cliente deberá obtener la autorización previa y por escrito de Microsoft. Esto no se aplica a Windows Server.</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15. Multiplexación</w:t>
      </w:r>
    </w:p>
    <w:p w:rsidR="00495E8A" w:rsidRPr="00754032" w:rsidRDefault="00D41DF0">
      <w:pPr>
        <w:pStyle w:val="ProductList-Body"/>
        <w:rPr>
          <w:lang w:val="es-ES_tradnl"/>
        </w:rPr>
      </w:pPr>
      <w:r w:rsidRPr="00754032">
        <w:rPr>
          <w:lang w:val="es-ES_tradnl"/>
        </w:rPr>
        <w:t xml:space="preserve">La multiplexación o agrupación para reducir las conexiones directas con el software no reducen 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requeridas.</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16. Derechos Administrativos y de Soporte</w:t>
      </w:r>
    </w:p>
    <w:p w:rsidR="00495E8A" w:rsidRPr="00754032" w:rsidRDefault="00D41DF0">
      <w:pPr>
        <w:pStyle w:val="ProductList-Body"/>
        <w:rPr>
          <w:lang w:val="es-ES_tradnl"/>
        </w:rPr>
      </w:pPr>
      <w:r w:rsidRPr="00754032">
        <w:rPr>
          <w:lang w:val="es-ES_tradnl"/>
        </w:rPr>
        <w:t xml:space="preserve">El cliente puede permitir el acceso a software de servidor que ejecute en cualquier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rsidRPr="00754032">
        <w:rPr>
          <w:lang w:val="es-ES_tradnl"/>
        </w:rPr>
        <w:instrText xml:space="preserve"> AutoTextList   \s NoStyle \t "Usuario con Licencia es la única persona a quien se cede una Licencia." </w:instrText>
      </w:r>
      <w:r>
        <w:fldChar w:fldCharType="separate"/>
      </w:r>
      <w:r w:rsidRPr="00754032">
        <w:rPr>
          <w:color w:val="0563C1"/>
          <w:lang w:val="es-ES_tradnl"/>
        </w:rPr>
        <w:t>Usuarios con Licencia</w:t>
      </w:r>
      <w:r>
        <w:fldChar w:fldCharType="end"/>
      </w:r>
      <w:r w:rsidRPr="00754032">
        <w:rPr>
          <w:lang w:val="es-ES_tradnl"/>
        </w:rPr>
        <w:t xml:space="preserve"> o en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Dispositivos con Licencia</w:t>
      </w:r>
      <w:r>
        <w:fldChar w:fldCharType="end"/>
      </w:r>
      <w:r w:rsidRPr="00754032">
        <w:rPr>
          <w:lang w:val="es-ES_tradnl"/>
        </w:rPr>
        <w:t>.</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17. Código distribuible</w:t>
      </w:r>
    </w:p>
    <w:p w:rsidR="00495E8A" w:rsidRPr="00754032" w:rsidRDefault="00D41DF0">
      <w:pPr>
        <w:pStyle w:val="ProductList-Body"/>
        <w:rPr>
          <w:lang w:val="es-ES_tradnl"/>
        </w:rPr>
      </w:pPr>
      <w:r w:rsidRPr="00754032">
        <w:rPr>
          <w:lang w:val="es-ES_tradnl"/>
        </w:rPr>
        <w:t xml:space="preserve">El software podrá incluir código que el Cliente estará autorizado a distribuir en programas que desarrolle, siempre y cuando cumpla con los términos que se especifican a continuación. </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17.1 Derecho de uso y distribución</w:t>
      </w:r>
    </w:p>
    <w:p w:rsidR="00495E8A" w:rsidRPr="00754032" w:rsidRDefault="00D41DF0">
      <w:pPr>
        <w:pStyle w:val="ProductList-BodyIndented"/>
        <w:rPr>
          <w:lang w:val="es-ES_tradnl"/>
        </w:rPr>
      </w:pPr>
      <w:r w:rsidRPr="00754032">
        <w:rPr>
          <w:lang w:val="es-ES_tradnl"/>
        </w:rPr>
        <w:t xml:space="preserve">El código y los archivos de texto enumerados a continuación son “Código Distribuible”. </w:t>
      </w:r>
    </w:p>
    <w:p w:rsidR="00495E8A" w:rsidRPr="00754032" w:rsidRDefault="00D41DF0" w:rsidP="00D41DF0">
      <w:pPr>
        <w:pStyle w:val="ProductList-Bullet"/>
        <w:numPr>
          <w:ilvl w:val="1"/>
          <w:numId w:val="4"/>
        </w:numPr>
        <w:rPr>
          <w:lang w:val="es-ES_tradnl"/>
        </w:rPr>
      </w:pPr>
      <w:r w:rsidRPr="00754032">
        <w:rPr>
          <w:lang w:val="es-ES_tradnl"/>
        </w:rP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495E8A" w:rsidRPr="00754032" w:rsidRDefault="00D41DF0" w:rsidP="00D41DF0">
      <w:pPr>
        <w:pStyle w:val="ProductList-Bullet"/>
        <w:numPr>
          <w:ilvl w:val="1"/>
          <w:numId w:val="4"/>
        </w:numPr>
        <w:rPr>
          <w:lang w:val="es-ES_tradnl"/>
        </w:rPr>
      </w:pPr>
      <w:r w:rsidRPr="00754032">
        <w:rPr>
          <w:lang w:val="es-ES_tradnl"/>
        </w:rPr>
        <w:t xml:space="preserve">Código de muestra, plantillas y estilos: El Cliente puede modificar, copiar y distribuir el código fuente y código objeto marcado como “muestra”, “plantilla”, “estilos simples” y “estilos sketch”. </w:t>
      </w:r>
    </w:p>
    <w:p w:rsidR="00495E8A" w:rsidRPr="00754032" w:rsidRDefault="00D41DF0" w:rsidP="00D41DF0">
      <w:pPr>
        <w:pStyle w:val="ProductList-Bullet"/>
        <w:numPr>
          <w:ilvl w:val="1"/>
          <w:numId w:val="4"/>
        </w:numPr>
        <w:rPr>
          <w:lang w:val="es-ES_tradnl"/>
        </w:rPr>
      </w:pPr>
      <w:r w:rsidRPr="00754032">
        <w:rPr>
          <w:lang w:val="es-ES_tradnl"/>
        </w:rPr>
        <w:t>Distribución por Terceros: El Cliente podrá permitir que los distribuidores de programas copien y distribuyan el Código Distribuible como parte de dichos programas.</w:t>
      </w:r>
    </w:p>
    <w:p w:rsidR="00495E8A" w:rsidRPr="00754032" w:rsidRDefault="00D41DF0" w:rsidP="00D41DF0">
      <w:pPr>
        <w:pStyle w:val="ProductList-Bullet"/>
        <w:numPr>
          <w:ilvl w:val="1"/>
          <w:numId w:val="4"/>
        </w:numPr>
        <w:rPr>
          <w:lang w:val="es-ES_tradnl"/>
        </w:rPr>
      </w:pPr>
      <w:r w:rsidRPr="00754032">
        <w:rPr>
          <w:lang w:val="es-ES_tradnl"/>
        </w:rPr>
        <w:t>Biblioteca de Imágenes: El Cliente puede copiar y distribuir los iconos, gráficos y animaciones de la Biblioteca de Imágenes, tal como se describe en la documentación del software.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17.2 Requisitos de distribución</w:t>
      </w:r>
    </w:p>
    <w:p w:rsidR="00495E8A" w:rsidRDefault="00D41DF0">
      <w:pPr>
        <w:pStyle w:val="ProductList-BodyIndented"/>
      </w:pPr>
      <w:r w:rsidRPr="00754032">
        <w:rPr>
          <w:lang w:val="es-ES_tradnl"/>
        </w:rPr>
        <w:t xml:space="preserve">Si el Cliente distribuye cualquier Código Distribuible. </w:t>
      </w:r>
      <w:r>
        <w:t>El Cliente debe:</w:t>
      </w:r>
    </w:p>
    <w:p w:rsidR="00495E8A" w:rsidRPr="00754032" w:rsidRDefault="00D41DF0" w:rsidP="00D41DF0">
      <w:pPr>
        <w:pStyle w:val="ProductList-Bullet"/>
        <w:numPr>
          <w:ilvl w:val="1"/>
          <w:numId w:val="5"/>
        </w:numPr>
        <w:rPr>
          <w:lang w:val="es-ES_tradnl"/>
        </w:rPr>
      </w:pPr>
      <w:r w:rsidRPr="00754032">
        <w:rPr>
          <w:lang w:val="es-ES_tradnl"/>
        </w:rPr>
        <w:t>Distribuirlo únicamente con los programas del Cliente, donde los programas de Cliente proporcionan la funcionalidad principal significativa al Código Distribuible;</w:t>
      </w:r>
    </w:p>
    <w:p w:rsidR="00495E8A" w:rsidRPr="00754032" w:rsidRDefault="00D41DF0" w:rsidP="00D41DF0">
      <w:pPr>
        <w:pStyle w:val="ProductList-Bullet"/>
        <w:numPr>
          <w:ilvl w:val="1"/>
          <w:numId w:val="5"/>
        </w:numPr>
        <w:rPr>
          <w:lang w:val="es-ES_tradnl"/>
        </w:rPr>
      </w:pPr>
      <w:r w:rsidRPr="00754032">
        <w:rPr>
          <w:lang w:val="es-ES_tradnl"/>
        </w:rP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495E8A" w:rsidRPr="00754032" w:rsidRDefault="00D41DF0" w:rsidP="00D41DF0">
      <w:pPr>
        <w:pStyle w:val="ProductList-Bullet"/>
        <w:numPr>
          <w:ilvl w:val="1"/>
          <w:numId w:val="5"/>
        </w:numPr>
        <w:rPr>
          <w:lang w:val="es-ES_tradnl"/>
        </w:rPr>
      </w:pPr>
      <w:r w:rsidRPr="00754032">
        <w:rPr>
          <w:lang w:val="es-ES_tradnl"/>
        </w:rP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17.3 Limitaciones de distribución</w:t>
      </w:r>
    </w:p>
    <w:p w:rsidR="00495E8A" w:rsidRPr="00754032" w:rsidRDefault="00D41DF0">
      <w:pPr>
        <w:pStyle w:val="ProductList-BodyIndented"/>
        <w:rPr>
          <w:lang w:val="es-ES_tradnl"/>
        </w:rPr>
      </w:pPr>
      <w:r w:rsidRPr="00754032">
        <w:rPr>
          <w:lang w:val="es-ES_tradnl"/>
        </w:rPr>
        <w:t>El Cliente no está autorizado a:</w:t>
      </w:r>
    </w:p>
    <w:p w:rsidR="00495E8A" w:rsidRPr="00754032" w:rsidRDefault="00D41DF0" w:rsidP="00D41DF0">
      <w:pPr>
        <w:pStyle w:val="ProductList-Bullet"/>
        <w:numPr>
          <w:ilvl w:val="1"/>
          <w:numId w:val="6"/>
        </w:numPr>
        <w:rPr>
          <w:lang w:val="es-ES_tradnl"/>
        </w:rPr>
      </w:pPr>
      <w:r w:rsidRPr="00754032">
        <w:rPr>
          <w:lang w:val="es-ES_tradnl"/>
        </w:rPr>
        <w:t xml:space="preserve">modificar ningún aviso de propiedad intelectual, marca o patente incluidos en el Código Distribuible; </w:t>
      </w:r>
    </w:p>
    <w:p w:rsidR="00495E8A" w:rsidRPr="00754032" w:rsidRDefault="00D41DF0" w:rsidP="00D41DF0">
      <w:pPr>
        <w:pStyle w:val="ProductList-Bullet"/>
        <w:numPr>
          <w:ilvl w:val="1"/>
          <w:numId w:val="6"/>
        </w:numPr>
        <w:rPr>
          <w:lang w:val="es-ES_tradnl"/>
        </w:rPr>
      </w:pPr>
      <w:r w:rsidRPr="00754032">
        <w:rPr>
          <w:lang w:val="es-ES_tradnl"/>
        </w:rPr>
        <w:t xml:space="preserve">utilizar las marcas de Microsoft en los nombres de los programas del Cliente de ninguna manera que surgiera que sus programas provienen de Microsoft o que Microsoft los aprueba; </w:t>
      </w:r>
    </w:p>
    <w:p w:rsidR="00495E8A" w:rsidRDefault="00D41DF0" w:rsidP="00D41DF0">
      <w:pPr>
        <w:pStyle w:val="ProductList-Bullet"/>
        <w:numPr>
          <w:ilvl w:val="1"/>
          <w:numId w:val="6"/>
        </w:numPr>
      </w:pPr>
      <w:r>
        <w:t>distribuir Código distribuible en o con cualquier programa maliciosos o engañoso o de manera ilegal; o</w:t>
      </w:r>
    </w:p>
    <w:p w:rsidR="00495E8A" w:rsidRPr="00754032" w:rsidRDefault="00D41DF0" w:rsidP="00D41DF0">
      <w:pPr>
        <w:pStyle w:val="ProductList-Bullet"/>
        <w:numPr>
          <w:ilvl w:val="1"/>
          <w:numId w:val="6"/>
        </w:numPr>
        <w:rPr>
          <w:lang w:val="es-ES_tradnl"/>
        </w:rPr>
      </w:pPr>
      <w:r w:rsidRPr="00754032">
        <w:rPr>
          <w:lang w:val="es-ES_tradnl"/>
        </w:rP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18. Software Plus Services</w:t>
      </w:r>
    </w:p>
    <w:p w:rsidR="00495E8A" w:rsidRPr="00754032" w:rsidRDefault="00D41DF0">
      <w:pPr>
        <w:pStyle w:val="ProductList-Body"/>
        <w:rPr>
          <w:lang w:val="es-ES_tradnl"/>
        </w:rPr>
      </w:pPr>
      <w:r w:rsidRPr="00754032">
        <w:rPr>
          <w:lang w:val="es-ES_tradnl"/>
        </w:rP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19. Procesamiento de los Datos Personales; RGPD</w:t>
      </w:r>
    </w:p>
    <w:p w:rsidR="00495E8A" w:rsidRPr="00754032" w:rsidRDefault="00D41DF0">
      <w:pPr>
        <w:pStyle w:val="ProductList-Body"/>
        <w:rPr>
          <w:lang w:val="es-ES_tradnl"/>
        </w:rPr>
      </w:pPr>
      <w:r w:rsidRPr="00754032">
        <w:rPr>
          <w:lang w:val="es-ES_tradnl"/>
        </w:rP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w:t>
      </w:r>
      <w:r w:rsidRPr="00754032">
        <w:rPr>
          <w:lang w:val="es-ES_tradnl"/>
        </w:rPr>
        <w:lastRenderedPageBreak/>
        <w:t xml:space="preserve">sección “Términos de Protección de los Datos” de los </w:t>
      </w:r>
      <w:hyperlink r:id="rId30">
        <w:r w:rsidRPr="00754032">
          <w:rPr>
            <w:color w:val="00467F"/>
            <w:u w:val="single"/>
            <w:lang w:val="es-ES_tradnl"/>
          </w:rPr>
          <w:t>Términos de los Servicios Online</w:t>
        </w:r>
      </w:hyperlink>
      <w:r w:rsidRPr="00754032">
        <w:rPr>
          <w:lang w:val="es-ES_tradnl"/>
        </w:rPr>
        <w:t xml:space="preserve"> y (b) de los Términos del Reglamento General de Protección de Datos de la Unión Europea que se encuentran en el Anexo 4 de los </w:t>
      </w:r>
      <w:hyperlink r:id="rId31">
        <w:r w:rsidRPr="00754032">
          <w:rPr>
            <w:color w:val="00467F"/>
            <w:u w:val="single"/>
            <w:lang w:val="es-ES_tradnl"/>
          </w:rPr>
          <w:t>Términos de los Servicios Online</w:t>
        </w:r>
      </w:hyperlink>
      <w:r w:rsidRPr="00754032">
        <w:rPr>
          <w:lang w:val="es-ES_tradnl"/>
        </w:rPr>
        <w:t xml:space="preserve">. </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GroupHeading"/>
        <w:outlineLvl w:val="1"/>
        <w:rPr>
          <w:lang w:val="es-ES_tradnl"/>
        </w:rPr>
      </w:pPr>
      <w:bookmarkStart w:id="16" w:name="_Sec538"/>
      <w:r w:rsidRPr="00754032">
        <w:rPr>
          <w:lang w:val="es-ES_tradnl"/>
        </w:rPr>
        <w:t>Términos de modelo de licencia</w:t>
      </w:r>
      <w:bookmarkEnd w:id="16"/>
      <w:r>
        <w:fldChar w:fldCharType="begin"/>
      </w:r>
      <w:r w:rsidRPr="00754032">
        <w:rPr>
          <w:lang w:val="es-ES_tradnl"/>
        </w:rPr>
        <w:instrText xml:space="preserve"> TC "</w:instrText>
      </w:r>
      <w:bookmarkStart w:id="17" w:name="_Toc520823201"/>
      <w:r w:rsidRPr="00754032">
        <w:rPr>
          <w:lang w:val="es-ES_tradnl"/>
        </w:rPr>
        <w:instrText>Términos de modelo de licencia</w:instrText>
      </w:r>
      <w:bookmarkEnd w:id="17"/>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495E8A" w:rsidRDefault="00D41DF0">
      <w:pPr>
        <w:pStyle w:val="ProductList-Offering2Heading"/>
        <w:outlineLvl w:val="2"/>
      </w:pPr>
      <w:bookmarkStart w:id="18" w:name="_Sec539"/>
      <w:r>
        <w:t>Aplicaciones de Escritorio</w:t>
      </w:r>
      <w:bookmarkEnd w:id="18"/>
      <w:r>
        <w:fldChar w:fldCharType="begin"/>
      </w:r>
      <w:r>
        <w:instrText xml:space="preserve"> TC "</w:instrText>
      </w:r>
      <w:bookmarkStart w:id="19" w:name="_Toc520823202"/>
      <w:r>
        <w:instrText>Aplicaciones de Escritorio</w:instrText>
      </w:r>
      <w:bookmarkEnd w:id="19"/>
      <w:r>
        <w:instrText>" \l 3</w:instrText>
      </w:r>
      <w:r>
        <w:fldChar w:fldCharType="end"/>
      </w:r>
    </w:p>
    <w:p w:rsidR="00495E8A" w:rsidRDefault="00D41DF0">
      <w:pPr>
        <w:pStyle w:val="ProductList-ClauseHeading"/>
        <w:outlineLvl w:val="3"/>
      </w:pPr>
      <w:r>
        <w:t>Licencia de dispositivo</w:t>
      </w:r>
    </w:p>
    <w:p w:rsidR="00495E8A" w:rsidRPr="00754032" w:rsidRDefault="00D41DF0" w:rsidP="00D41DF0">
      <w:pPr>
        <w:pStyle w:val="ProductList-Bullet"/>
        <w:numPr>
          <w:ilvl w:val="0"/>
          <w:numId w:val="7"/>
        </w:numPr>
        <w:rPr>
          <w:lang w:val="es-ES_tradnl"/>
        </w:rPr>
      </w:pPr>
      <w:r w:rsidRPr="00754032">
        <w:rPr>
          <w:lang w:val="es-ES_tradnl"/>
        </w:rPr>
        <w:t xml:space="preserve">El Cliente puede instalar cualquier número de copias del software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y en cualquier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dedicado al uso por parte del Cliente de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que adquiera. </w:t>
      </w:r>
    </w:p>
    <w:p w:rsidR="00495E8A" w:rsidRPr="00754032" w:rsidRDefault="00D41DF0" w:rsidP="00D41DF0">
      <w:pPr>
        <w:pStyle w:val="ProductList-Bullet"/>
        <w:numPr>
          <w:ilvl w:val="0"/>
          <w:numId w:val="7"/>
        </w:numPr>
        <w:rPr>
          <w:lang w:val="es-ES_tradnl"/>
        </w:rPr>
      </w:pPr>
      <w:r w:rsidRPr="00754032">
        <w:rPr>
          <w:lang w:val="es-ES_tradnl"/>
        </w:rPr>
        <w:t xml:space="preserve">A menos que el Cliente licencie el software como un Producto Enterprise o para toda la compañía, también puede instalar el software en un dispositivo portátil único para su uso por parte del </w:t>
      </w:r>
      <w:r>
        <w:fldChar w:fldCharType="begin"/>
      </w:r>
      <w:r w:rsidRPr="00754032">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w:t>
      </w:r>
    </w:p>
    <w:p w:rsidR="00495E8A" w:rsidRPr="00754032" w:rsidRDefault="00D41DF0" w:rsidP="00D41DF0">
      <w:pPr>
        <w:pStyle w:val="ProductList-Bullet"/>
        <w:numPr>
          <w:ilvl w:val="0"/>
          <w:numId w:val="7"/>
        </w:numPr>
        <w:rPr>
          <w:lang w:val="es-ES_tradnl"/>
        </w:rPr>
      </w:pPr>
      <w:r w:rsidRPr="00754032">
        <w:rPr>
          <w:lang w:val="es-ES_tradnl"/>
        </w:rPr>
        <w:t xml:space="preserve">Cualquier número de usuarios puede utilizar la ejecución del software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pero solo un usuario puede acceder y utilizar el software a la vez. </w:t>
      </w:r>
    </w:p>
    <w:p w:rsidR="00495E8A" w:rsidRPr="00754032" w:rsidRDefault="00D41DF0" w:rsidP="00D41DF0">
      <w:pPr>
        <w:pStyle w:val="ProductList-Bullet"/>
        <w:numPr>
          <w:ilvl w:val="0"/>
          <w:numId w:val="7"/>
        </w:numPr>
        <w:rPr>
          <w:lang w:val="es-ES_tradnl"/>
        </w:rPr>
      </w:pPr>
      <w:r w:rsidRPr="00754032">
        <w:rPr>
          <w:lang w:val="es-ES_tradnl"/>
        </w:rPr>
        <w:t xml:space="preserve">El uso remoto del software que se ejecuta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está permitido para el </w:t>
      </w:r>
      <w:r>
        <w:fldChar w:fldCharType="begin"/>
      </w:r>
      <w:r w:rsidRPr="00754032">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 ese dispositivo desde cualquier dispositivo o para cualquier otro usuario desde otro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w:t>
      </w:r>
    </w:p>
    <w:p w:rsidR="00495E8A" w:rsidRPr="00754032" w:rsidRDefault="00D41DF0" w:rsidP="00D41DF0">
      <w:pPr>
        <w:pStyle w:val="ProductList-Bullet"/>
        <w:numPr>
          <w:ilvl w:val="0"/>
          <w:numId w:val="7"/>
        </w:numPr>
        <w:rPr>
          <w:lang w:val="es-ES_tradnl"/>
        </w:rPr>
      </w:pPr>
      <w:r w:rsidRPr="00754032">
        <w:rPr>
          <w:lang w:val="es-ES_tradnl"/>
        </w:rPr>
        <w:t xml:space="preserve">Se permite el uso remoto del software que se ejecuta en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dedicado al uso del Cliente desde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Elementos y Plantillas Multimedia</w:t>
      </w:r>
    </w:p>
    <w:p w:rsidR="00495E8A" w:rsidRPr="00754032" w:rsidRDefault="00D41DF0">
      <w:pPr>
        <w:pStyle w:val="ProductList-Body"/>
        <w:rPr>
          <w:lang w:val="es-ES_tradnl"/>
        </w:rPr>
      </w:pPr>
      <w:r w:rsidRPr="00754032">
        <w:rPr>
          <w:lang w:val="es-ES_tradnl"/>
        </w:rP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495E8A" w:rsidRDefault="00D41DF0">
      <w:pPr>
        <w:pStyle w:val="ProductList-Offering2Heading"/>
        <w:outlineLvl w:val="2"/>
      </w:pPr>
      <w:bookmarkStart w:id="20" w:name="_Sec540"/>
      <w:r>
        <w:t>Sistemas Operativos de Sobremesa</w:t>
      </w:r>
      <w:bookmarkEnd w:id="20"/>
      <w:r>
        <w:fldChar w:fldCharType="begin"/>
      </w:r>
      <w:r>
        <w:instrText xml:space="preserve"> TC "</w:instrText>
      </w:r>
      <w:bookmarkStart w:id="21" w:name="_Toc520823203"/>
      <w:r>
        <w:instrText>Sistemas Operativos de Sobremesa</w:instrText>
      </w:r>
      <w:bookmarkEnd w:id="21"/>
      <w:r>
        <w:instrText>" \l 3</w:instrText>
      </w:r>
      <w:r>
        <w:fldChar w:fldCharType="end"/>
      </w:r>
    </w:p>
    <w:p w:rsidR="00495E8A" w:rsidRDefault="00D41DF0">
      <w:pPr>
        <w:pStyle w:val="ProductList-ClauseHeading"/>
        <w:outlineLvl w:val="3"/>
      </w:pPr>
      <w:r>
        <w:t>Licencia de dispositivo</w:t>
      </w:r>
    </w:p>
    <w:p w:rsidR="00495E8A" w:rsidRPr="00754032" w:rsidRDefault="00D41DF0" w:rsidP="00D41DF0">
      <w:pPr>
        <w:pStyle w:val="ProductList-Bullet"/>
        <w:numPr>
          <w:ilvl w:val="0"/>
          <w:numId w:val="8"/>
        </w:numPr>
        <w:rPr>
          <w:lang w:val="es-ES_tradnl"/>
        </w:rPr>
      </w:pPr>
      <w:r w:rsidRPr="00754032">
        <w:rPr>
          <w:lang w:val="es-ES_tradnl"/>
        </w:rPr>
        <w:t xml:space="preserve">El Cliente podrá instalar y utilizar exclusivamente una copia del software en 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o en un sistema de hardware virtual local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para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que adquiera.</w:t>
      </w:r>
    </w:p>
    <w:p w:rsidR="00495E8A" w:rsidRPr="00754032" w:rsidRDefault="00D41DF0" w:rsidP="00D41DF0">
      <w:pPr>
        <w:pStyle w:val="ProductList-Bullet"/>
        <w:numPr>
          <w:ilvl w:val="0"/>
          <w:numId w:val="8"/>
        </w:numPr>
        <w:rPr>
          <w:lang w:val="es-ES_tradnl"/>
        </w:rPr>
      </w:pPr>
      <w:r w:rsidRPr="00754032">
        <w:rPr>
          <w:lang w:val="es-ES_tradnl"/>
        </w:rPr>
        <w:t>El Cliente podrá utilizar el software en un máximo de dos procesadores.</w:t>
      </w:r>
    </w:p>
    <w:p w:rsidR="00495E8A" w:rsidRPr="00754032" w:rsidRDefault="00D41DF0" w:rsidP="00D41DF0">
      <w:pPr>
        <w:pStyle w:val="ProductList-Bullet"/>
        <w:numPr>
          <w:ilvl w:val="0"/>
          <w:numId w:val="8"/>
        </w:numPr>
        <w:rPr>
          <w:lang w:val="es-ES_tradnl"/>
        </w:rPr>
      </w:pPr>
      <w:r w:rsidRPr="00754032">
        <w:rPr>
          <w:lang w:val="es-ES_tradnl"/>
        </w:rPr>
        <w:t>El uso local está permitido para cualquier usuario.</w:t>
      </w:r>
    </w:p>
    <w:p w:rsidR="00495E8A" w:rsidRPr="00754032" w:rsidRDefault="00D41DF0" w:rsidP="00D41DF0">
      <w:pPr>
        <w:pStyle w:val="ProductList-Bullet"/>
        <w:numPr>
          <w:ilvl w:val="0"/>
          <w:numId w:val="8"/>
        </w:numPr>
        <w:rPr>
          <w:lang w:val="es-ES_tradnl"/>
        </w:rPr>
      </w:pPr>
      <w:r w:rsidRPr="00754032">
        <w:rPr>
          <w:lang w:val="es-ES_tradnl"/>
        </w:rPr>
        <w:t xml:space="preserve">El uso remoto está permitido para el </w:t>
      </w:r>
      <w:r>
        <w:fldChar w:fldCharType="begin"/>
      </w:r>
      <w:r w:rsidRPr="00754032">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y para cualquier otro usuario de otro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o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de Windows VDA.</w:t>
      </w:r>
    </w:p>
    <w:p w:rsidR="00495E8A" w:rsidRPr="00754032" w:rsidRDefault="00D41DF0" w:rsidP="00D41DF0">
      <w:pPr>
        <w:pStyle w:val="ProductList-Bullet"/>
        <w:numPr>
          <w:ilvl w:val="0"/>
          <w:numId w:val="8"/>
        </w:numPr>
        <w:rPr>
          <w:lang w:val="es-ES_tradnl"/>
        </w:rPr>
      </w:pPr>
      <w:r w:rsidRPr="00754032">
        <w:rPr>
          <w:lang w:val="es-ES_tradnl"/>
        </w:rPr>
        <w:t>Solo un usuario puede acceder al uso del software a la vez.</w:t>
      </w:r>
    </w:p>
    <w:p w:rsidR="00495E8A" w:rsidRPr="00754032" w:rsidRDefault="00D41DF0" w:rsidP="00D41DF0">
      <w:pPr>
        <w:pStyle w:val="ProductList-Bullet"/>
        <w:numPr>
          <w:ilvl w:val="0"/>
          <w:numId w:val="8"/>
        </w:numPr>
        <w:rPr>
          <w:lang w:val="es-ES_tradnl"/>
        </w:rPr>
      </w:pPr>
      <w:r w:rsidRPr="00754032">
        <w:rPr>
          <w:lang w:val="es-ES_tradnl"/>
        </w:rPr>
        <w:t xml:space="preserve">El Cliente puede conectar hasta 20 dispositivos del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para los servicios de uso compartido de archivos, impresión, Internet Information Services, Conexión Compartida a Internet o telefonía.</w:t>
      </w:r>
    </w:p>
    <w:p w:rsidR="00495E8A" w:rsidRPr="00754032" w:rsidRDefault="00D41DF0" w:rsidP="00D41DF0">
      <w:pPr>
        <w:pStyle w:val="ProductList-Bullet"/>
        <w:numPr>
          <w:ilvl w:val="0"/>
          <w:numId w:val="8"/>
        </w:numPr>
        <w:rPr>
          <w:lang w:val="es-ES_tradnl"/>
        </w:rPr>
      </w:pPr>
      <w:r w:rsidRPr="00754032">
        <w:rPr>
          <w:lang w:val="es-ES_tradnl"/>
        </w:rPr>
        <w:t>Se permite un número ilimitado de conexiones para la activación de KMS o tecnología similar.</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Adobe Flash Player</w:t>
      </w:r>
    </w:p>
    <w:p w:rsidR="00495E8A" w:rsidRPr="00754032" w:rsidRDefault="00D41DF0">
      <w:pPr>
        <w:pStyle w:val="ProductList-Body"/>
        <w:rPr>
          <w:lang w:val="es-ES_tradnl"/>
        </w:rPr>
      </w:pPr>
      <w:r w:rsidRPr="00754032">
        <w:rPr>
          <w:lang w:val="es-ES_tradnl"/>
        </w:rPr>
        <w:t xml:space="preserve">El software puede incluir una versión de Adobe Flash Player. El Cliente acepta que el uso que haga de Adobe Flash Player se rige por los términos de licencia de Adobe Systems Incorporated que se encuentran en </w:t>
      </w:r>
      <w:hyperlink r:id="rId32">
        <w:r w:rsidRPr="00754032">
          <w:rPr>
            <w:color w:val="00467F"/>
            <w:u w:val="single"/>
            <w:lang w:val="es-ES_tradnl"/>
          </w:rPr>
          <w:t>http://go.microsoft.com/fwlink/?linkid=248532</w:t>
        </w:r>
      </w:hyperlink>
      <w:r w:rsidRPr="00754032">
        <w:rPr>
          <w:lang w:val="es-ES_tradnl"/>
        </w:rPr>
        <w:t>. Adobe y Flash son marcas registradas o marcas de Adobe Systems Incorporated en EE. UU. y/o en otros países.</w:t>
      </w:r>
    </w:p>
    <w:p w:rsidR="00495E8A" w:rsidRDefault="00D41DF0">
      <w:pPr>
        <w:pStyle w:val="ProductList-Offering2Heading"/>
        <w:outlineLvl w:val="2"/>
      </w:pPr>
      <w:bookmarkStart w:id="22" w:name="_Sec541"/>
      <w:r>
        <w:t>Licencia por Núcleo/CAL</w:t>
      </w:r>
      <w:bookmarkEnd w:id="22"/>
      <w:r>
        <w:fldChar w:fldCharType="begin"/>
      </w:r>
      <w:r>
        <w:instrText xml:space="preserve"> TC "</w:instrText>
      </w:r>
      <w:bookmarkStart w:id="23" w:name="_Toc520823204"/>
      <w:r>
        <w:instrText>Licencia por Núcleo/CAL</w:instrText>
      </w:r>
      <w:bookmarkEnd w:id="23"/>
      <w:r>
        <w:instrText>" \l 3</w:instrText>
      </w:r>
      <w:r>
        <w:fldChar w:fldCharType="end"/>
      </w:r>
    </w:p>
    <w:p w:rsidR="00495E8A" w:rsidRDefault="00D41DF0">
      <w:pPr>
        <w:pStyle w:val="ProductList-ClauseHeading"/>
        <w:outlineLvl w:val="3"/>
      </w:pPr>
      <w:r>
        <w:t>Licencias de Servidor (por núcleo)</w:t>
      </w:r>
    </w:p>
    <w:p w:rsidR="00495E8A" w:rsidRPr="00754032" w:rsidRDefault="00D41DF0" w:rsidP="00D41DF0">
      <w:pPr>
        <w:pStyle w:val="ProductList-Bullet"/>
        <w:numPr>
          <w:ilvl w:val="0"/>
          <w:numId w:val="9"/>
        </w:numPr>
        <w:rPr>
          <w:lang w:val="es-ES_tradnl"/>
        </w:rPr>
      </w:pPr>
      <w:r w:rsidRPr="00754032">
        <w:rPr>
          <w:lang w:val="es-ES_tradnl"/>
        </w:rPr>
        <w:t xml:space="preserve">El Cliente puede utilizar el software de servidor en un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siempre que adquiera suficientes licencias de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como se describe a continuación. </w:t>
      </w:r>
    </w:p>
    <w:p w:rsidR="00495E8A" w:rsidRPr="00754032" w:rsidRDefault="00D41DF0" w:rsidP="00D41DF0">
      <w:pPr>
        <w:pStyle w:val="ProductList-Bullet"/>
        <w:numPr>
          <w:ilvl w:val="0"/>
          <w:numId w:val="9"/>
        </w:numPr>
        <w:rPr>
          <w:lang w:val="es-ES_tradnl"/>
        </w:rPr>
      </w:pPr>
      <w:r w:rsidRPr="00754032">
        <w:rPr>
          <w:lang w:val="es-ES_tradnl"/>
        </w:rPr>
        <w:t xml:space="preserve">El número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necesario equivale al número de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Núcleos Físicos</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sujeto a un mínimo de 8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por </w:t>
      </w:r>
      <w:r>
        <w:fldChar w:fldCharType="begin"/>
      </w:r>
      <w:r w:rsidRPr="00754032">
        <w:rPr>
          <w:lang w:val="es-ES_tradnl"/>
        </w:rPr>
        <w:instrText xml:space="preserve"> AutoTextList   \s NoStyle \t "Procesador Físico es un procesador que se incluye en un sistema de hardware físico." </w:instrText>
      </w:r>
      <w:r>
        <w:fldChar w:fldCharType="separate"/>
      </w:r>
      <w:r w:rsidRPr="00754032">
        <w:rPr>
          <w:color w:val="0563C1"/>
          <w:lang w:val="es-ES_tradnl"/>
        </w:rPr>
        <w:t>Procesador Físico</w:t>
      </w:r>
      <w:r>
        <w:fldChar w:fldCharType="end"/>
      </w:r>
      <w:r w:rsidRPr="00754032">
        <w:rPr>
          <w:lang w:val="es-ES_tradnl"/>
        </w:rPr>
        <w:t xml:space="preserve"> y un mínimo de 16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por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w:t>
      </w:r>
    </w:p>
    <w:p w:rsidR="00495E8A" w:rsidRPr="00754032" w:rsidRDefault="00D41DF0" w:rsidP="00D41DF0">
      <w:pPr>
        <w:pStyle w:val="ProductList-Bullet"/>
        <w:numPr>
          <w:ilvl w:val="0"/>
          <w:numId w:val="9"/>
        </w:numPr>
        <w:rPr>
          <w:lang w:val="es-ES_tradnl"/>
        </w:rPr>
      </w:pPr>
      <w:r w:rsidRPr="00754032">
        <w:rPr>
          <w:lang w:val="es-ES_tradnl"/>
        </w:rPr>
        <w:t xml:space="preserve">La edición Datacenter permite el uso del software de servidor en cualquier número de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Default="00D41DF0" w:rsidP="00D41DF0">
      <w:pPr>
        <w:pStyle w:val="ProductList-Bullet"/>
        <w:numPr>
          <w:ilvl w:val="0"/>
          <w:numId w:val="9"/>
        </w:numPr>
      </w:pPr>
      <w:r>
        <w:t>Edición Standard:</w:t>
      </w:r>
    </w:p>
    <w:p w:rsidR="00495E8A" w:rsidRPr="00754032" w:rsidRDefault="00D41DF0" w:rsidP="00D41DF0">
      <w:pPr>
        <w:pStyle w:val="ProductList-Bullet"/>
        <w:numPr>
          <w:ilvl w:val="1"/>
          <w:numId w:val="9"/>
        </w:numPr>
        <w:rPr>
          <w:lang w:val="es-ES_tradnl"/>
        </w:rPr>
      </w:pPr>
      <w:r w:rsidRPr="00754032">
        <w:rPr>
          <w:lang w:val="es-ES_tradnl"/>
        </w:rPr>
        <w:t xml:space="preserve">La edición Standard permite el uso del software de servidor en dos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w:t>
      </w:r>
    </w:p>
    <w:p w:rsidR="00495E8A" w:rsidRPr="00754032" w:rsidRDefault="00D41DF0" w:rsidP="00D41DF0">
      <w:pPr>
        <w:pStyle w:val="ProductList-Bullet"/>
        <w:numPr>
          <w:ilvl w:val="1"/>
          <w:numId w:val="9"/>
        </w:numPr>
        <w:rPr>
          <w:lang w:val="es-ES_tradnl"/>
        </w:rPr>
      </w:pPr>
      <w:r w:rsidRPr="00754032">
        <w:rPr>
          <w:lang w:val="es-ES_tradnl"/>
        </w:rPr>
        <w:t xml:space="preserve">La edición Standard permite el uso de una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 en Ejecución</w:t>
      </w:r>
      <w:r>
        <w:fldChar w:fldCharType="end"/>
      </w:r>
      <w:r w:rsidRPr="00754032">
        <w:rPr>
          <w:lang w:val="es-ES_tradnl"/>
        </w:rPr>
        <w:t xml:space="preserve"> del software de servidor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(además de dos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 xml:space="preserve">), si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se utiliza únicamente para proporcionar servicios de hosting y administrar los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 xml:space="preserve">. </w:t>
      </w:r>
    </w:p>
    <w:p w:rsidR="00495E8A" w:rsidRPr="00754032" w:rsidRDefault="00D41DF0" w:rsidP="00D41DF0">
      <w:pPr>
        <w:pStyle w:val="ProductList-Bullet"/>
        <w:numPr>
          <w:ilvl w:val="1"/>
          <w:numId w:val="9"/>
        </w:numPr>
        <w:rPr>
          <w:lang w:val="es-ES_tradnl"/>
        </w:rPr>
      </w:pPr>
      <w:r w:rsidRPr="00754032">
        <w:rPr>
          <w:lang w:val="es-ES_tradnl"/>
        </w:rPr>
        <w:lastRenderedPageBreak/>
        <w:t xml:space="preserve">El Cliente puede ceder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adicionales de la edición Standard al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equivalentes al número especificado en el párrafo 2 anterior y utilizar el software de servidor en dos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adicionales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Pr="00754032" w:rsidRDefault="00D41DF0" w:rsidP="00D41DF0">
      <w:pPr>
        <w:pStyle w:val="ProductList-Bullet"/>
        <w:numPr>
          <w:ilvl w:val="0"/>
          <w:numId w:val="9"/>
        </w:numPr>
        <w:rPr>
          <w:lang w:val="es-ES_tradnl"/>
        </w:rPr>
      </w:pPr>
      <w:r w:rsidRPr="00754032">
        <w:rPr>
          <w:lang w:val="es-ES_tradnl"/>
        </w:rPr>
        <w:t xml:space="preserve">Siempre que el número total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y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Núcleos Físicos</w:t>
      </w:r>
      <w:r>
        <w:fldChar w:fldCharType="end"/>
      </w:r>
      <w:r w:rsidRPr="00754032">
        <w:rPr>
          <w:lang w:val="es-ES_tradnl"/>
        </w:rPr>
        <w:t xml:space="preserve"> siga siendo el mismo, se permite la reasignación de una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en cualquier momento que el Cliente reparta una unidad de hardware. </w:t>
      </w:r>
    </w:p>
    <w:p w:rsidR="00495E8A" w:rsidRPr="00754032" w:rsidRDefault="00D41DF0" w:rsidP="00D41DF0">
      <w:pPr>
        <w:pStyle w:val="ProductList-Bullet"/>
        <w:numPr>
          <w:ilvl w:val="0"/>
          <w:numId w:val="9"/>
        </w:numPr>
        <w:rPr>
          <w:lang w:val="es-ES_tradnl"/>
        </w:rPr>
      </w:pPr>
      <w:r w:rsidRPr="00754032">
        <w:rPr>
          <w:lang w:val="es-ES_tradnl"/>
        </w:rPr>
        <w:t xml:space="preserve">Como una alternativa única para ceder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por usuario o por dispositivo, se puede dedicar una cantidad de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a una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w:t>
      </w:r>
      <w:r>
        <w:fldChar w:fldCharType="end"/>
      </w:r>
      <w:r w:rsidRPr="00754032">
        <w:rPr>
          <w:lang w:val="es-ES_tradnl"/>
        </w:rPr>
        <w:t xml:space="preserve"> del software de servidor en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único (por modo de servidor) para permitir que hasta la misma cantidad de usuarios o dispositivos accedan simultáneamente a esa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w:t>
      </w:r>
      <w:r>
        <w:fldChar w:fldCharType="end"/>
      </w:r>
      <w:r w:rsidRPr="00754032">
        <w:rPr>
          <w:lang w:val="es-ES_tradnl"/>
        </w:rPr>
        <w:t>.</w:t>
      </w:r>
    </w:p>
    <w:p w:rsidR="00495E8A" w:rsidRPr="00754032" w:rsidRDefault="00495E8A">
      <w:pPr>
        <w:pStyle w:val="ProductList-Body"/>
        <w:rPr>
          <w:lang w:val="es-ES_tradnl"/>
        </w:rPr>
      </w:pPr>
    </w:p>
    <w:p w:rsidR="00495E8A" w:rsidRDefault="00D41DF0">
      <w:pPr>
        <w:pStyle w:val="ProductList-ClauseHeading"/>
        <w:outlineLvl w:val="3"/>
      </w:pPr>
      <w:r>
        <w:t>Licencias de acceso</w:t>
      </w:r>
    </w:p>
    <w:p w:rsidR="00495E8A" w:rsidRPr="00754032" w:rsidRDefault="00D41DF0" w:rsidP="00D41DF0">
      <w:pPr>
        <w:pStyle w:val="ProductList-Bullet"/>
        <w:numPr>
          <w:ilvl w:val="0"/>
          <w:numId w:val="10"/>
        </w:numPr>
        <w:rPr>
          <w:lang w:val="es-ES_tradnl"/>
        </w:rPr>
      </w:pPr>
      <w:r w:rsidRPr="00754032">
        <w:rPr>
          <w:lang w:val="es-ES_tradnl"/>
        </w:rPr>
        <w:t xml:space="preserve">Excepto según lo descrito aquí y lo indicado en los </w:t>
      </w:r>
      <w:r>
        <w:fldChar w:fldCharType="begin"/>
      </w:r>
      <w:r w:rsidRPr="00754032">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54032">
        <w:rPr>
          <w:color w:val="0563C1"/>
          <w:lang w:val="es-ES_tradnl"/>
        </w:rPr>
        <w:t>Términos de Licencia Específicos de un Producto</w:t>
      </w:r>
      <w:r>
        <w:fldChar w:fldCharType="end"/>
      </w:r>
      <w:r w:rsidRPr="00754032">
        <w:rPr>
          <w:lang w:val="es-ES_tradnl"/>
        </w:rPr>
        <w:t xml:space="preserve">, todo acceso al software de servidor requiere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o </w:t>
      </w:r>
      <w:r>
        <w:fldChar w:fldCharType="begin"/>
      </w:r>
      <w:r w:rsidRPr="00754032">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754032">
        <w:rPr>
          <w:color w:val="0563C1"/>
          <w:lang w:val="es-ES_tradnl"/>
        </w:rPr>
        <w:t>Licencias Equivalentes de CAL</w:t>
      </w:r>
      <w:r>
        <w:fldChar w:fldCharType="end"/>
      </w:r>
      <w:r w:rsidRPr="00754032">
        <w:rPr>
          <w:lang w:val="es-ES_tradnl"/>
        </w:rPr>
        <w:t>.</w:t>
      </w:r>
    </w:p>
    <w:p w:rsidR="00495E8A" w:rsidRPr="00754032" w:rsidRDefault="00D41DF0" w:rsidP="00D41DF0">
      <w:pPr>
        <w:pStyle w:val="ProductList-Bullet"/>
        <w:numPr>
          <w:ilvl w:val="0"/>
          <w:numId w:val="10"/>
        </w:numPr>
        <w:rPr>
          <w:lang w:val="es-ES_tradnl"/>
        </w:rPr>
      </w:pPr>
      <w:r w:rsidRPr="00754032">
        <w:rPr>
          <w:lang w:val="es-ES_tradnl"/>
        </w:rPr>
        <w:t xml:space="preserve">  No se requieren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para que otro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tenga acceso.</w:t>
      </w:r>
    </w:p>
    <w:p w:rsidR="00495E8A" w:rsidRPr="00754032" w:rsidRDefault="00D41DF0" w:rsidP="00D41DF0">
      <w:pPr>
        <w:pStyle w:val="ProductList-Bullet"/>
        <w:numPr>
          <w:ilvl w:val="0"/>
          <w:numId w:val="10"/>
        </w:numPr>
        <w:rPr>
          <w:lang w:val="es-ES_tradnl"/>
        </w:rPr>
      </w:pPr>
      <w:r w:rsidRPr="00754032">
        <w:rPr>
          <w:lang w:val="es-ES_tradnl"/>
        </w:rPr>
        <w:t xml:space="preserve">  Las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no se requieren para acceder al software del servidor que está ejecutando una </w:t>
      </w:r>
      <w:r>
        <w:fldChar w:fldCharType="begin"/>
      </w:r>
      <w:r w:rsidRPr="00754032">
        <w:rPr>
          <w:lang w:val="es-ES_tradnl"/>
        </w:rP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sidRPr="00754032">
        <w:rPr>
          <w:color w:val="0563C1"/>
          <w:lang w:val="es-ES_tradnl"/>
        </w:rPr>
        <w:t>Carga de Trabajo Web</w:t>
      </w:r>
      <w:r>
        <w:fldChar w:fldCharType="end"/>
      </w:r>
      <w:r w:rsidRPr="00754032">
        <w:rPr>
          <w:lang w:val="es-ES_tradnl"/>
        </w:rPr>
        <w:t xml:space="preserve"> o de </w:t>
      </w:r>
      <w:r>
        <w:fldChar w:fldCharType="begin"/>
      </w:r>
      <w:r w:rsidRPr="00754032">
        <w:rPr>
          <w:lang w:val="es-ES_tradnl"/>
        </w:rP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sidRPr="00754032">
        <w:rPr>
          <w:color w:val="0563C1"/>
          <w:lang w:val="es-ES_tradnl"/>
        </w:rPr>
        <w:t>HPC</w:t>
      </w:r>
      <w:r>
        <w:fldChar w:fldCharType="end"/>
      </w:r>
      <w:r w:rsidRPr="00754032">
        <w:rPr>
          <w:lang w:val="es-ES_tradnl"/>
        </w:rPr>
        <w:t>.</w:t>
      </w:r>
    </w:p>
    <w:p w:rsidR="00495E8A" w:rsidRPr="00754032" w:rsidRDefault="00D41DF0" w:rsidP="00D41DF0">
      <w:pPr>
        <w:pStyle w:val="ProductList-Bullet"/>
        <w:numPr>
          <w:ilvl w:val="0"/>
          <w:numId w:val="10"/>
        </w:numPr>
        <w:rPr>
          <w:lang w:val="es-ES_tradnl"/>
        </w:rPr>
      </w:pPr>
      <w:r w:rsidRPr="00754032">
        <w:rPr>
          <w:lang w:val="es-ES_tradnl"/>
        </w:rPr>
        <w:t xml:space="preserve">  No se requieren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para acceder a un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utilizado únicamente para alojar y administrar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w:t>
      </w:r>
    </w:p>
    <w:p w:rsidR="00495E8A" w:rsidRPr="00754032" w:rsidRDefault="00D41DF0">
      <w:pPr>
        <w:pStyle w:val="ProductList-Offering2Heading"/>
        <w:outlineLvl w:val="2"/>
        <w:rPr>
          <w:lang w:val="es-ES_tradnl"/>
        </w:rPr>
      </w:pPr>
      <w:bookmarkStart w:id="24" w:name="_Sec542"/>
      <w:r w:rsidRPr="00754032">
        <w:rPr>
          <w:lang w:val="es-ES_tradnl"/>
        </w:rPr>
        <w:t>Servidor/CAL</w:t>
      </w:r>
      <w:bookmarkEnd w:id="24"/>
      <w:r>
        <w:fldChar w:fldCharType="begin"/>
      </w:r>
      <w:r w:rsidRPr="00754032">
        <w:rPr>
          <w:lang w:val="es-ES_tradnl"/>
        </w:rPr>
        <w:instrText xml:space="preserve"> TC "</w:instrText>
      </w:r>
      <w:bookmarkStart w:id="25" w:name="_Toc520823205"/>
      <w:r w:rsidRPr="00754032">
        <w:rPr>
          <w:lang w:val="es-ES_tradnl"/>
        </w:rPr>
        <w:instrText>Servidor/CAL</w:instrText>
      </w:r>
      <w:bookmarkEnd w:id="25"/>
      <w:r w:rsidRPr="00754032">
        <w:rPr>
          <w:lang w:val="es-ES_tradnl"/>
        </w:rPr>
        <w:instrText>" \l 3</w:instrText>
      </w:r>
      <w:r>
        <w:fldChar w:fldCharType="end"/>
      </w:r>
    </w:p>
    <w:p w:rsidR="00495E8A" w:rsidRPr="00754032" w:rsidRDefault="00D41DF0">
      <w:pPr>
        <w:pStyle w:val="ProductList-ClauseHeading"/>
        <w:outlineLvl w:val="3"/>
        <w:rPr>
          <w:lang w:val="es-ES_tradnl"/>
        </w:rPr>
      </w:pPr>
      <w:r w:rsidRPr="00754032">
        <w:rPr>
          <w:lang w:val="es-ES_tradnl"/>
        </w:rPr>
        <w:t>Licencias de servidor (por Instancia)</w:t>
      </w:r>
    </w:p>
    <w:p w:rsidR="00495E8A" w:rsidRPr="00754032" w:rsidRDefault="00D41DF0">
      <w:pPr>
        <w:pStyle w:val="ProductList-Body"/>
        <w:rPr>
          <w:lang w:val="es-ES_tradnl"/>
        </w:rPr>
      </w:pPr>
      <w:r w:rsidRPr="00754032">
        <w:rPr>
          <w:lang w:val="es-ES_tradnl"/>
        </w:rPr>
        <w:t xml:space="preserve">El Cliente podrá utilizar una sola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 en Ejecución</w:t>
      </w:r>
      <w:r>
        <w:fldChar w:fldCharType="end"/>
      </w:r>
      <w:r w:rsidRPr="00754032">
        <w:rPr>
          <w:lang w:val="es-ES_tradnl"/>
        </w:rPr>
        <w:t xml:space="preserve"> del software de servidor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o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Virtual</w:t>
      </w:r>
      <w:r>
        <w:fldChar w:fldCharType="end"/>
      </w:r>
      <w:r w:rsidRPr="00754032">
        <w:rPr>
          <w:lang w:val="es-ES_tradnl"/>
        </w:rPr>
        <w:t xml:space="preserve"> de un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para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que adquiera.</w:t>
      </w:r>
    </w:p>
    <w:p w:rsidR="00495E8A" w:rsidRPr="00754032" w:rsidRDefault="00495E8A">
      <w:pPr>
        <w:pStyle w:val="ProductList-Body"/>
        <w:rPr>
          <w:lang w:val="es-ES_tradnl"/>
        </w:rPr>
      </w:pPr>
    </w:p>
    <w:p w:rsidR="00495E8A" w:rsidRDefault="00D41DF0">
      <w:pPr>
        <w:pStyle w:val="ProductList-ClauseHeading"/>
        <w:outlineLvl w:val="3"/>
      </w:pPr>
      <w:r>
        <w:t>Licencias de acceso</w:t>
      </w:r>
    </w:p>
    <w:p w:rsidR="00495E8A" w:rsidRPr="00754032" w:rsidRDefault="00D41DF0" w:rsidP="00D41DF0">
      <w:pPr>
        <w:pStyle w:val="ProductList-Bullet"/>
        <w:numPr>
          <w:ilvl w:val="0"/>
          <w:numId w:val="11"/>
        </w:numPr>
        <w:rPr>
          <w:lang w:val="es-ES_tradnl"/>
        </w:rPr>
      </w:pPr>
      <w:r w:rsidRPr="00754032">
        <w:rPr>
          <w:lang w:val="es-ES_tradnl"/>
        </w:rPr>
        <w:t xml:space="preserve">Excepto según lo descrito aquí y lo indicado en los </w:t>
      </w:r>
      <w:r>
        <w:fldChar w:fldCharType="begin"/>
      </w:r>
      <w:r w:rsidRPr="00754032">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54032">
        <w:rPr>
          <w:color w:val="0563C1"/>
          <w:lang w:val="es-ES_tradnl"/>
        </w:rPr>
        <w:t>Términos de Licencia Específicos de un Producto</w:t>
      </w:r>
      <w:r>
        <w:fldChar w:fldCharType="end"/>
      </w:r>
      <w:r w:rsidRPr="00754032">
        <w:rPr>
          <w:lang w:val="es-ES_tradnl"/>
        </w:rPr>
        <w:t xml:space="preserve">, todo acceso al software de servidor requiere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o </w:t>
      </w:r>
      <w:r>
        <w:fldChar w:fldCharType="begin"/>
      </w:r>
      <w:r w:rsidRPr="00754032">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754032">
        <w:rPr>
          <w:color w:val="0563C1"/>
          <w:lang w:val="es-ES_tradnl"/>
        </w:rPr>
        <w:t>Licencias Equivalentes de CAL</w:t>
      </w:r>
      <w:r>
        <w:fldChar w:fldCharType="end"/>
      </w:r>
      <w:r w:rsidRPr="00754032">
        <w:rPr>
          <w:lang w:val="es-ES_tradnl"/>
        </w:rPr>
        <w:t>.</w:t>
      </w:r>
    </w:p>
    <w:p w:rsidR="00495E8A" w:rsidRPr="00754032" w:rsidRDefault="00D41DF0" w:rsidP="00D41DF0">
      <w:pPr>
        <w:pStyle w:val="ProductList-Bullet"/>
        <w:numPr>
          <w:ilvl w:val="0"/>
          <w:numId w:val="11"/>
        </w:numPr>
        <w:rPr>
          <w:lang w:val="es-ES_tradnl"/>
        </w:rPr>
      </w:pPr>
      <w:r w:rsidRPr="00754032">
        <w:rPr>
          <w:lang w:val="es-ES_tradnl"/>
        </w:rPr>
        <w:t xml:space="preserve">  No se requieren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para que otro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tenga acceso. </w:t>
      </w:r>
    </w:p>
    <w:p w:rsidR="00495E8A" w:rsidRPr="00754032" w:rsidRDefault="00D41DF0">
      <w:pPr>
        <w:pStyle w:val="ProductList-Offering2Heading"/>
        <w:outlineLvl w:val="2"/>
        <w:rPr>
          <w:lang w:val="es-ES_tradnl"/>
        </w:rPr>
      </w:pPr>
      <w:bookmarkStart w:id="26" w:name="_Sec543"/>
      <w:r w:rsidRPr="00754032">
        <w:rPr>
          <w:lang w:val="es-ES_tradnl"/>
        </w:rPr>
        <w:t>Por Núcleo</w:t>
      </w:r>
      <w:bookmarkEnd w:id="26"/>
      <w:r>
        <w:fldChar w:fldCharType="begin"/>
      </w:r>
      <w:r w:rsidRPr="00754032">
        <w:rPr>
          <w:lang w:val="es-ES_tradnl"/>
        </w:rPr>
        <w:instrText xml:space="preserve"> TC "</w:instrText>
      </w:r>
      <w:bookmarkStart w:id="27" w:name="_Toc520823206"/>
      <w:r w:rsidRPr="00754032">
        <w:rPr>
          <w:lang w:val="es-ES_tradnl"/>
        </w:rPr>
        <w:instrText>Por Núcleo</w:instrText>
      </w:r>
      <w:bookmarkEnd w:id="27"/>
      <w:r w:rsidRPr="00754032">
        <w:rPr>
          <w:lang w:val="es-ES_tradnl"/>
        </w:rPr>
        <w:instrText>" \l 3</w:instrText>
      </w:r>
      <w:r>
        <w:fldChar w:fldCharType="end"/>
      </w:r>
    </w:p>
    <w:p w:rsidR="00495E8A" w:rsidRPr="00754032" w:rsidRDefault="00D41DF0">
      <w:pPr>
        <w:pStyle w:val="ProductList-Body"/>
        <w:rPr>
          <w:lang w:val="es-ES_tradnl"/>
        </w:rPr>
      </w:pPr>
      <w:r w:rsidRPr="00754032">
        <w:rPr>
          <w:lang w:val="es-ES_tradnl"/>
        </w:rPr>
        <w:t xml:space="preserve">Para los Productos bajo el Modelo de Licencia por Núcleo, el Cliente debe elegir Licencias por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 Físico</w:t>
      </w:r>
      <w:r>
        <w:fldChar w:fldCharType="end"/>
      </w:r>
      <w:r w:rsidRPr="00754032">
        <w:rPr>
          <w:lang w:val="es-ES_tradnl"/>
        </w:rPr>
        <w:t xml:space="preserve"> en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o Licencias por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Individuales. Los términos para cada uno se establecen a continuación.</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Licencias de Servidor (por núcleo): Licencias por núcleo físico en un servidor</w:t>
      </w:r>
    </w:p>
    <w:p w:rsidR="00495E8A" w:rsidRPr="00754032" w:rsidRDefault="00D41DF0" w:rsidP="00D41DF0">
      <w:pPr>
        <w:pStyle w:val="ProductList-Bullet"/>
        <w:numPr>
          <w:ilvl w:val="0"/>
          <w:numId w:val="12"/>
        </w:numPr>
        <w:rPr>
          <w:lang w:val="es-ES_tradnl"/>
        </w:rPr>
      </w:pPr>
      <w:r w:rsidRPr="00754032">
        <w:rPr>
          <w:lang w:val="es-ES_tradnl"/>
        </w:rPr>
        <w:t xml:space="preserve">El Cliente puede utilizar el software de servidor en un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siempre que adquiera suficientes Licencias de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como se describe a continuación.</w:t>
      </w:r>
    </w:p>
    <w:p w:rsidR="00495E8A" w:rsidRPr="00754032" w:rsidRDefault="00D41DF0" w:rsidP="00D41DF0">
      <w:pPr>
        <w:pStyle w:val="ProductList-Bullet"/>
        <w:numPr>
          <w:ilvl w:val="0"/>
          <w:numId w:val="12"/>
        </w:numPr>
        <w:rPr>
          <w:lang w:val="es-ES_tradnl"/>
        </w:rPr>
      </w:pPr>
      <w:r w:rsidRPr="00754032">
        <w:rPr>
          <w:lang w:val="es-ES_tradnl"/>
        </w:rPr>
        <w:t xml:space="preserve">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necesario equivale al número de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Núcleos Físicos</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sujeto a un mínimo de cuatro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Procesador Físico.</w:t>
      </w:r>
    </w:p>
    <w:p w:rsidR="00495E8A" w:rsidRPr="00754032" w:rsidRDefault="00D41DF0" w:rsidP="00D41DF0">
      <w:pPr>
        <w:pStyle w:val="ProductList-Bullet"/>
        <w:numPr>
          <w:ilvl w:val="0"/>
          <w:numId w:val="12"/>
        </w:numPr>
        <w:rPr>
          <w:lang w:val="es-ES_tradnl"/>
        </w:rPr>
      </w:pPr>
      <w:r w:rsidRPr="00754032">
        <w:rPr>
          <w:lang w:val="es-ES_tradnl"/>
        </w:rPr>
        <w:t xml:space="preserve">En el caso de la edición Enterprise, el Cliente puede utilizar cualquier número de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Instancias en Ejecución</w:t>
      </w:r>
      <w:r>
        <w:fldChar w:fldCharType="end"/>
      </w:r>
      <w:r w:rsidRPr="00754032">
        <w:rPr>
          <w:lang w:val="es-ES_tradnl"/>
        </w:rPr>
        <w:t xml:space="preserve"> del software del servidor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en un número de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Físicos</w:t>
      </w:r>
      <w:r>
        <w:fldChar w:fldCharType="end"/>
      </w:r>
      <w:r w:rsidRPr="00754032">
        <w:rPr>
          <w:lang w:val="es-ES_tradnl"/>
        </w:rPr>
        <w:t xml:space="preserve"> y/u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 xml:space="preserve"> equivalente al número de licencias cedido a él.</w:t>
      </w:r>
    </w:p>
    <w:p w:rsidR="00495E8A" w:rsidRPr="00754032" w:rsidRDefault="00D41DF0" w:rsidP="00D41DF0">
      <w:pPr>
        <w:pStyle w:val="ProductList-Bullet"/>
        <w:numPr>
          <w:ilvl w:val="0"/>
          <w:numId w:val="12"/>
        </w:numPr>
        <w:rPr>
          <w:lang w:val="es-ES_tradnl"/>
        </w:rPr>
      </w:pPr>
      <w:r w:rsidRPr="00754032">
        <w:rPr>
          <w:lang w:val="es-ES_tradnl"/>
        </w:rPr>
        <w:t xml:space="preserve">Por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de edición Enterprise adicional que el Cliente ceda más allá del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requeridas en virtud del párrafo 2 anterior, puede utilizar el software de servidor en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adicional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Pr="00754032" w:rsidRDefault="00D41DF0" w:rsidP="00D41DF0">
      <w:pPr>
        <w:pStyle w:val="ProductList-Bullet"/>
        <w:numPr>
          <w:ilvl w:val="0"/>
          <w:numId w:val="12"/>
        </w:numPr>
        <w:rPr>
          <w:lang w:val="es-ES_tradnl"/>
        </w:rPr>
      </w:pPr>
      <w:r w:rsidRPr="00754032">
        <w:rPr>
          <w:lang w:val="es-ES_tradnl"/>
        </w:rPr>
        <w:t xml:space="preserve">Para otras ediciones, el Cliente podrá utilizar varias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Instancias en Ejecución</w:t>
      </w:r>
      <w:r>
        <w:fldChar w:fldCharType="end"/>
      </w:r>
      <w:r w:rsidRPr="00754032">
        <w:rPr>
          <w:lang w:val="es-ES_tradnl"/>
        </w:rPr>
        <w:t xml:space="preserve"> del software de servidor solo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Pr="00754032" w:rsidRDefault="00495E8A">
      <w:pPr>
        <w:pStyle w:val="ProductList-Body"/>
        <w:rPr>
          <w:lang w:val="es-ES_tradnl"/>
        </w:rPr>
      </w:pPr>
    </w:p>
    <w:p w:rsidR="00495E8A" w:rsidRDefault="00D41DF0">
      <w:pPr>
        <w:pStyle w:val="ProductList-ClauseHeading"/>
        <w:outlineLvl w:val="3"/>
      </w:pPr>
      <w:r>
        <w:t>Licencias de Servidor (por núcleo): Licencias por OSE virtual individual</w:t>
      </w:r>
    </w:p>
    <w:p w:rsidR="00495E8A" w:rsidRPr="00754032" w:rsidRDefault="00D41DF0" w:rsidP="00D41DF0">
      <w:pPr>
        <w:pStyle w:val="ProductList-Bullet"/>
        <w:numPr>
          <w:ilvl w:val="0"/>
          <w:numId w:val="13"/>
        </w:numPr>
        <w:rPr>
          <w:lang w:val="es-ES_tradnl"/>
        </w:rPr>
      </w:pPr>
      <w:r w:rsidRPr="00754032">
        <w:rPr>
          <w:lang w:val="es-ES_tradnl"/>
        </w:rPr>
        <w:t xml:space="preserve">El Cliente puede utilizar cualquier número de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Instancias en Ejecución</w:t>
      </w:r>
      <w:r>
        <w:fldChar w:fldCharType="end"/>
      </w:r>
      <w:r w:rsidRPr="00754032">
        <w:rPr>
          <w:lang w:val="es-ES_tradnl"/>
        </w:rPr>
        <w:t xml:space="preserve"> del software de servidor en cualquier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del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siempre que adquiera suficientes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como se describe a continuación.</w:t>
      </w:r>
    </w:p>
    <w:p w:rsidR="00495E8A" w:rsidRPr="00754032" w:rsidRDefault="00D41DF0" w:rsidP="00D41DF0">
      <w:pPr>
        <w:pStyle w:val="ProductList-Bullet"/>
        <w:numPr>
          <w:ilvl w:val="0"/>
          <w:numId w:val="13"/>
        </w:numPr>
        <w:rPr>
          <w:lang w:val="es-ES_tradnl"/>
        </w:rPr>
      </w:pPr>
      <w:r w:rsidRPr="00754032">
        <w:rPr>
          <w:lang w:val="es-ES_tradnl"/>
        </w:rPr>
        <w:t xml:space="preserve">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requerido es igual al número de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Núcleos Virtuales</w:t>
      </w:r>
      <w:r>
        <w:fldChar w:fldCharType="end"/>
      </w:r>
      <w:r w:rsidRPr="00754032">
        <w:rPr>
          <w:lang w:val="es-ES_tradnl"/>
        </w:rPr>
        <w:t xml:space="preserve"> en el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sujeto a un mínimo de cuatro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w:t>
      </w:r>
    </w:p>
    <w:p w:rsidR="00495E8A" w:rsidRPr="00754032" w:rsidRDefault="00D41DF0" w:rsidP="00D41DF0">
      <w:pPr>
        <w:pStyle w:val="ProductList-Bullet"/>
        <w:numPr>
          <w:ilvl w:val="0"/>
          <w:numId w:val="13"/>
        </w:numPr>
        <w:rPr>
          <w:lang w:val="es-ES_tradnl"/>
        </w:rPr>
      </w:pPr>
      <w:r w:rsidRPr="00754032">
        <w:rPr>
          <w:lang w:val="es-ES_tradnl"/>
        </w:rPr>
        <w:t xml:space="preserve">Si cualquier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 Virtual</w:t>
      </w:r>
      <w:r>
        <w:fldChar w:fldCharType="end"/>
      </w:r>
      <w:r w:rsidRPr="00754032">
        <w:rPr>
          <w:lang w:val="es-ES_tradnl"/>
        </w:rPr>
        <w:t xml:space="preserve"> en algún momento se cede a más de un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el Cliente necesita una Licencia para cada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al que este se asigna. </w:t>
      </w:r>
    </w:p>
    <w:p w:rsidR="00495E8A" w:rsidRPr="00754032" w:rsidRDefault="00D41DF0">
      <w:pPr>
        <w:pStyle w:val="ProductList-Offering2Heading"/>
        <w:outlineLvl w:val="2"/>
        <w:rPr>
          <w:lang w:val="es-ES_tradnl"/>
        </w:rPr>
      </w:pPr>
      <w:bookmarkStart w:id="28" w:name="_Sec544"/>
      <w:r w:rsidRPr="00754032">
        <w:rPr>
          <w:lang w:val="es-ES_tradnl"/>
        </w:rPr>
        <w:t>Servidores de administración</w:t>
      </w:r>
      <w:bookmarkEnd w:id="28"/>
      <w:r>
        <w:fldChar w:fldCharType="begin"/>
      </w:r>
      <w:r w:rsidRPr="00754032">
        <w:rPr>
          <w:lang w:val="es-ES_tradnl"/>
        </w:rPr>
        <w:instrText xml:space="preserve"> TC "</w:instrText>
      </w:r>
      <w:bookmarkStart w:id="29" w:name="_Toc520823207"/>
      <w:r w:rsidRPr="00754032">
        <w:rPr>
          <w:lang w:val="es-ES_tradnl"/>
        </w:rPr>
        <w:instrText>Servidores de administración</w:instrText>
      </w:r>
      <w:bookmarkEnd w:id="29"/>
      <w:r w:rsidRPr="00754032">
        <w:rPr>
          <w:lang w:val="es-ES_tradnl"/>
        </w:rPr>
        <w:instrText>" \l 3</w:instrText>
      </w:r>
      <w:r>
        <w:fldChar w:fldCharType="end"/>
      </w:r>
    </w:p>
    <w:p w:rsidR="00495E8A" w:rsidRPr="00754032" w:rsidRDefault="00D41DF0">
      <w:pPr>
        <w:pStyle w:val="ProductList-ClauseHeading"/>
        <w:outlineLvl w:val="3"/>
        <w:rPr>
          <w:lang w:val="es-ES_tradnl"/>
        </w:rPr>
      </w:pPr>
      <w:r w:rsidRPr="00754032">
        <w:rPr>
          <w:lang w:val="es-ES_tradnl"/>
        </w:rPr>
        <w:t>Licencias de Administración</w:t>
      </w:r>
    </w:p>
    <w:p w:rsidR="00495E8A" w:rsidRPr="00754032" w:rsidRDefault="00D41DF0">
      <w:pPr>
        <w:pStyle w:val="ProductList-Body"/>
        <w:rPr>
          <w:lang w:val="es-ES_tradnl"/>
        </w:rPr>
      </w:pPr>
      <w:r w:rsidRPr="00754032">
        <w:rPr>
          <w:lang w:val="es-ES_tradnl"/>
        </w:rP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495E8A" w:rsidRPr="00754032" w:rsidRDefault="00495E8A">
      <w:pPr>
        <w:pStyle w:val="ProductList-Body"/>
        <w:rPr>
          <w:lang w:val="es-ES_tradnl"/>
        </w:rPr>
      </w:pPr>
    </w:p>
    <w:p w:rsidR="00495E8A" w:rsidRDefault="00D41DF0">
      <w:pPr>
        <w:pStyle w:val="ProductList-ClauseHeading"/>
        <w:outlineLvl w:val="3"/>
      </w:pPr>
      <w:r>
        <w:t>Licencias de Administración de Servidor (por núcleo)</w:t>
      </w:r>
    </w:p>
    <w:p w:rsidR="00495E8A" w:rsidRDefault="00D41DF0" w:rsidP="00D41DF0">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495E8A" w:rsidRDefault="00D41DF0" w:rsidP="00D41DF0">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D41DF0" w:rsidP="00D41DF0">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0"/>
          <w:numId w:val="14"/>
        </w:numPr>
      </w:pPr>
      <w:r>
        <w:t>Edición Standard:</w:t>
      </w:r>
    </w:p>
    <w:p w:rsidR="00495E8A" w:rsidRDefault="00D41DF0" w:rsidP="00D41DF0">
      <w:pPr>
        <w:pStyle w:val="ProductList-Bullet"/>
        <w:numPr>
          <w:ilvl w:val="1"/>
          <w:numId w:val="14"/>
        </w:numPr>
      </w:pPr>
      <w:r>
        <w:lastRenderedPageBreak/>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95E8A" w:rsidRDefault="00D41DF0" w:rsidP="00D41DF0">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495E8A" w:rsidRDefault="00D41DF0" w:rsidP="00D41DF0">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495E8A" w:rsidRDefault="00495E8A">
      <w:pPr>
        <w:pStyle w:val="ProductList-Body"/>
      </w:pPr>
    </w:p>
    <w:p w:rsidR="00495E8A" w:rsidRDefault="00D41DF0">
      <w:pPr>
        <w:pStyle w:val="ProductList-ClauseHeading"/>
        <w:outlineLvl w:val="3"/>
      </w:pPr>
      <w:r>
        <w:t>Licencias de administración de cliente (por OSE o usuario)</w:t>
      </w:r>
    </w:p>
    <w:p w:rsidR="00495E8A" w:rsidRDefault="00D41DF0" w:rsidP="00D41DF0">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495E8A" w:rsidRDefault="00D41DF0" w:rsidP="00D41DF0">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495E8A" w:rsidRDefault="00D41DF0" w:rsidP="00D41DF0">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495E8A" w:rsidRDefault="00D41DF0" w:rsidP="00D41DF0">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495E8A" w:rsidRDefault="00495E8A">
      <w:pPr>
        <w:pStyle w:val="ProductList-Body"/>
      </w:pPr>
    </w:p>
    <w:p w:rsidR="00495E8A" w:rsidRDefault="00D41DF0">
      <w:pPr>
        <w:pStyle w:val="ProductList-ClauseHeading"/>
        <w:outlineLvl w:val="3"/>
      </w:pPr>
      <w:r>
        <w:t>Las Licencias de Administración no son necesarias para:</w:t>
      </w:r>
    </w:p>
    <w:p w:rsidR="00495E8A" w:rsidRDefault="00D41DF0" w:rsidP="00D41DF0">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495E8A" w:rsidRDefault="00D41DF0" w:rsidP="00D41DF0">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495E8A" w:rsidRDefault="00D41DF0" w:rsidP="00D41DF0">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495E8A" w:rsidRDefault="00D41DF0" w:rsidP="00D41DF0">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495E8A" w:rsidRDefault="00495E8A">
      <w:pPr>
        <w:pStyle w:val="ProductList-Body"/>
      </w:pPr>
    </w:p>
    <w:p w:rsidR="00495E8A" w:rsidRDefault="00D41DF0">
      <w:pPr>
        <w:pStyle w:val="ProductList-ClauseHeading"/>
        <w:outlineLvl w:val="3"/>
      </w:pPr>
      <w:r>
        <w:t>Conjuntos de datos</w:t>
      </w:r>
    </w:p>
    <w:p w:rsidR="00495E8A" w:rsidRDefault="00D41DF0">
      <w:pPr>
        <w:pStyle w:val="ProductList-Body"/>
      </w:pPr>
      <w:r>
        <w:t>El Cliente no puede copiar ni distribuir ningún conjunto de datos (ni ninguna parte de un conjunto de datos) incluido en el software.</w:t>
      </w:r>
    </w:p>
    <w:p w:rsidR="00495E8A" w:rsidRDefault="00D41DF0">
      <w:pPr>
        <w:pStyle w:val="ProductList-Offering2Heading"/>
        <w:outlineLvl w:val="2"/>
      </w:pPr>
      <w:bookmarkStart w:id="30" w:name="_Sec545"/>
      <w:r>
        <w:t>Servidores Especializados</w:t>
      </w:r>
      <w:bookmarkEnd w:id="30"/>
      <w:r>
        <w:fldChar w:fldCharType="begin"/>
      </w:r>
      <w:r>
        <w:instrText xml:space="preserve"> TC "</w:instrText>
      </w:r>
      <w:bookmarkStart w:id="31" w:name="_Toc520823208"/>
      <w:r>
        <w:instrText>Servidores Especializados</w:instrText>
      </w:r>
      <w:bookmarkEnd w:id="31"/>
      <w:r>
        <w:instrText>" \l 3</w:instrText>
      </w:r>
      <w:r>
        <w:fldChar w:fldCharType="end"/>
      </w:r>
    </w:p>
    <w:p w:rsidR="00495E8A" w:rsidRDefault="00D41DF0">
      <w:pPr>
        <w:pStyle w:val="ProductList-ClauseHeading"/>
        <w:outlineLvl w:val="3"/>
      </w:pPr>
      <w:r>
        <w:t>Licencias de servidor (por Instancia)</w:t>
      </w:r>
    </w:p>
    <w:p w:rsidR="00495E8A" w:rsidRDefault="00D41DF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495E8A" w:rsidRDefault="00D41DF0">
      <w:pPr>
        <w:pStyle w:val="ProductList-Offering2Heading"/>
        <w:outlineLvl w:val="2"/>
      </w:pPr>
      <w:bookmarkStart w:id="32" w:name="_Sec546"/>
      <w:r>
        <w:t>Herramientas para desarrolladores</w:t>
      </w:r>
      <w:bookmarkEnd w:id="32"/>
      <w:r>
        <w:fldChar w:fldCharType="begin"/>
      </w:r>
      <w:r>
        <w:instrText xml:space="preserve"> TC "</w:instrText>
      </w:r>
      <w:bookmarkStart w:id="33" w:name="_Toc520823209"/>
      <w:r>
        <w:instrText>Herramientas para desarrolladores</w:instrText>
      </w:r>
      <w:bookmarkEnd w:id="33"/>
      <w:r>
        <w:instrText>" \l 3</w:instrText>
      </w:r>
      <w:r>
        <w:fldChar w:fldCharType="end"/>
      </w:r>
    </w:p>
    <w:p w:rsidR="00495E8A" w:rsidRDefault="00D41DF0">
      <w:pPr>
        <w:pStyle w:val="ProductList-ClauseHeading"/>
        <w:outlineLvl w:val="3"/>
      </w:pPr>
      <w:r>
        <w:t>Licencias de usuario</w:t>
      </w:r>
    </w:p>
    <w:p w:rsidR="00495E8A" w:rsidRDefault="00D41DF0" w:rsidP="00D41DF0">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495E8A" w:rsidRDefault="00D41DF0" w:rsidP="00D41DF0">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495E8A" w:rsidRDefault="00D41DF0" w:rsidP="00D41DF0">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495E8A" w:rsidRDefault="00495E8A">
      <w:pPr>
        <w:pStyle w:val="ProductList-Body"/>
      </w:pPr>
    </w:p>
    <w:p w:rsidR="00495E8A" w:rsidRDefault="00D41DF0">
      <w:pPr>
        <w:pStyle w:val="ProductList-ClauseHeading"/>
        <w:outlineLvl w:val="3"/>
      </w:pPr>
      <w:r>
        <w:t>Términos de Licencia Adicionales para las Suscripciones a Visual Studio</w:t>
      </w:r>
    </w:p>
    <w:p w:rsidR="00495E8A" w:rsidRDefault="00D41DF0">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495E8A" w:rsidRDefault="00495E8A">
      <w:pPr>
        <w:pStyle w:val="ProductList-Body"/>
      </w:pPr>
    </w:p>
    <w:p w:rsidR="00495E8A" w:rsidRDefault="00D41DF0">
      <w:pPr>
        <w:pStyle w:val="ProductList-SubClauseHeading"/>
        <w:outlineLvl w:val="4"/>
      </w:pPr>
      <w:r>
        <w:t>Ejecución del software en los Servicios de la Plataforma Microsoft Azure</w:t>
      </w:r>
    </w:p>
    <w:p w:rsidR="00495E8A" w:rsidRDefault="00D41DF0" w:rsidP="00D41DF0">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495E8A" w:rsidRDefault="00D41DF0" w:rsidP="00D41DF0">
      <w:pPr>
        <w:pStyle w:val="ProductList-Bullet"/>
        <w:numPr>
          <w:ilvl w:val="1"/>
          <w:numId w:val="18"/>
        </w:numPr>
      </w:pPr>
      <w:r>
        <w:t>El uso del Software está sujeto a los términos y condiciones del acuerdo de licencias por volumen del Cliente y a cualquier término que venga con el Software.</w:t>
      </w:r>
    </w:p>
    <w:p w:rsidR="00495E8A" w:rsidRDefault="00D41DF0" w:rsidP="00D41DF0">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495E8A" w:rsidRDefault="00495E8A">
      <w:pPr>
        <w:pStyle w:val="ProductList-BodyIndented"/>
      </w:pPr>
    </w:p>
    <w:p w:rsidR="00495E8A" w:rsidRDefault="00D41DF0">
      <w:pPr>
        <w:pStyle w:val="ProductList-SubClauseHeading"/>
        <w:outlineLvl w:val="4"/>
      </w:pPr>
      <w:r>
        <w:t>Requisitos Adicionales</w:t>
      </w:r>
    </w:p>
    <w:p w:rsidR="00495E8A" w:rsidRDefault="00D41DF0">
      <w:pPr>
        <w:pStyle w:val="ProductList-BodyIndented"/>
      </w:pPr>
      <w:r>
        <w:t>Para ejecutar Software en Servicios de Microsoft Azure Platform, el Cliente debe activar su Suscripción a Visual Studio vinculando su cuenta Microsoft a la Suscripción a Visual Studio.</w:t>
      </w:r>
    </w:p>
    <w:p w:rsidR="00495E8A" w:rsidRDefault="00495E8A">
      <w:pPr>
        <w:pStyle w:val="ProductList-BodyIndented"/>
      </w:pPr>
    </w:p>
    <w:p w:rsidR="00495E8A" w:rsidRDefault="00D41DF0">
      <w:pPr>
        <w:pStyle w:val="ProductList-SubClauseHeading"/>
        <w:outlineLvl w:val="4"/>
      </w:pPr>
      <w:r>
        <w:lastRenderedPageBreak/>
        <w:t>Prueba de Aceptación y Comentarios</w:t>
      </w:r>
    </w:p>
    <w:p w:rsidR="00495E8A" w:rsidRDefault="00D41DF0">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495E8A" w:rsidRDefault="00495E8A">
      <w:pPr>
        <w:pStyle w:val="ProductList-BodyIndented"/>
      </w:pPr>
    </w:p>
    <w:p w:rsidR="00495E8A" w:rsidRDefault="00D41DF0">
      <w:pPr>
        <w:pStyle w:val="ProductList-SubClauseHeading"/>
        <w:outlineLvl w:val="4"/>
      </w:pPr>
      <w:r>
        <w:t>Servicios de Escritorio Remoto de Windows Server 2016</w:t>
      </w:r>
    </w:p>
    <w:p w:rsidR="00495E8A" w:rsidRDefault="00D41DF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495E8A" w:rsidRDefault="00495E8A">
      <w:pPr>
        <w:pStyle w:val="ProductList-BodyIndented"/>
      </w:pPr>
    </w:p>
    <w:p w:rsidR="00495E8A" w:rsidRDefault="00D41DF0">
      <w:pPr>
        <w:pStyle w:val="ProductList-SubClauseHeading"/>
        <w:outlineLvl w:val="4"/>
      </w:pPr>
      <w:r>
        <w:t>Producto Integrados en Windows</w:t>
      </w:r>
    </w:p>
    <w:p w:rsidR="00495E8A" w:rsidRDefault="00D41DF0">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44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495E8A">
      <w:pPr>
        <w:sectPr w:rsidR="00495E8A">
          <w:headerReference w:type="default" r:id="rId33"/>
          <w:footerReference w:type="default" r:id="rId34"/>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0823210"/>
      <w:r>
        <w:instrText>Software</w:instrText>
      </w:r>
      <w:bookmarkEnd w:id="35"/>
      <w:r>
        <w:instrText>" \l 1</w:instrText>
      </w:r>
      <w:r>
        <w:fldChar w:fldCharType="end"/>
      </w:r>
    </w:p>
    <w:p w:rsidR="00495E8A" w:rsidRDefault="00D41DF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23211"/>
      <w:r>
        <w:instrText>Advanced Threat Analytics</w:instrText>
      </w:r>
      <w:bookmarkEnd w:id="37"/>
      <w:r>
        <w:instrText>" \l 2</w:instrText>
      </w:r>
      <w:r>
        <w:fldChar w:fldCharType="end"/>
      </w:r>
    </w:p>
    <w:p w:rsidR="00495E8A" w:rsidRDefault="00D41DF0">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Restricciones por país</w:t>
      </w:r>
    </w:p>
    <w:p w:rsidR="00495E8A" w:rsidRDefault="00D41DF0">
      <w:pPr>
        <w:pStyle w:val="ProductList-Body"/>
      </w:pPr>
      <w:r>
        <w:t>El Cliente no puede descargar Advanced Threat Analytics 2016 para su uso o distribución en la República Popular China.</w:t>
      </w:r>
    </w:p>
    <w:p w:rsidR="00495E8A" w:rsidRDefault="00495E8A">
      <w:pPr>
        <w:pStyle w:val="ProductList-Body"/>
      </w:pPr>
    </w:p>
    <w:p w:rsidR="00495E8A" w:rsidRDefault="00D41DF0">
      <w:pPr>
        <w:pStyle w:val="ProductList-ClauseHeading"/>
        <w:outlineLvl w:val="3"/>
      </w:pPr>
      <w:r>
        <w:t>2.2 Clientes Academic</w:t>
      </w:r>
    </w:p>
    <w:p w:rsidR="00495E8A" w:rsidRDefault="00D41DF0">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Advanced Threat Analytics 2016 (ML de Usuario u OSE)</w:t>
            </w:r>
          </w:p>
          <w:p w:rsidR="00495E8A" w:rsidRDefault="00D41DF0">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Protección contra Amenazas Avanzadas de Azure para Usuarios (SL de Usuario)</w:t>
            </w:r>
          </w:p>
          <w:p w:rsidR="00495E8A" w:rsidRDefault="00D41DF0">
            <w:pPr>
              <w:pStyle w:val="ProductList-TableBody"/>
            </w:pPr>
            <w:r>
              <w:t xml:space="preserve">Licencia Equivalente de Licencias de Administración (consulte el </w:t>
            </w:r>
            <w:hyperlink w:anchor="_Sec591">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3"/>
      </w:pPr>
      <w:r>
        <w:t>3.2 Uso que requiere una licencia de administración</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495E8A" w:rsidRDefault="00495E8A">
      <w:pPr>
        <w:pStyle w:val="ProductList-Body"/>
      </w:pPr>
    </w:p>
    <w:p w:rsidR="00495E8A" w:rsidRDefault="00D41DF0">
      <w:pPr>
        <w:pStyle w:val="ProductList-ClauseHeading"/>
        <w:outlineLvl w:val="3"/>
      </w:pPr>
      <w:r>
        <w:t>3.3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D41D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0823212"/>
      <w:r>
        <w:instrText>BizTalk</w:instrText>
      </w:r>
      <w:bookmarkEnd w:id="43"/>
      <w:r>
        <w:instrText>" \l 2</w:instrText>
      </w:r>
      <w:r>
        <w:fldChar w:fldCharType="end"/>
      </w:r>
    </w:p>
    <w:p w:rsidR="00495E8A" w:rsidRDefault="00D41DF0">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6E6E6E"/>
              <w:right w:val="none" w:sz="4" w:space="0" w:color="6E6E6E"/>
            </w:tcBorders>
          </w:tcPr>
          <w:p w:rsidR="00495E8A" w:rsidRDefault="00D41D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Reducción Elegible: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BizTalk Server ediciones Branch y Standard</w:t>
      </w:r>
    </w:p>
    <w:p w:rsidR="00495E8A" w:rsidRDefault="00D41DF0">
      <w:pPr>
        <w:pStyle w:val="ProductList-SubClauseHeading"/>
        <w:outlineLvl w:val="4"/>
      </w:pPr>
      <w:r>
        <w:t>3.1.1 Limitación de uso</w:t>
      </w:r>
    </w:p>
    <w:p w:rsidR="00495E8A" w:rsidRDefault="00D41DF0">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Indented"/>
      </w:pPr>
    </w:p>
    <w:p w:rsidR="00495E8A" w:rsidRDefault="00D41DF0">
      <w:pPr>
        <w:pStyle w:val="ProductList-SubClauseHeading"/>
        <w:outlineLvl w:val="4"/>
      </w:pPr>
      <w:r>
        <w:t>3.1.2 Componente Office Web</w:t>
      </w:r>
    </w:p>
    <w:p w:rsidR="00495E8A" w:rsidRDefault="00D41DF0">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495E8A" w:rsidRDefault="00495E8A">
      <w:pPr>
        <w:pStyle w:val="ProductList-BodyIndented"/>
      </w:pPr>
    </w:p>
    <w:p w:rsidR="00495E8A" w:rsidRDefault="00D41DF0">
      <w:pPr>
        <w:pStyle w:val="ProductList-ClauseHeading"/>
        <w:outlineLvl w:val="3"/>
      </w:pPr>
      <w:r>
        <w:t>3.2 BizTalk Server Branch Edition</w:t>
      </w:r>
    </w:p>
    <w:p w:rsidR="00495E8A" w:rsidRDefault="00D41DF0">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495E8A" w:rsidRDefault="00D41DF0" w:rsidP="00D41DF0">
      <w:pPr>
        <w:pStyle w:val="ProductList-Bullet"/>
        <w:numPr>
          <w:ilvl w:val="0"/>
          <w:numId w:val="19"/>
        </w:numPr>
      </w:pPr>
      <w:r>
        <w:t xml:space="preserve">Actuar como el nodo central en un modelo de red “concentrador y radio”. </w:t>
      </w:r>
    </w:p>
    <w:p w:rsidR="00495E8A" w:rsidRDefault="00D41DF0" w:rsidP="00D41DF0">
      <w:pPr>
        <w:pStyle w:val="ProductList-Bullet"/>
        <w:numPr>
          <w:ilvl w:val="0"/>
          <w:numId w:val="19"/>
        </w:numPr>
      </w:pPr>
      <w:r>
        <w:t xml:space="preserve">centralizar las comunicaciones empresariales extensas con otros Servidores o dispositivos; o </w:t>
      </w:r>
    </w:p>
    <w:p w:rsidR="00495E8A" w:rsidRDefault="00D41DF0" w:rsidP="00D41DF0">
      <w:pPr>
        <w:pStyle w:val="ProductList-Bullet"/>
        <w:numPr>
          <w:ilvl w:val="0"/>
          <w:numId w:val="19"/>
        </w:numPr>
      </w:pPr>
      <w:r>
        <w:t>procesos de negocio automatizados a través de las divisiones, unidades de negocio o sucursales.</w:t>
      </w:r>
    </w:p>
    <w:p w:rsidR="00495E8A" w:rsidRDefault="00495E8A">
      <w:pPr>
        <w:pStyle w:val="ProductList-Body"/>
      </w:pPr>
    </w:p>
    <w:p w:rsidR="00495E8A" w:rsidRDefault="00D41DF0">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Esquemas y plantillas relacionados con BizTalk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API de Sucesos y Herramientas de Administración e Interceptores de SAE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desarrollo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MQHelper.dll</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 de recepción SOAP</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UDDI</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47" w:name="_Sec596"/>
      <w:r>
        <w:t>4. Software Assurance</w:t>
      </w:r>
      <w:bookmarkEnd w:id="47"/>
    </w:p>
    <w:p w:rsidR="00495E8A" w:rsidRDefault="00495E8A">
      <w:pPr>
        <w:pStyle w:val="ProductList-Body"/>
      </w:pPr>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Biz Talk Server 2016 Enterprise: Virtualización Ilimitada</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495E8A" w:rsidRDefault="00495E8A">
      <w:pPr>
        <w:pStyle w:val="ProductList-Body"/>
      </w:pPr>
    </w:p>
    <w:p w:rsidR="00495E8A" w:rsidRDefault="00D41DF0">
      <w:pPr>
        <w:pStyle w:val="ProductList-ClauseHeading"/>
        <w:outlineLvl w:val="3"/>
      </w:pPr>
      <w:r>
        <w:t>4.2 Biz Talk Server Feature Packs</w:t>
      </w:r>
    </w:p>
    <w:p w:rsidR="00495E8A" w:rsidRDefault="00D41DF0">
      <w:pPr>
        <w:pStyle w:val="ProductList-Body"/>
      </w:pPr>
      <w:r>
        <w:t>El Cliente es elegible para utilizar Feature Packs lanzados durante el plazo de vigencia de su cobertura de SA.</w:t>
      </w:r>
    </w:p>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48" w:name="_Sec597"/>
      <w:r>
        <w:t>Conjuntos de CAL</w:t>
      </w:r>
      <w:bookmarkEnd w:id="48"/>
      <w:r>
        <w:fldChar w:fldCharType="begin"/>
      </w:r>
      <w:r>
        <w:instrText xml:space="preserve"> TC "</w:instrText>
      </w:r>
      <w:bookmarkStart w:id="49" w:name="_Toc520823213"/>
      <w:r>
        <w:instrText>Conjuntos de CAL</w:instrText>
      </w:r>
      <w:bookmarkEnd w:id="49"/>
      <w:r>
        <w:instrText>" \l 2</w:instrText>
      </w:r>
      <w:r>
        <w:fldChar w:fldCharType="end"/>
      </w:r>
    </w:p>
    <w:p w:rsidR="00495E8A" w:rsidRDefault="00D41DF0">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599"/>
        <w:gridCol w:w="3579"/>
        <w:gridCol w:w="361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Proceso para determinar los derechos de uso aplicables para CAL Suites</w:t>
      </w:r>
    </w:p>
    <w:p w:rsidR="00495E8A" w:rsidRDefault="00D41DF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495E8A" w:rsidRDefault="00495E8A">
      <w:pPr>
        <w:pStyle w:val="ProductList-Body"/>
      </w:pPr>
    </w:p>
    <w:p w:rsidR="00495E8A" w:rsidRDefault="00D41DF0">
      <w:pPr>
        <w:pStyle w:val="ProductList-ClauseHeading"/>
        <w:outlineLvl w:val="3"/>
      </w:pPr>
      <w:r>
        <w:t>2.2 Componentes de CAL Suite</w:t>
      </w:r>
    </w:p>
    <w:p w:rsidR="00495E8A" w:rsidRDefault="00D41DF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495E8A" w:rsidRDefault="00495E8A">
      <w:pPr>
        <w:pStyle w:val="ProductList-Body"/>
      </w:pPr>
    </w:p>
    <w:p w:rsidR="00495E8A" w:rsidRDefault="00D41DF0">
      <w:pPr>
        <w:pStyle w:val="ProductList-ClauseHeading"/>
        <w:outlineLvl w:val="3"/>
      </w:pPr>
      <w:r>
        <w:t>2.3 Servicios en línea incluidos con Enterprise CAL Suite</w:t>
      </w:r>
    </w:p>
    <w:p w:rsidR="00495E8A" w:rsidRDefault="00D41DF0">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7">
        <w:r>
          <w:rPr>
            <w:color w:val="00467F"/>
            <w:u w:val="single"/>
          </w:rPr>
          <w:t>http://go.microsoft.com/?linkid=9839207</w:t>
        </w:r>
      </w:hyperlink>
      <w:r>
        <w:t>.</w:t>
      </w:r>
    </w:p>
    <w:p w:rsidR="00495E8A" w:rsidRDefault="00495E8A">
      <w:pPr>
        <w:pStyle w:val="ProductList-Body"/>
      </w:pPr>
    </w:p>
    <w:p w:rsidR="00495E8A" w:rsidRDefault="00D41DF0">
      <w:pPr>
        <w:pStyle w:val="ProductList-ClauseHeading"/>
        <w:outlineLvl w:val="3"/>
      </w:pPr>
      <w:r>
        <w:t>2.4 CAL Suite Bridge para O365, para O365 &amp; Intune, y para Intune</w:t>
      </w:r>
    </w:p>
    <w:p w:rsidR="00495E8A" w:rsidRDefault="00D41DF0">
      <w:pPr>
        <w:pStyle w:val="ProductList-SubClauseHeading"/>
        <w:outlineLvl w:val="4"/>
      </w:pPr>
      <w:r>
        <w:t>2.4.1 Requisitos de CAL Suite Bridges</w:t>
      </w:r>
    </w:p>
    <w:p w:rsidR="00495E8A" w:rsidRDefault="00D41DF0">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495E8A" w:rsidRDefault="00495E8A">
      <w:pPr>
        <w:pStyle w:val="ProductList-BodyIndented"/>
      </w:pPr>
    </w:p>
    <w:p w:rsidR="00495E8A" w:rsidRDefault="00D41DF0">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2"/>
        <w:gridCol w:w="3471"/>
        <w:gridCol w:w="34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Servicios Online cualificados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495E8A" w:rsidRDefault="00D41DF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95E8A" w:rsidRDefault="00D41DF0">
            <w:pPr>
              <w:pStyle w:val="ProductList-TableBody"/>
            </w:pPr>
            <w:r>
              <w:t>Office 365 Enterprise E5 y Microsoft Intune</w:t>
            </w:r>
            <w:r>
              <w:fldChar w:fldCharType="begin"/>
            </w:r>
            <w:r>
              <w:instrText xml:space="preserve"> XE "Office 365 Enterprise E5 y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o</w:t>
            </w:r>
          </w:p>
          <w:p w:rsidR="00495E8A" w:rsidRDefault="00D41DF0">
            <w:pPr>
              <w:pStyle w:val="ProductList-TableBody"/>
            </w:pPr>
            <w:r>
              <w:t>Enterprise Mobility + Security E5</w:t>
            </w:r>
            <w:r>
              <w:fldChar w:fldCharType="begin"/>
            </w:r>
            <w:r>
              <w:instrText xml:space="preserve"> XE "Enterprise Mobility + Security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E3</w:t>
            </w:r>
            <w:r>
              <w:fldChar w:fldCharType="begin"/>
            </w:r>
            <w:r>
              <w:instrText xml:space="preserve"> XE "Office 365 Enterprise E3" </w:instrText>
            </w:r>
            <w:r>
              <w:fldChar w:fldCharType="end"/>
            </w:r>
            <w:r>
              <w:t>, o bien</w:t>
            </w:r>
          </w:p>
          <w:p w:rsidR="00495E8A" w:rsidRDefault="00D41DF0">
            <w:pPr>
              <w:pStyle w:val="ProductList-TableBody"/>
            </w:pPr>
            <w:r>
              <w:t>Office 365 Enterprise E5</w:t>
            </w:r>
            <w:r>
              <w:fldChar w:fldCharType="begin"/>
            </w:r>
            <w:r>
              <w:instrText xml:space="preserve"> XE "Office 365 Enterprise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95E8A" w:rsidRDefault="00D41DF0">
            <w:pPr>
              <w:pStyle w:val="ProductList-TableBody"/>
            </w:pPr>
            <w:r>
              <w:t>Office 365 Enterprise E5 y Microsoft Intune</w:t>
            </w:r>
            <w:r>
              <w:fldChar w:fldCharType="begin"/>
            </w:r>
            <w:r>
              <w:instrText xml:space="preserve"> XE "Office 365 Enterprise E5 y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o</w:t>
            </w:r>
          </w:p>
          <w:p w:rsidR="00495E8A" w:rsidRDefault="00D41DF0">
            <w:pPr>
              <w:pStyle w:val="ProductList-TableBody"/>
            </w:pPr>
            <w:r>
              <w:t>Enterprise Mobility + Security E5</w:t>
            </w:r>
            <w:r>
              <w:fldChar w:fldCharType="begin"/>
            </w:r>
            <w:r>
              <w:instrText xml:space="preserve"> XE "Enterprise Mobility + Security E5" </w:instrText>
            </w:r>
            <w:r>
              <w:fldChar w:fldCharType="end"/>
            </w:r>
          </w:p>
        </w:tc>
      </w:tr>
    </w:tbl>
    <w:p w:rsidR="00495E8A" w:rsidRDefault="00495E8A">
      <w:pPr>
        <w:pStyle w:val="ProductList-BodyIndented"/>
      </w:pPr>
    </w:p>
    <w:p w:rsidR="00495E8A" w:rsidRDefault="00D41DF0">
      <w:pPr>
        <w:pStyle w:val="ProductList-SubClauseHeading"/>
        <w:outlineLvl w:val="4"/>
      </w:pPr>
      <w:r>
        <w:t>2.4.2 Licencias CAL solo para Estudiantes (Licencia Academic Open y Academic Select)</w:t>
      </w:r>
    </w:p>
    <w:p w:rsidR="00495E8A" w:rsidRDefault="00D41DF0">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495E8A" w:rsidRDefault="00D41DF0">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p w:rsidR="00495E8A" w:rsidRDefault="00D41DF0">
      <w:pPr>
        <w:pStyle w:val="ProductList-ClauseHeading"/>
        <w:outlineLvl w:val="3"/>
      </w:pPr>
      <w:r>
        <w:t>4.1 Derechos de Uso ampliados para Clientes Microsoft 365</w:t>
      </w:r>
    </w:p>
    <w:p w:rsidR="00495E8A" w:rsidRDefault="00D41DF0">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495E8A" w:rsidRDefault="00495E8A">
      <w:pPr>
        <w:pStyle w:val="ProductList-Body"/>
      </w:pPr>
    </w:p>
    <w:p w:rsidR="00495E8A" w:rsidRDefault="00D41DF0">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3214"/>
      <w:r>
        <w:instrText>Core Infrastructure Server (CIS) Suite</w:instrText>
      </w:r>
      <w:bookmarkEnd w:id="55"/>
      <w:r>
        <w:instrText>" \l 2</w:instrText>
      </w:r>
      <w:r>
        <w:fldChar w:fldCharType="end"/>
      </w:r>
    </w:p>
    <w:p w:rsidR="00495E8A" w:rsidRDefault="00D41DF0">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Software incluido con CIS Suite Standard</w:t>
      </w:r>
    </w:p>
    <w:p w:rsidR="00495E8A" w:rsidRDefault="00D41DF0">
      <w:pPr>
        <w:pStyle w:val="ProductList-Body"/>
      </w:pPr>
      <w:r>
        <w:t>CIS Suite Standard incluye las versiones más recientes de Windows Server Standard y System Center Standard disponibles durante la cobertura de SA del Cliente.</w:t>
      </w:r>
    </w:p>
    <w:p w:rsidR="00495E8A" w:rsidRDefault="00495E8A">
      <w:pPr>
        <w:pStyle w:val="ProductList-Body"/>
      </w:pPr>
    </w:p>
    <w:p w:rsidR="00495E8A" w:rsidRDefault="00D41DF0">
      <w:pPr>
        <w:pStyle w:val="ProductList-ClauseHeading"/>
        <w:outlineLvl w:val="3"/>
      </w:pPr>
      <w:r>
        <w:t>2.2 Software incluido con CIS Suite Datacenter</w:t>
      </w:r>
    </w:p>
    <w:p w:rsidR="00495E8A" w:rsidRDefault="00D41DF0">
      <w:pPr>
        <w:pStyle w:val="ProductList-Body"/>
      </w:pPr>
      <w:r>
        <w:t>CIS Suite Datacenter incluye las versiones más recientes de Windows Server Datacenter y System Center Datacenter disponibles durante la cobertura de SA del Cliente.</w:t>
      </w:r>
    </w:p>
    <w:p w:rsidR="00495E8A" w:rsidRDefault="00D41DF0">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Derechos de uso aplicables</w:t>
      </w:r>
    </w:p>
    <w:p w:rsidR="00495E8A" w:rsidRDefault="00D41DF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3"/>
      </w:pPr>
      <w:r>
        <w:t>3.2 Cesión de licencia de servidor y licencia de administración</w:t>
      </w:r>
    </w:p>
    <w:p w:rsidR="00495E8A" w:rsidRDefault="00D41DF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3"/>
      </w:pPr>
      <w:r>
        <w:t>3.3 Términos adicionales</w:t>
      </w:r>
    </w:p>
    <w:p w:rsidR="00495E8A" w:rsidRDefault="00D41DF0">
      <w:pPr>
        <w:pStyle w:val="ProductList-Body"/>
      </w:pPr>
      <w:r>
        <w:t>El Cliente puede ejecutar una versión anterior de cualquiera de los Productos individuales incluidos en CIS Suite según lo permitan los términos de licencia para ese Producto en los Términos de Productos.</w:t>
      </w:r>
    </w:p>
    <w:p w:rsidR="00495E8A" w:rsidRDefault="00495E8A">
      <w:pPr>
        <w:pStyle w:val="ProductList-Body"/>
      </w:pPr>
    </w:p>
    <w:p w:rsidR="00495E8A" w:rsidRDefault="00D41DF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495E8A" w:rsidRDefault="00D41DF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Ventaja Híbrida de Microsoft Azure para Windows Server</w:t>
      </w:r>
    </w:p>
    <w:p w:rsidR="00495E8A" w:rsidRDefault="00D41DF0">
      <w:pPr>
        <w:pStyle w:val="ProductList-Body"/>
      </w:pPr>
      <w:r>
        <w:t xml:space="preserve">Consulte la </w:t>
      </w:r>
      <w:hyperlink w:anchor="_Sec624">
        <w:r>
          <w:rPr>
            <w:color w:val="00467F"/>
            <w:u w:val="single"/>
          </w:rPr>
          <w:t>Sección 8. Ventaja Híbrida de Microsoft Azure</w:t>
        </w:r>
      </w:hyperlink>
      <w:r>
        <w:t xml:space="preserve"> de la Entrada de Producto de Microsoft Azure para implementar imágenes de Windows Server en Microsoft Azure.</w:t>
      </w:r>
    </w:p>
    <w:p w:rsidR="00495E8A" w:rsidRDefault="00495E8A">
      <w:pPr>
        <w:pStyle w:val="ProductList-Body"/>
      </w:pPr>
    </w:p>
    <w:p w:rsidR="00495E8A" w:rsidRDefault="00D41DF0">
      <w:pPr>
        <w:pStyle w:val="ProductList-ClauseHeading"/>
        <w:outlineLvl w:val="3"/>
      </w:pPr>
      <w:r>
        <w:t>4.2 Lanzamientos del Canal Semianual.</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495E8A" w:rsidRDefault="00495E8A">
      <w:pPr>
        <w:pStyle w:val="ProductList-Body"/>
      </w:pPr>
    </w:p>
    <w:p w:rsidR="00495E8A" w:rsidRDefault="00D41DF0">
      <w:pPr>
        <w:pStyle w:val="ProductList-ClauseHeading"/>
        <w:outlineLvl w:val="3"/>
      </w:pPr>
      <w:r>
        <w:t>4.3 Derechos de rama actual de System Center Configuration Manager</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495E8A" w:rsidRDefault="00495E8A">
      <w:pPr>
        <w:pStyle w:val="ProductList-Body"/>
      </w:pPr>
    </w:p>
    <w:p w:rsidR="00495E8A" w:rsidRDefault="00D41DF0">
      <w:pPr>
        <w:pStyle w:val="ProductList-ClauseHeading"/>
        <w:outlineLvl w:val="3"/>
      </w:pPr>
      <w:r>
        <w:t>4.4 Derechos y Beneficios de Software Assurance para Licencias de Suscripción</w:t>
      </w:r>
    </w:p>
    <w:p w:rsidR="00495E8A" w:rsidRDefault="00D41DF0">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495E8A" w:rsidRDefault="00495E8A">
      <w:pPr>
        <w:pStyle w:val="ProductList-Body"/>
      </w:pPr>
    </w:p>
    <w:p w:rsidR="00495E8A" w:rsidRDefault="00D41DF0">
      <w:pPr>
        <w:pStyle w:val="ProductList-ClauseHeading"/>
        <w:outlineLvl w:val="3"/>
      </w:pPr>
      <w:r>
        <w:t>4.5 Inscripción Server and Cloud (SCE): el derecho a administrar OSE en Microsoft Azure bajo licencias de CIS Suite.</w:t>
      </w:r>
    </w:p>
    <w:p w:rsidR="00495E8A" w:rsidRDefault="00D41DF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495E8A" w:rsidRDefault="00D41DF0">
      <w:pPr>
        <w:pStyle w:val="ProductList-Body"/>
        <w:ind w:left="720"/>
      </w:pPr>
      <w:r>
        <w:t>• Instancias de Windows Server Virtual Machine (incluidas Instancias implementadas bajo Azure HUB)</w:t>
      </w:r>
    </w:p>
    <w:p w:rsidR="00495E8A" w:rsidRDefault="00D41DF0">
      <w:pPr>
        <w:pStyle w:val="ProductList-Body"/>
        <w:ind w:left="720"/>
      </w:pPr>
      <w:r>
        <w:t>• Instancias de Servicios en la Nube (rol Web y rol Trabajador)</w:t>
      </w:r>
    </w:p>
    <w:p w:rsidR="00495E8A" w:rsidRDefault="00D41DF0">
      <w:pPr>
        <w:pStyle w:val="ProductList-Body"/>
        <w:ind w:left="720"/>
      </w:pPr>
      <w:r>
        <w:t>• Cuentas de Almacenamiento</w:t>
      </w:r>
    </w:p>
    <w:p w:rsidR="00495E8A" w:rsidRDefault="00D41DF0">
      <w:pPr>
        <w:pStyle w:val="ProductList-Body"/>
        <w:ind w:left="720"/>
      </w:pPr>
      <w:r>
        <w:t>• Bases de datos SQL</w:t>
      </w:r>
    </w:p>
    <w:p w:rsidR="00495E8A" w:rsidRDefault="00D41DF0">
      <w:pPr>
        <w:pStyle w:val="ProductList-Body"/>
        <w:ind w:left="720"/>
      </w:pPr>
      <w:r>
        <w:t>• Instancias de Sitios Web</w:t>
      </w:r>
    </w:p>
    <w:p w:rsidR="00495E8A" w:rsidRDefault="00495E8A">
      <w:pPr>
        <w:pStyle w:val="ProductList-Body"/>
      </w:pPr>
    </w:p>
    <w:p w:rsidR="00495E8A" w:rsidRDefault="00D41DF0">
      <w:pPr>
        <w:pStyle w:val="ProductList-ClauseHeading"/>
        <w:outlineLvl w:val="3"/>
      </w:pPr>
      <w:r>
        <w:t>4.6 Oferta de renovación de Software Assurance para Windows Server y System Center</w:t>
      </w:r>
    </w:p>
    <w:p w:rsidR="00495E8A" w:rsidRDefault="00D41DF0">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Columna B</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(2 paquetes de Licencias por Núcleo)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Datacenter (2 paquetes de Licencias por Núcleo)</w:t>
            </w:r>
          </w:p>
        </w:tc>
      </w:tr>
    </w:tbl>
    <w:p w:rsidR="00495E8A" w:rsidRDefault="00D41DF0">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495E8A" w:rsidRDefault="00495E8A">
      <w:pPr>
        <w:pStyle w:val="ProductList-Body"/>
      </w:pPr>
    </w:p>
    <w:p w:rsidR="00495E8A" w:rsidRDefault="00D41DF0">
      <w:pPr>
        <w:pStyle w:val="ProductList-ClauseHeading"/>
        <w:outlineLvl w:val="3"/>
      </w:pPr>
      <w:r>
        <w:t>4.7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60" w:name="_Sec862"/>
      <w:r>
        <w:t>Forefront</w:t>
      </w:r>
      <w:bookmarkEnd w:id="60"/>
      <w:r>
        <w:fldChar w:fldCharType="begin"/>
      </w:r>
      <w:r>
        <w:instrText xml:space="preserve"> TC "</w:instrText>
      </w:r>
      <w:bookmarkStart w:id="61" w:name="_Toc520823215"/>
      <w:r>
        <w:instrText>Forefront</w:instrText>
      </w:r>
      <w:bookmarkEnd w:id="61"/>
      <w:r>
        <w:instrText>" \l 2</w:instrText>
      </w:r>
      <w:r>
        <w:fldChar w:fldCharType="end"/>
      </w:r>
    </w:p>
    <w:p w:rsidR="00495E8A" w:rsidRDefault="00D41DF0">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BFBFBF"/>
              <w:bottom w:val="none" w:sz="4" w:space="0" w:color="BFBFBF"/>
              <w:right w:val="none" w:sz="4" w:space="0" w:color="6E6E6E"/>
            </w:tcBorders>
          </w:tcPr>
          <w:p w:rsidR="00495E8A" w:rsidRDefault="00D41D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95E8A" w:rsidRDefault="00D41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Forefront Identity Manager 2010 – Windows Live Edition</w:t>
      </w:r>
    </w:p>
    <w:p w:rsidR="00495E8A" w:rsidRDefault="00D41DF0">
      <w:pPr>
        <w:pStyle w:val="ProductList-Body"/>
      </w:pPr>
      <w:r>
        <w:t>Forefront Identity Manager 2010 – Windows Live Edition es la siguiente versión de Identity Lifecycle Manager 2007 – Windows Live Edition.</w:t>
      </w:r>
    </w:p>
    <w:p w:rsidR="00495E8A" w:rsidRDefault="00D41DF0">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Importación de datos de identidad: Forefront Identity Manager 2010 R2 Windows Live Edition</w:t>
      </w:r>
    </w:p>
    <w:p w:rsidR="00495E8A" w:rsidRDefault="00D41DF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495E8A" w:rsidRDefault="00495E8A">
      <w:pPr>
        <w:pStyle w:val="ProductList-Body"/>
      </w:pPr>
    </w:p>
    <w:p w:rsidR="00495E8A" w:rsidRDefault="00D41DF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0823216"/>
      <w:r>
        <w:instrText>Microsoft Dynamics 365 Local</w:instrText>
      </w:r>
      <w:bookmarkEnd w:id="67"/>
      <w:r>
        <w:instrText>" \l 2</w:instrText>
      </w:r>
      <w:r>
        <w:fldChar w:fldCharType="end"/>
      </w:r>
    </w:p>
    <w:p w:rsidR="00495E8A" w:rsidRDefault="00D41DF0">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30"/>
        <w:gridCol w:w="3580"/>
        <w:gridCol w:w="35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Acceso a software de servidor de licencia CAL local de Dynamics 365 for Team Members</w:t>
      </w:r>
    </w:p>
    <w:p w:rsidR="00495E8A" w:rsidRDefault="00D41DF0">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81"/>
        <w:gridCol w:w="3613"/>
        <w:gridCol w:w="359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3.2 Acceso a software de servidor de licencia CAL local de Dynamics 365 for Sales</w:t>
      </w:r>
    </w:p>
    <w:p w:rsidR="00495E8A" w:rsidRDefault="00D41DF0">
      <w:pPr>
        <w:pStyle w:val="ProductList-Body"/>
      </w:pPr>
      <w:r>
        <w:t>Acceso al software de servidor para uso de Ventas.</w:t>
      </w:r>
    </w:p>
    <w:tbl>
      <w:tblPr>
        <w:tblStyle w:val="PURTable"/>
        <w:tblW w:w="0" w:type="dxa"/>
        <w:tblLook w:val="04A0" w:firstRow="1" w:lastRow="0" w:firstColumn="1" w:lastColumn="0" w:noHBand="0" w:noVBand="1"/>
      </w:tblPr>
      <w:tblGrid>
        <w:gridCol w:w="3581"/>
        <w:gridCol w:w="3614"/>
        <w:gridCol w:w="359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Local de Dynamics 365 for Sales (Dispositivo y Usuario)</w:t>
            </w:r>
          </w:p>
          <w:p w:rsidR="00495E8A" w:rsidRDefault="00D41DF0">
            <w:pPr>
              <w:pStyle w:val="ProductList-TableBody"/>
            </w:pPr>
            <w:r>
              <w:t xml:space="preserve">Licencia Equivalente de CAL (consulte </w:t>
            </w:r>
            <w:hyperlink r:id="rId42">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3.3 Acceso a software de servidor de licencia CAL local de Dynamics 365 for Customer Service</w:t>
      </w:r>
    </w:p>
    <w:p w:rsidR="00495E8A" w:rsidRDefault="00D41DF0">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81"/>
        <w:gridCol w:w="3613"/>
        <w:gridCol w:w="359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3.4 Acceso a Software de Servidor de CAL Local de Dynamics 365 for Operations</w:t>
      </w:r>
    </w:p>
    <w:p w:rsidR="00495E8A" w:rsidRDefault="00D41DF0">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w:t>
            </w:r>
            <w:hyperlink r:id="rId43">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3"/>
      </w:pPr>
      <w:r>
        <w:t>3.5 Acceso a Software de Servidor de CAL Local de Actividad de Dynamics 365 for Operations</w:t>
      </w:r>
    </w:p>
    <w:p w:rsidR="00495E8A" w:rsidRDefault="00D41DF0">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8"/>
        <w:gridCol w:w="3606"/>
        <w:gridCol w:w="360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3.6 Acceso a Software de Servidor de CAL Local de Dispositivo de Dynamics 365 for Operations</w:t>
      </w:r>
    </w:p>
    <w:p w:rsidR="00495E8A" w:rsidRDefault="00D41DF0">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5"/>
        <w:gridCol w:w="3613"/>
        <w:gridCol w:w="360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rsidR="00495E8A" w:rsidRDefault="00495E8A">
      <w:pPr>
        <w:pStyle w:val="ProductList-ClauseHeading"/>
        <w:outlineLvl w:val="3"/>
      </w:pPr>
    </w:p>
    <w:p w:rsidR="00495E8A" w:rsidRDefault="00D41DF0">
      <w:pPr>
        <w:pStyle w:val="ProductList-ClauseHeading"/>
        <w:outlineLvl w:val="3"/>
      </w:pPr>
      <w:r>
        <w:t>3.7 Derechos de uso de Dynamics 365 for Operations Server</w:t>
      </w:r>
    </w:p>
    <w:p w:rsidR="00495E8A" w:rsidRDefault="00D41DF0">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495E8A" w:rsidRDefault="00495E8A">
      <w:pPr>
        <w:pStyle w:val="ProductList-Body"/>
      </w:pPr>
    </w:p>
    <w:p w:rsidR="00495E8A" w:rsidRDefault="00D41DF0">
      <w:pPr>
        <w:pStyle w:val="ProductList-ClauseHeading"/>
        <w:outlineLvl w:val="3"/>
      </w:pPr>
      <w:r>
        <w:t>3.8 Derechos de uso para Dynamics 365 Local</w:t>
      </w:r>
    </w:p>
    <w:p w:rsidR="00495E8A" w:rsidRDefault="00D41DF0">
      <w:pPr>
        <w:pStyle w:val="ProductList-SubClauseHeading"/>
        <w:outlineLvl w:val="4"/>
      </w:pPr>
      <w:r>
        <w:t>3.8.1 Derechos de uso de servidor para licencias CAL de Dynamics 365</w:t>
      </w:r>
    </w:p>
    <w:p w:rsidR="00495E8A" w:rsidRDefault="00D41DF0">
      <w:pPr>
        <w:pStyle w:val="ProductList-BodyIndented"/>
      </w:pPr>
      <w:r>
        <w:t>Los Clientes con licencias CAL de Dynamics 365 podrán instalar y utilizar cualquier número de copias del software de Dynamics 365 Server correspondiente en un servidor de red o un servidor compartido. Este derecho no se aplica a Dynamics 365 for Operations Server.</w:t>
      </w:r>
    </w:p>
    <w:p w:rsidR="00495E8A" w:rsidRDefault="00495E8A">
      <w:pPr>
        <w:pStyle w:val="ProductList-BodyIndented"/>
      </w:pPr>
    </w:p>
    <w:p w:rsidR="00495E8A" w:rsidRDefault="00D41DF0">
      <w:pPr>
        <w:pStyle w:val="ProductList-SubClauseHeading"/>
        <w:outlineLvl w:val="4"/>
      </w:pPr>
      <w:r>
        <w:t>3.8.2 Elegibilidad para ofertas cualificadas</w:t>
      </w:r>
    </w:p>
    <w:p w:rsidR="00495E8A" w:rsidRDefault="00D41DF0">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rsidR="00495E8A" w:rsidRDefault="00495E8A">
      <w:pPr>
        <w:pStyle w:val="ProductList-BodyIndented"/>
      </w:pPr>
    </w:p>
    <w:p w:rsidR="00495E8A" w:rsidRDefault="00D41DF0">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Dynamics CRM 2016 Microsoft Office Outlook</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Extensiones de informes de Dynamics CRM para Dynamics CRM 2016</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Dynamics Marketing Connector para Dynamics CRM (no para Workgroup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r>
              <w:t xml:space="preserve">; </w:t>
            </w:r>
            <w:hyperlink r:id="rId45">
              <w:r>
                <w:rPr>
                  <w:color w:val="00467F"/>
                  <w:u w:val="single"/>
                </w:rPr>
                <w:t>Términos de Productos, diciembre de 2016</w:t>
              </w:r>
            </w:hyperlink>
            <w:r>
              <w:t xml:space="preserve">; </w:t>
            </w:r>
            <w:hyperlink r:id="rId46">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Derechos de uso de servidor</w:t>
      </w:r>
    </w:p>
    <w:p w:rsidR="00495E8A" w:rsidRDefault="00D41DF0">
      <w:pPr>
        <w:pStyle w:val="ProductList-Body"/>
      </w:pPr>
      <w:r>
        <w:t>El Cliente puede utilizar Dynamics CRM Server 2016 o cualquier versión anterior del software de servidor en lugar de Dynamics 365 Server. El Cliente puede utilizar Dynamics AX 2012 R3 o cualquier versión anterior del software de servidor en lugar de Dynamics 365 for Operations Server. Los Clientes con Software Assurance en licencias CAL de Dynamics 365 Local pueden utilizar nuevas versiones del Servidor de Dynamics 365 Local adquirido con la compra de licencias CAL o USD de Servicios de Dynamics 365.</w:t>
      </w:r>
    </w:p>
    <w:p w:rsidR="00495E8A" w:rsidRDefault="00495E8A">
      <w:pPr>
        <w:pStyle w:val="ProductList-Body"/>
      </w:pPr>
    </w:p>
    <w:p w:rsidR="00495E8A" w:rsidRDefault="00D41DF0">
      <w:pPr>
        <w:pStyle w:val="ProductList-ClauseHeading"/>
        <w:outlineLvl w:val="3"/>
      </w:pPr>
      <w:r>
        <w:t>4.2 Derechos de Dynamics 365 for Operations Server</w:t>
      </w:r>
    </w:p>
    <w:p w:rsidR="00495E8A" w:rsidRDefault="00D41DF0">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495E8A" w:rsidRDefault="00495E8A">
      <w:pPr>
        <w:pStyle w:val="ProductList-Body"/>
      </w:pPr>
    </w:p>
    <w:p w:rsidR="00495E8A" w:rsidRDefault="00D41DF0">
      <w:pPr>
        <w:pStyle w:val="ProductList-ClauseHeading"/>
        <w:outlineLvl w:val="3"/>
      </w:pPr>
      <w:r>
        <w:t>4.3 Ubicación y actualizaciones</w:t>
      </w:r>
    </w:p>
    <w:p w:rsidR="00495E8A" w:rsidRDefault="00D41DF0">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495E8A" w:rsidRDefault="00495E8A">
      <w:pPr>
        <w:pStyle w:val="ProductList-Body"/>
      </w:pPr>
    </w:p>
    <w:p w:rsidR="00495E8A" w:rsidRDefault="00D41DF0">
      <w:pPr>
        <w:pStyle w:val="ProductList-ClauseHeading"/>
        <w:outlineLvl w:val="3"/>
      </w:pPr>
      <w:r>
        <w:t>4.4 Unified Service Desk (USD)</w:t>
      </w:r>
    </w:p>
    <w:p w:rsidR="00495E8A" w:rsidRDefault="00D41DF0">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495E8A" w:rsidRDefault="00495E8A">
      <w:pPr>
        <w:pStyle w:val="ProductList-Body"/>
      </w:pPr>
    </w:p>
    <w:p w:rsidR="00495E8A" w:rsidRDefault="00D41DF0">
      <w:pPr>
        <w:pStyle w:val="ProductList-ClauseHeading"/>
        <w:outlineLvl w:val="3"/>
      </w:pPr>
      <w:r>
        <w:t>4.5 Dynamics CustomerSource</w:t>
      </w:r>
    </w:p>
    <w:p w:rsidR="00495E8A" w:rsidRDefault="00D41DF0">
      <w:pPr>
        <w:pStyle w:val="ProductList-Body"/>
      </w:pPr>
      <w:r>
        <w:t xml:space="preserve">Los clientes de Licencia CAL Local de Dynamics 365 con SA activo tendrán acceso a CustomerSource. </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3217"/>
      <w:r>
        <w:instrText>Microsoft Identity Manager</w:instrText>
      </w:r>
      <w:bookmarkEnd w:id="73"/>
      <w:r>
        <w:instrText>" \l 2</w:instrText>
      </w:r>
      <w:r>
        <w:fldChar w:fldCharType="end"/>
      </w:r>
    </w:p>
    <w:p w:rsidR="00495E8A" w:rsidRDefault="00D41DF0">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BFBFBF"/>
              <w:bottom w:val="dashed" w:sz="4" w:space="0" w:color="BFBFBF"/>
              <w:right w:val="none" w:sz="4" w:space="0" w:color="6E6E6E"/>
            </w:tcBorders>
          </w:tcPr>
          <w:p w:rsidR="00495E8A" w:rsidRDefault="00D41DF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BFBFBF"/>
              <w:bottom w:val="none" w:sz="4" w:space="0" w:color="BFBFBF"/>
              <w:right w:val="none" w:sz="4" w:space="0" w:color="6E6E6E"/>
            </w:tcBorders>
          </w:tcPr>
          <w:p w:rsidR="00495E8A" w:rsidRDefault="00D41DF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95E8A" w:rsidRDefault="00495E8A">
            <w:pPr>
              <w:pStyle w:val="ProductList-TableBody"/>
            </w:pPr>
          </w:p>
        </w:tc>
      </w:tr>
    </w:tbl>
    <w:p w:rsidR="00495E8A" w:rsidRDefault="00D41DF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78" w:name="_Sec611"/>
      <w:r>
        <w:t>Aplicaciones de Office</w:t>
      </w:r>
      <w:bookmarkEnd w:id="78"/>
      <w:r>
        <w:fldChar w:fldCharType="begin"/>
      </w:r>
      <w:r>
        <w:instrText xml:space="preserve"> TC "</w:instrText>
      </w:r>
      <w:bookmarkStart w:id="79" w:name="_Toc520823218"/>
      <w:r>
        <w:instrText>Aplicaciones de Office</w:instrText>
      </w:r>
      <w:bookmarkEnd w:id="79"/>
      <w:r>
        <w:instrText>" \l 2</w:instrText>
      </w:r>
      <w:r>
        <w:fldChar w:fldCharType="end"/>
      </w:r>
    </w:p>
    <w:p w:rsidR="00495E8A" w:rsidRDefault="00D41DF0">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20823219"/>
      <w:r>
        <w:instrText>Aplicaciones de Escritorio para Office</w:instrText>
      </w:r>
      <w:bookmarkEnd w:id="81"/>
      <w:r>
        <w:instrText>" \l 3</w:instrText>
      </w:r>
      <w:r>
        <w:fldChar w:fldCharType="end"/>
      </w:r>
    </w:p>
    <w:p w:rsidR="00495E8A" w:rsidRDefault="00D41DF0">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000000"/>
              <w:bottom w:val="dashed" w:sz="4" w:space="0" w:color="BFBFBF"/>
              <w:right w:val="single" w:sz="6" w:space="0" w:color="FFFFFF"/>
            </w:tcBorders>
          </w:tcPr>
          <w:p w:rsidR="00495E8A" w:rsidRDefault="00D41DF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495E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none" w:sz="4" w:space="0" w:color="BFBFBF"/>
              <w:right w:val="single" w:sz="6" w:space="0" w:color="FFFFFF"/>
            </w:tcBorders>
          </w:tcPr>
          <w:p w:rsidR="00495E8A" w:rsidRDefault="00D41DF0">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95E8A" w:rsidRDefault="00495E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Project Professional 2016</w:t>
      </w:r>
    </w:p>
    <w:p w:rsidR="00495E8A" w:rsidRDefault="00D41DF0">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495E8A" w:rsidRDefault="00495E8A">
      <w:pPr>
        <w:pStyle w:val="ProductList-Body"/>
      </w:pPr>
    </w:p>
    <w:p w:rsidR="00495E8A" w:rsidRDefault="00D41DF0">
      <w:pPr>
        <w:pStyle w:val="ProductList-ClauseHeading"/>
        <w:outlineLvl w:val="4"/>
      </w:pPr>
      <w:r>
        <w:t>2.2 Licencia de Teletrabajo</w:t>
      </w:r>
    </w:p>
    <w:p w:rsidR="00495E8A" w:rsidRDefault="00D41DF0">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95E8A" w:rsidRDefault="00495E8A">
      <w:pPr>
        <w:pStyle w:val="ProductList-Body"/>
      </w:pPr>
    </w:p>
    <w:p w:rsidR="00495E8A" w:rsidRDefault="00D41DF0">
      <w:pPr>
        <w:pStyle w:val="ProductList-ClauseHeading"/>
        <w:outlineLvl w:val="4"/>
      </w:pPr>
      <w:r>
        <w:t>2.3 Plataforma independiente</w:t>
      </w:r>
    </w:p>
    <w:p w:rsidR="00495E8A" w:rsidRDefault="00D41DF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495E8A" w:rsidRDefault="00495E8A">
      <w:pPr>
        <w:pStyle w:val="ProductList-Body"/>
      </w:pPr>
    </w:p>
    <w:p w:rsidR="00495E8A" w:rsidRDefault="00D41DF0">
      <w:pPr>
        <w:pStyle w:val="ProductList-ClauseHeading"/>
        <w:outlineLvl w:val="4"/>
      </w:pPr>
      <w:r>
        <w:t>2.4 Versiones sustitutas</w:t>
      </w:r>
    </w:p>
    <w:p w:rsidR="00495E8A" w:rsidRDefault="00D41DF0">
      <w:pPr>
        <w:pStyle w:val="ProductList-Body"/>
      </w:pPr>
      <w:r>
        <w:t>La versión sucesora de Lync 2013 es Skype Empresarial 2016.</w:t>
      </w:r>
    </w:p>
    <w:p w:rsidR="00495E8A" w:rsidRDefault="00495E8A">
      <w:pPr>
        <w:pStyle w:val="ProductList-Body"/>
      </w:pPr>
    </w:p>
    <w:p w:rsidR="00495E8A" w:rsidRDefault="00D41DF0">
      <w:pPr>
        <w:pStyle w:val="ProductList-ClauseHeading"/>
        <w:outlineLvl w:val="4"/>
      </w:pPr>
      <w:r>
        <w:t>2.5 Office Online Server</w:t>
      </w:r>
    </w:p>
    <w:p w:rsidR="00495E8A" w:rsidRDefault="00D41DF0">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495E8A" w:rsidRDefault="00495E8A">
      <w:pPr>
        <w:pStyle w:val="ProductList-Body"/>
      </w:pPr>
    </w:p>
    <w:p w:rsidR="00495E8A" w:rsidRDefault="00D41DF0">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Derechos de uso comercial de Office Home &amp; Student 2013 RT</w:t>
      </w:r>
    </w:p>
    <w:p w:rsidR="00495E8A" w:rsidRDefault="00D41DF0">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495E8A" w:rsidRDefault="00495E8A">
      <w:pPr>
        <w:pStyle w:val="ProductList-Body"/>
      </w:pPr>
    </w:p>
    <w:p w:rsidR="00495E8A" w:rsidRDefault="00D41DF0">
      <w:pPr>
        <w:pStyle w:val="ProductList-ClauseHeading"/>
        <w:outlineLvl w:val="4"/>
      </w:pPr>
      <w:r>
        <w:t>3.2 Office Professional Plus 2016 y Office Standard 2016: Uso comercial de Office Home &amp; Student 2013 RT</w:t>
      </w:r>
    </w:p>
    <w:p w:rsidR="00495E8A" w:rsidRDefault="00D41DF0">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495E8A" w:rsidRDefault="00495E8A">
      <w:pPr>
        <w:pStyle w:val="ProductList-Body"/>
      </w:pPr>
    </w:p>
    <w:p w:rsidR="00495E8A" w:rsidRDefault="00D41DF0">
      <w:pPr>
        <w:pStyle w:val="ProductList-ClauseHeading"/>
        <w:outlineLvl w:val="4"/>
      </w:pPr>
      <w:r>
        <w:t>3.3 Programas Academic</w:t>
      </w:r>
    </w:p>
    <w:p w:rsidR="00495E8A" w:rsidRDefault="00D41DF0">
      <w:pPr>
        <w:pStyle w:val="ProductList-Body"/>
      </w:pPr>
      <w:r>
        <w:t>Las siguientes disposiciones se aplican a los clientes en los Programas de Licencias por Volumen Academic.</w:t>
      </w:r>
    </w:p>
    <w:p w:rsidR="00495E8A" w:rsidRDefault="00495E8A">
      <w:pPr>
        <w:pStyle w:val="ProductList-Body"/>
      </w:pPr>
    </w:p>
    <w:p w:rsidR="00495E8A" w:rsidRDefault="00D41DF0">
      <w:pPr>
        <w:pStyle w:val="ProductList-SubClauseHeading"/>
        <w:outlineLvl w:val="5"/>
      </w:pPr>
      <w:r>
        <w:t>3.3.1 Derechos de Uso Ampliados para Office 365 ProPlus</w:t>
      </w:r>
    </w:p>
    <w:p w:rsidR="00495E8A" w:rsidRDefault="00D41DF0">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495E8A" w:rsidRDefault="00495E8A">
      <w:pPr>
        <w:pStyle w:val="ProductList-BodyIndented"/>
      </w:pPr>
    </w:p>
    <w:p w:rsidR="00495E8A" w:rsidRDefault="00D41DF0">
      <w:pPr>
        <w:pStyle w:val="ProductList-SubClauseHeading"/>
        <w:outlineLvl w:val="5"/>
      </w:pPr>
      <w:r>
        <w:t>3.3.2 Beneficio de Graduación</w:t>
      </w:r>
    </w:p>
    <w:p w:rsidR="00495E8A" w:rsidRDefault="00D41DF0">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495E8A" w:rsidRDefault="00495E8A">
      <w:pPr>
        <w:pStyle w:val="ProductList-BodyIndented"/>
      </w:pPr>
    </w:p>
    <w:p w:rsidR="00495E8A" w:rsidRDefault="00D41DF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Project Professional 2016</w:t>
      </w:r>
    </w:p>
    <w:p w:rsidR="00495E8A" w:rsidRDefault="00D41DF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86" w:name="_Sec680"/>
      <w:r>
        <w:t>Office para Mac</w:t>
      </w:r>
      <w:bookmarkEnd w:id="86"/>
      <w:r>
        <w:fldChar w:fldCharType="begin"/>
      </w:r>
      <w:r>
        <w:instrText xml:space="preserve"> TC "</w:instrText>
      </w:r>
      <w:bookmarkStart w:id="87" w:name="_Toc520823220"/>
      <w:r>
        <w:instrText>Office para Mac</w:instrText>
      </w:r>
      <w:bookmarkEnd w:id="87"/>
      <w:r>
        <w:instrText>" \l 3</w:instrText>
      </w:r>
      <w:r>
        <w:fldChar w:fldCharType="end"/>
      </w:r>
    </w:p>
    <w:p w:rsidR="00495E8A" w:rsidRDefault="00D41DF0">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Versiones sustitutas</w:t>
      </w:r>
    </w:p>
    <w:p w:rsidR="00495E8A" w:rsidRDefault="00D41DF0">
      <w:pPr>
        <w:pStyle w:val="ProductList-Body"/>
      </w:pPr>
      <w:r>
        <w:t>Outlook para Mac 2011 es la versión sucesora de Entourage para Mac 2008. Lync para Mac 2011 es la versión sucesora de Communicator para Mac 2011</w:t>
      </w:r>
      <w:r>
        <w:fldChar w:fldCharType="begin"/>
      </w:r>
      <w:r>
        <w:instrText xml:space="preserve"> XE "Communicator para Mac 2011" </w:instrText>
      </w:r>
      <w:r>
        <w:fldChar w:fldCharType="end"/>
      </w:r>
      <w:r>
        <w:t>.</w:t>
      </w:r>
    </w:p>
    <w:p w:rsidR="00495E8A" w:rsidRDefault="00495E8A">
      <w:pPr>
        <w:pStyle w:val="ProductList-Body"/>
      </w:pPr>
    </w:p>
    <w:p w:rsidR="00495E8A" w:rsidRDefault="00D41DF0">
      <w:pPr>
        <w:pStyle w:val="ProductList-ClauseHeading"/>
        <w:outlineLvl w:val="4"/>
      </w:pPr>
      <w:r>
        <w:t>2.2 Licencia de Teletrabajo</w:t>
      </w:r>
    </w:p>
    <w:p w:rsidR="00495E8A" w:rsidRDefault="00D41DF0">
      <w:pPr>
        <w:pStyle w:val="ProductList-Body"/>
      </w:pPr>
      <w:r>
        <w:t xml:space="preserve">Una Licencia de Teletrabajo es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95E8A" w:rsidRDefault="00495E8A">
      <w:pPr>
        <w:pStyle w:val="ProductList-Body"/>
      </w:pPr>
    </w:p>
    <w:p w:rsidR="00495E8A" w:rsidRDefault="00D41DF0">
      <w:pPr>
        <w:pStyle w:val="ProductList-ClauseHeading"/>
        <w:outlineLvl w:val="4"/>
      </w:pPr>
      <w:r>
        <w:t>2.3 Plataforma independiente</w:t>
      </w:r>
    </w:p>
    <w:p w:rsidR="00495E8A" w:rsidRDefault="00D41DF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495E8A" w:rsidRDefault="00495E8A">
      <w:pPr>
        <w:pStyle w:val="ProductList-Body"/>
      </w:pPr>
    </w:p>
    <w:p w:rsidR="00495E8A" w:rsidRDefault="00D41DF0">
      <w:pPr>
        <w:pStyle w:val="ProductList-ClauseHeading"/>
        <w:outlineLvl w:val="4"/>
      </w:pPr>
      <w:r>
        <w:t>2.4 Office Online Server</w:t>
      </w:r>
    </w:p>
    <w:p w:rsidR="00495E8A" w:rsidRDefault="00D41DF0">
      <w:pPr>
        <w:pStyle w:val="ProductList-Body"/>
      </w:pPr>
      <w:r>
        <w:t xml:space="preserve">Los Clientes que adquieran licencias de Office 2016 para Mac Standard antes del 1 de agosto de 2016 podrán utilizar la funcionalidad de edición descrita en la </w:t>
      </w:r>
      <w:hyperlink r:id="rId48">
        <w:r>
          <w:rPr>
            <w:color w:val="00467F"/>
            <w:u w:val="single"/>
          </w:rPr>
          <w:t>sección Office Online del Apéndice B</w:t>
        </w:r>
      </w:hyperlink>
      <w:r>
        <w:t xml:space="preserve"> con dichas licencias. Este derecho caduca el 1 de agosto de 2019.</w:t>
      </w:r>
    </w:p>
    <w:p w:rsidR="00495E8A" w:rsidRDefault="00D41DF0">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Uso Comercial de Office Home &amp; Student 2013 RT</w:t>
      </w:r>
    </w:p>
    <w:p w:rsidR="00495E8A" w:rsidRDefault="00D41DF0">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495E8A" w:rsidRDefault="00D41DF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2"/>
        <w:gridCol w:w="3605"/>
        <w:gridCol w:w="358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92" w:name="_Sec612"/>
      <w:r>
        <w:t>Servidores de Office</w:t>
      </w:r>
      <w:bookmarkEnd w:id="92"/>
      <w:r>
        <w:fldChar w:fldCharType="begin"/>
      </w:r>
      <w:r>
        <w:instrText xml:space="preserve"> TC "</w:instrText>
      </w:r>
      <w:bookmarkStart w:id="93" w:name="_Toc520823221"/>
      <w:r>
        <w:instrText>Servidores de Office</w:instrText>
      </w:r>
      <w:bookmarkEnd w:id="93"/>
      <w:r>
        <w:instrText>" \l 2</w:instrText>
      </w:r>
      <w:r>
        <w:fldChar w:fldCharType="end"/>
      </w:r>
    </w:p>
    <w:p w:rsidR="00495E8A" w:rsidRDefault="00D41DF0">
      <w:pPr>
        <w:pStyle w:val="ProductList-Offering2HeadingNoBorder"/>
        <w:outlineLvl w:val="2"/>
      </w:pPr>
      <w:bookmarkStart w:id="94" w:name="_Sec638"/>
      <w:r>
        <w:t>Exchange Server</w:t>
      </w:r>
      <w:bookmarkEnd w:id="94"/>
      <w:r>
        <w:fldChar w:fldCharType="begin"/>
      </w:r>
      <w:r>
        <w:instrText xml:space="preserve"> TC "</w:instrText>
      </w:r>
      <w:bookmarkStart w:id="95" w:name="_Toc520823222"/>
      <w:r>
        <w:instrText>Exchange Server</w:instrText>
      </w:r>
      <w:bookmarkEnd w:id="95"/>
      <w:r>
        <w:instrText>" \l 3</w:instrText>
      </w:r>
      <w:r>
        <w:fldChar w:fldCharType="end"/>
      </w:r>
    </w:p>
    <w:p w:rsidR="00495E8A" w:rsidRDefault="00D41DF0">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Exchange Online Plan 1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SL de usuario de Exchange Online Plan 2</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Exchange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3.1.1 Funcionalidad adicional asociada con la Licencia CAL de Exchange Enterprise</w:t>
      </w:r>
    </w:p>
    <w:p w:rsidR="00495E8A" w:rsidRDefault="00D41DF0">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Exchange Online Plan 2</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Exchange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495E8A">
      <w:pPr>
        <w:pStyle w:val="ProductList-Body"/>
      </w:pPr>
    </w:p>
    <w:p w:rsidR="00495E8A" w:rsidRDefault="00D41DF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7"/>
        <w:gridCol w:w="3594"/>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Términos y condiciones complementarios de la Licencia CAL de Exchange Enterprise con Services 2016</w:t>
      </w:r>
    </w:p>
    <w:p w:rsidR="00495E8A" w:rsidRDefault="00D41DF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Services 2016.</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00" w:name="_Sec639"/>
      <w:r>
        <w:t>Project Server</w:t>
      </w:r>
      <w:bookmarkEnd w:id="100"/>
      <w:r>
        <w:fldChar w:fldCharType="begin"/>
      </w:r>
      <w:r>
        <w:instrText xml:space="preserve"> TC "</w:instrText>
      </w:r>
      <w:bookmarkStart w:id="101" w:name="_Toc520823223"/>
      <w:r>
        <w:instrText>Project Server</w:instrText>
      </w:r>
      <w:bookmarkEnd w:id="101"/>
      <w:r>
        <w:instrText>" \l 3</w:instrText>
      </w:r>
      <w:r>
        <w:fldChar w:fldCharType="end"/>
      </w:r>
    </w:p>
    <w:p w:rsidR="00495E8A" w:rsidRDefault="00D41DF0">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95E8A" w:rsidRDefault="00D41DF0">
            <w:pPr>
              <w:pStyle w:val="ProductList-TableBody"/>
            </w:pPr>
            <w:r>
              <w:t>Project Online Essentials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Project Online Premium (SL de Usuario)</w:t>
            </w:r>
          </w:p>
        </w:tc>
      </w:tr>
    </w:tbl>
    <w:p w:rsidR="00495E8A" w:rsidRDefault="00495E8A">
      <w:pPr>
        <w:pStyle w:val="ProductList-Body"/>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06" w:name="_Sec640"/>
      <w:r>
        <w:t>SharePoint Server</w:t>
      </w:r>
      <w:bookmarkEnd w:id="106"/>
      <w:r>
        <w:fldChar w:fldCharType="begin"/>
      </w:r>
      <w:r>
        <w:instrText xml:space="preserve"> TC "</w:instrText>
      </w:r>
      <w:bookmarkStart w:id="107" w:name="_Toc520823224"/>
      <w:r>
        <w:instrText>SharePoint Server</w:instrText>
      </w:r>
      <w:bookmarkEnd w:id="107"/>
      <w:r>
        <w:instrText>" \l 3</w:instrText>
      </w:r>
      <w:r>
        <w:fldChar w:fldCharType="end"/>
      </w:r>
    </w:p>
    <w:p w:rsidR="00495E8A" w:rsidRDefault="00D41DF0">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Servidor de administración de auditoría y control de Microsoft Office 2013</w:t>
            </w:r>
            <w:r>
              <w:fldChar w:fldCharType="begin"/>
            </w:r>
            <w:r>
              <w:instrText xml:space="preserve"> XE "Servidor de administración de auditoría y control de Microsoft Office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SharePoint Online Plan 2 (SL de Usuario)</w:t>
            </w:r>
          </w:p>
        </w:tc>
      </w:tr>
    </w:tbl>
    <w:p w:rsidR="00495E8A" w:rsidRDefault="00495E8A">
      <w:pPr>
        <w:pStyle w:val="ProductList-Body"/>
      </w:pPr>
    </w:p>
    <w:p w:rsidR="00495E8A" w:rsidRDefault="00D41DF0">
      <w:pPr>
        <w:pStyle w:val="ProductList-SubClauseHeading"/>
        <w:outlineLvl w:val="5"/>
      </w:pPr>
      <w:r>
        <w:t>3.2.1 Funcionalidad adicional de SharePoint Server asociada con la Licencia CAL de SharePoint Enterprise</w:t>
      </w:r>
    </w:p>
    <w:p w:rsidR="00495E8A" w:rsidRDefault="00D41DF0">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SharePoint Online Plan 2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ClauseHeading"/>
        <w:outlineLvl w:val="4"/>
      </w:pPr>
      <w:r>
        <w:t>3.3 Exención de CAL para usuarios que acceden a contenido público</w:t>
      </w:r>
    </w:p>
    <w:p w:rsidR="00495E8A" w:rsidRDefault="00D41DF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495E8A" w:rsidRDefault="00495E8A">
      <w:pPr>
        <w:pStyle w:val="ProductList-Body"/>
      </w:pPr>
    </w:p>
    <w:p w:rsidR="00495E8A" w:rsidRDefault="00D41DF0">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495E8A">
      <w:pPr>
        <w:pStyle w:val="ProductList-Body"/>
      </w:pPr>
    </w:p>
    <w:p w:rsidR="00495E8A" w:rsidRDefault="00D41DF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20823225"/>
      <w:r>
        <w:instrText>Skype Empresarial Server</w:instrText>
      </w:r>
      <w:bookmarkEnd w:id="113"/>
      <w:r>
        <w:instrText>" \l 3</w:instrText>
      </w:r>
      <w:r>
        <w:fldChar w:fldCharType="end"/>
      </w:r>
    </w:p>
    <w:p w:rsidR="00495E8A" w:rsidRDefault="00D41DF0">
      <w:pPr>
        <w:pStyle w:val="ProductList-Offering1SubSection"/>
        <w:outlineLvl w:val="3"/>
      </w:pPr>
      <w:bookmarkStart w:id="114" w:name="_Sec686"/>
      <w:r>
        <w:t>1. Disponibilidad del programa</w:t>
      </w:r>
      <w:bookmarkEnd w:id="114"/>
    </w:p>
    <w:p w:rsidR="00495E8A" w:rsidRDefault="00495E8A">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Skype Empresarial Online Plan 1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3.1.1 Funcionalidad adicional asociada con la Licencia CAL de Skype Empresarial Server</w:t>
      </w:r>
    </w:p>
    <w:p w:rsidR="00495E8A" w:rsidRDefault="00D41DF0">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Skype Empresarial Online Plan 2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2G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5"/>
      </w:pPr>
      <w:r>
        <w:t>3.1.2 Funcionalidad adicional asociada con la Licencia CAL de Skype Empresarial Server Plus</w:t>
      </w:r>
    </w:p>
    <w:p w:rsidR="00495E8A" w:rsidRDefault="00D41DF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Licencia CAL Plus de Skype Empresarial (SL de Usuario)</w:t>
            </w:r>
          </w:p>
        </w:tc>
      </w:tr>
    </w:tbl>
    <w:p w:rsidR="00495E8A" w:rsidRDefault="00495E8A">
      <w:pPr>
        <w:pStyle w:val="ProductList-BodyIndented"/>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Rol Audio/Video Conferencing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Director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Mediation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 de administración de Group Chat de Microsoft Lync Server 2013</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PowerShell Snap-in</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Survivable Branch Appliance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Servidor de Video Interop</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118" w:name="_Sec614"/>
      <w:r>
        <w:t>SQL Server</w:t>
      </w:r>
      <w:bookmarkEnd w:id="118"/>
      <w:r>
        <w:fldChar w:fldCharType="begin"/>
      </w:r>
      <w:r>
        <w:instrText xml:space="preserve"> TC "</w:instrText>
      </w:r>
      <w:bookmarkStart w:id="119" w:name="_Toc520823226"/>
      <w:r>
        <w:instrText>SQL Server</w:instrText>
      </w:r>
      <w:bookmarkEnd w:id="119"/>
      <w:r>
        <w:instrText>" \l 2</w:instrText>
      </w:r>
      <w:r>
        <w:fldChar w:fldCharType="end"/>
      </w:r>
    </w:p>
    <w:p w:rsidR="00495E8A" w:rsidRDefault="00D41DF0">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7"/>
        <w:gridCol w:w="3589"/>
        <w:gridCol w:w="359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SQL Server 2017 Enterprise</w:t>
      </w:r>
    </w:p>
    <w:p w:rsidR="00495E8A" w:rsidRDefault="00D41DF0">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495E8A" w:rsidRDefault="00495E8A">
      <w:pPr>
        <w:pStyle w:val="ProductList-Body"/>
      </w:pPr>
    </w:p>
    <w:p w:rsidR="00495E8A" w:rsidRDefault="00D41DF0">
      <w:pPr>
        <w:pStyle w:val="ProductList-ClauseHeading"/>
        <w:outlineLvl w:val="3"/>
      </w:pPr>
      <w:r>
        <w:t>Almacenamiento de datos paralelos de SQL Server 2.2</w:t>
      </w:r>
    </w:p>
    <w:p w:rsidR="00495E8A" w:rsidRDefault="00D41DF0">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495E8A" w:rsidRDefault="00495E8A">
      <w:pPr>
        <w:pStyle w:val="ProductList-Body"/>
      </w:pPr>
    </w:p>
    <w:p w:rsidR="00495E8A" w:rsidRDefault="00D41DF0">
      <w:pPr>
        <w:pStyle w:val="ProductList-ClauseHeading"/>
        <w:outlineLvl w:val="3"/>
      </w:pPr>
      <w:r>
        <w:t>Compilación opcional sin Oracle Java de Almacenamiento de datos paralelos de SQL Server 2.3</w:t>
      </w:r>
    </w:p>
    <w:p w:rsidR="00495E8A" w:rsidRDefault="00D41DF0">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rsidR="00495E8A" w:rsidRDefault="00495E8A">
      <w:pPr>
        <w:pStyle w:val="ProductList-Body"/>
      </w:pPr>
    </w:p>
    <w:p w:rsidR="00495E8A" w:rsidRDefault="00D41DF0">
      <w:pPr>
        <w:pStyle w:val="ProductList-ClauseHeading"/>
        <w:outlineLvl w:val="3"/>
      </w:pPr>
      <w:r>
        <w:t>2.4 Complemento de SQL Server Premium Assurance</w:t>
      </w:r>
    </w:p>
    <w:p w:rsidR="00495E8A" w:rsidRDefault="00D41DF0">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5">
        <w:r>
          <w:rPr>
            <w:color w:val="00467F"/>
            <w:u w:val="single"/>
          </w:rPr>
          <w:t>http://go.microsoft.com/?linkid=9839206</w:t>
        </w:r>
      </w:hyperlink>
      <w:r>
        <w:t>.</w:t>
      </w:r>
    </w:p>
    <w:p w:rsidR="00495E8A" w:rsidRDefault="00495E8A">
      <w:pPr>
        <w:pStyle w:val="ProductList-Body"/>
      </w:pPr>
    </w:p>
    <w:p w:rsidR="00495E8A" w:rsidRDefault="00D41DF0">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17"/>
        <w:gridCol w:w="3585"/>
        <w:gridCol w:w="358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587"/>
        <w:gridCol w:w="3587"/>
        <w:gridCol w:w="361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Suscripción a SQL Server para CAL de Azure</w:t>
            </w:r>
          </w:p>
        </w:tc>
      </w:tr>
    </w:tbl>
    <w:p w:rsidR="00495E8A" w:rsidRDefault="00495E8A">
      <w:pPr>
        <w:pStyle w:val="ProductList-Body"/>
      </w:pPr>
    </w:p>
    <w:p w:rsidR="00495E8A" w:rsidRDefault="00D41DF0">
      <w:pPr>
        <w:pStyle w:val="ProductList-ClauseHeading"/>
        <w:outlineLvl w:val="3"/>
      </w:pPr>
      <w:r>
        <w:t>3.2 Actualizaciones automáticas a versiones anteriores de SQL Server</w:t>
      </w:r>
    </w:p>
    <w:p w:rsidR="00495E8A" w:rsidRDefault="00D41DF0">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495E8A" w:rsidRDefault="00495E8A">
      <w:pPr>
        <w:pStyle w:val="ProductList-Body"/>
      </w:pPr>
    </w:p>
    <w:p w:rsidR="00495E8A" w:rsidRDefault="00D41DF0">
      <w:pPr>
        <w:pStyle w:val="ProductList-ClauseHeading"/>
        <w:outlineLvl w:val="3"/>
      </w:pPr>
      <w:r>
        <w:t>3.3 Selección de Plataforma de SQL Server</w:t>
      </w:r>
    </w:p>
    <w:p w:rsidR="00495E8A" w:rsidRDefault="00D41DF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495E8A" w:rsidRDefault="00495E8A">
      <w:pPr>
        <w:pStyle w:val="ProductList-Body"/>
      </w:pPr>
    </w:p>
    <w:p w:rsidR="00495E8A" w:rsidRDefault="00D41DF0">
      <w:pPr>
        <w:pStyle w:val="ProductList-ClauseHeading"/>
        <w:outlineLvl w:val="3"/>
      </w:pPr>
      <w:r>
        <w:t>3.4 Instancias en Ejecución para Standard Edition</w:t>
      </w:r>
    </w:p>
    <w:p w:rsidR="00495E8A" w:rsidRDefault="00D41DF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95E8A" w:rsidRDefault="00495E8A">
      <w:pPr>
        <w:pStyle w:val="ProductList-Body"/>
      </w:pPr>
    </w:p>
    <w:p w:rsidR="00495E8A" w:rsidRDefault="00D41DF0">
      <w:pPr>
        <w:pStyle w:val="ProductList-ClauseHeading"/>
        <w:outlineLvl w:val="3"/>
      </w:pPr>
      <w:r>
        <w:t>3.5 Servidores de conmutación por error para almacenamiento de datos paralelos (PDW)</w:t>
      </w:r>
    </w:p>
    <w:p w:rsidR="00495E8A" w:rsidRDefault="00D41DF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495E8A" w:rsidRDefault="00495E8A">
      <w:pPr>
        <w:pStyle w:val="ProductList-Body"/>
      </w:pPr>
    </w:p>
    <w:p w:rsidR="00495E8A" w:rsidRDefault="00D41DF0">
      <w:pPr>
        <w:pStyle w:val="ProductList-ClauseHeading"/>
        <w:outlineLvl w:val="3"/>
      </w:pPr>
      <w:r>
        <w:t>3.6 Software adicional</w:t>
      </w:r>
    </w:p>
    <w:p w:rsidR="00495E8A" w:rsidRDefault="00D41DF0">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Conectividad con las herramientas de cliente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Distributed Replay Client</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administración - Completa</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6">
              <w:r>
                <w:rPr>
                  <w:color w:val="00467F"/>
                  <w:u w:val="single"/>
                </w:rPr>
                <w:t>Términos de Productos, junio de 2016</w:t>
              </w:r>
            </w:hyperlink>
            <w:r>
              <w:t xml:space="preserve">. R Server para Hadoop, R Server para Linux y R Server para Teradata </w:t>
            </w:r>
            <w:hyperlink r:id="rId57">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p w:rsidR="00495E8A" w:rsidRDefault="00D41DF0">
      <w:pPr>
        <w:pStyle w:val="ProductList-ClauseHeading"/>
        <w:outlineLvl w:val="3"/>
      </w:pPr>
      <w:r>
        <w:t>4.1 SQL Server 2017 Enterprise Core: Virtualización ilimitada</w:t>
      </w:r>
    </w:p>
    <w:p w:rsidR="00495E8A" w:rsidRDefault="00D41DF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3"/>
      </w:pPr>
      <w:r>
        <w:t>4.2 Actualizaciones destacadas de Almacenamiento de datos paralelos de SQL Server 2017 Enterprise Core</w:t>
      </w:r>
    </w:p>
    <w:p w:rsidR="00495E8A" w:rsidRDefault="00D41DF0">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495E8A" w:rsidRDefault="00495E8A">
      <w:pPr>
        <w:pStyle w:val="ProductList-Body"/>
      </w:pPr>
    </w:p>
    <w:p w:rsidR="00495E8A" w:rsidRDefault="00D41DF0">
      <w:pPr>
        <w:pStyle w:val="ProductList-ClauseHeading"/>
        <w:outlineLvl w:val="3"/>
      </w:pPr>
      <w:r>
        <w:t>4.3 Opción de Compra Completa de SQL Server en virtud de Enrollment for Application Platform (EAP)</w:t>
      </w:r>
    </w:p>
    <w:p w:rsidR="00495E8A" w:rsidRDefault="00D41DF0">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495E8A" w:rsidRDefault="00495E8A">
      <w:pPr>
        <w:pStyle w:val="ProductList-Body"/>
      </w:pPr>
    </w:p>
    <w:p w:rsidR="00495E8A" w:rsidRDefault="00D41DF0">
      <w:pPr>
        <w:pStyle w:val="ProductList-ClauseHeading"/>
        <w:outlineLvl w:val="3"/>
      </w:pPr>
      <w:r>
        <w:t>4.4 SQL Server Enterprise Core y SQL Server Enterprise: Servidor de Aprendizaje Automático para Windows y Servidor de Aprendizaje Automático para Linux</w:t>
      </w:r>
    </w:p>
    <w:p w:rsidR="00495E8A" w:rsidRDefault="00D41DF0">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495E8A" w:rsidRDefault="00495E8A">
      <w:pPr>
        <w:pStyle w:val="ProductList-Body"/>
      </w:pPr>
    </w:p>
    <w:p w:rsidR="00495E8A" w:rsidRDefault="00D41DF0">
      <w:pPr>
        <w:pStyle w:val="ProductList-ClauseHeading"/>
        <w:outlineLvl w:val="3"/>
      </w:pPr>
      <w:r>
        <w:t>4.5 SQL Enterprise Core: Ejecutar Servidor de Aprendizaje Automático para Hadoop</w:t>
      </w:r>
    </w:p>
    <w:p w:rsidR="00495E8A" w:rsidRDefault="00D41DF0">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495E8A" w:rsidRDefault="00495E8A">
      <w:pPr>
        <w:pStyle w:val="ProductList-Body"/>
      </w:pPr>
    </w:p>
    <w:p w:rsidR="00495E8A" w:rsidRDefault="00D41DF0">
      <w:pPr>
        <w:pStyle w:val="ProductList-ClauseHeading"/>
        <w:outlineLvl w:val="3"/>
      </w:pPr>
      <w:r>
        <w:t>4.6 Uso del Servidor de Informes de Power BI: SQL Server Enterprise Edition</w:t>
      </w:r>
    </w:p>
    <w:p w:rsidR="00495E8A" w:rsidRDefault="00D41DF0">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24" w:name="_Sec615"/>
      <w:r>
        <w:t>System Center</w:t>
      </w:r>
      <w:bookmarkEnd w:id="124"/>
      <w:r>
        <w:fldChar w:fldCharType="begin"/>
      </w:r>
      <w:r>
        <w:instrText xml:space="preserve"> TC "</w:instrText>
      </w:r>
      <w:bookmarkStart w:id="125" w:name="_Toc520823227"/>
      <w:r>
        <w:instrText>System Center</w:instrText>
      </w:r>
      <w:bookmarkEnd w:id="125"/>
      <w:r>
        <w:instrText>" \l 2</w:instrText>
      </w:r>
      <w:r>
        <w:fldChar w:fldCharType="end"/>
      </w:r>
    </w:p>
    <w:p w:rsidR="00495E8A" w:rsidRDefault="00D41DF0">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3228"/>
      <w:r>
        <w:instrText>System Center Server</w:instrText>
      </w:r>
      <w:bookmarkEnd w:id="127"/>
      <w:r>
        <w:instrText>" \l 3</w:instrText>
      </w:r>
      <w:r>
        <w:fldChar w:fldCharType="end"/>
      </w:r>
    </w:p>
    <w:p w:rsidR="00495E8A" w:rsidRDefault="00D41DF0">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495E8A">
      <w:pPr>
        <w:pStyle w:val="ProductList-Body"/>
      </w:pPr>
    </w:p>
    <w:p w:rsidR="00495E8A" w:rsidRDefault="00D41DF0">
      <w:pPr>
        <w:pStyle w:val="ProductList-ClauseHeading"/>
        <w:outlineLvl w:val="4"/>
      </w:pPr>
      <w:r>
        <w:t>3.4 Contenedores de Windows Server</w:t>
      </w:r>
    </w:p>
    <w:p w:rsidR="00495E8A" w:rsidRDefault="00D41DF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(si los hubiera)</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495E8A" w:rsidRDefault="00495E8A">
      <w:pPr>
        <w:pStyle w:val="ProductList-ClauseHeading"/>
        <w:outlineLvl w:val="4"/>
      </w:pPr>
    </w:p>
    <w:p w:rsidR="00495E8A" w:rsidRDefault="00D41DF0">
      <w:pPr>
        <w:pStyle w:val="ProductList-ClauseHeading"/>
        <w:outlineLvl w:val="4"/>
      </w:pPr>
      <w:r>
        <w:t>4.2 System Center Global Service Monitor</w:t>
      </w:r>
    </w:p>
    <w:p w:rsidR="00495E8A" w:rsidRDefault="00D41DF0">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495E8A" w:rsidRDefault="00495E8A">
      <w:pPr>
        <w:pStyle w:val="ProductList-Body"/>
      </w:pPr>
    </w:p>
    <w:p w:rsidR="00495E8A" w:rsidRDefault="00D41DF0">
      <w:pPr>
        <w:pStyle w:val="ProductList-ClauseHeading"/>
        <w:outlineLvl w:val="4"/>
      </w:pPr>
      <w:r>
        <w:t>4.3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3229"/>
      <w:r>
        <w:instrText>System Center Configuration Manager</w:instrText>
      </w:r>
      <w:bookmarkEnd w:id="133"/>
      <w:r>
        <w:instrText>" \l 3</w:instrText>
      </w:r>
      <w:r>
        <w:fldChar w:fldCharType="end"/>
      </w:r>
    </w:p>
    <w:p w:rsidR="00495E8A" w:rsidRDefault="00D41DF0">
      <w:pPr>
        <w:pStyle w:val="ProductList-Offering1SubSection"/>
        <w:outlineLvl w:val="3"/>
      </w:pPr>
      <w:bookmarkStart w:id="134" w:name="_Sec691"/>
      <w:r>
        <w:t>1. Disponibilidad del programa</w:t>
      </w:r>
      <w:bookmarkEnd w:id="134"/>
    </w:p>
    <w:p w:rsidR="00495E8A" w:rsidRDefault="00495E8A">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8"/>
        <w:gridCol w:w="3589"/>
        <w:gridCol w:w="359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Microsoft 365 F1</w:t>
            </w:r>
            <w:r>
              <w:fldChar w:fldCharType="begin"/>
            </w:r>
            <w:r>
              <w:instrText xml:space="preserve"> XE "Microsoft 365 F1"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 xml:space="preserve">Licencia Equivalente de Licencias de Administración (consulte el </w:t>
            </w:r>
            <w:hyperlink r:id="rId60">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495E8A" w:rsidRDefault="00D41DF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System Center Configuration Manager: Derechos de VDI</w:t>
      </w:r>
    </w:p>
    <w:p w:rsidR="00495E8A" w:rsidRDefault="00D41DF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495E8A" w:rsidRDefault="00495E8A">
      <w:pPr>
        <w:pStyle w:val="ProductList-Body"/>
      </w:pPr>
    </w:p>
    <w:p w:rsidR="00495E8A" w:rsidRDefault="00D41DF0">
      <w:pPr>
        <w:pStyle w:val="ProductList-ClauseHeading"/>
        <w:outlineLvl w:val="4"/>
      </w:pPr>
      <w:r>
        <w:t>4.2 Derechos de rama actual de System Center Configuration Manager</w:t>
      </w:r>
    </w:p>
    <w:p w:rsidR="00495E8A" w:rsidRDefault="00D41DF0">
      <w:pPr>
        <w:pStyle w:val="ProductList-Body"/>
      </w:pPr>
      <w:r>
        <w:t>Los Clientes con SA activo en Licencias de System Center Configuration Manager, o con Licencias equivalentes a ML, pueden instalar y utilizar la opción Rama Actual de System Center Configuration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3230"/>
      <w:r>
        <w:instrText>System Center Data Protection Manager</w:instrText>
      </w:r>
      <w:bookmarkEnd w:id="139"/>
      <w:r>
        <w:instrText>" \l 3</w:instrText>
      </w:r>
      <w:r>
        <w:fldChar w:fldCharType="end"/>
      </w:r>
    </w:p>
    <w:p w:rsidR="00495E8A" w:rsidRDefault="00D41DF0">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Data Protection Manager</w:t>
      </w:r>
    </w:p>
    <w:p w:rsidR="00495E8A" w:rsidRDefault="00D41DF0">
      <w:pPr>
        <w:pStyle w:val="ProductList-Body"/>
      </w:pPr>
      <w:r>
        <w:t>Los Clientes con SA activo en Licencias de System Center Data Protection Manager, o con una Licencia equivalente a ML, pueden instalar y utilizar la opción Rama Actual de System Center Data Protection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23231"/>
      <w:r>
        <w:instrText>System Center Endpoint Protection</w:instrText>
      </w:r>
      <w:bookmarkEnd w:id="145"/>
      <w:r>
        <w:instrText>" \l 3</w:instrText>
      </w:r>
      <w:r>
        <w:fldChar w:fldCharType="end"/>
      </w:r>
    </w:p>
    <w:p w:rsidR="00495E8A" w:rsidRDefault="00D41DF0">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8"/>
        <w:gridCol w:w="3589"/>
        <w:gridCol w:w="359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(SA):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SL de Dispositivo y Usuario</w:t>
      </w:r>
    </w:p>
    <w:p w:rsidR="00495E8A" w:rsidRDefault="00D41DF0">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495E8A" w:rsidRDefault="00495E8A">
      <w:pPr>
        <w:pStyle w:val="ProductList-Body"/>
      </w:pPr>
    </w:p>
    <w:p w:rsidR="00495E8A" w:rsidRDefault="00D41DF0">
      <w:pPr>
        <w:pStyle w:val="ProductList-ClauseHeading"/>
        <w:outlineLvl w:val="4"/>
      </w:pPr>
      <w:r>
        <w:t>3.2 SL de Administración de Servidores</w:t>
      </w:r>
    </w:p>
    <w:p w:rsidR="00495E8A" w:rsidRDefault="00D41DF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495E8A" w:rsidRDefault="00495E8A">
      <w:pPr>
        <w:pStyle w:val="ProductList-Body"/>
      </w:pPr>
    </w:p>
    <w:p w:rsidR="00495E8A" w:rsidRDefault="00D41DF0">
      <w:pPr>
        <w:pStyle w:val="ProductList-ClauseHeading"/>
        <w:outlineLvl w:val="4"/>
      </w:pPr>
      <w:r>
        <w:t>3.3 Sustitución de Motores de Detección</w:t>
      </w:r>
    </w:p>
    <w:p w:rsidR="00495E8A" w:rsidRDefault="00D41DF0">
      <w:pPr>
        <w:pStyle w:val="ProductList-Body"/>
      </w:pPr>
      <w:r>
        <w:t>Microsoft puede sustituir software y archivos comparables por los siguientes elementos del Servicio Online:</w:t>
      </w:r>
    </w:p>
    <w:p w:rsidR="00495E8A" w:rsidRDefault="00D41DF0" w:rsidP="00D41DF0">
      <w:pPr>
        <w:pStyle w:val="ProductList-Bullet"/>
        <w:numPr>
          <w:ilvl w:val="0"/>
          <w:numId w:val="20"/>
        </w:numPr>
      </w:pPr>
      <w:r>
        <w:t xml:space="preserve">software antivirus y contra correo electrónico no deseado y </w:t>
      </w:r>
    </w:p>
    <w:p w:rsidR="00495E8A" w:rsidRDefault="00D41DF0" w:rsidP="00D41DF0">
      <w:pPr>
        <w:pStyle w:val="ProductList-Bullet"/>
        <w:numPr>
          <w:ilvl w:val="0"/>
          <w:numId w:val="20"/>
        </w:numPr>
      </w:pPr>
      <w:r>
        <w:t>archivos de firma y de datos con filtración de contenido.</w:t>
      </w:r>
    </w:p>
    <w:p w:rsidR="00495E8A" w:rsidRDefault="00D41DF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Endpoint Protection</w:t>
      </w:r>
    </w:p>
    <w:p w:rsidR="00495E8A" w:rsidRDefault="00D41DF0">
      <w:pPr>
        <w:pStyle w:val="ProductList-Body"/>
      </w:pPr>
      <w:r>
        <w:t>Los Clientes con SA activo en Licencias de System Center Endpoint Protection, o con una Licencia equivalente a ML, pueden instalar y utilizar la opción Rama Actual de System Center Endpoint Protection.</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3232"/>
      <w:r>
        <w:instrText>System Center Operations Manager</w:instrText>
      </w:r>
      <w:bookmarkEnd w:id="151"/>
      <w:r>
        <w:instrText>" \l 3</w:instrText>
      </w:r>
      <w:r>
        <w:fldChar w:fldCharType="end"/>
      </w:r>
    </w:p>
    <w:p w:rsidR="00495E8A" w:rsidRDefault="00D41DF0">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Operations Manager</w:t>
      </w:r>
    </w:p>
    <w:p w:rsidR="00495E8A" w:rsidRDefault="00D41DF0">
      <w:pPr>
        <w:pStyle w:val="ProductList-Body"/>
      </w:pPr>
      <w:r>
        <w:t>Los Clientes con SA activo en Licencias de System Center Operations Manager, o con una Licencia equivalente a ML, pueden instalar y utilizar la opción Rama Actual de System Center Operations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3233"/>
      <w:r>
        <w:instrText>System Center Orchestrator</w:instrText>
      </w:r>
      <w:bookmarkEnd w:id="157"/>
      <w:r>
        <w:instrText>" \l 3</w:instrText>
      </w:r>
      <w:r>
        <w:fldChar w:fldCharType="end"/>
      </w:r>
    </w:p>
    <w:p w:rsidR="00495E8A" w:rsidRDefault="00D41DF0">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3234"/>
      <w:r>
        <w:instrText>System Center Service Manager</w:instrText>
      </w:r>
      <w:bookmarkEnd w:id="163"/>
      <w:r>
        <w:instrText>" \l 3</w:instrText>
      </w:r>
      <w:r>
        <w:fldChar w:fldCharType="end"/>
      </w:r>
    </w:p>
    <w:p w:rsidR="00495E8A" w:rsidRDefault="00D41DF0">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8"/>
        <w:gridCol w:w="358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Licencia CAL de Microsoft Identity Manager 2016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Service Manager</w:t>
      </w:r>
    </w:p>
    <w:p w:rsidR="00495E8A" w:rsidRDefault="00D41DF0">
      <w:pPr>
        <w:pStyle w:val="ProductList-Body"/>
      </w:pPr>
      <w:r>
        <w:t>Los Clientes con SA activo en Licencias de System Center Service Manager, o con una Licencia equivalente a ML, pueden instalar y utilizar la opción Rama Actual de System Center Service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3235"/>
      <w:r>
        <w:instrText>Virtual Desktop Infrastructure (VDI) Suite</w:instrText>
      </w:r>
      <w:bookmarkEnd w:id="169"/>
      <w:r>
        <w:instrText>" \l 2</w:instrText>
      </w:r>
      <w:r>
        <w:fldChar w:fldCharType="end"/>
      </w:r>
    </w:p>
    <w:p w:rsidR="00495E8A" w:rsidRDefault="00D41DF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70" w:name="_Sec617"/>
      <w:r>
        <w:t>Visual Studio</w:t>
      </w:r>
      <w:bookmarkEnd w:id="170"/>
      <w:r>
        <w:fldChar w:fldCharType="begin"/>
      </w:r>
      <w:r>
        <w:instrText xml:space="preserve"> TC "</w:instrText>
      </w:r>
      <w:bookmarkStart w:id="171" w:name="_Toc520823236"/>
      <w:r>
        <w:instrText>Visual Studio</w:instrText>
      </w:r>
      <w:bookmarkEnd w:id="171"/>
      <w:r>
        <w:instrText>" \l 2</w:instrText>
      </w:r>
      <w:r>
        <w:fldChar w:fldCharType="end"/>
      </w:r>
    </w:p>
    <w:p w:rsidR="00495E8A" w:rsidRDefault="00D41DF0">
      <w:pPr>
        <w:pStyle w:val="ProductList-Offering2HeadingNoBorder"/>
        <w:outlineLvl w:val="2"/>
      </w:pPr>
      <w:bookmarkStart w:id="172" w:name="_Sec649"/>
      <w:r>
        <w:t>Visual Studio</w:t>
      </w:r>
      <w:bookmarkEnd w:id="172"/>
      <w:r>
        <w:fldChar w:fldCharType="begin"/>
      </w:r>
      <w:r>
        <w:instrText xml:space="preserve"> TC "</w:instrText>
      </w:r>
      <w:bookmarkStart w:id="173" w:name="_Toc520823237"/>
      <w:r>
        <w:instrText>Visual Studio</w:instrText>
      </w:r>
      <w:bookmarkEnd w:id="173"/>
      <w:r>
        <w:instrText>" \l 3</w:instrText>
      </w:r>
      <w:r>
        <w:fldChar w:fldCharType="end"/>
      </w:r>
    </w:p>
    <w:p w:rsidR="00495E8A" w:rsidRDefault="00D41DF0">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Concesión de licencias para Desarrollador de almacenamiento de datos paralelos de SQL Server</w:t>
      </w:r>
    </w:p>
    <w:p w:rsidR="00495E8A" w:rsidRDefault="00D41DF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495E8A" w:rsidRDefault="00495E8A">
      <w:pPr>
        <w:pStyle w:val="ProductList-Body"/>
      </w:pPr>
    </w:p>
    <w:p w:rsidR="00495E8A" w:rsidRDefault="00D41DF0">
      <w:pPr>
        <w:pStyle w:val="ProductList-ClauseHeading"/>
        <w:outlineLvl w:val="4"/>
      </w:pPr>
      <w:r>
        <w:t>2.2 Concesión de licencias para Visual Studio Team Foundation Server 2018</w:t>
      </w:r>
    </w:p>
    <w:p w:rsidR="00495E8A" w:rsidRDefault="00D41DF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495E8A" w:rsidRDefault="00495E8A">
      <w:pPr>
        <w:pStyle w:val="ProductList-Body"/>
      </w:pPr>
    </w:p>
    <w:p w:rsidR="00495E8A" w:rsidRDefault="00D41DF0">
      <w:pPr>
        <w:pStyle w:val="ProductList-ClauseHeading"/>
        <w:outlineLvl w:val="4"/>
      </w:pPr>
      <w:r>
        <w:t>2.3 Servicios de Microsoft Azure Platform</w:t>
      </w:r>
    </w:p>
    <w:p w:rsidR="00495E8A" w:rsidRDefault="00D41DF0">
      <w:pPr>
        <w:pStyle w:val="ProductList-Body"/>
      </w:pPr>
      <w:r>
        <w:t>Los beneficios de Microsoft Azure no se pueden combinar a partir de varias Suscripciones a Visual Studio o Plataformas de MSDN en una sola cuenta de Microsoft Azure.</w:t>
      </w:r>
    </w:p>
    <w:p w:rsidR="00495E8A" w:rsidRDefault="00D41DF0">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Archivo BUILDSERVER.TXT</w:t>
      </w:r>
    </w:p>
    <w:p w:rsidR="00495E8A" w:rsidRDefault="00D41DF0">
      <w:pPr>
        <w:pStyle w:val="ProductList-Body"/>
      </w:pPr>
      <w:r>
        <w:t xml:space="preserve">El cliente puede instalar copias de los archivos en las Listas de BuildServer que se encuentran en </w:t>
      </w:r>
      <w:hyperlink r:id="rId8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495E8A" w:rsidRDefault="00495E8A">
      <w:pPr>
        <w:pStyle w:val="ProductList-Body"/>
      </w:pPr>
    </w:p>
    <w:p w:rsidR="00495E8A" w:rsidRDefault="00D41DF0">
      <w:pPr>
        <w:pStyle w:val="ProductList-ClauseHeading"/>
        <w:outlineLvl w:val="4"/>
      </w:pPr>
      <w:r>
        <w:t>3.2 Utilidades</w:t>
      </w:r>
    </w:p>
    <w:p w:rsidR="00495E8A" w:rsidRDefault="00D41DF0">
      <w:pPr>
        <w:pStyle w:val="ProductList-Body"/>
      </w:pPr>
      <w:r>
        <w:t xml:space="preserve">Los clientes pueden copiar e instalar las Utilidades que se mencionan en </w:t>
      </w:r>
      <w:hyperlink r:id="rId8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495E8A" w:rsidRDefault="00495E8A">
      <w:pPr>
        <w:pStyle w:val="ProductList-Body"/>
      </w:pPr>
    </w:p>
    <w:p w:rsidR="00495E8A" w:rsidRDefault="00D41DF0">
      <w:pPr>
        <w:pStyle w:val="ProductList-ClauseHeading"/>
        <w:outlineLvl w:val="4"/>
      </w:pPr>
      <w:r>
        <w:t>3.3 Office Professional Plus 2016: Suscripción a Visual Studio Enterprise</w:t>
      </w:r>
    </w:p>
    <w:p w:rsidR="00495E8A" w:rsidRDefault="00D41DF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495E8A" w:rsidRDefault="00495E8A">
      <w:pPr>
        <w:pStyle w:val="ProductList-Body"/>
      </w:pPr>
    </w:p>
    <w:p w:rsidR="00495E8A" w:rsidRDefault="00D41DF0">
      <w:pPr>
        <w:pStyle w:val="ProductList-ClauseHeading"/>
        <w:outlineLvl w:val="4"/>
      </w:pPr>
      <w:r>
        <w:t>3.4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D41DF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Elegibilidad para Software Assurance</w:t>
      </w:r>
    </w:p>
    <w:p w:rsidR="00495E8A" w:rsidRDefault="00D41DF0">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495E8A" w:rsidRDefault="00495E8A">
      <w:pPr>
        <w:pStyle w:val="ProductList-Body"/>
      </w:pPr>
    </w:p>
    <w:p w:rsidR="00495E8A" w:rsidRDefault="00D41DF0">
      <w:pPr>
        <w:pStyle w:val="ProductList-ClauseHeading"/>
        <w:outlineLvl w:val="4"/>
      </w:pPr>
      <w:r>
        <w:t>4.2 Derechos Perpetuos de la Suscripción a Visual Studio</w:t>
      </w:r>
    </w:p>
    <w:p w:rsidR="00495E8A" w:rsidRDefault="00D41DF0">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3238"/>
      <w:r>
        <w:instrText>Visual Studio Team Foundation Server</w:instrText>
      </w:r>
      <w:bookmarkEnd w:id="179"/>
      <w:r>
        <w:instrText>" \l 3</w:instrText>
      </w:r>
      <w:r>
        <w:fldChar w:fldCharType="end"/>
      </w:r>
    </w:p>
    <w:p w:rsidR="00495E8A" w:rsidRDefault="00D41DF0">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Usuario de pago de Visual Studio Team Services</w:t>
            </w:r>
          </w:p>
        </w:tc>
      </w:tr>
    </w:tbl>
    <w:p w:rsidR="00495E8A" w:rsidRDefault="00495E8A">
      <w:pPr>
        <w:pStyle w:val="ProductList-Body"/>
      </w:pPr>
    </w:p>
    <w:p w:rsidR="00495E8A" w:rsidRDefault="00D41DF0">
      <w:pPr>
        <w:pStyle w:val="ProductList-SubClauseHeading"/>
        <w:outlineLvl w:val="5"/>
      </w:pPr>
      <w:r>
        <w:t>3.1.1 Funcionalidad Adicional</w:t>
      </w:r>
    </w:p>
    <w:p w:rsidR="00495E8A" w:rsidRDefault="00D41DF0">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Suscripción a Visual Studio Enterprise</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Usuario pagado de Test Manager de Visual Studio Team Services</w:t>
            </w:r>
          </w:p>
        </w:tc>
      </w:tr>
    </w:tbl>
    <w:p w:rsidR="00495E8A" w:rsidRDefault="00495E8A">
      <w:pPr>
        <w:pStyle w:val="ProductList-BodyIndented"/>
      </w:pPr>
    </w:p>
    <w:p w:rsidR="00495E8A" w:rsidRDefault="00D41DF0">
      <w:pPr>
        <w:pStyle w:val="ProductList-SubClauseHeading"/>
        <w:outlineLvl w:val="5"/>
      </w:pPr>
      <w:r>
        <w:t>3.1.2 Funcionalidad Adicional</w:t>
      </w:r>
    </w:p>
    <w:p w:rsidR="00495E8A" w:rsidRDefault="00D41DF0">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Usuario pagado de Administración de Paquetes de Visual Studio Team Services</w:t>
            </w:r>
          </w:p>
        </w:tc>
      </w:tr>
    </w:tbl>
    <w:p w:rsidR="00495E8A" w:rsidRDefault="00495E8A">
      <w:pPr>
        <w:pStyle w:val="ProductList-BodyIndented"/>
      </w:pPr>
    </w:p>
    <w:p w:rsidR="00495E8A" w:rsidRDefault="00D41DF0">
      <w:pPr>
        <w:pStyle w:val="ProductList-ClauseHeading"/>
        <w:outlineLvl w:val="4"/>
      </w:pPr>
      <w:r>
        <w:t>3.2 Uso sin necesidad de una Licencia CAL</w:t>
      </w:r>
    </w:p>
    <w:p w:rsidR="00495E8A" w:rsidRDefault="00D41DF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495E8A" w:rsidRDefault="00495E8A">
      <w:pPr>
        <w:pStyle w:val="ProductList-Body"/>
      </w:pPr>
    </w:p>
    <w:p w:rsidR="00495E8A" w:rsidRDefault="00D41DF0">
      <w:pPr>
        <w:pStyle w:val="ProductList-ClauseHeading"/>
        <w:outlineLvl w:val="4"/>
      </w:pPr>
      <w:r>
        <w:t>3.3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495E8A" w:rsidRDefault="00495E8A">
      <w:pPr>
        <w:pStyle w:val="ProductList-Body"/>
      </w:pPr>
    </w:p>
    <w:p w:rsidR="00495E8A" w:rsidRDefault="00D41DF0">
      <w:pPr>
        <w:pStyle w:val="ProductList-ClauseHeading"/>
        <w:outlineLvl w:val="4"/>
      </w:pPr>
      <w:r>
        <w:t>3.4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495E8A">
      <w:pPr>
        <w:pStyle w:val="ProductList-Body"/>
      </w:pPr>
    </w:p>
    <w:p w:rsidR="00495E8A" w:rsidRDefault="00D41DF0">
      <w:pPr>
        <w:pStyle w:val="ProductList-ClauseHeading"/>
        <w:outlineLvl w:val="4"/>
      </w:pPr>
      <w:r>
        <w:t>3.5 Servicios de compilación de Visual Studio Team Foundation Server</w:t>
      </w:r>
    </w:p>
    <w:p w:rsidR="00495E8A" w:rsidRDefault="00D41DF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495E8A" w:rsidRDefault="00495E8A">
      <w:pPr>
        <w:pStyle w:val="ProductList-Body"/>
      </w:pPr>
    </w:p>
    <w:p w:rsidR="00495E8A" w:rsidRDefault="00D41DF0">
      <w:pPr>
        <w:pStyle w:val="ProductList-ClauseHeading"/>
        <w:outlineLvl w:val="4"/>
      </w:pPr>
      <w:r>
        <w:t>3.6 Release Management</w:t>
      </w:r>
    </w:p>
    <w:p w:rsidR="00495E8A" w:rsidRDefault="00D41DF0">
      <w:pPr>
        <w:pStyle w:val="ProductList-Body"/>
      </w:pPr>
      <w:r>
        <w:t>Visual Studio Team Foundation Server incluye una implementación simultánea con la característica Release Management. Cada una de las siguientes proporciona una implementación simultánea adicional por licencia:</w:t>
      </w:r>
    </w:p>
    <w:p w:rsidR="00495E8A" w:rsidRDefault="00D41DF0" w:rsidP="00D41DF0">
      <w:pPr>
        <w:pStyle w:val="ProductList-Bullet"/>
        <w:numPr>
          <w:ilvl w:val="0"/>
          <w:numId w:val="21"/>
        </w:numPr>
      </w:pPr>
      <w:r>
        <w:t xml:space="preserve">Suscripción a Visual Studio Enterprise </w:t>
      </w:r>
    </w:p>
    <w:p w:rsidR="00495E8A" w:rsidRDefault="00D41DF0" w:rsidP="00D41DF0">
      <w:pPr>
        <w:pStyle w:val="ProductList-Bullet"/>
        <w:numPr>
          <w:ilvl w:val="0"/>
          <w:numId w:val="21"/>
        </w:numPr>
      </w:pPr>
      <w:r>
        <w:t xml:space="preserve">Visual Studio Enterprise (suscripción mensual o anual) </w:t>
      </w:r>
    </w:p>
    <w:p w:rsidR="00495E8A" w:rsidRDefault="00D41DF0" w:rsidP="00D41DF0">
      <w:pPr>
        <w:pStyle w:val="ProductList-Bullet"/>
        <w:numPr>
          <w:ilvl w:val="0"/>
          <w:numId w:val="21"/>
        </w:numPr>
      </w:pPr>
      <w:r>
        <w:t>Compilación de Team Services y Canalización Privada de Implementación (instancia de pago)</w:t>
      </w:r>
    </w:p>
    <w:p w:rsidR="00495E8A" w:rsidRDefault="00495E8A">
      <w:pPr>
        <w:pStyle w:val="ProductList-Body"/>
      </w:pPr>
    </w:p>
    <w:p w:rsidR="00495E8A" w:rsidRDefault="00D41DF0">
      <w:pPr>
        <w:pStyle w:val="ProductList-ClauseHeading"/>
        <w:outlineLvl w:val="4"/>
      </w:pPr>
      <w:r>
        <w:t>3.7 Administración de Paquetes</w:t>
      </w:r>
    </w:p>
    <w:p w:rsidR="00495E8A" w:rsidRDefault="00D41DF0">
      <w:pPr>
        <w:pStyle w:val="ProductList-Body"/>
      </w:pPr>
      <w:r>
        <w:t>Cada Licencia de Visual Studio Team Foundation Server incluye el derecho para que un máximo de cinco usuarios o dispositivos utilicen la característica de Administración de Paquetes.</w:t>
      </w:r>
    </w:p>
    <w:p w:rsidR="00495E8A" w:rsidRDefault="00495E8A">
      <w:pPr>
        <w:pStyle w:val="ProductList-Body"/>
      </w:pPr>
    </w:p>
    <w:p w:rsidR="00495E8A" w:rsidRDefault="00D41DF0">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495E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r w:rsidR="00495E8A">
        <w:tc>
          <w:tcPr>
            <w:tcW w:w="12240" w:type="dxa"/>
            <w:gridSpan w:val="4"/>
            <w:tcBorders>
              <w:top w:val="none" w:sz="4" w:space="0" w:color="6E6E6E"/>
              <w:left w:val="none" w:sz="4" w:space="0" w:color="6E6E6E"/>
              <w:bottom w:val="none" w:sz="4" w:space="0" w:color="6E6E6E"/>
              <w:right w:val="none" w:sz="4" w:space="0" w:color="6E6E6E"/>
            </w:tcBorders>
          </w:tcPr>
          <w:p w:rsidR="00495E8A" w:rsidRDefault="00495E8A">
            <w:pPr>
              <w:pStyle w:val="PURBreadcrumb"/>
            </w:pPr>
          </w:p>
          <w:tbl>
            <w:tblPr>
              <w:tblW w:w="0" w:type="dxa"/>
              <w:tblLook w:val="04A0" w:firstRow="1" w:lastRow="0" w:firstColumn="1" w:lastColumn="0" w:noHBand="0" w:noVBand="1"/>
            </w:tblPr>
            <w:tblGrid>
              <w:gridCol w:w="10674"/>
            </w:tblGrid>
            <w:tr w:rsidR="0049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TableBody"/>
            </w:pPr>
          </w:p>
        </w:tc>
      </w:tr>
    </w:tbl>
    <w:p w:rsidR="00495E8A" w:rsidRDefault="00495E8A">
      <w:pPr>
        <w:pStyle w:val="ProductList-Body"/>
      </w:pPr>
    </w:p>
    <w:p w:rsidR="00495E8A" w:rsidRDefault="00D41DF0">
      <w:pPr>
        <w:pStyle w:val="ProductList-OfferingGroupHeading"/>
        <w:outlineLvl w:val="1"/>
      </w:pPr>
      <w:bookmarkStart w:id="184" w:name="_Sec618"/>
      <w:r>
        <w:t>Windows</w:t>
      </w:r>
      <w:bookmarkEnd w:id="184"/>
      <w:r>
        <w:fldChar w:fldCharType="begin"/>
      </w:r>
      <w:r>
        <w:instrText xml:space="preserve"> TC "</w:instrText>
      </w:r>
      <w:bookmarkStart w:id="185" w:name="_Toc520823239"/>
      <w:r>
        <w:instrText>Windows</w:instrText>
      </w:r>
      <w:bookmarkEnd w:id="185"/>
      <w:r>
        <w:instrText>" \l 2</w:instrText>
      </w:r>
      <w:r>
        <w:fldChar w:fldCharType="end"/>
      </w:r>
    </w:p>
    <w:p w:rsidR="00495E8A" w:rsidRDefault="00D41DF0">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20823240"/>
      <w:r>
        <w:instrText>Sistema Operativo de Equipo de Escritorio Windows</w:instrText>
      </w:r>
      <w:bookmarkEnd w:id="187"/>
      <w:r>
        <w:instrText>" \l 3</w:instrText>
      </w:r>
      <w:r>
        <w:fldChar w:fldCharType="end"/>
      </w:r>
    </w:p>
    <w:p w:rsidR="00495E8A" w:rsidRDefault="00D41DF0">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495E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39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Pr="00754032" w:rsidRDefault="00D41DF0">
            <w:pPr>
              <w:pStyle w:val="ProductList-TableBody"/>
              <w:rPr>
                <w:lang w:val="pt-BR"/>
              </w:rPr>
            </w:pPr>
            <w:r w:rsidRPr="00754032">
              <w:rPr>
                <w:lang w:val="pt-BR"/>
              </w:rPr>
              <w:t xml:space="preserve">Windows 10 Enterprise Virtual Desktop Access E5 por Dispositivo </w:t>
            </w:r>
            <w:r>
              <w:fldChar w:fldCharType="begin"/>
            </w:r>
            <w:r w:rsidRPr="00754032">
              <w:rPr>
                <w:lang w:val="pt-BR"/>
              </w:rPr>
              <w:instrText xml:space="preserve"> XE "Windows 10 Enterprise Virtual Desktop Access E5 por Dispositivo " </w:instrText>
            </w:r>
            <w:r>
              <w:fldChar w:fldCharType="end"/>
            </w:r>
            <w:r w:rsidRPr="00754032">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754032" w:rsidTr="00754032">
        <w:tc>
          <w:tcPr>
            <w:tcW w:w="39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pPr>
            <w:r>
              <w:t>Actualización de Windows 10 Home a Pro para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032" w:rsidRDefault="00754032">
            <w:pPr>
              <w:pStyle w:val="ProductList-TableBody"/>
              <w:jc w:val="center"/>
            </w:pPr>
          </w:p>
        </w:tc>
      </w:tr>
      <w:tr w:rsidR="00495E8A">
        <w:tc>
          <w:tcPr>
            <w:tcW w:w="39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7"/>
        <w:gridCol w:w="3577"/>
        <w:gridCol w:w="361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"Requisito Previo (SA): Indica que se deben cumplir determinadas condiciones adicionales para adquirir cobertura de SA para el Producto." </w:instrText>
            </w:r>
            <w:r>
              <w:fldChar w:fldCharType="separate"/>
            </w:r>
            <w:r w:rsidRPr="00754032">
              <w:rPr>
                <w:color w:val="0563C1"/>
                <w:lang w:val="es-ES_tradnl"/>
              </w:rPr>
              <w:t>Requisito Previo (SA)</w:t>
            </w:r>
            <w:r>
              <w:fldChar w:fldCharType="end"/>
            </w:r>
            <w:r w:rsidRPr="00754032">
              <w:rPr>
                <w:lang w:val="es-ES_tradnl"/>
              </w:rPr>
              <w:t xml:space="preserve">: </w:t>
            </w:r>
            <w:hyperlink w:anchor="_Sec564">
              <w:r w:rsidRPr="00754032">
                <w:rPr>
                  <w:color w:val="00467F"/>
                  <w:u w:val="single"/>
                  <w:lang w:val="es-ES_tradnl"/>
                </w:rPr>
                <w:t>Apéndice B</w:t>
              </w:r>
            </w:hyperlink>
            <w:r w:rsidRPr="00754032">
              <w:rPr>
                <w:lang w:val="es-ES_tradnl"/>
              </w:rPr>
              <w:t xml:space="preserve">, </w:t>
            </w:r>
            <w:hyperlink w:anchor="_Sec841">
              <w:r w:rsidRPr="00754032">
                <w:rPr>
                  <w:color w:val="00467F"/>
                  <w:u w:val="single"/>
                  <w:lang w:val="es-ES_tradnl"/>
                </w:rPr>
                <w:t>Sección 4</w:t>
              </w:r>
            </w:hyperlink>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sidRPr="00754032">
              <w:rPr>
                <w:color w:val="0563C1"/>
                <w:lang w:val="es-ES_tradnl"/>
              </w:rPr>
              <w:t>Elegible para Reducción</w:t>
            </w:r>
            <w:r>
              <w:fldChar w:fldCharType="end"/>
            </w:r>
            <w:r w:rsidRPr="00754032">
              <w:rPr>
                <w:lang w:val="es-ES_tradnl"/>
              </w:rPr>
              <w:t>: Complementos, Productos Adicionales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754032" w:rsidRDefault="00D41DF0">
            <w:pPr>
              <w:pStyle w:val="ProductList-TableBody"/>
              <w:rPr>
                <w:lang w:val="es-ES_tradnl"/>
              </w:rPr>
            </w:pPr>
            <w:r>
              <w:fldChar w:fldCharType="begin"/>
            </w:r>
            <w:r w:rsidRPr="00754032">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754032">
              <w:rPr>
                <w:color w:val="0563C1"/>
                <w:lang w:val="es-ES_tradnl"/>
              </w:rPr>
              <w:t>Complementos y de SA</w:t>
            </w:r>
            <w:r>
              <w:fldChar w:fldCharType="end"/>
            </w:r>
            <w:r w:rsidRPr="00754032">
              <w:rPr>
                <w:lang w:val="es-ES_tradnl"/>
              </w:rPr>
              <w:t xml:space="preserve">: Consulte el </w:t>
            </w:r>
            <w:hyperlink w:anchor="_Sec1237">
              <w:r w:rsidRPr="00754032">
                <w:rPr>
                  <w:color w:val="00467F"/>
                  <w:u w:val="single"/>
                  <w:lang w:val="es-ES_tradnl"/>
                </w:rPr>
                <w:t>Apéndice C</w:t>
              </w:r>
            </w:hyperlink>
          </w:p>
        </w:tc>
      </w:tr>
    </w:tbl>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2.1 Cesión de licencias</w:t>
      </w:r>
    </w:p>
    <w:p w:rsidR="00495E8A" w:rsidRPr="00754032" w:rsidRDefault="00D41DF0">
      <w:pPr>
        <w:pStyle w:val="ProductList-SubClauseHeading"/>
        <w:outlineLvl w:val="5"/>
        <w:rPr>
          <w:lang w:val="es-ES_tradnl"/>
        </w:rPr>
      </w:pPr>
      <w:r w:rsidRPr="00754032">
        <w:rPr>
          <w:lang w:val="es-ES_tradnl"/>
        </w:rPr>
        <w:t>2.1.1 Elegibilidad de Asignación de Licencias por Usuario (excepto Virtual Desktop Access)</w:t>
      </w:r>
    </w:p>
    <w:p w:rsidR="00495E8A" w:rsidRPr="00754032" w:rsidRDefault="00D41DF0">
      <w:pPr>
        <w:pStyle w:val="ProductList-BodyIndented"/>
        <w:rPr>
          <w:lang w:val="es-ES_tradnl"/>
        </w:rPr>
      </w:pPr>
      <w:r w:rsidRPr="00754032">
        <w:rPr>
          <w:lang w:val="es-ES_tradnl"/>
        </w:rPr>
        <w:t xml:space="preserve">El </w:t>
      </w:r>
      <w:r>
        <w:fldChar w:fldCharType="begin"/>
      </w:r>
      <w:r w:rsidRPr="00754032">
        <w:rPr>
          <w:lang w:val="es-ES_tradnl"/>
        </w:rPr>
        <w:instrText xml:space="preserve"> AutoTextList   \s NoStyle \t "Usuario con Licencia es la única persona a quien se cede una Licencia." </w:instrText>
      </w:r>
      <w:r>
        <w:fldChar w:fldCharType="separate"/>
      </w:r>
      <w:r w:rsidRPr="00754032">
        <w:rPr>
          <w:color w:val="0563C1"/>
          <w:lang w:val="es-ES_tradnl"/>
        </w:rPr>
        <w:t>Usuario con Licencia</w:t>
      </w:r>
      <w:r>
        <w:fldChar w:fldCharType="end"/>
      </w:r>
      <w:r w:rsidRPr="00754032">
        <w:rPr>
          <w:lang w:val="es-ES_tradnl"/>
        </w:rPr>
        <w:t xml:space="preserve"> debe ser el </w:t>
      </w:r>
      <w:r>
        <w:fldChar w:fldCharType="begin"/>
      </w:r>
      <w:r w:rsidRPr="00754032">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 al menos un dispositivo con licencia con un SO Susceptible de Actualización. Este dispositivo también debe ser el dispositivo de trabajo principal del Usuario Primario. </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2.1.2 Elegibilidad de Asignación de Licencias por Dispositivo (excepto Virtual Desktop Access)</w:t>
      </w:r>
    </w:p>
    <w:p w:rsidR="00495E8A" w:rsidRDefault="00D41DF0">
      <w:pPr>
        <w:pStyle w:val="ProductList-BodyIndented"/>
      </w:pPr>
      <w:r w:rsidRPr="00754032">
        <w:rPr>
          <w:lang w:val="es-ES_tradnl"/>
        </w:rPr>
        <w:t xml:space="preserve">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debe tener licencia para un SO Susceptible de Actualización, y el SO Susceptible de Actualización debe estar instalado en 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w:t>
      </w:r>
      <w:r>
        <w:t>La asignación de licencia por Dispositivo es permanente a menos que el Cliente tenga Software Assurance para dicho dispositivo.</w:t>
      </w:r>
    </w:p>
    <w:p w:rsidR="00495E8A" w:rsidRDefault="00495E8A">
      <w:pPr>
        <w:pStyle w:val="ProductList-BodyIndented"/>
      </w:pPr>
    </w:p>
    <w:p w:rsidR="00495E8A" w:rsidRDefault="00D41DF0">
      <w:pPr>
        <w:pStyle w:val="ProductList-SubClauseHeading"/>
        <w:outlineLvl w:val="5"/>
      </w:pPr>
      <w:r>
        <w:t>2.1.3 Elegibilidad de Asignación de Licencias para Virtual Desktop Access (VDA)</w:t>
      </w:r>
    </w:p>
    <w:p w:rsidR="00495E8A" w:rsidRDefault="00D41DF0">
      <w:pPr>
        <w:pStyle w:val="ProductList-BodyIndented"/>
      </w:pPr>
      <w:r>
        <w:t>Las licencias de VDA por Dispositivo y por Usuario pueden asignarse a cualquier usuario o dispositivo.</w:t>
      </w:r>
    </w:p>
    <w:p w:rsidR="00495E8A" w:rsidRDefault="00495E8A">
      <w:pPr>
        <w:pStyle w:val="ProductList-BodyIndented"/>
      </w:pPr>
    </w:p>
    <w:p w:rsidR="00495E8A" w:rsidRDefault="00D41DF0">
      <w:pPr>
        <w:pStyle w:val="ProductList-ClauseHeading"/>
        <w:outlineLvl w:val="4"/>
      </w:pPr>
      <w:r>
        <w:t>2.2 Sistemas Operativos Susceptibles de Actualización</w:t>
      </w:r>
    </w:p>
    <w:p w:rsidR="00495E8A" w:rsidRDefault="00D41DF0">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495E8A" w:rsidRDefault="00495E8A">
      <w:pPr>
        <w:pStyle w:val="ProductList-Body"/>
      </w:pPr>
    </w:p>
    <w:p w:rsidR="00495E8A" w:rsidRDefault="00D41DF0">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497"/>
        <w:gridCol w:w="3770"/>
        <w:gridCol w:w="3163"/>
      </w:tblGrid>
      <w:tr w:rsidR="00495E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Microsoft Cloud</w:t>
            </w:r>
          </w:p>
        </w:tc>
      </w:tr>
      <w:tr w:rsidR="00495E8A">
        <w:tc>
          <w:tcPr>
            <w:tcW w:w="392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pPr>
          </w:p>
        </w:tc>
      </w:tr>
      <w:tr w:rsidR="00495E8A">
        <w:tc>
          <w:tcPr>
            <w:tcW w:w="39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392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39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bl>
    <w:p w:rsidR="00495E8A" w:rsidRDefault="00495E8A">
      <w:pPr>
        <w:pStyle w:val="ProductList-BodyIndented"/>
      </w:pPr>
    </w:p>
    <w:p w:rsidR="00495E8A" w:rsidRDefault="00D41DF0">
      <w:pPr>
        <w:pStyle w:val="ProductList-SubClauseHeading"/>
        <w:outlineLvl w:val="5"/>
      </w:pPr>
      <w:r>
        <w:t>2.2.2 SO Susceptible de Actualización - Licencias por Dispositivo (excepto Licencias de Virtual Desktop Access)</w:t>
      </w:r>
    </w:p>
    <w:p w:rsidR="00495E8A" w:rsidRDefault="00D41DF0">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495E8A" w:rsidRDefault="00495E8A">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Academic y Charity</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bl>
    <w:p w:rsidR="00495E8A" w:rsidRDefault="00D41DF0">
      <w:pPr>
        <w:pStyle w:val="ProductList-BodyIndented"/>
      </w:pPr>
      <w:r>
        <w:rPr>
          <w:i/>
          <w:vertAlign w:val="superscript"/>
        </w:rPr>
        <w:t>1</w:t>
      </w:r>
      <w:r>
        <w:rPr>
          <w:i/>
        </w:rPr>
        <w:t xml:space="preserve">También se aplica a los Dispositivos Cualificados adquiridos a través de una fusión o adquisición </w:t>
      </w:r>
    </w:p>
    <w:p w:rsidR="00495E8A" w:rsidRDefault="00D41DF0">
      <w:pPr>
        <w:pStyle w:val="ProductList-BodyIndented"/>
      </w:pPr>
      <w:r>
        <w:rPr>
          <w:i/>
          <w:vertAlign w:val="superscript"/>
        </w:rPr>
        <w:t>2</w:t>
      </w:r>
      <w:r>
        <w:rPr>
          <w:i/>
        </w:rPr>
        <w:t xml:space="preserve">El fabricante autorizado deberá preinstalar macOS antes de la venta inicial del dispositivo. </w:t>
      </w:r>
    </w:p>
    <w:p w:rsidR="00495E8A" w:rsidRDefault="00495E8A">
      <w:pPr>
        <w:pStyle w:val="ProductList-BodyIndented"/>
      </w:pPr>
    </w:p>
    <w:p w:rsidR="00495E8A" w:rsidRDefault="00D41DF0">
      <w:pPr>
        <w:pStyle w:val="ProductList-SubClauseHeading"/>
        <w:outlineLvl w:val="5"/>
      </w:pPr>
      <w:r>
        <w:t>2.2.3 Sistemas Operativos (SO) Susceptibles de Actualización con restricciones de uso - Licencias por Dispositivo</w:t>
      </w:r>
    </w:p>
    <w:p w:rsidR="00495E8A" w:rsidRDefault="00495E8A">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Academic y Charity</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bl>
    <w:p w:rsidR="00495E8A" w:rsidRPr="00FA5B5A" w:rsidRDefault="00D41DF0">
      <w:pPr>
        <w:pStyle w:val="ProductList-BodyIndented"/>
        <w:rPr>
          <w:lang w:val="es-ES_tradnl"/>
        </w:rPr>
      </w:pPr>
      <w:r w:rsidRPr="00FA5B5A">
        <w:rPr>
          <w:i/>
          <w:vertAlign w:val="superscript"/>
          <w:lang w:val="es-ES_tradnl"/>
        </w:rPr>
        <w:t>1</w:t>
      </w:r>
      <w:r w:rsidRPr="00FA5B5A">
        <w:rPr>
          <w:i/>
          <w:lang w:val="es-ES_tradnl"/>
        </w:rPr>
        <w:t xml:space="preserve">También se aplica a los Dispositivos Cualificados adquiridos a través de una fusión o adquisición </w:t>
      </w:r>
    </w:p>
    <w:p w:rsidR="00495E8A" w:rsidRPr="00FA5B5A" w:rsidRDefault="00495E8A">
      <w:pPr>
        <w:pStyle w:val="ProductList-BodyIndented"/>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2.2.3.1 Sistemas Operativos (SO) Susceptibles de Actualización con restricciones de uso</w:t>
      </w:r>
    </w:p>
    <w:p w:rsidR="00495E8A" w:rsidRPr="00FA5B5A" w:rsidRDefault="00D41DF0" w:rsidP="00FA5B5A">
      <w:pPr>
        <w:pStyle w:val="ProductList-BodyIndented"/>
        <w:ind w:left="720"/>
        <w:rPr>
          <w:lang w:val="es-ES_tradnl"/>
        </w:rPr>
      </w:pPr>
      <w:r w:rsidRPr="00FA5B5A">
        <w:rPr>
          <w:lang w:val="es-ES_tradnl"/>
        </w:rP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2.2.3.2 Limitación de compra de Software Assurance para Sistemas Operativos Susceptibles de Actualización con restricciones de uso</w:t>
      </w:r>
    </w:p>
    <w:p w:rsidR="00495E8A" w:rsidRDefault="00D41DF0" w:rsidP="00FA5B5A">
      <w:pPr>
        <w:pStyle w:val="ProductList-BodyIndented"/>
        <w:ind w:left="720"/>
      </w:pPr>
      <w:r w:rsidRPr="00FA5B5A">
        <w:rPr>
          <w:lang w:val="es-ES_tradnl"/>
        </w:rPr>
        <w:t xml:space="preserve">Software Assurance no puede adquirirse para dispositivos con licencia para Sistemas Operativos Susceptibles de Actualización con Restricciones de Uso. </w:t>
      </w:r>
      <w:r>
        <w:t>Esta limitación no se aplica a los dispositivos con licencia para Windows 10 IoT para Clientes Minoristas o Ligeros.</w:t>
      </w:r>
    </w:p>
    <w:p w:rsidR="00495E8A" w:rsidRDefault="00495E8A">
      <w:pPr>
        <w:pStyle w:val="ProductList-BodyIndented"/>
      </w:pPr>
    </w:p>
    <w:p w:rsidR="00495E8A" w:rsidRDefault="00D41DF0">
      <w:pPr>
        <w:pStyle w:val="ProductList-ClauseHeading"/>
        <w:outlineLvl w:val="4"/>
      </w:pPr>
      <w:r>
        <w:t>2.3 Mezcla de Licencias por Usuario y por Dispositivo en Inscripciones Enterprise</w:t>
      </w:r>
    </w:p>
    <w:p w:rsidR="00495E8A" w:rsidRDefault="00D41DF0">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495E8A" w:rsidRDefault="00495E8A">
      <w:pPr>
        <w:pStyle w:val="ProductList-Body"/>
      </w:pPr>
    </w:p>
    <w:p w:rsidR="00495E8A" w:rsidRDefault="00D41DF0">
      <w:pPr>
        <w:pStyle w:val="ProductList-ClauseHeading"/>
        <w:outlineLvl w:val="4"/>
      </w:pPr>
      <w:r>
        <w:t>2.4 Actualizaciones de Windows Pro o Enterprise sin versión para la República Popular China</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495E8A" w:rsidRDefault="00495E8A">
      <w:pPr>
        <w:pStyle w:val="ProductList-Body"/>
      </w:pPr>
    </w:p>
    <w:p w:rsidR="00495E8A" w:rsidRDefault="00D41DF0">
      <w:pPr>
        <w:pStyle w:val="ProductList-ClauseHeading"/>
        <w:outlineLvl w:val="4"/>
      </w:pPr>
      <w:r>
        <w:t>2.5 Reemplazo de copias de terceros</w:t>
      </w:r>
    </w:p>
    <w:p w:rsidR="00495E8A" w:rsidRDefault="00D41DF0">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495E8A" w:rsidRDefault="00495E8A">
      <w:pPr>
        <w:pStyle w:val="ProductList-Body"/>
      </w:pPr>
    </w:p>
    <w:p w:rsidR="00495E8A" w:rsidRPr="00754032" w:rsidRDefault="00D41DF0">
      <w:pPr>
        <w:pStyle w:val="ProductList-ClauseHeading"/>
        <w:outlineLvl w:val="4"/>
        <w:rPr>
          <w:lang w:val="es-ES_tradnl"/>
        </w:rPr>
      </w:pPr>
      <w:r w:rsidRPr="00754032">
        <w:rPr>
          <w:lang w:val="es-ES_tradnl"/>
        </w:rPr>
        <w:t>2.6 Opciones de suministro regional</w:t>
      </w:r>
    </w:p>
    <w:p w:rsidR="00495E8A" w:rsidRPr="00754032" w:rsidRDefault="00D41DF0">
      <w:pPr>
        <w:pStyle w:val="ProductList-SubClauseHeading"/>
        <w:outlineLvl w:val="5"/>
        <w:rPr>
          <w:lang w:val="es-ES_tradnl"/>
        </w:rPr>
      </w:pPr>
      <w:r w:rsidRPr="00754032">
        <w:rPr>
          <w:lang w:val="es-ES_tradnl"/>
        </w:rPr>
        <w:t>2.6.1 Ediciones de Windows KN</w:t>
      </w:r>
    </w:p>
    <w:p w:rsidR="00495E8A" w:rsidRPr="00754032" w:rsidRDefault="00D41DF0">
      <w:pPr>
        <w:pStyle w:val="ProductList-BodyIndented"/>
        <w:rPr>
          <w:lang w:val="es-ES_tradnl"/>
        </w:rPr>
      </w:pPr>
      <w:r w:rsidRPr="00754032">
        <w:rPr>
          <w:lang w:val="es-ES_tradnl"/>
        </w:rPr>
        <w:t>Los Clientes que se encuentren en Corea con un contrato o inscripción de licencias por volumen activos pueden adquirir soporte físico para ediciones de Windows KN para su implementación y uso en Corea. No se permite ningún otro uso.</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2.6.2 Ediciones Windows N (sin Windows Media Player)</w:t>
      </w:r>
    </w:p>
    <w:p w:rsidR="00495E8A" w:rsidRDefault="00D41DF0">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495E8A" w:rsidRDefault="00495E8A">
      <w:pPr>
        <w:pStyle w:val="ProductList-BodyIndented"/>
      </w:pPr>
    </w:p>
    <w:p w:rsidR="00495E8A" w:rsidRDefault="00D41DF0">
      <w:pPr>
        <w:pStyle w:val="ProductList-ClauseHeading"/>
        <w:outlineLvl w:val="4"/>
      </w:pPr>
      <w:r>
        <w:t>2.7 Kit Enterprise de Windows Embedded 8 Standard</w:t>
      </w:r>
    </w:p>
    <w:p w:rsidR="00495E8A" w:rsidRDefault="00D41DF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495E8A" w:rsidRDefault="00495E8A">
      <w:pPr>
        <w:pStyle w:val="ProductList-Body"/>
      </w:pPr>
    </w:p>
    <w:p w:rsidR="00754032" w:rsidRDefault="00754032" w:rsidP="00754032">
      <w:pPr>
        <w:pStyle w:val="ProductList-ClauseHeading"/>
      </w:pPr>
      <w:r>
        <w:t>2.8 Elegibilidad para la Actualización de Windows 10 Home a Pro para Microsoft 365 Business</w:t>
      </w:r>
    </w:p>
    <w:p w:rsidR="00754032" w:rsidRDefault="00754032" w:rsidP="00754032">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rsidR="00754032" w:rsidRDefault="00754032">
      <w:pPr>
        <w:pStyle w:val="ProductList-ClauseHeading"/>
        <w:outlineLvl w:val="4"/>
      </w:pPr>
    </w:p>
    <w:p w:rsidR="00495E8A" w:rsidRDefault="00D41DF0">
      <w:pPr>
        <w:pStyle w:val="ProductList-ClauseHeading"/>
        <w:outlineLvl w:val="4"/>
      </w:pPr>
      <w:r>
        <w:t>2.</w:t>
      </w:r>
      <w:r w:rsidR="00754032">
        <w:t>9</w:t>
      </w:r>
      <w:r>
        <w:t xml:space="preserve"> Elegibilidad de Compra para Licencia de Derechos de Windows 10 Home a Pro para E3/E5</w:t>
      </w:r>
    </w:p>
    <w:p w:rsidR="00495E8A" w:rsidRDefault="00D41DF0">
      <w:pPr>
        <w:pStyle w:val="ProductList-SubClauseHeading"/>
        <w:outlineLvl w:val="5"/>
      </w:pPr>
      <w:r>
        <w:t>2.</w:t>
      </w:r>
      <w:r w:rsidR="00754032">
        <w:t>9</w:t>
      </w:r>
      <w:r>
        <w:t>.1 Requisitos Previos</w:t>
      </w:r>
    </w:p>
    <w:p w:rsidR="00495E8A" w:rsidRDefault="00D41DF0">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495E8A" w:rsidRDefault="00D41DF0" w:rsidP="00D41DF0">
      <w:pPr>
        <w:pStyle w:val="ProductList-Bullet"/>
        <w:numPr>
          <w:ilvl w:val="1"/>
          <w:numId w:val="22"/>
        </w:numPr>
      </w:pPr>
      <w:r>
        <w:t xml:space="preserve">Windows 10 Enterprise E3 por Dispositivo con SA activo </w:t>
      </w:r>
    </w:p>
    <w:p w:rsidR="00495E8A" w:rsidRDefault="00D41DF0" w:rsidP="00D41DF0">
      <w:pPr>
        <w:pStyle w:val="ProductList-Bullet"/>
        <w:numPr>
          <w:ilvl w:val="1"/>
          <w:numId w:val="22"/>
        </w:numPr>
      </w:pPr>
      <w:r>
        <w:t xml:space="preserve">SL de Windows 10 Enterprise E3/E5 por Usuario </w:t>
      </w:r>
    </w:p>
    <w:p w:rsidR="00495E8A" w:rsidRDefault="00D41DF0" w:rsidP="00D41DF0">
      <w:pPr>
        <w:pStyle w:val="ProductList-Bullet"/>
        <w:numPr>
          <w:ilvl w:val="1"/>
          <w:numId w:val="22"/>
        </w:numPr>
      </w:pPr>
      <w:r>
        <w:t>SL de Windows 10 Enterprise E5 por Dispositivo</w:t>
      </w:r>
    </w:p>
    <w:p w:rsidR="00495E8A" w:rsidRDefault="00495E8A">
      <w:pPr>
        <w:pStyle w:val="ProductList-BodyIndented"/>
      </w:pPr>
    </w:p>
    <w:p w:rsidR="00495E8A" w:rsidRDefault="00D41DF0">
      <w:pPr>
        <w:pStyle w:val="ProductList-SubClauseHeading"/>
        <w:outlineLvl w:val="5"/>
      </w:pPr>
      <w:r>
        <w:t>2.</w:t>
      </w:r>
      <w:r w:rsidR="00754032">
        <w:t>9</w:t>
      </w:r>
      <w:r>
        <w:t>.2 Requisitos de Compra</w:t>
      </w:r>
    </w:p>
    <w:p w:rsidR="00495E8A" w:rsidRDefault="00D41DF0">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495E8A" w:rsidRDefault="00D41DF0" w:rsidP="00D41DF0">
      <w:pPr>
        <w:pStyle w:val="ProductList-Bullet"/>
        <w:numPr>
          <w:ilvl w:val="1"/>
          <w:numId w:val="23"/>
        </w:numPr>
      </w:pPr>
      <w:r>
        <w:t xml:space="preserve">Que cuenten con una licencia de Windows 10 Enterprise E3/E5 por dispositivo, o </w:t>
      </w:r>
    </w:p>
    <w:p w:rsidR="00495E8A" w:rsidRDefault="00D41DF0" w:rsidP="00D41DF0">
      <w:pPr>
        <w:pStyle w:val="ProductList-Bullet"/>
        <w:numPr>
          <w:ilvl w:val="1"/>
          <w:numId w:val="23"/>
        </w:numPr>
      </w:pPr>
      <w:r>
        <w:t>En el que un Usuario con Licencia de Windows 10 Enterprise E3/E5 haya instalado y utilice Pro o Enterprise</w:t>
      </w:r>
    </w:p>
    <w:p w:rsidR="00495E8A" w:rsidRDefault="00495E8A">
      <w:pPr>
        <w:pStyle w:val="ProductList-BodyIndented"/>
      </w:pPr>
    </w:p>
    <w:p w:rsidR="00495E8A" w:rsidRDefault="00D41DF0">
      <w:pPr>
        <w:pStyle w:val="ProductList-SubClauseHeading"/>
        <w:outlineLvl w:val="5"/>
      </w:pPr>
      <w:r>
        <w:t>2.</w:t>
      </w:r>
      <w:r w:rsidR="00754032">
        <w:t>9</w:t>
      </w:r>
      <w:r>
        <w:t>.3 Restricciones de Licencia</w:t>
      </w:r>
    </w:p>
    <w:p w:rsidR="00495E8A" w:rsidRPr="00754032" w:rsidRDefault="00D41DF0">
      <w:pPr>
        <w:pStyle w:val="ProductList-BodyIndented"/>
        <w:rPr>
          <w:lang w:val="es-ES_tradnl"/>
        </w:rPr>
      </w:pPr>
      <w:r w:rsidRPr="00754032">
        <w:rPr>
          <w:lang w:val="es-ES_tradnl"/>
        </w:rP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495E8A" w:rsidRPr="00754032"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2.</w:t>
      </w:r>
      <w:r w:rsidR="00754032">
        <w:rPr>
          <w:lang w:val="es-ES_tradnl"/>
        </w:rPr>
        <w:t>10</w:t>
      </w:r>
      <w:r w:rsidRPr="00FA5B5A">
        <w:rPr>
          <w:lang w:val="es-ES_tradnl"/>
        </w:rPr>
        <w:t xml:space="preserve"> Actualizaciones Automáticas</w:t>
      </w:r>
    </w:p>
    <w:p w:rsidR="00495E8A" w:rsidRPr="00FA5B5A" w:rsidRDefault="00D41DF0">
      <w:pPr>
        <w:pStyle w:val="ProductList-Body"/>
        <w:rPr>
          <w:lang w:val="es-ES_tradnl"/>
        </w:rPr>
      </w:pPr>
      <w:r w:rsidRPr="00FA5B5A">
        <w:rPr>
          <w:lang w:val="es-ES_tradnl"/>
        </w:rP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2.1</w:t>
      </w:r>
      <w:r w:rsidR="00754032">
        <w:rPr>
          <w:lang w:val="es-ES_tradnl"/>
        </w:rPr>
        <w:t>1</w:t>
      </w:r>
      <w:r w:rsidRPr="00FA5B5A">
        <w:rPr>
          <w:lang w:val="es-ES_tradnl"/>
        </w:rPr>
        <w:t xml:space="preserve"> Programas Academic y Charity</w:t>
      </w: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.1 Cesión de licencias</w:t>
      </w:r>
    </w:p>
    <w:p w:rsidR="00495E8A" w:rsidRPr="00754032" w:rsidRDefault="00D41DF0" w:rsidP="00FA5B5A">
      <w:pPr>
        <w:pStyle w:val="ProductList-BodyIndented"/>
        <w:ind w:left="720"/>
        <w:rPr>
          <w:color w:val="4668C5"/>
          <w:lang w:val="es-ES_tradnl"/>
        </w:rPr>
      </w:pPr>
      <w:r w:rsidRPr="00754032">
        <w:rPr>
          <w:b/>
          <w:color w:val="4668C5"/>
          <w:lang w:val="es-ES_tradnl"/>
        </w:rPr>
        <w:t>2.</w:t>
      </w:r>
      <w:r w:rsidR="00754032">
        <w:rPr>
          <w:b/>
          <w:color w:val="4668C5"/>
          <w:lang w:val="es-ES_tradnl"/>
        </w:rPr>
        <w:t>11</w:t>
      </w:r>
      <w:r w:rsidRPr="00754032">
        <w:rPr>
          <w:b/>
          <w:color w:val="4668C5"/>
          <w:lang w:val="es-ES_tradnl"/>
        </w:rPr>
        <w:t>.1.1 Cesión de licencias por Usuario</w:t>
      </w:r>
    </w:p>
    <w:p w:rsidR="00495E8A" w:rsidRPr="00FA5B5A" w:rsidRDefault="00D41DF0" w:rsidP="00FA5B5A">
      <w:pPr>
        <w:pStyle w:val="ProductList-BodyIndented"/>
        <w:ind w:left="720"/>
        <w:rPr>
          <w:lang w:val="es-ES_tradnl"/>
        </w:rPr>
      </w:pPr>
      <w:r w:rsidRPr="00FA5B5A">
        <w:rPr>
          <w:lang w:val="es-ES_tradnl"/>
        </w:rPr>
        <w:t xml:space="preserve">El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debe ser el </w:t>
      </w:r>
      <w:r>
        <w:fldChar w:fldCharType="begin"/>
      </w:r>
      <w:r w:rsidRPr="00FA5B5A">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FA5B5A">
        <w:rPr>
          <w:color w:val="0563C1"/>
          <w:lang w:val="es-ES_tradnl"/>
        </w:rPr>
        <w:t>Usuario Principal</w:t>
      </w:r>
      <w:r>
        <w:fldChar w:fldCharType="end"/>
      </w:r>
      <w:r w:rsidRPr="00FA5B5A">
        <w:rPr>
          <w:lang w:val="es-ES_tradnl"/>
        </w:rPr>
        <w:t xml:space="preserve"> de al menos un dispositivo con licencia para un SO Susceptible de Actualización según la sección 2.2.2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por Dispositivo. </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w:t>
      </w:r>
      <w:r w:rsidR="00754032">
        <w:rPr>
          <w:b/>
          <w:color w:val="4668C5"/>
          <w:lang w:val="es-ES_tradnl"/>
        </w:rPr>
        <w:t>11</w:t>
      </w:r>
      <w:r w:rsidRPr="00FA5B5A">
        <w:rPr>
          <w:b/>
          <w:color w:val="4668C5"/>
          <w:lang w:val="es-ES_tradnl"/>
        </w:rPr>
        <w:t>.1.2 Cesión de licencias por Dispositivo</w:t>
      </w:r>
    </w:p>
    <w:p w:rsidR="00495E8A" w:rsidRPr="00FA5B5A" w:rsidRDefault="00D41DF0" w:rsidP="00FA5B5A">
      <w:pPr>
        <w:pStyle w:val="ProductList-BodyIndented"/>
        <w:ind w:left="720"/>
        <w:rPr>
          <w:lang w:val="es-ES_tradnl"/>
        </w:rPr>
      </w:pPr>
      <w:r w:rsidRPr="00FA5B5A">
        <w:rPr>
          <w:lang w:val="es-ES_tradnl"/>
        </w:rPr>
        <w:t xml:space="preserve">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deberá contar con licencia para un SO Susceptible de Actualización según la sección 2.2.2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por Dispositivo, y el SO Susceptible de Actualización deberá estar instalado en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La asignación de licencia por Dispositivo es permanente a menos que el Cliente tenga Software Assurance para dicho dispositivo.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.2 Derechos de la edición de Windows para programas Academic</w:t>
      </w:r>
    </w:p>
    <w:p w:rsidR="00495E8A" w:rsidRPr="00FA5B5A" w:rsidRDefault="00D41DF0">
      <w:pPr>
        <w:pStyle w:val="ProductList-BodyIndented"/>
        <w:rPr>
          <w:lang w:val="es-ES_tradnl"/>
        </w:rPr>
      </w:pPr>
      <w:r w:rsidRPr="00FA5B5A">
        <w:rPr>
          <w:lang w:val="es-ES_tradnl"/>
        </w:rPr>
        <w:t>Las licencias Windows Education incluyen derechos a instalar o activar Windows Enterprise en lugar de Windows Education.</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.3 Uso de laboratorio y biblioteca</w:t>
      </w:r>
    </w:p>
    <w:p w:rsidR="00495E8A" w:rsidRPr="00FA5B5A" w:rsidRDefault="00D41DF0">
      <w:pPr>
        <w:pStyle w:val="ProductList-BodyIndented"/>
        <w:rPr>
          <w:lang w:val="es-ES_tradnl"/>
        </w:rPr>
      </w:pPr>
      <w:r w:rsidRPr="00FA5B5A">
        <w:rPr>
          <w:lang w:val="es-ES_tradnl"/>
        </w:rPr>
        <w:t xml:space="preserve">Las instituciones con Windows Education E3/E5, Windows 10 Education E5 (por Dispositivo) o Actualización de Windows 10 Education (por Dispositivo) cedidas a todos los profesores y docentes o </w:t>
      </w:r>
      <w:r>
        <w:fldChar w:fldCharType="begin"/>
      </w:r>
      <w:r w:rsidRPr="00FA5B5A">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A5B5A">
        <w:rPr>
          <w:color w:val="0563C1"/>
          <w:lang w:val="es-ES_tradnl"/>
        </w:rPr>
        <w:t>Trabajadores del Conocimiento</w:t>
      </w:r>
      <w:r>
        <w:fldChar w:fldCharType="end"/>
      </w:r>
      <w:r w:rsidRPr="00FA5B5A">
        <w:rPr>
          <w:lang w:val="es-ES_tradnl"/>
        </w:rPr>
        <w:t xml:space="preserve">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rsidRPr="00FA5B5A">
        <w:rPr>
          <w:lang w:val="es-ES_tradnl"/>
        </w:rPr>
        <w:instrText xml:space="preserve"> AutoTextList   \s NoStyle \t "SL es la Licencia de suscripción que permite el acceso al software o a un servicio hospedado durante un periodo definido." </w:instrText>
      </w:r>
      <w:r>
        <w:fldChar w:fldCharType="separate"/>
      </w:r>
      <w:r w:rsidRPr="00FA5B5A">
        <w:rPr>
          <w:color w:val="0563C1"/>
          <w:lang w:val="es-ES_tradnl"/>
        </w:rPr>
        <w:t>SL</w:t>
      </w:r>
      <w:r>
        <w:fldChar w:fldCharType="end"/>
      </w:r>
      <w:r w:rsidRPr="00FA5B5A">
        <w:rPr>
          <w:lang w:val="es-ES_tradnl"/>
        </w:rPr>
        <w:t xml:space="preserve"> de Usuario adquiridos bajo el Contrato de Microsoft Cloud.</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.4 Restricciones de SO Starter Edition para programas Academic</w:t>
      </w:r>
    </w:p>
    <w:p w:rsidR="00495E8A" w:rsidRPr="00FA5B5A" w:rsidRDefault="00D41DF0">
      <w:pPr>
        <w:pStyle w:val="ProductList-BodyIndented"/>
        <w:rPr>
          <w:lang w:val="es-ES_tradnl"/>
        </w:rPr>
      </w:pPr>
      <w:r w:rsidRPr="00FA5B5A">
        <w:rPr>
          <w:lang w:val="es-ES_tradnl"/>
        </w:rPr>
        <w:t xml:space="preserve">Las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495E8A" w:rsidRPr="00FA5B5A" w:rsidRDefault="00495E8A">
      <w:pPr>
        <w:pStyle w:val="ProductList-BodyIndented"/>
        <w:rPr>
          <w:lang w:val="es-ES_tradnl"/>
        </w:rPr>
      </w:pPr>
    </w:p>
    <w:p w:rsidR="00495E8A" w:rsidRDefault="00D41DF0">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3">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FA5B5A">
              <w:rPr>
                <w:color w:val="0563C1"/>
                <w:lang w:val="es-ES_tradnl"/>
              </w:rPr>
              <w:t>Términos de Licencia Específicos de un Producto</w:t>
            </w:r>
            <w:r>
              <w:fldChar w:fldCharType="end"/>
            </w:r>
            <w:r w:rsidRPr="00FA5B5A">
              <w:rPr>
                <w:lang w:val="es-ES_tradnl"/>
              </w:rP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FA5B5A">
              <w:rPr>
                <w:color w:val="0563C1"/>
                <w:lang w:val="es-ES_tradnl"/>
              </w:rPr>
              <w:t>Notificaciones</w:t>
            </w:r>
            <w:r>
              <w:fldChar w:fldCharType="end"/>
            </w:r>
            <w:r w:rsidRPr="00FA5B5A">
              <w:rPr>
                <w:lang w:val="es-ES_tradnl"/>
              </w:rPr>
              <w:t xml:space="preserve">: </w:t>
            </w:r>
            <w:hyperlink w:anchor="_Sec537">
              <w:r w:rsidRPr="00FA5B5A">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r>
    </w:tbl>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3.1 Uso local de Windows</w:t>
      </w:r>
    </w:p>
    <w:p w:rsidR="00495E8A" w:rsidRPr="00FA5B5A" w:rsidRDefault="00D41DF0">
      <w:pPr>
        <w:pStyle w:val="ProductList-Body"/>
        <w:rPr>
          <w:lang w:val="es-ES_tradnl"/>
        </w:rPr>
      </w:pPr>
      <w:r w:rsidRPr="00FA5B5A">
        <w:rPr>
          <w:lang w:val="es-ES_tradnl"/>
        </w:rPr>
        <w:t xml:space="preserve">El Cliente puede ejecutar software Windows adquirido a través de un contrato de licencias por volumen como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localmente en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Dispositivos con Licencia</w:t>
      </w:r>
      <w:r>
        <w:fldChar w:fldCharType="end"/>
      </w:r>
      <w:r w:rsidRPr="00FA5B5A">
        <w:rPr>
          <w:lang w:val="es-ES_tradnl"/>
        </w:rPr>
        <w:t xml:space="preserve">. Este derecho de uso local se aplica a licencias de VDA por Dispositivo solo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cuenta también con licencia para un Sistema Operativo Susceptible de Actualización. 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pueden ejecutar software Windows adquirido mediante un contrato de licencias por volumen como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localmente en dispositivos con licencia para un Sistema Operativo Susceptible de Actualización.  </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3.2 Activación de Windows 10 Basada en Azure AD</w:t>
      </w:r>
    </w:p>
    <w:p w:rsidR="00495E8A" w:rsidRPr="00FA5B5A" w:rsidRDefault="00D41DF0">
      <w:pPr>
        <w:pStyle w:val="ProductList-Body"/>
        <w:rPr>
          <w:lang w:val="es-ES_tradnl"/>
        </w:rPr>
      </w:pPr>
      <w:r w:rsidRPr="00FA5B5A">
        <w:rPr>
          <w:lang w:val="es-ES_tradnl"/>
        </w:rPr>
        <w:t xml:space="preserve">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que utilizan activación basada en Azure AD pueden activar el software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de hasta cinco dispositivos simultáneos que ejecutan la Actualización de Aniversario de Windows 10 Pro, Windows 10 Enterprise Creators Update o una versión posterior.</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3.3 Aplicaciones de Windows</w:t>
      </w:r>
    </w:p>
    <w:p w:rsidR="00495E8A" w:rsidRPr="00FA5B5A" w:rsidRDefault="00D41DF0">
      <w:pPr>
        <w:pStyle w:val="ProductList-Body"/>
        <w:rPr>
          <w:lang w:val="es-ES_tradnl"/>
        </w:rPr>
      </w:pPr>
      <w:r w:rsidRPr="00FA5B5A">
        <w:rPr>
          <w:lang w:val="es-ES_tradnl"/>
        </w:rP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sidRPr="00FA5B5A">
          <w:rPr>
            <w:color w:val="00467F"/>
            <w:u w:val="single"/>
            <w:lang w:val="es-ES_tradnl"/>
          </w:rPr>
          <w:t>http://go.microsoft.com/fwlink/?linkid=246338</w:t>
        </w:r>
      </w:hyperlink>
      <w:r w:rsidRPr="00FA5B5A">
        <w:rPr>
          <w:lang w:val="es-ES_tradnl"/>
        </w:rPr>
        <w:t xml:space="preserve"> o para las aplicaciones de Windows que acceden a los servicios de Xbox, los términos de uso de Xbox.com en </w:t>
      </w:r>
      <w:hyperlink r:id="rId95">
        <w:r w:rsidRPr="00FA5B5A">
          <w:rPr>
            <w:color w:val="00467F"/>
            <w:u w:val="single"/>
            <w:lang w:val="es-ES_tradnl"/>
          </w:rPr>
          <w:t>http://xbox.com/legal/livetou</w:t>
        </w:r>
      </w:hyperlink>
      <w:r w:rsidRPr="00FA5B5A">
        <w:rPr>
          <w:lang w:val="es-ES_tradnl"/>
        </w:rPr>
        <w:t>.</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3.4 Windows 10 Mobile Enterprise</w:t>
      </w:r>
    </w:p>
    <w:p w:rsidR="00495E8A" w:rsidRPr="00FA5B5A" w:rsidRDefault="00D41DF0">
      <w:pPr>
        <w:pStyle w:val="ProductList-Body"/>
        <w:rPr>
          <w:lang w:val="es-ES_tradnl"/>
        </w:rPr>
      </w:pPr>
      <w:r w:rsidRPr="00FA5B5A">
        <w:rPr>
          <w:lang w:val="es-ES_tradnl"/>
        </w:rPr>
        <w:t>Los Clientes con un Contrato Enterprise, un Contrato de Productos y Servicios de Microsoft o un contrato Select Plus pueden instalar y utilizar Windows 10 Mobile Enterprise durante el periodo de vigencia de su contrato.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3.5 Derechos de Uso de Activación del Contrato de Microsoft Cloud</w:t>
      </w:r>
    </w:p>
    <w:p w:rsidR="00495E8A" w:rsidRPr="00FA5B5A" w:rsidRDefault="00D41DF0">
      <w:pPr>
        <w:pStyle w:val="ProductList-Body"/>
        <w:rPr>
          <w:lang w:val="es-ES_tradnl"/>
        </w:rPr>
      </w:pPr>
      <w:r w:rsidRPr="00FA5B5A">
        <w:rPr>
          <w:lang w:val="es-ES_tradnl"/>
        </w:rPr>
        <w:t>Para los Clientes con licencia bajo un Contrato de Microsoft Cloud:</w:t>
      </w:r>
    </w:p>
    <w:p w:rsidR="00495E8A" w:rsidRPr="00FA5B5A" w:rsidRDefault="00D41DF0" w:rsidP="00D41DF0">
      <w:pPr>
        <w:pStyle w:val="ProductList-Bullet"/>
        <w:numPr>
          <w:ilvl w:val="0"/>
          <w:numId w:val="24"/>
        </w:numPr>
        <w:rPr>
          <w:lang w:val="es-ES_tradnl"/>
        </w:rPr>
      </w:pPr>
      <w:r w:rsidRPr="00FA5B5A">
        <w:rPr>
          <w:lang w:val="es-ES_tradnl"/>
        </w:rPr>
        <w:t xml:space="preserve">Independientemente de lo que se estipule en las secciones 3.2 y 3.6, cada usuario puede activar más de cinco instancias simultáneas del software en </w:t>
      </w:r>
      <w:r>
        <w:fldChar w:fldCharType="begin"/>
      </w:r>
      <w:r w:rsidRPr="00FA5B5A">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FA5B5A">
        <w:rPr>
          <w:color w:val="0563C1"/>
          <w:lang w:val="es-ES_tradnl"/>
        </w:rPr>
        <w:t>OSE</w:t>
      </w:r>
      <w:r>
        <w:fldChar w:fldCharType="end"/>
      </w:r>
      <w:r w:rsidRPr="00FA5B5A">
        <w:rPr>
          <w:lang w:val="es-ES_tradnl"/>
        </w:rPr>
        <w:t xml:space="preserve"> físicos y virtuales.</w:t>
      </w:r>
    </w:p>
    <w:p w:rsidR="00495E8A" w:rsidRPr="00FA5B5A" w:rsidRDefault="00D41DF0" w:rsidP="00D41DF0">
      <w:pPr>
        <w:pStyle w:val="ProductList-Bullet"/>
        <w:numPr>
          <w:ilvl w:val="0"/>
          <w:numId w:val="24"/>
        </w:numPr>
        <w:rPr>
          <w:lang w:val="es-ES_tradnl"/>
        </w:rPr>
      </w:pPr>
      <w:r w:rsidRPr="00FA5B5A">
        <w:rPr>
          <w:lang w:val="es-ES_tradnl"/>
        </w:rP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495E8A" w:rsidRPr="00FA5B5A" w:rsidRDefault="00D41DF0" w:rsidP="00D41DF0">
      <w:pPr>
        <w:pStyle w:val="ProductList-Bullet"/>
        <w:numPr>
          <w:ilvl w:val="0"/>
          <w:numId w:val="24"/>
        </w:numPr>
        <w:rPr>
          <w:lang w:val="es-ES_tradnl"/>
        </w:rPr>
      </w:pPr>
      <w:r w:rsidRPr="00FA5B5A">
        <w:rPr>
          <w:lang w:val="es-ES_tradnl"/>
        </w:rPr>
        <w:t xml:space="preserve">La Sección 4 (Software Assurance) a continuación no se aplica. </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3.6 Beneficio de Actualización de Windows 10</w:t>
      </w:r>
    </w:p>
    <w:p w:rsidR="00495E8A" w:rsidRPr="00FA5B5A" w:rsidRDefault="00D41DF0">
      <w:pPr>
        <w:pStyle w:val="ProductList-Body"/>
        <w:rPr>
          <w:lang w:val="es-ES_tradnl"/>
        </w:rPr>
      </w:pPr>
      <w:r w:rsidRPr="00FA5B5A">
        <w:rPr>
          <w:lang w:val="es-ES_tradnl"/>
        </w:rPr>
        <w:t xml:space="preserve">Los siguientes SL de Usuario incluyen un beneficio de actualización de Windows 10 (solo actualización de versión, la edición sigue siendo la misma) para dispositivos con licencia de Windows 7, 8, 8.1:  </w:t>
      </w:r>
    </w:p>
    <w:p w:rsidR="00495E8A" w:rsidRDefault="00D41DF0" w:rsidP="00D41DF0">
      <w:pPr>
        <w:pStyle w:val="ProductList-Bullet"/>
        <w:numPr>
          <w:ilvl w:val="0"/>
          <w:numId w:val="25"/>
        </w:numPr>
      </w:pPr>
      <w:r>
        <w:t xml:space="preserve">Windows 10 Enterprise (todos) </w:t>
      </w:r>
    </w:p>
    <w:p w:rsidR="00495E8A" w:rsidRDefault="00D41DF0" w:rsidP="00D41DF0">
      <w:pPr>
        <w:pStyle w:val="ProductList-Bullet"/>
        <w:numPr>
          <w:ilvl w:val="0"/>
          <w:numId w:val="25"/>
        </w:numPr>
      </w:pPr>
      <w:r>
        <w:t>Microsoft 365 (todos)</w:t>
      </w:r>
    </w:p>
    <w:p w:rsidR="00495E8A" w:rsidRDefault="00495E8A">
      <w:pPr>
        <w:pStyle w:val="ProductList-Body"/>
      </w:pPr>
    </w:p>
    <w:p w:rsidR="00495E8A" w:rsidRDefault="00D41DF0">
      <w:pPr>
        <w:pStyle w:val="ProductList-ClauseHeading"/>
        <w:outlineLvl w:val="4"/>
      </w:pPr>
      <w:r>
        <w:t>3.7 Hospedaje Multiinquilino de Windows 10</w:t>
      </w:r>
    </w:p>
    <w:p w:rsidR="00495E8A" w:rsidRPr="00FA5B5A" w:rsidRDefault="00D41DF0">
      <w:pPr>
        <w:pStyle w:val="ProductList-Body"/>
        <w:rPr>
          <w:lang w:val="es-ES_tradnl"/>
        </w:rPr>
      </w:pPr>
      <w:r w:rsidRPr="00FA5B5A">
        <w:rPr>
          <w:lang w:val="es-ES_tradnl"/>
        </w:rP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6">
        <w:r w:rsidRPr="00FA5B5A">
          <w:rPr>
            <w:color w:val="00467F"/>
            <w:u w:val="single"/>
            <w:lang w:val="es-ES_tradnl"/>
          </w:rPr>
          <w:t>www.microsoft.com/Qualified_Multitenant_Hoster_Program</w:t>
        </w:r>
      </w:hyperlink>
      <w:r w:rsidRPr="00FA5B5A">
        <w:rPr>
          <w:lang w:val="es-ES_tradnl"/>
        </w:rP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7">
        <w:r w:rsidRPr="00FA5B5A">
          <w:rPr>
            <w:color w:val="00467F"/>
            <w:u w:val="single"/>
            <w:lang w:val="es-ES_tradnl"/>
          </w:rPr>
          <w:t>https://docs.microsoft.com/en-us/windows/deployment/vda-subscription-activation</w:t>
        </w:r>
      </w:hyperlink>
      <w:r w:rsidRPr="00FA5B5A">
        <w:rPr>
          <w:lang w:val="es-ES_tradnl"/>
        </w:rPr>
        <w:t xml:space="preserve">. Los requisitos de implementación basados en el socio están disponibles en </w:t>
      </w:r>
      <w:hyperlink r:id="rId98">
        <w:r w:rsidRPr="00FA5B5A">
          <w:rPr>
            <w:color w:val="00467F"/>
            <w:u w:val="single"/>
            <w:lang w:val="es-ES_tradnl"/>
          </w:rPr>
          <w:t>www.microsoft.com/Qualified_Multitenant_Hoster_Program</w:t>
        </w:r>
      </w:hyperlink>
      <w:r w:rsidRPr="00FA5B5A">
        <w:rPr>
          <w:lang w:val="es-ES_tradnl"/>
        </w:rPr>
        <w:t xml:space="preserve">. Esta sección no se aplica a los Estudiantes que reciben acceso al software a través del </w:t>
      </w:r>
      <w:r>
        <w:fldChar w:fldCharType="begin"/>
      </w:r>
      <w:r w:rsidRPr="00FA5B5A">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FA5B5A">
        <w:rPr>
          <w:color w:val="0563C1"/>
          <w:lang w:val="es-ES_tradnl"/>
        </w:rPr>
        <w:t>Beneficio de Uso de Estudiante</w:t>
      </w:r>
      <w:r>
        <w:fldChar w:fldCharType="end"/>
      </w:r>
      <w:r w:rsidRPr="00FA5B5A">
        <w:rPr>
          <w:lang w:val="es-ES_tradnl"/>
        </w:rPr>
        <w:t>.</w:t>
      </w:r>
    </w:p>
    <w:p w:rsidR="00495E8A" w:rsidRPr="00FA5B5A" w:rsidRDefault="00495E8A">
      <w:pPr>
        <w:pStyle w:val="ProductList-Body"/>
        <w:rPr>
          <w:lang w:val="es-ES_tradnl"/>
        </w:rPr>
      </w:pPr>
    </w:p>
    <w:p w:rsidR="00495E8A" w:rsidRDefault="00D41DF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Derechos de Conmutación por Error: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FA5B5A">
              <w:rPr>
                <w:color w:val="0563C1"/>
                <w:lang w:val="es-ES_tradnl"/>
              </w:rPr>
              <w:t>Derechos de Migración</w:t>
            </w:r>
            <w:r>
              <w:fldChar w:fldCharType="end"/>
            </w:r>
            <w:r w:rsidRPr="00FA5B5A">
              <w:rPr>
                <w:lang w:val="es-ES_tradnl"/>
              </w:rPr>
              <w:t xml:space="preserve">: </w:t>
            </w:r>
            <w:hyperlink r:id="rId99">
              <w:r w:rsidRPr="00FA5B5A">
                <w:rPr>
                  <w:color w:val="00467F"/>
                  <w:u w:val="single"/>
                  <w:lang w:val="es-ES_tradnl"/>
                </w:rPr>
                <w:t>Lista de productos, junio de 2015</w:t>
              </w:r>
            </w:hyperlink>
            <w:r w:rsidRPr="00FA5B5A">
              <w:rPr>
                <w:lang w:val="es-ES_tradnl"/>
              </w:rPr>
              <w:t xml:space="preserve"> (Suscripción a Windows Companion</w:t>
            </w:r>
            <w:r>
              <w:fldChar w:fldCharType="begin"/>
            </w:r>
            <w:r w:rsidRPr="00FA5B5A">
              <w:rPr>
                <w:lang w:val="es-ES_tradnl"/>
              </w:rPr>
              <w:instrText xml:space="preserve"> XE "Suscripción a Windows Companion" </w:instrText>
            </w:r>
            <w:r>
              <w:fldChar w:fldCharType="end"/>
            </w:r>
            <w:r w:rsidRPr="00FA5B5A">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sidRPr="00FA5B5A">
              <w:rPr>
                <w:color w:val="0563C1"/>
                <w:lang w:val="es-ES_tradnl"/>
              </w:rPr>
              <w:t>Derechos de Uso Móvil</w:t>
            </w:r>
            <w:r>
              <w:fldChar w:fldCharType="end"/>
            </w:r>
            <w:r w:rsidRPr="00FA5B5A">
              <w:rPr>
                <w:lang w:val="es-ES_tradnl"/>
              </w:rPr>
              <w:t xml:space="preserve">: </w:t>
            </w:r>
            <w:hyperlink r:id="rId100">
              <w:r w:rsidRPr="00FA5B5A">
                <w:rPr>
                  <w:color w:val="00467F"/>
                  <w:u w:val="single"/>
                  <w:lang w:val="es-ES_tradnl"/>
                </w:rPr>
                <w:t>Febrero de 2016: Términos de Productos</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pt-BR"/>
              </w:rPr>
            </w:pPr>
            <w:r w:rsidRPr="00FA5B5A">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Uso adicionales de Software Assurance</w:t>
      </w:r>
    </w:p>
    <w:p w:rsidR="00495E8A" w:rsidRPr="00FA5B5A" w:rsidRDefault="00D41DF0">
      <w:pPr>
        <w:pStyle w:val="ProductList-Body"/>
        <w:rPr>
          <w:lang w:val="es-ES_tradnl"/>
        </w:rPr>
      </w:pPr>
      <w:r w:rsidRPr="00FA5B5A">
        <w:rPr>
          <w:lang w:val="es-ES_tradnl"/>
        </w:rPr>
        <w:t xml:space="preserve">La Sección 4 (Software Assurance) se aplica a las siguientes licencias. </w:t>
      </w:r>
    </w:p>
    <w:p w:rsidR="00495E8A" w:rsidRPr="00FA5B5A" w:rsidRDefault="00D41DF0" w:rsidP="00D41DF0">
      <w:pPr>
        <w:pStyle w:val="ProductList-Bullet"/>
        <w:numPr>
          <w:ilvl w:val="0"/>
          <w:numId w:val="26"/>
        </w:numPr>
        <w:rPr>
          <w:lang w:val="pt-BR"/>
        </w:rPr>
      </w:pPr>
      <w:r w:rsidRPr="00FA5B5A">
        <w:rPr>
          <w:lang w:val="pt-BR"/>
        </w:rPr>
        <w:t xml:space="preserve">Windows 10 Enterprise E3/E5 con SA </w:t>
      </w:r>
    </w:p>
    <w:p w:rsidR="00495E8A" w:rsidRDefault="00D41DF0" w:rsidP="00D41DF0">
      <w:pPr>
        <w:pStyle w:val="ProductList-Bullet"/>
        <w:numPr>
          <w:ilvl w:val="0"/>
          <w:numId w:val="26"/>
        </w:numPr>
      </w:pPr>
      <w:r>
        <w:t xml:space="preserve">Windows 10 Education E3/E5 </w:t>
      </w:r>
    </w:p>
    <w:p w:rsidR="00495E8A" w:rsidRDefault="00D41DF0" w:rsidP="00D41DF0">
      <w:pPr>
        <w:pStyle w:val="ProductList-Bullet"/>
        <w:numPr>
          <w:ilvl w:val="0"/>
          <w:numId w:val="26"/>
        </w:numPr>
      </w:pPr>
      <w:r>
        <w:t>Windows 10 Enterprise Virtual Desktop Access E3/E5</w:t>
      </w:r>
    </w:p>
    <w:p w:rsidR="00495E8A" w:rsidRPr="00FA5B5A" w:rsidRDefault="00D41DF0">
      <w:pPr>
        <w:pStyle w:val="ProductList-Body"/>
        <w:rPr>
          <w:lang w:val="es-ES_tradnl"/>
        </w:rPr>
      </w:pPr>
      <w:r w:rsidRPr="00FA5B5A">
        <w:rPr>
          <w:lang w:val="es-ES_tradnl"/>
        </w:rPr>
        <w:t>Esta disposición no se aplica a los SL de Usuario adquiridos bajo el Contrato de Microsoft Cloud o mediante el Beneficio de Uso de Estudiante.</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4.2 Virtualización de Windows</w:t>
      </w:r>
    </w:p>
    <w:p w:rsidR="00495E8A" w:rsidRPr="00FA5B5A" w:rsidRDefault="00D41DF0">
      <w:pPr>
        <w:pStyle w:val="ProductList-SubClauseHeading"/>
        <w:outlineLvl w:val="5"/>
        <w:rPr>
          <w:lang w:val="es-ES_tradnl"/>
        </w:rPr>
      </w:pPr>
      <w:r w:rsidRPr="00FA5B5A">
        <w:rPr>
          <w:lang w:val="es-ES_tradnl"/>
        </w:rPr>
        <w:t>4.2.1 Virtualización Local</w:t>
      </w:r>
    </w:p>
    <w:p w:rsidR="00495E8A" w:rsidRPr="00FA5B5A" w:rsidRDefault="00D41DF0">
      <w:pPr>
        <w:pStyle w:val="ProductList-BodyIndented"/>
        <w:rPr>
          <w:lang w:val="es-ES_tradnl"/>
        </w:rPr>
      </w:pPr>
      <w:r w:rsidRPr="00FA5B5A">
        <w:rPr>
          <w:lang w:val="es-ES_tradnl"/>
        </w:rPr>
        <w:t xml:space="preserve">El Cliente puede ejecutar software Windows adquirido a través de un contrato de licencias por volumen en hasta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localmente en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Dispositivos con Licencia</w:t>
      </w:r>
      <w:r>
        <w:fldChar w:fldCharType="end"/>
      </w:r>
      <w:r w:rsidRPr="00FA5B5A">
        <w:rPr>
          <w:lang w:val="es-ES_tradnl"/>
        </w:rPr>
        <w:t xml:space="preserve">. Este derecho de uso local se aplica a licencias de VDA por Dispositivo solo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cuenta también con licencia para un Sistema Operativo Susceptible de Actualización. 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pueden ejecutar software Windows adquirido mediante un contrato de licencias por volumen en hasta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localmente en dispositivos con licencia para un Sistema Operativo Susceptible de Actualización. Si se utilizan todos los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permitidos, el Cliente puede utilizar la Instancia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solo para proporcionar servicios de hosting y administrar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4.2.2 Virtualización Remota</w:t>
      </w:r>
    </w:p>
    <w:p w:rsidR="00495E8A" w:rsidRPr="00FA5B5A" w:rsidRDefault="00D41DF0">
      <w:pPr>
        <w:pStyle w:val="ProductList-BodyIndented"/>
        <w:rPr>
          <w:lang w:val="es-ES_tradnl"/>
        </w:rPr>
      </w:pPr>
      <w:r w:rsidRPr="00FA5B5A">
        <w:rPr>
          <w:lang w:val="es-ES_tradnl"/>
        </w:rPr>
        <w:t xml:space="preserve">Cualquier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cualquier dispositivo utilizado por un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puede acceder remotamente hasta un máximo de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de software Windows adquirido mediante un contrato de licencias por volumen en dispositivos dedicados al uso del Cliente.</w:t>
      </w: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4.3 Beneficio para dispositivos de pantalla de 10,1”</w:t>
      </w:r>
    </w:p>
    <w:p w:rsidR="00495E8A" w:rsidRPr="00FA5B5A" w:rsidRDefault="00D41DF0">
      <w:pPr>
        <w:pStyle w:val="ProductList-Body"/>
        <w:rPr>
          <w:lang w:val="es-ES_tradnl"/>
        </w:rPr>
      </w:pPr>
      <w:r w:rsidRPr="00FA5B5A">
        <w:rPr>
          <w:lang w:val="es-ES_tradnl"/>
        </w:rPr>
        <w:t>El Cliente con licencia por Usuario puede instalar software Windows adquirido mediante un contrato de licencias por volumen en todos dispositivos con licencia de Windows con pantallas integradas de 10,1” o menos en diagonal.</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4.4 Windows to Go</w:t>
      </w:r>
    </w:p>
    <w:p w:rsidR="00495E8A" w:rsidRPr="00FA5B5A" w:rsidRDefault="00D41DF0">
      <w:pPr>
        <w:pStyle w:val="ProductList-Body"/>
        <w:rPr>
          <w:lang w:val="es-ES_tradnl"/>
        </w:rPr>
      </w:pPr>
      <w:r w:rsidRPr="00FA5B5A">
        <w:rPr>
          <w:lang w:val="es-ES_tradnl"/>
        </w:rPr>
        <w:t xml:space="preserve">El Cliente puede crear y almacenar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software Windows adquirida mediante un contrato de licencias por volumen en hasta dos unidades USB usando Windows to Go y ejecutar las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Instancias</w:t>
      </w:r>
      <w:r>
        <w:fldChar w:fldCharType="end"/>
      </w:r>
      <w:r w:rsidRPr="00FA5B5A">
        <w:rPr>
          <w:lang w:val="es-ES_tradnl"/>
        </w:rPr>
        <w:t xml:space="preserve"> en un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más o, si cuenta con licencia por usuario, en cualquier dispositivo.</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4.4.1 Windows to Go Opción Estudiante</w:t>
      </w:r>
    </w:p>
    <w:p w:rsidR="00495E8A" w:rsidRPr="00FA5B5A" w:rsidRDefault="00D41DF0">
      <w:pPr>
        <w:pStyle w:val="ProductList-BodyIndented"/>
        <w:rPr>
          <w:lang w:val="es-ES_tradnl"/>
        </w:rPr>
      </w:pPr>
      <w:r w:rsidRPr="00FA5B5A">
        <w:rPr>
          <w:lang w:val="es-ES_tradnl"/>
        </w:rPr>
        <w:t xml:space="preserve">Las Instituciones Académicas que elijan la Opción Estudiante tienen permitido un máximo de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Windows to Go por dispositivo con licencia para estudiantes mientras ese estudiante esté inscrito en la institución.</w:t>
      </w: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4.5 SA para Windows Pro</w:t>
      </w:r>
    </w:p>
    <w:p w:rsidR="00495E8A" w:rsidRPr="00FA5B5A" w:rsidRDefault="00D41DF0">
      <w:pPr>
        <w:pStyle w:val="ProductList-Body"/>
        <w:rPr>
          <w:lang w:val="es-ES_tradnl"/>
        </w:rPr>
      </w:pPr>
      <w:r w:rsidRPr="00FA5B5A">
        <w:rPr>
          <w:lang w:val="es-ES_tradnl"/>
        </w:rPr>
        <w:t>Los clientes que adquirieron previamente SA para Windows Pro pueden renovar SA en sus dispositivos con cobertura sin necesidad de adquirir una licencia de Windows Enterprise.</w:t>
      </w:r>
    </w:p>
    <w:p w:rsidR="00495E8A" w:rsidRPr="00FA5B5A" w:rsidRDefault="00495E8A">
      <w:pPr>
        <w:pStyle w:val="ProductList-Body"/>
        <w:rPr>
          <w:lang w:val="es-ES_tradnl"/>
        </w:rPr>
      </w:pPr>
    </w:p>
    <w:p w:rsidR="00495E8A" w:rsidRDefault="00D41DF0">
      <w:pPr>
        <w:pStyle w:val="ProductList-ClauseHeading"/>
        <w:outlineLvl w:val="4"/>
      </w:pPr>
      <w:r>
        <w:t>4.6 Microsoft Desktop Optimization Pack (MDOP)</w:t>
      </w:r>
    </w:p>
    <w:p w:rsidR="00495E8A" w:rsidRPr="00FA5B5A" w:rsidRDefault="00D41DF0">
      <w:pPr>
        <w:pStyle w:val="ProductList-Body"/>
        <w:rPr>
          <w:lang w:val="es-ES_tradnl"/>
        </w:rPr>
      </w:pPr>
      <w:r w:rsidRPr="00FA5B5A">
        <w:rPr>
          <w:lang w:val="es-ES_tradnl"/>
        </w:rPr>
        <w:t xml:space="preserve">El Cliente puede instalar y utilizar la funcionalidad de administración en MDOP en otros dispositivos del Cliente exclusivos para administrar el software que se ejecuta en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en los Dispositivos del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El cliente también puede utilizar AGPM, DaRT y UE-V para administrar software en servidores instalados dentro de su dominio, siempre y cuando los escritorios de dicho dominio tengan licencia para el uso de MDOP:</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4.6.1 Elegibilidad de MDOP</w:t>
      </w:r>
    </w:p>
    <w:p w:rsidR="00495E8A" w:rsidRPr="00FA5B5A" w:rsidRDefault="00D41DF0">
      <w:pPr>
        <w:pStyle w:val="ProductList-BodyIndented"/>
        <w:rPr>
          <w:lang w:val="es-ES_tradnl"/>
        </w:rPr>
      </w:pPr>
      <w:r w:rsidRPr="00FA5B5A">
        <w:rPr>
          <w:lang w:val="es-ES_tradnl"/>
        </w:rPr>
        <w:t>Los Clientes que poseen lo que se menciona a continuación tienen derechos de uso de MDOP, por lo que no necesitan adquirir MDOP por separado. MDOP no está disponible para los clientes que licencian estos Productos bajo el Contrato Microsoft Cloud.</w:t>
      </w:r>
    </w:p>
    <w:p w:rsidR="00495E8A" w:rsidRDefault="00D41DF0" w:rsidP="00D41DF0">
      <w:pPr>
        <w:pStyle w:val="ProductList-Bullet"/>
        <w:numPr>
          <w:ilvl w:val="1"/>
          <w:numId w:val="27"/>
        </w:numPr>
      </w:pPr>
      <w:r>
        <w:t>SL por Usuario para Windows 10 Enterprise E3/E5</w:t>
      </w:r>
    </w:p>
    <w:p w:rsidR="00495E8A" w:rsidRDefault="00D41DF0" w:rsidP="00D41DF0">
      <w:pPr>
        <w:pStyle w:val="ProductList-Bullet"/>
        <w:numPr>
          <w:ilvl w:val="1"/>
          <w:numId w:val="27"/>
        </w:numPr>
      </w:pPr>
      <w:r>
        <w:t>SL por Usuario para Windows 10 Education E3/E5</w:t>
      </w:r>
    </w:p>
    <w:p w:rsidR="00495E8A" w:rsidRPr="00FA5B5A" w:rsidRDefault="00D41DF0" w:rsidP="00D41DF0">
      <w:pPr>
        <w:pStyle w:val="ProductList-Bullet"/>
        <w:numPr>
          <w:ilvl w:val="1"/>
          <w:numId w:val="27"/>
        </w:numPr>
        <w:rPr>
          <w:lang w:val="pt-BR"/>
        </w:rPr>
      </w:pPr>
      <w:r w:rsidRPr="00FA5B5A">
        <w:rPr>
          <w:lang w:val="pt-BR"/>
        </w:rPr>
        <w:t xml:space="preserve">SL por Dispositivo para Windows 10 Enterprise E5 </w:t>
      </w:r>
    </w:p>
    <w:p w:rsidR="00495E8A" w:rsidRDefault="00D41DF0" w:rsidP="00D41DF0">
      <w:pPr>
        <w:pStyle w:val="ProductList-Bullet"/>
        <w:numPr>
          <w:ilvl w:val="1"/>
          <w:numId w:val="27"/>
        </w:numPr>
      </w:pPr>
      <w:r>
        <w:t xml:space="preserve">SL por Usuario para Windows 10 Enterprise VDA </w:t>
      </w:r>
    </w:p>
    <w:p w:rsidR="00495E8A" w:rsidRDefault="00D41DF0" w:rsidP="00D41DF0">
      <w:pPr>
        <w:pStyle w:val="ProductList-Bullet"/>
        <w:numPr>
          <w:ilvl w:val="1"/>
          <w:numId w:val="27"/>
        </w:numPr>
      </w:pPr>
      <w:r>
        <w:t>Contrato con fecha de entrada en vigor 1 de agosto de 2015 o posterior y VDA por Dispositivo o Windows 10 Enterprise E3 por Dispositivo.</w:t>
      </w:r>
    </w:p>
    <w:p w:rsidR="00495E8A" w:rsidRDefault="00495E8A">
      <w:pPr>
        <w:pStyle w:val="ProductList-BodyIndented"/>
      </w:pPr>
    </w:p>
    <w:p w:rsidR="00495E8A" w:rsidRPr="00FA5B5A" w:rsidRDefault="00D41DF0">
      <w:pPr>
        <w:pStyle w:val="ProductList-ClauseHeading"/>
        <w:outlineLvl w:val="4"/>
        <w:rPr>
          <w:lang w:val="es-ES_tradnl"/>
        </w:rPr>
      </w:pPr>
      <w:r w:rsidRPr="00FA5B5A">
        <w:rPr>
          <w:lang w:val="es-ES_tradnl"/>
        </w:rPr>
        <w:t>4.7 Derechos para ejecutar aplicaciones HPC en Clúster</w:t>
      </w:r>
    </w:p>
    <w:p w:rsidR="00495E8A" w:rsidRPr="00FA5B5A" w:rsidRDefault="00D41DF0">
      <w:pPr>
        <w:pStyle w:val="ProductList-Body"/>
        <w:rPr>
          <w:lang w:val="es-ES_tradnl"/>
        </w:rPr>
      </w:pPr>
      <w:r w:rsidRPr="00FA5B5A">
        <w:rPr>
          <w:lang w:val="es-ES_tradnl"/>
        </w:rPr>
        <w:t xml:space="preserve">Puede usarse un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un dispositivo utilizado por un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como un </w:t>
      </w:r>
      <w:r>
        <w:fldChar w:fldCharType="begin"/>
      </w:r>
      <w:r w:rsidRPr="00FA5B5A">
        <w:rPr>
          <w:lang w:val="es-ES_tradnl"/>
        </w:rP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sidRPr="00FA5B5A">
        <w:rPr>
          <w:color w:val="0563C1"/>
          <w:lang w:val="es-ES_tradnl"/>
        </w:rPr>
        <w:t>Nodo de Cycle Harvesting</w:t>
      </w:r>
      <w:r>
        <w:fldChar w:fldCharType="end"/>
      </w:r>
      <w:r w:rsidRPr="00FA5B5A">
        <w:rPr>
          <w:lang w:val="es-ES_tradnl"/>
        </w:rPr>
        <w:t xml:space="preserve"> para ejecutar </w:t>
      </w:r>
      <w:r>
        <w:fldChar w:fldCharType="begin"/>
      </w:r>
      <w:r w:rsidRPr="00FA5B5A">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FA5B5A">
        <w:rPr>
          <w:color w:val="0563C1"/>
          <w:lang w:val="es-ES_tradnl"/>
        </w:rPr>
        <w:t>Aplicaciones HPC en Clúster</w:t>
      </w:r>
      <w:r>
        <w:fldChar w:fldCharType="end"/>
      </w:r>
      <w:r w:rsidRPr="00FA5B5A">
        <w:rPr>
          <w:lang w:val="es-ES_tradnl"/>
        </w:rPr>
        <w:t xml:space="preserve">, siempre y cuando el dispositivo no se utilice como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para uso general,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base de datos,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web,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correo electrónico,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impresión 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archivos, para otros fines de acceso multiusuario o para cualquier otro propósito de uso compartido de recursos similar.</w:t>
      </w:r>
    </w:p>
    <w:p w:rsidR="00495E8A" w:rsidRPr="00FA5B5A" w:rsidRDefault="00495E8A">
      <w:pPr>
        <w:pStyle w:val="ProductList-Body"/>
        <w:rPr>
          <w:lang w:val="es-ES_tradnl"/>
        </w:rPr>
      </w:pPr>
    </w:p>
    <w:p w:rsidR="00495E8A" w:rsidRPr="00FA5B5A" w:rsidRDefault="00D41DF0">
      <w:pPr>
        <w:pStyle w:val="ProductList-ClauseHeading"/>
        <w:outlineLvl w:val="4"/>
        <w:rPr>
          <w:lang w:val="pt-BR"/>
        </w:rPr>
      </w:pPr>
      <w:r w:rsidRPr="00FA5B5A">
        <w:rPr>
          <w:lang w:val="pt-BR"/>
        </w:rPr>
        <w:t>4.8 Sistema operativo de sobremesa Windows: Windows Thin PC</w:t>
      </w:r>
    </w:p>
    <w:p w:rsidR="00495E8A" w:rsidRPr="00FA5B5A" w:rsidRDefault="00D41DF0">
      <w:pPr>
        <w:pStyle w:val="ProductList-Body"/>
        <w:rPr>
          <w:lang w:val="es-ES_tradnl"/>
        </w:rPr>
      </w:pPr>
      <w:r w:rsidRPr="00FA5B5A">
        <w:rPr>
          <w:lang w:val="es-ES_tradnl"/>
        </w:rPr>
        <w:t>El Cliente puede utilizar el software de Windows Thin PC en lugar del software del Sistema Operativo de Equipo de Escritorio Windows pero solo para ejecutar los tipos de aplicaciones que se enumeran a continuación.</w:t>
      </w:r>
    </w:p>
    <w:p w:rsidR="00495E8A" w:rsidRDefault="00D41DF0" w:rsidP="00D41DF0">
      <w:pPr>
        <w:pStyle w:val="ProductList-Bullet"/>
        <w:numPr>
          <w:ilvl w:val="0"/>
          <w:numId w:val="28"/>
        </w:numPr>
      </w:pPr>
      <w:r>
        <w:t>seguridad</w:t>
      </w:r>
    </w:p>
    <w:p w:rsidR="00495E8A" w:rsidRDefault="00D41DF0" w:rsidP="00D41DF0">
      <w:pPr>
        <w:pStyle w:val="ProductList-Bullet"/>
        <w:numPr>
          <w:ilvl w:val="0"/>
          <w:numId w:val="28"/>
        </w:numPr>
      </w:pPr>
      <w:r>
        <w:t>administración</w:t>
      </w:r>
    </w:p>
    <w:p w:rsidR="00495E8A" w:rsidRDefault="00D41DF0" w:rsidP="00D41DF0">
      <w:pPr>
        <w:pStyle w:val="ProductList-Bullet"/>
        <w:numPr>
          <w:ilvl w:val="0"/>
          <w:numId w:val="28"/>
        </w:numPr>
      </w:pPr>
      <w:r>
        <w:t>emulación de terminal</w:t>
      </w:r>
    </w:p>
    <w:p w:rsidR="00495E8A" w:rsidRDefault="00D41DF0" w:rsidP="00D41DF0">
      <w:pPr>
        <w:pStyle w:val="ProductList-Bullet"/>
        <w:numPr>
          <w:ilvl w:val="0"/>
          <w:numId w:val="28"/>
        </w:numPr>
      </w:pPr>
      <w:r>
        <w:t>Desktop remoto y tecnologías similares</w:t>
      </w:r>
    </w:p>
    <w:p w:rsidR="00495E8A" w:rsidRDefault="00D41DF0" w:rsidP="00D41DF0">
      <w:pPr>
        <w:pStyle w:val="ProductList-Bullet"/>
        <w:numPr>
          <w:ilvl w:val="0"/>
          <w:numId w:val="28"/>
        </w:numPr>
      </w:pPr>
      <w:r>
        <w:t>explorador web</w:t>
      </w:r>
    </w:p>
    <w:p w:rsidR="00495E8A" w:rsidRDefault="00D41DF0" w:rsidP="00D41DF0">
      <w:pPr>
        <w:pStyle w:val="ProductList-Bullet"/>
        <w:numPr>
          <w:ilvl w:val="0"/>
          <w:numId w:val="28"/>
        </w:numPr>
      </w:pPr>
      <w:r>
        <w:t>reproductor de medios</w:t>
      </w:r>
    </w:p>
    <w:p w:rsidR="00495E8A" w:rsidRDefault="00D41DF0" w:rsidP="00D41DF0">
      <w:pPr>
        <w:pStyle w:val="ProductList-Bullet"/>
        <w:numPr>
          <w:ilvl w:val="0"/>
          <w:numId w:val="28"/>
        </w:numPr>
      </w:pPr>
      <w:r>
        <w:t>cliente de mensajería instantánea</w:t>
      </w:r>
    </w:p>
    <w:p w:rsidR="00495E8A" w:rsidRDefault="00D41DF0" w:rsidP="00D41DF0">
      <w:pPr>
        <w:pStyle w:val="ProductList-Bullet"/>
        <w:numPr>
          <w:ilvl w:val="0"/>
          <w:numId w:val="28"/>
        </w:numPr>
      </w:pPr>
      <w:r>
        <w:t>visores de documento</w:t>
      </w:r>
    </w:p>
    <w:p w:rsidR="00495E8A" w:rsidRPr="00FA5B5A" w:rsidRDefault="00D41DF0" w:rsidP="00D41DF0">
      <w:pPr>
        <w:pStyle w:val="ProductList-Bullet"/>
        <w:numPr>
          <w:ilvl w:val="0"/>
          <w:numId w:val="28"/>
        </w:numPr>
        <w:rPr>
          <w:lang w:val="es-ES_tradnl"/>
        </w:rPr>
      </w:pPr>
      <w:r w:rsidRPr="00FA5B5A">
        <w:rPr>
          <w:lang w:val="es-ES_tradnl"/>
        </w:rPr>
        <w:t>NET Framework y Máquina Virtual Java</w:t>
      </w:r>
    </w:p>
    <w:p w:rsidR="00495E8A" w:rsidRPr="00FA5B5A" w:rsidRDefault="00D41DF0">
      <w:pPr>
        <w:pStyle w:val="ProductList-Body"/>
        <w:rPr>
          <w:lang w:val="es-ES_tradnl"/>
        </w:rPr>
      </w:pPr>
      <w:r w:rsidRPr="00FA5B5A">
        <w:rPr>
          <w:lang w:val="es-ES_tradnl"/>
        </w:rPr>
        <w:t>El Cliente puede utilizar el software en un dispositivo distinto del dispositivo en el que se instaló por primera vez si mueve la cobertura de Software Assurance al otro dispositivo.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4.9 Vencimiento de Software Assurance en Licencias Perpetuas</w:t>
      </w:r>
    </w:p>
    <w:p w:rsidR="00495E8A" w:rsidRPr="00FA5B5A" w:rsidRDefault="00D41DF0">
      <w:pPr>
        <w:pStyle w:val="ProductList-Body"/>
        <w:rPr>
          <w:lang w:val="es-ES_tradnl"/>
        </w:rPr>
      </w:pPr>
      <w:r w:rsidRPr="00FA5B5A">
        <w:rPr>
          <w:lang w:val="es-ES_tradnl"/>
        </w:rPr>
        <w:t xml:space="preserve">Windows Enterprise Current Branch o Canal Semianual deben desinstalarse de cualquier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si la cobertura de Software Assurance expira.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se asignó con licencia perpetua para Windows Enterprise, el Cliente puede instalar en el Dispositivo con Licencia la versión de Windows Enterprise LTSB/Channel actual en el momento de la expiración. </w:t>
      </w:r>
    </w:p>
    <w:p w:rsidR="00495E8A" w:rsidRPr="00FA5B5A" w:rsidRDefault="00495E8A">
      <w:pPr>
        <w:pStyle w:val="ProductList-Body"/>
        <w:rPr>
          <w:lang w:val="es-ES_tradnl"/>
        </w:rPr>
      </w:pPr>
    </w:p>
    <w:p w:rsidR="00495E8A" w:rsidRPr="00FA5B5A" w:rsidRDefault="00495E8A">
      <w:pPr>
        <w:pStyle w:val="PURBreadcrumb"/>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C54B1D">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pStyle w:val="ProductList-Body"/>
        <w:rPr>
          <w:lang w:val="es-ES_tradnl"/>
        </w:rPr>
      </w:pPr>
    </w:p>
    <w:p w:rsidR="00495E8A" w:rsidRDefault="00D41DF0">
      <w:pPr>
        <w:pStyle w:val="ProductList-OfferingGroupHeading"/>
        <w:outlineLvl w:val="1"/>
      </w:pPr>
      <w:bookmarkStart w:id="192" w:name="_Sec619"/>
      <w:r>
        <w:t>Windows Server</w:t>
      </w:r>
      <w:bookmarkEnd w:id="192"/>
      <w:r>
        <w:fldChar w:fldCharType="begin"/>
      </w:r>
      <w:r>
        <w:instrText xml:space="preserve"> TC "</w:instrText>
      </w:r>
      <w:bookmarkStart w:id="193" w:name="_Toc520823241"/>
      <w:r>
        <w:instrText>Windows Server</w:instrText>
      </w:r>
      <w:bookmarkEnd w:id="193"/>
      <w:r>
        <w:instrText>" \l 2</w:instrText>
      </w:r>
      <w:r>
        <w:fldChar w:fldCharType="end"/>
      </w:r>
    </w:p>
    <w:p w:rsidR="00495E8A" w:rsidRDefault="00D41DF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3242"/>
      <w:r>
        <w:instrText>Windows MultiPoint Server</w:instrText>
      </w:r>
      <w:bookmarkEnd w:id="195"/>
      <w:r>
        <w:instrText>" \l 3</w:instrText>
      </w:r>
      <w:r>
        <w:fldChar w:fldCharType="end"/>
      </w:r>
    </w:p>
    <w:p w:rsidR="00495E8A" w:rsidRDefault="00D41DF0">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pt-BR"/>
              </w:rPr>
            </w:pPr>
            <w:r w:rsidRPr="00FA5B5A">
              <w:rPr>
                <w:color w:val="404040"/>
                <w:lang w:val="pt-BR"/>
              </w:rPr>
              <w:t>Requisito Previo (SA):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FA5B5A">
              <w:rPr>
                <w:color w:val="0563C1"/>
                <w:lang w:val="es-ES_tradnl"/>
              </w:rPr>
              <w:t>Términos de Licencia Específicos de un Producto</w:t>
            </w:r>
            <w:r>
              <w:fldChar w:fldCharType="end"/>
            </w:r>
            <w:r w:rsidRPr="00FA5B5A">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FA5B5A">
              <w:rPr>
                <w:color w:val="0563C1"/>
                <w:lang w:val="es-ES_tradnl"/>
              </w:rPr>
              <w:t>Software Adicional</w:t>
            </w:r>
            <w:r>
              <w:fldChar w:fldCharType="end"/>
            </w:r>
            <w:r w:rsidRPr="00FA5B5A">
              <w:rPr>
                <w:lang w:val="es-ES_tradnl"/>
              </w:rP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"Requisitos de Acceso Cliente: Indica si un Producto de servidor requiere o no Licencias CAL para el acceso de usuarios y dispositivos." </w:instrText>
            </w:r>
            <w:r>
              <w:fldChar w:fldCharType="separate"/>
            </w:r>
            <w:r w:rsidRPr="00FA5B5A">
              <w:rPr>
                <w:color w:val="0563C1"/>
                <w:lang w:val="es-ES_tradnl"/>
              </w:rPr>
              <w:t>Requisitos de Acceso Cliente</w:t>
            </w:r>
            <w:r>
              <w:fldChar w:fldCharType="end"/>
            </w:r>
            <w:r w:rsidRPr="00FA5B5A">
              <w:rPr>
                <w:lang w:val="es-ES_tradnl"/>
              </w:rP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FA5B5A">
              <w:rPr>
                <w:color w:val="0563C1"/>
                <w:lang w:val="es-ES_tradnl"/>
              </w:rPr>
              <w:t>Requisitos de Acceso de Usuarios Externos</w:t>
            </w:r>
            <w:r>
              <w:fldChar w:fldCharType="end"/>
            </w:r>
            <w:r w:rsidRPr="00FA5B5A">
              <w:rPr>
                <w:lang w:val="es-ES_tradnl"/>
              </w:rP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FA5B5A">
              <w:rPr>
                <w:color w:val="0563C1"/>
                <w:lang w:val="es-ES_tradnl"/>
              </w:rPr>
              <w:t>Notificaciones</w:t>
            </w:r>
            <w:r>
              <w:fldChar w:fldCharType="end"/>
            </w:r>
            <w:r w:rsidRPr="00FA5B5A">
              <w:rPr>
                <w:lang w:val="es-ES_tradnl"/>
              </w:rPr>
              <w:t xml:space="preserve">: </w:t>
            </w:r>
            <w:hyperlink w:anchor="_Sec537">
              <w:r w:rsidRPr="00FA5B5A">
                <w:rPr>
                  <w:color w:val="00467F"/>
                  <w:u w:val="single"/>
                  <w:lang w:val="es-ES_tradnl"/>
                </w:rPr>
                <w:t>Características basadas en Internet</w:t>
              </w:r>
            </w:hyperlink>
            <w:r w:rsidRPr="00FA5B5A">
              <w:rPr>
                <w:lang w:val="es-ES_tradnl"/>
              </w:rPr>
              <w:t xml:space="preserve">, </w:t>
            </w:r>
            <w:hyperlink w:anchor="_Sec537">
              <w:r w:rsidRPr="00FA5B5A">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r>
    </w:tbl>
    <w:p w:rsidR="00495E8A" w:rsidRPr="00FA5B5A" w:rsidRDefault="00495E8A">
      <w:pPr>
        <w:pStyle w:val="ProductList-Body"/>
        <w:rPr>
          <w:lang w:val="es-ES_tradnl"/>
        </w:rPr>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Licencia CAL de Servicios de Escritorio Remoto de Windows Server 2016 y Licencia CAL Equivalente</w:t>
            </w:r>
          </w:p>
          <w:p w:rsidR="00495E8A" w:rsidRDefault="00D41DF0">
            <w:pPr>
              <w:pStyle w:val="ProductList-TableBody"/>
            </w:pPr>
            <w:r>
              <w:t xml:space="preserve">(consulte el </w:t>
            </w:r>
            <w:hyperlink w:anchor="_Sec591">
              <w:r>
                <w:rPr>
                  <w:color w:val="00467F"/>
                  <w:u w:val="single"/>
                </w:rPr>
                <w:t>Apéndice A</w:t>
              </w:r>
            </w:hyperlink>
            <w:r>
              <w:t>)</w:t>
            </w:r>
          </w:p>
        </w:tc>
      </w:tr>
    </w:tbl>
    <w:p w:rsidR="00495E8A" w:rsidRDefault="00495E8A">
      <w:pPr>
        <w:pStyle w:val="ProductList-Body"/>
      </w:pPr>
    </w:p>
    <w:p w:rsidR="00495E8A" w:rsidRDefault="00D41DF0">
      <w:pPr>
        <w:pStyle w:val="ProductList-SubClauseHeading"/>
        <w:outlineLvl w:val="5"/>
      </w:pPr>
      <w:r>
        <w:t>3.1.1 Funcionalidad adicional asociada con Licencia CAL de Servicios de administración de derechos de Active Directory de Windows Server 2016</w:t>
      </w:r>
    </w:p>
    <w:p w:rsidR="00495E8A" w:rsidRDefault="00D41DF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495E8A">
      <w:pPr>
        <w:pStyle w:val="ProductList-BodyIndented"/>
      </w:pPr>
    </w:p>
    <w:p w:rsidR="00495E8A" w:rsidRDefault="00D41DF0">
      <w:pPr>
        <w:pStyle w:val="ProductList-ClauseHeading"/>
        <w:outlineLvl w:val="4"/>
      </w:pPr>
      <w:r>
        <w:t>3.2 Ejecución de instancias del software</w:t>
      </w:r>
    </w:p>
    <w:p w:rsidR="00495E8A" w:rsidRPr="00FA5B5A" w:rsidRDefault="00D41DF0">
      <w:pPr>
        <w:pStyle w:val="ProductList-Body"/>
        <w:rPr>
          <w:lang w:val="es-ES_tradnl"/>
        </w:rPr>
      </w:pPr>
      <w:r w:rsidRPr="00FA5B5A">
        <w:rPr>
          <w:lang w:val="es-ES_tradnl"/>
        </w:rPr>
        <w:t xml:space="preserve">El Cliente puede ejecutar el </w:t>
      </w:r>
      <w:r>
        <w:fldChar w:fldCharType="begin"/>
      </w:r>
      <w:r w:rsidRPr="00FA5B5A">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FA5B5A">
        <w:rPr>
          <w:color w:val="0563C1"/>
          <w:lang w:val="es-ES_tradnl"/>
        </w:rPr>
        <w:t>Servidor bajo Licencia</w:t>
      </w:r>
      <w:r>
        <w:fldChar w:fldCharType="end"/>
      </w:r>
      <w:r w:rsidRPr="00FA5B5A">
        <w:rPr>
          <w:lang w:val="es-ES_tradnl"/>
        </w:rPr>
        <w:t xml:space="preserve"> en cualquier momento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del software de servidor en cada uno de los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Físicos</w:t>
      </w:r>
      <w:r>
        <w:fldChar w:fldCharType="end"/>
      </w:r>
      <w:r w:rsidRPr="00FA5B5A">
        <w:rPr>
          <w:lang w:val="es-ES_tradnl"/>
        </w:rPr>
        <w:t xml:space="preserve"> y en un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 xml:space="preserve">. Si el Cliente utiliza el software de servidor en un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 xml:space="preserve">, entonces el software de servidor utilizado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solo se puede utilizar para alojar y administrar el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3.3 Licencias de acceso</w:t>
      </w:r>
    </w:p>
    <w:p w:rsidR="00495E8A" w:rsidRPr="00FA5B5A" w:rsidRDefault="00D41DF0">
      <w:pPr>
        <w:pStyle w:val="ProductList-Body"/>
        <w:rPr>
          <w:lang w:val="es-ES_tradnl"/>
        </w:rPr>
      </w:pPr>
      <w:r w:rsidRPr="00FA5B5A">
        <w:rPr>
          <w:lang w:val="es-ES_tradnl"/>
        </w:rPr>
        <w:t xml:space="preserve">No se requieren </w:t>
      </w:r>
      <w:r>
        <w:fldChar w:fldCharType="begin"/>
      </w:r>
      <w:r w:rsidRPr="00FA5B5A">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FA5B5A">
        <w:rPr>
          <w:color w:val="0563C1"/>
          <w:lang w:val="es-ES_tradnl"/>
        </w:rPr>
        <w:t>Licencias CAL</w:t>
      </w:r>
      <w:r>
        <w:fldChar w:fldCharType="end"/>
      </w:r>
      <w:r w:rsidRPr="00FA5B5A">
        <w:rPr>
          <w:lang w:val="es-ES_tradnl"/>
        </w:rPr>
        <w:t xml:space="preserve"> para acceder a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utilizado únicamente para alojar y administrar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w:t>
      </w:r>
    </w:p>
    <w:p w:rsidR="00495E8A" w:rsidRPr="00FA5B5A"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3.4 Windows MultiPoint Server 2016 Connector</w:t>
      </w:r>
    </w:p>
    <w:p w:rsidR="00495E8A" w:rsidRPr="00754032" w:rsidRDefault="00D41DF0">
      <w:pPr>
        <w:pStyle w:val="ProductList-Body"/>
        <w:rPr>
          <w:lang w:val="es-ES_tradnl"/>
        </w:rPr>
      </w:pPr>
      <w:r w:rsidRPr="00754032">
        <w:rPr>
          <w:lang w:val="es-ES_tradnl"/>
        </w:rP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3.5 Tipo de instalación</w:t>
      </w:r>
    </w:p>
    <w:p w:rsidR="00495E8A" w:rsidRPr="00754032" w:rsidRDefault="00D41DF0">
      <w:pPr>
        <w:pStyle w:val="ProductList-Body"/>
        <w:rPr>
          <w:lang w:val="es-ES_tradnl"/>
        </w:rPr>
      </w:pPr>
      <w:r w:rsidRPr="00754032">
        <w:rPr>
          <w:lang w:val="es-ES_tradnl"/>
        </w:rPr>
        <w:t>El Cliente solo puede instalar Servicios de Escritorio Remoto e implementar y utilizar el rol de Servicios MultiPoint.</w:t>
      </w:r>
    </w:p>
    <w:p w:rsidR="00495E8A" w:rsidRPr="00754032" w:rsidRDefault="00495E8A">
      <w:pPr>
        <w:pStyle w:val="ProductList-Body"/>
        <w:rPr>
          <w:lang w:val="es-ES_tradnl"/>
        </w:rPr>
      </w:pPr>
    </w:p>
    <w:p w:rsidR="00495E8A" w:rsidRDefault="00D41DF0">
      <w:pPr>
        <w:pStyle w:val="ProductList-ClauseHeading"/>
        <w:outlineLvl w:val="4"/>
      </w:pPr>
      <w:r>
        <w:t>3.6 Software adicional</w:t>
      </w:r>
    </w:p>
    <w:p w:rsidR="00495E8A" w:rsidRDefault="00D41DF0">
      <w:pPr>
        <w:pStyle w:val="ProductList-Body"/>
      </w:pPr>
      <w:r>
        <w:t xml:space="preserve">Para obtener una lista de Software Adicionales, consulte </w:t>
      </w:r>
      <w:hyperlink r:id="rId101">
        <w:r>
          <w:rPr>
            <w:color w:val="00467F"/>
            <w:u w:val="single"/>
          </w:rPr>
          <w:t>http://go.microsoft.com/fwlink/?LinkId=245856</w:t>
        </w:r>
      </w:hyperlink>
      <w:r>
        <w:t>.</w:t>
      </w:r>
    </w:p>
    <w:p w:rsidR="00495E8A" w:rsidRDefault="00D41DF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54032">
              <w:rPr>
                <w:color w:val="0563C1"/>
                <w:lang w:val="es-ES_tradnl"/>
              </w:rPr>
              <w:t>Recuperación ante Desastres</w:t>
            </w:r>
            <w:r>
              <w:fldChar w:fldCharType="end"/>
            </w:r>
            <w:r w:rsidRPr="00754032">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Conmutación por Error: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754032">
              <w:rPr>
                <w:color w:val="0563C1"/>
                <w:lang w:val="es-ES_tradnl"/>
              </w:rPr>
              <w:t>Derechos de Migración</w:t>
            </w:r>
            <w:r>
              <w:fldChar w:fldCharType="end"/>
            </w:r>
            <w:r w:rsidRPr="00754032">
              <w:rPr>
                <w:lang w:val="es-ES_tradnl"/>
              </w:rPr>
              <w:t xml:space="preserve">: </w:t>
            </w:r>
            <w:hyperlink r:id="rId102">
              <w:r w:rsidRPr="00754032">
                <w:rPr>
                  <w:color w:val="00467F"/>
                  <w:u w:val="single"/>
                  <w:lang w:val="es-ES_tradnl"/>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pt-BR"/>
              </w:rPr>
            </w:pPr>
            <w:r w:rsidRPr="00754032">
              <w:rPr>
                <w:color w:val="404040"/>
                <w:lang w:val="pt-BR"/>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pt-BR"/>
              </w:rPr>
            </w:pPr>
            <w:r w:rsidRPr="00754032">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200" w:name="_Sec655"/>
      <w:r>
        <w:t>Windows Server</w:t>
      </w:r>
      <w:bookmarkEnd w:id="200"/>
      <w:r>
        <w:fldChar w:fldCharType="begin"/>
      </w:r>
      <w:r>
        <w:instrText xml:space="preserve"> TC "</w:instrText>
      </w:r>
      <w:bookmarkStart w:id="201" w:name="_Toc520823243"/>
      <w:r>
        <w:instrText>Windows Server</w:instrText>
      </w:r>
      <w:bookmarkEnd w:id="201"/>
      <w:r>
        <w:instrText>" \l 3</w:instrText>
      </w:r>
      <w:r>
        <w:fldChar w:fldCharType="end"/>
      </w:r>
    </w:p>
    <w:p w:rsidR="00495E8A" w:rsidRDefault="00D41DF0">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(SA):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Complemento de Windows Server Premium Assurance</w:t>
      </w:r>
    </w:p>
    <w:p w:rsidR="00495E8A" w:rsidRDefault="00D41DF0">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3">
        <w:r>
          <w:rPr>
            <w:color w:val="00467F"/>
            <w:u w:val="single"/>
          </w:rPr>
          <w:t>http://go.microsoft.com/?linkid=9839206</w:t>
        </w:r>
      </w:hyperlink>
      <w:r>
        <w:t xml:space="preserve">.  </w:t>
      </w:r>
    </w:p>
    <w:p w:rsidR="00495E8A" w:rsidRDefault="00495E8A">
      <w:pPr>
        <w:pStyle w:val="ProductList-Body"/>
      </w:pPr>
    </w:p>
    <w:p w:rsidR="00495E8A" w:rsidRDefault="00D41DF0">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54032">
              <w:rPr>
                <w:color w:val="0563C1"/>
                <w:lang w:val="es-ES_tradnl"/>
              </w:rPr>
              <w:t>Términos de Licencia Específicos de un Producto</w:t>
            </w:r>
            <w:r>
              <w:fldChar w:fldCharType="end"/>
            </w:r>
            <w:r w:rsidRPr="00754032">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754032">
              <w:rPr>
                <w:color w:val="0563C1"/>
                <w:lang w:val="es-ES_tradnl"/>
              </w:rPr>
              <w:t>Software Adicional</w:t>
            </w:r>
            <w:r>
              <w:fldChar w:fldCharType="end"/>
            </w:r>
            <w:r w:rsidRPr="00754032">
              <w:rPr>
                <w:lang w:val="es-ES_tradnl"/>
              </w:rP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de Windows 2016 Server</w:t>
            </w:r>
          </w:p>
          <w:p w:rsidR="00495E8A" w:rsidRDefault="00D41DF0">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Suscripción a Windows Server para CAL de Azure </w:t>
            </w:r>
          </w:p>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D41DF0">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495E8A" w:rsidRDefault="00495E8A">
      <w:pPr>
        <w:pStyle w:val="ProductList-Body"/>
      </w:pPr>
    </w:p>
    <w:p w:rsidR="00495E8A" w:rsidRDefault="00D41DF0">
      <w:pPr>
        <w:pStyle w:val="ProductList-SubClauseHeading"/>
        <w:outlineLvl w:val="5"/>
      </w:pPr>
      <w:r>
        <w:t>3.1.1 Funcionalidad adicional asociada con Licencia CAL de Servicios de escritorio remoto de Windows Server 2016</w:t>
      </w:r>
    </w:p>
    <w:p w:rsidR="00495E8A" w:rsidRDefault="00D41DF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SL de Usuario para Servicios de Escritorio Remoto de Windows Server 2016</w:t>
            </w:r>
          </w:p>
        </w:tc>
      </w:tr>
    </w:tbl>
    <w:p w:rsidR="00495E8A" w:rsidRDefault="00D41DF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495E8A" w:rsidRDefault="00495E8A">
      <w:pPr>
        <w:pStyle w:val="ProductList-BodyIndented"/>
      </w:pPr>
    </w:p>
    <w:p w:rsidR="00495E8A" w:rsidRPr="00754032" w:rsidRDefault="00D41DF0">
      <w:pPr>
        <w:pStyle w:val="ProductList-SubClauseHeading"/>
        <w:outlineLvl w:val="5"/>
        <w:rPr>
          <w:lang w:val="es-ES_tradnl"/>
        </w:rPr>
      </w:pPr>
      <w:r w:rsidRPr="00754032">
        <w:rPr>
          <w:lang w:val="es-ES_tradnl"/>
        </w:rPr>
        <w:t>3.1.2 Funcionalidad adicional asociada con Licencia CAL de Servicios de administración de derechos de Windows Server 2016</w:t>
      </w:r>
    </w:p>
    <w:p w:rsidR="00495E8A" w:rsidRDefault="00D41DF0">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95E8A" w:rsidRPr="00754032" w:rsidRDefault="00D41DF0">
            <w:pPr>
              <w:pStyle w:val="ProductList-TableBody"/>
              <w:rPr>
                <w:lang w:val="es-ES_tradnl"/>
              </w:rPr>
            </w:pPr>
            <w:r w:rsidRPr="00754032">
              <w:rPr>
                <w:lang w:val="es-ES_tradnl"/>
              </w:rPr>
              <w:t>SL de Usuario de Azure Information Protection (P1 y P2)</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Pr="00754032" w:rsidRDefault="00495E8A">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495E8A" w:rsidRPr="00754032" w:rsidRDefault="00495E8A">
            <w:pPr>
              <w:pStyle w:val="ProductList-TableBody"/>
              <w:rPr>
                <w:lang w:val="es-ES_tradnl"/>
              </w:rPr>
            </w:pP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495E8A">
      <w:pPr>
        <w:pStyle w:val="ProductList-BodyIndented"/>
      </w:pPr>
    </w:p>
    <w:p w:rsidR="00495E8A" w:rsidRDefault="00D41DF0">
      <w:pPr>
        <w:pStyle w:val="ProductList-SubClauseHeading"/>
        <w:outlineLvl w:val="5"/>
      </w:pPr>
      <w:r>
        <w:t>3.1.3 Funcionalidad adicional asociada con la CAL de usuario de Microsoft Identity Manager</w:t>
      </w:r>
    </w:p>
    <w:p w:rsidR="00495E8A" w:rsidRDefault="00D41DF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Azure Active Directory Premium (P1 y P2)</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Pr="00754032" w:rsidRDefault="00D41DF0">
      <w:pPr>
        <w:pStyle w:val="ProductList-BodyIndented"/>
        <w:rPr>
          <w:lang w:val="es-ES_tradnl"/>
        </w:rPr>
      </w:pPr>
      <w:r w:rsidRPr="00754032">
        <w:rPr>
          <w:i/>
          <w:lang w:val="es-ES_tradnl"/>
        </w:rPr>
        <w:t xml:space="preserve">*También se requiere para cualquier persona para la que el software emite o administra información sobre identidades. </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3.1.4 Servicio de sincronización</w:t>
      </w:r>
    </w:p>
    <w:p w:rsidR="00495E8A" w:rsidRPr="00754032" w:rsidRDefault="00D41DF0">
      <w:pPr>
        <w:pStyle w:val="ProductList-BodyIndented"/>
        <w:rPr>
          <w:lang w:val="es-ES_tradnl"/>
        </w:rPr>
      </w:pPr>
      <w:r w:rsidRPr="00754032">
        <w:rPr>
          <w:lang w:val="es-ES_tradnl"/>
        </w:rPr>
        <w:t>No se requieren Licencias CAL de Microsoft Identity Manager 2016 para usuarios que solo utilizan el servicio de sincronización de Microsoft Identity Manager.</w:t>
      </w:r>
    </w:p>
    <w:p w:rsidR="00495E8A" w:rsidRPr="00754032" w:rsidRDefault="00495E8A">
      <w:pPr>
        <w:pStyle w:val="ProductList-BodyIndented"/>
        <w:rPr>
          <w:lang w:val="es-ES_tradnl"/>
        </w:rPr>
      </w:pPr>
    </w:p>
    <w:p w:rsidR="00495E8A" w:rsidRPr="00754032" w:rsidRDefault="00D41DF0">
      <w:pPr>
        <w:pStyle w:val="ProductList-ClauseHeading"/>
        <w:outlineLvl w:val="4"/>
        <w:rPr>
          <w:lang w:val="es-ES_tradnl"/>
        </w:rPr>
      </w:pPr>
      <w:r w:rsidRPr="00754032">
        <w:rPr>
          <w:lang w:val="es-ES_tradnl"/>
        </w:rP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3.2.1 Funcionalidad adicional asociada con Licencia de External Connector de Servicios de escritorio remoto de Windows Server 2016</w:t>
      </w:r>
    </w:p>
    <w:p w:rsidR="00495E8A" w:rsidRDefault="00D41DF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495E8A" w:rsidRDefault="00495E8A">
      <w:pPr>
        <w:pStyle w:val="ProductList-BodyIndented"/>
      </w:pPr>
    </w:p>
    <w:p w:rsidR="00495E8A" w:rsidRDefault="00D41DF0">
      <w:pPr>
        <w:pStyle w:val="ProductList-SubClauseHeading"/>
        <w:outlineLvl w:val="5"/>
      </w:pPr>
      <w:r>
        <w:t>3.2.2 Funcionalidad adicional asociada con Licencia de External Connector de Servicios de administración de derechos de Windows Server 2016</w:t>
      </w:r>
    </w:p>
    <w:p w:rsidR="00495E8A" w:rsidRDefault="00D41DF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5"/>
      </w:pPr>
      <w:r>
        <w:t>3.2.3 Funcionalidad adicional asociada con Licencia de External Connector de Microsoft Forefront Identity Manager</w:t>
      </w:r>
    </w:p>
    <w:p w:rsidR="00495E8A" w:rsidRDefault="00D41DF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*También se requiere para cualquier Usuario Externo para la que el software emite o administra información sobre identidades (en ausencia de Licencias CAL de Microsoft Identity Manager 2016).</w:t>
      </w:r>
    </w:p>
    <w:p w:rsidR="00495E8A" w:rsidRDefault="00495E8A">
      <w:pPr>
        <w:pStyle w:val="ProductList-BodyIndented"/>
      </w:pPr>
    </w:p>
    <w:p w:rsidR="00495E8A" w:rsidRDefault="00D41DF0">
      <w:pPr>
        <w:pStyle w:val="ProductList-ClauseHeading"/>
        <w:outlineLvl w:val="4"/>
      </w:pPr>
      <w:r>
        <w:t>3.3 Términos adicionales para Windows Server 2016 Essentials</w:t>
      </w:r>
    </w:p>
    <w:p w:rsidR="00495E8A" w:rsidRDefault="00D41DF0">
      <w:pPr>
        <w:pStyle w:val="ProductList-SubClauseHeading"/>
        <w:outlineLvl w:val="5"/>
      </w:pPr>
      <w:r>
        <w:t>3.3.1 Limitaciones de uso.</w:t>
      </w:r>
    </w:p>
    <w:p w:rsidR="00495E8A" w:rsidRDefault="00D41DF0" w:rsidP="00D41DF0">
      <w:pPr>
        <w:pStyle w:val="ProductList-Bullet"/>
        <w:numPr>
          <w:ilvl w:val="1"/>
          <w:numId w:val="29"/>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95E8A" w:rsidRPr="00754032" w:rsidRDefault="00D41DF0" w:rsidP="00D41DF0">
      <w:pPr>
        <w:pStyle w:val="ProductList-Bullet"/>
        <w:numPr>
          <w:ilvl w:val="1"/>
          <w:numId w:val="29"/>
        </w:numPr>
        <w:rPr>
          <w:lang w:val="es-ES_tradnl"/>
        </w:rPr>
      </w:pPr>
      <w:r w:rsidRPr="00754032">
        <w:rPr>
          <w:lang w:val="es-ES_tradnl"/>
        </w:rP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la Instancia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solo se podrá utilizar para ejecutar software de virtualización de hardware, proporcionar servicios de virtualización de hardware o ejecutar software para administrar y dar servicio al </w:t>
      </w:r>
      <w:r>
        <w:fldChar w:fldCharType="begin"/>
      </w:r>
      <w:r w:rsidRPr="00754032">
        <w:rPr>
          <w:lang w:val="es-ES_tradnl"/>
        </w:rP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sidRPr="00754032">
        <w:rPr>
          <w:color w:val="0563C1"/>
          <w:lang w:val="es-ES_tradnl"/>
        </w:rPr>
        <w:t>Entorno de Sistema Operativo</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La instancia no cumple con los requisitos mencionados de (i) a (iv) anteriores.</w:t>
      </w:r>
    </w:p>
    <w:p w:rsidR="00495E8A" w:rsidRPr="00754032" w:rsidRDefault="00495E8A">
      <w:pPr>
        <w:pStyle w:val="ProductList-BodyIndented"/>
        <w:rPr>
          <w:lang w:val="es-ES_tradnl"/>
        </w:rPr>
      </w:pPr>
    </w:p>
    <w:p w:rsidR="00495E8A" w:rsidRDefault="00D41DF0">
      <w:pPr>
        <w:pStyle w:val="ProductList-SubClauseHeading"/>
        <w:outlineLvl w:val="5"/>
      </w:pPr>
      <w:r>
        <w:t>3.3.2 Uso del software de servidor</w:t>
      </w:r>
    </w:p>
    <w:p w:rsidR="00495E8A" w:rsidRDefault="00D41DF0">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495E8A" w:rsidRDefault="00495E8A">
      <w:pPr>
        <w:pStyle w:val="ProductList-BodyIndented"/>
      </w:pPr>
    </w:p>
    <w:p w:rsidR="00495E8A" w:rsidRDefault="00D41DF0">
      <w:pPr>
        <w:pStyle w:val="ProductList-SubClauseHeading"/>
        <w:outlineLvl w:val="5"/>
      </w:pPr>
      <w:r>
        <w:t>3.3.3 Conector de Windows Server 2016 Essentials</w:t>
      </w:r>
    </w:p>
    <w:p w:rsidR="00495E8A" w:rsidRDefault="00D41DF0">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495E8A" w:rsidRDefault="00495E8A">
      <w:pPr>
        <w:pStyle w:val="ProductList-BodyIndented"/>
      </w:pPr>
    </w:p>
    <w:p w:rsidR="00495E8A" w:rsidRDefault="00D41DF0">
      <w:pPr>
        <w:pStyle w:val="ProductList-SubClauseHeading"/>
        <w:outlineLvl w:val="5"/>
      </w:pPr>
      <w:r>
        <w:t>3.3.4 Acceso a servicios de administración de derechos de Active Directory de Windows Server 2016</w:t>
      </w:r>
    </w:p>
    <w:p w:rsidR="00495E8A" w:rsidRDefault="00D41DF0">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495E8A" w:rsidRDefault="00495E8A">
      <w:pPr>
        <w:pStyle w:val="ProductList-BodyIndented"/>
      </w:pPr>
    </w:p>
    <w:p w:rsidR="00495E8A" w:rsidRDefault="00D41DF0">
      <w:pPr>
        <w:pStyle w:val="ProductList-ClauseHeading"/>
        <w:outlineLvl w:val="4"/>
      </w:pPr>
      <w:r>
        <w:t>3.4 Contenedores de Windows Server sin aislamiento de Hyper-V con Windows Server 2016 Standard y Datacenter</w:t>
      </w:r>
    </w:p>
    <w:p w:rsidR="00495E8A" w:rsidRDefault="00D41DF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54032">
              <w:rPr>
                <w:color w:val="0563C1"/>
                <w:lang w:val="es-ES_tradnl"/>
              </w:rPr>
              <w:t>Recuperación ante Desastres</w:t>
            </w:r>
            <w:r>
              <w:fldChar w:fldCharType="end"/>
            </w:r>
            <w:r w:rsidRPr="00754032">
              <w:rPr>
                <w:lang w:val="es-ES_tradnl"/>
              </w:rP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95E8A" w:rsidRPr="00754032" w:rsidRDefault="00D41DF0">
            <w:pPr>
              <w:pStyle w:val="ProductList-TableBody"/>
              <w:rPr>
                <w:lang w:val="es-ES_tradnl"/>
              </w:rPr>
            </w:pPr>
            <w:r w:rsidRPr="00754032">
              <w:rPr>
                <w:color w:val="404040"/>
                <w:lang w:val="es-ES_tradnl"/>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sidRPr="00754032">
              <w:rPr>
                <w:color w:val="0563C1"/>
                <w:lang w:val="es-ES_tradnl"/>
              </w:rPr>
              <w:t>Movilidad de Licencias</w:t>
            </w:r>
            <w:r>
              <w:fldChar w:fldCharType="end"/>
            </w:r>
            <w:r w:rsidRPr="00754032">
              <w:rPr>
                <w:lang w:val="es-ES_tradnl"/>
              </w:rP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754032">
              <w:rPr>
                <w:color w:val="0563C1"/>
                <w:lang w:val="es-ES_tradnl"/>
              </w:rPr>
              <w:t>Derechos de Migración</w:t>
            </w:r>
            <w:r>
              <w:fldChar w:fldCharType="end"/>
            </w:r>
            <w:r w:rsidRPr="00754032">
              <w:rPr>
                <w:lang w:val="es-ES_tradnl"/>
              </w:rPr>
              <w:t xml:space="preserve">: Consulte las </w:t>
            </w:r>
            <w:hyperlink r:id="rId104">
              <w:r w:rsidRPr="00754032">
                <w:rPr>
                  <w:color w:val="00467F"/>
                  <w:u w:val="single"/>
                  <w:lang w:val="es-ES_tradnl"/>
                </w:rPr>
                <w:t>Listas de Productos de octubre de 2013 y marzo de 2014</w:t>
              </w:r>
            </w:hyperlink>
            <w:r w:rsidRPr="00754032">
              <w:rPr>
                <w:lang w:val="es-ES_tradnl"/>
              </w:rPr>
              <w:t xml:space="preserve"> (las versiones anteriores, así como HPC Pack</w:t>
            </w:r>
            <w:r>
              <w:fldChar w:fldCharType="begin"/>
            </w:r>
            <w:r w:rsidRPr="00754032">
              <w:rPr>
                <w:lang w:val="es-ES_tradnl"/>
              </w:rPr>
              <w:instrText xml:space="preserve"> XE "HPC Pack" </w:instrText>
            </w:r>
            <w:r>
              <w:fldChar w:fldCharType="end"/>
            </w:r>
            <w:r w:rsidRPr="00754032">
              <w:rPr>
                <w:lang w:val="es-ES_tradnl"/>
              </w:rPr>
              <w:t>, Windows HPC Server</w:t>
            </w:r>
            <w:r>
              <w:fldChar w:fldCharType="begin"/>
            </w:r>
            <w:r w:rsidRPr="00754032">
              <w:rPr>
                <w:lang w:val="es-ES_tradnl"/>
              </w:rPr>
              <w:instrText xml:space="preserve"> XE "Windows HPC Server" </w:instrText>
            </w:r>
            <w:r>
              <w:fldChar w:fldCharType="end"/>
            </w:r>
            <w:r w:rsidRPr="00754032">
              <w:rPr>
                <w:lang w:val="es-ES_tradnl"/>
              </w:rPr>
              <w:t>, Windows Server Enterprise</w:t>
            </w:r>
            <w:r>
              <w:fldChar w:fldCharType="begin"/>
            </w:r>
            <w:r w:rsidRPr="00754032">
              <w:rPr>
                <w:lang w:val="es-ES_tradnl"/>
              </w:rPr>
              <w:instrText xml:space="preserve"> XE "Windows Server Enterprise" </w:instrText>
            </w:r>
            <w:r>
              <w:fldChar w:fldCharType="end"/>
            </w:r>
            <w:r w:rsidRPr="00754032">
              <w:rPr>
                <w:lang w:val="es-ES_tradnl"/>
              </w:rPr>
              <w:t>, Windows Server HPC Edition</w:t>
            </w:r>
            <w:r>
              <w:fldChar w:fldCharType="begin"/>
            </w:r>
            <w:r w:rsidRPr="00754032">
              <w:rPr>
                <w:lang w:val="es-ES_tradnl"/>
              </w:rPr>
              <w:instrText xml:space="preserve"> XE "Windows Server HPC Edition" </w:instrText>
            </w:r>
            <w:r>
              <w:fldChar w:fldCharType="end"/>
            </w:r>
            <w:r w:rsidRPr="00754032">
              <w:rPr>
                <w:lang w:val="es-ES_tradnl"/>
              </w:rPr>
              <w:t>, Windows Server for Itanium Based Systems</w:t>
            </w:r>
            <w:r>
              <w:fldChar w:fldCharType="begin"/>
            </w:r>
            <w:r w:rsidRPr="00754032">
              <w:rPr>
                <w:lang w:val="es-ES_tradnl"/>
              </w:rPr>
              <w:instrText xml:space="preserve"> XE "Windows Server for Itanium Based Systems" </w:instrText>
            </w:r>
            <w:r>
              <w:fldChar w:fldCharType="end"/>
            </w:r>
            <w:r w:rsidRPr="00754032">
              <w:rPr>
                <w:lang w:val="es-ES_tradnl"/>
              </w:rPr>
              <w:t>, Windows Small Business Server</w:t>
            </w:r>
            <w:r>
              <w:fldChar w:fldCharType="begin"/>
            </w:r>
            <w:r w:rsidRPr="00754032">
              <w:rPr>
                <w:lang w:val="es-ES_tradnl"/>
              </w:rPr>
              <w:instrText xml:space="preserve"> XE "Windows Small Business Server" </w:instrText>
            </w:r>
            <w:r>
              <w:fldChar w:fldCharType="end"/>
            </w:r>
            <w:r w:rsidRPr="00754032">
              <w:rPr>
                <w:lang w:val="es-ES_tradnl"/>
              </w:rPr>
              <w:t xml:space="preserve">); </w:t>
            </w:r>
            <w:hyperlink r:id="rId105">
              <w:r w:rsidRPr="00754032">
                <w:rPr>
                  <w:color w:val="00467F"/>
                  <w:u w:val="single"/>
                  <w:lang w:val="es-ES_tradnl"/>
                </w:rPr>
                <w:t>la Lista de Productos de junio de 2015</w:t>
              </w:r>
            </w:hyperlink>
            <w:r w:rsidRPr="00754032">
              <w:rPr>
                <w:lang w:val="es-ES_tradnl"/>
              </w:rPr>
              <w:t xml:space="preserve"> (Forefront Identity Manager 2010 R2); los </w:t>
            </w:r>
            <w:hyperlink r:id="rId106">
              <w:r w:rsidRPr="00754032">
                <w:rPr>
                  <w:color w:val="00467F"/>
                  <w:u w:val="single"/>
                  <w:lang w:val="es-ES_tradnl"/>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495E8A">
            <w:pPr>
              <w:pStyle w:val="ProductList-TableBody"/>
            </w:pPr>
          </w:p>
        </w:tc>
      </w:tr>
    </w:tbl>
    <w:p w:rsidR="00495E8A" w:rsidRDefault="00495E8A">
      <w:pPr>
        <w:pStyle w:val="ProductList-ClauseHeading"/>
        <w:outlineLvl w:val="4"/>
      </w:pPr>
    </w:p>
    <w:p w:rsidR="00495E8A" w:rsidRPr="00754032" w:rsidRDefault="00D41DF0">
      <w:pPr>
        <w:pStyle w:val="ProductList-ClauseHeading"/>
        <w:outlineLvl w:val="4"/>
        <w:rPr>
          <w:lang w:val="pt-BR"/>
        </w:rPr>
      </w:pPr>
      <w:r w:rsidRPr="00754032">
        <w:rPr>
          <w:lang w:val="pt-BR"/>
        </w:rPr>
        <w:t>4.1 Ventaja Híbrida de Microsoft Azure para Windows Server</w:t>
      </w:r>
    </w:p>
    <w:p w:rsidR="00495E8A" w:rsidRPr="00754032" w:rsidRDefault="00D41DF0">
      <w:pPr>
        <w:pStyle w:val="ProductList-Body"/>
        <w:rPr>
          <w:lang w:val="pt-BR"/>
        </w:rPr>
      </w:pPr>
      <w:r w:rsidRPr="00754032">
        <w:rPr>
          <w:lang w:val="pt-BR"/>
        </w:rPr>
        <w:t xml:space="preserve">Consulte la </w:t>
      </w:r>
      <w:hyperlink w:anchor="_Sec624">
        <w:r w:rsidRPr="00754032">
          <w:rPr>
            <w:color w:val="00467F"/>
            <w:u w:val="single"/>
            <w:lang w:val="pt-BR"/>
          </w:rPr>
          <w:t xml:space="preserve">Sección 8. Ventaja Híbrida de Microsoft Azure </w:t>
        </w:r>
      </w:hyperlink>
      <w:r w:rsidRPr="00754032">
        <w:rPr>
          <w:lang w:val="pt-BR"/>
        </w:rPr>
        <w:t>de la Entrada de Producto de Microsoft Azure para implementar imágenes de Windows Server en Microsoft Azure.</w:t>
      </w:r>
    </w:p>
    <w:p w:rsidR="00495E8A" w:rsidRPr="00754032" w:rsidRDefault="00495E8A">
      <w:pPr>
        <w:pStyle w:val="ProductList-Body"/>
        <w:rPr>
          <w:lang w:val="pt-BR"/>
        </w:rPr>
      </w:pPr>
    </w:p>
    <w:p w:rsidR="00495E8A" w:rsidRDefault="00D41DF0">
      <w:pPr>
        <w:pStyle w:val="ProductList-ClauseHeading"/>
        <w:outlineLvl w:val="4"/>
      </w:pPr>
      <w:r>
        <w:t>4.2 Lanzamientos del Canal Semianual.</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495E8A" w:rsidRDefault="00495E8A">
      <w:pPr>
        <w:pStyle w:val="ProductList-ClauseHeading"/>
        <w:outlineLvl w:val="4"/>
      </w:pPr>
    </w:p>
    <w:p w:rsidR="00495E8A" w:rsidRDefault="00D41DF0">
      <w:pPr>
        <w:pStyle w:val="ProductList-ClauseHeading"/>
        <w:outlineLvl w:val="4"/>
      </w:pPr>
      <w:r>
        <w:t>4.3 Derechos Ampliados de CAL de Usuario y SL de Usuario de Servicios de Escritorio Remoto (“RDS”)</w:t>
      </w:r>
    </w:p>
    <w:p w:rsidR="00495E8A" w:rsidRDefault="00D41DF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495E8A" w:rsidRDefault="00495E8A">
      <w:pPr>
        <w:pStyle w:val="ProductList-Body"/>
      </w:pPr>
    </w:p>
    <w:p w:rsidR="00495E8A" w:rsidRDefault="00D41DF0">
      <w:pPr>
        <w:pStyle w:val="ProductList-ClauseHeading"/>
        <w:outlineLvl w:val="4"/>
      </w:pPr>
      <w:r>
        <w:t>4.4 Derechos de Uso y Concesiones de Licencia Asociadas con el Cambio en el Modelo de Licencia: Licencia Elegible</w:t>
      </w:r>
    </w:p>
    <w:p w:rsidR="00495E8A" w:rsidRPr="00754032" w:rsidRDefault="00D41DF0">
      <w:pPr>
        <w:pStyle w:val="ProductList-Body"/>
        <w:rPr>
          <w:lang w:val="es-ES_tradnl"/>
        </w:rPr>
      </w:pPr>
      <w:r w:rsidRPr="00754032">
        <w:rPr>
          <w:lang w:val="es-ES_tradnl"/>
        </w:rP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495E8A" w:rsidRPr="00754032" w:rsidRDefault="00495E8A">
      <w:pPr>
        <w:pStyle w:val="PURBreadcrumb"/>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495E8A">
      <w:pPr>
        <w:rPr>
          <w:lang w:val="es-ES_tradnl"/>
        </w:rPr>
        <w:sectPr w:rsidR="00495E8A" w:rsidRPr="00754032">
          <w:headerReference w:type="default" r:id="rId107"/>
          <w:footerReference w:type="default" r:id="rId108"/>
          <w:type w:val="continuous"/>
          <w:pgSz w:w="12240" w:h="15840" w:code="1"/>
          <w:pgMar w:top="1170" w:right="720" w:bottom="720" w:left="720" w:header="432" w:footer="288" w:gutter="0"/>
          <w:cols w:space="360"/>
        </w:sectPr>
      </w:pPr>
    </w:p>
    <w:p w:rsidR="00495E8A" w:rsidRPr="00754032" w:rsidRDefault="00D41DF0">
      <w:pPr>
        <w:pStyle w:val="ProductList-SectionHeading"/>
        <w:pageBreakBefore/>
        <w:outlineLvl w:val="0"/>
        <w:rPr>
          <w:lang w:val="es-ES_tradnl"/>
        </w:rPr>
      </w:pPr>
      <w:bookmarkStart w:id="206" w:name="_Sec548"/>
      <w:bookmarkEnd w:id="34"/>
      <w:r w:rsidRPr="00754032">
        <w:rPr>
          <w:lang w:val="es-ES_tradnl"/>
        </w:rPr>
        <w:t>Servicios Online</w:t>
      </w:r>
      <w:r>
        <w:fldChar w:fldCharType="begin"/>
      </w:r>
      <w:r w:rsidRPr="00754032">
        <w:rPr>
          <w:lang w:val="es-ES_tradnl"/>
        </w:rPr>
        <w:instrText xml:space="preserve"> TC "</w:instrText>
      </w:r>
      <w:bookmarkStart w:id="207" w:name="_Toc520823244"/>
      <w:r w:rsidRPr="00754032">
        <w:rPr>
          <w:lang w:val="es-ES_tradnl"/>
        </w:rPr>
        <w:instrText>Servicios Online</w:instrText>
      </w:r>
      <w:bookmarkEnd w:id="207"/>
      <w:r w:rsidRPr="00754032">
        <w:rPr>
          <w:lang w:val="es-ES_tradnl"/>
        </w:rPr>
        <w:instrText>" \l 1</w:instrText>
      </w:r>
      <w:r>
        <w:fldChar w:fldCharType="end"/>
      </w:r>
    </w:p>
    <w:p w:rsidR="00495E8A" w:rsidRPr="00754032" w:rsidRDefault="00D41DF0">
      <w:pPr>
        <w:pStyle w:val="ProductList-Body"/>
        <w:rPr>
          <w:lang w:val="es-ES_tradnl"/>
        </w:rPr>
      </w:pPr>
      <w:r w:rsidRPr="00754032">
        <w:rPr>
          <w:lang w:val="es-ES_tradnl"/>
        </w:rPr>
        <w:t xml:space="preserve">La compra y el uso de Microsoft Online Services por parte del Cliente se rigen por los Términos de Productos y los Términos de Microsoft Online Services (OST) que se encuentran en </w:t>
      </w:r>
      <w:hyperlink r:id="rId109">
        <w:r w:rsidRPr="00754032">
          <w:rPr>
            <w:color w:val="00467F"/>
            <w:u w:val="single"/>
            <w:lang w:val="es-ES_tradnl"/>
          </w:rPr>
          <w:t>http://go.microsoft.com/?linkid=9840733</w:t>
        </w:r>
      </w:hyperlink>
      <w:r w:rsidRPr="00754032">
        <w:rPr>
          <w:lang w:val="es-ES_tradnl"/>
        </w:rPr>
        <w:t xml:space="preserve"> y se integran en este documento por referencia.</w:t>
      </w:r>
    </w:p>
    <w:p w:rsidR="00495E8A" w:rsidRPr="00754032" w:rsidRDefault="00D41DF0">
      <w:pPr>
        <w:pStyle w:val="ProductList-Offering1Heading"/>
        <w:outlineLvl w:val="1"/>
        <w:rPr>
          <w:lang w:val="es-ES_tradnl"/>
        </w:rPr>
      </w:pPr>
      <w:bookmarkStart w:id="208" w:name="_Sec620"/>
      <w:r w:rsidRPr="00754032">
        <w:rPr>
          <w:lang w:val="es-ES_tradnl"/>
        </w:rPr>
        <w:t>Disponibilidad Regional de Servicios Online</w:t>
      </w:r>
      <w:bookmarkEnd w:id="208"/>
      <w:r>
        <w:fldChar w:fldCharType="begin"/>
      </w:r>
      <w:r w:rsidRPr="00754032">
        <w:rPr>
          <w:lang w:val="es-ES_tradnl"/>
        </w:rPr>
        <w:instrText xml:space="preserve"> TC "</w:instrText>
      </w:r>
      <w:bookmarkStart w:id="209" w:name="_Toc520823245"/>
      <w:r w:rsidRPr="00754032">
        <w:rPr>
          <w:lang w:val="es-ES_tradnl"/>
        </w:rPr>
        <w:instrText>Disponibilidad Regional de Servicios Online</w:instrText>
      </w:r>
      <w:bookmarkEnd w:id="209"/>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 xml:space="preserve">Visite </w:t>
      </w:r>
      <w:hyperlink r:id="rId110" w:anchor="international">
        <w:r w:rsidRPr="00754032">
          <w:rPr>
            <w:color w:val="00467F"/>
            <w:u w:val="single"/>
            <w:lang w:val="es-ES_tradnl"/>
          </w:rPr>
          <w:t>http://www.microsoft.com/online/faq.aspx#international</w:t>
        </w:r>
      </w:hyperlink>
      <w:r w:rsidRPr="00754032">
        <w:rPr>
          <w:lang w:val="es-ES_tradnl"/>
        </w:rPr>
        <w:t xml:space="preserve"> para ver una lista de países y regiones en que están disponibles los Servicios en Línea.</w:t>
      </w:r>
    </w:p>
    <w:p w:rsidR="00495E8A" w:rsidRPr="00754032" w:rsidRDefault="00D41DF0">
      <w:pPr>
        <w:pStyle w:val="ProductList-Offering1Heading"/>
        <w:outlineLvl w:val="1"/>
        <w:rPr>
          <w:lang w:val="es-ES_tradnl"/>
        </w:rPr>
      </w:pPr>
      <w:bookmarkStart w:id="210" w:name="_Sec621"/>
      <w:r w:rsidRPr="00754032">
        <w:rPr>
          <w:lang w:val="es-ES_tradnl"/>
        </w:rPr>
        <w:t>Reglas de Compra de Servicios en Línea</w:t>
      </w:r>
      <w:bookmarkEnd w:id="210"/>
      <w:r>
        <w:fldChar w:fldCharType="begin"/>
      </w:r>
      <w:r w:rsidRPr="00754032">
        <w:rPr>
          <w:lang w:val="es-ES_tradnl"/>
        </w:rPr>
        <w:instrText xml:space="preserve"> TC "</w:instrText>
      </w:r>
      <w:bookmarkStart w:id="211" w:name="_Toc520823246"/>
      <w:r w:rsidRPr="00754032">
        <w:rPr>
          <w:lang w:val="es-ES_tradnl"/>
        </w:rPr>
        <w:instrText>Reglas de Compra de Servicios en Línea</w:instrText>
      </w:r>
      <w:bookmarkEnd w:id="211"/>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Las siguientes reglas de compra se aplican a los Servicios en Línea que adquiera:</w:t>
      </w:r>
    </w:p>
    <w:p w:rsidR="00495E8A" w:rsidRPr="00754032" w:rsidRDefault="00D41DF0" w:rsidP="00D41DF0">
      <w:pPr>
        <w:pStyle w:val="ProductList-Bullet"/>
        <w:numPr>
          <w:ilvl w:val="0"/>
          <w:numId w:val="30"/>
        </w:numPr>
        <w:rPr>
          <w:lang w:val="es-ES_tradnl"/>
        </w:rPr>
      </w:pPr>
      <w:r w:rsidRPr="00754032">
        <w:rPr>
          <w:lang w:val="es-ES_tradnl"/>
        </w:rP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495E8A" w:rsidRPr="00754032" w:rsidRDefault="00D41DF0" w:rsidP="00D41DF0">
      <w:pPr>
        <w:pStyle w:val="ProductList-Bullet"/>
        <w:numPr>
          <w:ilvl w:val="0"/>
          <w:numId w:val="30"/>
        </w:numPr>
        <w:rPr>
          <w:lang w:val="es-ES_tradnl"/>
        </w:rPr>
      </w:pPr>
      <w:r w:rsidRPr="00754032">
        <w:rPr>
          <w:lang w:val="es-ES_tradnl"/>
        </w:rP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495E8A" w:rsidRPr="00754032" w:rsidRDefault="00D41DF0" w:rsidP="00D41DF0">
      <w:pPr>
        <w:pStyle w:val="ProductList-Bullet"/>
        <w:numPr>
          <w:ilvl w:val="0"/>
          <w:numId w:val="30"/>
        </w:numPr>
        <w:rPr>
          <w:lang w:val="es-ES_tradnl"/>
        </w:rPr>
      </w:pPr>
      <w:r w:rsidRPr="00754032">
        <w:rPr>
          <w:lang w:val="es-ES_tradnl"/>
        </w:rP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495E8A" w:rsidRPr="00754032" w:rsidRDefault="00D41DF0" w:rsidP="00D41DF0">
      <w:pPr>
        <w:pStyle w:val="ProductList-Bullet"/>
        <w:numPr>
          <w:ilvl w:val="0"/>
          <w:numId w:val="30"/>
        </w:numPr>
        <w:rPr>
          <w:lang w:val="es-ES_tradnl"/>
        </w:rPr>
      </w:pPr>
      <w:r w:rsidRPr="00754032">
        <w:rPr>
          <w:lang w:val="es-ES_tradnl"/>
        </w:rPr>
        <w:t>Los términos de Microsoft Azure se proporcionan en la Entrada de Artículo de Microsoft Azure.</w:t>
      </w:r>
    </w:p>
    <w:p w:rsidR="00495E8A" w:rsidRPr="00754032" w:rsidRDefault="00D41DF0" w:rsidP="00D41DF0">
      <w:pPr>
        <w:pStyle w:val="ProductList-Bullet"/>
        <w:numPr>
          <w:ilvl w:val="0"/>
          <w:numId w:val="30"/>
        </w:numPr>
        <w:rPr>
          <w:lang w:val="es-ES_tradnl"/>
        </w:rPr>
      </w:pPr>
      <w:r w:rsidRPr="00754032">
        <w:rPr>
          <w:lang w:val="es-ES_tradnl"/>
        </w:rPr>
        <w:t xml:space="preserve">  Las SL de Usuario de </w:t>
      </w:r>
      <w:r>
        <w:fldChar w:fldCharType="begin"/>
      </w:r>
      <w:r w:rsidRPr="00754032">
        <w:rPr>
          <w:lang w:val="es-ES_tradnl"/>
        </w:rP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sidRPr="00754032">
        <w:rPr>
          <w:color w:val="0563C1"/>
          <w:lang w:val="es-ES_tradnl"/>
        </w:rPr>
        <w:t>Complemento</w:t>
      </w:r>
      <w:r>
        <w:fldChar w:fldCharType="end"/>
      </w:r>
      <w:r w:rsidRPr="00754032">
        <w:rPr>
          <w:lang w:val="es-ES_tradnl"/>
        </w:rPr>
        <w:t xml:space="preserve"> y </w:t>
      </w:r>
      <w:r>
        <w:fldChar w:fldCharType="begin"/>
      </w:r>
      <w:r w:rsidRPr="00754032">
        <w:rPr>
          <w:lang w:val="es-ES_tradnl"/>
        </w:rPr>
        <w:instrText xml:space="preserve"> AutoTextList   \s NoStyle \t "Migración a una Edición Superior es una licencia que se adquiere como complemento de (y en asociación con) una licencia base adquirida previamente." </w:instrText>
      </w:r>
      <w:r>
        <w:fldChar w:fldCharType="separate"/>
      </w:r>
      <w:r w:rsidRPr="00754032">
        <w:rPr>
          <w:color w:val="0563C1"/>
          <w:lang w:val="es-ES_tradnl"/>
        </w:rPr>
        <w:t>Migración a una Edición Superior</w:t>
      </w:r>
      <w:r>
        <w:fldChar w:fldCharType="end"/>
      </w:r>
      <w:r w:rsidRPr="00754032">
        <w:rPr>
          <w:lang w:val="es-ES_tradnl"/>
        </w:rPr>
        <w:t xml:space="preserve"> se deben adquirir en virtud del mismo contrato de licencias por volumen y de la inscripción (si la hay) como su Licencia Cualificada o SL de Usuario base. Los </w:t>
      </w:r>
      <w:r>
        <w:fldChar w:fldCharType="begin"/>
      </w:r>
      <w:r w:rsidRPr="00754032">
        <w:rPr>
          <w:lang w:val="es-ES_tradnl"/>
        </w:rP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sidRPr="00754032">
        <w:rPr>
          <w:color w:val="0563C1"/>
          <w:lang w:val="es-ES_tradnl"/>
        </w:rPr>
        <w:t>Complementos</w:t>
      </w:r>
      <w:r>
        <w:fldChar w:fldCharType="end"/>
      </w:r>
      <w:r w:rsidRPr="00754032">
        <w:rPr>
          <w:lang w:val="es-ES_tradnl"/>
        </w:rPr>
        <w:t xml:space="preserve"> expiran en el momento de la expiración de la cobertura de SA para la Licencia Cualificada o la SL de Usuario de </w:t>
      </w:r>
      <w:r>
        <w:fldChar w:fldCharType="begin"/>
      </w:r>
      <w:r w:rsidRPr="00754032">
        <w:rPr>
          <w:lang w:val="es-ES_tradnl"/>
        </w:rP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sidRPr="00754032">
        <w:rPr>
          <w:color w:val="0563C1"/>
          <w:lang w:val="es-ES_tradnl"/>
        </w:rPr>
        <w:t>Complemento</w:t>
      </w:r>
      <w:r>
        <w:fldChar w:fldCharType="end"/>
      </w:r>
      <w:r w:rsidRPr="00754032">
        <w:rPr>
          <w:lang w:val="es-ES_tradnl"/>
        </w:rPr>
        <w:t xml:space="preserve">, lo que ocurra primero. Las </w:t>
      </w:r>
      <w:r>
        <w:fldChar w:fldCharType="begin"/>
      </w:r>
      <w:r w:rsidRPr="00754032">
        <w:rPr>
          <w:lang w:val="es-ES_tradnl"/>
        </w:rPr>
        <w:instrText xml:space="preserve"> AutoTextList   \s NoStyle \t "Migración a una Edición Superior es una licencia que se adquiere como complemento de (y en asociación con) una licencia base adquirida previamente." </w:instrText>
      </w:r>
      <w:r>
        <w:fldChar w:fldCharType="separate"/>
      </w:r>
      <w:r w:rsidRPr="00754032">
        <w:rPr>
          <w:color w:val="0563C1"/>
          <w:lang w:val="es-ES_tradnl"/>
        </w:rPr>
        <w:t>Migraciones a una Edición Superior</w:t>
      </w:r>
      <w:r>
        <w:fldChar w:fldCharType="end"/>
      </w:r>
      <w:r w:rsidRPr="00754032">
        <w:rPr>
          <w:lang w:val="es-ES_tradnl"/>
        </w:rPr>
        <w:t xml:space="preserve"> expiran en el momento de la expiración de la SL de Usuario de </w:t>
      </w:r>
      <w:r>
        <w:fldChar w:fldCharType="begin"/>
      </w:r>
      <w:r w:rsidRPr="00754032">
        <w:rPr>
          <w:lang w:val="es-ES_tradnl"/>
        </w:rPr>
        <w:instrText xml:space="preserve"> AutoTextList   \s NoStyle \t "Migración a una Edición Superior es una licencia que se adquiere como complemento de (y en asociación con) una licencia base adquirida previamente." </w:instrText>
      </w:r>
      <w:r>
        <w:fldChar w:fldCharType="separate"/>
      </w:r>
      <w:r w:rsidRPr="00754032">
        <w:rPr>
          <w:color w:val="0563C1"/>
          <w:lang w:val="es-ES_tradnl"/>
        </w:rPr>
        <w:t>Migración a una Edición Superior</w:t>
      </w:r>
      <w:r>
        <w:fldChar w:fldCharType="end"/>
      </w:r>
      <w:r w:rsidRPr="00754032">
        <w:rPr>
          <w:lang w:val="es-ES_tradnl"/>
        </w:rPr>
        <w:t xml:space="preserve"> o de la SL de Usuario base, lo que ocurra primero.</w:t>
      </w:r>
    </w:p>
    <w:p w:rsidR="00495E8A" w:rsidRPr="00754032" w:rsidRDefault="00D41DF0">
      <w:pPr>
        <w:pStyle w:val="ProductList-Offering1Heading"/>
        <w:outlineLvl w:val="1"/>
        <w:rPr>
          <w:lang w:val="es-ES_tradnl"/>
        </w:rPr>
      </w:pPr>
      <w:bookmarkStart w:id="212" w:name="_Sec623"/>
      <w:r w:rsidRPr="00754032">
        <w:rPr>
          <w:lang w:val="es-ES_tradnl"/>
        </w:rPr>
        <w:t>Renovación de los Servicios en Línea</w:t>
      </w:r>
      <w:bookmarkEnd w:id="212"/>
      <w:r>
        <w:fldChar w:fldCharType="begin"/>
      </w:r>
      <w:r w:rsidRPr="00754032">
        <w:rPr>
          <w:lang w:val="es-ES_tradnl"/>
        </w:rPr>
        <w:instrText xml:space="preserve"> TC "</w:instrText>
      </w:r>
      <w:bookmarkStart w:id="213" w:name="_Toc520823247"/>
      <w:r w:rsidRPr="00754032">
        <w:rPr>
          <w:lang w:val="es-ES_tradnl"/>
        </w:rPr>
        <w:instrText>Renovación de los Servicios en Línea</w:instrText>
      </w:r>
      <w:bookmarkEnd w:id="213"/>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1">
        <w:r w:rsidRPr="00754032">
          <w:rPr>
            <w:color w:val="00467F"/>
            <w:u w:val="single"/>
            <w:lang w:val="es-ES_tradnl"/>
          </w:rPr>
          <w:t>http://microsoft.com/licensing/contracts</w:t>
        </w:r>
      </w:hyperlink>
      <w:r w:rsidRPr="00754032">
        <w:rPr>
          <w:lang w:val="es-ES_tradnl"/>
        </w:rPr>
        <w:t>. Las suscripciones a servicios en línea para Clientes de Government y Academic no se renovarán automáticamente, a menos que el Cliente elija la opción de renovación automática.</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GroupHeading"/>
        <w:outlineLvl w:val="1"/>
        <w:rPr>
          <w:lang w:val="es-ES_tradnl"/>
        </w:rPr>
      </w:pPr>
      <w:bookmarkStart w:id="214" w:name="_Sec624"/>
      <w:r w:rsidRPr="00754032">
        <w:rPr>
          <w:lang w:val="es-ES_tradnl"/>
        </w:rPr>
        <w:t>Servicios de Microsoft Azure</w:t>
      </w:r>
      <w:bookmarkEnd w:id="214"/>
      <w:r>
        <w:fldChar w:fldCharType="begin"/>
      </w:r>
      <w:r w:rsidRPr="00754032">
        <w:rPr>
          <w:lang w:val="es-ES_tradnl"/>
        </w:rPr>
        <w:instrText xml:space="preserve"> TC "</w:instrText>
      </w:r>
      <w:bookmarkStart w:id="215" w:name="_Toc520823248"/>
      <w:r w:rsidRPr="00754032">
        <w:rPr>
          <w:lang w:val="es-ES_tradnl"/>
        </w:rPr>
        <w:instrText>Servicios de Microsoft Azure</w:instrText>
      </w:r>
      <w:bookmarkEnd w:id="215"/>
      <w:r w:rsidRPr="00754032">
        <w:rPr>
          <w:lang w:val="es-ES_tradnl"/>
        </w:rPr>
        <w:instrText>" \l 2</w:instrText>
      </w:r>
      <w:r>
        <w:fldChar w:fldCharType="end"/>
      </w:r>
    </w:p>
    <w:p w:rsidR="00495E8A" w:rsidRPr="00754032" w:rsidRDefault="00D41DF0">
      <w:pPr>
        <w:pStyle w:val="ProductList-ClauseHeading"/>
        <w:outlineLvl w:val="2"/>
        <w:rPr>
          <w:lang w:val="es-ES_tradnl"/>
        </w:rPr>
      </w:pPr>
      <w:r w:rsidRPr="00754032">
        <w:rPr>
          <w:lang w:val="es-ES_tradnl"/>
        </w:rPr>
        <w:t>1. Definiciones</w:t>
      </w:r>
    </w:p>
    <w:p w:rsidR="00495E8A" w:rsidRPr="00754032" w:rsidRDefault="00D41DF0">
      <w:pPr>
        <w:pStyle w:val="ProductList-Body"/>
        <w:rPr>
          <w:lang w:val="es-ES_tradnl"/>
        </w:rPr>
      </w:pPr>
      <w:r w:rsidRPr="00754032">
        <w:rPr>
          <w:b/>
          <w:color w:val="00188F"/>
          <w:lang w:val="es-ES_tradnl"/>
        </w:rPr>
        <w:t>Compromiso Anual Asignado</w:t>
      </w:r>
      <w:r w:rsidRPr="00754032">
        <w:rPr>
          <w:lang w:val="es-ES_tradnl"/>
        </w:rPr>
        <w:t xml:space="preserve"> es la parte del Compromiso Monetario asignada anualmente durante el periodo de Inscripción, si el Cliente elige la facturación anual.</w:t>
      </w:r>
    </w:p>
    <w:p w:rsidR="00495E8A" w:rsidRDefault="00D41DF0">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495E8A" w:rsidRDefault="00D41DF0">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495E8A" w:rsidRPr="00754032" w:rsidRDefault="00D41DF0">
      <w:pPr>
        <w:pStyle w:val="ProductList-Body"/>
        <w:rPr>
          <w:lang w:val="es-ES_tradnl"/>
        </w:rPr>
      </w:pPr>
      <w:r w:rsidRPr="00754032">
        <w:rPr>
          <w:b/>
          <w:color w:val="00188F"/>
          <w:lang w:val="es-ES_tradnl"/>
        </w:rPr>
        <w:t>Plan de Servicios de Microsoft Azure</w:t>
      </w:r>
      <w:r w:rsidRPr="00754032">
        <w:rPr>
          <w:lang w:val="es-ES_tradnl"/>
        </w:rP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495E8A" w:rsidRPr="00754032" w:rsidRDefault="00D41DF0">
      <w:pPr>
        <w:pStyle w:val="ProductList-Body"/>
        <w:rPr>
          <w:lang w:val="es-ES_tradnl"/>
        </w:rPr>
      </w:pPr>
      <w:r w:rsidRPr="00754032">
        <w:rPr>
          <w:lang w:val="es-ES_tradnl"/>
        </w:rPr>
        <w:t>El</w:t>
      </w:r>
      <w:r w:rsidRPr="00754032">
        <w:rPr>
          <w:b/>
          <w:color w:val="00188F"/>
          <w:lang w:val="es-ES_tradnl"/>
        </w:rPr>
        <w:t>Compromiso Monetario</w:t>
      </w:r>
      <w:r w:rsidRPr="00754032">
        <w:rPr>
          <w:lang w:val="es-ES_tradnl"/>
        </w:rPr>
        <w:t xml:space="preserve"> es el importe monetario total que un cliente se compromete a abonar durante el periodo de suscripción por el uso de los Servicios de Microsoft Azure elegibles.</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2. Periodo de Suscripción</w:t>
      </w:r>
    </w:p>
    <w:p w:rsidR="00495E8A" w:rsidRPr="00754032" w:rsidRDefault="00D41DF0">
      <w:pPr>
        <w:pStyle w:val="ProductList-Body"/>
        <w:rPr>
          <w:lang w:val="es-ES_tradnl"/>
        </w:rPr>
      </w:pPr>
      <w:r w:rsidRPr="00754032">
        <w:rPr>
          <w:lang w:val="es-ES_tradnl"/>
        </w:rP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495E8A" w:rsidRPr="00754032" w:rsidRDefault="00495E8A">
      <w:pPr>
        <w:pStyle w:val="ProductList-Body"/>
        <w:rPr>
          <w:lang w:val="es-ES_tradnl"/>
        </w:rPr>
      </w:pPr>
    </w:p>
    <w:p w:rsidR="00495E8A" w:rsidRDefault="00D41DF0">
      <w:pPr>
        <w:pStyle w:val="ProductList-ClauseHeading"/>
        <w:outlineLvl w:val="2"/>
      </w:pPr>
      <w:r>
        <w:t>3. Servicios de adquisición</w:t>
      </w:r>
    </w:p>
    <w:p w:rsidR="00495E8A" w:rsidRDefault="00D41DF0">
      <w:pPr>
        <w:pStyle w:val="ProductList-Body"/>
      </w:pPr>
      <w:r>
        <w:t>Los Servicios de Microsoft Azure se pueden adquirir en una de las siguientes formas o mediante una combinación de estas:</w:t>
      </w:r>
    </w:p>
    <w:p w:rsidR="00495E8A" w:rsidRPr="00754032" w:rsidRDefault="00D41DF0" w:rsidP="00D41DF0">
      <w:pPr>
        <w:pStyle w:val="ProductList-Bullet"/>
        <w:numPr>
          <w:ilvl w:val="0"/>
          <w:numId w:val="31"/>
        </w:numPr>
        <w:rPr>
          <w:lang w:val="es-ES_tradnl"/>
        </w:rPr>
      </w:pPr>
      <w:r w:rsidRPr="00754032">
        <w:rPr>
          <w:b/>
          <w:color w:val="00188F"/>
          <w:lang w:val="es-ES_tradnl"/>
        </w:rPr>
        <w:t>Compromiso Monetario</w:t>
      </w:r>
      <w:r w:rsidRPr="00754032">
        <w:rPr>
          <w:lang w:val="es-ES_tradnl"/>
        </w:rP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495E8A" w:rsidRPr="00754032" w:rsidRDefault="00D41DF0" w:rsidP="00D41DF0">
      <w:pPr>
        <w:pStyle w:val="ProductList-Bullet"/>
        <w:numPr>
          <w:ilvl w:val="0"/>
          <w:numId w:val="31"/>
        </w:numPr>
        <w:rPr>
          <w:lang w:val="es-ES_tradnl"/>
        </w:rPr>
      </w:pPr>
      <w:r w:rsidRPr="00754032">
        <w:rPr>
          <w:b/>
          <w:color w:val="00188F"/>
          <w:lang w:val="es-ES_tradnl"/>
        </w:rPr>
        <w:t>Consumo</w:t>
      </w:r>
      <w:r w:rsidRPr="00754032">
        <w:rPr>
          <w:lang w:val="es-ES_tradnl"/>
        </w:rPr>
        <w:t>: El pago del Cliente se basa en la cantidad de Servicios de Microsoft Azure consumidos en un periodo de facturación. Determinadas características de los Servicios de Microsoft Azure solo están disponibles para la compra según el consumo.</w:t>
      </w:r>
    </w:p>
    <w:p w:rsidR="00495E8A" w:rsidRPr="00754032" w:rsidRDefault="00D41DF0" w:rsidP="00D41DF0">
      <w:pPr>
        <w:pStyle w:val="ProductList-Bullet"/>
        <w:numPr>
          <w:ilvl w:val="0"/>
          <w:numId w:val="31"/>
        </w:numPr>
        <w:rPr>
          <w:lang w:val="es-ES_tradnl"/>
        </w:rPr>
      </w:pPr>
      <w:r w:rsidRPr="00754032">
        <w:rPr>
          <w:b/>
          <w:color w:val="00188F"/>
          <w:lang w:val="es-ES_tradnl"/>
        </w:rPr>
        <w:t>Plan de Servicios de Microsoft Azure</w:t>
      </w:r>
      <w:r w:rsidRPr="00754032">
        <w:rPr>
          <w:lang w:val="es-ES_tradnl"/>
        </w:rPr>
        <w:t>: El Cliente puede suscribirse a un Servicio de Microsoft Azure como Plan de Servicios de Microsoft Azure.</w:t>
      </w:r>
    </w:p>
    <w:p w:rsidR="00495E8A" w:rsidRPr="00754032" w:rsidRDefault="00D41DF0" w:rsidP="00D41DF0">
      <w:pPr>
        <w:pStyle w:val="ProductList-Bullet"/>
        <w:numPr>
          <w:ilvl w:val="0"/>
          <w:numId w:val="31"/>
        </w:numPr>
        <w:rPr>
          <w:lang w:val="es-ES_tradnl"/>
        </w:rPr>
      </w:pPr>
      <w:r w:rsidRPr="00754032">
        <w:rPr>
          <w:b/>
          <w:color w:val="00188F"/>
          <w:lang w:val="es-ES_tradnl"/>
        </w:rPr>
        <w:t>Aprovisionamiento Automático</w:t>
      </w:r>
      <w:r w:rsidRPr="00754032">
        <w:rPr>
          <w:lang w:val="es-ES_tradnl"/>
        </w:rP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495E8A" w:rsidRPr="00754032" w:rsidRDefault="00D41DF0" w:rsidP="00D41DF0">
      <w:pPr>
        <w:pStyle w:val="ProductList-Bullet"/>
        <w:numPr>
          <w:ilvl w:val="0"/>
          <w:numId w:val="31"/>
        </w:numPr>
        <w:rPr>
          <w:lang w:val="es-ES_tradnl"/>
        </w:rPr>
      </w:pPr>
      <w:r w:rsidRPr="00754032">
        <w:rPr>
          <w:b/>
          <w:color w:val="00188F"/>
          <w:lang w:val="es-ES_tradnl"/>
        </w:rPr>
        <w:t>Reservas de Azure</w:t>
      </w:r>
      <w:r w:rsidRPr="00754032">
        <w:rPr>
          <w:lang w:val="es-ES_tradnl"/>
        </w:rP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4. Precios</w:t>
      </w:r>
    </w:p>
    <w:p w:rsidR="00495E8A" w:rsidRPr="00754032" w:rsidRDefault="00D41DF0">
      <w:pPr>
        <w:pStyle w:val="ProductList-Body"/>
        <w:rPr>
          <w:lang w:val="es-ES_tradnl"/>
        </w:rPr>
      </w:pPr>
      <w:r w:rsidRPr="00754032">
        <w:rPr>
          <w:lang w:val="es-ES_tradnl"/>
        </w:rPr>
        <w:t>Microsoft puede ofrecer precios menores al Cliente (o al revendedor del Cliente) para obtener Servicios de Microsoft Azure individuales durante el periodo de Inscripción de un Cliente de forma permanente o temporal (promocional).</w:t>
      </w:r>
    </w:p>
    <w:p w:rsidR="00495E8A" w:rsidRPr="00754032" w:rsidRDefault="00495E8A">
      <w:pPr>
        <w:pStyle w:val="ProductList-Body"/>
        <w:rPr>
          <w:lang w:val="es-ES_tradnl"/>
        </w:rPr>
      </w:pPr>
    </w:p>
    <w:p w:rsidR="00495E8A" w:rsidRDefault="00D41DF0">
      <w:pPr>
        <w:pStyle w:val="ProductList-ClauseHeading"/>
        <w:outlineLvl w:val="2"/>
      </w:pPr>
      <w:r>
        <w:t>5. Pago y precios</w:t>
      </w:r>
    </w:p>
    <w:p w:rsidR="00495E8A" w:rsidRPr="00754032" w:rsidRDefault="00D41DF0" w:rsidP="00D41DF0">
      <w:pPr>
        <w:pStyle w:val="ProductList-Bullet"/>
        <w:numPr>
          <w:ilvl w:val="0"/>
          <w:numId w:val="32"/>
        </w:numPr>
        <w:rPr>
          <w:lang w:val="es-ES_tradnl"/>
        </w:rPr>
      </w:pPr>
      <w:r w:rsidRPr="00754032">
        <w:rPr>
          <w:b/>
          <w:color w:val="00188F"/>
          <w:lang w:val="es-ES_tradnl"/>
        </w:rPr>
        <w:t>Uso del Compromiso Monetario</w:t>
      </w:r>
      <w:r w:rsidRPr="00754032">
        <w:rPr>
          <w:lang w:val="es-ES_tradnl"/>
        </w:rP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495E8A" w:rsidRPr="00754032" w:rsidRDefault="00D41DF0" w:rsidP="00D41DF0">
      <w:pPr>
        <w:pStyle w:val="ProductList-Bullet"/>
        <w:numPr>
          <w:ilvl w:val="0"/>
          <w:numId w:val="32"/>
        </w:numPr>
        <w:rPr>
          <w:lang w:val="es-ES_tradnl"/>
        </w:rPr>
      </w:pPr>
      <w:r w:rsidRPr="00754032">
        <w:rPr>
          <w:b/>
          <w:color w:val="00188F"/>
          <w:lang w:val="es-ES_tradnl"/>
        </w:rPr>
        <w:t>Facturación del Uso del Compromiso Monetario:</w:t>
      </w:r>
      <w:r w:rsidRPr="00754032">
        <w:rPr>
          <w:lang w:val="es-ES_tradnl"/>
        </w:rP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rsidR="00495E8A" w:rsidRPr="00754032" w:rsidRDefault="00D41DF0" w:rsidP="00D41DF0">
      <w:pPr>
        <w:pStyle w:val="ProductList-Bullet"/>
        <w:numPr>
          <w:ilvl w:val="0"/>
          <w:numId w:val="32"/>
        </w:numPr>
        <w:rPr>
          <w:lang w:val="es-ES_tradnl"/>
        </w:rPr>
      </w:pPr>
      <w:r w:rsidRPr="00754032">
        <w:rPr>
          <w:b/>
          <w:color w:val="00188F"/>
          <w:lang w:val="es-ES_tradnl"/>
        </w:rPr>
        <w:t>Facturación del Compromiso Monetario Excedente</w:t>
      </w:r>
      <w:r w:rsidRPr="00754032">
        <w:rPr>
          <w:lang w:val="es-ES_tradnl"/>
        </w:rP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rsidR="00495E8A" w:rsidRPr="00754032" w:rsidRDefault="00D41DF0" w:rsidP="00D41DF0">
      <w:pPr>
        <w:pStyle w:val="ProductList-Bullet"/>
        <w:numPr>
          <w:ilvl w:val="0"/>
          <w:numId w:val="32"/>
        </w:numPr>
        <w:rPr>
          <w:lang w:val="es-ES_tradnl"/>
        </w:rPr>
      </w:pPr>
      <w:r w:rsidRPr="00754032">
        <w:rPr>
          <w:b/>
          <w:color w:val="00188F"/>
          <w:lang w:val="es-ES_tradnl"/>
        </w:rPr>
        <w:t>Facturación de Consumo</w:t>
      </w:r>
      <w:r w:rsidRPr="00754032">
        <w:rPr>
          <w:lang w:val="es-ES_tradnl"/>
        </w:rP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rsidR="00495E8A" w:rsidRPr="00754032" w:rsidRDefault="00D41DF0" w:rsidP="00D41DF0">
      <w:pPr>
        <w:pStyle w:val="ProductList-Bullet"/>
        <w:numPr>
          <w:ilvl w:val="0"/>
          <w:numId w:val="32"/>
        </w:numPr>
        <w:rPr>
          <w:lang w:val="es-ES_tradnl"/>
        </w:rPr>
      </w:pPr>
      <w:r w:rsidRPr="00754032">
        <w:rPr>
          <w:b/>
          <w:color w:val="00188F"/>
          <w:lang w:val="es-ES_tradnl"/>
        </w:rPr>
        <w:t>Factura del Plan de Servicios de Azure</w:t>
      </w:r>
      <w:r w:rsidRPr="00754032">
        <w:rPr>
          <w:lang w:val="es-ES_tradnl"/>
        </w:rP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495E8A" w:rsidRPr="00754032" w:rsidRDefault="00D41DF0" w:rsidP="00D41DF0">
      <w:pPr>
        <w:pStyle w:val="ProductList-Bullet"/>
        <w:numPr>
          <w:ilvl w:val="0"/>
          <w:numId w:val="32"/>
        </w:numPr>
        <w:rPr>
          <w:lang w:val="es-ES_tradnl"/>
        </w:rPr>
      </w:pPr>
      <w:r w:rsidRPr="00754032">
        <w:rPr>
          <w:b/>
          <w:color w:val="00188F"/>
          <w:lang w:val="es-ES_tradnl"/>
        </w:rPr>
        <w:t>Reservas de Azure</w:t>
      </w:r>
      <w:r w:rsidRPr="00754032">
        <w:rPr>
          <w:lang w:val="es-ES_tradnl"/>
        </w:rPr>
        <w:t xml:space="preserve">: </w:t>
      </w:r>
      <w:r w:rsidR="00754032" w:rsidRPr="00754032">
        <w:rPr>
          <w:rFonts w:eastAsia="Calibri" w:cstheme="minorHAnsi"/>
          <w:lang w:val="es-ES_tradnl"/>
        </w:rPr>
        <w:t>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del software no incluyen el costo del proceso</w:t>
      </w:r>
      <w:r w:rsidRPr="00754032">
        <w:rPr>
          <w:lang w:val="es-ES_tradnl"/>
        </w:rPr>
        <w:t>.</w:t>
      </w:r>
    </w:p>
    <w:p w:rsidR="00754032" w:rsidRDefault="00754032">
      <w:pPr>
        <w:pStyle w:val="ProductList-ClauseHeading"/>
        <w:outlineLvl w:val="2"/>
        <w:rPr>
          <w:lang w:val="es-ES_tradnl"/>
        </w:rPr>
      </w:pPr>
    </w:p>
    <w:p w:rsidR="00495E8A" w:rsidRPr="00754032" w:rsidRDefault="00D41DF0">
      <w:pPr>
        <w:pStyle w:val="ProductList-ClauseHeading"/>
        <w:outlineLvl w:val="2"/>
        <w:rPr>
          <w:lang w:val="es-ES_tradnl"/>
        </w:rPr>
      </w:pPr>
      <w:r w:rsidRPr="00754032">
        <w:rPr>
          <w:lang w:val="es-ES_tradnl"/>
        </w:rPr>
        <w:t>6. Opciones de Reservas de Azure</w:t>
      </w:r>
    </w:p>
    <w:p w:rsidR="00495E8A" w:rsidRPr="00754032" w:rsidRDefault="00D41DF0">
      <w:pPr>
        <w:pStyle w:val="ProductList-Body"/>
        <w:rPr>
          <w:lang w:val="es-ES_tradnl"/>
        </w:rPr>
      </w:pPr>
      <w:r w:rsidRPr="00754032">
        <w:rPr>
          <w:lang w:val="es-ES_tradnl"/>
        </w:rPr>
        <w:t>Se aplican las siguientes opciones a las Reservas de Azure que el Cliente ha adquirido.</w:t>
      </w:r>
    </w:p>
    <w:p w:rsidR="00495E8A" w:rsidRPr="00754032" w:rsidRDefault="00D41DF0" w:rsidP="00D41DF0">
      <w:pPr>
        <w:pStyle w:val="ProductList-Bullet"/>
        <w:numPr>
          <w:ilvl w:val="0"/>
          <w:numId w:val="33"/>
        </w:numPr>
        <w:rPr>
          <w:lang w:val="es-ES_tradnl"/>
        </w:rPr>
      </w:pPr>
      <w:r w:rsidRPr="00754032">
        <w:rPr>
          <w:b/>
          <w:color w:val="00188F"/>
          <w:lang w:val="es-ES_tradnl"/>
        </w:rPr>
        <w:t>Intercambio</w:t>
      </w:r>
      <w:r w:rsidRPr="00754032">
        <w:rPr>
          <w:lang w:val="es-ES_tradnl"/>
        </w:rPr>
        <w:t xml:space="preserve">: </w:t>
      </w:r>
      <w:r w:rsidR="00754032" w:rsidRPr="00754032">
        <w:rPr>
          <w:rFonts w:eastAsia="Calibri" w:cstheme="minorHAnsi"/>
          <w:lang w:val="es-ES_tradnl"/>
        </w:rPr>
        <w:t>es una opción que le permite al Cliente aplicar el valor monetario de un periodo de vigencia restante de Reserva de Azure a la compra de una o más Reservas de Azure nuevas de igual o mayor valor monetario para el mismo servicio</w:t>
      </w:r>
      <w:r w:rsidRPr="00754032">
        <w:rPr>
          <w:lang w:val="es-ES_tradnl"/>
        </w:rPr>
        <w:t>.</w:t>
      </w:r>
    </w:p>
    <w:p w:rsidR="00495E8A" w:rsidRPr="00754032" w:rsidRDefault="00D41DF0" w:rsidP="00D41DF0">
      <w:pPr>
        <w:pStyle w:val="ProductList-Bullet"/>
        <w:numPr>
          <w:ilvl w:val="0"/>
          <w:numId w:val="33"/>
        </w:numPr>
        <w:rPr>
          <w:lang w:val="es-ES_tradnl"/>
        </w:rPr>
      </w:pPr>
      <w:r w:rsidRPr="00754032">
        <w:rPr>
          <w:b/>
          <w:color w:val="00188F"/>
          <w:lang w:val="es-ES_tradnl"/>
        </w:rPr>
        <w:t>Cancelación</w:t>
      </w:r>
      <w:r w:rsidRPr="00754032">
        <w:rPr>
          <w:lang w:val="es-ES_tradnl"/>
        </w:rP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rsidR="00495E8A" w:rsidRPr="00754032" w:rsidRDefault="00D41DF0" w:rsidP="00D41DF0">
      <w:pPr>
        <w:pStyle w:val="ProductList-Bullet"/>
        <w:numPr>
          <w:ilvl w:val="0"/>
          <w:numId w:val="33"/>
        </w:numPr>
        <w:rPr>
          <w:lang w:val="es-ES_tradnl"/>
        </w:rPr>
      </w:pPr>
      <w:r w:rsidRPr="00754032">
        <w:rPr>
          <w:b/>
          <w:color w:val="00188F"/>
          <w:lang w:val="es-ES_tradnl"/>
        </w:rPr>
        <w:t>Cesión</w:t>
      </w:r>
      <w:r w:rsidRPr="00754032">
        <w:rPr>
          <w:lang w:val="es-ES_tradnl"/>
        </w:rPr>
        <w:t xml:space="preserve">: permite al Cliente aplicar una Reserva de Azure a una sola suscripción (con alcance) de las inscripciones/cuenta (compartida). </w:t>
      </w:r>
    </w:p>
    <w:p w:rsidR="00495E8A" w:rsidRPr="00754032" w:rsidRDefault="00495E8A">
      <w:pPr>
        <w:pStyle w:val="ProductList-Body"/>
        <w:rPr>
          <w:lang w:val="es-ES_tradnl"/>
        </w:rPr>
      </w:pPr>
    </w:p>
    <w:p w:rsidR="00495E8A" w:rsidRDefault="00D41DF0">
      <w:pPr>
        <w:pStyle w:val="ProductList-ClauseHeading"/>
        <w:outlineLvl w:val="2"/>
      </w:pPr>
      <w:r>
        <w:t>7. Programas con Licencia Open, Open Value y Open Value Subscription</w:t>
      </w:r>
    </w:p>
    <w:p w:rsidR="00495E8A" w:rsidRPr="00754032" w:rsidRDefault="00D41DF0">
      <w:pPr>
        <w:pStyle w:val="ProductList-SubClauseHeading"/>
        <w:outlineLvl w:val="3"/>
        <w:rPr>
          <w:lang w:val="es-ES_tradnl"/>
        </w:rPr>
      </w:pPr>
      <w:r w:rsidRPr="00754032">
        <w:rPr>
          <w:lang w:val="es-ES_tradnl"/>
        </w:rPr>
        <w:t>7.1 Definiciones</w:t>
      </w:r>
    </w:p>
    <w:p w:rsidR="00495E8A" w:rsidRPr="00754032" w:rsidRDefault="00D41DF0">
      <w:pPr>
        <w:pStyle w:val="ProductList-BodyIndented"/>
        <w:rPr>
          <w:lang w:val="es-ES_tradnl"/>
        </w:rPr>
      </w:pPr>
      <w:r w:rsidRPr="00754032">
        <w:rPr>
          <w:b/>
          <w:color w:val="00188F"/>
          <w:lang w:val="es-ES_tradnl"/>
        </w:rPr>
        <w:t>Tasas de Consumo</w:t>
      </w:r>
      <w:r w:rsidRPr="00754032">
        <w:rPr>
          <w:lang w:val="es-ES_tradnl"/>
        </w:rPr>
        <w:t xml:space="preserve"> son, para fines de los contratos de Licencia Open, Open Value y Open Value Subscription, los precios de todos los Servicios de Microsoft Azure.</w:t>
      </w:r>
    </w:p>
    <w:p w:rsidR="00495E8A" w:rsidRPr="00754032" w:rsidRDefault="00D41DF0">
      <w:pPr>
        <w:pStyle w:val="ProductList-BodyIndented"/>
        <w:rPr>
          <w:lang w:val="es-ES_tradnl"/>
        </w:rPr>
      </w:pPr>
      <w:r w:rsidRPr="00754032">
        <w:rPr>
          <w:b/>
          <w:color w:val="00188F"/>
          <w:lang w:val="es-ES_tradnl"/>
        </w:rPr>
        <w:t>Portal</w:t>
      </w:r>
      <w:r w:rsidRPr="00754032">
        <w:rPr>
          <w:lang w:val="es-ES_tradnl"/>
        </w:rPr>
        <w:t xml:space="preserve"> es el portal en línea en el que el Cliente administra su Suscripción.</w:t>
      </w:r>
    </w:p>
    <w:p w:rsidR="00495E8A" w:rsidRPr="00754032" w:rsidRDefault="00D41DF0">
      <w:pPr>
        <w:pStyle w:val="ProductList-BodyIndented"/>
        <w:rPr>
          <w:lang w:val="es-ES_tradnl"/>
        </w:rPr>
      </w:pPr>
      <w:r w:rsidRPr="00754032">
        <w:rPr>
          <w:b/>
          <w:color w:val="00188F"/>
          <w:lang w:val="es-ES_tradnl"/>
        </w:rPr>
        <w:t>Suscripción</w:t>
      </w:r>
      <w:r w:rsidRPr="00754032">
        <w:rPr>
          <w:lang w:val="es-ES_tradnl"/>
        </w:rPr>
        <w:t xml:space="preserve"> es una suscripción con un valor establecido en el momento del pedido que puede canjearse por una cantidad de Servicios de Microsoft Azure.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7.2 Periodo de suscripción</w:t>
      </w:r>
    </w:p>
    <w:p w:rsidR="00495E8A" w:rsidRPr="00754032" w:rsidRDefault="00D41DF0">
      <w:pPr>
        <w:pStyle w:val="ProductList-BodyIndented"/>
        <w:rPr>
          <w:lang w:val="es-ES_tradnl"/>
        </w:rPr>
      </w:pPr>
      <w:r w:rsidRPr="00754032">
        <w:rPr>
          <w:lang w:val="es-ES_tradnl"/>
        </w:rP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8. Ventaja Híbrida de Microsoft Azure</w:t>
      </w:r>
    </w:p>
    <w:p w:rsidR="00495E8A" w:rsidRPr="00754032" w:rsidRDefault="00D41DF0">
      <w:pPr>
        <w:pStyle w:val="ProductList-SubClauseHeading"/>
        <w:outlineLvl w:val="3"/>
        <w:rPr>
          <w:lang w:val="pt-BR"/>
        </w:rPr>
      </w:pPr>
      <w:r w:rsidRPr="00754032">
        <w:rPr>
          <w:lang w:val="pt-BR"/>
        </w:rPr>
        <w:t>8.1 Ventaja Híbrida de Microsoft Azure para Windows Server</w:t>
      </w:r>
    </w:p>
    <w:p w:rsidR="00495E8A" w:rsidRPr="00754032" w:rsidRDefault="00D41DF0">
      <w:pPr>
        <w:pStyle w:val="ProductList-BodyIndented"/>
        <w:rPr>
          <w:lang w:val="es-ES_tradnl"/>
        </w:rPr>
      </w:pPr>
      <w:r w:rsidRPr="00754032">
        <w:rPr>
          <w:lang w:val="es-ES_tradnl"/>
        </w:rPr>
        <w:t xml:space="preserve">Bajo la Ventaja Híbrida de Microsoft Azure para Windows Server, el Cliente puede utilizar Máquinas Virtuales de Windows Server en Microsoft Azure y pagar solo el costo del proceso (la “Instancia Base”). Cada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por procesador de Windows Server con SA, y cada conjunto de 16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núcleo de Windows Server con SA, concede al Cliente el derecho de utilizar Windows Server en Microsoft Azure en un máximo de 16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Núcleos Virtuales</w:t>
      </w:r>
      <w:r>
        <w:fldChar w:fldCharType="end"/>
      </w:r>
      <w:r w:rsidRPr="00754032">
        <w:rPr>
          <w:lang w:val="es-ES_tradnl"/>
        </w:rPr>
        <w:t xml:space="preserve"> asignados en dos o menos Instancias Base de Azure. Cada conjunto adicional de 8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núcleo con SA concede un derecho de uso en hasta 8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Núcleos Virtuales</w:t>
      </w:r>
      <w:r>
        <w:fldChar w:fldCharType="end"/>
      </w:r>
      <w:r w:rsidRPr="00754032">
        <w:rPr>
          <w:lang w:val="es-ES_tradnl"/>
        </w:rPr>
        <w:t xml:space="preserve"> y una Instancia Base. El Cliente puede utilizar Standard o Datacenter.</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El Cliente debe indicar que está utilizando Windows Server bajo la Ventaja Híbrida de Azure al crear o configurar una máquina virtual en Azure. Los </w:t>
      </w:r>
      <w:hyperlink r:id="rId112">
        <w:r w:rsidRPr="00754032">
          <w:rPr>
            <w:color w:val="00467F"/>
            <w:u w:val="single"/>
            <w:lang w:val="es-ES_tradnl"/>
          </w:rPr>
          <w:t>Términos de los Servicios Online</w:t>
        </w:r>
      </w:hyperlink>
      <w:r w:rsidRPr="00754032">
        <w:rPr>
          <w:lang w:val="es-ES_tradnl"/>
        </w:rPr>
        <w:t xml:space="preserve"> rigen el uso de Windows Server bajo este beneficio.</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La Ventaja Híbrida de Azure para Windows Server proporciona derechos adicionales para la implementación y el uso del software cuando estos se ejercen en relación con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de Datacenter y derechos alternativos cuando estos se ejercen en relación con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Standard. Puede que el cliente no asigne de forma simultánea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Estándar a la Ventaja Híbrida de Azure para Windows Server y que ceda la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dedicado para su uso, salvo que se ceda solo una vez, por un periodo que no exceda los 31 días, para permitir que el Cliente migre esas cargas de trabajo a Azure. Las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Standard se consideran “cedidas a Azure” cuando el Cliente utiliza Windows Server bajo la Ventaja Híbrida de Azure para Windows Server y no se pueden volver a implementar en los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Servidores con Licencia</w:t>
      </w:r>
      <w:r>
        <w:fldChar w:fldCharType="end"/>
      </w:r>
      <w:r w:rsidRPr="00754032">
        <w:rPr>
          <w:lang w:val="es-ES_tradnl"/>
        </w:rPr>
        <w:t xml:space="preserve"> del Cliente durante noventa (90) días.</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pt-BR"/>
        </w:rPr>
      </w:pPr>
      <w:r w:rsidRPr="00754032">
        <w:rPr>
          <w:lang w:val="pt-BR"/>
        </w:rPr>
        <w:t>8.2 Beneficio Híbrido de Microsoft Azure para SQL Server</w:t>
      </w:r>
    </w:p>
    <w:p w:rsidR="00495E8A" w:rsidRPr="00754032" w:rsidRDefault="00D41DF0">
      <w:pPr>
        <w:pStyle w:val="ProductList-BodyIndented"/>
        <w:rPr>
          <w:lang w:val="es-ES_tradnl"/>
        </w:rPr>
      </w:pPr>
      <w:r w:rsidRPr="00754032">
        <w:rPr>
          <w:lang w:val="es-ES_tradnl"/>
        </w:rPr>
        <w:t xml:space="preserve">Según el Beneficio Híbrido de Microsoft Azure para SQL Server, por cada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 asignarse un conjunto distinto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para cada servicio.</w:t>
      </w:r>
    </w:p>
    <w:p w:rsidR="00495E8A" w:rsidRPr="00754032" w:rsidRDefault="00495E8A">
      <w:pPr>
        <w:pStyle w:val="ProductList-BodyIndented"/>
        <w:rPr>
          <w:lang w:val="es-ES_tradnl"/>
        </w:rPr>
      </w:pPr>
    </w:p>
    <w:tbl>
      <w:tblPr>
        <w:tblStyle w:val="PURTable0"/>
        <w:tblW w:w="0" w:type="dxa"/>
        <w:tblLook w:val="04A0" w:firstRow="1" w:lastRow="0" w:firstColumn="1" w:lastColumn="0" w:noHBand="0" w:noVBand="1"/>
      </w:tblPr>
      <w:tblGrid>
        <w:gridCol w:w="3090"/>
        <w:gridCol w:w="3741"/>
        <w:gridCol w:w="3609"/>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95E8A" w:rsidRDefault="00D41DF0">
            <w:pPr>
              <w:pStyle w:val="ProductList-TableBody"/>
            </w:pPr>
            <w:r>
              <w:rPr>
                <w:color w:val="FFFFFF"/>
              </w:rPr>
              <w:t>Licencia Cualificada</w:t>
            </w:r>
          </w:p>
        </w:tc>
        <w:tc>
          <w:tcPr>
            <w:tcW w:w="4280" w:type="dxa"/>
            <w:tcBorders>
              <w:bottom w:val="none" w:sz="4" w:space="0" w:color="6E6E6E"/>
            </w:tcBorders>
            <w:shd w:val="clear" w:color="auto" w:fill="0070C0"/>
          </w:tcPr>
          <w:p w:rsidR="00495E8A" w:rsidRDefault="00D41DF0">
            <w:pPr>
              <w:pStyle w:val="ProductList-TableBody"/>
            </w:pPr>
            <w:r>
              <w:rPr>
                <w:color w:val="FFFFFF"/>
              </w:rPr>
              <w:t>Servicio de Datos de Microsoft Azure</w:t>
            </w:r>
          </w:p>
        </w:tc>
        <w:tc>
          <w:tcPr>
            <w:tcW w:w="4160" w:type="dxa"/>
            <w:shd w:val="clear" w:color="auto" w:fill="0070C0"/>
          </w:tcPr>
          <w:p w:rsidR="00495E8A" w:rsidRPr="00754032" w:rsidRDefault="00D41DF0">
            <w:pPr>
              <w:pStyle w:val="ProductList-TableBody"/>
              <w:rPr>
                <w:lang w:val="es-ES_tradnl"/>
              </w:rPr>
            </w:pPr>
            <w:r w:rsidRPr="00754032">
              <w:rPr>
                <w:color w:val="FFFFFF"/>
                <w:lang w:val="es-ES_tradnl"/>
              </w:rPr>
              <w:t>Proporción de Licencias Aplicables respecto a vCores de Azure</w:t>
            </w:r>
          </w:p>
        </w:tc>
      </w:tr>
      <w:tr w:rsidR="00495E8A">
        <w:tc>
          <w:tcPr>
            <w:tcW w:w="3540" w:type="dxa"/>
            <w:tcBorders>
              <w:left w:val="single" w:sz="4" w:space="0" w:color="6E6E6E"/>
              <w:bottom w:val="none" w:sz="4" w:space="0" w:color="6E6E6E"/>
              <w:right w:val="single" w:sz="4" w:space="0" w:color="6E6E6E"/>
            </w:tcBorders>
          </w:tcPr>
          <w:p w:rsidR="00495E8A" w:rsidRDefault="00D41D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5E8A" w:rsidRPr="00754032" w:rsidRDefault="00D41DF0">
            <w:pPr>
              <w:pStyle w:val="ProductList-TableBody"/>
              <w:rPr>
                <w:lang w:val="es-ES_tradnl"/>
              </w:rPr>
            </w:pPr>
            <w:r w:rsidRPr="00754032">
              <w:rPr>
                <w:lang w:val="es-ES_tradnl"/>
              </w:rP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1 Licencia de Core: 4 vCores</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754032" w:rsidRDefault="00D41DF0">
            <w:pPr>
              <w:pStyle w:val="ProductList-TableBody"/>
              <w:rPr>
                <w:lang w:val="es-ES_tradnl"/>
              </w:rPr>
            </w:pPr>
            <w:r w:rsidRPr="00754032">
              <w:rPr>
                <w:lang w:val="es-ES_tradnl"/>
              </w:rP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754032" w:rsidRDefault="00D41DF0">
            <w:pPr>
              <w:pStyle w:val="ProductList-TableBody"/>
              <w:rPr>
                <w:lang w:val="es-ES_tradnl"/>
              </w:rPr>
            </w:pPr>
            <w:r w:rsidRPr="00754032">
              <w:rPr>
                <w:lang w:val="es-ES_tradnl"/>
              </w:rP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r w:rsidR="00495E8A">
        <w:tc>
          <w:tcPr>
            <w:tcW w:w="3540" w:type="dxa"/>
            <w:tcBorders>
              <w:top w:val="single" w:sz="4" w:space="0" w:color="6E6E6E"/>
              <w:left w:val="single" w:sz="4" w:space="0" w:color="6E6E6E"/>
              <w:bottom w:val="none" w:sz="4" w:space="0" w:color="6E6E6E"/>
            </w:tcBorders>
          </w:tcPr>
          <w:p w:rsidR="00495E8A" w:rsidRDefault="00D41DF0">
            <w:pPr>
              <w:pStyle w:val="ProductList-TableBody"/>
            </w:pPr>
            <w:r>
              <w:t>SQL Server Standard (Core)</w:t>
            </w:r>
          </w:p>
        </w:tc>
        <w:tc>
          <w:tcPr>
            <w:tcW w:w="4280" w:type="dxa"/>
          </w:tcPr>
          <w:p w:rsidR="00495E8A" w:rsidRPr="00754032" w:rsidRDefault="00D41DF0">
            <w:pPr>
              <w:pStyle w:val="ProductList-TableBody"/>
              <w:rPr>
                <w:lang w:val="es-ES_tradnl"/>
              </w:rPr>
            </w:pPr>
            <w:r w:rsidRPr="00754032">
              <w:rPr>
                <w:lang w:val="es-ES_tradnl"/>
              </w:rP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754032" w:rsidRDefault="00D41DF0">
            <w:pPr>
              <w:pStyle w:val="ProductList-TableBody"/>
              <w:rPr>
                <w:lang w:val="es-ES_tradnl"/>
              </w:rPr>
            </w:pPr>
            <w:r w:rsidRPr="00754032">
              <w:rPr>
                <w:lang w:val="es-ES_tradnl"/>
              </w:rP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bl>
    <w:p w:rsidR="00495E8A" w:rsidRPr="00754032" w:rsidRDefault="00D41DF0">
      <w:pPr>
        <w:pStyle w:val="ProductList-BodyIndented"/>
        <w:rPr>
          <w:lang w:val="es-ES_tradnl"/>
        </w:rPr>
      </w:pPr>
      <w:r w:rsidRPr="00754032">
        <w:rPr>
          <w:vertAlign w:val="superscript"/>
          <w:lang w:val="es-ES_tradnl"/>
        </w:rPr>
        <w:t>1</w:t>
      </w:r>
      <w:r w:rsidRPr="00754032">
        <w:rPr>
          <w:i/>
          <w:lang w:val="es-ES_tradnl"/>
        </w:rPr>
        <w:t>Sujeto a un mínimo de cuatro licencias Core por Máquina Virtual.</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Puede que el cliente no asigne de forma simultánea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al Beneficio Híbrido de Azure para SQL Server y que ceda la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Puede que el Cliente reasigne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deban permanecer asignadas para su uso bajo este beneficio durante un mínimo de 90 días una vez que se ha migrado una carga de trabajo. </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8.2.1 Derechos de Conmutación por Error</w:t>
      </w:r>
    </w:p>
    <w:p w:rsidR="00495E8A" w:rsidRPr="00754032" w:rsidRDefault="00D41DF0">
      <w:pPr>
        <w:pStyle w:val="ProductList-BodyIndented"/>
        <w:rPr>
          <w:lang w:val="es-ES_tradnl"/>
        </w:rPr>
      </w:pPr>
      <w:r w:rsidRPr="00754032">
        <w:rPr>
          <w:lang w:val="es-ES_tradnl"/>
        </w:rPr>
        <w:t xml:space="preserve">Al asignar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necesarias para ejecutar la Máquina Virtual SQL Server correspondiente bajo el Beneficio Híbrido de Azure.</w:t>
      </w:r>
    </w:p>
    <w:p w:rsidR="00495E8A" w:rsidRPr="00754032" w:rsidRDefault="00495E8A">
      <w:pPr>
        <w:pStyle w:val="ProductList-BodyIndented"/>
        <w:rPr>
          <w:lang w:val="es-ES_tradnl"/>
        </w:rPr>
      </w:pPr>
    </w:p>
    <w:p w:rsidR="00495E8A" w:rsidRPr="00754032" w:rsidRDefault="00D41DF0">
      <w:pPr>
        <w:pStyle w:val="ProductList-Offering2HeadingNoBorder"/>
        <w:outlineLvl w:val="2"/>
        <w:rPr>
          <w:lang w:val="es-ES_tradnl"/>
        </w:rPr>
      </w:pPr>
      <w:bookmarkStart w:id="216" w:name="_Sec625"/>
      <w:r w:rsidRPr="00754032">
        <w:rPr>
          <w:lang w:val="es-ES_tradnl"/>
        </w:rPr>
        <w:t>Servicios de Microsoft Azure</w:t>
      </w:r>
      <w:bookmarkEnd w:id="216"/>
      <w:r>
        <w:fldChar w:fldCharType="begin"/>
      </w:r>
      <w:r w:rsidRPr="00754032">
        <w:rPr>
          <w:lang w:val="es-ES_tradnl"/>
        </w:rPr>
        <w:instrText xml:space="preserve"> TC "</w:instrText>
      </w:r>
      <w:bookmarkStart w:id="217" w:name="_Toc520823249"/>
      <w:r w:rsidRPr="00754032">
        <w:rPr>
          <w:lang w:val="es-ES_tradnl"/>
        </w:rPr>
        <w:instrText>Servicios de Microsoft Azure</w:instrText>
      </w:r>
      <w:bookmarkEnd w:id="217"/>
      <w:r w:rsidRPr="00754032">
        <w:rPr>
          <w:lang w:val="es-ES_tradnl"/>
        </w:rPr>
        <w:instrText>" \l 3</w:instrText>
      </w:r>
      <w:r>
        <w:fldChar w:fldCharType="end"/>
      </w:r>
    </w:p>
    <w:p w:rsidR="00495E8A" w:rsidRPr="00754032" w:rsidRDefault="00D41DF0">
      <w:pPr>
        <w:pStyle w:val="ProductList-Offering1SubSection"/>
        <w:outlineLvl w:val="3"/>
        <w:rPr>
          <w:lang w:val="es-ES_tradnl"/>
        </w:rPr>
      </w:pPr>
      <w:bookmarkStart w:id="218" w:name="_Sec705"/>
      <w:r w:rsidRPr="00754032">
        <w:rPr>
          <w:lang w:val="es-ES_tradnl"/>
        </w:rP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2B2B2"/>
              <w:right w:val="none" w:sz="4" w:space="0" w:color="6E6E6E"/>
            </w:tcBorders>
          </w:tcPr>
          <w:p w:rsidR="00495E8A" w:rsidRDefault="00D41DF0">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none" w:sz="4" w:space="0" w:color="BFBFBF"/>
              <w:right w:val="none" w:sz="4" w:space="0" w:color="6E6E6E"/>
            </w:tcBorders>
          </w:tcPr>
          <w:p w:rsidR="00495E8A" w:rsidRDefault="00D41DF0">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0"/>
        <w:gridCol w:w="3596"/>
        <w:gridCol w:w="360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Planes de Servicios de Microsoft Azure</w:t>
      </w:r>
    </w:p>
    <w:p w:rsidR="00495E8A" w:rsidRDefault="00D41DF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95E8A" w:rsidRDefault="00495E8A">
            <w:pPr>
              <w:pStyle w:val="PURBreadcrumb"/>
            </w:pPr>
          </w:p>
          <w:tbl>
            <w:tblPr>
              <w:tblW w:w="0" w:type="dxa"/>
              <w:tblLook w:val="04A0" w:firstRow="1" w:lastRow="0" w:firstColumn="1" w:lastColumn="0" w:noHBand="0" w:noVBand="1"/>
            </w:tblPr>
            <w:tblGrid>
              <w:gridCol w:w="10684"/>
            </w:tblGrid>
            <w:tr w:rsidR="0049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TableBody"/>
            </w:pPr>
          </w:p>
        </w:tc>
      </w:tr>
    </w:tbl>
    <w:p w:rsidR="00495E8A" w:rsidRDefault="00D41DF0">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20823250"/>
      <w:r>
        <w:instrText>Planes de Infraestructura de Microsoft Azure</w:instrText>
      </w:r>
      <w:bookmarkEnd w:id="221"/>
      <w:r>
        <w:instrText>" \l 3</w:instrText>
      </w:r>
      <w:r>
        <w:fldChar w:fldCharType="end"/>
      </w:r>
    </w:p>
    <w:p w:rsidR="00495E8A" w:rsidRDefault="00D41DF0">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83"/>
        <w:gridCol w:w="3595"/>
        <w:gridCol w:w="361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Operations Management and Security</w:t>
      </w:r>
    </w:p>
    <w:p w:rsidR="00495E8A" w:rsidRDefault="00495E8A">
      <w:pPr>
        <w:pStyle w:val="ProductList-Body"/>
      </w:pPr>
    </w:p>
    <w:p w:rsidR="00495E8A" w:rsidRDefault="00D41DF0">
      <w:pPr>
        <w:pStyle w:val="ProductList-SubClauseHeading"/>
        <w:outlineLvl w:val="5"/>
      </w:pPr>
      <w:r>
        <w:t>2.1.1 Operations Management Suite</w:t>
      </w:r>
    </w:p>
    <w:p w:rsidR="00495E8A" w:rsidRDefault="00D41DF0">
      <w:pPr>
        <w:pStyle w:val="ProductList-BodyIndented"/>
      </w:pPr>
      <w:r>
        <w:t>Las suscripciones de Operations Management and Security son ofertas incluidas en Operations Management Suite.</w:t>
      </w:r>
    </w:p>
    <w:p w:rsidR="00495E8A" w:rsidRDefault="00495E8A">
      <w:pPr>
        <w:pStyle w:val="ProductList-BodyIndented"/>
      </w:pPr>
    </w:p>
    <w:p w:rsidR="00495E8A" w:rsidRDefault="00D41DF0">
      <w:pPr>
        <w:pStyle w:val="ProductList-SubClauseHeading"/>
        <w:outlineLvl w:val="5"/>
      </w:pPr>
      <w:r>
        <w:t>2.1.2 Software incluido con Operations Management and Security E1/E2</w:t>
      </w:r>
    </w:p>
    <w:p w:rsidR="00495E8A" w:rsidRDefault="00D41DF0">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95E8A" w:rsidRDefault="00D41DF0">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495E8A" w:rsidRDefault="00D41DF0">
            <w:pPr>
              <w:pStyle w:val="ProductList-TableBody"/>
            </w:pPr>
            <w:r>
              <w:rPr>
                <w:color w:val="FFFFFF"/>
              </w:rPr>
              <w:t>Software Incluido</w:t>
            </w:r>
          </w:p>
        </w:tc>
      </w:tr>
      <w:tr w:rsidR="00495E8A">
        <w:tc>
          <w:tcPr>
            <w:tcW w:w="6000" w:type="dxa"/>
            <w:tcBorders>
              <w:left w:val="single" w:sz="4" w:space="0" w:color="6E6E6E"/>
              <w:bottom w:val="single" w:sz="4" w:space="0" w:color="6E6E6E"/>
              <w:right w:val="single" w:sz="4" w:space="0" w:color="6E6E6E"/>
            </w:tcBorders>
          </w:tcPr>
          <w:p w:rsidR="00495E8A" w:rsidRDefault="00D41DF0">
            <w:pPr>
              <w:pStyle w:val="ProductList-TableBody"/>
            </w:pPr>
            <w:r>
              <w:t>Operations Management and Security E1</w:t>
            </w:r>
          </w:p>
          <w:p w:rsidR="00495E8A" w:rsidRDefault="00D41DF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495E8A" w:rsidRDefault="00D41DF0">
            <w:pPr>
              <w:pStyle w:val="ProductList-TableBody"/>
            </w:pPr>
            <w:r>
              <w:t>System Center Server Standard</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E2</w:t>
            </w:r>
          </w:p>
          <w:p w:rsidR="00495E8A" w:rsidRDefault="00D41DF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Server Standard</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Operation Manager</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Configuration Manager</w:t>
            </w:r>
          </w:p>
          <w:p w:rsidR="00495E8A" w:rsidRDefault="00D41DF0">
            <w:pPr>
              <w:pStyle w:val="ProductList-TableBody"/>
            </w:pPr>
            <w:r>
              <w:t>System Center Orchestrator</w:t>
            </w:r>
          </w:p>
          <w:p w:rsidR="00495E8A" w:rsidRDefault="00D41DF0">
            <w:pPr>
              <w:pStyle w:val="ProductList-TableBody"/>
            </w:pPr>
            <w:r>
              <w:t>System Center Service Manager</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Data Protection Manager</w:t>
            </w:r>
          </w:p>
          <w:p w:rsidR="00495E8A" w:rsidRDefault="00D41DF0">
            <w:pPr>
              <w:pStyle w:val="ProductList-TableBody"/>
            </w:pPr>
            <w:r>
              <w:t>System Center Virtual Machine Manager</w:t>
            </w:r>
          </w:p>
        </w:tc>
      </w:tr>
    </w:tbl>
    <w:p w:rsidR="00495E8A" w:rsidRDefault="00495E8A">
      <w:pPr>
        <w:pStyle w:val="ProductList-ClauseHeading"/>
        <w:outlineLvl w:val="4"/>
      </w:pPr>
    </w:p>
    <w:p w:rsidR="00495E8A" w:rsidRDefault="00D41DF0">
      <w:pPr>
        <w:pStyle w:val="ProductList-ClauseHeading"/>
        <w:outlineLvl w:val="4"/>
      </w:pPr>
      <w:r>
        <w:t>2.2 Plan de Microsoft Azure Stack</w:t>
      </w:r>
    </w:p>
    <w:p w:rsidR="00495E8A" w:rsidRDefault="00D41DF0">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4"/>
      </w:pPr>
      <w:r>
        <w:t>2.3 Ofertas de Plan de Microsoft Azure StorSimple</w:t>
      </w:r>
    </w:p>
    <w:p w:rsidR="00495E8A" w:rsidRPr="00754032" w:rsidRDefault="00D41DF0">
      <w:pPr>
        <w:pStyle w:val="ProductList-Body"/>
        <w:rPr>
          <w:lang w:val="es-ES_tradnl"/>
        </w:rPr>
      </w:pPr>
      <w:r w:rsidRPr="00754032">
        <w:rPr>
          <w:lang w:val="es-ES_tradnl"/>
        </w:rP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sidRPr="00754032">
          <w:rPr>
            <w:color w:val="00467F"/>
            <w:u w:val="single"/>
            <w:lang w:val="es-ES_tradnl"/>
          </w:rPr>
          <w:t>Apéndice G: Términos de la Matriz de Almacenamiento</w:t>
        </w:r>
      </w:hyperlink>
      <w:r w:rsidRPr="00754032">
        <w:rPr>
          <w:lang w:val="es-ES_tradnl"/>
        </w:rP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20823251"/>
      <w:r>
        <w:instrText>Planes de Soporte Técnico de Microsoft Azure</w:instrText>
      </w:r>
      <w:bookmarkEnd w:id="225"/>
      <w:r>
        <w:instrText>" \l 3</w:instrText>
      </w:r>
      <w:r>
        <w:fldChar w:fldCharType="end"/>
      </w:r>
    </w:p>
    <w:p w:rsidR="00495E8A" w:rsidRDefault="00D41DF0">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Pr="00754032" w:rsidRDefault="00D41DF0">
            <w:pPr>
              <w:pStyle w:val="ProductList-TableBody"/>
              <w:rPr>
                <w:lang w:val="pt-BR"/>
              </w:rPr>
            </w:pPr>
            <w:r w:rsidRPr="00754032">
              <w:rPr>
                <w:color w:val="000000"/>
                <w:lang w:val="pt-BR"/>
              </w:rPr>
              <w:t>Soporte Técnico de Azure Active Standard</w:t>
            </w:r>
            <w:r>
              <w:fldChar w:fldCharType="begin"/>
            </w:r>
            <w:r w:rsidRPr="00754032">
              <w:rPr>
                <w:lang w:val="pt-BR"/>
              </w:rP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754032" w:rsidRDefault="00D41DF0">
            <w:pPr>
              <w:pStyle w:val="ProductList-TableBody"/>
              <w:rPr>
                <w:lang w:val="pt-BR"/>
              </w:rPr>
            </w:pPr>
            <w:r w:rsidRPr="00754032">
              <w:rPr>
                <w:lang w:val="pt-BR"/>
              </w:rPr>
              <w:t>Soporte Técnico Premium de Microsoft Azure StorSimple</w:t>
            </w:r>
            <w:r>
              <w:fldChar w:fldCharType="begin"/>
            </w:r>
            <w:r w:rsidRPr="00754032">
              <w:rPr>
                <w:lang w:val="pt-BR"/>
              </w:rP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sidRPr="00754032">
              <w:rPr>
                <w:color w:val="0563C1"/>
                <w:lang w:val="es-ES_tradnl"/>
              </w:rPr>
              <w:t>Elegible para Reducción</w:t>
            </w:r>
            <w:r>
              <w:fldChar w:fldCharType="end"/>
            </w:r>
            <w:r w:rsidRPr="00754032">
              <w:rPr>
                <w:lang w:val="es-ES_tradnl"/>
              </w:rP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20823252"/>
      <w:r>
        <w:instrText>Planes de Usuario de Microsoft Azure</w:instrText>
      </w:r>
      <w:bookmarkEnd w:id="229"/>
      <w:r>
        <w:instrText>" \l 3</w:instrText>
      </w:r>
      <w:r>
        <w:fldChar w:fldCharType="end"/>
      </w:r>
    </w:p>
    <w:p w:rsidR="00495E8A" w:rsidRDefault="00D41DF0">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Protección contra Amenazas Avanzadas de Azure para Usuarios</w:t>
            </w:r>
            <w:r>
              <w:fldChar w:fldCharType="begin"/>
            </w:r>
            <w:r w:rsidRPr="00754032">
              <w:rPr>
                <w:lang w:val="es-ES_tradnl"/>
              </w:rPr>
              <w:instrText xml:space="preserve"> XE "Protección contra Amenazas Avanzadas de Azure para Usuarios"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es-ES_tradnl"/>
              </w:rPr>
              <w:instrText xml:space="preserve"> AutoTextList   \s NoStyle \t "No Toda la Organización en Open Value" </w:instrText>
            </w:r>
            <w:r>
              <w:fldChar w:fldCharType="separate"/>
            </w:r>
            <w:r w:rsidRPr="00754032">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79"/>
        <w:gridCol w:w="3604"/>
        <w:gridCol w:w="360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Pr="00754032" w:rsidRDefault="00D41DF0">
      <w:pPr>
        <w:pStyle w:val="ProductList-ClauseHeading"/>
        <w:outlineLvl w:val="4"/>
        <w:rPr>
          <w:lang w:val="es-ES_tradnl"/>
        </w:rPr>
      </w:pPr>
      <w:r w:rsidRPr="00754032">
        <w:rPr>
          <w:lang w:val="es-ES_tradnl"/>
        </w:rPr>
        <w:t>2.1 Derechos de Uso Ampliados para Clientes de Protección contra Amenazas Avanzadas de Azure para Usuarios</w:t>
      </w:r>
    </w:p>
    <w:p w:rsidR="00495E8A" w:rsidRPr="00754032" w:rsidRDefault="00D41DF0">
      <w:pPr>
        <w:pStyle w:val="ProductList-Body"/>
        <w:rPr>
          <w:lang w:val="es-ES_tradnl"/>
        </w:rPr>
      </w:pPr>
      <w:r w:rsidRPr="00754032">
        <w:rPr>
          <w:lang w:val="es-ES_tradnl"/>
        </w:rPr>
        <w:t xml:space="preserve">El Cliente puede instalar y usar también Advanced Threat Analytics localmente para gestionar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clientes (u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de servidor utilizados como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clientes) que se utilicen únicamente por los usuarios a los que se han asignado las licencias. Este derecho expira en el momento en que lo hace la suscripción del Cliente. </w:t>
      </w:r>
    </w:p>
    <w:p w:rsidR="00495E8A" w:rsidRPr="00754032" w:rsidRDefault="00495E8A">
      <w:pPr>
        <w:pStyle w:val="ProductList-Body"/>
        <w:rPr>
          <w:lang w:val="es-ES_tradnl"/>
        </w:rPr>
      </w:pPr>
    </w:p>
    <w:p w:rsidR="00495E8A" w:rsidRPr="00754032" w:rsidRDefault="00495E8A">
      <w:pPr>
        <w:pStyle w:val="ProductList-Body"/>
        <w:rPr>
          <w:lang w:val="es-ES_tradnl"/>
        </w:rPr>
      </w:pP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1HeadingNoBorder"/>
        <w:outlineLvl w:val="1"/>
      </w:pPr>
      <w:bookmarkStart w:id="232" w:name="_Sec629"/>
      <w:r>
        <w:t>Microsoft 365</w:t>
      </w:r>
      <w:bookmarkEnd w:id="232"/>
      <w:r>
        <w:fldChar w:fldCharType="begin"/>
      </w:r>
      <w:r>
        <w:instrText xml:space="preserve"> TC "</w:instrText>
      </w:r>
      <w:bookmarkStart w:id="233" w:name="_Toc520823253"/>
      <w:r>
        <w:instrText>Microsoft 365</w:instrText>
      </w:r>
      <w:bookmarkEnd w:id="233"/>
      <w:r>
        <w:instrText>" \l 2</w:instrText>
      </w:r>
      <w:r>
        <w:fldChar w:fldCharType="end"/>
      </w:r>
    </w:p>
    <w:p w:rsidR="00495E8A" w:rsidRDefault="00D41DF0">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Microsoft 365 Educación A3</w:t>
            </w:r>
            <w:r>
              <w:fldChar w:fldCharType="begin"/>
            </w:r>
            <w:r w:rsidRPr="00754032">
              <w:rPr>
                <w:lang w:val="es-ES_tradnl"/>
              </w:rPr>
              <w:instrText xml:space="preserve"> XE "Microsoft 365 Educación A3"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Microsoft 365 Educación A5</w:t>
            </w:r>
            <w:r>
              <w:fldChar w:fldCharType="begin"/>
            </w:r>
            <w:r w:rsidRPr="00754032">
              <w:rPr>
                <w:lang w:val="es-ES_tradnl"/>
              </w:rPr>
              <w:instrText xml:space="preserve"> XE "Microsoft 365 Educación A5"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pt-BR"/>
              </w:rPr>
            </w:pPr>
            <w:r w:rsidRPr="00754032">
              <w:rPr>
                <w:lang w:val="pt-BR"/>
              </w:rPr>
              <w:t>Microsoft 365 E5</w:t>
            </w:r>
            <w:r>
              <w:fldChar w:fldCharType="begin"/>
            </w:r>
            <w:r w:rsidRPr="00754032">
              <w:rPr>
                <w:lang w:val="pt-BR"/>
              </w:rPr>
              <w:instrText xml:space="preserve"> XE "Microsoft 365 E5" </w:instrText>
            </w:r>
            <w:r>
              <w:fldChar w:fldCharType="end"/>
            </w:r>
            <w:r w:rsidRPr="00754032">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1"/>
        <w:gridCol w:w="3580"/>
        <w:gridCol w:w="361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54032">
              <w:rPr>
                <w:color w:val="0563C1"/>
                <w:lang w:val="es-ES_tradnl"/>
              </w:rPr>
              <w:t>Exención de Usuario Cualificado</w:t>
            </w:r>
            <w:r>
              <w:fldChar w:fldCharType="end"/>
            </w:r>
            <w:r w:rsidRPr="00754032">
              <w:rPr>
                <w:lang w:val="es-ES_tradnl"/>
              </w:rPr>
              <w:t>: Solo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Microsoft 365 F1</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Derechos de Uso Ampliados para Microsoft 365 E3/E5</w:t>
      </w:r>
    </w:p>
    <w:p w:rsidR="00495E8A" w:rsidRDefault="00D41DF0">
      <w:pPr>
        <w:pStyle w:val="ProductList-SubClauseHeading"/>
        <w:outlineLvl w:val="4"/>
      </w:pPr>
      <w:r>
        <w:t>2.1.1 Servidores de Office</w:t>
      </w:r>
    </w:p>
    <w:p w:rsidR="00495E8A" w:rsidRDefault="00D41DF0">
      <w:pPr>
        <w:pStyle w:val="ProductList-BodyIndented"/>
      </w:pPr>
      <w:r>
        <w:t>Cada Usuario con Licencia al que se ceda una SL de Usuario de Microsoft 365 E3/E5 puede:</w:t>
      </w:r>
    </w:p>
    <w:p w:rsidR="00495E8A" w:rsidRPr="00754032" w:rsidRDefault="00D41DF0" w:rsidP="00D41DF0">
      <w:pPr>
        <w:pStyle w:val="ProductList-Bullet"/>
        <w:numPr>
          <w:ilvl w:val="1"/>
          <w:numId w:val="34"/>
        </w:numPr>
        <w:rPr>
          <w:lang w:val="es-ES_tradnl"/>
        </w:rPr>
      </w:pPr>
      <w:r w:rsidRPr="00754032">
        <w:rPr>
          <w:lang w:val="es-ES_tradnl"/>
        </w:rPr>
        <w:t>instalar cualquier número de copias del siguiente software de servidor en cualquier Servidor dedicado al uso del Cliente: Exchange Server</w:t>
      </w:r>
      <w:r>
        <w:fldChar w:fldCharType="begin"/>
      </w:r>
      <w:r w:rsidRPr="00754032">
        <w:rPr>
          <w:lang w:val="es-ES_tradnl"/>
        </w:rPr>
        <w:instrText xml:space="preserve"> XE "Exchange Server" </w:instrText>
      </w:r>
      <w:r>
        <w:fldChar w:fldCharType="end"/>
      </w:r>
      <w:r w:rsidRPr="00754032">
        <w:rPr>
          <w:lang w:val="es-ES_tradnl"/>
        </w:rPr>
        <w:t>, SharePoint Server</w:t>
      </w:r>
      <w:r>
        <w:fldChar w:fldCharType="begin"/>
      </w:r>
      <w:r w:rsidRPr="00754032">
        <w:rPr>
          <w:lang w:val="es-ES_tradnl"/>
        </w:rPr>
        <w:instrText xml:space="preserve"> XE "SharePoint Server" </w:instrText>
      </w:r>
      <w:r>
        <w:fldChar w:fldCharType="end"/>
      </w:r>
      <w:r w:rsidRPr="00754032">
        <w:rPr>
          <w:lang w:val="es-ES_tradnl"/>
        </w:rPr>
        <w:t xml:space="preserve"> y Skype Empresarial Server</w:t>
      </w:r>
      <w:r>
        <w:fldChar w:fldCharType="begin"/>
      </w:r>
      <w:r w:rsidRPr="00754032">
        <w:rPr>
          <w:lang w:val="es-ES_tradnl"/>
        </w:rPr>
        <w:instrText xml:space="preserve"> XE "Skype Empresarial Server" </w:instrText>
      </w:r>
      <w:r>
        <w:fldChar w:fldCharType="end"/>
      </w:r>
      <w:r w:rsidRPr="00754032">
        <w:rPr>
          <w:lang w:val="es-ES_tradnl"/>
        </w:rPr>
        <w:t>; y</w:t>
      </w:r>
    </w:p>
    <w:p w:rsidR="00495E8A" w:rsidRPr="00754032" w:rsidRDefault="00D41DF0" w:rsidP="00D41DF0">
      <w:pPr>
        <w:pStyle w:val="ProductList-Bullet"/>
        <w:numPr>
          <w:ilvl w:val="1"/>
          <w:numId w:val="34"/>
        </w:numPr>
        <w:rPr>
          <w:lang w:val="es-ES_tradnl"/>
        </w:rPr>
      </w:pPr>
      <w:r w:rsidRPr="00754032">
        <w:rPr>
          <w:lang w:val="es-ES_tradnl"/>
        </w:rPr>
        <w:t xml:space="preserve">el acceso al software de servidor anterior es exclusivo para aquellos usuarios con una SL de Usuario de Microsoft 365 E3/E5 o para </w:t>
      </w:r>
      <w:r>
        <w:fldChar w:fldCharType="begin"/>
      </w:r>
      <w:r w:rsidRPr="00754032">
        <w:rPr>
          <w:lang w:val="es-ES_tradnl"/>
        </w:rPr>
        <w:instrText xml:space="preserve"> AutoTextList   \s NoStyle \t "Usuarios Externos son los usuarios que no son empleados del Cliente o sus Filiales, así como tampoco contratistas o representantes in situ de sus filiales." </w:instrText>
      </w:r>
      <w:r>
        <w:fldChar w:fldCharType="separate"/>
      </w:r>
      <w:r w:rsidRPr="00754032">
        <w:rPr>
          <w:color w:val="0563C1"/>
          <w:lang w:val="es-ES_tradnl"/>
        </w:rPr>
        <w:t>Usuarios Externos</w:t>
      </w:r>
      <w:r>
        <w:fldChar w:fldCharType="end"/>
      </w:r>
      <w:r w:rsidRPr="00754032">
        <w:rPr>
          <w:lang w:val="es-ES_tradnl"/>
        </w:rPr>
        <w:t>.</w:t>
      </w:r>
    </w:p>
    <w:p w:rsidR="00495E8A" w:rsidRPr="00754032" w:rsidRDefault="00D41DF0">
      <w:pPr>
        <w:pStyle w:val="ProductList-BodyIndented"/>
        <w:rPr>
          <w:lang w:val="es-ES_tradnl"/>
        </w:rPr>
      </w:pPr>
      <w:r w:rsidRPr="00754032">
        <w:rPr>
          <w:lang w:val="es-ES_tradnl"/>
        </w:rPr>
        <w:t>Esta disposición no se aplica a los SL de Usuario adquiridos bajo el Contrato de Microsoft Cloud.</w:t>
      </w:r>
    </w:p>
    <w:p w:rsidR="00495E8A" w:rsidRPr="00754032" w:rsidRDefault="00495E8A">
      <w:pPr>
        <w:pStyle w:val="ProductList-BodyIndented"/>
        <w:rPr>
          <w:lang w:val="es-ES_tradnl"/>
        </w:rPr>
      </w:pPr>
    </w:p>
    <w:p w:rsidR="00495E8A" w:rsidRDefault="00D41DF0">
      <w:pPr>
        <w:pStyle w:val="ProductList-SubClauseHeading"/>
        <w:outlineLvl w:val="4"/>
      </w:pPr>
      <w:r>
        <w:t>2.1.2 Office Professional Plus</w:t>
      </w:r>
    </w:p>
    <w:p w:rsidR="00495E8A" w:rsidRDefault="00D41DF0">
      <w:pPr>
        <w:pStyle w:val="ProductList-SubSubClauseHeading"/>
        <w:outlineLvl w:val="5"/>
      </w:pPr>
      <w:r>
        <w:t>2.1.2.1 SL de Usuario de Microsoft 365 de SA:</w:t>
      </w:r>
    </w:p>
    <w:p w:rsidR="00495E8A" w:rsidRDefault="00D41DF0">
      <w:pPr>
        <w:pStyle w:val="ProductList-BodyIndented2"/>
      </w:pPr>
      <w:r>
        <w:t>Para cada Usuario con Licencia al que el cliente ceda una SL de Usuario de Microsoft 365 de SA, el Cliente puede instalar:</w:t>
      </w:r>
    </w:p>
    <w:p w:rsidR="00495E8A" w:rsidRDefault="00D41DF0" w:rsidP="00D41DF0">
      <w:pPr>
        <w:pStyle w:val="ProductList-Bullet"/>
        <w:numPr>
          <w:ilvl w:val="2"/>
          <w:numId w:val="35"/>
        </w:numPr>
      </w:pPr>
      <w:r>
        <w:t xml:space="preserve">una copia local de Office Professional Plus para uso exclusivo del Usuario con Licencia mientras dure la suscripción; y </w:t>
      </w:r>
    </w:p>
    <w:p w:rsidR="00495E8A" w:rsidRDefault="00D41DF0" w:rsidP="00D41DF0">
      <w:pPr>
        <w:pStyle w:val="ProductList-Bullet"/>
        <w:numPr>
          <w:ilvl w:val="2"/>
          <w:numId w:val="35"/>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495E8A" w:rsidRDefault="00495E8A">
      <w:pPr>
        <w:pStyle w:val="ProductList-BodyIndented2"/>
      </w:pPr>
    </w:p>
    <w:p w:rsidR="00495E8A" w:rsidRPr="00754032" w:rsidRDefault="00D41DF0">
      <w:pPr>
        <w:pStyle w:val="ProductList-SubSubClauseHeading"/>
        <w:outlineLvl w:val="5"/>
        <w:rPr>
          <w:lang w:val="es-ES_tradnl"/>
        </w:rPr>
      </w:pPr>
      <w:r w:rsidRPr="00754032">
        <w:rPr>
          <w:lang w:val="es-ES_tradnl"/>
        </w:rPr>
        <w:t>2.1.2.2 SL de Usuario de Microsoft 365 adquiridas en MPSA</w:t>
      </w:r>
    </w:p>
    <w:p w:rsidR="00495E8A" w:rsidRPr="00754032" w:rsidRDefault="00D41DF0">
      <w:pPr>
        <w:pStyle w:val="ProductList-BodyIndented2"/>
        <w:rPr>
          <w:lang w:val="es-ES_tradnl"/>
        </w:rPr>
      </w:pPr>
      <w:r w:rsidRPr="00754032">
        <w:rPr>
          <w:lang w:val="es-ES_tradnl"/>
        </w:rP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495E8A" w:rsidRPr="00754032" w:rsidRDefault="00495E8A">
      <w:pPr>
        <w:pStyle w:val="ProductList-BodyIndented2"/>
        <w:rPr>
          <w:lang w:val="es-ES_tradnl"/>
        </w:rPr>
      </w:pPr>
    </w:p>
    <w:p w:rsidR="00495E8A" w:rsidRPr="00754032" w:rsidRDefault="00D41DF0">
      <w:pPr>
        <w:pStyle w:val="ProductList-ClauseHeading"/>
        <w:outlineLvl w:val="3"/>
        <w:rPr>
          <w:lang w:val="es-ES_tradnl"/>
        </w:rPr>
      </w:pPr>
      <w:r w:rsidRPr="00754032">
        <w:rPr>
          <w:lang w:val="es-ES_tradnl"/>
        </w:rPr>
        <w:t>2.2 Términos de Licencia aplicables</w:t>
      </w:r>
    </w:p>
    <w:p w:rsidR="00495E8A" w:rsidRPr="00754032" w:rsidRDefault="00D41DF0">
      <w:pPr>
        <w:pStyle w:val="ProductList-Body"/>
        <w:rPr>
          <w:lang w:val="es-ES_tradnl"/>
        </w:rPr>
      </w:pPr>
      <w:r w:rsidRPr="00754032">
        <w:rPr>
          <w:lang w:val="es-ES_tradnl"/>
        </w:rP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2.3 Microsoft 365 F1</w:t>
      </w:r>
    </w:p>
    <w:p w:rsidR="00495E8A" w:rsidRPr="00754032" w:rsidRDefault="00D41DF0">
      <w:pPr>
        <w:pStyle w:val="ProductList-SubClauseHeading"/>
        <w:outlineLvl w:val="4"/>
        <w:rPr>
          <w:lang w:val="es-ES_tradnl"/>
        </w:rPr>
      </w:pPr>
      <w:r w:rsidRPr="00754032">
        <w:rPr>
          <w:lang w:val="es-ES_tradnl"/>
        </w:rPr>
        <w:t>2.3.1 Derechos de Uso</w:t>
      </w:r>
    </w:p>
    <w:p w:rsidR="00495E8A" w:rsidRPr="00754032" w:rsidRDefault="00D41DF0">
      <w:pPr>
        <w:pStyle w:val="ProductList-BodyIndented"/>
        <w:rPr>
          <w:lang w:val="es-ES_tradnl"/>
        </w:rPr>
      </w:pPr>
      <w:r w:rsidRPr="00754032">
        <w:rPr>
          <w:lang w:val="es-ES_tradnl"/>
        </w:rPr>
        <w:t>El uso de Windows se rige por los Términos de Licencia en la sección Derechos de Uso de la Entrada de Producto de Windows aplicable a Windows 10 Enterprise E3 por usuario con las siguientes excepciones:</w:t>
      </w:r>
    </w:p>
    <w:p w:rsidR="00495E8A" w:rsidRPr="00754032" w:rsidRDefault="00D41DF0" w:rsidP="00D41DF0">
      <w:pPr>
        <w:pStyle w:val="ProductList-Bullet"/>
        <w:numPr>
          <w:ilvl w:val="1"/>
          <w:numId w:val="36"/>
        </w:numPr>
        <w:rPr>
          <w:lang w:val="es-ES_tradnl"/>
        </w:rPr>
      </w:pPr>
      <w:r w:rsidRPr="00754032">
        <w:rPr>
          <w:lang w:val="es-ES_tradnl"/>
        </w:rPr>
        <w:t xml:space="preserve">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495E8A" w:rsidRPr="00754032" w:rsidRDefault="00D41DF0" w:rsidP="00D41DF0">
      <w:pPr>
        <w:pStyle w:val="ProductList-Bullet"/>
        <w:numPr>
          <w:ilvl w:val="1"/>
          <w:numId w:val="36"/>
        </w:numPr>
        <w:rPr>
          <w:lang w:val="es-ES_tradnl"/>
        </w:rPr>
      </w:pPr>
      <w:r w:rsidRPr="00754032">
        <w:rPr>
          <w:lang w:val="es-ES_tradnl"/>
        </w:rP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495E8A" w:rsidRPr="00754032" w:rsidRDefault="00D41DF0" w:rsidP="00D41DF0">
      <w:pPr>
        <w:pStyle w:val="ProductList-Bullet"/>
        <w:numPr>
          <w:ilvl w:val="1"/>
          <w:numId w:val="36"/>
        </w:numPr>
        <w:rPr>
          <w:lang w:val="es-ES_tradnl"/>
        </w:rPr>
      </w:pPr>
      <w:r w:rsidRPr="00754032">
        <w:rPr>
          <w:lang w:val="es-ES_tradnl"/>
        </w:rPr>
        <w:t xml:space="preserve">No es necesario que los usuarios con licencia sean los usuarios principales de ningún dispositivo.  </w:t>
      </w:r>
    </w:p>
    <w:p w:rsidR="00495E8A" w:rsidRPr="00754032" w:rsidRDefault="00D41DF0" w:rsidP="00D41DF0">
      <w:pPr>
        <w:pStyle w:val="ProductList-Bullet"/>
        <w:numPr>
          <w:ilvl w:val="1"/>
          <w:numId w:val="36"/>
        </w:numPr>
        <w:rPr>
          <w:lang w:val="es-ES_tradnl"/>
        </w:rPr>
      </w:pPr>
      <w:r w:rsidRPr="00754032">
        <w:rPr>
          <w:lang w:val="es-ES_tradnl"/>
        </w:rPr>
        <w:t>El Cliente debe utilizar la activación basada en Azure Active Directory. Los clientes de la Nube Comunitaria Gubernamental de Estados Unidos pueden usar la activación de KMS en lugar de la activación basada en Azure AD.</w:t>
      </w:r>
    </w:p>
    <w:p w:rsidR="00495E8A" w:rsidRPr="00754032" w:rsidRDefault="00D41DF0">
      <w:pPr>
        <w:pStyle w:val="ProductList-BodyIndented"/>
        <w:rPr>
          <w:lang w:val="es-ES_tradnl"/>
        </w:rPr>
      </w:pPr>
      <w:r w:rsidRPr="00754032">
        <w:rPr>
          <w:lang w:val="es-ES_tradnl"/>
        </w:rP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495E8A" w:rsidRPr="00754032" w:rsidRDefault="00495E8A">
      <w:pPr>
        <w:pStyle w:val="ProductList-BodyIndented"/>
        <w:rPr>
          <w:lang w:val="es-ES_tradnl"/>
        </w:rPr>
      </w:pPr>
    </w:p>
    <w:p w:rsidR="00495E8A" w:rsidRPr="00754032" w:rsidRDefault="00D41DF0">
      <w:pPr>
        <w:pStyle w:val="ProductList-SubClauseHeading"/>
        <w:outlineLvl w:val="4"/>
        <w:rPr>
          <w:lang w:val="es-ES_tradnl"/>
        </w:rPr>
      </w:pPr>
      <w:r w:rsidRPr="00754032">
        <w:rPr>
          <w:lang w:val="es-ES_tradnl"/>
        </w:rPr>
        <w:t>2.3.2 Migración a Edición Superior de Microsoft 365 F1 desde Office 365 F1</w:t>
      </w:r>
    </w:p>
    <w:p w:rsidR="00495E8A" w:rsidRPr="00754032" w:rsidRDefault="00D41DF0">
      <w:pPr>
        <w:pStyle w:val="ProductList-BodyIndented"/>
        <w:rPr>
          <w:lang w:val="es-ES_tradnl"/>
        </w:rPr>
      </w:pPr>
      <w:r w:rsidRPr="00754032">
        <w:rPr>
          <w:lang w:val="es-ES_tradnl"/>
        </w:rP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495E8A" w:rsidRPr="00754032" w:rsidRDefault="00495E8A">
      <w:pPr>
        <w:pStyle w:val="ProductList-BodyIndented"/>
        <w:rPr>
          <w:lang w:val="es-ES_tradnl"/>
        </w:rPr>
      </w:pPr>
    </w:p>
    <w:p w:rsidR="00495E8A" w:rsidRPr="00754032" w:rsidRDefault="00D41DF0">
      <w:pPr>
        <w:pStyle w:val="ProductList-ClauseHeading"/>
        <w:outlineLvl w:val="3"/>
        <w:rPr>
          <w:lang w:val="es-ES_tradnl"/>
        </w:rPr>
      </w:pPr>
      <w:r w:rsidRPr="00754032">
        <w:rPr>
          <w:lang w:val="es-ES_tradnl"/>
        </w:rPr>
        <w:t>2.4 Derechos de Uso de Microsoft 365 Empresa</w:t>
      </w:r>
    </w:p>
    <w:p w:rsidR="00495E8A" w:rsidRPr="00754032" w:rsidRDefault="00D41DF0">
      <w:pPr>
        <w:pStyle w:val="ProductList-Body"/>
        <w:rPr>
          <w:lang w:val="es-ES_tradnl"/>
        </w:rPr>
      </w:pPr>
      <w:r w:rsidRPr="00754032">
        <w:rPr>
          <w:lang w:val="es-ES_tradnl"/>
        </w:rP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495E8A" w:rsidRPr="00754032" w:rsidRDefault="00D41DF0" w:rsidP="00D41DF0">
      <w:pPr>
        <w:pStyle w:val="ProductList-Bullet"/>
        <w:numPr>
          <w:ilvl w:val="0"/>
          <w:numId w:val="37"/>
        </w:numPr>
        <w:rPr>
          <w:lang w:val="es-ES_tradnl"/>
        </w:rPr>
      </w:pPr>
      <w:r w:rsidRPr="00754032">
        <w:rPr>
          <w:lang w:val="es-ES_tradnl"/>
        </w:rPr>
        <w:t xml:space="preserve">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495E8A" w:rsidRPr="00754032" w:rsidRDefault="00D41DF0" w:rsidP="00D41DF0">
      <w:pPr>
        <w:pStyle w:val="ProductList-Bullet"/>
        <w:numPr>
          <w:ilvl w:val="0"/>
          <w:numId w:val="37"/>
        </w:numPr>
        <w:rPr>
          <w:lang w:val="es-ES_tradnl"/>
        </w:rPr>
      </w:pPr>
      <w:r w:rsidRPr="00754032">
        <w:rPr>
          <w:lang w:val="es-ES_tradnl"/>
        </w:rP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2.5 Programas Academic</w:t>
      </w:r>
    </w:p>
    <w:p w:rsidR="00495E8A" w:rsidRPr="00754032" w:rsidRDefault="00D41DF0">
      <w:pPr>
        <w:pStyle w:val="ProductList-Body"/>
        <w:rPr>
          <w:lang w:val="es-ES_tradnl"/>
        </w:rPr>
      </w:pPr>
      <w:r w:rsidRPr="00754032">
        <w:rPr>
          <w:lang w:val="es-ES_tradnl"/>
        </w:rPr>
        <w:t>Las siguientes disposiciones se aplican a los clientes en los Programas de Licencias por Volumen Academic:</w:t>
      </w:r>
    </w:p>
    <w:p w:rsidR="00495E8A" w:rsidRPr="00754032" w:rsidRDefault="00D41DF0">
      <w:pPr>
        <w:pStyle w:val="ProductList-SubClauseHeading"/>
        <w:outlineLvl w:val="4"/>
        <w:rPr>
          <w:lang w:val="pt-BR"/>
        </w:rPr>
      </w:pPr>
      <w:r w:rsidRPr="00754032">
        <w:rPr>
          <w:lang w:val="pt-BR"/>
        </w:rPr>
        <w:t>2.5.1 Microsoft 365 A1 (SL de Dispositivo)</w:t>
      </w:r>
    </w:p>
    <w:p w:rsidR="00495E8A" w:rsidRPr="00754032" w:rsidRDefault="00D41DF0">
      <w:pPr>
        <w:pStyle w:val="ProductList-SubSubClauseHeading"/>
        <w:outlineLvl w:val="5"/>
        <w:rPr>
          <w:lang w:val="es-ES_tradnl"/>
        </w:rPr>
      </w:pPr>
      <w:r w:rsidRPr="00754032">
        <w:rPr>
          <w:lang w:val="es-ES_tradnl"/>
        </w:rPr>
        <w:t>2.5.1.1 Periodo de Vigencia</w:t>
      </w:r>
    </w:p>
    <w:p w:rsidR="00495E8A" w:rsidRPr="00754032" w:rsidRDefault="00D41DF0">
      <w:pPr>
        <w:pStyle w:val="ProductList-BodyIndented2"/>
        <w:rPr>
          <w:lang w:val="es-ES_tradnl"/>
        </w:rPr>
      </w:pPr>
      <w:r w:rsidRPr="00754032">
        <w:rPr>
          <w:lang w:val="es-ES_tradnl"/>
        </w:rP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495E8A" w:rsidRPr="00754032" w:rsidRDefault="00495E8A">
      <w:pPr>
        <w:pStyle w:val="ProductList-BodyIndented2"/>
        <w:rPr>
          <w:lang w:val="es-ES_tradnl"/>
        </w:rPr>
      </w:pPr>
    </w:p>
    <w:p w:rsidR="00495E8A" w:rsidRPr="00754032" w:rsidRDefault="00D41DF0">
      <w:pPr>
        <w:pStyle w:val="ProductList-SubSubClauseHeading"/>
        <w:outlineLvl w:val="5"/>
        <w:rPr>
          <w:lang w:val="es-ES_tradnl"/>
        </w:rPr>
      </w:pPr>
      <w:r w:rsidRPr="00754032">
        <w:rPr>
          <w:lang w:val="es-ES_tradnl"/>
        </w:rPr>
        <w:t>2.5.1.2 Cancelación y Reasignación</w:t>
      </w:r>
    </w:p>
    <w:p w:rsidR="00495E8A" w:rsidRPr="00754032" w:rsidRDefault="00D41DF0">
      <w:pPr>
        <w:pStyle w:val="ProductList-BodyIndented2"/>
        <w:rPr>
          <w:lang w:val="es-ES_tradnl"/>
        </w:rPr>
      </w:pPr>
      <w:r w:rsidRPr="00754032">
        <w:rPr>
          <w:lang w:val="es-ES_tradnl"/>
        </w:rP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495E8A" w:rsidRPr="00754032" w:rsidRDefault="00495E8A">
      <w:pPr>
        <w:pStyle w:val="ProductList-BodyIndented2"/>
        <w:rPr>
          <w:lang w:val="es-ES_tradnl"/>
        </w:rPr>
      </w:pPr>
    </w:p>
    <w:p w:rsidR="00495E8A" w:rsidRPr="00754032" w:rsidRDefault="00D41DF0">
      <w:pPr>
        <w:pStyle w:val="ProductList-SubSubClauseHeading"/>
        <w:outlineLvl w:val="5"/>
        <w:rPr>
          <w:lang w:val="es-ES_tradnl"/>
        </w:rPr>
      </w:pPr>
      <w:r w:rsidRPr="00754032">
        <w:rPr>
          <w:lang w:val="es-ES_tradnl"/>
        </w:rPr>
        <w:t>2.5.1.3 Versiones de Windows 10</w:t>
      </w:r>
    </w:p>
    <w:p w:rsidR="00495E8A" w:rsidRPr="00754032" w:rsidRDefault="00D41DF0">
      <w:pPr>
        <w:pStyle w:val="ProductList-BodyIndented2"/>
        <w:rPr>
          <w:lang w:val="es-ES_tradnl"/>
        </w:rPr>
      </w:pPr>
      <w:r w:rsidRPr="00754032">
        <w:rPr>
          <w:lang w:val="es-ES_tradnl"/>
        </w:rPr>
        <w:t>Se requiere Windows 10 Pro o Windows 10 S para M365 Educación A1 (SL de Dispositivo).</w:t>
      </w:r>
    </w:p>
    <w:p w:rsidR="00495E8A" w:rsidRPr="00754032" w:rsidRDefault="00495E8A">
      <w:pPr>
        <w:pStyle w:val="ProductList-BodyIndented2"/>
        <w:rPr>
          <w:lang w:val="es-ES_tradnl"/>
        </w:rPr>
      </w:pPr>
    </w:p>
    <w:p w:rsidR="00495E8A" w:rsidRPr="00754032" w:rsidRDefault="00D41DF0">
      <w:pPr>
        <w:pStyle w:val="ProductList-SubClauseHeading"/>
        <w:outlineLvl w:val="4"/>
        <w:rPr>
          <w:lang w:val="es-ES_tradnl"/>
        </w:rPr>
      </w:pPr>
      <w:r w:rsidRPr="00754032">
        <w:rPr>
          <w:lang w:val="es-ES_tradnl"/>
        </w:rPr>
        <w:t>2.5.2 Microsoft 365 A3/A5 (SL de Usuario)</w:t>
      </w:r>
    </w:p>
    <w:p w:rsidR="00495E8A" w:rsidRDefault="00D41DF0">
      <w:pPr>
        <w:pStyle w:val="ProductList-SubSubClauseHeading"/>
        <w:outlineLvl w:val="5"/>
      </w:pPr>
      <w:r>
        <w:t>2.5.2.1 Servidores de Office</w:t>
      </w:r>
    </w:p>
    <w:p w:rsidR="00495E8A" w:rsidRDefault="00D41DF0">
      <w:pPr>
        <w:pStyle w:val="ProductList-BodyIndented2"/>
      </w:pPr>
      <w:r>
        <w:t>Los clientes que otorgan licencias a todos los miembros del profesorado o personal o Trabajadores del Conocimiento con Microsoft 365 A3/A5 (SL de Usuario) en virtud de Enrollment for Education Solutions (cualquier versión) pueden:</w:t>
      </w:r>
    </w:p>
    <w:p w:rsidR="00495E8A" w:rsidRDefault="00D41DF0" w:rsidP="00D41DF0">
      <w:pPr>
        <w:pStyle w:val="ProductList-Bullet"/>
        <w:numPr>
          <w:ilvl w:val="2"/>
          <w:numId w:val="38"/>
        </w:numPr>
      </w:pPr>
      <w:r>
        <w:t xml:space="preserve">instalar cualquier número de copias del siguiente software de servidor en cualquier Servidor dedicado al uso del Cliente: Exchange Server, SharePoint Server y Skype Empresarial Server; y </w:t>
      </w:r>
    </w:p>
    <w:p w:rsidR="00495E8A" w:rsidRDefault="00D41DF0" w:rsidP="00D41DF0">
      <w:pPr>
        <w:pStyle w:val="ProductList-Bullet"/>
        <w:numPr>
          <w:ilvl w:val="2"/>
          <w:numId w:val="38"/>
        </w:numPr>
      </w:pPr>
      <w:r>
        <w:t>el acceso al software de servidor anterior es exclusivo para aquellos usuarios con SL de Usuario de Microsoft 365 A3/A5 o para Usuarios Externos.</w:t>
      </w:r>
    </w:p>
    <w:p w:rsidR="00495E8A" w:rsidRPr="00754032" w:rsidRDefault="00D41DF0">
      <w:pPr>
        <w:pStyle w:val="ProductList-BodyIndented2"/>
        <w:rPr>
          <w:lang w:val="es-ES_tradnl"/>
        </w:rPr>
      </w:pPr>
      <w:r w:rsidRPr="00754032">
        <w:rPr>
          <w:lang w:val="es-ES_tradnl"/>
        </w:rPr>
        <w:t xml:space="preserve">Esta disposición no se aplica a los SL de Usuario adquiridos bajo el Contrato de Microsoft Cloud o mediante el </w:t>
      </w:r>
      <w:r>
        <w:fldChar w:fldCharType="begin"/>
      </w:r>
      <w:r w:rsidRPr="00754032">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754032">
        <w:rPr>
          <w:color w:val="0563C1"/>
          <w:lang w:val="es-ES_tradnl"/>
        </w:rPr>
        <w:t>Beneficio de Uso de Estudiante</w:t>
      </w:r>
      <w:r>
        <w:fldChar w:fldCharType="end"/>
      </w:r>
      <w:r w:rsidRPr="00754032">
        <w:rPr>
          <w:lang w:val="es-ES_tradnl"/>
        </w:rPr>
        <w:t>.</w:t>
      </w:r>
    </w:p>
    <w:p w:rsidR="00495E8A" w:rsidRPr="00754032" w:rsidRDefault="00495E8A">
      <w:pPr>
        <w:pStyle w:val="ProductList-BodyIndented2"/>
        <w:rPr>
          <w:lang w:val="es-ES_tradnl"/>
        </w:rPr>
      </w:pPr>
    </w:p>
    <w:p w:rsidR="00495E8A" w:rsidRPr="00754032" w:rsidRDefault="00D41DF0">
      <w:pPr>
        <w:pStyle w:val="ProductList-SubSubClauseHeading"/>
        <w:outlineLvl w:val="5"/>
        <w:rPr>
          <w:lang w:val="es-ES_tradnl"/>
        </w:rPr>
      </w:pPr>
      <w:r w:rsidRPr="00754032">
        <w:rPr>
          <w:lang w:val="es-ES_tradnl"/>
        </w:rPr>
        <w:t>2.5.2.2 Incluye Microsoft 365 A3 con Core CAL</w:t>
      </w:r>
    </w:p>
    <w:p w:rsidR="00495E8A" w:rsidRPr="00754032" w:rsidRDefault="00D41DF0">
      <w:pPr>
        <w:pStyle w:val="ProductList-BodyIndented2"/>
        <w:rPr>
          <w:lang w:val="es-ES_tradnl"/>
        </w:rPr>
      </w:pPr>
      <w:r w:rsidRPr="00754032">
        <w:rPr>
          <w:lang w:val="es-ES_tradnl"/>
        </w:rPr>
        <w:t>Microsoft 365 A3 con Core CAL está disponible solo como reemplazo para Desktop Education con Core CAL.</w:t>
      </w:r>
    </w:p>
    <w:p w:rsidR="00495E8A" w:rsidRPr="00754032" w:rsidRDefault="00495E8A">
      <w:pPr>
        <w:pStyle w:val="ProductList-BodyIndented2"/>
        <w:rPr>
          <w:lang w:val="es-ES_tradnl"/>
        </w:rPr>
      </w:pPr>
    </w:p>
    <w:p w:rsidR="00495E8A" w:rsidRPr="00754032" w:rsidRDefault="00D41DF0">
      <w:pPr>
        <w:pStyle w:val="ProductList-SubClauseHeading"/>
        <w:outlineLvl w:val="4"/>
        <w:rPr>
          <w:lang w:val="es-ES_tradnl"/>
        </w:rPr>
      </w:pPr>
      <w:r w:rsidRPr="00754032">
        <w:rPr>
          <w:lang w:val="es-ES_tradnl"/>
        </w:rPr>
        <w:t>2.5.3 Términos de Licencia aplicables</w:t>
      </w:r>
    </w:p>
    <w:p w:rsidR="00495E8A" w:rsidRPr="00754032" w:rsidRDefault="00D41DF0">
      <w:pPr>
        <w:pStyle w:val="ProductList-BodyIndented"/>
        <w:rPr>
          <w:lang w:val="es-ES_tradnl"/>
        </w:rPr>
      </w:pPr>
      <w:r w:rsidRPr="00754032">
        <w:rPr>
          <w:lang w:val="es-ES_tradnl"/>
        </w:rPr>
        <w:t>Además de los términos de la Entrada de Producto de Microsoft 365, las SL de Usuario de Microsoft 365 A3 y A5 se rigen por los Términos de Licencia aplicables a Office 365 Enterprise A3/A5, Enterprise Mobility + Security E3/E5 y Windows 10 Education E3/E5 por Usuario y Windows 10 Education A3/A5 por Usuario.</w:t>
      </w:r>
    </w:p>
    <w:p w:rsidR="00495E8A" w:rsidRPr="00754032" w:rsidRDefault="00495E8A">
      <w:pPr>
        <w:pStyle w:val="ProductList-BodyIndented"/>
        <w:rPr>
          <w:lang w:val="es-ES_tradnl"/>
        </w:rPr>
      </w:pPr>
    </w:p>
    <w:p w:rsidR="00495E8A" w:rsidRPr="00754032" w:rsidRDefault="00D41DF0">
      <w:pPr>
        <w:pStyle w:val="ProductList-ClauseHeading"/>
        <w:outlineLvl w:val="3"/>
        <w:rPr>
          <w:lang w:val="es-ES_tradnl"/>
        </w:rPr>
      </w:pPr>
      <w:r w:rsidRPr="00754032">
        <w:rPr>
          <w:lang w:val="es-ES_tradnl"/>
        </w:rPr>
        <w:t>2.6 Servicio de Nube Comunitaria Gubernamental de Estados Unidos</w:t>
      </w:r>
    </w:p>
    <w:p w:rsidR="00495E8A" w:rsidRPr="00754032" w:rsidRDefault="00D41DF0">
      <w:pPr>
        <w:pStyle w:val="ProductList-Body"/>
        <w:rPr>
          <w:lang w:val="es-ES_tradnl"/>
        </w:rPr>
      </w:pPr>
      <w:r w:rsidRPr="00754032">
        <w:rPr>
          <w:lang w:val="es-ES_tradnl"/>
        </w:rPr>
        <w:t xml:space="preserve">Consulte la tabla de Disponibilidad del Programa para obtener información acerca de cada componente de Microsoft 365 y averiguar cuáles componentes son servicios </w:t>
      </w:r>
      <w:r>
        <w:fldChar w:fldCharType="begin"/>
      </w:r>
      <w:r w:rsidRPr="00754032">
        <w:rPr>
          <w:lang w:val="es-ES_tradnl"/>
        </w:rPr>
        <w:instrText xml:space="preserve"> AutoTextList   \s NoStyle \t "Servicio de Nube Comunitaria Gubernamental de Estados Unidos" </w:instrText>
      </w:r>
      <w:r>
        <w:fldChar w:fldCharType="separate"/>
      </w:r>
      <w:r w:rsidRPr="00754032">
        <w:rPr>
          <w:color w:val="0563C1"/>
          <w:lang w:val="es-ES_tradnl"/>
        </w:rPr>
        <w:t>UC</w:t>
      </w:r>
      <w:r>
        <w:fldChar w:fldCharType="end"/>
      </w:r>
      <w:r w:rsidRPr="00754032">
        <w:rPr>
          <w:lang w:val="es-ES_tradnl"/>
        </w:rPr>
        <w:t>.</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23254"/>
      <w:r>
        <w:instrText>Enterprise Mobility + Security</w:instrText>
      </w:r>
      <w:bookmarkEnd w:id="237"/>
      <w:r>
        <w:instrText>" \l 2</w:instrText>
      </w:r>
      <w:r>
        <w:fldChar w:fldCharType="end"/>
      </w:r>
    </w:p>
    <w:p w:rsidR="00495E8A" w:rsidRDefault="00D41DF0">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1"/>
        <w:gridCol w:w="3580"/>
        <w:gridCol w:w="361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ClauseHeading"/>
        <w:outlineLvl w:val="3"/>
      </w:pP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Pr="00754032" w:rsidRDefault="00D41DF0">
      <w:pPr>
        <w:pStyle w:val="ProductList-Offering1HeadingNoBorder"/>
        <w:outlineLvl w:val="1"/>
        <w:rPr>
          <w:lang w:val="es-ES_tradnl"/>
        </w:rPr>
      </w:pPr>
      <w:bookmarkStart w:id="240" w:name="_Sec1246"/>
      <w:r w:rsidRPr="00754032">
        <w:rPr>
          <w:lang w:val="es-ES_tradnl"/>
        </w:rPr>
        <w:t>Suscripciones de Servidor de Azure</w:t>
      </w:r>
      <w:bookmarkEnd w:id="240"/>
      <w:r>
        <w:fldChar w:fldCharType="begin"/>
      </w:r>
      <w:r w:rsidRPr="00754032">
        <w:rPr>
          <w:lang w:val="es-ES_tradnl"/>
        </w:rPr>
        <w:instrText xml:space="preserve"> TC "</w:instrText>
      </w:r>
      <w:bookmarkStart w:id="241" w:name="_Toc520823255"/>
      <w:r w:rsidRPr="00754032">
        <w:rPr>
          <w:lang w:val="es-ES_tradnl"/>
        </w:rPr>
        <w:instrText>Suscripciones de Servidor de Azure</w:instrText>
      </w:r>
      <w:bookmarkEnd w:id="241"/>
      <w:r w:rsidRPr="00754032">
        <w:rPr>
          <w:lang w:val="es-ES_tradnl"/>
        </w:rPr>
        <w:instrText xml:space="preserve"> " \l 2</w:instrText>
      </w:r>
      <w:r>
        <w:fldChar w:fldCharType="end"/>
      </w:r>
    </w:p>
    <w:p w:rsidR="00495E8A" w:rsidRDefault="00D41DF0">
      <w:pPr>
        <w:pStyle w:val="ProductList-Offering1SubSection"/>
        <w:outlineLvl w:val="2"/>
      </w:pPr>
      <w:bookmarkStart w:id="242" w:name="_Sec1247"/>
      <w:r>
        <w:t>1. Disponibilidad del Programa</w:t>
      </w:r>
      <w:bookmarkEnd w:id="242"/>
    </w:p>
    <w:tbl>
      <w:tblPr>
        <w:tblStyle w:val="PURTable"/>
        <w:tblW w:w="10790" w:type="dxa"/>
        <w:tblLook w:val="04A0" w:firstRow="1" w:lastRow="0" w:firstColumn="1" w:lastColumn="0" w:noHBand="0" w:noVBand="1"/>
      </w:tblPr>
      <w:tblGrid>
        <w:gridCol w:w="4355"/>
        <w:gridCol w:w="719"/>
        <w:gridCol w:w="701"/>
        <w:gridCol w:w="711"/>
        <w:gridCol w:w="719"/>
        <w:gridCol w:w="731"/>
        <w:gridCol w:w="727"/>
        <w:gridCol w:w="714"/>
        <w:gridCol w:w="706"/>
        <w:gridCol w:w="707"/>
      </w:tblGrid>
      <w:tr w:rsidR="00495E8A" w:rsidTr="00754032">
        <w:trPr>
          <w:cnfStyle w:val="100000000000" w:firstRow="1" w:lastRow="0" w:firstColumn="0" w:lastColumn="0" w:oddVBand="0" w:evenVBand="0" w:oddHBand="0" w:evenHBand="0" w:firstRowFirstColumn="0" w:firstRowLastColumn="0" w:lastRowFirstColumn="0" w:lastRowLastColumn="0"/>
        </w:trPr>
        <w:tc>
          <w:tcPr>
            <w:tcW w:w="4355"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pPr>
            <w:r>
              <w:rPr>
                <w:color w:val="FFFFFF"/>
              </w:rPr>
              <w:t>Servicios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Punto</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CSP</w:t>
            </w:r>
          </w:p>
        </w:tc>
      </w:tr>
      <w:tr w:rsidR="00495E8A" w:rsidTr="00754032">
        <w:tc>
          <w:tcPr>
            <w:tcW w:w="4355" w:type="dxa"/>
            <w:tcBorders>
              <w:top w:val="single" w:sz="4" w:space="0" w:color="FFFFFF"/>
              <w:left w:val="single" w:sz="4" w:space="0" w:color="FFFFFF"/>
              <w:bottom w:val="dashed" w:sz="4" w:space="0" w:color="BFBFBF"/>
              <w:right w:val="single" w:sz="4" w:space="0" w:color="FFFFFF"/>
            </w:tcBorders>
          </w:tcPr>
          <w:p w:rsidR="00495E8A" w:rsidRDefault="00D41DF0">
            <w:pPr>
              <w:pStyle w:val="ProductList-TableBody"/>
            </w:pPr>
            <w:r>
              <w:t>SQL Server 2017 Standard Core (2 paquetes de Licencias por Núcleo)</w:t>
            </w:r>
          </w:p>
        </w:tc>
        <w:tc>
          <w:tcPr>
            <w:tcW w:w="719" w:type="dxa"/>
            <w:tcBorders>
              <w:top w:val="single" w:sz="4" w:space="0" w:color="FFFFF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SQL Server 2017 Enterprise Core (2 paquetes de Licencias por Núcleo)</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Windows Server Standard (8 paquetes de Licencias por Núcleo)</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CAL de Windows Server</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Licencia CAL de Windows Server Active Directory Rights Management Services</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bl>
    <w:p w:rsidR="00495E8A" w:rsidRDefault="00D41DF0">
      <w:pPr>
        <w:pStyle w:val="ProductList-Body"/>
      </w:pPr>
      <w:r>
        <w:rPr>
          <w:i/>
        </w:rPr>
        <w:t>Las licencias anteriores también estarán disponibles a través de Microsoft Store for Business</w:t>
      </w:r>
      <w:r>
        <w:t>.</w:t>
      </w:r>
    </w:p>
    <w:p w:rsidR="00495E8A" w:rsidRDefault="00D41DF0">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Derechos de Actualización de Versión</w:t>
      </w:r>
    </w:p>
    <w:p w:rsidR="00495E8A" w:rsidRPr="00754032" w:rsidRDefault="00D41DF0">
      <w:pPr>
        <w:pStyle w:val="ProductList-Body"/>
        <w:rPr>
          <w:lang w:val="es-ES_tradnl"/>
        </w:rPr>
      </w:pPr>
      <w:r w:rsidRPr="00754032">
        <w:rPr>
          <w:lang w:val="es-ES_tradnl"/>
        </w:rP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2.2 Opciones de Implementación para Windows Server</w:t>
      </w:r>
    </w:p>
    <w:p w:rsidR="00495E8A" w:rsidRPr="00754032" w:rsidRDefault="00D41DF0">
      <w:pPr>
        <w:pStyle w:val="ProductList-SubClauseHeading"/>
        <w:outlineLvl w:val="4"/>
        <w:rPr>
          <w:lang w:val="es-ES_tradnl"/>
        </w:rPr>
      </w:pPr>
      <w:r w:rsidRPr="00754032">
        <w:rPr>
          <w:lang w:val="es-ES_tradnl"/>
        </w:rPr>
        <w:t>2.2.1 Uso del Software en Microsoft Azure</w:t>
      </w:r>
    </w:p>
    <w:p w:rsidR="00495E8A" w:rsidRPr="00754032" w:rsidRDefault="00D41DF0">
      <w:pPr>
        <w:pStyle w:val="ProductList-BodyIndented"/>
        <w:rPr>
          <w:lang w:val="es-ES_tradnl"/>
        </w:rPr>
      </w:pPr>
      <w:r w:rsidRPr="00754032">
        <w:rPr>
          <w:lang w:val="es-ES_tradnl"/>
        </w:rP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w:t>
      </w:r>
    </w:p>
    <w:p w:rsidR="00495E8A" w:rsidRPr="00754032" w:rsidRDefault="00495E8A">
      <w:pPr>
        <w:pStyle w:val="ProductList-BodyIndented"/>
        <w:rPr>
          <w:lang w:val="es-ES_tradnl"/>
        </w:rPr>
      </w:pPr>
    </w:p>
    <w:p w:rsidR="00495E8A" w:rsidRPr="00754032" w:rsidRDefault="00D41DF0">
      <w:pPr>
        <w:pStyle w:val="ProductList-SubClauseHeading"/>
        <w:outlineLvl w:val="4"/>
        <w:rPr>
          <w:lang w:val="es-ES_tradnl"/>
        </w:rPr>
      </w:pPr>
      <w:r w:rsidRPr="00754032">
        <w:rPr>
          <w:lang w:val="es-ES_tradnl"/>
        </w:rPr>
        <w:t>2.2.2 Uso del Software en los Servidores del Cliente</w:t>
      </w:r>
    </w:p>
    <w:p w:rsidR="00495E8A" w:rsidRPr="00754032" w:rsidRDefault="00D41DF0">
      <w:pPr>
        <w:pStyle w:val="ProductList-BodyIndented"/>
        <w:rPr>
          <w:lang w:val="es-ES_tradnl"/>
        </w:rPr>
      </w:pPr>
      <w:r w:rsidRPr="00754032">
        <w:rPr>
          <w:lang w:val="es-ES_tradnl"/>
        </w:rP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El uso del software está sujeto a los mismos términos y condiciones, excepto que el requisito de SA activo no se aplica.</w:t>
      </w:r>
    </w:p>
    <w:p w:rsidR="00495E8A" w:rsidRPr="00754032" w:rsidRDefault="00495E8A">
      <w:pPr>
        <w:pStyle w:val="ProductList-BodyIndented"/>
        <w:rPr>
          <w:lang w:val="es-ES_tradnl"/>
        </w:rPr>
      </w:pPr>
    </w:p>
    <w:p w:rsidR="00495E8A" w:rsidRPr="00754032" w:rsidRDefault="00D41DF0">
      <w:pPr>
        <w:pStyle w:val="ProductList-SubClauseHeading"/>
        <w:outlineLvl w:val="4"/>
        <w:rPr>
          <w:lang w:val="es-ES_tradnl"/>
        </w:rPr>
      </w:pPr>
      <w:r w:rsidRPr="00754032">
        <w:rPr>
          <w:lang w:val="es-ES_tradnl"/>
        </w:rPr>
        <w:t>2.2.3 Mover las Cargas de Trabajo del Servidor a Azure</w:t>
      </w:r>
    </w:p>
    <w:p w:rsidR="00495E8A" w:rsidRPr="00754032" w:rsidRDefault="00D41DF0">
      <w:pPr>
        <w:pStyle w:val="ProductList-BodyIndented"/>
        <w:rPr>
          <w:lang w:val="es-ES_tradnl"/>
        </w:rPr>
      </w:pPr>
      <w:r w:rsidRPr="00754032">
        <w:rPr>
          <w:lang w:val="es-ES_tradnl"/>
        </w:rP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495E8A" w:rsidRPr="00754032" w:rsidRDefault="00495E8A">
      <w:pPr>
        <w:pStyle w:val="ProductList-BodyIndented"/>
        <w:rPr>
          <w:lang w:val="es-ES_tradnl"/>
        </w:rPr>
      </w:pPr>
    </w:p>
    <w:p w:rsidR="00495E8A" w:rsidRPr="00754032" w:rsidRDefault="00D41DF0">
      <w:pPr>
        <w:pStyle w:val="ProductList-ClauseHeading"/>
        <w:outlineLvl w:val="3"/>
        <w:rPr>
          <w:lang w:val="es-ES_tradnl"/>
        </w:rPr>
      </w:pPr>
      <w:r w:rsidRPr="00754032">
        <w:rPr>
          <w:lang w:val="es-ES_tradnl"/>
        </w:rPr>
        <w:t>2.3 Opciones de Implementación para SQL Server</w:t>
      </w:r>
    </w:p>
    <w:p w:rsidR="00495E8A" w:rsidRPr="00754032" w:rsidRDefault="00D41DF0">
      <w:pPr>
        <w:pStyle w:val="ProductList-SubClauseHeading"/>
        <w:outlineLvl w:val="4"/>
        <w:rPr>
          <w:lang w:val="es-ES_tradnl"/>
        </w:rPr>
      </w:pPr>
      <w:r w:rsidRPr="00754032">
        <w:rPr>
          <w:lang w:val="es-ES_tradnl"/>
        </w:rPr>
        <w:t>2.3.1 Uso del Software en Microsoft Azure</w:t>
      </w:r>
    </w:p>
    <w:p w:rsidR="00495E8A" w:rsidRDefault="00D41DF0">
      <w:pPr>
        <w:pStyle w:val="ProductList-BodyIndented"/>
      </w:pPr>
      <w:r w:rsidRPr="00754032">
        <w:rPr>
          <w:lang w:val="es-ES_tradnl"/>
        </w:rPr>
        <w:t xml:space="preserve">El Cliente puede consumir los Servicios de Datos de Microsoft Azure identificados en la siguiente tabla en las proporciones indicadas. </w:t>
      </w:r>
      <w:r>
        <w:t>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495E8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95E8A" w:rsidRDefault="00D41DF0">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495E8A" w:rsidRDefault="00D41DF0">
            <w:pPr>
              <w:pStyle w:val="ProductList-TableBody"/>
            </w:pPr>
            <w:r>
              <w:rPr>
                <w:color w:val="FFFFFF"/>
              </w:rPr>
              <w:t>Servicio de Datos de Microsoft Azure</w:t>
            </w:r>
          </w:p>
        </w:tc>
        <w:tc>
          <w:tcPr>
            <w:tcW w:w="4160" w:type="dxa"/>
            <w:tcBorders>
              <w:left w:val="single" w:sz="4" w:space="0" w:color="6E6E6E"/>
            </w:tcBorders>
            <w:shd w:val="clear" w:color="auto" w:fill="0070C0"/>
          </w:tcPr>
          <w:p w:rsidR="00495E8A" w:rsidRDefault="00D41DF0">
            <w:pPr>
              <w:pStyle w:val="ProductList-TableBody"/>
            </w:pPr>
            <w:r>
              <w:rPr>
                <w:color w:val="FFFFFF"/>
              </w:rPr>
              <w:t>Proporción de Licencias Aplicables respecto a vCores de Azure</w:t>
            </w:r>
          </w:p>
        </w:tc>
      </w:tr>
      <w:tr w:rsidR="00495E8A">
        <w:tc>
          <w:tcPr>
            <w:tcW w:w="3540" w:type="dxa"/>
            <w:tcBorders>
              <w:left w:val="single" w:sz="4" w:space="0" w:color="6E6E6E"/>
              <w:bottom w:val="none" w:sz="4" w:space="0" w:color="6E6E6E"/>
              <w:right w:val="single" w:sz="4" w:space="0" w:color="6E6E6E"/>
            </w:tcBorders>
          </w:tcPr>
          <w:p w:rsidR="00495E8A" w:rsidRDefault="00D41D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5E8A" w:rsidRDefault="00D41DF0">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1 Licencia de Core: 4 vCores</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r w:rsidR="00495E8A">
        <w:tc>
          <w:tcPr>
            <w:tcW w:w="3540" w:type="dxa"/>
            <w:tcBorders>
              <w:top w:val="single" w:sz="4" w:space="0" w:color="6E6E6E"/>
              <w:left w:val="single" w:sz="4" w:space="0" w:color="6E6E6E"/>
              <w:bottom w:val="none" w:sz="4" w:space="0" w:color="6E6E6E"/>
            </w:tcBorders>
          </w:tcPr>
          <w:p w:rsidR="00495E8A" w:rsidRDefault="00D41DF0">
            <w:pPr>
              <w:pStyle w:val="ProductList-TableBody"/>
            </w:pPr>
            <w:r>
              <w:t>SQL Server Standard (Core)</w:t>
            </w:r>
          </w:p>
        </w:tc>
        <w:tc>
          <w:tcPr>
            <w:tcW w:w="4280" w:type="dxa"/>
          </w:tcPr>
          <w:p w:rsidR="00495E8A" w:rsidRDefault="00D41DF0">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bl>
    <w:p w:rsidR="00495E8A" w:rsidRDefault="00D41DF0">
      <w:pPr>
        <w:pStyle w:val="ProductList-BodyIndented"/>
      </w:pPr>
      <w:r>
        <w:rPr>
          <w:vertAlign w:val="superscript"/>
        </w:rPr>
        <w:t>1</w:t>
      </w:r>
      <w:r>
        <w:rPr>
          <w:i/>
        </w:rPr>
        <w:t>Sujeto a un mínimo de cuatro Licencias por Núcleo por Máquina Virtual.</w:t>
      </w:r>
    </w:p>
    <w:p w:rsidR="00495E8A" w:rsidRDefault="00495E8A">
      <w:pPr>
        <w:pStyle w:val="ProductList-BodyIndented"/>
      </w:pPr>
    </w:p>
    <w:p w:rsidR="00495E8A" w:rsidRDefault="00D41DF0">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495E8A" w:rsidRDefault="00495E8A">
      <w:pPr>
        <w:pStyle w:val="ProductList-BodyIndented"/>
      </w:pPr>
    </w:p>
    <w:p w:rsidR="00495E8A" w:rsidRDefault="00D41DF0">
      <w:pPr>
        <w:pStyle w:val="ProductList-SubClauseHeading"/>
        <w:outlineLvl w:val="4"/>
      </w:pPr>
      <w:r>
        <w:t>2.3.2 Derechos de Conmutación por Error</w:t>
      </w:r>
    </w:p>
    <w:p w:rsidR="00495E8A" w:rsidRDefault="00D41DF0">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495E8A" w:rsidRDefault="00495E8A">
      <w:pPr>
        <w:pStyle w:val="ProductList-BodyIndented"/>
      </w:pPr>
    </w:p>
    <w:p w:rsidR="00495E8A" w:rsidRDefault="00D41DF0">
      <w:pPr>
        <w:pStyle w:val="ProductList-SubClauseHeading"/>
        <w:outlineLvl w:val="4"/>
      </w:pPr>
      <w:r>
        <w:t>2.3.3 Uso del Software en los Servidores del Cliente</w:t>
      </w:r>
    </w:p>
    <w:p w:rsidR="00495E8A" w:rsidRDefault="00D41DF0">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495E8A" w:rsidRDefault="00D41DF0">
      <w:pPr>
        <w:pStyle w:val="ProductList-BodyIndented"/>
      </w:pPr>
      <w:r>
        <w:t>*Derechos aplicables solo para clientes de SQL Server Enterprise Core.</w:t>
      </w:r>
    </w:p>
    <w:p w:rsidR="00495E8A" w:rsidRDefault="00495E8A">
      <w:pPr>
        <w:pStyle w:val="ProductList-BodyIndented"/>
      </w:pPr>
    </w:p>
    <w:p w:rsidR="00495E8A" w:rsidRDefault="00D41DF0">
      <w:pPr>
        <w:pStyle w:val="ProductList-SubClauseHeading"/>
        <w:outlineLvl w:val="4"/>
      </w:pPr>
      <w:r>
        <w:t>2.3.4 Mover las Cargas de Trabajo del Servidor a Azure</w:t>
      </w:r>
    </w:p>
    <w:p w:rsidR="00495E8A" w:rsidRDefault="00D41DF0">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495E8A" w:rsidRDefault="00495E8A">
      <w:pPr>
        <w:pStyle w:val="ProductList-BodyIndented"/>
      </w:pPr>
    </w:p>
    <w:p w:rsidR="00495E8A" w:rsidRDefault="00D41DF0">
      <w:pPr>
        <w:pStyle w:val="ProductList-SubClauseHeading"/>
        <w:outlineLvl w:val="4"/>
      </w:pPr>
      <w:r>
        <w:t>2.3.5 Reasignación de Licencias</w:t>
      </w:r>
    </w:p>
    <w:p w:rsidR="00495E8A" w:rsidRDefault="00D41DF0">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44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823256"/>
      <w:r>
        <w:instrText>Microsoft Dynamics 365 Services</w:instrText>
      </w:r>
      <w:bookmarkEnd w:id="245"/>
      <w:r>
        <w:instrText>" \l 2</w:instrText>
      </w:r>
      <w:r>
        <w:fldChar w:fldCharType="end"/>
      </w:r>
    </w:p>
    <w:p w:rsidR="00495E8A" w:rsidRDefault="00D41DF0">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Operations Device</w:t>
            </w:r>
            <w:r>
              <w:fldChar w:fldCharType="begin"/>
            </w:r>
            <w:r>
              <w:instrText xml:space="preserve"> XE "Complemento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581"/>
        <w:gridCol w:w="3600"/>
        <w:gridCol w:w="360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Unified Service Desk (USD)</w:t>
      </w:r>
    </w:p>
    <w:p w:rsidR="00495E8A" w:rsidRDefault="00D41DF0">
      <w:pPr>
        <w:pStyle w:val="ProductList-Body"/>
      </w:pPr>
      <w:r>
        <w:t>Los Clientes con suscripciones activas al Plan de Compromiso del Cliente de Dynamics 365, Plan de Operaciones Unificadas de Dynamics 365 o Plan de Dynamics 365 pueden instalar y utilizar el software de USD para cada usuario.</w:t>
      </w:r>
    </w:p>
    <w:p w:rsidR="00495E8A" w:rsidRDefault="00495E8A">
      <w:pPr>
        <w:pStyle w:val="ProductList-Body"/>
      </w:pPr>
    </w:p>
    <w:p w:rsidR="00495E8A" w:rsidRDefault="00D41DF0">
      <w:pPr>
        <w:pStyle w:val="ProductList-ClauseHeading"/>
        <w:outlineLvl w:val="3"/>
      </w:pPr>
      <w:r>
        <w:t>2.2 Dynamics CustomerSource</w:t>
      </w:r>
    </w:p>
    <w:p w:rsidR="00495E8A" w:rsidRDefault="00D41DF0">
      <w:pPr>
        <w:pStyle w:val="ProductList-Body"/>
      </w:pPr>
      <w:r>
        <w:t xml:space="preserve">Los clientes de con suscripciones activas a Dynamics 365 podrán acceder y utilizar CustomerSource. </w:t>
      </w:r>
    </w:p>
    <w:p w:rsidR="00495E8A" w:rsidRDefault="00495E8A">
      <w:pPr>
        <w:pStyle w:val="ProductList-Body"/>
      </w:pPr>
    </w:p>
    <w:p w:rsidR="00495E8A" w:rsidRDefault="00D41DF0">
      <w:pPr>
        <w:pStyle w:val="ProductList-ClauseHeading"/>
        <w:outlineLvl w:val="3"/>
      </w:pPr>
      <w:r>
        <w:t>2.3 Elegibilidad para ofertas cualificadas</w:t>
      </w:r>
    </w:p>
    <w:p w:rsidR="00495E8A" w:rsidRDefault="00D41DF0">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Oferta Cualificada Correspondiente a los Servicios Online de Dynamics 365</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w:t>
            </w:r>
            <w:r>
              <w:br/>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 de SA*</w:t>
            </w:r>
            <w:r>
              <w:br/>
              <w:t>Complemento de Oferta Cualificada de Dynamics 365*</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AX</w:t>
            </w:r>
          </w:p>
          <w:p w:rsidR="00495E8A" w:rsidRDefault="00D41DF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 Business Central</w:t>
            </w:r>
            <w:r>
              <w:br/>
            </w:r>
          </w:p>
        </w:tc>
      </w:tr>
    </w:tbl>
    <w:p w:rsidR="00495E8A" w:rsidRDefault="00D41DF0">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495E8A" w:rsidRDefault="00495E8A">
      <w:pPr>
        <w:pStyle w:val="ProductList-Body"/>
      </w:pPr>
    </w:p>
    <w:p w:rsidR="00495E8A" w:rsidRDefault="00D41DF0">
      <w:pPr>
        <w:pStyle w:val="ProductList-ClauseHeading"/>
        <w:outlineLvl w:val="3"/>
      </w:pPr>
      <w:r>
        <w:t>2.4 Plan de Dynamics 365 Administración Pública</w:t>
      </w:r>
    </w:p>
    <w:p w:rsidR="00495E8A" w:rsidRDefault="00D41DF0">
      <w:pPr>
        <w:pStyle w:val="ProductList-Body"/>
      </w:pPr>
      <w:r>
        <w:t>Plan de Operaciones Unificadas de Dynamics 365, Dynamics 365 for Retail y Dynamics 365 for Talent no están disponibles en el Plan de Microsoft 365 para Administración Pública.</w:t>
      </w:r>
    </w:p>
    <w:p w:rsidR="00495E8A" w:rsidRDefault="00495E8A">
      <w:pPr>
        <w:pStyle w:val="ProductList-Body"/>
      </w:pPr>
    </w:p>
    <w:p w:rsidR="00495E8A" w:rsidRDefault="00D41DF0">
      <w:pPr>
        <w:pStyle w:val="ProductList-ClauseHeading"/>
        <w:outlineLvl w:val="3"/>
      </w:pPr>
      <w:r>
        <w:t>2.5 Plan de Compromiso del Cliente de Dynamics 365 y Aplicaciones de Compromiso del Cliente para Administración Pública y Academic</w:t>
      </w:r>
    </w:p>
    <w:p w:rsidR="00495E8A" w:rsidRDefault="00D41DF0">
      <w:pPr>
        <w:pStyle w:val="ProductList-Body"/>
      </w:pPr>
      <w:r>
        <w:t xml:space="preserve">El Plan de Compromiso del Cliente de Dynamics 365 y sus servicios individuales, según se define en el Anexo 2, Conjuntos de Licencias de Suscripción del documento </w:t>
      </w:r>
      <w:hyperlink r:id="rId121">
        <w:r>
          <w:rPr>
            <w:color w:val="00467F"/>
            <w:u w:val="single"/>
          </w:rPr>
          <w:t>Términos de los Servicios Online</w:t>
        </w:r>
      </w:hyperlink>
      <w:r>
        <w:t>, están disponibles para Administración Pública y Academic en los programas Open License, Open Value y Open Value Subscription.</w:t>
      </w:r>
    </w:p>
    <w:p w:rsidR="00495E8A" w:rsidRDefault="00495E8A">
      <w:pPr>
        <w:pStyle w:val="ProductList-Body"/>
      </w:pPr>
    </w:p>
    <w:p w:rsidR="00495E8A" w:rsidRDefault="00D41DF0">
      <w:pPr>
        <w:pStyle w:val="ProductList-ClauseHeading"/>
        <w:outlineLvl w:val="3"/>
      </w:pPr>
      <w:r>
        <w:t>2.6 Ediciones Integradas de Dynamics 365 Services</w:t>
      </w:r>
    </w:p>
    <w:p w:rsidR="00495E8A" w:rsidRDefault="00D41DF0">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495E8A" w:rsidRDefault="00495E8A">
      <w:pPr>
        <w:pStyle w:val="ProductList-Body"/>
      </w:pPr>
    </w:p>
    <w:p w:rsidR="00495E8A" w:rsidRDefault="00D41DF0">
      <w:pPr>
        <w:pStyle w:val="ProductList-ClauseHeading"/>
        <w:outlineLvl w:val="3"/>
      </w:pPr>
      <w:r>
        <w:t>2.7 Requisitos Previos para Licencias SL de Microsoft Dynamics 365 for Team Members</w:t>
      </w:r>
    </w:p>
    <w:p w:rsidR="00495E8A" w:rsidRDefault="00D41DF0">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rsidR="00495E8A" w:rsidRDefault="00495E8A">
      <w:pPr>
        <w:pStyle w:val="ProductList-Body"/>
      </w:pPr>
    </w:p>
    <w:p w:rsidR="00495E8A" w:rsidRDefault="00D41DF0">
      <w:pPr>
        <w:pStyle w:val="ProductList-ClauseHeading"/>
        <w:outlineLvl w:val="3"/>
      </w:pPr>
      <w:r>
        <w:t>2.8 Requisitos Previos para la Agregación de Dynamics 365 for Marketing</w:t>
      </w:r>
    </w:p>
    <w:p w:rsidR="00495E8A" w:rsidRDefault="00D41DF0">
      <w:pPr>
        <w:pStyle w:val="ProductList-Body"/>
      </w:pPr>
      <w:r>
        <w:t>Solo los clientes con licencia para Ventas de Relaciones de Microsoft, el Plan de Compromiso del Cliente de Dynamics 365 o las aplicaciones de los componentes del Plan de Compromiso del Cliente pueden adquirir una licencia para la Agregación de Dynamics 365 for Marketing.</w:t>
      </w:r>
    </w:p>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248" w:name="_Sec632"/>
      <w:r>
        <w:t>Servicios de Office 365</w:t>
      </w:r>
      <w:bookmarkEnd w:id="248"/>
      <w:r>
        <w:fldChar w:fldCharType="begin"/>
      </w:r>
      <w:r>
        <w:instrText xml:space="preserve"> TC "</w:instrText>
      </w:r>
      <w:bookmarkStart w:id="249" w:name="_Toc520823257"/>
      <w:r>
        <w:instrText>Servicios de Office 365</w:instrText>
      </w:r>
      <w:bookmarkEnd w:id="249"/>
      <w:r>
        <w:instrText>" \l 2</w:instrText>
      </w:r>
      <w:r>
        <w:fldChar w:fldCharType="end"/>
      </w:r>
    </w:p>
    <w:p w:rsidR="00495E8A" w:rsidRDefault="00D41DF0">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20823258"/>
      <w:r>
        <w:instrText>Aplicaciones de Office 365</w:instrText>
      </w:r>
      <w:bookmarkEnd w:id="251"/>
      <w:r>
        <w:instrText>" \l 3</w:instrText>
      </w:r>
      <w:r>
        <w:fldChar w:fldCharType="end"/>
      </w:r>
    </w:p>
    <w:p w:rsidR="00495E8A" w:rsidRDefault="00D41DF0">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586"/>
        <w:gridCol w:w="3589"/>
        <w:gridCol w:w="36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Elegibilidad de soporte físico para Office 365 Pro Plus con derechos de Windows To Go</w:t>
      </w:r>
    </w:p>
    <w:p w:rsidR="00495E8A" w:rsidRDefault="00D41DF0">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495E8A" w:rsidRDefault="00495E8A">
      <w:pPr>
        <w:pStyle w:val="ProductList-Body"/>
      </w:pPr>
    </w:p>
    <w:p w:rsidR="00495E8A" w:rsidRDefault="00D41DF0">
      <w:pPr>
        <w:pStyle w:val="ProductList-ClauseHeading"/>
        <w:outlineLvl w:val="4"/>
      </w:pPr>
      <w:r>
        <w:t>2.2 Office Multi Language Pack</w:t>
      </w:r>
    </w:p>
    <w:p w:rsidR="00495E8A" w:rsidRDefault="00D41DF0">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495E8A" w:rsidRDefault="00495E8A">
      <w:pPr>
        <w:pStyle w:val="ProductList-Body"/>
      </w:pPr>
    </w:p>
    <w:p w:rsidR="00495E8A" w:rsidRDefault="00D41DF0">
      <w:pPr>
        <w:pStyle w:val="ProductList-ClauseHeading"/>
        <w:outlineLvl w:val="4"/>
      </w:pPr>
      <w:r>
        <w:t>2.3 Office Online</w:t>
      </w:r>
    </w:p>
    <w:p w:rsidR="00495E8A" w:rsidRDefault="00D41DF0">
      <w:pPr>
        <w:pStyle w:val="ProductList-Body"/>
      </w:pPr>
      <w:r>
        <w:t xml:space="preserve">Si el Cliente tiene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495E8A" w:rsidRDefault="00495E8A">
      <w:pPr>
        <w:pStyle w:val="ProductList-Body"/>
      </w:pPr>
    </w:p>
    <w:p w:rsidR="00495E8A" w:rsidRDefault="00D41DF0">
      <w:pPr>
        <w:pStyle w:val="ProductList-ClauseHeading"/>
        <w:outlineLvl w:val="4"/>
      </w:pPr>
      <w:r>
        <w:t>2.4 Periodo de Migración de Open Value Subscription</w:t>
      </w:r>
    </w:p>
    <w:p w:rsidR="00495E8A" w:rsidRDefault="00D41DF0">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495E8A" w:rsidRDefault="00495E8A">
      <w:pPr>
        <w:pStyle w:val="ProductList-Body"/>
      </w:pPr>
    </w:p>
    <w:p w:rsidR="00495E8A" w:rsidRDefault="00D41DF0">
      <w:pPr>
        <w:pStyle w:val="ProductList-ClauseHeading"/>
        <w:outlineLvl w:val="4"/>
      </w:pPr>
      <w:r>
        <w:t>2.5 Derechos de implementación para Visio Professional</w:t>
      </w:r>
    </w:p>
    <w:p w:rsidR="00495E8A" w:rsidRDefault="00D41DF0">
      <w:pPr>
        <w:pStyle w:val="ProductList-Body"/>
      </w:pPr>
      <w:r>
        <w:t>Los usuarios de Visio Online Plan 2 pueden instalar y usar una sola copia de software Visio Standard o Visio Professional del siguiente modo:</w:t>
      </w:r>
    </w:p>
    <w:p w:rsidR="00495E8A" w:rsidRDefault="00D41DF0" w:rsidP="00D41DF0">
      <w:pPr>
        <w:pStyle w:val="ProductList-Bullet"/>
        <w:numPr>
          <w:ilvl w:val="0"/>
          <w:numId w:val="39"/>
        </w:numPr>
      </w:pPr>
      <w:r>
        <w:t>si el usuario tiene licencia para Office Standard u Office Professional Plus</w:t>
      </w:r>
      <w:r>
        <w:rPr>
          <w:vertAlign w:val="superscript"/>
        </w:rPr>
        <w:t>1</w:t>
      </w:r>
      <w:r>
        <w:t xml:space="preserve">; y </w:t>
      </w:r>
    </w:p>
    <w:p w:rsidR="00495E8A" w:rsidRPr="00FA5B5A" w:rsidRDefault="00D41DF0" w:rsidP="00D41DF0">
      <w:pPr>
        <w:pStyle w:val="ProductList-Bullet"/>
        <w:numPr>
          <w:ilvl w:val="0"/>
          <w:numId w:val="39"/>
        </w:numPr>
        <w:rPr>
          <w:lang w:val="es-ES_tradnl"/>
        </w:rPr>
      </w:pPr>
      <w:r w:rsidRPr="00FA5B5A">
        <w:rPr>
          <w:lang w:val="es-ES_tradnl"/>
        </w:rPr>
        <w:t>solo en el dispositivo en el que está instalado Office.</w:t>
      </w:r>
    </w:p>
    <w:p w:rsidR="00495E8A" w:rsidRPr="00FA5B5A" w:rsidRDefault="00D41DF0">
      <w:pPr>
        <w:pStyle w:val="ProductList-Body"/>
        <w:rPr>
          <w:lang w:val="es-ES_tradnl"/>
        </w:rPr>
      </w:pPr>
      <w:r w:rsidRPr="00FA5B5A">
        <w:rPr>
          <w:vertAlign w:val="superscript"/>
          <w:lang w:val="es-ES_tradnl"/>
        </w:rPr>
        <w:t>1</w:t>
      </w:r>
      <w:r w:rsidRPr="00FA5B5A">
        <w:rPr>
          <w:lang w:val="es-ES_tradnl"/>
        </w:rPr>
        <w:t>Los usuarios de Office Professional Plus con licencia bajo el SL de Usuario de SA de Microsoft 365 son elegibles para este derecho.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2.6 Programas Academic</w:t>
      </w:r>
    </w:p>
    <w:p w:rsidR="00495E8A" w:rsidRPr="00FA5B5A" w:rsidRDefault="00D41DF0">
      <w:pPr>
        <w:pStyle w:val="ProductList-Body"/>
        <w:rPr>
          <w:lang w:val="es-ES_tradnl"/>
        </w:rPr>
      </w:pPr>
      <w:r w:rsidRPr="00FA5B5A">
        <w:rPr>
          <w:lang w:val="es-ES_tradnl"/>
        </w:rPr>
        <w:t>Las siguientes disposiciones se aplican a los clientes en los Programas de Licencias por Volumen Academic:</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2.6.1 Derechos de Uso Ampliados</w:t>
      </w:r>
    </w:p>
    <w:p w:rsidR="00495E8A" w:rsidRPr="00FA5B5A" w:rsidRDefault="00D41DF0" w:rsidP="00FA5B5A">
      <w:pPr>
        <w:pStyle w:val="ProductList-BodyIndented"/>
        <w:ind w:left="720"/>
        <w:rPr>
          <w:color w:val="4668C5"/>
          <w:lang w:val="es-ES_tradnl"/>
        </w:rPr>
      </w:pPr>
      <w:r w:rsidRPr="00FA5B5A">
        <w:rPr>
          <w:b/>
          <w:color w:val="4668C5"/>
          <w:lang w:val="es-ES_tradnl"/>
        </w:rPr>
        <w:t>2.6.1.1 Office Professional Plus</w:t>
      </w:r>
    </w:p>
    <w:p w:rsidR="00495E8A" w:rsidRPr="00FA5B5A" w:rsidRDefault="00D41DF0" w:rsidP="00FA5B5A">
      <w:pPr>
        <w:pStyle w:val="ProductList-BodyIndented"/>
        <w:ind w:left="720"/>
        <w:rPr>
          <w:lang w:val="es-ES_tradnl"/>
        </w:rPr>
      </w:pPr>
      <w:r w:rsidRPr="00FA5B5A">
        <w:rPr>
          <w:lang w:val="es-ES_tradnl"/>
        </w:rPr>
        <w:t xml:space="preserve">Las instituciones con SL de Usuario de Office 365 ProPlus cedidas a todos los profesores/docentes o </w:t>
      </w:r>
      <w:r>
        <w:fldChar w:fldCharType="begin"/>
      </w:r>
      <w:r w:rsidRPr="00FA5B5A">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A5B5A">
        <w:rPr>
          <w:color w:val="0563C1"/>
          <w:lang w:val="es-ES_tradnl"/>
        </w:rPr>
        <w:t>Trabajadores del Conocimiento</w:t>
      </w:r>
      <w:r>
        <w:fldChar w:fldCharType="end"/>
      </w:r>
      <w:r w:rsidRPr="00FA5B5A">
        <w:rPr>
          <w:lang w:val="es-ES_tradnl"/>
        </w:rPr>
        <w:t xml:space="preserve"> pueden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rsidRPr="00FA5B5A">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FA5B5A">
        <w:rPr>
          <w:color w:val="0563C1"/>
          <w:lang w:val="es-ES_tradnl"/>
        </w:rPr>
        <w:t>Beneficio de Uso de Estudiante</w:t>
      </w:r>
      <w:r>
        <w:fldChar w:fldCharType="end"/>
      </w:r>
      <w:r w:rsidRPr="00FA5B5A">
        <w:rPr>
          <w:lang w:val="es-ES_tradnl"/>
        </w:rPr>
        <w:t xml:space="preserve">. </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 xml:space="preserve">2.6.1.2 Office 365 ProPlus </w:t>
      </w:r>
    </w:p>
    <w:p w:rsidR="00495E8A" w:rsidRPr="00FA5B5A" w:rsidRDefault="00D41DF0" w:rsidP="00FA5B5A">
      <w:pPr>
        <w:pStyle w:val="ProductList-BodyIndented"/>
        <w:ind w:left="720"/>
        <w:rPr>
          <w:lang w:val="es-ES_tradnl"/>
        </w:rPr>
      </w:pPr>
      <w:r w:rsidRPr="00FA5B5A">
        <w:rPr>
          <w:lang w:val="es-ES_tradnl"/>
        </w:rPr>
        <w:t xml:space="preserve">Las Instituciones con SL de Office 365 ProPlus cedidas a todos los profesores/docentes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2.6.2 Uso de Laboratorio y Biblioteca</w:t>
      </w:r>
    </w:p>
    <w:p w:rsidR="00495E8A" w:rsidRPr="00FA5B5A" w:rsidRDefault="00D41DF0">
      <w:pPr>
        <w:pStyle w:val="ProductList-BodyIndented"/>
        <w:rPr>
          <w:lang w:val="es-ES_tradnl"/>
        </w:rPr>
      </w:pPr>
      <w:r w:rsidRPr="00FA5B5A">
        <w:rPr>
          <w:lang w:val="es-ES_tradnl"/>
        </w:rP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495E8A" w:rsidRPr="00FA5B5A" w:rsidRDefault="00495E8A">
      <w:pPr>
        <w:pStyle w:val="ProductList-BodyIndented"/>
        <w:rPr>
          <w:lang w:val="es-ES_tradnl"/>
        </w:rPr>
      </w:pP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2.7 Capacidades Multigeográficas en Office 365</w:t>
      </w:r>
    </w:p>
    <w:p w:rsidR="00495E8A" w:rsidRPr="00FA5B5A" w:rsidRDefault="00D41DF0">
      <w:pPr>
        <w:pStyle w:val="ProductList-Body"/>
        <w:rPr>
          <w:lang w:val="es-ES_tradnl"/>
        </w:rPr>
      </w:pPr>
      <w:r w:rsidRPr="00FA5B5A">
        <w:rPr>
          <w:lang w:val="es-ES_tradnl"/>
        </w:rPr>
        <w:t>Las Capacidades multigeográficas en las suscripciones a Office 365 están sujetas a las siguientes condiciones:</w:t>
      </w:r>
    </w:p>
    <w:p w:rsidR="00495E8A" w:rsidRPr="00FA5B5A" w:rsidRDefault="00D41DF0" w:rsidP="00D41DF0">
      <w:pPr>
        <w:pStyle w:val="ProductList-Bullet"/>
        <w:numPr>
          <w:ilvl w:val="0"/>
          <w:numId w:val="40"/>
        </w:numPr>
        <w:rPr>
          <w:lang w:val="es-ES_tradnl"/>
        </w:rPr>
      </w:pPr>
      <w:r w:rsidRPr="00FA5B5A">
        <w:rPr>
          <w:lang w:val="es-ES_tradnl"/>
        </w:rPr>
        <w:t>Un mínimo de 5.000 suscripciones a Servicios de Office 365 por Cliente;</w:t>
      </w:r>
    </w:p>
    <w:p w:rsidR="00495E8A" w:rsidRPr="00FA5B5A" w:rsidRDefault="00D41DF0" w:rsidP="00D41DF0">
      <w:pPr>
        <w:pStyle w:val="ProductList-Bullet"/>
        <w:numPr>
          <w:ilvl w:val="0"/>
          <w:numId w:val="40"/>
        </w:numPr>
        <w:rPr>
          <w:lang w:val="es-ES_tradnl"/>
        </w:rPr>
      </w:pPr>
      <w:r w:rsidRPr="00FA5B5A">
        <w:rPr>
          <w:lang w:val="es-ES_tradnl"/>
        </w:rPr>
        <w:t>Un mínimo de 5 % de suscripciones a Servicios de Office 365 de Clientes tienen las Capacidades multigeográficas correspondientes en la suscripción a Office 365;</w:t>
      </w:r>
    </w:p>
    <w:p w:rsidR="00495E8A" w:rsidRPr="00FA5B5A" w:rsidRDefault="00D41DF0" w:rsidP="00D41DF0">
      <w:pPr>
        <w:pStyle w:val="ProductList-Bullet"/>
        <w:numPr>
          <w:ilvl w:val="0"/>
          <w:numId w:val="40"/>
        </w:numPr>
        <w:rPr>
          <w:lang w:val="es-ES_tradnl"/>
        </w:rPr>
      </w:pPr>
      <w:r w:rsidRPr="00FA5B5A">
        <w:rPr>
          <w:lang w:val="es-ES_tradnl"/>
        </w:rPr>
        <w:t>Salvo por el aprovisionamiento inicial de las Capacidades multigeográficas en la suscripción a Office 365, los movimientos de Geoárea por mes se limitan a (i) 4.000 o (ii) 5 % de Capacidades multigeográficas en las suscripciones a Office 365 del cliente, lo que sea menor; y</w:t>
      </w:r>
    </w:p>
    <w:p w:rsidR="00495E8A" w:rsidRPr="00FA5B5A" w:rsidRDefault="00D41DF0" w:rsidP="00D41DF0">
      <w:pPr>
        <w:pStyle w:val="ProductList-Bullet"/>
        <w:numPr>
          <w:ilvl w:val="0"/>
          <w:numId w:val="40"/>
        </w:numPr>
        <w:rPr>
          <w:lang w:val="es-ES_tradnl"/>
        </w:rPr>
      </w:pPr>
      <w:r w:rsidRPr="00FA5B5A">
        <w:rPr>
          <w:lang w:val="es-ES_tradnl"/>
        </w:rPr>
        <w:t>El Cliente debe tener una dirección de facturación en la India para asignar Capacidades multigeográficas en las suscripciones a Office 365 de los usuarios en la India.</w:t>
      </w:r>
    </w:p>
    <w:p w:rsidR="00495E8A" w:rsidRPr="00FA5B5A" w:rsidRDefault="00D41DF0">
      <w:pPr>
        <w:pStyle w:val="ProductList-Body"/>
        <w:rPr>
          <w:lang w:val="es-ES_tradnl"/>
        </w:rPr>
      </w:pPr>
      <w:r w:rsidRPr="00FA5B5A">
        <w:rPr>
          <w:lang w:val="es-ES_tradnl"/>
        </w:rP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495E8A" w:rsidRPr="00FA5B5A" w:rsidRDefault="00495E8A">
      <w:pPr>
        <w:pStyle w:val="ProductList-Body"/>
        <w:rPr>
          <w:lang w:val="es-ES_tradnl"/>
        </w:rPr>
      </w:pPr>
    </w:p>
    <w:p w:rsidR="00495E8A" w:rsidRPr="00FA5B5A"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FA5B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C54B1D">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pStyle w:val="ProductList-Body"/>
        <w:rPr>
          <w:lang w:val="es-ES_tradnl"/>
        </w:rPr>
      </w:pPr>
    </w:p>
    <w:p w:rsidR="00495E8A" w:rsidRPr="00FA5B5A" w:rsidRDefault="00D41DF0">
      <w:pPr>
        <w:pStyle w:val="ProductList-Offering2HeadingNoBorder"/>
        <w:outlineLvl w:val="2"/>
        <w:rPr>
          <w:lang w:val="es-ES_tradnl"/>
        </w:rPr>
      </w:pPr>
      <w:bookmarkStart w:id="254" w:name="_Sec634"/>
      <w:r w:rsidRPr="00FA5B5A">
        <w:rPr>
          <w:lang w:val="es-ES_tradnl"/>
        </w:rPr>
        <w:t>Conjuntos de Aplicaciones de Office 365</w:t>
      </w:r>
      <w:bookmarkEnd w:id="254"/>
      <w:r>
        <w:fldChar w:fldCharType="begin"/>
      </w:r>
      <w:r w:rsidRPr="00FA5B5A">
        <w:rPr>
          <w:lang w:val="es-ES_tradnl"/>
        </w:rPr>
        <w:instrText xml:space="preserve"> TC "</w:instrText>
      </w:r>
      <w:bookmarkStart w:id="255" w:name="_Toc520823259"/>
      <w:r w:rsidRPr="00FA5B5A">
        <w:rPr>
          <w:lang w:val="es-ES_tradnl"/>
        </w:rPr>
        <w:instrText>Conjuntos de Aplicaciones de Office 365</w:instrText>
      </w:r>
      <w:bookmarkEnd w:id="255"/>
      <w:r w:rsidRPr="00FA5B5A">
        <w:rPr>
          <w:lang w:val="es-ES_tradnl"/>
        </w:rPr>
        <w:instrText>" \l 3</w:instrText>
      </w:r>
      <w:r>
        <w:fldChar w:fldCharType="end"/>
      </w:r>
    </w:p>
    <w:p w:rsidR="00495E8A" w:rsidRPr="00FA5B5A" w:rsidRDefault="00D41DF0">
      <w:pPr>
        <w:pStyle w:val="ProductList-Offering1SubSection"/>
        <w:outlineLvl w:val="3"/>
        <w:rPr>
          <w:lang w:val="es-ES_tradnl"/>
        </w:rPr>
      </w:pPr>
      <w:bookmarkStart w:id="256" w:name="_Sec720"/>
      <w:r w:rsidRPr="00FA5B5A">
        <w:rPr>
          <w:lang w:val="es-ES_tradnl"/>
        </w:rPr>
        <w:t>1. Disponibilidad del programa</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FA5B5A" w:rsidRDefault="00D41DF0">
            <w:pPr>
              <w:pStyle w:val="ProductList-TableBody"/>
              <w:rPr>
                <w:lang w:val="pt-BR"/>
              </w:rPr>
            </w:pPr>
            <w:r w:rsidRPr="00FA5B5A">
              <w:rPr>
                <w:lang w:val="pt-BR"/>
              </w:rPr>
              <w:t>Complemento de Office 365 Enterprise E1, E3</w:t>
            </w:r>
            <w:r>
              <w:fldChar w:fldCharType="begin"/>
            </w:r>
            <w:r w:rsidRPr="00FA5B5A">
              <w:rPr>
                <w:lang w:val="pt-BR"/>
              </w:rPr>
              <w:instrText xml:space="preserve"> XE "Complemento de Office 365 Enterprise E1, E3" </w:instrText>
            </w:r>
            <w:r>
              <w:fldChar w:fldCharType="end"/>
            </w:r>
            <w:r w:rsidRPr="00FA5B5A">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554"/>
        <w:gridCol w:w="3618"/>
        <w:gridCol w:w="361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sidRPr="00FA5B5A">
              <w:rPr>
                <w:color w:val="0563C1"/>
                <w:lang w:val="es-ES_tradnl"/>
              </w:rPr>
              <w:t>Grupo de Productos</w:t>
            </w:r>
            <w:r>
              <w:fldChar w:fldCharType="end"/>
            </w:r>
            <w:r w:rsidRPr="00FA5B5A">
              <w:rPr>
                <w:lang w:val="es-ES_tradnl"/>
              </w:rP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Servicio de Nube Comunitaria Gubernamental de Estados Unidos</w:t>
      </w:r>
    </w:p>
    <w:p w:rsidR="00495E8A" w:rsidRDefault="00D41DF0">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495E8A" w:rsidRDefault="00495E8A">
      <w:pPr>
        <w:pStyle w:val="ProductList-Body"/>
      </w:pPr>
    </w:p>
    <w:p w:rsidR="00495E8A" w:rsidRDefault="00D41DF0">
      <w:pPr>
        <w:pStyle w:val="ProductList-ClauseHeading"/>
        <w:outlineLvl w:val="4"/>
      </w:pPr>
      <w:r>
        <w:t>2.2 Office 365 Enterprise F1</w:t>
      </w:r>
    </w:p>
    <w:p w:rsidR="00495E8A" w:rsidRDefault="00D41DF0">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495E8A" w:rsidRDefault="00495E8A">
      <w:pPr>
        <w:pStyle w:val="ProductList-Body"/>
      </w:pPr>
    </w:p>
    <w:p w:rsidR="00495E8A" w:rsidRDefault="00D41DF0">
      <w:pPr>
        <w:pStyle w:val="ProductList-ClauseHeading"/>
        <w:outlineLvl w:val="4"/>
      </w:pPr>
      <w:r>
        <w:t>2.3 Office Multi Language Pack</w:t>
      </w:r>
    </w:p>
    <w:p w:rsidR="00495E8A" w:rsidRDefault="00D41DF0">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495E8A" w:rsidRDefault="00495E8A">
      <w:pPr>
        <w:pStyle w:val="ProductList-Body"/>
      </w:pPr>
    </w:p>
    <w:p w:rsidR="00495E8A" w:rsidRDefault="00D41DF0">
      <w:pPr>
        <w:pStyle w:val="ProductList-ClauseHeading"/>
        <w:outlineLvl w:val="4"/>
      </w:pPr>
      <w:r>
        <w:t>2.4 Canje de la Clave del Producto de Office 365 Mediana Empresa</w:t>
      </w:r>
    </w:p>
    <w:p w:rsidR="00495E8A" w:rsidRDefault="00D41DF0">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495E8A" w:rsidRDefault="00495E8A">
      <w:pPr>
        <w:pStyle w:val="ProductList-Body"/>
      </w:pPr>
    </w:p>
    <w:p w:rsidR="00495E8A" w:rsidRDefault="00D41DF0">
      <w:pPr>
        <w:pStyle w:val="ProductList-ClauseHeading"/>
        <w:outlineLvl w:val="4"/>
      </w:pPr>
      <w:r>
        <w:t>2.5 Programas Academic</w:t>
      </w:r>
    </w:p>
    <w:p w:rsidR="00495E8A" w:rsidRDefault="00D41DF0">
      <w:pPr>
        <w:pStyle w:val="ProductList-Body"/>
      </w:pPr>
      <w:r>
        <w:t>Las siguientes disposiciones se aplican a los clientes en los Programas de Licencias por Volumen Academic.</w:t>
      </w:r>
    </w:p>
    <w:p w:rsidR="00495E8A" w:rsidRDefault="00495E8A">
      <w:pPr>
        <w:pStyle w:val="ProductList-Body"/>
      </w:pPr>
    </w:p>
    <w:p w:rsidR="00495E8A" w:rsidRDefault="00D41DF0">
      <w:pPr>
        <w:pStyle w:val="ProductList-SubClauseHeading"/>
        <w:outlineLvl w:val="5"/>
      </w:pPr>
      <w:r>
        <w:t>2.5.1 Derechos de Uso Ampliados para Office Professional Plus</w:t>
      </w:r>
    </w:p>
    <w:p w:rsidR="00495E8A" w:rsidRDefault="00D41DF0">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495E8A" w:rsidRDefault="00495E8A">
      <w:pPr>
        <w:pStyle w:val="ProductList-BodyIndented"/>
      </w:pPr>
    </w:p>
    <w:p w:rsidR="00495E8A" w:rsidRDefault="00D41DF0">
      <w:pPr>
        <w:pStyle w:val="ProductList-SubClauseHeading"/>
        <w:outlineLvl w:val="5"/>
      </w:pPr>
      <w:r>
        <w:t>2.5.2 Derechos de Uso Ampliados para Office 365 ProPlus</w:t>
      </w:r>
    </w:p>
    <w:p w:rsidR="00495E8A" w:rsidRDefault="00D41DF0">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495E8A" w:rsidRDefault="00495E8A">
      <w:pPr>
        <w:pStyle w:val="ProductList-BodyIndented"/>
      </w:pPr>
    </w:p>
    <w:p w:rsidR="00495E8A" w:rsidRDefault="00D41DF0">
      <w:pPr>
        <w:pStyle w:val="ProductList-SubClauseHeading"/>
        <w:outlineLvl w:val="5"/>
      </w:pPr>
      <w:r>
        <w:t>2.5.3 Uso de laboratorio y biblioteca</w:t>
      </w:r>
    </w:p>
    <w:p w:rsidR="00495E8A" w:rsidRDefault="00D41DF0">
      <w:pPr>
        <w:pStyle w:val="ProductList-BodyIndented"/>
      </w:pPr>
      <w: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44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3260"/>
      <w:r>
        <w:instrText>Office 365 Cloud App Security</w:instrText>
      </w:r>
      <w:bookmarkEnd w:id="259"/>
      <w:r>
        <w:instrText>" \l 3</w:instrText>
      </w:r>
      <w:r>
        <w:fldChar w:fldCharType="end"/>
      </w:r>
    </w:p>
    <w:p w:rsidR="00495E8A" w:rsidRDefault="00D41DF0">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A5A5A5"/>
              <w:right w:val="none" w:sz="4" w:space="0" w:color="6E6E6E"/>
            </w:tcBorders>
          </w:tcPr>
          <w:p w:rsidR="00495E8A" w:rsidRDefault="00D41DF0">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3261"/>
      <w:r>
        <w:instrText>Microsoft MyAnalytics</w:instrText>
      </w:r>
      <w:bookmarkEnd w:id="263"/>
      <w:r>
        <w:instrText>" \l 3</w:instrText>
      </w:r>
      <w:r>
        <w:fldChar w:fldCharType="end"/>
      </w:r>
    </w:p>
    <w:p w:rsidR="00495E8A" w:rsidRDefault="00D41DF0">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520823262"/>
      <w:r>
        <w:instrText>Cumplimiento Avanzado de Office 365</w:instrText>
      </w:r>
      <w:bookmarkEnd w:id="267"/>
      <w:r>
        <w:instrText>" \l 3</w:instrText>
      </w:r>
      <w:r>
        <w:fldChar w:fldCharType="end"/>
      </w:r>
    </w:p>
    <w:p w:rsidR="00495E8A" w:rsidRDefault="00D41DF0">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70" w:name="_Sec665"/>
      <w:r>
        <w:t>Exchange Online</w:t>
      </w:r>
      <w:bookmarkEnd w:id="270"/>
      <w:r>
        <w:fldChar w:fldCharType="begin"/>
      </w:r>
      <w:r>
        <w:instrText xml:space="preserve"> TC "</w:instrText>
      </w:r>
      <w:bookmarkStart w:id="271" w:name="_Toc520823263"/>
      <w:r>
        <w:instrText>Exchange Online</w:instrText>
      </w:r>
      <w:bookmarkEnd w:id="271"/>
      <w:r>
        <w:instrText>" \l 3</w:instrText>
      </w:r>
      <w:r>
        <w:fldChar w:fldCharType="end"/>
      </w:r>
    </w:p>
    <w:p w:rsidR="00495E8A" w:rsidRDefault="00D41DF0">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10"/>
        <w:gridCol w:w="3570"/>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Archivado de Exchange Online para Servidor de Exchange</w:t>
      </w:r>
    </w:p>
    <w:p w:rsidR="00495E8A" w:rsidRDefault="00D41DF0">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495E8A" w:rsidRDefault="00495E8A">
      <w:pPr>
        <w:pStyle w:val="ProductList-Body"/>
      </w:pPr>
    </w:p>
    <w:p w:rsidR="00495E8A" w:rsidRDefault="00D41DF0">
      <w:pPr>
        <w:pStyle w:val="ProductList-ClauseHeading"/>
        <w:outlineLvl w:val="4"/>
      </w:pPr>
      <w:r>
        <w:t>2.2 Archivado de Exchange Online para Exchange Server A</w:t>
      </w:r>
    </w:p>
    <w:p w:rsidR="00495E8A" w:rsidRDefault="00D41DF0">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23264"/>
      <w:r>
        <w:instrText>OneDrive for Business</w:instrText>
      </w:r>
      <w:bookmarkEnd w:id="275"/>
      <w:r>
        <w:instrText>" \l 3</w:instrText>
      </w:r>
      <w:r>
        <w:fldChar w:fldCharType="end"/>
      </w:r>
    </w:p>
    <w:p w:rsidR="00495E8A" w:rsidRDefault="00D41DF0">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7F7F7F"/>
              <w:right w:val="none" w:sz="4" w:space="0" w:color="6E6E6E"/>
            </w:tcBorders>
          </w:tcPr>
          <w:p w:rsidR="00495E8A" w:rsidRDefault="00D41DF0">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none" w:sz="4" w:space="0" w:color="BFBFBF"/>
              <w:right w:val="none" w:sz="4" w:space="0" w:color="6E6E6E"/>
            </w:tcBorders>
          </w:tcPr>
          <w:p w:rsidR="00495E8A" w:rsidRDefault="00D41DF0">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78" w:name="_Sec667"/>
      <w:r>
        <w:t>Project Online</w:t>
      </w:r>
      <w:bookmarkEnd w:id="278"/>
      <w:r>
        <w:fldChar w:fldCharType="begin"/>
      </w:r>
      <w:r>
        <w:instrText xml:space="preserve"> TC "</w:instrText>
      </w:r>
      <w:bookmarkStart w:id="279" w:name="_Toc520823265"/>
      <w:r>
        <w:instrText>Project Online</w:instrText>
      </w:r>
      <w:bookmarkEnd w:id="279"/>
      <w:r>
        <w:instrText>" \l 3</w:instrText>
      </w:r>
      <w:r>
        <w:fldChar w:fldCharType="end"/>
      </w:r>
    </w:p>
    <w:p w:rsidR="00495E8A" w:rsidRDefault="00D41DF0">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588"/>
        <w:gridCol w:w="3586"/>
        <w:gridCol w:w="361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jc w:val="right"/>
      </w:pPr>
    </w:p>
    <w:p w:rsidR="00495E8A" w:rsidRDefault="00D41DF0">
      <w:pPr>
        <w:pStyle w:val="ProductList-ClauseHeading"/>
        <w:outlineLvl w:val="4"/>
      </w:pPr>
      <w:r>
        <w:t>2.1 Office Multi Language Pack</w:t>
      </w:r>
    </w:p>
    <w:p w:rsidR="00495E8A" w:rsidRDefault="00D41DF0">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495E8A" w:rsidRDefault="00495E8A">
      <w:pPr>
        <w:pStyle w:val="ProductList-Body"/>
      </w:pPr>
    </w:p>
    <w:p w:rsidR="00495E8A" w:rsidRDefault="00D41DF0">
      <w:pPr>
        <w:pStyle w:val="ProductList-ClauseHeading"/>
        <w:outlineLvl w:val="4"/>
      </w:pPr>
      <w:r>
        <w:t>2.2 Derechos de implementación para Project Professional</w:t>
      </w:r>
    </w:p>
    <w:p w:rsidR="00495E8A" w:rsidRDefault="00D41DF0">
      <w:pPr>
        <w:pStyle w:val="ProductList-Body"/>
      </w:pPr>
      <w:r>
        <w:t>Los usuarios de Project Online Professional o Project Online Premium pueden instalar y usar una sola copia de software Project Standard o Project Professional del siguiente modo:</w:t>
      </w:r>
    </w:p>
    <w:p w:rsidR="00495E8A" w:rsidRDefault="00D41DF0" w:rsidP="00D41DF0">
      <w:pPr>
        <w:pStyle w:val="ProductList-Bullet"/>
        <w:numPr>
          <w:ilvl w:val="0"/>
          <w:numId w:val="41"/>
        </w:numPr>
      </w:pPr>
      <w:r>
        <w:t>si el usuario tiene licencia para Office Standard u Office Professional Plus</w:t>
      </w:r>
      <w:r>
        <w:rPr>
          <w:vertAlign w:val="superscript"/>
        </w:rPr>
        <w:t>1</w:t>
      </w:r>
      <w:r>
        <w:t>; y</w:t>
      </w:r>
    </w:p>
    <w:p w:rsidR="00495E8A" w:rsidRDefault="00D41DF0" w:rsidP="00D41DF0">
      <w:pPr>
        <w:pStyle w:val="ProductList-Bullet"/>
        <w:numPr>
          <w:ilvl w:val="0"/>
          <w:numId w:val="41"/>
        </w:numPr>
      </w:pPr>
      <w:r>
        <w:t>solo en el dispositivo en el que está instalado Office.</w:t>
      </w:r>
    </w:p>
    <w:p w:rsidR="00495E8A" w:rsidRDefault="00D41DF0">
      <w:pPr>
        <w:pStyle w:val="ProductList-Body"/>
      </w:pPr>
      <w:r>
        <w:rPr>
          <w:vertAlign w:val="superscript"/>
        </w:rPr>
        <w:t>1</w:t>
      </w:r>
      <w:r>
        <w:t>Los usuarios de Office Professional Plus con licencia bajo el SL de Usuario de SA de Microsoft 365 son elegibles para este derecho.</w:t>
      </w:r>
    </w:p>
    <w:p w:rsidR="00495E8A" w:rsidRDefault="00495E8A">
      <w:pPr>
        <w:pStyle w:val="ProductList-Body"/>
      </w:pPr>
    </w:p>
    <w:p w:rsidR="00495E8A" w:rsidRDefault="00D41DF0">
      <w:pPr>
        <w:pStyle w:val="ProductList-ClauseHeading"/>
        <w:outlineLvl w:val="4"/>
      </w:pPr>
      <w:r>
        <w:t>2.3 Canje de la Clave del Producto de Project Online y Project Pro para Office 365</w:t>
      </w:r>
    </w:p>
    <w:p w:rsidR="00495E8A" w:rsidRDefault="00D41DF0">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82" w:name="_Sec668"/>
      <w:r>
        <w:t>SharePoint Online</w:t>
      </w:r>
      <w:bookmarkEnd w:id="282"/>
      <w:r>
        <w:fldChar w:fldCharType="begin"/>
      </w:r>
      <w:r>
        <w:instrText xml:space="preserve"> TC "</w:instrText>
      </w:r>
      <w:bookmarkStart w:id="283" w:name="_Toc520823266"/>
      <w:r>
        <w:instrText>SharePoint Online</w:instrText>
      </w:r>
      <w:bookmarkEnd w:id="283"/>
      <w:r>
        <w:instrText>" \l 3</w:instrText>
      </w:r>
      <w:r>
        <w:fldChar w:fldCharType="end"/>
      </w:r>
    </w:p>
    <w:p w:rsidR="00495E8A" w:rsidRDefault="00D41DF0">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7F7F7F"/>
              <w:right w:val="none" w:sz="4" w:space="0" w:color="6E6E6E"/>
            </w:tcBorders>
          </w:tcPr>
          <w:p w:rsidR="00495E8A" w:rsidRDefault="00D41DF0">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none" w:sz="4" w:space="0" w:color="BFBFBF"/>
              <w:right w:val="none" w:sz="4" w:space="0" w:color="6E6E6E"/>
            </w:tcBorders>
          </w:tcPr>
          <w:p w:rsidR="00495E8A" w:rsidRDefault="00D41DF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591"/>
        <w:gridCol w:w="3580"/>
        <w:gridCol w:w="361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SharePoint Online Plan 1 con Yammer y SharePoint Online Plan 2 con Canje de la Clave para Yammer</w:t>
      </w:r>
    </w:p>
    <w:p w:rsidR="00495E8A" w:rsidRDefault="00D41DF0">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86" w:name="_Sec669"/>
      <w:r>
        <w:t>Skype Empresarial Online</w:t>
      </w:r>
      <w:bookmarkEnd w:id="286"/>
      <w:r>
        <w:fldChar w:fldCharType="begin"/>
      </w:r>
      <w:r>
        <w:instrText xml:space="preserve"> TC "</w:instrText>
      </w:r>
      <w:bookmarkStart w:id="287" w:name="_Toc520823267"/>
      <w:r>
        <w:instrText>Skype Empresarial Online</w:instrText>
      </w:r>
      <w:bookmarkEnd w:id="287"/>
      <w:r>
        <w:instrText>" \l 3</w:instrText>
      </w:r>
      <w:r>
        <w:fldChar w:fldCharType="end"/>
      </w:r>
    </w:p>
    <w:p w:rsidR="00495E8A" w:rsidRDefault="00D41DF0">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A5A5A5"/>
              <w:right w:val="none" w:sz="4" w:space="0" w:color="6E6E6E"/>
            </w:tcBorders>
          </w:tcPr>
          <w:p w:rsidR="00495E8A" w:rsidRDefault="00D41DF0">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none" w:sz="4" w:space="0" w:color="A5A5A5"/>
              <w:right w:val="none" w:sz="4" w:space="0" w:color="6E6E6E"/>
            </w:tcBorders>
          </w:tcPr>
          <w:p w:rsidR="00495E8A" w:rsidRDefault="00D41DF0">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579"/>
        <w:gridCol w:w="3604"/>
        <w:gridCol w:w="360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Lync para Mac 2011</w:t>
      </w:r>
    </w:p>
    <w:p w:rsidR="00495E8A" w:rsidRDefault="00D41DF0">
      <w:pPr>
        <w:pStyle w:val="ProductList-Body"/>
      </w:pPr>
      <w:r>
        <w:t>Skype Empresarial Online Plan 1 y Plan 2 requieren la adquisición e instalación por separado de Skype Empresarial 2015 (o Lync para Mac 2011</w:t>
      </w:r>
      <w:r>
        <w:fldChar w:fldCharType="begin"/>
      </w:r>
      <w:r>
        <w:instrText xml:space="preserve"> XE "Lync para Mac 2011" </w:instrText>
      </w:r>
      <w:r>
        <w:fldChar w:fldCharType="end"/>
      </w:r>
      <w:r>
        <w:t xml:space="preserve">) para tener acceso al grupo completo de características de Skype Empresarial Online Plan 1 y Plan 2. Como oferta por tiempo limitado, los clientes con licencia para Skype Empresarial Online reciben una copia con licencia de Lync para Mac 2011 sin costo con cada versión de prueba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 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495E8A" w:rsidRDefault="00495E8A">
      <w:pPr>
        <w:pStyle w:val="ProductList-Body"/>
      </w:pPr>
    </w:p>
    <w:p w:rsidR="00495E8A" w:rsidRDefault="00D41DF0">
      <w:pPr>
        <w:pStyle w:val="ProductList-ClauseHeading"/>
        <w:outlineLvl w:val="4"/>
      </w:pPr>
      <w:r>
        <w:t>2.2 Créditos de Comunicación</w:t>
      </w:r>
    </w:p>
    <w:p w:rsidR="00495E8A" w:rsidRDefault="00D41DF0">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495E8A" w:rsidRDefault="00495E8A">
      <w:pPr>
        <w:pStyle w:val="ProductList-Body"/>
      </w:pPr>
    </w:p>
    <w:p w:rsidR="00495E8A" w:rsidRDefault="00D41DF0">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3268"/>
      <w:r>
        <w:instrText>Workplace Analytics</w:instrText>
      </w:r>
      <w:bookmarkEnd w:id="291"/>
      <w:r>
        <w:instrText>" \l 3</w:instrText>
      </w:r>
      <w:r>
        <w:fldChar w:fldCharType="end"/>
      </w:r>
    </w:p>
    <w:p w:rsidR="00495E8A" w:rsidRDefault="00D41DF0">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none" w:sz="4" w:space="0" w:color="7F7F7F"/>
              <w:right w:val="none" w:sz="4" w:space="0" w:color="000000"/>
            </w:tcBorders>
          </w:tcPr>
          <w:p w:rsidR="00495E8A" w:rsidRDefault="00D41DF0">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294" w:name="_Sec635"/>
      <w:r>
        <w:t>Otros Servicios Online</w:t>
      </w:r>
      <w:bookmarkEnd w:id="294"/>
      <w:r>
        <w:fldChar w:fldCharType="begin"/>
      </w:r>
      <w:r>
        <w:instrText xml:space="preserve"> TC "</w:instrText>
      </w:r>
      <w:bookmarkStart w:id="295" w:name="_Toc520823269"/>
      <w:r>
        <w:instrText>Otros Servicios Online</w:instrText>
      </w:r>
      <w:bookmarkEnd w:id="295"/>
      <w:r>
        <w:instrText>" \l 2</w:instrText>
      </w:r>
      <w:r>
        <w:fldChar w:fldCharType="end"/>
      </w:r>
    </w:p>
    <w:p w:rsidR="00495E8A" w:rsidRDefault="00D41DF0">
      <w:pPr>
        <w:pStyle w:val="ProductList-Offering2HeadingNoBorder"/>
        <w:outlineLvl w:val="2"/>
      </w:pPr>
      <w:bookmarkStart w:id="296" w:name="_Sec670"/>
      <w:r>
        <w:t>Bing Maps</w:t>
      </w:r>
      <w:bookmarkEnd w:id="296"/>
      <w:r>
        <w:fldChar w:fldCharType="begin"/>
      </w:r>
      <w:r>
        <w:instrText xml:space="preserve"> TC "</w:instrText>
      </w:r>
      <w:bookmarkStart w:id="297" w:name="_Toc520823270"/>
      <w:r>
        <w:instrText>Bing Maps</w:instrText>
      </w:r>
      <w:bookmarkEnd w:id="297"/>
      <w:r>
        <w:instrText>" \l 3</w:instrText>
      </w:r>
      <w:r>
        <w:fldChar w:fldCharType="end"/>
      </w:r>
    </w:p>
    <w:p w:rsidR="00495E8A" w:rsidRDefault="00D41DF0">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Transacciones Facturables.</w:t>
      </w:r>
    </w:p>
    <w:p w:rsidR="00495E8A" w:rsidRDefault="00D41DF0">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495E8A" w:rsidRDefault="00495E8A">
      <w:pPr>
        <w:pStyle w:val="ProductList-Body"/>
      </w:pPr>
    </w:p>
    <w:p w:rsidR="00495E8A" w:rsidRDefault="00D41DF0">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95E8A" w:rsidRDefault="00495E8A">
      <w:pPr>
        <w:pStyle w:val="ProductList-Body"/>
      </w:pPr>
    </w:p>
    <w:p w:rsidR="00495E8A" w:rsidRDefault="00D41DF0">
      <w:pPr>
        <w:pStyle w:val="ProductList-ClauseHeading"/>
        <w:outlineLvl w:val="4"/>
      </w:pPr>
      <w:r>
        <w:t>2.2 Requisitos de Administración de Activos Móviles por Activo</w:t>
      </w:r>
    </w:p>
    <w:p w:rsidR="00495E8A" w:rsidRDefault="00D41DF0">
      <w:pPr>
        <w:pStyle w:val="ProductList-Body"/>
      </w:pPr>
      <w:r>
        <w:t xml:space="preserve">Las siguientes ofertas requieren una licencia para Suscripción Mensual a la Administración de Activos Móviles por Activo: </w:t>
      </w:r>
    </w:p>
    <w:p w:rsidR="00495E8A" w:rsidRDefault="00D41DF0" w:rsidP="00D41DF0">
      <w:pPr>
        <w:pStyle w:val="ProductList-Bullet"/>
        <w:numPr>
          <w:ilvl w:val="0"/>
          <w:numId w:val="42"/>
        </w:numPr>
      </w:pPr>
      <w:r>
        <w:t>Matriz de Distancia por Activo Automático</w:t>
      </w:r>
    </w:p>
    <w:p w:rsidR="00495E8A" w:rsidRDefault="00D41DF0" w:rsidP="00D41DF0">
      <w:pPr>
        <w:pStyle w:val="ProductList-Bullet"/>
        <w:numPr>
          <w:ilvl w:val="0"/>
          <w:numId w:val="42"/>
        </w:numPr>
      </w:pPr>
      <w:r>
        <w:t>Matriz de Distancia por Activo Manual</w:t>
      </w:r>
    </w:p>
    <w:p w:rsidR="00495E8A" w:rsidRDefault="00D41DF0" w:rsidP="00D41DF0">
      <w:pPr>
        <w:pStyle w:val="ProductList-Bullet"/>
        <w:numPr>
          <w:ilvl w:val="0"/>
          <w:numId w:val="42"/>
        </w:numPr>
      </w:pPr>
      <w:r>
        <w:t>Enrutamiento de Camiones por Activo</w:t>
      </w:r>
    </w:p>
    <w:p w:rsidR="00495E8A" w:rsidRDefault="00D41DF0" w:rsidP="00D41DF0">
      <w:pPr>
        <w:pStyle w:val="ProductList-Bullet"/>
        <w:numPr>
          <w:ilvl w:val="0"/>
          <w:numId w:val="42"/>
        </w:numPr>
      </w:pPr>
      <w:r>
        <w:t>Análisis de Disco por Activo</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520823271"/>
      <w:r>
        <w:instrText>Plataforma de Aplicaciones Empresariales</w:instrText>
      </w:r>
      <w:bookmarkEnd w:id="301"/>
      <w:r>
        <w:instrText>" \l 3</w:instrText>
      </w:r>
      <w:r>
        <w:fldChar w:fldCharType="end"/>
      </w:r>
    </w:p>
    <w:p w:rsidR="00495E8A" w:rsidRDefault="00D41DF0">
      <w:pPr>
        <w:pStyle w:val="ProductList-Offering1SubSection"/>
        <w:outlineLvl w:val="3"/>
      </w:pPr>
      <w:bookmarkStart w:id="302" w:name="_Sec730"/>
      <w:r>
        <w:t>1. Disponibilidad del programa</w:t>
      </w:r>
      <w:bookmarkEnd w:id="302"/>
    </w:p>
    <w:tbl>
      <w:tblPr>
        <w:tblStyle w:val="PURTable"/>
        <w:tblW w:w="10784"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95E8A" w:rsidTr="00754032">
        <w:trPr>
          <w:cnfStyle w:val="100000000000" w:firstRow="1" w:lastRow="0" w:firstColumn="0" w:lastColumn="0" w:oddVBand="0" w:evenVBand="0" w:oddHBand="0" w:evenHBand="0" w:firstRowFirstColumn="0" w:firstRowLastColumn="0" w:lastRowFirstColumn="0" w:lastRowLastColumn="0"/>
        </w:trPr>
        <w:tc>
          <w:tcPr>
            <w:tcW w:w="4161"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0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rPr>
                <w:color w:val="FFFFFF"/>
              </w:rPr>
              <w:t>Punto</w:t>
            </w:r>
          </w:p>
        </w:tc>
        <w:tc>
          <w:tcPr>
            <w:tcW w:w="68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rsidTr="00754032">
        <w:tc>
          <w:tcPr>
            <w:tcW w:w="4161" w:type="dxa"/>
            <w:tcBorders>
              <w:top w:val="single" w:sz="6" w:space="0" w:color="FFFFFF"/>
              <w:left w:val="none" w:sz="4" w:space="0" w:color="6E6E6E"/>
              <w:bottom w:val="dashed" w:sz="4" w:space="0" w:color="B2B2B2"/>
              <w:right w:val="none" w:sz="4" w:space="0" w:color="6E6E6E"/>
            </w:tcBorders>
          </w:tcPr>
          <w:p w:rsidR="00495E8A" w:rsidRDefault="00D41DF0">
            <w:pPr>
              <w:pStyle w:val="ProductList-TableBody"/>
            </w:pPr>
            <w:r>
              <w:t>Microsoft Flow Plan 1</w:t>
            </w:r>
            <w:r>
              <w:fldChar w:fldCharType="begin"/>
            </w:r>
            <w:r>
              <w:instrText xml:space="preserve"> XE "Microsoft Flow Plan 1" </w:instrText>
            </w:r>
            <w:r>
              <w:fldChar w:fldCharType="end"/>
            </w:r>
            <w:r>
              <w:t xml:space="preserve"> (SL de Usuario)</w:t>
            </w:r>
          </w:p>
        </w:tc>
        <w:tc>
          <w:tcPr>
            <w:tcW w:w="707" w:type="dxa"/>
            <w:tcBorders>
              <w:top w:val="single" w:sz="6" w:space="0" w:color="FFFFFF"/>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Flow Plan 2</w:t>
            </w:r>
            <w:r>
              <w:fldChar w:fldCharType="begin"/>
            </w:r>
            <w:r>
              <w:instrText xml:space="preserve"> XE "Microsoft Flow Plan 2" </w:instrText>
            </w:r>
            <w:r>
              <w:fldChar w:fldCharType="end"/>
            </w:r>
            <w:r>
              <w:t xml:space="preserve"> (SL de Usuario)</w:t>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Stream Plan 1</w:t>
            </w:r>
            <w:r>
              <w:fldChar w:fldCharType="begin"/>
            </w:r>
            <w:r>
              <w:instrText xml:space="preserve"> XE "Microsoft Stream Plan 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Stream Plan 2</w:t>
            </w:r>
            <w:r>
              <w:fldChar w:fldCharType="begin"/>
            </w:r>
            <w:r>
              <w:instrText xml:space="preserve"> XE "Microsoft Stream Plan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Complemento de Microsoft Stream Plan 2</w:t>
            </w:r>
            <w:r>
              <w:fldChar w:fldCharType="begin"/>
            </w:r>
            <w:r>
              <w:instrText xml:space="preserve"> XE "Complemento de Microsoft Stream Plan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EM1</w:t>
            </w:r>
            <w:r>
              <w:fldChar w:fldCharType="begin"/>
            </w:r>
            <w:r>
              <w:instrText xml:space="preserve"> XE "Power BI Premium EM1"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754032" w:rsidRDefault="00D41DF0">
            <w:pPr>
              <w:pStyle w:val="ProductList-TableBody"/>
              <w:rPr>
                <w:lang w:val="pt-BR"/>
              </w:rPr>
            </w:pPr>
            <w:r w:rsidRPr="00754032">
              <w:rPr>
                <w:lang w:val="pt-BR"/>
              </w:rPr>
              <w:t>Power BI Premium EM1 A</w:t>
            </w:r>
            <w:r>
              <w:fldChar w:fldCharType="begin"/>
            </w:r>
            <w:r w:rsidRPr="00754032">
              <w:rPr>
                <w:lang w:val="pt-BR"/>
              </w:rPr>
              <w:instrText xml:space="preserve"> XE "Power BI Premium EM1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Pr="00754032" w:rsidRDefault="00495E8A">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EM2</w:t>
            </w:r>
            <w:r>
              <w:fldChar w:fldCharType="begin"/>
            </w:r>
            <w:r>
              <w:instrText xml:space="preserve"> XE "Power BI Premium EM2"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754032" w:rsidRDefault="00D41DF0">
            <w:pPr>
              <w:pStyle w:val="ProductList-TableBody"/>
              <w:rPr>
                <w:lang w:val="pt-BR"/>
              </w:rPr>
            </w:pPr>
            <w:r w:rsidRPr="00754032">
              <w:rPr>
                <w:lang w:val="pt-BR"/>
              </w:rPr>
              <w:t>Power BI Premium EM2 A</w:t>
            </w:r>
            <w:r>
              <w:fldChar w:fldCharType="begin"/>
            </w:r>
            <w:r w:rsidRPr="00754032">
              <w:rPr>
                <w:lang w:val="pt-BR"/>
              </w:rPr>
              <w:instrText xml:space="preserve"> XE "Power BI Premium EM2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Pr="00754032" w:rsidRDefault="00495E8A">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EM3</w:t>
            </w:r>
            <w:r>
              <w:fldChar w:fldCharType="begin"/>
            </w:r>
            <w:r>
              <w:instrText xml:space="preserve"> XE "Power BI Premium EM3"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754032" w:rsidRDefault="00D41DF0">
            <w:pPr>
              <w:pStyle w:val="ProductList-TableBody"/>
              <w:rPr>
                <w:lang w:val="pt-BR"/>
              </w:rPr>
            </w:pPr>
            <w:r w:rsidRPr="00754032">
              <w:rPr>
                <w:lang w:val="pt-BR"/>
              </w:rPr>
              <w:t>Power BI Premium EM3 A</w:t>
            </w:r>
            <w:r>
              <w:fldChar w:fldCharType="begin"/>
            </w:r>
            <w:r w:rsidRPr="00754032">
              <w:rPr>
                <w:lang w:val="pt-BR"/>
              </w:rPr>
              <w:instrText xml:space="preserve"> XE "Power BI Premium EM3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Pr="00754032" w:rsidRDefault="00495E8A">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P1</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P2</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P3</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P4</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P5</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Promo</w:t>
            </w:r>
            <w:r>
              <w:fldChar w:fldCharType="begin"/>
            </w:r>
            <w:r>
              <w:instrText xml:space="preserve"> XE "Power BI Premium Promo"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FBFBF"/>
              <w:right w:val="none" w:sz="4" w:space="0" w:color="6E6E6E"/>
            </w:tcBorders>
          </w:tcPr>
          <w:p w:rsidR="00754032" w:rsidRDefault="00754032" w:rsidP="00754032">
            <w:pPr>
              <w:pStyle w:val="ProductList-TableBody"/>
            </w:pPr>
            <w:r>
              <w:rPr>
                <w:color w:val="000000"/>
              </w:rPr>
              <w:t>Power BI Pro</w:t>
            </w:r>
            <w:r>
              <w:fldChar w:fldCharType="begin"/>
            </w:r>
            <w:r>
              <w:instrText xml:space="preserve"> XE "Power BI Pro" </w:instrText>
            </w:r>
            <w:r>
              <w:fldChar w:fldCharType="end"/>
            </w:r>
          </w:p>
        </w:tc>
        <w:tc>
          <w:tcPr>
            <w:tcW w:w="707" w:type="dxa"/>
            <w:tcBorders>
              <w:top w:val="dashed" w:sz="4" w:space="0" w:color="B2B2B2"/>
              <w:left w:val="none" w:sz="4" w:space="0" w:color="6E6E6E"/>
              <w:bottom w:val="dashed" w:sz="4" w:space="0" w:color="BFBFBF"/>
              <w:right w:val="single" w:sz="6" w:space="0" w:color="FFFFFF"/>
            </w:tcBorders>
          </w:tcPr>
          <w:p w:rsidR="00754032" w:rsidRDefault="00754032" w:rsidP="0075403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FBFBF"/>
              <w:left w:val="none" w:sz="4" w:space="0" w:color="6E6E6E"/>
              <w:bottom w:val="none" w:sz="4" w:space="0" w:color="BFBFBF"/>
              <w:right w:val="none" w:sz="4" w:space="0" w:color="6E6E6E"/>
            </w:tcBorders>
          </w:tcPr>
          <w:p w:rsidR="00754032" w:rsidRDefault="00754032" w:rsidP="00754032">
            <w:pPr>
              <w:pStyle w:val="ProductList-TableBody"/>
            </w:pPr>
            <w:r>
              <w:rPr>
                <w:color w:val="000000"/>
              </w:rPr>
              <w:t>Power BI Pro A</w:t>
            </w:r>
            <w:r>
              <w:fldChar w:fldCharType="begin"/>
            </w:r>
            <w:r>
              <w:instrText xml:space="preserve"> XE "Power BI Pro A"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754032" w:rsidRDefault="00754032" w:rsidP="0075403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r>
    </w:tbl>
    <w:p w:rsidR="00495E8A" w:rsidRDefault="00D41DF0">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592"/>
        <w:gridCol w:w="3591"/>
        <w:gridCol w:w="360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54032">
              <w:rPr>
                <w:color w:val="0563C1"/>
                <w:lang w:val="es-ES_tradnl"/>
              </w:rPr>
              <w:t>Exención de Usuario Cualificado</w:t>
            </w:r>
            <w:r>
              <w:fldChar w:fldCharType="end"/>
            </w:r>
            <w:r w:rsidRPr="00754032">
              <w:rPr>
                <w:lang w:val="es-ES_tradnl"/>
              </w:rPr>
              <w:t>: Power BI Pro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Pr="00754032" w:rsidRDefault="00D41DF0">
      <w:pPr>
        <w:pStyle w:val="ProductList-ClauseHeading"/>
        <w:outlineLvl w:val="4"/>
        <w:rPr>
          <w:lang w:val="es-ES_tradnl"/>
        </w:rPr>
      </w:pPr>
      <w:r w:rsidRPr="00754032">
        <w:rPr>
          <w:lang w:val="es-ES_tradnl"/>
        </w:rPr>
        <w:t>2.1 Servidor de Informes de Power BI: Instancias de Ejecución</w:t>
      </w:r>
    </w:p>
    <w:p w:rsidR="00495E8A" w:rsidRPr="00754032" w:rsidRDefault="00D41DF0">
      <w:pPr>
        <w:pStyle w:val="ProductList-Body"/>
        <w:rPr>
          <w:lang w:val="es-ES_tradnl"/>
        </w:rPr>
      </w:pPr>
      <w:r w:rsidRPr="00754032">
        <w:rPr>
          <w:lang w:val="es-ES_tradnl"/>
        </w:rPr>
        <w:t>Para cada licencia de suscripción Premium</w:t>
      </w:r>
      <w:r w:rsidR="00754032">
        <w:rPr>
          <w:lang w:val="es-ES_tradnl"/>
        </w:rPr>
        <w:t xml:space="preserve"> P</w:t>
      </w:r>
      <w:r w:rsidRPr="00754032">
        <w:rPr>
          <w:lang w:val="es-ES_tradnl"/>
        </w:rPr>
        <w:t xml:space="preserve"> de Microsoft Power BI, el Cliente puede ejecutar cualquier cantidad de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Instancias</w:t>
      </w:r>
      <w:r>
        <w:fldChar w:fldCharType="end"/>
      </w:r>
      <w:r w:rsidRPr="00754032">
        <w:rPr>
          <w:lang w:val="es-ES_tradnl"/>
        </w:rPr>
        <w:t xml:space="preserve"> del software del Servidor de Informes de Power BI en un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u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en un Servidor exclusivo para el usuario del Cliente o un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solo en servidores compartidos en los Servicios de Microsoft Azure. El Cliente puede ejecutar el software del Servidor de Informes de Power BI en un entorno físico u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hasta con la cantidad de núcleos incluidos en su plan Power BI Premium</w:t>
      </w:r>
      <w:r w:rsidR="00754032">
        <w:rPr>
          <w:lang w:val="es-ES_tradnl"/>
        </w:rPr>
        <w:t xml:space="preserve"> P</w:t>
      </w:r>
      <w:r w:rsidRPr="00754032">
        <w:rPr>
          <w:lang w:val="es-ES_tradnl"/>
        </w:rPr>
        <w:t xml:space="preserve">. Si en algún momento se asigna algún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 Virtual</w:t>
      </w:r>
      <w:r>
        <w:fldChar w:fldCharType="end"/>
      </w:r>
      <w:r w:rsidRPr="00754032">
        <w:rPr>
          <w:lang w:val="es-ES_tradnl"/>
        </w:rPr>
        <w:t xml:space="preserve"> a más de un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el Cliente necesitará una licencia de suscripción adicional para cada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adicional asignado a ese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 Virtual</w:t>
      </w:r>
      <w:r>
        <w:fldChar w:fldCharType="end"/>
      </w:r>
      <w:r w:rsidRPr="00754032">
        <w:rPr>
          <w:lang w:val="es-ES_tradnl"/>
        </w:rPr>
        <w:t xml:space="preserve">.  </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2.2 Servidor de Informes de Power BI: Uso Compartido del Contenido</w:t>
      </w:r>
    </w:p>
    <w:p w:rsidR="00495E8A" w:rsidRPr="00754032" w:rsidRDefault="00D41DF0">
      <w:pPr>
        <w:pStyle w:val="ProductList-Body"/>
        <w:rPr>
          <w:lang w:val="es-ES_tradnl"/>
        </w:rPr>
      </w:pPr>
      <w:r w:rsidRPr="00754032">
        <w:rPr>
          <w:lang w:val="es-ES_tradnl"/>
        </w:rPr>
        <w:t xml:space="preserve">Se requiere una SL de Usuario de Power BI Pro para publicar informes de Power BI compartidos con el Servidor de Informes de Power BI.  </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2.3 Tecnología de SQL Server</w:t>
      </w:r>
    </w:p>
    <w:p w:rsidR="00495E8A" w:rsidRPr="00754032" w:rsidRDefault="00D41DF0">
      <w:pPr>
        <w:pStyle w:val="ProductList-Body"/>
        <w:rPr>
          <w:lang w:val="es-ES_tradnl"/>
        </w:rPr>
      </w:pPr>
      <w:r w:rsidRPr="00754032">
        <w:rPr>
          <w:lang w:val="es-ES_tradnl"/>
        </w:rPr>
        <w:t xml:space="preserve">El Cliente puede ejecutar cualquier número de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Instancias</w:t>
      </w:r>
      <w:r>
        <w:fldChar w:fldCharType="end"/>
      </w:r>
      <w:r w:rsidRPr="00754032">
        <w:rPr>
          <w:lang w:val="es-ES_tradnl"/>
        </w:rPr>
        <w:t xml:space="preserve"> de cualquier software de base de datos de SQL Server (SQL Server Standard) que se incluya en el Servidor de Informes de Power BI en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con el propósito limitado de brindar soporte técnico al Servidor de Informes de Power BI y a cualquier otro producto que incluya un software de base de datos de SQL Server.  </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3272"/>
      <w:r>
        <w:instrText>Microsoft Kaizala Pro</w:instrText>
      </w:r>
      <w:bookmarkEnd w:id="305"/>
      <w:r>
        <w:instrText>" \l 3</w:instrText>
      </w:r>
      <w:r>
        <w:fldChar w:fldCharType="end"/>
      </w:r>
    </w:p>
    <w:p w:rsidR="00495E8A" w:rsidRDefault="00D41DF0">
      <w:pPr>
        <w:pStyle w:val="ProductList-Offering1SubSection"/>
        <w:outlineLvl w:val="3"/>
      </w:pPr>
      <w:bookmarkStart w:id="306" w:name="_Sec1210"/>
      <w:r>
        <w:t>1. Disponibilidad del programa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none" w:sz="4" w:space="0" w:color="7F7F7F"/>
              <w:right w:val="none" w:sz="4" w:space="0" w:color="000000"/>
            </w:tcBorders>
          </w:tcPr>
          <w:p w:rsidR="00495E8A" w:rsidRDefault="00D41DF0">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307" w:name="_Sec1211"/>
      <w:r>
        <w:t>2. Condiciones del Producto</w:t>
      </w:r>
      <w:bookmarkEnd w:id="307"/>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Disponibilidad Geográfica</w:t>
      </w:r>
    </w:p>
    <w:p w:rsidR="00495E8A" w:rsidRPr="00754032" w:rsidRDefault="00D41DF0">
      <w:pPr>
        <w:pStyle w:val="ProductList-Body"/>
        <w:rPr>
          <w:lang w:val="es-ES_tradnl"/>
        </w:rPr>
      </w:pPr>
      <w:r w:rsidRPr="00754032">
        <w:rPr>
          <w:lang w:val="es-ES_tradnl"/>
        </w:rPr>
        <w:t>Kaizala está disponible únicamente en Brasil, India, Kenia y Filipinas.</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2HeadingNoBorder"/>
        <w:outlineLvl w:val="2"/>
        <w:rPr>
          <w:lang w:val="es-ES_tradnl"/>
        </w:rPr>
      </w:pPr>
      <w:bookmarkStart w:id="308" w:name="_Sec1206"/>
      <w:r w:rsidRPr="00754032">
        <w:rPr>
          <w:lang w:val="es-ES_tradnl"/>
        </w:rPr>
        <w:t>Microsoft Cloud App Security</w:t>
      </w:r>
      <w:bookmarkEnd w:id="308"/>
      <w:r>
        <w:fldChar w:fldCharType="begin"/>
      </w:r>
      <w:r w:rsidRPr="00754032">
        <w:rPr>
          <w:lang w:val="es-ES_tradnl"/>
        </w:rPr>
        <w:instrText xml:space="preserve"> TC "</w:instrText>
      </w:r>
      <w:bookmarkStart w:id="309" w:name="_Toc520823273"/>
      <w:r w:rsidRPr="00754032">
        <w:rPr>
          <w:lang w:val="es-ES_tradnl"/>
        </w:rPr>
        <w:instrText>Microsoft Cloud App Security</w:instrText>
      </w:r>
      <w:bookmarkEnd w:id="309"/>
      <w:r w:rsidRPr="00754032">
        <w:rPr>
          <w:lang w:val="es-ES_tradnl"/>
        </w:rPr>
        <w:instrText>" \l 3</w:instrText>
      </w:r>
      <w:r>
        <w:fldChar w:fldCharType="end"/>
      </w:r>
    </w:p>
    <w:p w:rsidR="00495E8A" w:rsidRPr="00754032" w:rsidRDefault="00D41DF0">
      <w:pPr>
        <w:pStyle w:val="ProductList-Offering1SubSection"/>
        <w:outlineLvl w:val="3"/>
        <w:rPr>
          <w:lang w:val="es-ES_tradnl"/>
        </w:rPr>
      </w:pPr>
      <w:bookmarkStart w:id="310" w:name="_Sec1207"/>
      <w:r w:rsidRPr="00754032">
        <w:rPr>
          <w:lang w:val="es-ES_tradnl"/>
        </w:rPr>
        <w:t>1. Disponibilidad del programa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dashed" w:sz="4" w:space="0" w:color="7F7F7F"/>
              <w:right w:val="none" w:sz="4" w:space="0" w:color="000000"/>
            </w:tcBorders>
          </w:tcPr>
          <w:p w:rsidR="00495E8A" w:rsidRDefault="00D41DF0">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3"/>
      </w:pPr>
      <w:bookmarkStart w:id="311" w:name="_Sec1208"/>
      <w:r>
        <w:t>2. Condiciones del Producto</w:t>
      </w:r>
      <w:bookmarkEnd w:id="311"/>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754032" w:rsidRDefault="00D41DF0">
            <w:pPr>
              <w:pStyle w:val="ProductList-TableBody"/>
              <w:rPr>
                <w:lang w:val="es-ES_tradnl"/>
              </w:rPr>
            </w:pPr>
            <w:r>
              <w:fldChar w:fldCharType="begin"/>
            </w:r>
            <w:r w:rsidRPr="00754032">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54032">
              <w:rPr>
                <w:color w:val="0563C1"/>
                <w:lang w:val="es-ES_tradnl"/>
              </w:rPr>
              <w:t>Excepción de Usuario Cualificado</w:t>
            </w:r>
            <w:r>
              <w:fldChar w:fldCharType="end"/>
            </w:r>
            <w:r w:rsidRPr="00754032">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312" w:name="_Sec630"/>
      <w:r>
        <w:t>Microsoft Intune</w:t>
      </w:r>
      <w:bookmarkEnd w:id="312"/>
      <w:r>
        <w:fldChar w:fldCharType="begin"/>
      </w:r>
      <w:r>
        <w:instrText xml:space="preserve"> TC "</w:instrText>
      </w:r>
      <w:bookmarkStart w:id="313" w:name="_Toc520823274"/>
      <w:r>
        <w:instrText>Microsoft Intune</w:instrText>
      </w:r>
      <w:bookmarkEnd w:id="313"/>
      <w:r>
        <w:instrText>" \l 3</w:instrText>
      </w:r>
      <w:r>
        <w:fldChar w:fldCharType="end"/>
      </w:r>
    </w:p>
    <w:p w:rsidR="00495E8A" w:rsidRDefault="00D41DF0">
      <w:pPr>
        <w:pStyle w:val="ProductList-Offering1SubSection"/>
        <w:outlineLvl w:val="3"/>
      </w:pPr>
      <w:bookmarkStart w:id="314" w:name="_Sec714"/>
      <w:r>
        <w:t>1. Disponibilidad del programa</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dashed" w:sz="4" w:space="0" w:color="7F7F7F"/>
              <w:right w:val="non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520" w:type="dxa"/>
            <w:tcBorders>
              <w:top w:val="dashed" w:sz="4" w:space="0" w:color="7F7F7F"/>
              <w:left w:val="none" w:sz="4" w:space="0" w:color="6E6E6E"/>
              <w:bottom w:val="dashed" w:sz="4" w:space="0" w:color="949494"/>
              <w:right w:val="none" w:sz="4" w:space="0" w:color="6E6E6E"/>
            </w:tcBorders>
          </w:tcPr>
          <w:p w:rsidR="00495E8A" w:rsidRDefault="00D41DF0">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949494"/>
              <w:left w:val="none" w:sz="4" w:space="0" w:color="6E6E6E"/>
              <w:bottom w:val="dashed" w:sz="4" w:space="0" w:color="949494"/>
              <w:right w:val="none" w:sz="4" w:space="0" w:color="6E6E6E"/>
            </w:tcBorders>
          </w:tcPr>
          <w:p w:rsidR="00495E8A" w:rsidRPr="00754032" w:rsidRDefault="00D41DF0">
            <w:pPr>
              <w:pStyle w:val="ProductList-TableBody"/>
              <w:rPr>
                <w:lang w:val="pt-BR"/>
              </w:rPr>
            </w:pPr>
            <w:r w:rsidRPr="00754032">
              <w:rPr>
                <w:lang w:val="pt-BR"/>
              </w:rP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949494"/>
              <w:left w:val="none" w:sz="4" w:space="0" w:color="6E6E6E"/>
              <w:bottom w:val="dashed" w:sz="4" w:space="0" w:color="B7B7B7"/>
              <w:right w:val="none" w:sz="4" w:space="0" w:color="6E6E6E"/>
            </w:tcBorders>
          </w:tcPr>
          <w:p w:rsidR="00495E8A" w:rsidRDefault="00D41DF0">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B7B7B7"/>
              <w:left w:val="none" w:sz="4" w:space="0" w:color="6E6E6E"/>
              <w:bottom w:val="none" w:sz="4" w:space="0" w:color="BFBFBF"/>
              <w:right w:val="none" w:sz="4" w:space="0" w:color="6E6E6E"/>
            </w:tcBorders>
          </w:tcPr>
          <w:p w:rsidR="00495E8A" w:rsidRDefault="00D41DF0">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15" w:name="_Sec769"/>
      <w:r>
        <w:t>2. Condiciones del Producto</w:t>
      </w:r>
      <w:bookmarkEnd w:id="315"/>
    </w:p>
    <w:tbl>
      <w:tblPr>
        <w:tblStyle w:val="PURTable"/>
        <w:tblW w:w="0" w:type="dxa"/>
        <w:tblLook w:val="04A0" w:firstRow="1" w:lastRow="0" w:firstColumn="1" w:lastColumn="0" w:noHBand="0" w:noVBand="1"/>
      </w:tblPr>
      <w:tblGrid>
        <w:gridCol w:w="3587"/>
        <w:gridCol w:w="3588"/>
        <w:gridCol w:w="36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754032">
              <w:rPr>
                <w:color w:val="0563C1"/>
                <w:lang w:val="es-ES_tradnl"/>
              </w:rPr>
              <w:t>Complementos y de SA</w:t>
            </w:r>
            <w:r>
              <w:fldChar w:fldCharType="end"/>
            </w:r>
            <w:r w:rsidRPr="00754032">
              <w:rPr>
                <w:lang w:val="es-ES_tradnl"/>
              </w:rPr>
              <w:t xml:space="preserve">: Consulte el </w:t>
            </w:r>
            <w:hyperlink w:anchor="_Sec1237">
              <w:r w:rsidRPr="00754032">
                <w:rPr>
                  <w:color w:val="00467F"/>
                  <w:u w:val="single"/>
                  <w:lang w:val="es-ES_tradnl"/>
                </w:rPr>
                <w:t>Apéndice C</w:t>
              </w:r>
            </w:hyperlink>
          </w:p>
        </w:tc>
      </w:tr>
    </w:tbl>
    <w:p w:rsidR="00495E8A" w:rsidRPr="00754032" w:rsidRDefault="00495E8A">
      <w:pPr>
        <w:pStyle w:val="ProductList-Body"/>
        <w:rPr>
          <w:lang w:val="es-ES_tradnl"/>
        </w:rPr>
      </w:pPr>
    </w:p>
    <w:p w:rsidR="00495E8A" w:rsidRPr="00754032" w:rsidRDefault="00D41DF0">
      <w:pPr>
        <w:pStyle w:val="ProductList-ClauseHeading"/>
        <w:outlineLvl w:val="4"/>
        <w:rPr>
          <w:lang w:val="pt-BR"/>
        </w:rPr>
      </w:pPr>
      <w:r w:rsidRPr="00754032">
        <w:rPr>
          <w:lang w:val="pt-BR"/>
        </w:rPr>
        <w:t>2.1 Microsoft Intune para EDU (SL de Dispositivo)</w:t>
      </w:r>
    </w:p>
    <w:p w:rsidR="00495E8A" w:rsidRPr="00754032" w:rsidRDefault="00D41DF0">
      <w:pPr>
        <w:pStyle w:val="ProductList-SubClauseHeading"/>
        <w:outlineLvl w:val="5"/>
        <w:rPr>
          <w:lang w:val="es-ES_tradnl"/>
        </w:rPr>
      </w:pPr>
      <w:r w:rsidRPr="00754032">
        <w:rPr>
          <w:lang w:val="es-ES_tradnl"/>
        </w:rPr>
        <w:t>2.1.1 Periodo de Vigencia</w:t>
      </w:r>
    </w:p>
    <w:p w:rsidR="00495E8A" w:rsidRPr="00754032" w:rsidRDefault="00D41DF0">
      <w:pPr>
        <w:pStyle w:val="ProductList-BodyIndented"/>
        <w:rPr>
          <w:lang w:val="es-ES_tradnl"/>
        </w:rPr>
      </w:pPr>
      <w:r w:rsidRPr="00754032">
        <w:rPr>
          <w:lang w:val="es-ES_tradnl"/>
        </w:rP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2.1.2 Cancelación y reasignación</w:t>
      </w:r>
    </w:p>
    <w:p w:rsidR="00495E8A" w:rsidRPr="00754032" w:rsidRDefault="00D41DF0">
      <w:pPr>
        <w:pStyle w:val="ProductList-BodyIndented"/>
        <w:rPr>
          <w:lang w:val="es-ES_tradnl"/>
        </w:rPr>
      </w:pPr>
      <w:r w:rsidRPr="00754032">
        <w:rPr>
          <w:lang w:val="es-ES_tradnl"/>
        </w:rP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495E8A" w:rsidRPr="00754032" w:rsidRDefault="00495E8A">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Indented"/>
        <w:rPr>
          <w:lang w:val="es-ES_tradnl"/>
        </w:rPr>
      </w:pPr>
    </w:p>
    <w:p w:rsidR="00495E8A" w:rsidRDefault="00D41DF0">
      <w:pPr>
        <w:pStyle w:val="ProductList-Offering2HeadingNoBorder"/>
        <w:outlineLvl w:val="2"/>
      </w:pPr>
      <w:bookmarkStart w:id="316" w:name="_Sec672"/>
      <w:r>
        <w:t>Microsoft Learning</w:t>
      </w:r>
      <w:bookmarkEnd w:id="316"/>
      <w:r>
        <w:fldChar w:fldCharType="begin"/>
      </w:r>
      <w:r>
        <w:instrText xml:space="preserve"> TC "</w:instrText>
      </w:r>
      <w:bookmarkStart w:id="317" w:name="_Toc520823275"/>
      <w:r>
        <w:instrText>Microsoft Learning</w:instrText>
      </w:r>
      <w:bookmarkEnd w:id="317"/>
      <w:r>
        <w:instrText>" \l 3</w:instrText>
      </w:r>
      <w:r>
        <w:fldChar w:fldCharType="end"/>
      </w:r>
    </w:p>
    <w:p w:rsidR="00495E8A" w:rsidRDefault="00D41DF0">
      <w:pPr>
        <w:pStyle w:val="ProductList-Offering1SubSection"/>
        <w:outlineLvl w:val="3"/>
      </w:pPr>
      <w:bookmarkStart w:id="318" w:name="_Sec728"/>
      <w:r>
        <w:t>1. Disponibilidad del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Cupones de Examen de Microsoft Learning MCP 30</w:t>
            </w:r>
            <w:r>
              <w:fldChar w:fldCharType="begin"/>
            </w:r>
            <w:r w:rsidRPr="00754032">
              <w:rPr>
                <w:lang w:val="es-ES_tradnl"/>
              </w:rPr>
              <w:instrText xml:space="preserve"> XE "Cupones de Examen de Microsoft Learning MCP 30"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Licencia del Sitio para el Examen de Certificación de Microsoft Learning MTA/MCA 125</w:t>
            </w:r>
            <w:r>
              <w:fldChar w:fldCharType="begin"/>
            </w:r>
            <w:r w:rsidRPr="00754032">
              <w:rPr>
                <w:lang w:val="es-ES_tradnl"/>
              </w:rPr>
              <w:instrText xml:space="preserve"> XE "Licencia del Sitio para el Examen de Certificación de Microsoft Learning MTA/MCA 125" </w:instrText>
            </w:r>
            <w:r>
              <w:fldChar w:fldCharType="end"/>
            </w:r>
            <w:r w:rsidRPr="00754032">
              <w:rPr>
                <w:lang w:val="es-ES_tradnl"/>
              </w:rP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Licencia del Sitio para el Examen de Certificación de Microsoft Learning MOS/MCE 125</w:t>
            </w:r>
            <w:r>
              <w:fldChar w:fldCharType="begin"/>
            </w:r>
            <w:r w:rsidRPr="00754032">
              <w:rPr>
                <w:lang w:val="es-ES_tradnl"/>
              </w:rPr>
              <w:instrText xml:space="preserve"> XE "Licencia del Sitio para el Examen de Certificación de Microsoft Learning MOS/MCE 125" </w:instrText>
            </w:r>
            <w:r>
              <w:fldChar w:fldCharType="end"/>
            </w:r>
            <w:r w:rsidRPr="00754032">
              <w:rPr>
                <w:lang w:val="es-ES_tradnl"/>
              </w:rP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754032" w:rsidRDefault="00D41DF0">
            <w:pPr>
              <w:pStyle w:val="ProductList-TableBody"/>
              <w:rPr>
                <w:lang w:val="es-ES_tradnl"/>
              </w:rPr>
            </w:pPr>
            <w:r w:rsidRPr="00754032">
              <w:rPr>
                <w:lang w:val="es-ES_tradnl"/>
              </w:rPr>
              <w:t>Licencia del Sitio para el Examen de Certificación de Microsoft Learning MOS/MTA/MCE 500</w:t>
            </w:r>
            <w:r>
              <w:fldChar w:fldCharType="begin"/>
            </w:r>
            <w:r w:rsidRPr="00754032">
              <w:rPr>
                <w:lang w:val="es-ES_tradnl"/>
              </w:rPr>
              <w:instrText xml:space="preserve"> XE "Licencia del Sitio para el Examen de Certificación de Microsoft Learning MOS/MTA/MCE 500" </w:instrText>
            </w:r>
            <w:r>
              <w:fldChar w:fldCharType="end"/>
            </w:r>
            <w:r w:rsidRPr="00754032">
              <w:rPr>
                <w:lang w:val="es-ES_tradnl"/>
              </w:rP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19" w:name="_Sec783"/>
      <w:r>
        <w:t>2. Condiciones del Producto</w:t>
      </w:r>
      <w:bookmarkEnd w:id="319"/>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Cupones</w:t>
      </w:r>
    </w:p>
    <w:p w:rsidR="00495E8A" w:rsidRPr="00754032" w:rsidRDefault="00D41DF0">
      <w:pPr>
        <w:pStyle w:val="ProductList-Body"/>
        <w:rPr>
          <w:lang w:val="es-ES_tradnl"/>
        </w:rPr>
      </w:pPr>
      <w:r w:rsidRPr="00754032">
        <w:rPr>
          <w:lang w:val="es-ES_tradnl"/>
        </w:rPr>
        <w:t xml:space="preserve">Los cupones se proporcionan en el momento de la adquisición y expiran 12 después de la fecha de adquisición. </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2.2 Licencia de sitio para el examen de Microsoft Office Specialist (MOS), Microsoft Technology Associate (MTA) y Microsoft Certification Educator (MCE)</w:t>
      </w:r>
    </w:p>
    <w:p w:rsidR="00495E8A" w:rsidRPr="00754032" w:rsidRDefault="00D41DF0">
      <w:pPr>
        <w:pStyle w:val="ProductList-Body"/>
        <w:rPr>
          <w:lang w:val="es-ES_tradnl"/>
        </w:rPr>
      </w:pPr>
      <w:r w:rsidRPr="00754032">
        <w:rPr>
          <w:lang w:val="es-ES_tradnl"/>
        </w:rPr>
        <w:t xml:space="preserve">El Cliente debe ser un centro de pruebas VUE de Certiport/Pearson autorizado para realizar exámenes de MOS o MTA en virtud de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 sitio.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2HeadingNoBorder"/>
        <w:outlineLvl w:val="2"/>
        <w:rPr>
          <w:lang w:val="es-ES_tradnl"/>
        </w:rPr>
      </w:pPr>
      <w:bookmarkStart w:id="320" w:name="_Sec1148"/>
      <w:r w:rsidRPr="00754032">
        <w:rPr>
          <w:lang w:val="es-ES_tradnl"/>
        </w:rPr>
        <w:t>Minecraft: Education Edition</w:t>
      </w:r>
      <w:bookmarkEnd w:id="320"/>
      <w:r>
        <w:fldChar w:fldCharType="begin"/>
      </w:r>
      <w:r w:rsidRPr="00754032">
        <w:rPr>
          <w:lang w:val="es-ES_tradnl"/>
        </w:rPr>
        <w:instrText xml:space="preserve"> TC "</w:instrText>
      </w:r>
      <w:bookmarkStart w:id="321" w:name="_Toc520823276"/>
      <w:r w:rsidRPr="00754032">
        <w:rPr>
          <w:lang w:val="es-ES_tradnl"/>
        </w:rPr>
        <w:instrText>Minecraft: Education Edition</w:instrText>
      </w:r>
      <w:bookmarkEnd w:id="321"/>
      <w:r w:rsidRPr="00754032">
        <w:rPr>
          <w:lang w:val="es-ES_tradnl"/>
        </w:rPr>
        <w:instrText>" \l 3</w:instrText>
      </w:r>
      <w:r>
        <w:fldChar w:fldCharType="end"/>
      </w:r>
    </w:p>
    <w:p w:rsidR="00495E8A" w:rsidRPr="00754032" w:rsidRDefault="00D41DF0">
      <w:pPr>
        <w:pStyle w:val="ProductList-Offering1SubSection"/>
        <w:outlineLvl w:val="3"/>
        <w:rPr>
          <w:lang w:val="es-ES_tradnl"/>
        </w:rPr>
      </w:pPr>
      <w:bookmarkStart w:id="322" w:name="_Sec1149"/>
      <w:r w:rsidRPr="00754032">
        <w:rPr>
          <w:lang w:val="es-ES_tradnl"/>
        </w:rPr>
        <w:t>1. Disponibilidad del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323" w:name="_Sec1150"/>
      <w:r>
        <w:t>2. Condiciones del Producto</w:t>
      </w:r>
      <w:bookmarkEnd w:id="323"/>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495E8A">
      <w:pPr>
        <w:rPr>
          <w:lang w:val="es-ES_tradnl"/>
        </w:rPr>
        <w:sectPr w:rsidR="00495E8A" w:rsidRPr="00754032">
          <w:headerReference w:type="default" r:id="rId141"/>
          <w:footerReference w:type="default" r:id="rId142"/>
          <w:type w:val="continuous"/>
          <w:pgSz w:w="12240" w:h="15840" w:code="1"/>
          <w:pgMar w:top="1170" w:right="720" w:bottom="720" w:left="720" w:header="432" w:footer="288" w:gutter="0"/>
          <w:cols w:space="360"/>
        </w:sectPr>
      </w:pPr>
    </w:p>
    <w:p w:rsidR="00495E8A" w:rsidRPr="00754032" w:rsidRDefault="00D41DF0">
      <w:pPr>
        <w:pStyle w:val="ProductList-SectionHeading"/>
        <w:pageBreakBefore/>
        <w:outlineLvl w:val="0"/>
        <w:rPr>
          <w:lang w:val="es-ES_tradnl"/>
        </w:rPr>
      </w:pPr>
      <w:bookmarkStart w:id="324" w:name="_Sec549"/>
      <w:bookmarkEnd w:id="206"/>
      <w:r w:rsidRPr="00754032">
        <w:rPr>
          <w:lang w:val="es-ES_tradnl"/>
        </w:rPr>
        <w:t>Glosario</w:t>
      </w:r>
      <w:r>
        <w:fldChar w:fldCharType="begin"/>
      </w:r>
      <w:r w:rsidRPr="00754032">
        <w:rPr>
          <w:lang w:val="es-ES_tradnl"/>
        </w:rPr>
        <w:instrText xml:space="preserve"> TC "</w:instrText>
      </w:r>
      <w:bookmarkStart w:id="325" w:name="_Toc520823277"/>
      <w:r w:rsidRPr="00754032">
        <w:rPr>
          <w:lang w:val="es-ES_tradnl"/>
        </w:rPr>
        <w:instrText>Glosario</w:instrText>
      </w:r>
      <w:bookmarkEnd w:id="325"/>
      <w:r w:rsidRPr="00754032">
        <w:rPr>
          <w:lang w:val="es-ES_tradnl"/>
        </w:rPr>
        <w:instrText>" \l 1</w:instrText>
      </w:r>
      <w:r>
        <w:fldChar w:fldCharType="end"/>
      </w:r>
    </w:p>
    <w:p w:rsidR="00495E8A" w:rsidRPr="00754032" w:rsidRDefault="00D41DF0">
      <w:pPr>
        <w:pStyle w:val="ProductList-Offering1Heading"/>
        <w:outlineLvl w:val="1"/>
        <w:rPr>
          <w:lang w:val="es-ES_tradnl"/>
        </w:rPr>
      </w:pPr>
      <w:bookmarkStart w:id="326" w:name="_Sec550"/>
      <w:r w:rsidRPr="00754032">
        <w:rPr>
          <w:lang w:val="es-ES_tradnl"/>
        </w:rPr>
        <w:t>Atributos</w:t>
      </w:r>
      <w:bookmarkEnd w:id="326"/>
      <w:r>
        <w:fldChar w:fldCharType="begin"/>
      </w:r>
      <w:r w:rsidRPr="00754032">
        <w:rPr>
          <w:lang w:val="es-ES_tradnl"/>
        </w:rPr>
        <w:instrText xml:space="preserve"> TC "</w:instrText>
      </w:r>
      <w:bookmarkStart w:id="327" w:name="_Toc520823278"/>
      <w:r w:rsidRPr="00754032">
        <w:rPr>
          <w:lang w:val="es-ES_tradnl"/>
        </w:rPr>
        <w:instrText>Atributos</w:instrText>
      </w:r>
      <w:bookmarkEnd w:id="327"/>
      <w:r w:rsidRPr="00754032">
        <w:rPr>
          <w:lang w:val="es-ES_tradnl"/>
        </w:rPr>
        <w:instrText>" \l 2</w:instrText>
      </w:r>
      <w:r>
        <w:fldChar w:fldCharType="end"/>
      </w:r>
    </w:p>
    <w:p w:rsidR="00495E8A" w:rsidRPr="00754032" w:rsidRDefault="00D41DF0">
      <w:pPr>
        <w:pStyle w:val="ProductList-BodySpaced"/>
        <w:rPr>
          <w:lang w:val="es-ES_tradnl"/>
        </w:rPr>
      </w:pPr>
      <w:r w:rsidRPr="00754032">
        <w:rPr>
          <w:lang w:val="es-ES_tradnl"/>
        </w:rPr>
        <w:t>Los atributos se identifican en las tablas de cada Entrada de Artículo, e indican los derechos o condiciones aplicables a los Productos.</w:t>
      </w:r>
    </w:p>
    <w:p w:rsidR="00495E8A" w:rsidRPr="00754032" w:rsidRDefault="00495E8A">
      <w:pPr>
        <w:pStyle w:val="ProductList-BodySpaced"/>
        <w:rPr>
          <w:lang w:val="es-ES_tradnl"/>
        </w:rPr>
      </w:pPr>
    </w:p>
    <w:p w:rsidR="00495E8A" w:rsidRPr="00754032" w:rsidRDefault="00D41DF0">
      <w:pPr>
        <w:pStyle w:val="ProductList-BodySpaced"/>
        <w:rPr>
          <w:lang w:val="es-ES_tradnl"/>
        </w:rPr>
      </w:pPr>
      <w:r w:rsidRPr="00754032">
        <w:rPr>
          <w:b/>
          <w:color w:val="00188F"/>
          <w:lang w:val="es-ES_tradnl"/>
        </w:rPr>
        <w:t>Software Adicional</w:t>
      </w:r>
      <w:r w:rsidRPr="00754032">
        <w:rPr>
          <w:lang w:val="es-ES_tradnl"/>
        </w:rPr>
        <w:t>: software identificado en los Derechos de Uso para los Productos de Servidor que el Cliente tiene permitido utilizar en cualquier dispositivo en conjunto con su uso del software de servidor.</w:t>
      </w:r>
    </w:p>
    <w:p w:rsidR="00495E8A" w:rsidRPr="00754032" w:rsidRDefault="00D41DF0">
      <w:pPr>
        <w:pStyle w:val="ProductList-BodySpaced"/>
        <w:rPr>
          <w:lang w:val="es-ES_tradnl"/>
        </w:rPr>
      </w:pPr>
      <w:r w:rsidRPr="00754032">
        <w:rPr>
          <w:b/>
          <w:color w:val="00188F"/>
          <w:lang w:val="es-ES_tradnl"/>
        </w:rPr>
        <w:t>Complementos y de SA</w:t>
      </w:r>
      <w:r w:rsidRPr="00754032">
        <w:rPr>
          <w:lang w:val="es-ES_tradnl"/>
        </w:rPr>
        <w:t xml:space="preserve">: Indica que el Producto está disponible como un Complemento y/o de SA. Consulte el </w:t>
      </w:r>
      <w:hyperlink w:anchor="_Sec1237">
        <w:r w:rsidRPr="00754032">
          <w:rPr>
            <w:color w:val="00467F"/>
            <w:u w:val="single"/>
            <w:lang w:val="es-ES_tradnl"/>
          </w:rPr>
          <w:t>Apéndice C: Complementos de Servicios Online y Otras Licencias de Transición</w:t>
        </w:r>
      </w:hyperlink>
      <w:r w:rsidRPr="00754032">
        <w:rPr>
          <w:lang w:val="es-ES_tradnl"/>
        </w:rPr>
        <w:t xml:space="preserve"> para conocer los detalles.</w:t>
      </w:r>
    </w:p>
    <w:p w:rsidR="00495E8A" w:rsidRPr="00754032" w:rsidRDefault="00D41DF0">
      <w:pPr>
        <w:pStyle w:val="ProductList-BodySpaced"/>
        <w:rPr>
          <w:lang w:val="es-ES_tradnl"/>
        </w:rPr>
      </w:pPr>
      <w:r w:rsidRPr="00754032">
        <w:rPr>
          <w:b/>
          <w:color w:val="00188F"/>
          <w:lang w:val="es-ES_tradnl"/>
        </w:rPr>
        <w:t>Requisito de Acceso Cliente</w:t>
      </w:r>
      <w:r w:rsidRPr="00754032">
        <w:rPr>
          <w:lang w:val="es-ES_tradnl"/>
        </w:rPr>
        <w:t>: Indica si un Producto de Servidor requiere o no Licencias CAL para el acceso de usuarios y dispositivos.</w:t>
      </w:r>
    </w:p>
    <w:p w:rsidR="00495E8A" w:rsidRPr="00754032" w:rsidRDefault="00D41DF0">
      <w:pPr>
        <w:pStyle w:val="ProductList-BodySpaced"/>
        <w:rPr>
          <w:lang w:val="es-ES_tradnl"/>
        </w:rPr>
      </w:pPr>
      <w:r w:rsidRPr="00754032">
        <w:rPr>
          <w:b/>
          <w:color w:val="00188F"/>
          <w:lang w:val="es-ES_tradnl"/>
        </w:rPr>
        <w:t>Recuperación ante Desastres</w:t>
      </w:r>
      <w:r w:rsidRPr="00754032">
        <w:rPr>
          <w:lang w:val="es-ES_tradnl"/>
        </w:rPr>
        <w:t xml:space="preserve">: Derechos disponibles para los clientes de SA con relación al uso de software con fines de recuperación ante desastres condicionales; consulte los detalles en la sección </w:t>
      </w:r>
      <w:hyperlink w:anchor="_Sec588">
        <w:r w:rsidRPr="00754032">
          <w:rPr>
            <w:color w:val="00467F"/>
            <w:u w:val="single"/>
            <w:lang w:val="es-ES_tradnl"/>
          </w:rPr>
          <w:t>Servidores: Derechos de Recuperación ante Desastres</w:t>
        </w:r>
      </w:hyperlink>
      <w:r w:rsidRPr="00754032">
        <w:rPr>
          <w:lang w:val="es-ES_tradnl"/>
        </w:rPr>
        <w:t xml:space="preserve"> del </w:t>
      </w:r>
      <w:hyperlink w:anchor="_Sec564">
        <w:r w:rsidRPr="00754032">
          <w:rPr>
            <w:color w:val="00467F"/>
            <w:u w:val="single"/>
            <w:lang w:val="es-ES_tradnl"/>
          </w:rPr>
          <w:t>Apéndice B</w:t>
        </w:r>
      </w:hyperlink>
      <w:r w:rsidRPr="00754032">
        <w:rPr>
          <w:lang w:val="es-ES_tradnl"/>
        </w:rPr>
        <w:t>: Software Assurance.</w:t>
      </w:r>
    </w:p>
    <w:p w:rsidR="00495E8A" w:rsidRPr="00754032" w:rsidRDefault="00D41DF0">
      <w:pPr>
        <w:pStyle w:val="ProductList-BodySpaced"/>
        <w:rPr>
          <w:lang w:val="es-ES_tradnl"/>
        </w:rPr>
      </w:pPr>
      <w:r w:rsidRPr="00754032">
        <w:rPr>
          <w:b/>
          <w:color w:val="00188F"/>
          <w:lang w:val="es-ES_tradnl"/>
        </w:rPr>
        <w:t>Ediciones Anteriores</w:t>
      </w:r>
      <w:r w:rsidRPr="00754032">
        <w:rPr>
          <w:lang w:val="es-ES_tradnl"/>
        </w:rPr>
        <w:t>: Ediciones anteriores permitidas correspondientes a ediciones superiores especificadas. El Cliente puede utilizar la edición anterior permitida en lugar de una edición superior bajo licencia, tal como se permite en los Términos de Licencia Universales.</w:t>
      </w:r>
    </w:p>
    <w:p w:rsidR="00495E8A" w:rsidRPr="00754032" w:rsidRDefault="00D41DF0">
      <w:pPr>
        <w:pStyle w:val="ProductList-BodySpaced"/>
        <w:rPr>
          <w:lang w:val="es-ES_tradnl"/>
        </w:rPr>
      </w:pPr>
      <w:r w:rsidRPr="00754032">
        <w:rPr>
          <w:b/>
          <w:color w:val="00188F"/>
          <w:lang w:val="es-ES_tradnl"/>
        </w:rPr>
        <w:t>Elegible para Periodo Prorrogado</w:t>
      </w:r>
      <w:r w:rsidRPr="00754032">
        <w:rPr>
          <w:lang w:val="es-ES_tradnl"/>
        </w:rPr>
        <w:t>: Los servicios online que son elegibles para un periodo prorrogado, tal como se describe en el contrato de licencias Enterprise y Enterprise Subscription.</w:t>
      </w:r>
    </w:p>
    <w:p w:rsidR="00495E8A" w:rsidRPr="00754032" w:rsidRDefault="00D41DF0">
      <w:pPr>
        <w:pStyle w:val="ProductList-BodySpaced"/>
        <w:rPr>
          <w:lang w:val="es-ES_tradnl"/>
        </w:rPr>
      </w:pPr>
      <w:r w:rsidRPr="00754032">
        <w:rPr>
          <w:b/>
          <w:color w:val="00188F"/>
          <w:lang w:val="es-ES_tradnl"/>
        </w:rPr>
        <w:t>Requisito de Acceso de Usuarios Externos</w:t>
      </w:r>
      <w:r w:rsidRPr="00754032">
        <w:rPr>
          <w:lang w:val="es-ES_tradnl"/>
        </w:rPr>
        <w:t xml:space="preserve">: Indica los requisitos u opciones de licencia específicos para el acceso de </w:t>
      </w:r>
      <w:r>
        <w:fldChar w:fldCharType="begin"/>
      </w:r>
      <w:r w:rsidRPr="00754032">
        <w:rPr>
          <w:lang w:val="es-ES_tradnl"/>
        </w:rPr>
        <w:instrText xml:space="preserve"> AutoTextList   \s NoStyle \t "Usuarios Externos son los usuarios que no son empleados del Cliente o sus Filiales, así como tampoco contratistas o representantes in situ de sus filiales." </w:instrText>
      </w:r>
      <w:r>
        <w:fldChar w:fldCharType="separate"/>
      </w:r>
      <w:r w:rsidRPr="00754032">
        <w:rPr>
          <w:color w:val="0563C1"/>
          <w:lang w:val="es-ES_tradnl"/>
        </w:rPr>
        <w:t>Usuarios Externos</w:t>
      </w:r>
      <w:r>
        <w:fldChar w:fldCharType="end"/>
      </w:r>
      <w:r w:rsidRPr="00754032">
        <w:rPr>
          <w:lang w:val="es-ES_tradnl"/>
        </w:rPr>
        <w:t>.</w:t>
      </w:r>
    </w:p>
    <w:p w:rsidR="00495E8A" w:rsidRPr="00754032" w:rsidRDefault="00D41DF0">
      <w:pPr>
        <w:pStyle w:val="ProductList-BodySpaced"/>
        <w:rPr>
          <w:lang w:val="es-ES_tradnl"/>
        </w:rPr>
      </w:pPr>
      <w:r w:rsidRPr="00754032">
        <w:rPr>
          <w:b/>
          <w:color w:val="00188F"/>
          <w:lang w:val="es-ES_tradnl"/>
        </w:rPr>
        <w:t>Derechos de Conmutación por Error</w:t>
      </w:r>
      <w:r w:rsidRPr="00754032">
        <w:rPr>
          <w:lang w:val="es-ES_tradnl"/>
        </w:rPr>
        <w:t xml:space="preserve">: Un beneficio de SA que permite al Cliente ejecutar Instancias de conmutación por error del Producto en conjunto con el software que se ejecuta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antes de un evento de conmutación por error. Las Instancias de conmutación por error se pueden ejecutar en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independiente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o en otro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495E8A" w:rsidRPr="00754032" w:rsidRDefault="00D41DF0">
      <w:pPr>
        <w:pStyle w:val="ProductList-BodySpaced"/>
        <w:rPr>
          <w:lang w:val="es-ES_tradnl"/>
        </w:rPr>
      </w:pPr>
      <w:r w:rsidRPr="00754032">
        <w:rPr>
          <w:b/>
          <w:color w:val="00188F"/>
          <w:lang w:val="es-ES_tradnl"/>
        </w:rPr>
        <w:t>Nube Comunitaria Gubernamental (solo en EE. UU.)</w:t>
      </w:r>
      <w:r w:rsidRPr="00754032">
        <w:rPr>
          <w:lang w:val="es-ES_tradnl"/>
        </w:rP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495E8A" w:rsidRPr="00754032" w:rsidRDefault="00D41DF0">
      <w:pPr>
        <w:pStyle w:val="ProductList-BodySpaced"/>
        <w:rPr>
          <w:lang w:val="es-ES_tradnl"/>
        </w:rPr>
      </w:pPr>
      <w:r w:rsidRPr="00754032">
        <w:rPr>
          <w:b/>
          <w:color w:val="00188F"/>
          <w:lang w:val="es-ES_tradnl"/>
        </w:rPr>
        <w:t>Tecnologías incluidas</w:t>
      </w:r>
      <w:r w:rsidRPr="00754032">
        <w:rPr>
          <w:lang w:val="es-ES_tradnl"/>
        </w:rPr>
        <w:t>: Indica otros componentes de Microsoft incluidos en un Producto; consulte los detalles en la sección Tecnologías Incluidas de los Términos de Licencia Universales.</w:t>
      </w:r>
    </w:p>
    <w:p w:rsidR="00495E8A" w:rsidRPr="00754032" w:rsidRDefault="00D41DF0">
      <w:pPr>
        <w:pStyle w:val="ProductList-BodySpaced"/>
        <w:rPr>
          <w:lang w:val="es-ES_tradnl"/>
        </w:rPr>
      </w:pPr>
      <w:r w:rsidRPr="00754032">
        <w:rPr>
          <w:b/>
          <w:color w:val="00188F"/>
          <w:lang w:val="es-ES_tradnl"/>
        </w:rPr>
        <w:t>Movilidad de Licencias</w:t>
      </w:r>
      <w:r w:rsidRPr="00754032">
        <w:rPr>
          <w:lang w:val="es-ES_tradnl"/>
        </w:rP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sidRPr="00754032">
          <w:rPr>
            <w:color w:val="00467F"/>
            <w:u w:val="single"/>
            <w:lang w:val="es-ES_tradnl"/>
          </w:rPr>
          <w:t>Apéndice B</w:t>
        </w:r>
      </w:hyperlink>
      <w:r w:rsidRPr="00754032">
        <w:rPr>
          <w:lang w:val="es-ES_tradnl"/>
        </w:rPr>
        <w:t>: Software Assurance para obtener detalles.</w:t>
      </w:r>
    </w:p>
    <w:p w:rsidR="00495E8A" w:rsidRPr="00754032" w:rsidRDefault="00D41DF0">
      <w:pPr>
        <w:pStyle w:val="ProductList-BodySpaced"/>
        <w:rPr>
          <w:lang w:val="es-ES_tradnl"/>
        </w:rPr>
      </w:pPr>
      <w:r w:rsidRPr="00754032">
        <w:rPr>
          <w:b/>
          <w:color w:val="00188F"/>
          <w:lang w:val="es-ES_tradnl"/>
        </w:rPr>
        <w:t>Términos de Licencia</w:t>
      </w:r>
      <w:r w:rsidRPr="00754032">
        <w:rPr>
          <w:lang w:val="es-ES_tradnl"/>
        </w:rPr>
        <w:t>: Términos y condiciones que rigen la implementación y el uso de un Producto.</w:t>
      </w:r>
    </w:p>
    <w:p w:rsidR="00495E8A" w:rsidRPr="00754032" w:rsidRDefault="00D41DF0">
      <w:pPr>
        <w:pStyle w:val="ProductList-BodySpaced"/>
        <w:rPr>
          <w:lang w:val="es-ES_tradnl"/>
        </w:rPr>
      </w:pPr>
      <w:r w:rsidRPr="00754032">
        <w:rPr>
          <w:b/>
          <w:color w:val="00188F"/>
          <w:lang w:val="es-ES_tradnl"/>
        </w:rPr>
        <w:t>Derechos de Migración</w:t>
      </w:r>
      <w:r w:rsidRPr="00754032">
        <w:rPr>
          <w:lang w:val="es-ES_tradnl"/>
        </w:rP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495E8A" w:rsidRPr="00754032" w:rsidRDefault="00D41DF0">
      <w:pPr>
        <w:pStyle w:val="ProductList-BodySpaced"/>
        <w:rPr>
          <w:lang w:val="es-ES_tradnl"/>
        </w:rPr>
      </w:pPr>
      <w:r w:rsidRPr="00754032">
        <w:rPr>
          <w:b/>
          <w:color w:val="00188F"/>
          <w:lang w:val="es-ES_tradnl"/>
        </w:rPr>
        <w:t>Requisito Previo</w:t>
      </w:r>
      <w:r w:rsidRPr="00754032">
        <w:rPr>
          <w:lang w:val="es-ES_tradnl"/>
        </w:rPr>
        <w:t>: Indica que se deben cumplir determinadas condiciones adicionales para adquirir Licencias para el Producto.</w:t>
      </w:r>
    </w:p>
    <w:p w:rsidR="00495E8A" w:rsidRPr="00754032" w:rsidRDefault="00D41DF0">
      <w:pPr>
        <w:pStyle w:val="ProductList-BodySpaced"/>
        <w:rPr>
          <w:lang w:val="es-ES_tradnl"/>
        </w:rPr>
      </w:pPr>
      <w:r w:rsidRPr="00754032">
        <w:rPr>
          <w:b/>
          <w:color w:val="00188F"/>
          <w:lang w:val="es-ES_tradnl"/>
        </w:rPr>
        <w:t>Requisito Previo (SA)</w:t>
      </w:r>
      <w:r w:rsidRPr="00754032">
        <w:rPr>
          <w:lang w:val="es-ES_tradnl"/>
        </w:rPr>
        <w:t>:Indica que se deben cumplir determinadas condiciones adicionales para adquirir cobertura de SA para el Producto.</w:t>
      </w:r>
    </w:p>
    <w:p w:rsidR="00495E8A" w:rsidRPr="00754032" w:rsidRDefault="00D41DF0">
      <w:pPr>
        <w:pStyle w:val="ProductList-BodySpaced"/>
        <w:rPr>
          <w:lang w:val="es-ES_tradnl"/>
        </w:rPr>
      </w:pPr>
      <w:r w:rsidRPr="00754032">
        <w:rPr>
          <w:b/>
          <w:color w:val="00188F"/>
          <w:lang w:val="es-ES_tradnl"/>
        </w:rPr>
        <w:t>Versión Anterior</w:t>
      </w:r>
      <w:r w:rsidRPr="00754032">
        <w:rPr>
          <w:lang w:val="es-ES_tradnl"/>
        </w:rPr>
        <w:t>: Las versiones anteriores de un Producto y su Fecha de Disponibilidad.</w:t>
      </w:r>
    </w:p>
    <w:p w:rsidR="00495E8A" w:rsidRPr="00754032" w:rsidRDefault="00D41DF0">
      <w:pPr>
        <w:pStyle w:val="ProductList-BodySpaced"/>
        <w:rPr>
          <w:lang w:val="es-ES_tradnl"/>
        </w:rPr>
      </w:pPr>
      <w:r w:rsidRPr="00754032">
        <w:rPr>
          <w:b/>
          <w:color w:val="00188F"/>
          <w:lang w:val="es-ES_tradnl"/>
        </w:rPr>
        <w:t>Notificaciones</w:t>
      </w:r>
      <w:r w:rsidRPr="00754032">
        <w:rPr>
          <w:lang w:val="es-ES_tradnl"/>
        </w:rPr>
        <w:t xml:space="preserve">: Identifica las notificaciones correspondientes a un Producto; consulte la sección Notificaciones de los </w:t>
      </w:r>
      <w:hyperlink w:anchor="_Sec537">
        <w:r w:rsidRPr="00754032">
          <w:rPr>
            <w:color w:val="00467F"/>
            <w:u w:val="single"/>
            <w:lang w:val="es-ES_tradnl"/>
          </w:rPr>
          <w:t>Términos de Licencia Universales</w:t>
        </w:r>
      </w:hyperlink>
      <w:r w:rsidRPr="00754032">
        <w:rPr>
          <w:lang w:val="es-ES_tradnl"/>
        </w:rPr>
        <w:t xml:space="preserve"> para obtener detalles.</w:t>
      </w:r>
    </w:p>
    <w:p w:rsidR="00495E8A" w:rsidRPr="00754032" w:rsidRDefault="00D41DF0">
      <w:pPr>
        <w:pStyle w:val="ProductList-BodySpaced"/>
        <w:rPr>
          <w:lang w:val="es-ES_tradnl"/>
        </w:rPr>
      </w:pPr>
      <w:r w:rsidRPr="00754032">
        <w:rPr>
          <w:b/>
          <w:color w:val="00188F"/>
          <w:lang w:val="es-ES_tradnl"/>
        </w:rPr>
        <w:t>Programa Online Subscription (OSP)</w:t>
      </w:r>
      <w:r w:rsidRPr="00754032">
        <w:rPr>
          <w:lang w:val="es-ES_tradnl"/>
        </w:rPr>
        <w:t>: El Producto está disponible en un programa Online Subscription.</w:t>
      </w:r>
    </w:p>
    <w:p w:rsidR="00495E8A" w:rsidRPr="00754032" w:rsidRDefault="00D41DF0">
      <w:pPr>
        <w:pStyle w:val="ProductList-BodySpaced"/>
        <w:rPr>
          <w:lang w:val="es-ES_tradnl"/>
        </w:rPr>
      </w:pPr>
      <w:r w:rsidRPr="00754032">
        <w:rPr>
          <w:b/>
          <w:color w:val="00188F"/>
          <w:lang w:val="es-ES_tradnl"/>
        </w:rPr>
        <w:t>Grupo de Productos</w:t>
      </w:r>
      <w:r w:rsidRPr="00754032">
        <w:rPr>
          <w:lang w:val="es-ES_tradnl"/>
        </w:rPr>
        <w:t>: Indica la agrupación de Productos a la que pertenece el producto con fines de determinar los descuentos en los precios. Existen tres categorías de Grupos de productos: Aplicación, Servidor y Sistema.</w:t>
      </w:r>
    </w:p>
    <w:p w:rsidR="00495E8A" w:rsidRPr="00754032" w:rsidRDefault="00D41DF0">
      <w:pPr>
        <w:pStyle w:val="ProductList-BodySpaced"/>
        <w:rPr>
          <w:lang w:val="es-ES_tradnl"/>
        </w:rPr>
      </w:pPr>
      <w:r w:rsidRPr="00754032">
        <w:rPr>
          <w:b/>
          <w:color w:val="00188F"/>
          <w:lang w:val="es-ES_tradnl"/>
        </w:rPr>
        <w:t>Términos de Licencia Específicos de un Producto</w:t>
      </w:r>
      <w:r w:rsidRPr="00754032">
        <w:rPr>
          <w:lang w:val="es-ES_tradnl"/>
        </w:rPr>
        <w:t>: Indica que los términos y condiciones específicos de un Producto que rigen la implementación y el uso del Producto se incluyen bajo la tabla Derechos de Uso.</w:t>
      </w:r>
    </w:p>
    <w:p w:rsidR="00495E8A" w:rsidRPr="00754032" w:rsidRDefault="00D41DF0">
      <w:pPr>
        <w:pStyle w:val="ProductList-BodySpaced"/>
        <w:rPr>
          <w:lang w:val="es-ES_tradnl"/>
        </w:rPr>
      </w:pPr>
      <w:r w:rsidRPr="00754032">
        <w:rPr>
          <w:b/>
          <w:color w:val="00188F"/>
          <w:lang w:val="es-ES_tradnl"/>
        </w:rPr>
        <w:t>Promociones</w:t>
      </w:r>
      <w:r w:rsidRPr="00754032">
        <w:rPr>
          <w:lang w:val="es-ES_tradnl"/>
        </w:rPr>
        <w:t xml:space="preserve">: Indica que las ofertas de tiempo limitado se aplican al Producto tal como se describe en el </w:t>
      </w:r>
      <w:hyperlink w:anchor="_Sec572">
        <w:r w:rsidRPr="00754032">
          <w:rPr>
            <w:color w:val="00467F"/>
            <w:u w:val="single"/>
            <w:lang w:val="es-ES_tradnl"/>
          </w:rPr>
          <w:t>Apéndice F</w:t>
        </w:r>
      </w:hyperlink>
      <w:r w:rsidRPr="00754032">
        <w:rPr>
          <w:lang w:val="es-ES_tradnl"/>
        </w:rPr>
        <w:t>: Promociones.</w:t>
      </w:r>
    </w:p>
    <w:p w:rsidR="00495E8A" w:rsidRPr="00754032" w:rsidRDefault="00D41DF0">
      <w:pPr>
        <w:pStyle w:val="ProductList-BodySpaced"/>
        <w:rPr>
          <w:lang w:val="es-ES_tradnl"/>
        </w:rPr>
      </w:pPr>
      <w:r w:rsidRPr="00754032">
        <w:rPr>
          <w:b/>
          <w:color w:val="00188F"/>
          <w:lang w:val="es-ES_tradnl"/>
        </w:rPr>
        <w:t>Exención de Usuario Cualificado</w:t>
      </w:r>
      <w:r w:rsidRPr="00754032">
        <w:rPr>
          <w:lang w:val="es-ES_tradnl"/>
        </w:rP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495E8A" w:rsidRPr="00754032" w:rsidRDefault="00D41DF0">
      <w:pPr>
        <w:pStyle w:val="ProductList-BodySpaced"/>
        <w:rPr>
          <w:lang w:val="es-ES_tradnl"/>
        </w:rPr>
      </w:pPr>
      <w:r w:rsidRPr="00754032">
        <w:rPr>
          <w:b/>
          <w:color w:val="00188F"/>
          <w:lang w:val="es-ES_tradnl"/>
        </w:rPr>
        <w:t>Elegible para Reducción</w:t>
      </w:r>
      <w:r w:rsidRPr="00754032">
        <w:rPr>
          <w:lang w:val="es-ES_tradnl"/>
        </w:rP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495E8A" w:rsidRPr="00754032" w:rsidRDefault="00D41DF0">
      <w:pPr>
        <w:pStyle w:val="ProductList-BodySpaced"/>
        <w:rPr>
          <w:lang w:val="es-ES_tradnl"/>
        </w:rPr>
      </w:pPr>
      <w:r w:rsidRPr="00754032">
        <w:rPr>
          <w:b/>
          <w:color w:val="00188F"/>
          <w:lang w:val="es-ES_tradnl"/>
        </w:rPr>
        <w:t>Elegible para Reducción (SCE)</w:t>
      </w:r>
      <w:r w:rsidRPr="00754032">
        <w:rPr>
          <w:lang w:val="es-ES_tradnl"/>
        </w:rPr>
        <w:t>: Productos para los cuales un cliente de Inscripción Server and Cloud puede informar una reducción en las licencias de suscripción o un Compromiso Anual Asignado después de 12 meses consecutivos.</w:t>
      </w:r>
    </w:p>
    <w:p w:rsidR="00495E8A" w:rsidRPr="00754032" w:rsidRDefault="00D41DF0">
      <w:pPr>
        <w:pStyle w:val="ProductList-BodySpaced"/>
        <w:rPr>
          <w:lang w:val="es-ES_tradnl"/>
        </w:rPr>
      </w:pPr>
      <w:r w:rsidRPr="00754032">
        <w:rPr>
          <w:b/>
          <w:color w:val="00188F"/>
          <w:lang w:val="es-ES_tradnl"/>
        </w:rPr>
        <w:t>Derechos de Uso Móvil</w:t>
      </w:r>
      <w:r w:rsidRPr="00754032">
        <w:rPr>
          <w:lang w:val="es-ES_tradnl"/>
        </w:rPr>
        <w:t xml:space="preserve">: Un beneficio de SA que permite al </w:t>
      </w:r>
      <w:r>
        <w:fldChar w:fldCharType="begin"/>
      </w:r>
      <w:r w:rsidRPr="00754032">
        <w:rPr>
          <w:lang w:val="es-ES_tradnl"/>
        </w:rPr>
        <w:instrText xml:space="preserve"> AutoTextList   \s NoStyle \t "Usuario Primario es el usuario que utiliza un Dispositivo con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determinado acceso y derechos de uso. El </w:t>
      </w:r>
      <w:r>
        <w:fldChar w:fldCharType="begin"/>
      </w:r>
      <w:r w:rsidRPr="00754032">
        <w:rPr>
          <w:lang w:val="es-ES_tradnl"/>
        </w:rPr>
        <w:instrText xml:space="preserve"> AutoTextList   \s NoStyle \t "Usuario Primario es el usuario que utiliza un Dispositivo con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puede utilizar un </w:t>
      </w:r>
      <w:r>
        <w:fldChar w:fldCharType="begin"/>
      </w:r>
      <w:r w:rsidRPr="00754032">
        <w:rPr>
          <w:lang w:val="es-ES_tradnl"/>
        </w:rP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sidRPr="00754032">
        <w:rPr>
          <w:color w:val="0563C1"/>
          <w:lang w:val="es-ES_tradnl"/>
        </w:rPr>
        <w:t>Dispositivo Cualificado de Terceros</w:t>
      </w:r>
      <w:r>
        <w:fldChar w:fldCharType="end"/>
      </w:r>
      <w:r w:rsidRPr="00754032">
        <w:rPr>
          <w:lang w:val="es-ES_tradnl"/>
        </w:rPr>
        <w:t xml:space="preserve"> para (i) tener acceso remoto y utilizar las Instancias o copias permitidas del software en ejecución en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Servidores</w:t>
      </w:r>
      <w:r>
        <w:fldChar w:fldCharType="end"/>
      </w:r>
      <w:r w:rsidRPr="00754032">
        <w:rPr>
          <w:lang w:val="es-ES_tradnl"/>
        </w:rPr>
        <w:t xml:space="preserve"> dedicados al uso del Cliente, (ii) utilizar localmente una Instancia o copia permitida en un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495E8A" w:rsidRPr="00754032" w:rsidRDefault="00D41DF0">
      <w:pPr>
        <w:pStyle w:val="ProductList-BodySpaced"/>
        <w:rPr>
          <w:lang w:val="es-ES_tradnl"/>
        </w:rPr>
      </w:pPr>
      <w:r w:rsidRPr="00754032">
        <w:rPr>
          <w:b/>
          <w:color w:val="00188F"/>
          <w:lang w:val="es-ES_tradnl"/>
        </w:rPr>
        <w:t>Derechos Equivalentes de SA</w:t>
      </w:r>
      <w:r w:rsidRPr="00754032">
        <w:rPr>
          <w:lang w:val="es-ES_tradnl"/>
        </w:rPr>
        <w:t xml:space="preserve">: Las </w:t>
      </w:r>
      <w:r>
        <w:fldChar w:fldCharType="begin"/>
      </w:r>
      <w:r w:rsidRPr="00754032">
        <w:rPr>
          <w:lang w:val="es-ES_tradnl"/>
        </w:rPr>
        <w:instrText xml:space="preserve"> AutoTextList   \s NoStyle \t "SL es la Licencia de suscripción que permite el acceso al software o a un servicio hospedado durante un periodo definido." </w:instrText>
      </w:r>
      <w:r>
        <w:fldChar w:fldCharType="separate"/>
      </w:r>
      <w:r w:rsidRPr="00754032">
        <w:rPr>
          <w:color w:val="0563C1"/>
          <w:lang w:val="es-ES_tradnl"/>
        </w:rPr>
        <w:t>SL</w:t>
      </w:r>
      <w:r>
        <w:fldChar w:fldCharType="end"/>
      </w:r>
      <w:r w:rsidRPr="00754032">
        <w:rPr>
          <w:lang w:val="es-ES_tradnl"/>
        </w:rP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con cobertura de SA.</w:t>
      </w:r>
    </w:p>
    <w:p w:rsidR="00495E8A" w:rsidRPr="00754032" w:rsidRDefault="00D41DF0">
      <w:pPr>
        <w:pStyle w:val="ProductList-BodySpaced"/>
        <w:rPr>
          <w:lang w:val="es-ES_tradnl"/>
        </w:rPr>
      </w:pPr>
      <w:r w:rsidRPr="00754032">
        <w:rPr>
          <w:b/>
          <w:color w:val="00188F"/>
          <w:lang w:val="es-ES_tradnl"/>
        </w:rPr>
        <w:t>Hospedaje de Modo Independiente</w:t>
      </w:r>
      <w:r w:rsidRPr="00754032">
        <w:rPr>
          <w:lang w:val="es-ES_tradnl"/>
        </w:rPr>
        <w:t xml:space="preserve">: Un beneficio de SA que permite el uso de Productos con fines de proporcionar servicios de hospedaje condicionales; consulte la sección Servidores: Aplicaciones Hospedadas de Modo Independiente del </w:t>
      </w:r>
      <w:hyperlink w:anchor="_Sec564">
        <w:r w:rsidRPr="00754032">
          <w:rPr>
            <w:color w:val="00467F"/>
            <w:u w:val="single"/>
            <w:lang w:val="es-ES_tradnl"/>
          </w:rPr>
          <w:t>Apéndice B</w:t>
        </w:r>
      </w:hyperlink>
      <w:r w:rsidRPr="00754032">
        <w:rPr>
          <w:lang w:val="es-ES_tradnl"/>
        </w:rPr>
        <w:t>: Software Assurance para obtener detalles.</w:t>
      </w:r>
    </w:p>
    <w:p w:rsidR="00495E8A" w:rsidRPr="00754032" w:rsidRDefault="00D41DF0">
      <w:pPr>
        <w:pStyle w:val="ProductList-BodySpaced"/>
        <w:rPr>
          <w:lang w:val="es-ES_tradnl"/>
        </w:rPr>
      </w:pPr>
      <w:r w:rsidRPr="00754032">
        <w:rPr>
          <w:b/>
          <w:color w:val="00188F"/>
          <w:lang w:val="es-ES_tradnl"/>
        </w:rPr>
        <w:t>Grupo de Beneficios de SA</w:t>
      </w:r>
      <w:r w:rsidRPr="00754032">
        <w:rPr>
          <w:lang w:val="es-ES_tradnl"/>
        </w:rPr>
        <w:t xml:space="preserve">: Indica la categoría del Producto para fines de determinar los Beneficios de SA aplicables ampliamente a ese Grupo de Productos, como se enumera en el </w:t>
      </w:r>
      <w:hyperlink w:anchor="_Sec564">
        <w:r w:rsidRPr="00754032">
          <w:rPr>
            <w:color w:val="00467F"/>
            <w:u w:val="single"/>
            <w:lang w:val="es-ES_tradnl"/>
          </w:rPr>
          <w:t>Apéndice B</w:t>
        </w:r>
      </w:hyperlink>
      <w:r w:rsidRPr="00754032">
        <w:rPr>
          <w:lang w:val="es-ES_tradnl"/>
        </w:rPr>
        <w:t>: Software Assurance.</w:t>
      </w:r>
    </w:p>
    <w:p w:rsidR="00495E8A" w:rsidRPr="00754032" w:rsidRDefault="00D41DF0">
      <w:pPr>
        <w:pStyle w:val="ProductList-BodySpaced"/>
        <w:rPr>
          <w:lang w:val="es-ES_tradnl"/>
        </w:rPr>
      </w:pPr>
      <w:r w:rsidRPr="00754032">
        <w:rPr>
          <w:b/>
          <w:color w:val="00188F"/>
          <w:lang w:val="es-ES_tradnl"/>
        </w:rPr>
        <w:t>Beneficio de Uso de Estudiante</w:t>
      </w:r>
      <w:r w:rsidRPr="00754032">
        <w:rPr>
          <w:lang w:val="es-ES_tradnl"/>
        </w:rP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rsidRPr="00754032">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754032">
        <w:rPr>
          <w:color w:val="0563C1"/>
          <w:lang w:val="es-ES_tradnl"/>
        </w:rPr>
        <w:t>Trabajador del Conocimiento</w:t>
      </w:r>
      <w:r>
        <w:fldChar w:fldCharType="end"/>
      </w:r>
      <w:r w:rsidRPr="00754032">
        <w:rPr>
          <w:lang w:val="es-ES_tradnl"/>
        </w:rPr>
        <w:t xml:space="preserve"> (o usuario docente/profesor) sin costo adicional. Los Productos certificados y los Productos elegibles para el uso de Estudiante y las relaciones aplicables se identifican en el </w:t>
      </w:r>
      <w:hyperlink w:anchor="_Sec1230">
        <w:r w:rsidRPr="00754032">
          <w:rPr>
            <w:color w:val="00467F"/>
            <w:u w:val="single"/>
            <w:lang w:val="es-ES_tradnl"/>
          </w:rPr>
          <w:t>Apéndice H: Beneficios de Uso de Estudiante y Programas Academic</w:t>
        </w:r>
      </w:hyperlink>
      <w:r w:rsidRPr="00754032">
        <w:rPr>
          <w:lang w:val="es-ES_tradnl"/>
        </w:rP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495E8A" w:rsidRPr="00754032" w:rsidRDefault="00D41DF0">
      <w:pPr>
        <w:pStyle w:val="ProductList-BodySpaced"/>
        <w:rPr>
          <w:lang w:val="es-ES_tradnl"/>
        </w:rPr>
      </w:pPr>
      <w:r w:rsidRPr="00754032">
        <w:rPr>
          <w:b/>
          <w:color w:val="00188F"/>
          <w:lang w:val="es-ES_tradnl"/>
        </w:rPr>
        <w:t>Suite</w:t>
      </w:r>
      <w:r w:rsidRPr="00754032">
        <w:rPr>
          <w:lang w:val="es-ES_tradnl"/>
        </w:rPr>
        <w:t xml:space="preserve">: Un Producto que está compuesto de componentes que también se licencian por separado. Un conjunto de aplicaciones se licencia bajo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495E8A" w:rsidRPr="00754032" w:rsidRDefault="00D41DF0">
      <w:pPr>
        <w:pStyle w:val="ProductList-BodySpaced"/>
        <w:rPr>
          <w:lang w:val="es-ES_tradnl"/>
        </w:rPr>
      </w:pPr>
      <w:r w:rsidRPr="00754032">
        <w:rPr>
          <w:b/>
          <w:color w:val="00188F"/>
          <w:lang w:val="es-ES_tradnl"/>
        </w:rPr>
        <w:t>Elegible para True Up</w:t>
      </w:r>
      <w:r w:rsidRPr="00754032">
        <w:rPr>
          <w:lang w:val="es-ES_tradnl"/>
        </w:rPr>
        <w:t>: Una Licencia de suscripción de Servicio Online que un cliente de Enterprise o Enterprise Subscription puede solicitar a través del proceso de pedido “True Up” o anual, en lugar de mensual.</w:t>
      </w:r>
    </w:p>
    <w:p w:rsidR="00495E8A" w:rsidRPr="00754032" w:rsidRDefault="00D41DF0">
      <w:pPr>
        <w:pStyle w:val="ProductList-BodySpaced"/>
        <w:rPr>
          <w:lang w:val="es-ES_tradnl"/>
        </w:rPr>
      </w:pPr>
      <w:r w:rsidRPr="00754032">
        <w:rPr>
          <w:b/>
          <w:color w:val="00188F"/>
          <w:lang w:val="es-ES_tradnl"/>
        </w:rPr>
        <w:t>Descuento UTD</w:t>
      </w:r>
      <w:r w:rsidRPr="00754032">
        <w:rPr>
          <w:lang w:val="es-ES_tradnl"/>
        </w:rPr>
        <w:t xml:space="preserve">: un Descuento por Actualización es un descuento disponible para los clientes de Open Value Subscription que solicitan licencias de Producto durante el primer año de su contrato, si tienen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para el Producto cualificado correspondiente.</w:t>
      </w:r>
    </w:p>
    <w:p w:rsidR="00495E8A" w:rsidRPr="00754032" w:rsidRDefault="00495E8A">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Spaced"/>
        <w:rPr>
          <w:lang w:val="es-ES_tradnl"/>
        </w:rPr>
      </w:pPr>
    </w:p>
    <w:p w:rsidR="00495E8A" w:rsidRPr="00754032" w:rsidRDefault="00D41DF0">
      <w:pPr>
        <w:pStyle w:val="ProductList-Offering1Heading"/>
        <w:outlineLvl w:val="1"/>
        <w:rPr>
          <w:lang w:val="es-ES_tradnl"/>
        </w:rPr>
      </w:pPr>
      <w:bookmarkStart w:id="328" w:name="_Sec551"/>
      <w:r w:rsidRPr="00754032">
        <w:rPr>
          <w:lang w:val="es-ES_tradnl"/>
        </w:rPr>
        <w:t>Valores de celdas</w:t>
      </w:r>
      <w:bookmarkEnd w:id="328"/>
      <w:r>
        <w:fldChar w:fldCharType="begin"/>
      </w:r>
      <w:r w:rsidRPr="00754032">
        <w:rPr>
          <w:lang w:val="es-ES_tradnl"/>
        </w:rPr>
        <w:instrText xml:space="preserve"> TC "</w:instrText>
      </w:r>
      <w:bookmarkStart w:id="329" w:name="_Toc520823279"/>
      <w:r w:rsidRPr="00754032">
        <w:rPr>
          <w:lang w:val="es-ES_tradnl"/>
        </w:rPr>
        <w:instrText>Valores de celdas</w:instrText>
      </w:r>
      <w:bookmarkEnd w:id="329"/>
      <w:r w:rsidRPr="00754032">
        <w:rPr>
          <w:lang w:val="es-ES_tradnl"/>
        </w:rPr>
        <w:instrText>" \l 2</w:instrText>
      </w:r>
      <w:r>
        <w:fldChar w:fldCharType="end"/>
      </w:r>
    </w:p>
    <w:p w:rsidR="00495E8A" w:rsidRPr="00754032" w:rsidRDefault="00D41DF0">
      <w:pPr>
        <w:pStyle w:val="ProductList-BodySpaced"/>
        <w:rPr>
          <w:lang w:val="es-ES_tradnl"/>
        </w:rPr>
      </w:pPr>
      <w:r w:rsidRPr="00754032">
        <w:rPr>
          <w:lang w:val="es-ES_tradnl"/>
        </w:rP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495E8A" w:rsidRPr="00754032" w:rsidRDefault="00495E8A">
      <w:pPr>
        <w:pStyle w:val="ProductList-BodySpaced"/>
        <w:rPr>
          <w:lang w:val="es-ES_tradnl"/>
        </w:rPr>
      </w:pPr>
    </w:p>
    <w:p w:rsidR="00495E8A" w:rsidRPr="00754032" w:rsidRDefault="00D41DF0">
      <w:pPr>
        <w:pStyle w:val="ProductList-BodySpaced"/>
        <w:rPr>
          <w:lang w:val="es-ES_tradnl"/>
        </w:rPr>
      </w:pPr>
      <w:r w:rsidRPr="00754032">
        <w:rPr>
          <w:b/>
          <w:color w:val="00188F"/>
          <w:lang w:val="es-ES_tradnl"/>
        </w:rPr>
        <w:t xml:space="preserve">A </w:t>
      </w:r>
      <w:r w:rsidRPr="00754032">
        <w:rPr>
          <w:lang w:val="es-ES_tradnl"/>
        </w:rPr>
        <w:t xml:space="preserve">= </w:t>
      </w:r>
      <w:r w:rsidRPr="00754032">
        <w:rPr>
          <w:color w:val="00188F"/>
          <w:lang w:val="es-ES_tradnl"/>
        </w:rPr>
        <w:t>Producto Adicional</w:t>
      </w:r>
      <w:r w:rsidRPr="00754032">
        <w:rPr>
          <w:lang w:val="es-ES_tradnl"/>
        </w:rPr>
        <w:t>: El Producto se ofrece como un Producto Adicional.</w:t>
      </w:r>
    </w:p>
    <w:p w:rsidR="00495E8A" w:rsidRPr="00754032" w:rsidRDefault="00D41DF0">
      <w:pPr>
        <w:pStyle w:val="ProductList-BodySpaced"/>
        <w:rPr>
          <w:lang w:val="es-ES_tradnl"/>
        </w:rPr>
      </w:pPr>
      <w:r w:rsidRPr="00754032">
        <w:rPr>
          <w:b/>
          <w:color w:val="00188F"/>
          <w:lang w:val="es-ES_tradnl"/>
        </w:rPr>
        <w:t xml:space="preserve">AO </w:t>
      </w:r>
      <w:r w:rsidRPr="00754032">
        <w:rPr>
          <w:lang w:val="es-ES_tradnl"/>
        </w:rPr>
        <w:t xml:space="preserve">= </w:t>
      </w:r>
      <w:r w:rsidRPr="00754032">
        <w:rPr>
          <w:color w:val="00188F"/>
          <w:lang w:val="es-ES_tradnl"/>
        </w:rPr>
        <w:t>Producto Adicional para Toda la Organización</w:t>
      </w:r>
      <w:r w:rsidRPr="00754032">
        <w:rPr>
          <w:lang w:val="es-ES_tradnl"/>
        </w:rPr>
        <w:t>: El Producto se ofrece como un Producto Adicional y se lo debe solicitar con opción para toda la organización.</w:t>
      </w:r>
    </w:p>
    <w:p w:rsidR="00495E8A" w:rsidRPr="00754032" w:rsidRDefault="00D41DF0">
      <w:pPr>
        <w:pStyle w:val="ProductList-BodySpaced"/>
        <w:rPr>
          <w:lang w:val="es-ES_tradnl"/>
        </w:rPr>
      </w:pPr>
      <w:r w:rsidRPr="00754032">
        <w:rPr>
          <w:b/>
          <w:lang w:val="es-ES_tradnl"/>
        </w:rPr>
        <w:t>AF</w:t>
      </w:r>
      <w:r w:rsidRPr="00754032">
        <w:rPr>
          <w:lang w:val="es-ES_tradnl"/>
        </w:rPr>
        <w:t xml:space="preserve"> = Producto Adicional de Profesorado: El Producto se ofrece como un Producto Adicional para el programa School y se debe licenciar para toda la Organización, con cobertura para todos los miembro del Profesorado y Personal. </w:t>
      </w:r>
    </w:p>
    <w:p w:rsidR="00495E8A" w:rsidRPr="00754032" w:rsidRDefault="00D41DF0">
      <w:pPr>
        <w:pStyle w:val="ProductList-BodySpaced"/>
        <w:rPr>
          <w:lang w:val="es-ES_tradnl"/>
        </w:rPr>
      </w:pPr>
      <w:r w:rsidRPr="00754032">
        <w:rPr>
          <w:b/>
          <w:lang w:val="es-ES_tradnl"/>
        </w:rPr>
        <w:t>AP</w:t>
      </w:r>
      <w:r w:rsidRPr="00754032">
        <w:rPr>
          <w:lang w:val="es-ES_tradnl"/>
        </w:rPr>
        <w:t xml:space="preserve"> = Producto Adicional en EES 2017: El Producto se ofrece como Producto Adicional de Enrollment for Education Solutions (con fecha de publicación de octubre de 2017 o posterior). </w:t>
      </w:r>
    </w:p>
    <w:p w:rsidR="00495E8A" w:rsidRPr="00754032" w:rsidRDefault="00D41DF0">
      <w:pPr>
        <w:pStyle w:val="ProductList-BodySpaced"/>
        <w:rPr>
          <w:lang w:val="es-ES_tradnl"/>
        </w:rPr>
      </w:pPr>
      <w:r w:rsidRPr="00754032">
        <w:rPr>
          <w:b/>
          <w:lang w:val="es-ES_tradnl"/>
        </w:rPr>
        <w:t>AS</w:t>
      </w:r>
      <w:r w:rsidRPr="00754032">
        <w:rPr>
          <w:lang w:val="es-ES_tradnl"/>
        </w:rPr>
        <w:t xml:space="preserve"> = Producto Adicional de School: El Producto se ofrece como un Producto Adicional solo para el programa School.  </w:t>
      </w:r>
    </w:p>
    <w:p w:rsidR="00495E8A" w:rsidRPr="00754032" w:rsidRDefault="00D41DF0">
      <w:pPr>
        <w:pStyle w:val="ProductList-BodySpaced"/>
        <w:rPr>
          <w:lang w:val="es-ES_tradnl"/>
        </w:rPr>
      </w:pPr>
      <w:r w:rsidRPr="00754032">
        <w:rPr>
          <w:b/>
          <w:color w:val="00188F"/>
          <w:lang w:val="es-ES_tradnl"/>
        </w:rPr>
        <w:t>E</w:t>
      </w:r>
      <w:r w:rsidRPr="00754032">
        <w:rPr>
          <w:lang w:val="es-ES_tradnl"/>
        </w:rPr>
        <w:t xml:space="preserve"> = </w:t>
      </w:r>
      <w:r w:rsidRPr="00754032">
        <w:rPr>
          <w:color w:val="00188F"/>
          <w:lang w:val="es-ES_tradnl"/>
        </w:rPr>
        <w:t>Producto Enterprise</w:t>
      </w:r>
      <w:r w:rsidRPr="00754032">
        <w:rPr>
          <w:lang w:val="es-ES_tradnl"/>
        </w:rPr>
        <w:t>: El Producto se ofrece como Producto Enterprise, pero no como desktop.</w:t>
      </w:r>
    </w:p>
    <w:p w:rsidR="00495E8A" w:rsidRPr="00754032" w:rsidRDefault="00D41DF0">
      <w:pPr>
        <w:pStyle w:val="ProductList-BodySpaced"/>
        <w:rPr>
          <w:lang w:val="es-ES_tradnl"/>
        </w:rPr>
      </w:pPr>
      <w:r w:rsidRPr="00754032">
        <w:rPr>
          <w:b/>
          <w:color w:val="00188F"/>
          <w:lang w:val="es-ES_tradnl"/>
        </w:rPr>
        <w:t>ED</w:t>
      </w:r>
      <w:r w:rsidRPr="00754032">
        <w:rPr>
          <w:lang w:val="es-ES_tradnl"/>
        </w:rPr>
        <w:t xml:space="preserve"> = </w:t>
      </w:r>
      <w:r w:rsidRPr="00754032">
        <w:rPr>
          <w:color w:val="00188F"/>
          <w:lang w:val="es-ES_tradnl"/>
        </w:rPr>
        <w:t>Desktop Education</w:t>
      </w:r>
      <w:r w:rsidRPr="00754032">
        <w:rPr>
          <w:lang w:val="es-ES_tradnl"/>
        </w:rP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495E8A" w:rsidRPr="00754032" w:rsidRDefault="00D41DF0">
      <w:pPr>
        <w:pStyle w:val="ProductList-BodySpaced"/>
        <w:rPr>
          <w:lang w:val="es-ES_tradnl"/>
        </w:rPr>
      </w:pPr>
      <w:r w:rsidRPr="00754032">
        <w:rPr>
          <w:b/>
          <w:color w:val="00188F"/>
          <w:lang w:val="es-ES_tradnl"/>
        </w:rPr>
        <w:t>EO</w:t>
      </w:r>
      <w:r w:rsidRPr="00754032">
        <w:rPr>
          <w:lang w:val="es-ES_tradnl"/>
        </w:rPr>
        <w:t xml:space="preserve"> = </w:t>
      </w:r>
      <w:r w:rsidRPr="00754032">
        <w:rPr>
          <w:color w:val="00188F"/>
          <w:lang w:val="es-ES_tradnl"/>
        </w:rPr>
        <w:t>Servicio Online Enterprise</w:t>
      </w:r>
      <w:r w:rsidRPr="00754032">
        <w:rPr>
          <w:lang w:val="es-ES_tradnl"/>
        </w:rPr>
        <w:t>: El Servicio Online se ofrece como un Servicio Online enterprise o un Servicio Online de plataforma y satisface los requisitos de Producto Enterprise. EO para Core CAL y Enterprise CAL Suite requiere la CAL Suite Bridge correspondiente.</w:t>
      </w:r>
    </w:p>
    <w:p w:rsidR="00495E8A" w:rsidRPr="00754032" w:rsidRDefault="00D41DF0">
      <w:pPr>
        <w:pStyle w:val="ProductList-BodySpaced"/>
        <w:rPr>
          <w:lang w:val="es-ES_tradnl"/>
        </w:rPr>
      </w:pPr>
      <w:r w:rsidRPr="00754032">
        <w:rPr>
          <w:b/>
          <w:color w:val="00188F"/>
          <w:lang w:val="es-ES_tradnl"/>
        </w:rPr>
        <w:t>EP</w:t>
      </w:r>
      <w:r w:rsidRPr="00754032">
        <w:rPr>
          <w:color w:val="000000"/>
          <w:lang w:val="es-ES_tradnl"/>
        </w:rPr>
        <w:t xml:space="preserve"> = </w:t>
      </w:r>
      <w:r w:rsidRPr="00754032">
        <w:rPr>
          <w:color w:val="00188F"/>
          <w:lang w:val="es-ES_tradnl"/>
        </w:rPr>
        <w:t>Producto de Plataforma Education</w:t>
      </w:r>
      <w:r w:rsidRPr="00754032">
        <w:rPr>
          <w:lang w:val="es-ES_tradnl"/>
        </w:rP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rsidRPr="00754032">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754032">
        <w:rPr>
          <w:color w:val="0563C1"/>
          <w:lang w:val="es-ES_tradnl"/>
        </w:rPr>
        <w:t>Trabajadores del Conocimiento</w:t>
      </w:r>
      <w:r>
        <w:fldChar w:fldCharType="end"/>
      </w:r>
      <w:r w:rsidRPr="00754032">
        <w:rPr>
          <w:lang w:val="es-ES_tradnl"/>
        </w:rPr>
        <w:t xml:space="preserve"> o para el Recuento de Estudiantes completo.</w:t>
      </w:r>
    </w:p>
    <w:p w:rsidR="00495E8A" w:rsidRPr="00754032" w:rsidRDefault="00D41DF0">
      <w:pPr>
        <w:pStyle w:val="ProductList-BodySpaced"/>
        <w:rPr>
          <w:lang w:val="es-ES_tradnl"/>
        </w:rPr>
      </w:pPr>
      <w:r w:rsidRPr="00754032">
        <w:rPr>
          <w:b/>
          <w:color w:val="00188F"/>
          <w:lang w:val="es-ES_tradnl"/>
        </w:rPr>
        <w:t>OM</w:t>
      </w:r>
      <w:r w:rsidRPr="00754032">
        <w:rPr>
          <w:lang w:val="es-ES_tradnl"/>
        </w:rPr>
        <w:t xml:space="preserve"> = </w:t>
      </w:r>
      <w:r w:rsidRPr="00754032">
        <w:rPr>
          <w:color w:val="00188F"/>
          <w:lang w:val="es-ES_tradnl"/>
        </w:rPr>
        <w:t>Mínimo de programas Open</w:t>
      </w:r>
      <w:r w:rsidRPr="00754032">
        <w:rPr>
          <w:lang w:val="es-ES_tradnl"/>
        </w:rPr>
        <w:t>: Cada Licencia cuenta únicamente con 5 Licencias para el pedido inicial mínimo en los Programas Licencia Open y Open Value.</w:t>
      </w:r>
    </w:p>
    <w:p w:rsidR="00495E8A" w:rsidRPr="00754032" w:rsidRDefault="00D41DF0">
      <w:pPr>
        <w:pStyle w:val="ProductList-BodySpaced"/>
        <w:rPr>
          <w:lang w:val="es-ES_tradnl"/>
        </w:rPr>
      </w:pPr>
      <w:r w:rsidRPr="00754032">
        <w:rPr>
          <w:b/>
          <w:color w:val="00188F"/>
          <w:lang w:val="es-ES_tradnl"/>
        </w:rPr>
        <w:t>OW</w:t>
      </w:r>
      <w:r w:rsidRPr="00754032">
        <w:rPr>
          <w:lang w:val="es-ES_tradnl"/>
        </w:rPr>
        <w:t xml:space="preserve"> = </w:t>
      </w:r>
      <w:r w:rsidRPr="00754032">
        <w:rPr>
          <w:color w:val="00188F"/>
          <w:lang w:val="es-ES_tradnl"/>
        </w:rPr>
        <w:t>Para toda la Organización</w:t>
      </w:r>
      <w:r w:rsidRPr="00754032">
        <w:rPr>
          <w:lang w:val="es-ES_tradnl"/>
        </w:rPr>
        <w:t>: Disponible bajo la opción para toda la Organización.</w:t>
      </w:r>
    </w:p>
    <w:p w:rsidR="00495E8A" w:rsidRPr="00754032" w:rsidRDefault="00D41DF0">
      <w:pPr>
        <w:pStyle w:val="ProductList-BodySpaced"/>
        <w:rPr>
          <w:lang w:val="es-ES_tradnl"/>
        </w:rPr>
      </w:pPr>
      <w:r w:rsidRPr="00754032">
        <w:rPr>
          <w:b/>
          <w:color w:val="00188F"/>
          <w:lang w:val="es-ES_tradnl"/>
        </w:rPr>
        <w:t>P</w:t>
      </w:r>
      <w:r w:rsidRPr="00754032">
        <w:rPr>
          <w:lang w:val="es-ES_tradnl"/>
        </w:rPr>
        <w:t xml:space="preserve"> = </w:t>
      </w:r>
      <w:r w:rsidRPr="00754032">
        <w:rPr>
          <w:color w:val="00188F"/>
          <w:lang w:val="es-ES_tradnl"/>
        </w:rPr>
        <w:t>No es para Toda la Organización en Open Value</w:t>
      </w:r>
      <w:r w:rsidRPr="00754032">
        <w:rPr>
          <w:lang w:val="es-ES_tradnl"/>
        </w:rPr>
        <w:t>: El Producto se ofrece como opción selectiva (no es opción para toda la Organización) en Open Value.</w:t>
      </w:r>
    </w:p>
    <w:p w:rsidR="00495E8A" w:rsidRPr="00754032" w:rsidRDefault="00D41DF0">
      <w:pPr>
        <w:pStyle w:val="ProductList-BodySpaced"/>
        <w:rPr>
          <w:lang w:val="es-ES_tradnl"/>
        </w:rPr>
      </w:pPr>
      <w:r w:rsidRPr="00754032">
        <w:rPr>
          <w:b/>
          <w:color w:val="00188F"/>
          <w:lang w:val="es-ES_tradnl"/>
        </w:rPr>
        <w:t>S</w:t>
      </w:r>
      <w:r w:rsidRPr="00754032">
        <w:rPr>
          <w:color w:val="000000"/>
          <w:lang w:val="es-ES_tradnl"/>
        </w:rPr>
        <w:t xml:space="preserve"> = </w:t>
      </w:r>
      <w:r w:rsidRPr="00754032">
        <w:rPr>
          <w:color w:val="00188F"/>
          <w:lang w:val="es-ES_tradnl"/>
        </w:rPr>
        <w:t>Oferta de Estudiantes solo School</w:t>
      </w:r>
      <w:r w:rsidRPr="00754032">
        <w:rPr>
          <w:lang w:val="es-ES_tradnl"/>
        </w:rPr>
        <w:t>: El Producto se ofrece como una Oferta de Estudiantes únicamente bajo el Programa School y se debe solicitar para el Recuento de Estudiantes completo.</w:t>
      </w:r>
    </w:p>
    <w:p w:rsidR="00495E8A" w:rsidRPr="00754032" w:rsidRDefault="00D41DF0">
      <w:pPr>
        <w:pStyle w:val="ProductList-BodySpaced"/>
        <w:rPr>
          <w:lang w:val="es-ES_tradnl"/>
        </w:rPr>
      </w:pPr>
      <w:r w:rsidRPr="00754032">
        <w:rPr>
          <w:b/>
          <w:color w:val="00188F"/>
          <w:lang w:val="es-ES_tradnl"/>
        </w:rPr>
        <w:t xml:space="preserve">SD </w:t>
      </w:r>
      <w:r w:rsidRPr="00754032">
        <w:rPr>
          <w:lang w:val="es-ES_tradnl"/>
        </w:rPr>
        <w:t xml:space="preserve">= </w:t>
      </w:r>
      <w:r w:rsidRPr="00754032">
        <w:rPr>
          <w:color w:val="00188F"/>
          <w:lang w:val="es-ES_tradnl"/>
        </w:rPr>
        <w:t>Productos de Plataforma Desktop School</w:t>
      </w:r>
      <w:r w:rsidRPr="00754032">
        <w:rPr>
          <w:lang w:val="es-ES_tradnl"/>
        </w:rPr>
        <w:t>: El Producto se ofrece como un producto de plataforma desktop school con Enterprise CAL Suite o Core CAL Suite bajo el Programa School. Un SD se contabiliza como tres unidades.</w:t>
      </w:r>
    </w:p>
    <w:p w:rsidR="00495E8A" w:rsidRPr="00754032" w:rsidRDefault="00D41DF0">
      <w:pPr>
        <w:pStyle w:val="ProductList-BodySpaced"/>
        <w:rPr>
          <w:lang w:val="es-ES_tradnl"/>
        </w:rPr>
      </w:pPr>
      <w:r w:rsidRPr="00754032">
        <w:rPr>
          <w:b/>
          <w:color w:val="00188F"/>
          <w:lang w:val="es-ES_tradnl"/>
        </w:rPr>
        <w:t>ST</w:t>
      </w:r>
      <w:r w:rsidRPr="00754032">
        <w:rPr>
          <w:lang w:val="es-ES_tradnl"/>
        </w:rPr>
        <w:t xml:space="preserve"> = </w:t>
      </w:r>
      <w:r w:rsidRPr="00754032">
        <w:rPr>
          <w:color w:val="00188F"/>
          <w:lang w:val="es-ES_tradnl"/>
        </w:rPr>
        <w:t>Oferta de Estudiante</w:t>
      </w:r>
      <w:r w:rsidRPr="00754032">
        <w:rPr>
          <w:lang w:val="es-ES_tradnl"/>
        </w:rPr>
        <w:t>: El Producto que se ofrece como una Oferta de Estudiante y se debe solicitar para el Recuento de Estudiantes completo.</w:t>
      </w:r>
    </w:p>
    <w:p w:rsidR="00495E8A" w:rsidRPr="00754032" w:rsidRDefault="00D41DF0">
      <w:pPr>
        <w:pStyle w:val="ProductList-BodySpaced"/>
        <w:rPr>
          <w:lang w:val="es-ES_tradnl"/>
        </w:rPr>
      </w:pPr>
      <w:r w:rsidRPr="00754032">
        <w:rPr>
          <w:b/>
          <w:color w:val="00188F"/>
          <w:lang w:val="es-ES_tradnl"/>
        </w:rPr>
        <w:t>SP</w:t>
      </w:r>
      <w:r w:rsidRPr="00754032">
        <w:rPr>
          <w:lang w:val="es-ES_tradnl"/>
        </w:rPr>
        <w:t xml:space="preserve"> = </w:t>
      </w:r>
      <w:r w:rsidRPr="00754032">
        <w:rPr>
          <w:color w:val="00188F"/>
          <w:lang w:val="es-ES_tradnl"/>
        </w:rPr>
        <w:t>Producto de Servidor y Herramientas</w:t>
      </w:r>
      <w:r w:rsidRPr="00754032">
        <w:rPr>
          <w:lang w:val="es-ES_tradnl"/>
        </w:rPr>
        <w:t>: El producto es un servidor y el producto de herramientas se ofrece bajo la Inscripción Server and Cloud.</w:t>
      </w:r>
    </w:p>
    <w:p w:rsidR="00495E8A" w:rsidRPr="00754032" w:rsidRDefault="00D41DF0">
      <w:pPr>
        <w:pStyle w:val="ProductList-BodySpaced"/>
        <w:rPr>
          <w:lang w:val="es-ES_tradnl"/>
        </w:rPr>
      </w:pPr>
      <w:r w:rsidRPr="00754032">
        <w:rPr>
          <w:b/>
          <w:color w:val="00188F"/>
          <w:lang w:val="es-ES_tradnl"/>
        </w:rPr>
        <w:t>UC</w:t>
      </w:r>
      <w:r w:rsidRPr="00754032">
        <w:rPr>
          <w:lang w:val="es-ES_tradnl"/>
        </w:rPr>
        <w:t xml:space="preserve"> = </w:t>
      </w:r>
      <w:r w:rsidRPr="00754032">
        <w:rPr>
          <w:color w:val="00188F"/>
          <w:lang w:val="es-ES_tradnl"/>
        </w:rPr>
        <w:t>Servicio de Nube Comunitaria Gubernamental de Estados Unidos</w:t>
      </w:r>
      <w:r w:rsidRPr="00754032">
        <w:rPr>
          <w:lang w:val="es-ES_tradnl"/>
        </w:rPr>
        <w:t>: El Servicio Online se ofrece como un Servicio de Nube Comunitaria Gubernamental de Estados Unidos.</w:t>
      </w:r>
    </w:p>
    <w:p w:rsidR="00495E8A" w:rsidRPr="00754032" w:rsidRDefault="00495E8A">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Spaced"/>
        <w:rPr>
          <w:lang w:val="es-ES_tradnl"/>
        </w:rPr>
      </w:pPr>
    </w:p>
    <w:p w:rsidR="00495E8A" w:rsidRPr="00754032" w:rsidRDefault="00D41DF0">
      <w:pPr>
        <w:pStyle w:val="ProductList-Offering1Heading"/>
        <w:outlineLvl w:val="1"/>
        <w:rPr>
          <w:lang w:val="es-ES_tradnl"/>
        </w:rPr>
      </w:pPr>
      <w:bookmarkStart w:id="330" w:name="_Sec552"/>
      <w:r w:rsidRPr="00754032">
        <w:rPr>
          <w:lang w:val="es-ES_tradnl"/>
        </w:rPr>
        <w:t>Encabezados de columna</w:t>
      </w:r>
      <w:bookmarkEnd w:id="330"/>
      <w:r>
        <w:fldChar w:fldCharType="begin"/>
      </w:r>
      <w:r w:rsidRPr="00754032">
        <w:rPr>
          <w:lang w:val="es-ES_tradnl"/>
        </w:rPr>
        <w:instrText xml:space="preserve"> TC "</w:instrText>
      </w:r>
      <w:bookmarkStart w:id="331" w:name="_Toc520823280"/>
      <w:r w:rsidRPr="00754032">
        <w:rPr>
          <w:lang w:val="es-ES_tradnl"/>
        </w:rPr>
        <w:instrText>Encabezados de columna</w:instrText>
      </w:r>
      <w:bookmarkEnd w:id="331"/>
      <w:r w:rsidRPr="00754032">
        <w:rPr>
          <w:lang w:val="es-ES_tradnl"/>
        </w:rPr>
        <w:instrText>" \l 2</w:instrText>
      </w:r>
      <w:r>
        <w:fldChar w:fldCharType="end"/>
      </w:r>
    </w:p>
    <w:p w:rsidR="00495E8A" w:rsidRPr="00754032" w:rsidRDefault="00D41DF0">
      <w:pPr>
        <w:pStyle w:val="ProductList-BodySpaced"/>
        <w:rPr>
          <w:lang w:val="es-ES_tradnl"/>
        </w:rPr>
      </w:pPr>
      <w:r w:rsidRPr="00754032">
        <w:rPr>
          <w:lang w:val="es-ES_tradnl"/>
        </w:rPr>
        <w:t>Los Encabezados de Columna aparecen en la tabla de Disponibilidad del Programa de cada Entrada de Artículo y organizan la información de disponibilidad por programa, el tipo de oferta, los puntos y las fechas de disponibilidad.</w:t>
      </w:r>
    </w:p>
    <w:p w:rsidR="00495E8A" w:rsidRPr="00754032" w:rsidRDefault="00495E8A">
      <w:pPr>
        <w:pStyle w:val="ProductList-BodySpaced"/>
        <w:rPr>
          <w:lang w:val="es-ES_tradnl"/>
        </w:rPr>
      </w:pPr>
    </w:p>
    <w:p w:rsidR="00495E8A" w:rsidRPr="00754032" w:rsidRDefault="00D41DF0">
      <w:pPr>
        <w:pStyle w:val="ProductList-BodySpaced"/>
        <w:rPr>
          <w:lang w:val="es-ES_tradnl"/>
        </w:rPr>
      </w:pPr>
      <w:r w:rsidRPr="00754032">
        <w:rPr>
          <w:b/>
          <w:color w:val="00188F"/>
          <w:lang w:val="es-ES_tradnl"/>
        </w:rPr>
        <w:t>CSP</w:t>
      </w:r>
      <w:r w:rsidRPr="00754032">
        <w:rPr>
          <w:color w:val="000000"/>
          <w:lang w:val="es-ES_tradnl"/>
        </w:rPr>
        <w:t xml:space="preserve">= </w:t>
      </w:r>
      <w:r w:rsidRPr="00754032">
        <w:rPr>
          <w:color w:val="00188F"/>
          <w:lang w:val="es-ES_tradnl"/>
        </w:rPr>
        <w:t>Contrato de Microsoft Cloud</w:t>
      </w:r>
      <w:r w:rsidRPr="00754032">
        <w:rPr>
          <w:lang w:val="es-ES_tradnl"/>
        </w:rPr>
        <w:t>:</w:t>
      </w:r>
      <w:r w:rsidRPr="00754032">
        <w:rPr>
          <w:color w:val="000000"/>
          <w:lang w:val="es-ES_tradnl"/>
        </w:rPr>
        <w:t xml:space="preserve"> El Contrato de Microsoft Cloud se utiliza en el programa Proveedor de Soluciones en la Nube.</w:t>
      </w:r>
    </w:p>
    <w:p w:rsidR="00495E8A" w:rsidRPr="00754032" w:rsidRDefault="00D41DF0">
      <w:pPr>
        <w:pStyle w:val="ProductList-BodySpaced"/>
        <w:rPr>
          <w:lang w:val="es-ES_tradnl"/>
        </w:rPr>
      </w:pPr>
      <w:r w:rsidRPr="00754032">
        <w:rPr>
          <w:b/>
          <w:color w:val="00188F"/>
          <w:lang w:val="es-ES_tradnl"/>
        </w:rPr>
        <w:t xml:space="preserve">DA </w:t>
      </w:r>
      <w:r w:rsidRPr="00754032">
        <w:rPr>
          <w:lang w:val="es-ES_tradnl"/>
        </w:rPr>
        <w:t xml:space="preserve">= </w:t>
      </w:r>
      <w:r w:rsidRPr="00754032">
        <w:rPr>
          <w:color w:val="00188F"/>
          <w:lang w:val="es-ES_tradnl"/>
        </w:rPr>
        <w:t>Fecha de Disponibilidad</w:t>
      </w:r>
      <w:r w:rsidRPr="00754032">
        <w:rPr>
          <w:lang w:val="es-ES_tradnl"/>
        </w:rP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495E8A" w:rsidRPr="00754032" w:rsidRDefault="00D41DF0">
      <w:pPr>
        <w:pStyle w:val="ProductList-BodySpaced"/>
        <w:rPr>
          <w:lang w:val="es-ES_tradnl"/>
        </w:rPr>
      </w:pPr>
      <w:r w:rsidRPr="00754032">
        <w:rPr>
          <w:b/>
          <w:color w:val="00188F"/>
          <w:lang w:val="es-ES_tradnl"/>
        </w:rPr>
        <w:t>EA/EAS</w:t>
      </w:r>
      <w:r w:rsidRPr="00754032">
        <w:rPr>
          <w:lang w:val="es-ES_tradnl"/>
        </w:rPr>
        <w:t xml:space="preserve"> = </w:t>
      </w:r>
      <w:r w:rsidRPr="00754032">
        <w:rPr>
          <w:color w:val="00188F"/>
          <w:lang w:val="es-ES_tradnl"/>
        </w:rPr>
        <w:t>Contrato Enterprise y Contrato Enterprise Subscription</w:t>
      </w:r>
      <w:r w:rsidRPr="00754032">
        <w:rPr>
          <w:lang w:val="es-ES_tradnl"/>
        </w:rPr>
        <w:t>: Incluye las Inscripciones Enterprise y Enterprise Subscription, que incluyen la Inscripción Server and Cloud.</w:t>
      </w:r>
    </w:p>
    <w:p w:rsidR="00495E8A" w:rsidRPr="00754032" w:rsidRDefault="00D41DF0">
      <w:pPr>
        <w:pStyle w:val="ProductList-BodySpaced"/>
        <w:rPr>
          <w:lang w:val="es-ES_tradnl"/>
        </w:rPr>
      </w:pPr>
      <w:r w:rsidRPr="00754032">
        <w:rPr>
          <w:b/>
          <w:color w:val="00188F"/>
          <w:lang w:val="es-ES_tradnl"/>
        </w:rPr>
        <w:t>EES</w:t>
      </w:r>
      <w:r w:rsidRPr="00754032">
        <w:rPr>
          <w:lang w:val="es-ES_tradnl"/>
        </w:rPr>
        <w:t xml:space="preserve"> = </w:t>
      </w:r>
      <w:r w:rsidRPr="00754032">
        <w:rPr>
          <w:color w:val="00188F"/>
          <w:lang w:val="es-ES_tradnl"/>
        </w:rPr>
        <w:t>Enrollment for Education Solutions</w:t>
      </w:r>
      <w:r w:rsidRPr="00754032">
        <w:rPr>
          <w:lang w:val="es-ES_tradnl"/>
        </w:rPr>
        <w:t>: Incluye Enrollment for Education Solutions y la Inscripción School en virtud del Contrato Campus y School (CASA).</w:t>
      </w:r>
    </w:p>
    <w:p w:rsidR="00495E8A" w:rsidRPr="00754032" w:rsidRDefault="00D41DF0">
      <w:pPr>
        <w:pStyle w:val="ProductList-BodySpaced"/>
        <w:rPr>
          <w:lang w:val="es-ES_tradnl"/>
        </w:rPr>
      </w:pPr>
      <w:r w:rsidRPr="00754032">
        <w:rPr>
          <w:b/>
          <w:color w:val="00188F"/>
          <w:lang w:val="es-ES_tradnl"/>
        </w:rPr>
        <w:t>L</w:t>
      </w:r>
      <w:r w:rsidRPr="00754032">
        <w:rPr>
          <w:lang w:val="es-ES_tradnl"/>
        </w:rPr>
        <w:t xml:space="preserve"> = </w:t>
      </w:r>
      <w:r w:rsidRPr="00754032">
        <w:rPr>
          <w:color w:val="00188F"/>
          <w:lang w:val="es-ES_tradnl"/>
        </w:rPr>
        <w:t>Licencia</w:t>
      </w:r>
      <w:r w:rsidRPr="00754032">
        <w:rPr>
          <w:lang w:val="es-ES_tradnl"/>
        </w:rPr>
        <w:t>: El valor en puntos designado para la Licencia de software indicada. Si el valor en puntos está entre paréntesis, ese es el valor de CASA.</w:t>
      </w:r>
    </w:p>
    <w:p w:rsidR="00495E8A" w:rsidRPr="00754032" w:rsidRDefault="00D41DF0">
      <w:pPr>
        <w:pStyle w:val="ProductList-BodySpaced"/>
        <w:rPr>
          <w:lang w:val="es-ES_tradnl"/>
        </w:rPr>
      </w:pPr>
      <w:r w:rsidRPr="00754032">
        <w:rPr>
          <w:b/>
          <w:color w:val="00188F"/>
          <w:lang w:val="es-ES_tradnl"/>
        </w:rPr>
        <w:t xml:space="preserve">L/SA </w:t>
      </w:r>
      <w:r w:rsidRPr="00754032">
        <w:rPr>
          <w:lang w:val="es-ES_tradnl"/>
        </w:rPr>
        <w:t xml:space="preserve">= </w:t>
      </w:r>
      <w:r w:rsidRPr="00754032">
        <w:rPr>
          <w:color w:val="00188F"/>
          <w:lang w:val="es-ES_tradnl"/>
        </w:rPr>
        <w:t>Licencia y SA</w:t>
      </w:r>
      <w:r w:rsidRPr="00754032">
        <w:rPr>
          <w:lang w:val="es-ES_tradnl"/>
        </w:rPr>
        <w:t>: El valor en puntos designado cuando la compra de la Licencia y SA se ofrece al mismo tiempo.</w:t>
      </w:r>
    </w:p>
    <w:p w:rsidR="00495E8A" w:rsidRPr="00754032" w:rsidRDefault="00D41DF0">
      <w:pPr>
        <w:pStyle w:val="ProductList-BodySpaced"/>
        <w:rPr>
          <w:lang w:val="es-ES_tradnl"/>
        </w:rPr>
      </w:pPr>
      <w:r w:rsidRPr="00754032">
        <w:rPr>
          <w:b/>
          <w:color w:val="00188F"/>
          <w:lang w:val="es-ES_tradnl"/>
        </w:rPr>
        <w:t>MPSA</w:t>
      </w:r>
      <w:r w:rsidRPr="00754032">
        <w:rPr>
          <w:lang w:val="es-ES_tradnl"/>
        </w:rPr>
        <w:t xml:space="preserve"> = </w:t>
      </w:r>
      <w:r w:rsidRPr="00754032">
        <w:rPr>
          <w:color w:val="00188F"/>
          <w:lang w:val="es-ES_tradnl"/>
        </w:rPr>
        <w:t>Contrato de Productos y Servicios de Microsoft</w:t>
      </w:r>
      <w:r w:rsidRPr="00754032">
        <w:rPr>
          <w:lang w:val="es-ES_tradnl"/>
        </w:rPr>
        <w:t>.</w:t>
      </w:r>
    </w:p>
    <w:p w:rsidR="00495E8A" w:rsidRPr="00754032" w:rsidRDefault="00D41DF0">
      <w:pPr>
        <w:pStyle w:val="ProductList-BodySpaced"/>
        <w:rPr>
          <w:lang w:val="es-ES_tradnl"/>
        </w:rPr>
      </w:pPr>
      <w:r w:rsidRPr="00754032">
        <w:rPr>
          <w:b/>
          <w:color w:val="00188F"/>
          <w:lang w:val="es-ES_tradnl"/>
        </w:rPr>
        <w:t>OL</w:t>
      </w:r>
      <w:r w:rsidRPr="00754032">
        <w:rPr>
          <w:lang w:val="es-ES_tradnl"/>
        </w:rPr>
        <w:t xml:space="preserve"> = </w:t>
      </w:r>
      <w:r w:rsidRPr="00754032">
        <w:rPr>
          <w:color w:val="00188F"/>
          <w:lang w:val="es-ES_tradnl"/>
        </w:rPr>
        <w:t>Licencia Open</w:t>
      </w:r>
      <w:r w:rsidRPr="00754032">
        <w:rPr>
          <w:lang w:val="es-ES_tradnl"/>
        </w:rPr>
        <w:t>: Licencia Open incluye Licencia Open, Licencia Open for Academic, Licencia Open for Government y Licencia Open for Charity, si están disponibles.</w:t>
      </w:r>
    </w:p>
    <w:p w:rsidR="00495E8A" w:rsidRDefault="00D41DF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495E8A" w:rsidRDefault="00D41DF0">
      <w:pPr>
        <w:pStyle w:val="ProductList-BodySpaced"/>
      </w:pPr>
      <w:r>
        <w:rPr>
          <w:b/>
          <w:color w:val="00188F"/>
        </w:rPr>
        <w:t>OVS-ES</w:t>
      </w:r>
      <w:r>
        <w:t xml:space="preserve"> = </w:t>
      </w:r>
      <w:r>
        <w:rPr>
          <w:color w:val="00188F"/>
        </w:rPr>
        <w:t>Open Value Subscription – Education Solutions</w:t>
      </w:r>
      <w:r>
        <w:t>.</w:t>
      </w:r>
    </w:p>
    <w:p w:rsidR="00495E8A" w:rsidRPr="00754032" w:rsidRDefault="00D41DF0">
      <w:pPr>
        <w:pStyle w:val="ProductList-BodySpaced"/>
        <w:rPr>
          <w:lang w:val="es-ES_tradnl"/>
        </w:rPr>
      </w:pPr>
      <w:r w:rsidRPr="00754032">
        <w:rPr>
          <w:b/>
          <w:color w:val="00188F"/>
          <w:lang w:val="es-ES_tradnl"/>
        </w:rPr>
        <w:t>Punto</w:t>
      </w:r>
      <w:r w:rsidRPr="00754032">
        <w:rPr>
          <w:lang w:val="es-ES_tradnl"/>
        </w:rPr>
        <w:t xml:space="preserve"> = El valor que se cede a un Producto y se utiliza para calcular el nivel de precios por volumen aplicable al contrato de licencias por volumen de un Cliente.</w:t>
      </w:r>
    </w:p>
    <w:p w:rsidR="00495E8A" w:rsidRDefault="00D41DF0">
      <w:pPr>
        <w:pStyle w:val="ProductList-BodySpaced"/>
      </w:pPr>
      <w:r>
        <w:rPr>
          <w:b/>
          <w:color w:val="00188F"/>
        </w:rPr>
        <w:t>SA</w:t>
      </w:r>
      <w:r>
        <w:t xml:space="preserve"> = </w:t>
      </w:r>
      <w:r>
        <w:rPr>
          <w:color w:val="00188F"/>
        </w:rPr>
        <w:t>Software Assurance</w:t>
      </w:r>
      <w:r>
        <w:t>: El valor en puntos designado cuando se ofrece SA para el software indicado.</w:t>
      </w:r>
    </w:p>
    <w:p w:rsidR="00495E8A" w:rsidRDefault="00D41DF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495E8A" w:rsidRDefault="00495E8A">
      <w:pPr>
        <w:pStyle w:val="ProductList-BodySpaced"/>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Spaced"/>
      </w:pPr>
    </w:p>
    <w:p w:rsidR="00495E8A" w:rsidRDefault="00D41DF0">
      <w:pPr>
        <w:pStyle w:val="ProductList-Offering1Heading"/>
        <w:outlineLvl w:val="1"/>
      </w:pPr>
      <w:bookmarkStart w:id="332" w:name="_Sec553"/>
      <w:r>
        <w:t>Definiciones</w:t>
      </w:r>
      <w:bookmarkEnd w:id="332"/>
      <w:r>
        <w:fldChar w:fldCharType="begin"/>
      </w:r>
      <w:r>
        <w:instrText xml:space="preserve"> TC "</w:instrText>
      </w:r>
      <w:bookmarkStart w:id="333" w:name="_Toc520823281"/>
      <w:r>
        <w:instrText>Definiciones</w:instrText>
      </w:r>
      <w:bookmarkEnd w:id="333"/>
      <w:r>
        <w:instrText>" \l 2</w:instrText>
      </w:r>
      <w:r>
        <w:fldChar w:fldCharType="end"/>
      </w:r>
    </w:p>
    <w:p w:rsidR="00495E8A" w:rsidRDefault="00D41DF0">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495E8A" w:rsidRDefault="00D41DF0">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495E8A" w:rsidRDefault="00D41DF0">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495E8A" w:rsidRDefault="00D41DF0">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495E8A" w:rsidRDefault="00D41DF0">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495E8A" w:rsidRDefault="00D41DF0">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495E8A" w:rsidRDefault="00D41DF0">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495E8A" w:rsidRDefault="00D41DF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495E8A" w:rsidRDefault="00D41DF0">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95E8A" w:rsidRDefault="00D41DF0">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D41DF0">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95E8A" w:rsidRDefault="00D41DF0">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495E8A" w:rsidRDefault="00D41DF0">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495E8A" w:rsidRDefault="00D41DF0">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495E8A" w:rsidRDefault="00D41DF0">
      <w:pPr>
        <w:pStyle w:val="ProductList-BodySpaced"/>
      </w:pPr>
      <w:r>
        <w:rPr>
          <w:b/>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495E8A" w:rsidRDefault="00D41DF0">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495E8A" w:rsidRDefault="00D41DF0">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95E8A" w:rsidRDefault="00D41DF0">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495E8A" w:rsidRDefault="00D41DF0">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495E8A" w:rsidRDefault="00D41DF0">
      <w:pPr>
        <w:pStyle w:val="ProductList-BodySpaced"/>
      </w:pPr>
      <w:r>
        <w:rPr>
          <w:b/>
          <w:color w:val="00188F"/>
        </w:rPr>
        <w:t xml:space="preserve">Licencia </w:t>
      </w:r>
      <w:r>
        <w:t>es el derecho a descargar, instalar o utilizar un Producto y acceder a él.</w:t>
      </w:r>
    </w:p>
    <w:p w:rsidR="00495E8A" w:rsidRDefault="00D41DF0">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495E8A" w:rsidRDefault="00D41DF0">
      <w:pPr>
        <w:pStyle w:val="ProductList-BodySpaced"/>
      </w:pPr>
      <w:r>
        <w:rPr>
          <w:b/>
          <w:color w:val="00188F"/>
        </w:rPr>
        <w:t xml:space="preserve">Partner de Movilidad de Licencias a través de Software Assurance </w:t>
      </w:r>
      <w:r>
        <w:t xml:space="preserve">es una entidad identificada en </w:t>
      </w:r>
      <w:hyperlink r:id="rId14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495E8A" w:rsidRDefault="00D41DF0">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495E8A" w:rsidRDefault="00D41DF0">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495E8A" w:rsidRDefault="00D41DF0">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495E8A" w:rsidRDefault="00D41DF0">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495E8A" w:rsidRDefault="00D41DF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95E8A" w:rsidRDefault="00D41DF0">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95E8A" w:rsidRDefault="00D41DF0">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495E8A" w:rsidRDefault="00D41DF0">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495E8A" w:rsidRDefault="00D41DF0">
      <w:pPr>
        <w:pStyle w:val="ProductList-BodySpaced"/>
      </w:pPr>
      <w:r>
        <w:rPr>
          <w:b/>
          <w:color w:val="00188F"/>
        </w:rPr>
        <w:t xml:space="preserve">Procesador Físico </w:t>
      </w:r>
      <w:r>
        <w:t>es un procesador que se incluye en un sistema de hardware físico.</w:t>
      </w:r>
    </w:p>
    <w:p w:rsidR="00495E8A" w:rsidRDefault="00D41DF0">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495E8A" w:rsidRDefault="00D41DF0">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495E8A" w:rsidRDefault="00D41DF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495E8A" w:rsidRDefault="00D41DF0">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495E8A" w:rsidRDefault="00D41DF0">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495E8A" w:rsidRDefault="00D41DF0">
      <w:pPr>
        <w:pStyle w:val="ProductList-BodySpaced"/>
      </w:pPr>
      <w:r>
        <w:rPr>
          <w:b/>
          <w:color w:val="00188F"/>
        </w:rPr>
        <w:t>Servidor</w:t>
      </w:r>
      <w:r>
        <w:t xml:space="preserve"> es un sistema de hardware físico capaz de ejecutar el software de servidor.</w:t>
      </w:r>
    </w:p>
    <w:p w:rsidR="00495E8A" w:rsidRDefault="00D41DF0">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495E8A" w:rsidRDefault="00D41DF0">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495E8A" w:rsidRDefault="00D41DF0">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495E8A" w:rsidRDefault="00D41DF0">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495E8A" w:rsidRDefault="00D41DF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495E8A" w:rsidRDefault="00D41DF0">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495E8A" w:rsidRDefault="00D41DF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495E8A" w:rsidRDefault="00D41DF0">
      <w:pPr>
        <w:pStyle w:val="ProductList-BodySpaced"/>
      </w:pPr>
      <w:r>
        <w:t>El software de soluciones web de Internet se usa para ejecutar:</w:t>
      </w:r>
    </w:p>
    <w:p w:rsidR="00495E8A" w:rsidRDefault="00D41DF0" w:rsidP="00D41DF0">
      <w:pPr>
        <w:pStyle w:val="ProductList-Bullet"/>
        <w:numPr>
          <w:ilvl w:val="0"/>
          <w:numId w:val="43"/>
        </w:numPr>
      </w:pPr>
      <w:r>
        <w:t>software de servidor web (por ejemplo, Microsoft Internet Information Services) y agentes de administración o de seguridad (por ejemplo, el agente System Center Operations Manager);</w:t>
      </w:r>
    </w:p>
    <w:p w:rsidR="00495E8A" w:rsidRDefault="00D41DF0" w:rsidP="00D41DF0">
      <w:pPr>
        <w:pStyle w:val="ProductList-Bullet"/>
        <w:numPr>
          <w:ilvl w:val="0"/>
          <w:numId w:val="43"/>
        </w:numPr>
      </w:pPr>
      <w:r>
        <w:t>software de motor de base de datos (por ejemplo, Microsoft SQL Server) únicamente para brindar servicios de soporte a las Soluciones Web de Internet;</w:t>
      </w:r>
    </w:p>
    <w:p w:rsidR="00495E8A" w:rsidRDefault="00D41DF0" w:rsidP="00D41DF0">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rsidR="00495E8A" w:rsidRDefault="00D41DF0">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95E8A" w:rsidRDefault="00D41DF0">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495E8A" w:rsidRDefault="00D41DF0">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495E8A" w:rsidRDefault="00495E8A">
      <w:pPr>
        <w:pStyle w:val="ProductList-BodySpaced"/>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Spaced"/>
      </w:pPr>
    </w:p>
    <w:p w:rsidR="00495E8A" w:rsidRDefault="00495E8A">
      <w:pPr>
        <w:sectPr w:rsidR="00495E8A">
          <w:headerReference w:type="default" r:id="rId144"/>
          <w:footerReference w:type="default" r:id="rId145"/>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334" w:name="_Sec591"/>
      <w:bookmarkEnd w:id="324"/>
      <w:r>
        <w:t>Apéndice A: Licencias equivalentes de CAL/ML</w:t>
      </w:r>
      <w:r>
        <w:fldChar w:fldCharType="begin"/>
      </w:r>
      <w:r>
        <w:instrText xml:space="preserve"> TC "</w:instrText>
      </w:r>
      <w:bookmarkStart w:id="335" w:name="_Toc520823282"/>
      <w:r>
        <w:instrText>Apéndice A: Licencias equivalentes de CAL/ML</w:instrText>
      </w:r>
      <w:bookmarkEnd w:id="335"/>
      <w:r>
        <w:instrText>" \l 1</w:instrText>
      </w:r>
      <w:r>
        <w:fldChar w:fldCharType="end"/>
      </w:r>
    </w:p>
    <w:p w:rsidR="00495E8A" w:rsidRDefault="00D41DF0">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tbl>
      <w:tblPr>
        <w:tblStyle w:val="PURTable"/>
        <w:tblW w:w="10792" w:type="dxa"/>
        <w:tblLook w:val="04A0" w:firstRow="1" w:lastRow="0" w:firstColumn="1" w:lastColumn="0" w:noHBand="0" w:noVBand="1"/>
      </w:tblPr>
      <w:tblGrid>
        <w:gridCol w:w="1015"/>
        <w:gridCol w:w="296"/>
        <w:gridCol w:w="418"/>
        <w:gridCol w:w="288"/>
        <w:gridCol w:w="418"/>
        <w:gridCol w:w="416"/>
        <w:gridCol w:w="500"/>
        <w:gridCol w:w="506"/>
        <w:gridCol w:w="513"/>
        <w:gridCol w:w="500"/>
        <w:gridCol w:w="416"/>
        <w:gridCol w:w="500"/>
        <w:gridCol w:w="506"/>
        <w:gridCol w:w="513"/>
        <w:gridCol w:w="500"/>
        <w:gridCol w:w="354"/>
        <w:gridCol w:w="385"/>
        <w:gridCol w:w="398"/>
        <w:gridCol w:w="275"/>
        <w:gridCol w:w="275"/>
        <w:gridCol w:w="363"/>
        <w:gridCol w:w="339"/>
        <w:gridCol w:w="379"/>
        <w:gridCol w:w="348"/>
        <w:gridCol w:w="371"/>
      </w:tblGrid>
      <w:tr w:rsidR="00495E8A" w:rsidTr="00754032">
        <w:trPr>
          <w:cnfStyle w:val="100000000000" w:firstRow="1" w:lastRow="0" w:firstColumn="0" w:lastColumn="0" w:oddVBand="0" w:evenVBand="0" w:oddHBand="0" w:evenHBand="0" w:firstRowFirstColumn="0" w:firstRowLastColumn="0" w:lastRowFirstColumn="0" w:lastRowLastColumn="0"/>
        </w:trPr>
        <w:tc>
          <w:tcPr>
            <w:tcW w:w="1015" w:type="dxa"/>
            <w:tcBorders>
              <w:top w:val="none" w:sz="4" w:space="0" w:color="6E6E6E"/>
              <w:left w:val="none" w:sz="24" w:space="0" w:color="808080"/>
              <w:bottom w:val="none" w:sz="4" w:space="0" w:color="BFBFBF"/>
              <w:right w:val="single" w:sz="6" w:space="0" w:color="FFFFFF"/>
            </w:tcBorders>
          </w:tcPr>
          <w:p w:rsidR="00495E8A" w:rsidRDefault="00495E8A">
            <w:pPr>
              <w:pStyle w:val="ProductList-TableBody"/>
            </w:pPr>
          </w:p>
        </w:tc>
        <w:tc>
          <w:tcPr>
            <w:tcW w:w="1421" w:type="dxa"/>
            <w:gridSpan w:val="4"/>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 xml:space="preserve"> Office 365 Enterprise/Educación</w:t>
            </w:r>
          </w:p>
        </w:tc>
        <w:tc>
          <w:tcPr>
            <w:tcW w:w="2434" w:type="dxa"/>
            <w:gridSpan w:val="5"/>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Core CAL</w:t>
            </w:r>
          </w:p>
        </w:tc>
        <w:tc>
          <w:tcPr>
            <w:tcW w:w="2434" w:type="dxa"/>
            <w:gridSpan w:val="5"/>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Enterprise CAL</w:t>
            </w:r>
          </w:p>
        </w:tc>
        <w:tc>
          <w:tcPr>
            <w:tcW w:w="739" w:type="dxa"/>
            <w:gridSpan w:val="2"/>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Enterprise Mobility + Security</w:t>
            </w:r>
          </w:p>
        </w:tc>
        <w:tc>
          <w:tcPr>
            <w:tcW w:w="948" w:type="dxa"/>
            <w:gridSpan w:val="3"/>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Microsoft 365 Educación</w:t>
            </w:r>
          </w:p>
        </w:tc>
        <w:tc>
          <w:tcPr>
            <w:tcW w:w="703" w:type="dxa"/>
            <w:gridSpan w:val="2"/>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Microsoft 365</w:t>
            </w:r>
          </w:p>
        </w:tc>
        <w:tc>
          <w:tcPr>
            <w:tcW w:w="1098" w:type="dxa"/>
            <w:gridSpan w:val="3"/>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Dynamics 365 Enterprise</w:t>
            </w:r>
          </w:p>
        </w:tc>
      </w:tr>
      <w:tr w:rsidR="00754032" w:rsidTr="00754032">
        <w:tc>
          <w:tcPr>
            <w:tcW w:w="1015" w:type="dxa"/>
            <w:tcBorders>
              <w:top w:val="none" w:sz="4" w:space="0" w:color="BFBFBF"/>
              <w:left w:val="none" w:sz="24" w:space="0" w:color="808080"/>
              <w:bottom w:val="single" w:sz="4" w:space="0" w:color="FFFFFF"/>
              <w:right w:val="single" w:sz="6" w:space="0" w:color="FFFFFF"/>
            </w:tcBorders>
          </w:tcPr>
          <w:p w:rsidR="00495E8A" w:rsidRDefault="00D41DF0">
            <w:pPr>
              <w:pStyle w:val="ProductList-TableBody"/>
            </w:pPr>
            <w:r>
              <w:t>Servidores</w:t>
            </w:r>
          </w:p>
        </w:tc>
        <w:tc>
          <w:tcPr>
            <w:tcW w:w="316"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E1</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E/A3</w:t>
            </w:r>
          </w:p>
        </w:tc>
        <w:tc>
          <w:tcPr>
            <w:tcW w:w="301"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E4</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E/A5</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Suite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p>
        </w:tc>
        <w:tc>
          <w:tcPr>
            <w:tcW w:w="506"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Intune</w:t>
            </w:r>
          </w:p>
        </w:tc>
        <w:tc>
          <w:tcPr>
            <w:tcW w:w="513"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r>
              <w:rPr>
                <w:color w:val="FFFFFF"/>
              </w:rPr>
              <w:br/>
              <w:t>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EMS</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Suite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p>
        </w:tc>
        <w:tc>
          <w:tcPr>
            <w:tcW w:w="506"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Intune</w:t>
            </w:r>
          </w:p>
        </w:tc>
        <w:tc>
          <w:tcPr>
            <w:tcW w:w="513"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r>
              <w:rPr>
                <w:color w:val="FFFFFF"/>
              </w:rPr>
              <w:br/>
              <w:t>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EMS</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E3</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E5</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A3 con Core CAL</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A3</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A5</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E3</w:t>
            </w:r>
          </w:p>
        </w:tc>
        <w:tc>
          <w:tcPr>
            <w:tcW w:w="33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E5</w:t>
            </w:r>
          </w:p>
        </w:tc>
        <w:tc>
          <w:tcPr>
            <w:tcW w:w="379"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Cust</w:t>
            </w:r>
            <w:r>
              <w:rPr>
                <w:color w:val="FFFFFF"/>
              </w:rPr>
              <w:br/>
              <w:t>Eng</w:t>
            </w:r>
          </w:p>
        </w:tc>
        <w:tc>
          <w:tcPr>
            <w:tcW w:w="348"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Uni</w:t>
            </w:r>
            <w:r>
              <w:rPr>
                <w:color w:val="FFFFFF"/>
              </w:rPr>
              <w:br/>
              <w:t>Ops</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Plan</w:t>
            </w: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Exchange Server 2016 Standard</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793">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793">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Exchange Server 2016 Enterprise</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793">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793">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SharePoint Server 2016</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798">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798">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Microsoft Audit y Control Management Server 2013</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798">
              <w:r w:rsidR="00D41DF0">
                <w:rPr>
                  <w:color w:val="00467F"/>
                  <w:u w:val="single"/>
                </w:rPr>
                <w:t>Base</w:t>
              </w:r>
            </w:hyperlink>
          </w:p>
        </w:tc>
        <w:tc>
          <w:tcPr>
            <w:tcW w:w="316"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Skype Empresarial Server 2015</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799">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799">
              <w:r w:rsidR="00D41DF0">
                <w:rPr>
                  <w:color w:val="00467F"/>
                  <w:u w:val="single"/>
                </w:rPr>
                <w:t>Adicional</w:t>
              </w:r>
            </w:hyperlink>
            <w:r w:rsidR="00D41DF0">
              <w:t>(Ent.)</w:t>
            </w:r>
          </w:p>
        </w:tc>
        <w:tc>
          <w:tcPr>
            <w:tcW w:w="31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799">
              <w:r w:rsidR="00D41DF0">
                <w:rPr>
                  <w:color w:val="00467F"/>
                  <w:u w:val="single"/>
                </w:rPr>
                <w:t>Adicional</w:t>
              </w:r>
            </w:hyperlink>
            <w:r w:rsidR="00D41DF0">
              <w:t xml:space="preserve"> (Pls)</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MultiPoint Server 2016 Premium (solo Academic)</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800">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800">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Server 2016 Standard</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807">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807">
              <w:r w:rsidR="00D41DF0">
                <w:rPr>
                  <w:color w:val="00467F"/>
                  <w:u w:val="single"/>
                </w:rPr>
                <w:t>Adicional</w:t>
              </w:r>
            </w:hyperlink>
            <w:r w:rsidR="00D41DF0">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807">
              <w:r w:rsidR="00D41DF0">
                <w:rPr>
                  <w:color w:val="00467F"/>
                  <w:u w:val="single"/>
                </w:rPr>
                <w:t>Adicional</w:t>
              </w:r>
            </w:hyperlink>
            <w:r w:rsidR="00D41DF0">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Server 2016 Data Center</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807">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807">
              <w:r w:rsidR="00D41DF0">
                <w:rPr>
                  <w:color w:val="00467F"/>
                  <w:u w:val="single"/>
                </w:rPr>
                <w:t>Adicional</w:t>
              </w:r>
            </w:hyperlink>
            <w:r w:rsidR="00D41DF0">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C54B1D">
            <w:pPr>
              <w:pStyle w:val="ProductList-TableBody"/>
            </w:pPr>
            <w:hyperlink w:anchor="_Sec807">
              <w:r w:rsidR="00D41DF0">
                <w:rPr>
                  <w:color w:val="00467F"/>
                  <w:u w:val="single"/>
                </w:rPr>
                <w:t>Adicional</w:t>
              </w:r>
            </w:hyperlink>
            <w:r w:rsidR="00D41DF0">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none" w:sz="24" w:space="0" w:color="808080"/>
              <w:right w:val="single" w:sz="6" w:space="0" w:color="FFFFFF"/>
            </w:tcBorders>
          </w:tcPr>
          <w:p w:rsidR="00495E8A" w:rsidRDefault="00D41DF0">
            <w:pPr>
              <w:pStyle w:val="ProductList-TableBody"/>
            </w:pPr>
            <w:r>
              <w:rPr>
                <w:b/>
              </w:rPr>
              <w:t>Advanced Threat Analytics 2016</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none" w:sz="24" w:space="0" w:color="808080"/>
              <w:left w:val="none" w:sz="24" w:space="0" w:color="808080"/>
              <w:bottom w:val="single" w:sz="4" w:space="0" w:color="FFFFFF"/>
              <w:right w:val="single" w:sz="6" w:space="0" w:color="FFFFFF"/>
            </w:tcBorders>
          </w:tcPr>
          <w:p w:rsidR="00495E8A" w:rsidRDefault="00C54B1D">
            <w:pPr>
              <w:pStyle w:val="ProductList-TableBody"/>
            </w:pPr>
            <w:hyperlink w:anchor="_Sec801">
              <w:r w:rsidR="00D41DF0">
                <w:rPr>
                  <w:color w:val="00467F"/>
                  <w:u w:val="single"/>
                </w:rPr>
                <w:t>Administración</w:t>
              </w:r>
            </w:hyperlink>
          </w:p>
        </w:tc>
        <w:tc>
          <w:tcPr>
            <w:tcW w:w="316"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6"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none" w:sz="24" w:space="0" w:color="808080"/>
              <w:right w:val="single" w:sz="6" w:space="0" w:color="FFFFFF"/>
            </w:tcBorders>
          </w:tcPr>
          <w:p w:rsidR="00495E8A" w:rsidRDefault="00D41DF0">
            <w:pPr>
              <w:pStyle w:val="ProductList-TableBody"/>
            </w:pPr>
            <w:r>
              <w:rPr>
                <w:b/>
              </w:rPr>
              <w:t>System Center Configuration Manager 1606</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none" w:sz="24" w:space="0" w:color="808080"/>
              <w:left w:val="none" w:sz="24" w:space="0" w:color="808080"/>
              <w:bottom w:val="none" w:sz="4" w:space="0" w:color="6E6E6E"/>
              <w:right w:val="single" w:sz="6" w:space="0" w:color="FFFFFF"/>
            </w:tcBorders>
          </w:tcPr>
          <w:p w:rsidR="00495E8A" w:rsidRDefault="00C54B1D">
            <w:pPr>
              <w:pStyle w:val="ProductList-TableBody"/>
            </w:pPr>
            <w:hyperlink w:anchor="_Sec802">
              <w:r w:rsidR="00D41DF0">
                <w:rPr>
                  <w:color w:val="00467F"/>
                  <w:u w:val="single"/>
                </w:rPr>
                <w:t>Administración</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42" w:type="dxa"/>
            <w:tcBorders>
              <w:top w:val="none" w:sz="24" w:space="0" w:color="808080"/>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7646" w:type="dxa"/>
            <w:gridSpan w:val="16"/>
            <w:tcBorders>
              <w:top w:val="single" w:sz="4" w:space="0" w:color="FFFFFF"/>
              <w:left w:val="single" w:sz="6" w:space="0" w:color="FFFFFF"/>
              <w:bottom w:val="none" w:sz="24" w:space="0" w:color="808080"/>
              <w:right w:val="single" w:sz="6" w:space="0" w:color="FFFFFF"/>
            </w:tcBorders>
          </w:tcPr>
          <w:p w:rsidR="00754032" w:rsidRDefault="00754032" w:rsidP="003E654C">
            <w:pPr>
              <w:pStyle w:val="ProductList-TableBody"/>
            </w:pPr>
            <w:r>
              <w:rPr>
                <w:b/>
              </w:rPr>
              <w:t>System Center Endpoint Protection 1606</w:t>
            </w:r>
          </w:p>
        </w:tc>
        <w:tc>
          <w:tcPr>
            <w:tcW w:w="397"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r>
      <w:tr w:rsidR="00754032" w:rsidTr="00754032">
        <w:tc>
          <w:tcPr>
            <w:tcW w:w="1015" w:type="dxa"/>
            <w:tcBorders>
              <w:top w:val="none" w:sz="24" w:space="0" w:color="808080"/>
              <w:left w:val="none" w:sz="24" w:space="0" w:color="808080"/>
              <w:bottom w:val="none" w:sz="4" w:space="0" w:color="6E6E6E"/>
              <w:right w:val="single" w:sz="6" w:space="0" w:color="FFFFFF"/>
            </w:tcBorders>
          </w:tcPr>
          <w:p w:rsidR="00754032" w:rsidRDefault="00C54B1D" w:rsidP="003E654C">
            <w:pPr>
              <w:pStyle w:val="ProductList-TableBody"/>
            </w:pPr>
            <w:hyperlink w:anchor="_Sec802">
              <w:r w:rsidR="00754032">
                <w:rPr>
                  <w:color w:val="00467F"/>
                  <w:u w:val="single"/>
                </w:rPr>
                <w:t>Administración</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342" w:type="dxa"/>
            <w:tcBorders>
              <w:top w:val="none" w:sz="24" w:space="0" w:color="808080"/>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754032" w:rsidRDefault="00754032" w:rsidP="003E654C">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754032" w:rsidRDefault="00754032"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754032" w:rsidRDefault="00754032" w:rsidP="003E654C">
            <w:pPr>
              <w:pStyle w:val="ProductList-TableBody"/>
              <w:jc w:val="center"/>
            </w:pPr>
          </w:p>
        </w:tc>
      </w:tr>
      <w:tr w:rsidR="00495E8A" w:rsidRPr="00754032" w:rsidTr="00754032">
        <w:tc>
          <w:tcPr>
            <w:tcW w:w="7304" w:type="dxa"/>
            <w:gridSpan w:val="15"/>
            <w:tcBorders>
              <w:top w:val="none" w:sz="4" w:space="0" w:color="6E6E6E"/>
              <w:left w:val="none" w:sz="24" w:space="0" w:color="808080"/>
              <w:bottom w:val="none" w:sz="4" w:space="0" w:color="BFBFBF"/>
              <w:right w:val="single" w:sz="6" w:space="0" w:color="FFFFFF"/>
            </w:tcBorders>
          </w:tcPr>
          <w:p w:rsidR="00495E8A" w:rsidRPr="00754032" w:rsidRDefault="00D41DF0">
            <w:pPr>
              <w:pStyle w:val="ProductList-TableBody"/>
              <w:rPr>
                <w:lang w:val="pt-BR"/>
              </w:rPr>
            </w:pPr>
            <w:r w:rsidRPr="00754032">
              <w:rPr>
                <w:b/>
                <w:lang w:val="pt-BR"/>
              </w:rPr>
              <w:t>Servidor Local de Microsoft Dynamics 365</w:t>
            </w: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97"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98"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30"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79"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48"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r>
      <w:tr w:rsidR="00754032" w:rsidTr="00754032">
        <w:tc>
          <w:tcPr>
            <w:tcW w:w="1015" w:type="dxa"/>
            <w:tcBorders>
              <w:top w:val="none" w:sz="4" w:space="0" w:color="BFBFBF"/>
              <w:left w:val="none" w:sz="24" w:space="0" w:color="808080"/>
              <w:bottom w:val="dashed" w:sz="4" w:space="0" w:color="BFBFBF"/>
              <w:right w:val="single" w:sz="6" w:space="0" w:color="FFFFFF"/>
            </w:tcBorders>
          </w:tcPr>
          <w:p w:rsidR="00495E8A" w:rsidRDefault="00C54B1D">
            <w:pPr>
              <w:pStyle w:val="ProductList-TableBody"/>
            </w:pPr>
            <w:hyperlink w:anchor="_Sec790">
              <w:r w:rsidR="00D41DF0">
                <w:rPr>
                  <w:color w:val="00467F"/>
                  <w:u w:val="single"/>
                </w:rPr>
                <w:t>Ventas</w:t>
              </w:r>
            </w:hyperlink>
          </w:p>
        </w:tc>
        <w:tc>
          <w:tcPr>
            <w:tcW w:w="316"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none" w:sz="4" w:space="0" w:color="6E6E6E"/>
              <w:right w:val="single" w:sz="6" w:space="0" w:color="FFFFFF"/>
            </w:tcBorders>
          </w:tcPr>
          <w:p w:rsidR="00495E8A" w:rsidRDefault="00C54B1D">
            <w:pPr>
              <w:pStyle w:val="ProductList-TableBody"/>
            </w:pPr>
            <w:hyperlink w:anchor="_Sec790">
              <w:r w:rsidR="00D41DF0">
                <w:rPr>
                  <w:color w:val="00467F"/>
                  <w:u w:val="single"/>
                </w:rPr>
                <w:t>Servicio al Cliente</w:t>
              </w:r>
            </w:hyperlink>
          </w:p>
        </w:tc>
        <w:tc>
          <w:tcPr>
            <w:tcW w:w="316"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r w:rsidR="00495E8A" w:rsidTr="00754032">
        <w:tc>
          <w:tcPr>
            <w:tcW w:w="7304" w:type="dxa"/>
            <w:gridSpan w:val="15"/>
            <w:tcBorders>
              <w:top w:val="none" w:sz="4" w:space="0" w:color="6E6E6E"/>
              <w:left w:val="none" w:sz="24" w:space="0" w:color="808080"/>
              <w:bottom w:val="none" w:sz="4" w:space="0" w:color="6E6E6E"/>
              <w:right w:val="single" w:sz="6" w:space="0" w:color="FFFFFF"/>
            </w:tcBorders>
          </w:tcPr>
          <w:p w:rsidR="00495E8A" w:rsidRDefault="00D41DF0">
            <w:pPr>
              <w:pStyle w:val="ProductList-TableBody"/>
            </w:pPr>
            <w:r>
              <w:rPr>
                <w:b/>
              </w:rPr>
              <w:t>Servidor de Operaciones Local de Microsoft Dynamics 365</w:t>
            </w:r>
          </w:p>
        </w:tc>
        <w:tc>
          <w:tcPr>
            <w:tcW w:w="342"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r>
      <w:tr w:rsidR="00754032" w:rsidTr="00754032">
        <w:tc>
          <w:tcPr>
            <w:tcW w:w="1015" w:type="dxa"/>
            <w:tcBorders>
              <w:top w:val="none" w:sz="4" w:space="0" w:color="6E6E6E"/>
              <w:left w:val="none" w:sz="24" w:space="0" w:color="808080"/>
              <w:bottom w:val="none" w:sz="4" w:space="0" w:color="6E6E6E"/>
              <w:right w:val="single" w:sz="6" w:space="0" w:color="FFFFFF"/>
            </w:tcBorders>
          </w:tcPr>
          <w:p w:rsidR="00495E8A" w:rsidRDefault="00C54B1D">
            <w:pPr>
              <w:pStyle w:val="ProductList-TableBody"/>
            </w:pPr>
            <w:hyperlink w:anchor="_Sec790">
              <w:r w:rsidR="00D41DF0">
                <w:rPr>
                  <w:color w:val="00467F"/>
                  <w:u w:val="single"/>
                </w:rPr>
                <w:t>Operaciones</w:t>
              </w:r>
            </w:hyperlink>
          </w:p>
        </w:tc>
        <w:tc>
          <w:tcPr>
            <w:tcW w:w="316"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bl>
    <w:p w:rsidR="00495E8A" w:rsidRPr="00754032" w:rsidRDefault="00D41DF0">
      <w:pPr>
        <w:pStyle w:val="ProductList-Body"/>
        <w:rPr>
          <w:lang w:val="es-ES_tradnl"/>
        </w:rPr>
      </w:pPr>
      <w:r w:rsidRPr="00FA5B5A">
        <w:rPr>
          <w:b/>
          <w:i/>
          <w:lang w:val="es-ES_tradnl"/>
        </w:rPr>
        <w:t>Nota</w:t>
      </w:r>
      <w:r w:rsidRPr="00FA5B5A">
        <w:rPr>
          <w:i/>
          <w:lang w:val="es-ES_tradnl"/>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w:t>
      </w:r>
      <w:r w:rsidRPr="00754032">
        <w:rPr>
          <w:i/>
          <w:lang w:val="es-ES_tradnl"/>
        </w:rPr>
        <w:t xml:space="preserve"> Una licencia para Enterprise CAL Suite con cobertura de SA activa proporciona derechos equivalentes a Prevención de Pérdida de Datos y Exchange Online Protection.</w:t>
      </w:r>
    </w:p>
    <w:p w:rsidR="00495E8A" w:rsidRPr="00FA5B5A" w:rsidRDefault="00D41DF0">
      <w:pPr>
        <w:pStyle w:val="ProductList-SectionHeading"/>
        <w:pageBreakBefore/>
        <w:outlineLvl w:val="0"/>
        <w:rPr>
          <w:lang w:val="es-ES_tradnl"/>
        </w:rPr>
      </w:pPr>
      <w:bookmarkStart w:id="336" w:name="_Sec564"/>
      <w:bookmarkEnd w:id="334"/>
      <w:r w:rsidRPr="00FA5B5A">
        <w:rPr>
          <w:lang w:val="es-ES_tradnl"/>
        </w:rPr>
        <w:t>Apéndice B: Software Assurance</w:t>
      </w:r>
      <w:r>
        <w:fldChar w:fldCharType="begin"/>
      </w:r>
      <w:r w:rsidRPr="00FA5B5A">
        <w:rPr>
          <w:lang w:val="es-ES_tradnl"/>
        </w:rPr>
        <w:instrText xml:space="preserve"> TC "</w:instrText>
      </w:r>
      <w:bookmarkStart w:id="337" w:name="_Toc520823283"/>
      <w:r w:rsidRPr="00FA5B5A">
        <w:rPr>
          <w:lang w:val="es-ES_tradnl"/>
        </w:rPr>
        <w:instrText>Apéndice B: Software Assurance</w:instrText>
      </w:r>
      <w:bookmarkEnd w:id="337"/>
      <w:r w:rsidRPr="00FA5B5A">
        <w:rPr>
          <w:lang w:val="es-ES_tradnl"/>
        </w:rPr>
        <w:instrText>" \l 1</w:instrText>
      </w:r>
      <w:r>
        <w:fldChar w:fldCharType="end"/>
      </w:r>
    </w:p>
    <w:p w:rsidR="00495E8A" w:rsidRPr="00FA5B5A" w:rsidRDefault="00D41DF0">
      <w:pPr>
        <w:pStyle w:val="ProductList-Offering1Heading"/>
        <w:outlineLvl w:val="1"/>
        <w:rPr>
          <w:lang w:val="es-ES_tradnl"/>
        </w:rPr>
      </w:pPr>
      <w:bookmarkStart w:id="338" w:name="_Sec573"/>
      <w:r w:rsidRPr="00FA5B5A">
        <w:rPr>
          <w:lang w:val="es-ES_tradnl"/>
        </w:rPr>
        <w:t>Adquisición de Software Assurance</w:t>
      </w:r>
      <w:bookmarkEnd w:id="338"/>
      <w:r>
        <w:fldChar w:fldCharType="begin"/>
      </w:r>
      <w:r w:rsidRPr="00FA5B5A">
        <w:rPr>
          <w:lang w:val="es-ES_tradnl"/>
        </w:rPr>
        <w:instrText xml:space="preserve"> TC "</w:instrText>
      </w:r>
      <w:bookmarkStart w:id="339" w:name="_Toc520823284"/>
      <w:r w:rsidRPr="00FA5B5A">
        <w:rPr>
          <w:lang w:val="es-ES_tradnl"/>
        </w:rPr>
        <w:instrText>Adquisición de Software Assurance</w:instrText>
      </w:r>
      <w:bookmarkEnd w:id="339"/>
      <w:r w:rsidRPr="00FA5B5A">
        <w:rPr>
          <w:lang w:val="es-ES_tradnl"/>
        </w:rPr>
        <w:instrText>" \l 2</w:instrText>
      </w:r>
      <w:r>
        <w:fldChar w:fldCharType="end"/>
      </w:r>
    </w:p>
    <w:p w:rsidR="00495E8A" w:rsidRDefault="00D41DF0">
      <w:pPr>
        <w:pStyle w:val="ProductList-Body"/>
      </w:pPr>
      <w:r w:rsidRPr="00FA5B5A">
        <w:rPr>
          <w:lang w:val="es-ES_tradnl"/>
        </w:rPr>
        <w:t xml:space="preserve">Existen tres niveles distintos de compromiso que un Cliente puede seleccionar al adquirir SA, lo que puede variar según el programa. </w:t>
      </w:r>
      <w:r>
        <w:t xml:space="preserve">El Cliente puede: </w:t>
      </w:r>
    </w:p>
    <w:p w:rsidR="00495E8A" w:rsidRPr="00FA5B5A" w:rsidRDefault="00D41DF0" w:rsidP="00D41DF0">
      <w:pPr>
        <w:pStyle w:val="ProductList-Bullet"/>
        <w:numPr>
          <w:ilvl w:val="0"/>
          <w:numId w:val="44"/>
        </w:numPr>
        <w:rPr>
          <w:lang w:val="es-ES_tradnl"/>
        </w:rPr>
      </w:pPr>
      <w:r w:rsidRPr="00FA5B5A">
        <w:rPr>
          <w:lang w:val="es-ES_tradnl"/>
        </w:rPr>
        <w:t xml:space="preserve">Comprometerse a adjuntar SA en todos sus productos de plataforma. </w:t>
      </w:r>
    </w:p>
    <w:p w:rsidR="00495E8A" w:rsidRPr="00FA5B5A" w:rsidRDefault="00D41DF0" w:rsidP="00D41DF0">
      <w:pPr>
        <w:pStyle w:val="ProductList-Bullet"/>
        <w:numPr>
          <w:ilvl w:val="0"/>
          <w:numId w:val="44"/>
        </w:numPr>
        <w:rPr>
          <w:lang w:val="es-ES_tradnl"/>
        </w:rPr>
      </w:pPr>
      <w:r w:rsidRPr="00FA5B5A">
        <w:rPr>
          <w:lang w:val="es-ES_tradnl"/>
        </w:rPr>
        <w:t xml:space="preserve">Comprometerse a adjuntar SA en todas sus compras en virtud de un grupo específico de Productos (Aplicaciones, Sistemas o Servidores), denominado Afiliación a Software Assurance (SAM). </w:t>
      </w:r>
    </w:p>
    <w:p w:rsidR="00495E8A" w:rsidRPr="00FA5B5A" w:rsidRDefault="00D41DF0" w:rsidP="00D41DF0">
      <w:pPr>
        <w:pStyle w:val="ProductList-Bullet"/>
        <w:numPr>
          <w:ilvl w:val="0"/>
          <w:numId w:val="44"/>
        </w:numPr>
        <w:rPr>
          <w:lang w:val="es-ES_tradnl"/>
        </w:rPr>
      </w:pPr>
      <w:r w:rsidRPr="00FA5B5A">
        <w:rPr>
          <w:lang w:val="es-ES_tradnl"/>
        </w:rPr>
        <w:t>Adquirir SA en Productos individuales sin comprometerse a ampliar SA a otros Productos.</w:t>
      </w:r>
    </w:p>
    <w:p w:rsidR="00495E8A" w:rsidRPr="00FA5B5A" w:rsidRDefault="00495E8A">
      <w:pPr>
        <w:pStyle w:val="ProductList-Body"/>
        <w:rPr>
          <w:lang w:val="es-ES_tradnl"/>
        </w:rPr>
      </w:pPr>
    </w:p>
    <w:p w:rsidR="00495E8A" w:rsidRPr="00754032" w:rsidRDefault="00D41DF0">
      <w:pPr>
        <w:pStyle w:val="ProductList-Body"/>
        <w:rPr>
          <w:lang w:val="es-ES_tradnl"/>
        </w:rPr>
      </w:pPr>
      <w:r w:rsidRPr="00754032">
        <w:rPr>
          <w:lang w:val="es-ES_tradnl"/>
        </w:rPr>
        <w:t xml:space="preserve">SA debe adquirirse en el momento de adquirir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o al renovar un periodo de vigencia de SA existente. A menos que se indique de otro modo, solo las licencias para la última versión de un Producto son elegibles para SA. En el caso de una transmisión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perpetuas, el adquirente puede adquirir SA para las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así transmitidas en un plazo de 30 días desde la fecha de transmisión y siempre que el transmisor mantenga las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de SA activas hasta la fecha de transmisión.</w:t>
      </w:r>
    </w:p>
    <w:p w:rsidR="00495E8A" w:rsidRPr="00754032" w:rsidRDefault="00495E8A">
      <w:pPr>
        <w:pStyle w:val="ProductList-Body"/>
        <w:rPr>
          <w:lang w:val="es-ES_tradnl"/>
        </w:rPr>
      </w:pPr>
    </w:p>
    <w:p w:rsidR="00495E8A" w:rsidRPr="00754032" w:rsidRDefault="00D41DF0">
      <w:pPr>
        <w:pStyle w:val="ProductList-Body"/>
        <w:rPr>
          <w:lang w:val="es-ES_tradnl"/>
        </w:rPr>
      </w:pPr>
      <w:r w:rsidRPr="00FA5B5A">
        <w:rPr>
          <w:lang w:val="es-ES_tradnl"/>
        </w:rPr>
        <w:t xml:space="preserve">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w:t>
      </w:r>
      <w:r w:rsidRPr="00754032">
        <w:rPr>
          <w:lang w:val="es-ES_tradnl"/>
        </w:rPr>
        <w:t>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9"/>
        <w:gridCol w:w="2220"/>
        <w:gridCol w:w="4116"/>
      </w:tblGrid>
      <w:tr w:rsidR="00495E8A" w:rsidTr="00FA5B5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95E8A" w:rsidRDefault="00D41DF0">
            <w:pPr>
              <w:pStyle w:val="ProductList-TableBody"/>
              <w:jc w:val="center"/>
            </w:pPr>
            <w:r>
              <w:rPr>
                <w:color w:val="FFFFFF"/>
              </w:rPr>
              <w:t>Grupo</w:t>
            </w:r>
          </w:p>
        </w:tc>
        <w:tc>
          <w:tcPr>
            <w:tcW w:w="2440" w:type="dxa"/>
            <w:shd w:val="clear" w:color="auto" w:fill="0072C6"/>
          </w:tcPr>
          <w:p w:rsidR="00495E8A" w:rsidRDefault="00D41DF0">
            <w:pPr>
              <w:pStyle w:val="ProductList-TableBody"/>
              <w:jc w:val="center"/>
            </w:pPr>
            <w:r>
              <w:rPr>
                <w:color w:val="FFFFFF"/>
              </w:rPr>
              <w:t>Productos empaquetados completos</w:t>
            </w:r>
          </w:p>
        </w:tc>
        <w:tc>
          <w:tcPr>
            <w:tcW w:w="2440" w:type="dxa"/>
            <w:shd w:val="clear" w:color="auto" w:fill="0072C6"/>
          </w:tcPr>
          <w:p w:rsidR="00495E8A" w:rsidRDefault="00D41DF0">
            <w:pPr>
              <w:pStyle w:val="ProductList-TableBody"/>
              <w:jc w:val="center"/>
            </w:pPr>
            <w:r>
              <w:rPr>
                <w:color w:val="FFFFFF"/>
              </w:rPr>
              <w:t>OEM</w:t>
            </w:r>
          </w:p>
        </w:tc>
        <w:tc>
          <w:tcPr>
            <w:tcW w:w="4660" w:type="dxa"/>
            <w:shd w:val="clear" w:color="auto" w:fill="0072C6"/>
          </w:tcPr>
          <w:p w:rsidR="00495E8A" w:rsidRDefault="00D41DF0">
            <w:pPr>
              <w:pStyle w:val="ProductList-TableBody"/>
              <w:jc w:val="center"/>
            </w:pPr>
            <w:r>
              <w:rPr>
                <w:color w:val="FFFFFF"/>
              </w:rPr>
              <w:t>Programas</w:t>
            </w:r>
          </w:p>
        </w:tc>
      </w:tr>
      <w:tr w:rsidR="00495E8A" w:rsidRPr="00754032" w:rsidTr="00FA5B5A">
        <w:tc>
          <w:tcPr>
            <w:tcW w:w="2440" w:type="dxa"/>
          </w:tcPr>
          <w:p w:rsidR="00495E8A" w:rsidRDefault="00D41DF0">
            <w:pPr>
              <w:pStyle w:val="ProductList-TableBody"/>
            </w:pPr>
            <w:r>
              <w:t>Grupo de Aplicaciones</w:t>
            </w:r>
          </w:p>
        </w:tc>
        <w:tc>
          <w:tcPr>
            <w:tcW w:w="2440" w:type="dxa"/>
          </w:tcPr>
          <w:p w:rsidR="00495E8A" w:rsidRDefault="00D41DF0">
            <w:pPr>
              <w:pStyle w:val="ProductList-TableBody"/>
            </w:pPr>
            <w:r>
              <w:t>N/D</w:t>
            </w:r>
          </w:p>
        </w:tc>
        <w:tc>
          <w:tcPr>
            <w:tcW w:w="2440" w:type="dxa"/>
          </w:tcPr>
          <w:p w:rsidR="00495E8A" w:rsidRDefault="00D41DF0">
            <w:pPr>
              <w:pStyle w:val="ProductList-TableBody"/>
            </w:pPr>
            <w:r>
              <w:t>SA disponible solamente como se indica a continuación</w:t>
            </w:r>
          </w:p>
        </w:tc>
        <w:tc>
          <w:tcPr>
            <w:tcW w:w="4660" w:type="dxa"/>
            <w:vMerge w:val="restart"/>
          </w:tcPr>
          <w:p w:rsidR="00495E8A" w:rsidRPr="00FA5B5A" w:rsidRDefault="00D41DF0">
            <w:pPr>
              <w:pStyle w:val="ProductList-TableBody"/>
              <w:rPr>
                <w:lang w:val="es-ES_tradnl"/>
              </w:rPr>
            </w:pPr>
            <w:r w:rsidRPr="00FA5B5A">
              <w:rPr>
                <w:lang w:val="es-ES_tradnl"/>
              </w:rP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495E8A" w:rsidTr="00FA5B5A">
        <w:tc>
          <w:tcPr>
            <w:tcW w:w="2440" w:type="dxa"/>
          </w:tcPr>
          <w:p w:rsidR="00495E8A" w:rsidRDefault="00D41DF0">
            <w:pPr>
              <w:pStyle w:val="ProductList-TableBody"/>
            </w:pPr>
            <w:r>
              <w:t>Grupo de Servidores</w:t>
            </w:r>
          </w:p>
        </w:tc>
        <w:tc>
          <w:tcPr>
            <w:tcW w:w="2440" w:type="dxa"/>
          </w:tcPr>
          <w:p w:rsidR="00495E8A" w:rsidRDefault="00D41DF0">
            <w:pPr>
              <w:pStyle w:val="ProductList-TableBody"/>
            </w:pPr>
            <w:r>
              <w:t>SA disponible</w:t>
            </w:r>
          </w:p>
        </w:tc>
        <w:tc>
          <w:tcPr>
            <w:tcW w:w="2440" w:type="dxa"/>
          </w:tcPr>
          <w:p w:rsidR="00495E8A" w:rsidRDefault="00D41DF0">
            <w:pPr>
              <w:pStyle w:val="ProductList-TableBody"/>
            </w:pPr>
            <w:r>
              <w:t>SA disponible</w:t>
            </w:r>
          </w:p>
        </w:tc>
        <w:tc>
          <w:tcPr>
            <w:tcW w:w="0" w:type="auto"/>
            <w:vMerge/>
          </w:tcPr>
          <w:p w:rsidR="00495E8A" w:rsidRDefault="00495E8A"/>
        </w:tc>
      </w:tr>
    </w:tbl>
    <w:p w:rsidR="00495E8A" w:rsidRDefault="00495E8A">
      <w:pPr>
        <w:pStyle w:val="ProductList-Body"/>
      </w:pPr>
    </w:p>
    <w:p w:rsidR="00495E8A" w:rsidRPr="00754032" w:rsidRDefault="00D41DF0">
      <w:pPr>
        <w:pStyle w:val="ProductList-Body"/>
        <w:rPr>
          <w:lang w:val="es-ES_tradnl"/>
        </w:rPr>
      </w:pPr>
      <w:r w:rsidRPr="00754032">
        <w:rPr>
          <w:lang w:val="es-ES_tradnl"/>
        </w:rP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lang w:val="es-ES_tradnl"/>
        </w:rP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1Heading"/>
        <w:outlineLvl w:val="1"/>
        <w:rPr>
          <w:lang w:val="es-ES_tradnl"/>
        </w:rPr>
      </w:pPr>
      <w:bookmarkStart w:id="340" w:name="_Sec574"/>
      <w:r w:rsidRPr="00754032">
        <w:rPr>
          <w:lang w:val="es-ES_tradnl"/>
        </w:rPr>
        <w:t>Renovación de Software Assurance</w:t>
      </w:r>
      <w:bookmarkEnd w:id="340"/>
      <w:r>
        <w:fldChar w:fldCharType="begin"/>
      </w:r>
      <w:r w:rsidRPr="00754032">
        <w:rPr>
          <w:lang w:val="es-ES_tradnl"/>
        </w:rPr>
        <w:instrText xml:space="preserve"> TC "</w:instrText>
      </w:r>
      <w:bookmarkStart w:id="341" w:name="_Toc520823285"/>
      <w:r w:rsidRPr="00754032">
        <w:rPr>
          <w:lang w:val="es-ES_tradnl"/>
        </w:rPr>
        <w:instrText>Renovación de Software Assurance</w:instrText>
      </w:r>
      <w:bookmarkEnd w:id="341"/>
      <w:r w:rsidRPr="00754032">
        <w:rPr>
          <w:lang w:val="es-ES_tradnl"/>
        </w:rPr>
        <w:instrText>" \l 2</w:instrText>
      </w:r>
      <w:r>
        <w:fldChar w:fldCharType="end"/>
      </w:r>
    </w:p>
    <w:p w:rsidR="00495E8A" w:rsidRPr="00754032" w:rsidRDefault="00D41DF0">
      <w:pPr>
        <w:pStyle w:val="ProductList-ClauseHeading"/>
        <w:outlineLvl w:val="2"/>
        <w:rPr>
          <w:lang w:val="es-ES_tradnl"/>
        </w:rPr>
      </w:pPr>
      <w:r w:rsidRPr="00754032">
        <w:rPr>
          <w:lang w:val="es-ES_tradnl"/>
        </w:rPr>
        <w:t>Renovación de cobertura en virtud del mismo contrato</w:t>
      </w:r>
    </w:p>
    <w:p w:rsidR="00495E8A" w:rsidRPr="00754032" w:rsidRDefault="00D41DF0">
      <w:pPr>
        <w:pStyle w:val="ProductList-Body"/>
        <w:rPr>
          <w:lang w:val="es-ES_tradnl"/>
        </w:rPr>
      </w:pPr>
      <w:r w:rsidRPr="00754032">
        <w:rPr>
          <w:lang w:val="es-ES_tradnl"/>
        </w:rP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Licencia Open</w:t>
      </w:r>
    </w:p>
    <w:p w:rsidR="00495E8A" w:rsidRPr="00754032" w:rsidRDefault="00D41DF0">
      <w:pPr>
        <w:pStyle w:val="ProductList-BodyIndented"/>
        <w:rPr>
          <w:lang w:val="es-ES_tradnl"/>
        </w:rPr>
      </w:pPr>
      <w:r w:rsidRPr="00754032">
        <w:rPr>
          <w:lang w:val="es-ES_tradnl"/>
        </w:rP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Contrato Enterprise</w:t>
      </w:r>
    </w:p>
    <w:p w:rsidR="00495E8A" w:rsidRPr="00754032" w:rsidRDefault="00D41DF0">
      <w:pPr>
        <w:pStyle w:val="ProductList-BodyIndented"/>
        <w:rPr>
          <w:lang w:val="es-ES_tradnl"/>
        </w:rPr>
      </w:pPr>
      <w:r w:rsidRPr="00754032">
        <w:rPr>
          <w:lang w:val="es-ES_tradnl"/>
        </w:rP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Enrollment for Application Platform</w:t>
      </w:r>
    </w:p>
    <w:p w:rsidR="00495E8A" w:rsidRPr="00754032" w:rsidRDefault="00D41DF0">
      <w:pPr>
        <w:pStyle w:val="ProductList-BodyIndented"/>
        <w:rPr>
          <w:lang w:val="es-ES_tradnl"/>
        </w:rPr>
      </w:pPr>
      <w:r w:rsidRPr="00754032">
        <w:rPr>
          <w:lang w:val="es-ES_tradnl"/>
        </w:rPr>
        <w:t xml:space="preserve">Los clientes de EAP que anteriormente han aplazado SKU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 través de SApriorL deben realizar una compra de sus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antes de poder renovar SA.</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Renovación de cobertura desde un contrato separado</w:t>
      </w:r>
    </w:p>
    <w:p w:rsidR="00495E8A" w:rsidRPr="00754032" w:rsidRDefault="00D41DF0">
      <w:pPr>
        <w:pStyle w:val="ProductList-Body"/>
        <w:rPr>
          <w:lang w:val="es-ES_tradnl"/>
        </w:rPr>
      </w:pPr>
      <w:r w:rsidRPr="00754032">
        <w:rPr>
          <w:lang w:val="es-ES_tradnl"/>
        </w:rPr>
        <w:t xml:space="preserve">El Cliente podrá renovar SA para cualquier Producto si el Cliente ha obtenido una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lang w:val="es-ES_tradnl"/>
        </w:rP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Renovación de la cobertura de Software Assurance para licencias de acceso cliente (CAL) y licencias de administración de cliente (ML)</w:t>
      </w:r>
    </w:p>
    <w:p w:rsidR="00495E8A" w:rsidRPr="00754032" w:rsidRDefault="00D41DF0">
      <w:pPr>
        <w:pStyle w:val="ProductList-Body"/>
        <w:rPr>
          <w:lang w:val="es-ES_tradnl"/>
        </w:rPr>
      </w:pPr>
      <w:r w:rsidRPr="00754032">
        <w:rPr>
          <w:b/>
          <w:color w:val="00188F"/>
          <w:lang w:val="es-ES_tradnl"/>
        </w:rPr>
        <w:t>Transición entre CAL de Usuario y CAL de Dispositivo</w:t>
      </w:r>
      <w:r w:rsidRPr="00754032">
        <w:rPr>
          <w:lang w:val="es-ES_tradnl"/>
        </w:rPr>
        <w:t xml:space="preserve">: Los clientes que renuevan SA para que las licencias CAL puedan cambiarse entre Usuario y Dispositivo. Esta transición no cambia la edición de la licencia CAL (es decir, Standard a Enterprise). </w:t>
      </w:r>
    </w:p>
    <w:p w:rsidR="00495E8A" w:rsidRPr="00754032" w:rsidRDefault="00D41DF0">
      <w:pPr>
        <w:pStyle w:val="ProductList-Body"/>
        <w:rPr>
          <w:lang w:val="es-ES_tradnl"/>
        </w:rPr>
      </w:pPr>
      <w:r w:rsidRPr="00754032">
        <w:rPr>
          <w:b/>
          <w:color w:val="00188F"/>
          <w:lang w:val="es-ES_tradnl"/>
        </w:rPr>
        <w:t>Transición entre ML de Cliente de Usuario y OSE</w:t>
      </w:r>
      <w:r w:rsidRPr="00754032">
        <w:rPr>
          <w:lang w:val="es-ES_tradnl"/>
        </w:rPr>
        <w:t>: Los clientes que renuevan SA para que las ML de cliente puedan cambiarse entre Usuario y OSE.</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1Heading"/>
        <w:outlineLvl w:val="1"/>
        <w:rPr>
          <w:lang w:val="es-ES_tradnl"/>
        </w:rPr>
      </w:pPr>
      <w:bookmarkStart w:id="342" w:name="_Sec575"/>
      <w:r w:rsidRPr="00754032">
        <w:rPr>
          <w:lang w:val="es-ES_tradnl"/>
        </w:rPr>
        <w:t>Licencia de migración para productos interrumpidos o de fin de ciclo de vida</w:t>
      </w:r>
      <w:bookmarkEnd w:id="342"/>
      <w:r>
        <w:fldChar w:fldCharType="begin"/>
      </w:r>
      <w:r w:rsidRPr="00754032">
        <w:rPr>
          <w:lang w:val="es-ES_tradnl"/>
        </w:rPr>
        <w:instrText xml:space="preserve"> TC "</w:instrText>
      </w:r>
      <w:bookmarkStart w:id="343" w:name="_Toc520823286"/>
      <w:r w:rsidRPr="00754032">
        <w:rPr>
          <w:lang w:val="es-ES_tradnl"/>
        </w:rPr>
        <w:instrText>Licencia de migración para productos interrumpidos o de fin de ciclo de vida</w:instrText>
      </w:r>
      <w:bookmarkEnd w:id="343"/>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w:t>
      </w:r>
      <w:r w:rsidRPr="00754032">
        <w:rPr>
          <w:b/>
          <w:color w:val="00188F"/>
          <w:lang w:val="es-ES_tradnl"/>
        </w:rPr>
        <w:t>Licencia Aplicable</w:t>
      </w:r>
      <w:r w:rsidRPr="00754032">
        <w:rPr>
          <w:lang w:val="es-ES_tradnl"/>
        </w:rPr>
        <w:t xml:space="preserve">”, tal como se utiliza aquí, hace referencia a una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con cobertura de SA a partir de la fecha especificada y para el Producto identificado en la entrada de artículo a la que se hace referencia en esta sección.</w:t>
      </w:r>
    </w:p>
    <w:p w:rsidR="00495E8A" w:rsidRPr="00754032" w:rsidRDefault="00D41DF0">
      <w:pPr>
        <w:pStyle w:val="ProductList-Body"/>
        <w:rPr>
          <w:lang w:val="es-ES_tradnl"/>
        </w:rPr>
      </w:pPr>
      <w:r w:rsidRPr="00754032">
        <w:rPr>
          <w:lang w:val="es-ES_tradnl"/>
        </w:rPr>
        <w:t>“</w:t>
      </w:r>
      <w:r w:rsidRPr="00754032">
        <w:rPr>
          <w:b/>
          <w:color w:val="00188F"/>
          <w:lang w:val="es-ES_tradnl"/>
        </w:rPr>
        <w:t>Licencia de migración</w:t>
      </w:r>
      <w:r w:rsidRPr="00754032">
        <w:rPr>
          <w:lang w:val="es-ES_tradnl"/>
        </w:rPr>
        <w:t>”, tal como se utiliza aquí, hace referencia a los derechos concedidos en la Entrada de Artículo a la que se hace referencia en esta sección.</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lang w:val="es-ES_tradnl"/>
        </w:rPr>
        <w:t>A menos que se indique de otro modo en la Entrada de Artículo:</w:t>
      </w:r>
    </w:p>
    <w:p w:rsidR="00495E8A" w:rsidRPr="00754032" w:rsidRDefault="00D41DF0" w:rsidP="00D41DF0">
      <w:pPr>
        <w:pStyle w:val="ProductList-Bullet"/>
        <w:numPr>
          <w:ilvl w:val="0"/>
          <w:numId w:val="45"/>
        </w:numPr>
        <w:rPr>
          <w:lang w:val="es-ES_tradnl"/>
        </w:rPr>
      </w:pPr>
      <w:r w:rsidRPr="00754032">
        <w:rPr>
          <w:lang w:val="es-ES_tradnl"/>
        </w:rPr>
        <w:t>Un Cliente puede actualizar y utilizar el software en virtud de una licencia de migración en lugar del software cubierto por la Licencia Aplicable. El Cliente no podrá utilizar el software en virtud de ambas licencias al mismo tiempo.</w:t>
      </w:r>
    </w:p>
    <w:p w:rsidR="00495E8A" w:rsidRPr="00754032" w:rsidRDefault="00D41DF0" w:rsidP="00D41DF0">
      <w:pPr>
        <w:pStyle w:val="ProductList-Bullet"/>
        <w:numPr>
          <w:ilvl w:val="0"/>
          <w:numId w:val="45"/>
        </w:numPr>
        <w:rPr>
          <w:lang w:val="es-ES_tradnl"/>
        </w:rPr>
      </w:pPr>
      <w:r w:rsidRPr="00754032">
        <w:rPr>
          <w:lang w:val="es-ES_tradnl"/>
        </w:rPr>
        <w:t>Las licencias de migración se conceden en una base de 1:1 para cada una de las licencias aplicables del cliente.</w:t>
      </w:r>
    </w:p>
    <w:p w:rsidR="00495E8A" w:rsidRPr="00754032" w:rsidRDefault="00D41DF0" w:rsidP="00D41DF0">
      <w:pPr>
        <w:pStyle w:val="ProductList-Bullet"/>
        <w:numPr>
          <w:ilvl w:val="0"/>
          <w:numId w:val="45"/>
        </w:numPr>
        <w:rPr>
          <w:lang w:val="es-ES_tradnl"/>
        </w:rPr>
      </w:pPr>
      <w:r w:rsidRPr="00754032">
        <w:rPr>
          <w:lang w:val="es-ES_tradnl"/>
        </w:rP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495E8A" w:rsidRPr="00754032" w:rsidRDefault="00D41DF0" w:rsidP="00D41DF0">
      <w:pPr>
        <w:pStyle w:val="ProductList-Bullet"/>
        <w:numPr>
          <w:ilvl w:val="0"/>
          <w:numId w:val="45"/>
        </w:numPr>
        <w:rPr>
          <w:lang w:val="es-ES_tradnl"/>
        </w:rPr>
      </w:pPr>
      <w:r w:rsidRPr="00754032">
        <w:rPr>
          <w:lang w:val="es-ES_tradnl"/>
        </w:rP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495E8A" w:rsidRPr="00754032" w:rsidRDefault="00D41DF0" w:rsidP="00D41DF0">
      <w:pPr>
        <w:pStyle w:val="ProductList-Bullet"/>
        <w:numPr>
          <w:ilvl w:val="0"/>
          <w:numId w:val="45"/>
        </w:numPr>
        <w:rPr>
          <w:lang w:val="es-ES_tradnl"/>
        </w:rPr>
      </w:pPr>
      <w:r w:rsidRPr="00754032">
        <w:rPr>
          <w:lang w:val="es-ES_tradnl"/>
        </w:rPr>
        <w:t>Un Cliente no puede transmitir las Licencias de Migración de forma independiente de las Licencias Aplicables.</w:t>
      </w:r>
    </w:p>
    <w:p w:rsidR="00495E8A" w:rsidRPr="00754032" w:rsidRDefault="00D41DF0" w:rsidP="00D41DF0">
      <w:pPr>
        <w:pStyle w:val="ProductList-Bullet"/>
        <w:numPr>
          <w:ilvl w:val="0"/>
          <w:numId w:val="45"/>
        </w:numPr>
        <w:rPr>
          <w:lang w:val="es-ES_tradnl"/>
        </w:rPr>
      </w:pPr>
      <w:r w:rsidRPr="00754032">
        <w:rPr>
          <w:lang w:val="es-ES_tradnl"/>
        </w:rP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C54B1D">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1Heading"/>
        <w:outlineLvl w:val="1"/>
        <w:rPr>
          <w:lang w:val="es-ES_tradnl"/>
        </w:rPr>
      </w:pPr>
      <w:bookmarkStart w:id="344" w:name="_Sec576"/>
      <w:r w:rsidRPr="00754032">
        <w:rPr>
          <w:lang w:val="es-ES_tradnl"/>
        </w:rPr>
        <w:t>Beneficios de Software Assurance</w:t>
      </w:r>
      <w:bookmarkEnd w:id="344"/>
      <w:r>
        <w:fldChar w:fldCharType="begin"/>
      </w:r>
      <w:r w:rsidRPr="00754032">
        <w:rPr>
          <w:lang w:val="es-ES_tradnl"/>
        </w:rPr>
        <w:instrText xml:space="preserve"> TC "</w:instrText>
      </w:r>
      <w:bookmarkStart w:id="345" w:name="_Toc520823287"/>
      <w:r w:rsidRPr="00754032">
        <w:rPr>
          <w:lang w:val="es-ES_tradnl"/>
        </w:rPr>
        <w:instrText>Beneficios de Software Assurance</w:instrText>
      </w:r>
      <w:bookmarkEnd w:id="345"/>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Servidores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77">
              <w:r w:rsidR="00D41DF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79">
              <w:r w:rsidR="00D41DF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0">
              <w:r w:rsidR="00D41D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1">
              <w:r w:rsidR="00D41DF0">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755">
              <w:r w:rsidR="00D41DF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841">
              <w:r w:rsidR="00D41D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651">
              <w:r w:rsidR="00D41D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841">
              <w:r w:rsidR="00D41D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2">
              <w:r w:rsidR="00D41DF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3">
              <w:r w:rsidR="00D41DF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4">
              <w:r w:rsidR="00D41DF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5">
              <w:r w:rsidR="00D41DF0">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818">
              <w:r w:rsidR="00D41D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7">
              <w:r w:rsidR="00D41DF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838">
              <w:r w:rsidR="00D41DF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8">
              <w:r w:rsidR="00D41DF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89">
              <w:r w:rsidR="00D41DF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590">
              <w:r w:rsidR="00D41DF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841">
              <w:r w:rsidR="00D41DF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841">
              <w:r w:rsidR="00D41D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C54B1D">
            <w:pPr>
              <w:pStyle w:val="ProductList-TableBody"/>
            </w:pPr>
            <w:hyperlink w:anchor="_Sec652">
              <w:r w:rsidR="00D41DF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bl>
    <w:p w:rsidR="00495E8A" w:rsidRDefault="00495E8A">
      <w:pPr>
        <w:pStyle w:val="ProductList-Body"/>
      </w:pPr>
    </w:p>
    <w:p w:rsidR="00495E8A" w:rsidRDefault="00D41DF0">
      <w:pPr>
        <w:pStyle w:val="ProductList-ClauseHeading"/>
        <w:outlineLvl w:val="2"/>
      </w:pPr>
      <w:bookmarkStart w:id="346" w:name="_Sec577"/>
      <w:r>
        <w:t>Derechos a Nuevas Versiones</w:t>
      </w:r>
      <w:bookmarkEnd w:id="346"/>
    </w:p>
    <w:p w:rsidR="00495E8A" w:rsidRDefault="00D41DF0">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495E8A" w:rsidRDefault="00495E8A">
      <w:pPr>
        <w:pStyle w:val="ProductList-Body"/>
      </w:pPr>
    </w:p>
    <w:p w:rsidR="00495E8A" w:rsidRDefault="00D41DF0">
      <w:pPr>
        <w:pStyle w:val="ProductList-ClauseHeading"/>
        <w:outlineLvl w:val="2"/>
      </w:pPr>
      <w:bookmarkStart w:id="347" w:name="_Sec931"/>
      <w:r>
        <w:t>Cálculo de los puntos de beneficios de Software Assurance</w:t>
      </w:r>
      <w:bookmarkEnd w:id="347"/>
    </w:p>
    <w:p w:rsidR="00495E8A" w:rsidRDefault="00D41DF0">
      <w:pPr>
        <w:pStyle w:val="ProductList-Body"/>
      </w:pPr>
      <w:r>
        <w:t>Los derechos se calculan de acuerdo con un sistema basado en puntos para los beneficios siguientes:</w:t>
      </w:r>
    </w:p>
    <w:p w:rsidR="00495E8A" w:rsidRDefault="00D41DF0" w:rsidP="00D41DF0">
      <w:pPr>
        <w:pStyle w:val="ProductList-Bullet"/>
        <w:numPr>
          <w:ilvl w:val="0"/>
          <w:numId w:val="46"/>
        </w:numPr>
      </w:pPr>
      <w:r>
        <w:t>Planning Services</w:t>
      </w:r>
    </w:p>
    <w:p w:rsidR="00495E8A" w:rsidRDefault="00D41DF0" w:rsidP="00D41DF0">
      <w:pPr>
        <w:pStyle w:val="ProductList-Bullet"/>
        <w:numPr>
          <w:ilvl w:val="0"/>
          <w:numId w:val="46"/>
        </w:numPr>
      </w:pPr>
      <w:r>
        <w:t>Cupones de Formación</w:t>
      </w:r>
    </w:p>
    <w:p w:rsidR="00495E8A" w:rsidRDefault="00D41DF0" w:rsidP="00D41DF0">
      <w:pPr>
        <w:pStyle w:val="ProductList-Bullet"/>
        <w:numPr>
          <w:ilvl w:val="0"/>
          <w:numId w:val="46"/>
        </w:numPr>
      </w:pPr>
      <w:r>
        <w:t>Soporte Técnico para la Resolución de Problemas 24x7 (Teléfono), solo en MPSA</w:t>
      </w:r>
    </w:p>
    <w:p w:rsidR="00495E8A" w:rsidRDefault="00D41DF0">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495E8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Puntos</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2</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5</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10</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25</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50</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75</w:t>
            </w:r>
          </w:p>
        </w:tc>
      </w:tr>
    </w:tbl>
    <w:p w:rsidR="00495E8A" w:rsidRDefault="00D41DF0">
      <w:pPr>
        <w:pStyle w:val="ProductList-Body"/>
      </w:pPr>
      <w:r>
        <w:rPr>
          <w:b/>
          <w:i/>
        </w:rPr>
        <w:t>Nota:</w:t>
      </w:r>
      <w:r>
        <w:rPr>
          <w:i/>
        </w:rPr>
        <w:t xml:space="preserve"> Para conocer las licencias CAL de SQL, consulte la tabla de CAL Suites en esta sección</w:t>
      </w:r>
    </w:p>
    <w:p w:rsidR="00495E8A" w:rsidRDefault="00495E8A">
      <w:pPr>
        <w:pStyle w:val="ProductList-Body"/>
      </w:pPr>
    </w:p>
    <w:p w:rsidR="00495E8A" w:rsidRDefault="00D41DF0">
      <w:pPr>
        <w:pStyle w:val="ProductList-ClauseHeading"/>
        <w:outlineLvl w:val="2"/>
      </w:pPr>
      <w:bookmarkStart w:id="348" w:name="_Sec579"/>
      <w:r>
        <w:t>Office Online Services y Office Online Server</w:t>
      </w:r>
      <w:bookmarkEnd w:id="348"/>
    </w:p>
    <w:p w:rsidR="00495E8A" w:rsidRDefault="00D41DF0">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Derechos de Office Online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w:t>
            </w:r>
            <w:r>
              <w:fldChar w:fldCharType="begin"/>
            </w:r>
            <w:r>
              <w:instrText xml:space="preserve"> XE "Office Standard" </w:instrText>
            </w:r>
            <w:r>
              <w:fldChar w:fldCharType="end"/>
            </w:r>
          </w:p>
          <w:p w:rsidR="00495E8A" w:rsidRDefault="00D41DF0">
            <w:pPr>
              <w:pStyle w:val="ProductList-TableBody"/>
            </w:pPr>
            <w:r>
              <w:t>Office Professional Plus</w:t>
            </w:r>
            <w:r>
              <w:fldChar w:fldCharType="begin"/>
            </w:r>
            <w:r>
              <w:instrText xml:space="preserve"> XE "Office Professional Plus" </w:instrText>
            </w:r>
            <w:r>
              <w:fldChar w:fldCharType="end"/>
            </w:r>
          </w:p>
          <w:p w:rsidR="00495E8A" w:rsidRDefault="00D41DF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Online para Office 365</w:t>
            </w:r>
            <w:r>
              <w:fldChar w:fldCharType="begin"/>
            </w:r>
            <w:r>
              <w:instrText xml:space="preserve"> XE "Office Online para Office 365" </w:instrText>
            </w:r>
            <w:r>
              <w:fldChar w:fldCharType="end"/>
            </w:r>
          </w:p>
          <w:p w:rsidR="00495E8A" w:rsidRDefault="00D41DF0">
            <w:pPr>
              <w:pStyle w:val="ProductList-TableBody"/>
            </w:pPr>
            <w:r>
              <w:t>Office Online Server</w:t>
            </w:r>
          </w:p>
        </w:tc>
      </w:tr>
    </w:tbl>
    <w:p w:rsidR="00495E8A" w:rsidRDefault="00D41DF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495E8A" w:rsidRDefault="00495E8A">
      <w:pPr>
        <w:pStyle w:val="ProductList-Body"/>
      </w:pPr>
    </w:p>
    <w:p w:rsidR="00495E8A" w:rsidRDefault="00D41DF0">
      <w:pPr>
        <w:pStyle w:val="ProductList-ClauseHeading"/>
        <w:outlineLvl w:val="2"/>
      </w:pPr>
      <w:bookmarkStart w:id="349" w:name="_Sec580"/>
      <w:r>
        <w:t>Planning Services</w:t>
      </w:r>
      <w:bookmarkEnd w:id="349"/>
    </w:p>
    <w:p w:rsidR="00495E8A" w:rsidRDefault="00D41DF0">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495E8A" w:rsidRDefault="00495E8A">
      <w:pPr>
        <w:pStyle w:val="ProductList-Body"/>
      </w:pPr>
    </w:p>
    <w:p w:rsidR="00495E8A" w:rsidRDefault="00D41DF0">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495E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Puntos</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1</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2</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25</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50</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75</w:t>
            </w:r>
          </w:p>
        </w:tc>
      </w:tr>
    </w:tbl>
    <w:p w:rsidR="00495E8A" w:rsidRDefault="00D41DF0">
      <w:pPr>
        <w:pStyle w:val="ProductList-Body"/>
      </w:pPr>
      <w:r>
        <w:rPr>
          <w:b/>
          <w:i/>
        </w:rPr>
        <w:t>Nota:</w:t>
      </w:r>
      <w:r>
        <w:rPr>
          <w:i/>
        </w:rPr>
        <w:t xml:space="preserve"> Para conocer las licencias CAL de SQL, consulte la tabla de CAL Suites en esta sección</w:t>
      </w:r>
    </w:p>
    <w:p w:rsidR="00495E8A" w:rsidRDefault="00495E8A">
      <w:pPr>
        <w:pStyle w:val="ProductList-Body"/>
      </w:pPr>
    </w:p>
    <w:p w:rsidR="00495E8A" w:rsidRDefault="00D41DF0">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49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600,000+</w:t>
            </w:r>
          </w:p>
        </w:tc>
      </w:tr>
      <w:tr w:rsidR="00495E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95E8A" w:rsidRDefault="00D41DF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75</w:t>
            </w:r>
          </w:p>
        </w:tc>
      </w:tr>
    </w:tbl>
    <w:p w:rsidR="00495E8A" w:rsidRDefault="00495E8A">
      <w:pPr>
        <w:pStyle w:val="ProductList-Body"/>
      </w:pPr>
    </w:p>
    <w:p w:rsidR="00495E8A" w:rsidRDefault="00D41DF0">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495E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→600,000+</w:t>
            </w:r>
          </w:p>
        </w:tc>
      </w:tr>
      <w:tr w:rsidR="00495E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95E8A" w:rsidRDefault="00D41DF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w:t>
            </w:r>
          </w:p>
        </w:tc>
      </w:tr>
    </w:tbl>
    <w:p w:rsidR="00495E8A" w:rsidRDefault="00D41DF0">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6">
        <w:r>
          <w:rPr>
            <w:color w:val="00467F"/>
            <w:u w:val="single"/>
          </w:rPr>
          <w:t>http://www.microsoft.com/licensing/software-assurance/planning-services-overview.aspx</w:t>
        </w:r>
      </w:hyperlink>
      <w:r>
        <w:t xml:space="preserve">. </w:t>
      </w:r>
    </w:p>
    <w:p w:rsidR="00495E8A" w:rsidRDefault="00495E8A">
      <w:pPr>
        <w:pStyle w:val="ProductList-Body"/>
      </w:pPr>
    </w:p>
    <w:p w:rsidR="00495E8A" w:rsidRDefault="00D41DF0">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495E8A" w:rsidRDefault="00D41DF0" w:rsidP="00D41DF0">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7">
        <w:r>
          <w:rPr>
            <w:color w:val="00467F"/>
            <w:u w:val="single"/>
          </w:rPr>
          <w:t>http://directory.partners.extranet.microsoft.com/psbproviders</w:t>
        </w:r>
      </w:hyperlink>
    </w:p>
    <w:p w:rsidR="00495E8A" w:rsidRDefault="00D41DF0" w:rsidP="00D41DF0">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rsidR="00495E8A" w:rsidRDefault="00D41DF0" w:rsidP="00D41DF0">
      <w:pPr>
        <w:pStyle w:val="ProductList-Bullet"/>
        <w:numPr>
          <w:ilvl w:val="0"/>
          <w:numId w:val="47"/>
        </w:numPr>
      </w:pPr>
      <w:r>
        <w:t>Los cupones de Planning Services solo puede canjearlos el Cliente que es susceptible de obtener el beneficio.</w:t>
      </w:r>
    </w:p>
    <w:p w:rsidR="00495E8A" w:rsidRDefault="00D41DF0" w:rsidP="00D41DF0">
      <w:pPr>
        <w:pStyle w:val="ProductList-Bullet"/>
        <w:numPr>
          <w:ilvl w:val="0"/>
          <w:numId w:val="47"/>
        </w:numPr>
      </w:pPr>
      <w:r>
        <w:t>Los cupones de Planning Services no pueden cambiarse por dinero en efectivo, dinero pagadero u otras prestaciones de valor.</w:t>
      </w:r>
    </w:p>
    <w:p w:rsidR="00495E8A" w:rsidRDefault="00D41DF0" w:rsidP="00D41DF0">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rsidR="00495E8A" w:rsidRDefault="00D41DF0" w:rsidP="00D41DF0">
      <w:pPr>
        <w:pStyle w:val="ProductList-Bullet"/>
        <w:numPr>
          <w:ilvl w:val="0"/>
          <w:numId w:val="47"/>
        </w:numPr>
      </w:pPr>
      <w:r>
        <w:t>Los tipos de Cupones no pueden combinarse. La participación en Planning Services no puede superar la duración máxima del servicio especificada según el tipo de participación.</w:t>
      </w:r>
    </w:p>
    <w:p w:rsidR="00495E8A" w:rsidRDefault="00D41DF0" w:rsidP="00D41DF0">
      <w:pPr>
        <w:pStyle w:val="ProductList-Bullet"/>
        <w:numPr>
          <w:ilvl w:val="0"/>
          <w:numId w:val="47"/>
        </w:numPr>
      </w:pPr>
      <w:r>
        <w:t>Los cupones son únicamente válidos con Proveedores cualificados para el tipo de servicio específico para el que se canjea el cupón.</w:t>
      </w:r>
    </w:p>
    <w:p w:rsidR="00495E8A" w:rsidRDefault="00D41DF0" w:rsidP="00D41DF0">
      <w:pPr>
        <w:pStyle w:val="ProductList-Bullet"/>
        <w:numPr>
          <w:ilvl w:val="0"/>
          <w:numId w:val="47"/>
        </w:numPr>
      </w:pPr>
      <w:r>
        <w:t>Los cupones se deben ceder durante el periodo de cobertura de SA.</w:t>
      </w:r>
    </w:p>
    <w:p w:rsidR="00495E8A" w:rsidRDefault="00D41DF0" w:rsidP="00D41DF0">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495E8A" w:rsidRDefault="00495E8A">
      <w:pPr>
        <w:pStyle w:val="ProductList-Body"/>
      </w:pPr>
    </w:p>
    <w:p w:rsidR="00495E8A" w:rsidRDefault="00D41DF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495E8A" w:rsidRDefault="00495E8A">
      <w:pPr>
        <w:pStyle w:val="ProductList-Body"/>
      </w:pPr>
    </w:p>
    <w:p w:rsidR="00495E8A" w:rsidRDefault="00D41DF0">
      <w:pPr>
        <w:pStyle w:val="ProductList-ClauseHeading"/>
        <w:outlineLvl w:val="2"/>
      </w:pPr>
      <w:bookmarkStart w:id="350" w:name="_Sec581"/>
      <w:r>
        <w:t>Enterprise Source Licensing Program</w:t>
      </w:r>
      <w:bookmarkEnd w:id="350"/>
    </w:p>
    <w:p w:rsidR="00495E8A" w:rsidRDefault="00D41DF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495E8A" w:rsidRDefault="00495E8A">
      <w:pPr>
        <w:pStyle w:val="ProductList-Body"/>
      </w:pPr>
    </w:p>
    <w:p w:rsidR="00495E8A" w:rsidRDefault="00D41DF0">
      <w:pPr>
        <w:pStyle w:val="ProductList-ClauseHeading"/>
        <w:outlineLvl w:val="2"/>
      </w:pPr>
      <w:bookmarkStart w:id="351" w:name="_Sec582"/>
      <w:r>
        <w:t>Cupones de Formación</w:t>
      </w:r>
      <w:bookmarkEnd w:id="351"/>
    </w:p>
    <w:p w:rsidR="00495E8A" w:rsidRDefault="00D41DF0">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Grupo de sistemas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día por 50 licencias (10 días como máximo)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día por 50 licencias o puntos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días por inscripción o Cuenta de la Compra elegible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700 días*</w:t>
            </w:r>
          </w:p>
        </w:tc>
      </w:tr>
    </w:tbl>
    <w:p w:rsidR="00495E8A" w:rsidRDefault="00D41DF0">
      <w:pPr>
        <w:pStyle w:val="ProductList-Body"/>
      </w:pPr>
      <w:r>
        <w:t>*</w:t>
      </w:r>
      <w:r>
        <w:rPr>
          <w:i/>
        </w:rPr>
        <w:t>Número de días por inscripción, contrato o Cuenta de la Compra elegible.</w:t>
      </w:r>
    </w:p>
    <w:p w:rsidR="00495E8A" w:rsidRDefault="00495E8A">
      <w:pPr>
        <w:pStyle w:val="ProductList-Body"/>
      </w:pPr>
    </w:p>
    <w:p w:rsidR="00495E8A" w:rsidRDefault="00D41DF0" w:rsidP="00D41DF0">
      <w:pPr>
        <w:pStyle w:val="ProductList-Bullet"/>
        <w:numPr>
          <w:ilvl w:val="0"/>
          <w:numId w:val="4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495E8A" w:rsidRDefault="00D41DF0" w:rsidP="00D41DF0">
      <w:pPr>
        <w:pStyle w:val="ProductList-Bullet"/>
        <w:numPr>
          <w:ilvl w:val="0"/>
          <w:numId w:val="48"/>
        </w:numPr>
      </w:pPr>
      <w:r>
        <w:t xml:space="preserve">Los servicios que brindan los Socios de Microsoft en el Programa de Aprendizaje se ofrecen bajo un contrato celebrado entre el Cliente y el Socio de Microsoft Cualificado. </w:t>
      </w:r>
    </w:p>
    <w:p w:rsidR="00495E8A" w:rsidRDefault="00D41DF0" w:rsidP="00D41DF0">
      <w:pPr>
        <w:pStyle w:val="ProductList-Bullet"/>
        <w:numPr>
          <w:ilvl w:val="0"/>
          <w:numId w:val="4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495E8A" w:rsidRDefault="00D41DF0" w:rsidP="00D41DF0">
      <w:pPr>
        <w:pStyle w:val="ProductList-Bullet"/>
        <w:numPr>
          <w:ilvl w:val="0"/>
          <w:numId w:val="48"/>
        </w:numPr>
      </w:pPr>
      <w:r>
        <w:t>Los cupones no pueden utilizarse para cubrir ningún precio relacionado con un Cliente que no se presente a un curso reservado.</w:t>
      </w:r>
    </w:p>
    <w:p w:rsidR="00495E8A" w:rsidRDefault="00D41DF0" w:rsidP="00D41DF0">
      <w:pPr>
        <w:pStyle w:val="ProductList-Bullet"/>
        <w:numPr>
          <w:ilvl w:val="0"/>
          <w:numId w:val="48"/>
        </w:numPr>
      </w:pPr>
      <w:r>
        <w:t>Los cupones solo puede canjearlos la persona aprobada por parte del Cliente para que utilice el cupón.</w:t>
      </w:r>
    </w:p>
    <w:p w:rsidR="00495E8A" w:rsidRDefault="00D41DF0" w:rsidP="00D41DF0">
      <w:pPr>
        <w:pStyle w:val="ProductList-Bullet"/>
        <w:numPr>
          <w:ilvl w:val="0"/>
          <w:numId w:val="48"/>
        </w:numPr>
      </w:pPr>
      <w:r>
        <w:t xml:space="preserve">Los cupones no pueden cambiarse por dinero en efectivo, dinero pagadero u otras prestaciones de valor. </w:t>
      </w:r>
    </w:p>
    <w:p w:rsidR="00495E8A" w:rsidRDefault="00D41DF0" w:rsidP="00D41DF0">
      <w:pPr>
        <w:pStyle w:val="ProductList-Bullet"/>
        <w:numPr>
          <w:ilvl w:val="0"/>
          <w:numId w:val="48"/>
        </w:numPr>
      </w:pPr>
      <w:r>
        <w:t xml:space="preserve">Los cupones se deben ceder durante el periodo de cobertura de SA. </w:t>
      </w:r>
    </w:p>
    <w:p w:rsidR="00495E8A" w:rsidRDefault="00D41DF0" w:rsidP="00D41DF0">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Aprendizaje disponible. </w:t>
      </w:r>
    </w:p>
    <w:p w:rsidR="00495E8A" w:rsidRDefault="00D41DF0" w:rsidP="00D41DF0">
      <w:pPr>
        <w:pStyle w:val="ProductList-Bullet"/>
        <w:numPr>
          <w:ilvl w:val="0"/>
          <w:numId w:val="48"/>
        </w:numPr>
      </w:pPr>
      <w:r>
        <w:t>Los cupones pueden utilizarse para reservar cursos de aprendizaje con un solo Microsoft Learning Partner cualificado a la vez.</w:t>
      </w:r>
    </w:p>
    <w:p w:rsidR="00495E8A" w:rsidRDefault="00D41DF0" w:rsidP="00D41DF0">
      <w:pPr>
        <w:pStyle w:val="ProductList-Bullet"/>
        <w:numPr>
          <w:ilvl w:val="0"/>
          <w:numId w:val="48"/>
        </w:numPr>
      </w:pPr>
      <w:r>
        <w:t xml:space="preserve">Los cupones utilizados para adquirir Materiales de Aprendizaje Oficiales de Microsoft no se pueden transmitir ni vender. </w:t>
      </w:r>
    </w:p>
    <w:p w:rsidR="00495E8A" w:rsidRDefault="00D41DF0" w:rsidP="00D41DF0">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495E8A" w:rsidRDefault="00D41DF0" w:rsidP="00D41DF0">
      <w:pPr>
        <w:pStyle w:val="ProductList-Bullet"/>
        <w:numPr>
          <w:ilvl w:val="0"/>
          <w:numId w:val="4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495E8A" w:rsidRDefault="00D41DF0" w:rsidP="00D41DF0">
      <w:pPr>
        <w:pStyle w:val="ProductList-Bullet"/>
        <w:numPr>
          <w:ilvl w:val="0"/>
          <w:numId w:val="48"/>
        </w:numPr>
      </w:pPr>
      <w:r>
        <w:t>Los Materiales de Aprendizaje Oficiales de Microsoft disponibles pueden cambiar en cualquier momento sin notificación previa.</w:t>
      </w:r>
    </w:p>
    <w:p w:rsidR="00495E8A" w:rsidRDefault="00D41DF0" w:rsidP="00D41DF0">
      <w:pPr>
        <w:pStyle w:val="ProductList-Bullet"/>
        <w:numPr>
          <w:ilvl w:val="0"/>
          <w:numId w:val="48"/>
        </w:numPr>
      </w:pPr>
      <w:r>
        <w:t>La cantidad de días que se deba comprar de un Material de Aprendizaje Oficial de Microsoft puede cambiar en cualquier momento.</w:t>
      </w:r>
    </w:p>
    <w:p w:rsidR="00495E8A" w:rsidRDefault="00495E8A">
      <w:pPr>
        <w:pStyle w:val="ProductList-Body"/>
      </w:pPr>
    </w:p>
    <w:p w:rsidR="00495E8A" w:rsidRDefault="00D41DF0">
      <w:pPr>
        <w:pStyle w:val="ProductList-ClauseHeading"/>
        <w:outlineLvl w:val="2"/>
      </w:pPr>
      <w:bookmarkStart w:id="352" w:name="_Sec583"/>
      <w:r>
        <w:t>E-Learning</w:t>
      </w:r>
      <w:bookmarkEnd w:id="352"/>
    </w:p>
    <w:p w:rsidR="00495E8A" w:rsidRDefault="00D41DF0">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495E8A" w:rsidRDefault="00495E8A">
      <w:pPr>
        <w:pStyle w:val="ProductList-Body"/>
      </w:pPr>
    </w:p>
    <w:p w:rsidR="00495E8A" w:rsidRDefault="00D41DF0">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495E8A" w:rsidRDefault="00495E8A">
      <w:pPr>
        <w:pStyle w:val="ProductList-Body"/>
      </w:pPr>
    </w:p>
    <w:p w:rsidR="00495E8A" w:rsidRDefault="00D41DF0">
      <w:pPr>
        <w:pStyle w:val="ProductList-ClauseHeading"/>
        <w:outlineLvl w:val="2"/>
      </w:pPr>
      <w:bookmarkStart w:id="353" w:name="_Sec584"/>
      <w:r>
        <w:t>Programa de Teletrabajo</w:t>
      </w:r>
      <w:bookmarkEnd w:id="353"/>
    </w:p>
    <w:p w:rsidR="00495E8A" w:rsidRDefault="00D41DF0">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495E8A" w:rsidRDefault="00495E8A">
      <w:pPr>
        <w:pStyle w:val="ProductList-Body"/>
      </w:pPr>
    </w:p>
    <w:p w:rsidR="00495E8A" w:rsidRDefault="00D41DF0">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495E8A" w:rsidRDefault="00495E8A">
      <w:pPr>
        <w:pStyle w:val="ProductList-Body"/>
      </w:pPr>
    </w:p>
    <w:p w:rsidR="00495E8A" w:rsidRDefault="00D41DF0">
      <w:pPr>
        <w:pStyle w:val="ProductList-Body"/>
      </w:pPr>
      <w:r>
        <w:t>Los términos de uso del software del Programa de Teletrabajo se establecen entre Microsoft y el empleado del Cliente, es posible acceder a estos a través del sitio web del Programa de Teletrabajo.</w:t>
      </w:r>
    </w:p>
    <w:p w:rsidR="00495E8A" w:rsidRDefault="00495E8A">
      <w:pPr>
        <w:pStyle w:val="ProductList-Body"/>
      </w:pPr>
    </w:p>
    <w:p w:rsidR="00495E8A" w:rsidRDefault="00D41DF0">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 de Programa de Teletrabajo correspondiente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 2010/2013/2016</w:t>
            </w:r>
          </w:p>
          <w:p w:rsidR="00495E8A" w:rsidRDefault="00D41DF0">
            <w:pPr>
              <w:pStyle w:val="ProductList-TableBody"/>
            </w:pPr>
            <w:r>
              <w:t xml:space="preserve">Office Professional Plus 2010/2013/2016 </w:t>
            </w:r>
          </w:p>
          <w:p w:rsidR="00495E8A" w:rsidRDefault="00D41DF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Professional Plus 2016 HUP y Office 2016 para Mac Hogar y Empresas con Skype Empresarial DL HUP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Access 2010/2013/2016</w:t>
            </w:r>
          </w:p>
          <w:p w:rsidR="00495E8A" w:rsidRDefault="00D41DF0">
            <w:pPr>
              <w:pStyle w:val="ProductList-TableBody"/>
            </w:pPr>
            <w:r>
              <w:t>Excel 2010/2013/2016</w:t>
            </w:r>
          </w:p>
          <w:p w:rsidR="00495E8A" w:rsidRDefault="00D41DF0">
            <w:pPr>
              <w:pStyle w:val="ProductList-TableBody"/>
            </w:pPr>
            <w:r>
              <w:t>PowerPoint 2010/2013/2016</w:t>
            </w:r>
          </w:p>
          <w:p w:rsidR="00495E8A" w:rsidRDefault="00D41DF0">
            <w:pPr>
              <w:pStyle w:val="ProductList-TableBody"/>
            </w:pPr>
            <w:r>
              <w:t>InfoPath 2010/2013/2016</w:t>
            </w:r>
          </w:p>
          <w:p w:rsidR="00495E8A" w:rsidRDefault="00D41DF0">
            <w:pPr>
              <w:pStyle w:val="ProductList-TableBody"/>
            </w:pPr>
            <w:r>
              <w:t>Lync 2010/2013/2015</w:t>
            </w:r>
          </w:p>
          <w:p w:rsidR="00495E8A" w:rsidRDefault="00D41DF0">
            <w:pPr>
              <w:pStyle w:val="ProductList-TableBody"/>
            </w:pPr>
            <w:r>
              <w:t>OneNote 2010/2013/2016</w:t>
            </w:r>
          </w:p>
          <w:p w:rsidR="00495E8A" w:rsidRDefault="00D41DF0">
            <w:pPr>
              <w:pStyle w:val="ProductList-TableBody"/>
            </w:pPr>
            <w:r>
              <w:t>Outlook 2010/2013/2016</w:t>
            </w:r>
          </w:p>
          <w:p w:rsidR="00495E8A" w:rsidRDefault="00D41DF0">
            <w:pPr>
              <w:pStyle w:val="ProductList-TableBody"/>
            </w:pPr>
            <w:r>
              <w:t>Publisher 2010/2013/2016</w:t>
            </w:r>
          </w:p>
          <w:p w:rsidR="00495E8A" w:rsidRDefault="00D41DF0">
            <w:pPr>
              <w:pStyle w:val="ProductList-TableBody"/>
            </w:pPr>
            <w:r>
              <w:t>Skype Empresarial 2015</w:t>
            </w:r>
          </w:p>
          <w:p w:rsidR="00495E8A" w:rsidRDefault="00D41DF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Office Professional Plus 2016 HUP y Office 2016 para Mac Hogar y Empresas con Skype Empresarial DL HUP </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Visio Standard 2010/2013/2016 </w:t>
            </w:r>
          </w:p>
          <w:p w:rsidR="00495E8A" w:rsidRDefault="00D41DF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Professional 2016 HUP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Standard 2010/2013/2016</w:t>
            </w:r>
          </w:p>
          <w:p w:rsidR="00495E8A" w:rsidRDefault="00D41DF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Professional 2016 HUP</w:t>
            </w:r>
          </w:p>
        </w:tc>
      </w:tr>
    </w:tbl>
    <w:p w:rsidR="00495E8A" w:rsidRDefault="00D41DF0">
      <w:pPr>
        <w:pStyle w:val="ProductList-Body"/>
      </w:pPr>
      <w:r>
        <w:rPr>
          <w:i/>
        </w:rPr>
        <w:t xml:space="preserve">Para obtener más información, incluyendo información sobre la futura disponibilidad del software adicional Home Use Program, consulte </w:t>
      </w:r>
      <w:hyperlink r:id="rId148">
        <w:r>
          <w:rPr>
            <w:i/>
            <w:color w:val="00467F"/>
            <w:u w:val="single"/>
          </w:rPr>
          <w:t>http://www.microsoft.com/licensing</w:t>
        </w:r>
      </w:hyperlink>
      <w:r>
        <w:rPr>
          <w:i/>
        </w:rPr>
        <w:t>.</w:t>
      </w:r>
    </w:p>
    <w:p w:rsidR="00495E8A" w:rsidRDefault="00495E8A">
      <w:pPr>
        <w:pStyle w:val="ProductList-Body"/>
      </w:pPr>
    </w:p>
    <w:p w:rsidR="00495E8A" w:rsidRDefault="00D41DF0">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495E8A" w:rsidRDefault="00495E8A">
      <w:pPr>
        <w:pStyle w:val="ProductList-Body"/>
        <w:jc w:val="right"/>
      </w:pPr>
    </w:p>
    <w:p w:rsidR="00495E8A" w:rsidRDefault="00D41DF0">
      <w:pPr>
        <w:pStyle w:val="ProductList-ClauseHeading"/>
        <w:outlineLvl w:val="2"/>
      </w:pPr>
      <w:bookmarkStart w:id="354" w:name="_Sec585"/>
      <w:r>
        <w:t>Soporte para la Resolución de Problemas 24x7</w:t>
      </w:r>
      <w:bookmarkEnd w:id="354"/>
    </w:p>
    <w:p w:rsidR="00495E8A" w:rsidRDefault="00D41DF0">
      <w:pPr>
        <w:pStyle w:val="ProductList-Body"/>
      </w:pPr>
      <w:r>
        <w:t>Los clientes (excepto los clientes que compren a través de programas académicos) con cobertura de SA son elegibles para recibir Soporte para la Resolución de Problemas 24x7.</w:t>
      </w:r>
    </w:p>
    <w:p w:rsidR="00495E8A" w:rsidRDefault="00495E8A">
      <w:pPr>
        <w:pStyle w:val="ProductList-Body"/>
      </w:pPr>
    </w:p>
    <w:p w:rsidR="00495E8A" w:rsidRDefault="00D41DF0">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495E8A" w:rsidRDefault="00495E8A">
      <w:pPr>
        <w:pStyle w:val="ProductList-Body"/>
      </w:pPr>
    </w:p>
    <w:p w:rsidR="00495E8A" w:rsidRDefault="00D41DF0">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495E8A" w:rsidRDefault="00495E8A">
      <w:pPr>
        <w:pStyle w:val="ProductList-Body"/>
      </w:pPr>
    </w:p>
    <w:p w:rsidR="00495E8A" w:rsidRDefault="00D41DF0">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495E8A" w:rsidRDefault="00495E8A">
      <w:pPr>
        <w:pStyle w:val="ProductList-Body"/>
      </w:pPr>
    </w:p>
    <w:p w:rsidR="00495E8A" w:rsidRDefault="00D41DF0">
      <w:pPr>
        <w:pStyle w:val="ProductList-SubClauseHeading"/>
        <w:outlineLvl w:val="3"/>
      </w:pPr>
      <w:r>
        <w:t>Concesiones de Incidentes de Soporte Telefónico para todos los programas, excepto MPSA</w:t>
      </w:r>
    </w:p>
    <w:p w:rsidR="00495E8A" w:rsidRDefault="00D41DF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49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IW / Cliente - Incrementos de Concesiones de Incidentes</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270,000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 Fr. 330,000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CRC 1.650.000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215,000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£135,000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 24.000.000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KWD 240.000.000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2.000.000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NTD 7.000.000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 10.000.000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 6.600.000</w:t>
            </w:r>
          </w:p>
        </w:tc>
      </w:tr>
    </w:tbl>
    <w:p w:rsidR="00495E8A" w:rsidRDefault="00495E8A">
      <w:pPr>
        <w:pStyle w:val="ProductList-BodyIndented"/>
        <w:ind w:left="720"/>
      </w:pPr>
    </w:p>
    <w:p w:rsidR="00495E8A" w:rsidRDefault="00D41DF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495E8A" w:rsidRDefault="00495E8A">
      <w:pPr>
        <w:pStyle w:val="ProductList-BodyIndented"/>
      </w:pPr>
    </w:p>
    <w:p w:rsidR="00495E8A" w:rsidRDefault="00D41DF0">
      <w:pPr>
        <w:pStyle w:val="ProductList-BodyIndented"/>
      </w:pPr>
      <w:r>
        <w:t xml:space="preserve">El acceso al soporte telefónico local está disponible durante el horario comercial en el sitio web </w:t>
      </w:r>
      <w:hyperlink r:id="rId149">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495E8A" w:rsidRDefault="00495E8A">
      <w:pPr>
        <w:pStyle w:val="ProductList-BodyIndented"/>
      </w:pPr>
    </w:p>
    <w:p w:rsidR="00495E8A" w:rsidRDefault="00D41DF0">
      <w:pPr>
        <w:pStyle w:val="ProductList-SubClauseHeading"/>
        <w:outlineLvl w:val="3"/>
      </w:pPr>
      <w:r>
        <w:t>Concesiones de Incidentes de Soporte Telefónico para MPSA</w:t>
      </w:r>
    </w:p>
    <w:p w:rsidR="00495E8A" w:rsidRDefault="00D41DF0">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495E8A" w:rsidRDefault="00D41DF0">
            <w:pPr>
              <w:pStyle w:val="ProductList-TableBody"/>
            </w:pPr>
            <w:r>
              <w:rPr>
                <w:color w:val="FFFFFF"/>
              </w:rPr>
              <w:t>Puntos por incidente de soporte telefónico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Aplicaciones y Sistemas (combinados)</w:t>
            </w:r>
          </w:p>
        </w:tc>
        <w:tc>
          <w:tcPr>
            <w:tcW w:w="6000" w:type="dxa"/>
            <w:tcBorders>
              <w:left w:val="single" w:sz="4" w:space="0" w:color="000000"/>
              <w:right w:val="single" w:sz="4" w:space="0" w:color="000000"/>
            </w:tcBorders>
          </w:tcPr>
          <w:p w:rsidR="00495E8A" w:rsidRDefault="00D41DF0">
            <w:pPr>
              <w:pStyle w:val="ProductList-TableBody"/>
            </w:pPr>
            <w:r>
              <w:t>2,000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w:t>
            </w:r>
          </w:p>
        </w:tc>
        <w:tc>
          <w:tcPr>
            <w:tcW w:w="6000" w:type="dxa"/>
            <w:tcBorders>
              <w:left w:val="single" w:sz="4" w:space="0" w:color="000000"/>
              <w:right w:val="single" w:sz="4" w:space="0" w:color="000000"/>
            </w:tcBorders>
          </w:tcPr>
          <w:p w:rsidR="00495E8A" w:rsidRDefault="00D41DF0">
            <w:pPr>
              <w:pStyle w:val="ProductList-TableBody"/>
            </w:pPr>
            <w:r>
              <w:t>400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w:t>
            </w:r>
          </w:p>
        </w:tc>
        <w:tc>
          <w:tcPr>
            <w:tcW w:w="6000" w:type="dxa"/>
            <w:tcBorders>
              <w:left w:val="single" w:sz="4" w:space="0" w:color="000000"/>
              <w:right w:val="single" w:sz="4" w:space="0" w:color="000000"/>
            </w:tcBorders>
          </w:tcPr>
          <w:p w:rsidR="00495E8A" w:rsidRDefault="00D41DF0">
            <w:pPr>
              <w:pStyle w:val="ProductList-TableBody"/>
            </w:pPr>
            <w:r>
              <w:t>400</w:t>
            </w:r>
          </w:p>
        </w:tc>
      </w:tr>
    </w:tbl>
    <w:p w:rsidR="00495E8A" w:rsidRDefault="00495E8A">
      <w:pPr>
        <w:pStyle w:val="ProductList-BodyIndented"/>
      </w:pPr>
    </w:p>
    <w:p w:rsidR="00495E8A" w:rsidRDefault="00D41DF0">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495E8A" w:rsidRDefault="00495E8A">
      <w:pPr>
        <w:pStyle w:val="ProductList-BodyIndented"/>
      </w:pPr>
    </w:p>
    <w:p w:rsidR="00495E8A" w:rsidRDefault="00D41DF0">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495E8A" w:rsidRDefault="00495E8A">
      <w:pPr>
        <w:pStyle w:val="ProductList-SubClauseHeading"/>
        <w:outlineLvl w:val="3"/>
      </w:pPr>
    </w:p>
    <w:p w:rsidR="00495E8A" w:rsidRDefault="00D41DF0">
      <w:pPr>
        <w:pStyle w:val="ProductList-SubClauseHeading"/>
        <w:outlineLvl w:val="3"/>
      </w:pPr>
      <w:r>
        <w:t>Incidentes Basados en Web</w:t>
      </w:r>
    </w:p>
    <w:p w:rsidR="00495E8A" w:rsidRDefault="00D41DF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495E8A" w:rsidRDefault="00495E8A">
      <w:pPr>
        <w:pStyle w:val="ProductList-BodyIndented"/>
      </w:pPr>
    </w:p>
    <w:p w:rsidR="00495E8A" w:rsidRDefault="00D41DF0">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495E8A" w:rsidRDefault="00495E8A">
      <w:pPr>
        <w:pStyle w:val="ProductList-BodyIndented"/>
        <w:ind w:left="720"/>
      </w:pPr>
    </w:p>
    <w:p w:rsidR="00495E8A" w:rsidRDefault="00D41DF0">
      <w:pPr>
        <w:pStyle w:val="ProductList-SubClauseHeading"/>
        <w:outlineLvl w:val="3"/>
      </w:pPr>
      <w:r>
        <w:t>Contactos de soporte</w:t>
      </w:r>
    </w:p>
    <w:p w:rsidR="00495E8A" w:rsidRDefault="00D41DF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49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D</w:t>
            </w:r>
          </w:p>
        </w:tc>
      </w:tr>
      <w:tr w:rsidR="00495E8A">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r>
      <w:tr w:rsidR="00495E8A">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w:t>
            </w:r>
          </w:p>
        </w:tc>
      </w:tr>
    </w:tbl>
    <w:p w:rsidR="00495E8A" w:rsidRDefault="00495E8A">
      <w:pPr>
        <w:pStyle w:val="ProductList-BodyIndented"/>
      </w:pPr>
    </w:p>
    <w:p w:rsidR="00495E8A" w:rsidRDefault="00D41DF0">
      <w:pPr>
        <w:pStyle w:val="ProductList-SubClauseHeading"/>
        <w:outlineLvl w:val="3"/>
      </w:pPr>
      <w:r>
        <w:t>Nivel de Servicio para Clientes con Software Assurance</w:t>
      </w:r>
    </w:p>
    <w:p w:rsidR="00495E8A" w:rsidRDefault="00D41DF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49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del Cliente</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crítico para el negocio: </w:t>
            </w:r>
          </w:p>
          <w:p w:rsidR="00495E8A" w:rsidRDefault="00D41DF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2 horas o menos conforme a la oferta de soporte</w:t>
            </w:r>
          </w:p>
          <w:p w:rsidR="00495E8A" w:rsidRDefault="00D41DF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horario 24x72</w:t>
            </w:r>
          </w:p>
          <w:p w:rsidR="00495E8A" w:rsidRDefault="00D41DF0">
            <w:pPr>
              <w:pStyle w:val="ProductList-TableBody"/>
            </w:pPr>
            <w:r>
              <w:t>Acceso y respuesta rápidos de la autoridad de control de cambios</w:t>
            </w:r>
          </w:p>
          <w:p w:rsidR="00495E8A" w:rsidRDefault="00D41DF0">
            <w:pPr>
              <w:pStyle w:val="ProductList-TableBody"/>
            </w:pPr>
            <w:r>
              <w:t>Notificación de la administración</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moderado para el negocio: </w:t>
            </w:r>
          </w:p>
          <w:p w:rsidR="00495E8A" w:rsidRDefault="00D41DF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4 horas o menos conforme a la oferta de soporte</w:t>
            </w:r>
          </w:p>
          <w:p w:rsidR="00495E8A" w:rsidRDefault="00D41DF0">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el Horario Comercial normal</w:t>
            </w:r>
          </w:p>
          <w:p w:rsidR="00495E8A" w:rsidRDefault="00D41DF0">
            <w:pPr>
              <w:pStyle w:val="ProductList-TableBody"/>
            </w:pPr>
            <w:r>
              <w:t>Acceso y respuesta de la autoridad de control de cambios en 4 horas dentro del Horario Comercial normal</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mínimo para el negocio: </w:t>
            </w:r>
          </w:p>
          <w:p w:rsidR="00495E8A" w:rsidRDefault="00D41DF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un día laboral o menos conforme a la oferta de soporte</w:t>
            </w:r>
          </w:p>
          <w:p w:rsidR="00495E8A" w:rsidRDefault="00D41DF0">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Información de contacto exacta de persona responsable del caso</w:t>
            </w:r>
          </w:p>
          <w:p w:rsidR="00495E8A" w:rsidRDefault="00D41DF0">
            <w:pPr>
              <w:pStyle w:val="ProductList-TableBody"/>
            </w:pPr>
            <w:r>
              <w:t>Respuesta dentro de un día laboral.</w:t>
            </w:r>
          </w:p>
        </w:tc>
      </w:tr>
    </w:tbl>
    <w:p w:rsidR="00495E8A" w:rsidRDefault="00D41DF0">
      <w:pPr>
        <w:pStyle w:val="ProductList-BodyIndented"/>
      </w:pPr>
      <w:r>
        <w:rPr>
          <w:i/>
        </w:rPr>
        <w:t>1 Póngase en contacto con el representante de Microsoft para obtener información sobre el horario comercial local.</w:t>
      </w:r>
    </w:p>
    <w:p w:rsidR="00495E8A" w:rsidRDefault="00D41DF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495E8A" w:rsidRDefault="00495E8A">
      <w:pPr>
        <w:pStyle w:val="ProductList-BodyIndented"/>
        <w:ind w:left="720"/>
      </w:pPr>
    </w:p>
    <w:p w:rsidR="00495E8A" w:rsidRDefault="00D41DF0">
      <w:pPr>
        <w:pStyle w:val="ProductList-SubClauseHeading"/>
        <w:outlineLvl w:val="3"/>
      </w:pPr>
      <w:r>
        <w:t>Conversión de Incidentes de Soporte para la Resolución de Problemas 24x7 de Software Assurance a Servicios de Soporte Premier</w:t>
      </w:r>
    </w:p>
    <w:p w:rsidR="00495E8A" w:rsidRDefault="00D41DF0">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495E8A" w:rsidRDefault="00495E8A">
      <w:pPr>
        <w:pStyle w:val="ProductList-BodyIndented"/>
      </w:pPr>
    </w:p>
    <w:p w:rsidR="00495E8A" w:rsidRDefault="00D41DF0">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495E8A" w:rsidRDefault="00495E8A">
      <w:pPr>
        <w:pStyle w:val="ProductList-BodyIndented"/>
        <w:ind w:left="720"/>
      </w:pPr>
    </w:p>
    <w:p w:rsidR="00495E8A" w:rsidRDefault="00D41DF0">
      <w:pPr>
        <w:pStyle w:val="ProductList-SubClauseHeading"/>
        <w:outlineLvl w:val="3"/>
      </w:pPr>
      <w:r>
        <w:t>Disposiciones de Negocio Adicionales</w:t>
      </w:r>
    </w:p>
    <w:p w:rsidR="00495E8A" w:rsidRDefault="00D41DF0">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495E8A" w:rsidRDefault="00495E8A">
      <w:pPr>
        <w:pStyle w:val="ProductList-BodyIndented"/>
      </w:pPr>
    </w:p>
    <w:p w:rsidR="00495E8A" w:rsidRDefault="00D41DF0">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495E8A" w:rsidRDefault="00495E8A">
      <w:pPr>
        <w:pStyle w:val="ProductList-BodyIndented"/>
      </w:pPr>
    </w:p>
    <w:p w:rsidR="00495E8A" w:rsidRDefault="00D41DF0">
      <w:pPr>
        <w:pStyle w:val="ProductList-SubClauseHeading"/>
        <w:outlineLvl w:val="3"/>
      </w:pPr>
      <w:r>
        <w:t>Elegibilidad de SCE</w:t>
      </w:r>
    </w:p>
    <w:p w:rsidR="00495E8A" w:rsidRDefault="00D41DF0">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495E8A" w:rsidRDefault="00495E8A">
      <w:pPr>
        <w:pStyle w:val="ProductList-BodyIndented"/>
      </w:pPr>
    </w:p>
    <w:p w:rsidR="00495E8A" w:rsidRDefault="00D41DF0">
      <w:pPr>
        <w:pStyle w:val="ProductList-BodyIndented"/>
      </w:pPr>
      <w:r>
        <w:t>Los Productos de Application Platform certificados son:</w:t>
      </w:r>
    </w:p>
    <w:p w:rsidR="00495E8A" w:rsidRDefault="00D41DF0" w:rsidP="00D41DF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495E8A" w:rsidRDefault="00D41DF0" w:rsidP="00D41DF0">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w:t>
      </w:r>
    </w:p>
    <w:p w:rsidR="00495E8A" w:rsidRDefault="00D41DF0" w:rsidP="00D41DF0">
      <w:pPr>
        <w:pStyle w:val="ProductList-Bullet"/>
        <w:numPr>
          <w:ilvl w:val="1"/>
          <w:numId w:val="49"/>
        </w:numPr>
      </w:pPr>
      <w:r>
        <w:t>Office SharePoint Server</w:t>
      </w:r>
      <w:r>
        <w:fldChar w:fldCharType="begin"/>
      </w:r>
      <w:r>
        <w:instrText xml:space="preserve"> XE "SharePoint Server" </w:instrText>
      </w:r>
      <w:r>
        <w:fldChar w:fldCharType="end"/>
      </w:r>
    </w:p>
    <w:p w:rsidR="00495E8A" w:rsidRDefault="00D41DF0">
      <w:pPr>
        <w:pStyle w:val="ProductList-BodyIndented"/>
      </w:pPr>
      <w:r>
        <w:t>Los productos cualificados del Componente de Core Infrastructure son:</w:t>
      </w:r>
    </w:p>
    <w:p w:rsidR="00495E8A" w:rsidRDefault="00D41DF0" w:rsidP="00D41DF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495E8A" w:rsidRDefault="00D41DF0" w:rsidP="00D41DF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495E8A" w:rsidRDefault="00495E8A">
      <w:pPr>
        <w:pStyle w:val="ProductList-BodyIndented"/>
      </w:pPr>
    </w:p>
    <w:p w:rsidR="00495E8A" w:rsidRDefault="00D41DF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Gastos en SA promedio anuales mínimo para ser susceptible de obtener PRS 24x7 Ilimitado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375,000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337,500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412,500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2,062,500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268,750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168,750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2,062,500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437,500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8,750,000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12,500,000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8,250,000</w:t>
            </w:r>
          </w:p>
        </w:tc>
      </w:tr>
    </w:tbl>
    <w:p w:rsidR="00495E8A" w:rsidRDefault="00495E8A">
      <w:pPr>
        <w:pStyle w:val="ProductList-BodyIndented"/>
        <w:ind w:left="720"/>
      </w:pPr>
    </w:p>
    <w:p w:rsidR="00495E8A" w:rsidRDefault="00D41DF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495E8A" w:rsidRDefault="00495E8A">
      <w:pPr>
        <w:pStyle w:val="ProductList-BodyIndented"/>
        <w:ind w:left="720"/>
      </w:pPr>
    </w:p>
    <w:p w:rsidR="00495E8A" w:rsidRDefault="00D41DF0">
      <w:pPr>
        <w:pStyle w:val="ProductList-SubClauseHeading"/>
        <w:outlineLvl w:val="3"/>
      </w:pPr>
      <w:r>
        <w:t>Elegibilidad de Almacenamiento de Datos Paralelos</w:t>
      </w:r>
    </w:p>
    <w:p w:rsidR="00495E8A" w:rsidRDefault="00D41DF0">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495E8A" w:rsidRDefault="00495E8A">
      <w:pPr>
        <w:pStyle w:val="ProductList-BodyIndented"/>
      </w:pPr>
    </w:p>
    <w:p w:rsidR="00495E8A" w:rsidRDefault="00D41DF0">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495E8A" w:rsidRDefault="00495E8A">
      <w:pPr>
        <w:pStyle w:val="ProductList-BodyIndented"/>
      </w:pPr>
    </w:p>
    <w:p w:rsidR="00495E8A" w:rsidRDefault="00D41DF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Contactos de soporte permitidos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w:t>
            </w:r>
          </w:p>
        </w:tc>
      </w:tr>
    </w:tbl>
    <w:p w:rsidR="00495E8A" w:rsidRDefault="00495E8A">
      <w:pPr>
        <w:pStyle w:val="ProductList-BodyIndented"/>
      </w:pPr>
    </w:p>
    <w:p w:rsidR="00495E8A" w:rsidRDefault="00D41DF0">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495E8A" w:rsidRDefault="00D41DF0">
      <w:pPr>
        <w:pStyle w:val="ProductList-BodyIndented"/>
      </w:pPr>
      <w:r>
        <w:t xml:space="preserve">Nota: Los clientes que actualmente cuentan con licencia de PDW mantienen este beneficio según se detalla en los </w:t>
      </w:r>
      <w:hyperlink r:id="rId150">
        <w:r>
          <w:rPr>
            <w:color w:val="00467F"/>
            <w:u w:val="single"/>
          </w:rPr>
          <w:t>Términos de Productos de junio de 2016</w:t>
        </w:r>
      </w:hyperlink>
      <w:r>
        <w:t>.</w:t>
      </w:r>
    </w:p>
    <w:p w:rsidR="00495E8A" w:rsidRDefault="00495E8A">
      <w:pPr>
        <w:pStyle w:val="ProductList-BodyIndented"/>
      </w:pPr>
    </w:p>
    <w:p w:rsidR="00495E8A" w:rsidRDefault="00D41DF0">
      <w:pPr>
        <w:pStyle w:val="ProductList-ClauseHeading"/>
        <w:outlineLvl w:val="2"/>
      </w:pPr>
      <w:bookmarkStart w:id="355" w:name="_Sec587"/>
      <w:r>
        <w:t>Disponibilidad de Licencia de Migración a Edición Superior</w:t>
      </w:r>
      <w:bookmarkEnd w:id="355"/>
    </w:p>
    <w:p w:rsidR="00495E8A" w:rsidRDefault="00D41DF0">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Migración a edición superior a</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Standard</w:t>
            </w:r>
            <w:r>
              <w:fldChar w:fldCharType="begin"/>
            </w:r>
            <w:r>
              <w:instrText xml:space="preserve"> XE "BizTalk Server Standard"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Enterprise</w:t>
            </w:r>
            <w:r>
              <w:fldChar w:fldCharType="begin"/>
            </w:r>
            <w:r>
              <w:instrText xml:space="preserve"> XE "BizTalk Server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Enterprise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w:t>
            </w:r>
            <w:r>
              <w:fldChar w:fldCharType="begin"/>
            </w:r>
            <w:r>
              <w:instrText xml:space="preserve"> XE "Enterprise CAL" </w:instrText>
            </w:r>
            <w:r>
              <w:fldChar w:fldCharType="end"/>
            </w:r>
            <w:r>
              <w:t xml:space="preserve">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Datacenter</w:t>
            </w:r>
            <w:r>
              <w:fldChar w:fldCharType="begin"/>
            </w:r>
            <w:r>
              <w:instrText xml:space="preserve"> XE "Core Infrastructure Server Suite Datacenter"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Education con Enterprise CAL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School con Enterprise CAL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Exchange Server Enterprise</w:t>
            </w:r>
            <w:r>
              <w:fldChar w:fldCharType="begin"/>
            </w:r>
            <w:r>
              <w:instrText xml:space="preserve"> XE "Exchange Server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Forefront TMG Enterprise</w:t>
            </w:r>
            <w:r>
              <w:fldChar w:fldCharType="begin"/>
            </w:r>
            <w:r>
              <w:instrText xml:space="preserve"> XE "Forefront TMG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Professional Plus</w:t>
            </w:r>
            <w:r>
              <w:fldChar w:fldCharType="begin"/>
            </w:r>
            <w:r>
              <w:instrText xml:space="preserve"> XE "Office Professional Plus"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Desktop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Professional</w:t>
            </w:r>
            <w:r>
              <w:fldChar w:fldCharType="begin"/>
            </w:r>
            <w:r>
              <w:instrText xml:space="preserve"> XE "Project Professional"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Enterprise Core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Business Intelligence</w:t>
            </w:r>
            <w:r>
              <w:fldChar w:fldCharType="begin"/>
            </w:r>
            <w:r>
              <w:instrText xml:space="preserve"> XE "SQL Server Business Intelligence"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w:t>
            </w:r>
            <w:r>
              <w:fldChar w:fldCharType="begin"/>
            </w:r>
            <w:r>
              <w:instrText xml:space="preserve"> XE "System Center Datacenter"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Professional</w:t>
            </w:r>
            <w:r>
              <w:fldChar w:fldCharType="begin"/>
            </w:r>
            <w:r>
              <w:instrText xml:space="preserve"> XE "Visio Professional"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Enterprise</w:t>
            </w:r>
            <w:r>
              <w:fldChar w:fldCharType="begin"/>
            </w:r>
            <w:r>
              <w:instrText xml:space="preserve"> XE "Suscripción a Visual Studio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Enterprise</w:t>
            </w:r>
            <w:r>
              <w:fldChar w:fldCharType="begin"/>
            </w:r>
            <w:r>
              <w:instrText xml:space="preserve"> XE "Suscripción a Visual Studio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Datacenter</w:t>
            </w:r>
            <w:r>
              <w:fldChar w:fldCharType="begin"/>
            </w:r>
            <w:r>
              <w:instrText xml:space="preserve"> XE "Windows Server Datacenter" </w:instrText>
            </w:r>
            <w:r>
              <w:fldChar w:fldCharType="end"/>
            </w:r>
          </w:p>
        </w:tc>
      </w:tr>
    </w:tbl>
    <w:p w:rsidR="00495E8A" w:rsidRDefault="00495E8A">
      <w:pPr>
        <w:pStyle w:val="ProductList-Body"/>
      </w:pPr>
    </w:p>
    <w:p w:rsidR="00495E8A" w:rsidRDefault="00D41DF0">
      <w:pPr>
        <w:pStyle w:val="ProductList-ClauseHeading"/>
        <w:outlineLvl w:val="2"/>
      </w:pPr>
      <w:bookmarkStart w:id="356" w:name="_Sec588"/>
      <w:r>
        <w:t>Servidores: Derechos de Recuperación Ante Desastres</w:t>
      </w:r>
      <w:bookmarkEnd w:id="356"/>
    </w:p>
    <w:p w:rsidR="00495E8A" w:rsidRDefault="00D41DF0">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495E8A" w:rsidRDefault="00495E8A">
      <w:pPr>
        <w:pStyle w:val="ProductList-Body"/>
      </w:pPr>
    </w:p>
    <w:p w:rsidR="00495E8A" w:rsidRDefault="00D41DF0">
      <w:pPr>
        <w:pStyle w:val="ProductList-SubSubClauseHeading"/>
        <w:outlineLvl w:val="4"/>
      </w:pPr>
      <w:r>
        <w:t>Uso Permitido de las Instancias de Copia de Seguridad</w:t>
      </w:r>
    </w:p>
    <w:p w:rsidR="00495E8A" w:rsidRDefault="00D41DF0">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495E8A" w:rsidRDefault="00D41DF0" w:rsidP="00D41DF0">
      <w:pPr>
        <w:pStyle w:val="ProductList-Bullet"/>
        <w:numPr>
          <w:ilvl w:val="2"/>
          <w:numId w:val="51"/>
        </w:numPr>
      </w:pPr>
      <w:r>
        <w:t xml:space="preserve">Durante periodos breves de prueba de recuperación ante desastres, de una semana cada noventa (90) días; </w:t>
      </w:r>
    </w:p>
    <w:p w:rsidR="00495E8A" w:rsidRDefault="00D41DF0" w:rsidP="00D41DF0">
      <w:pPr>
        <w:pStyle w:val="ProductList-Bullet"/>
        <w:numPr>
          <w:ilvl w:val="2"/>
          <w:numId w:val="5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495E8A" w:rsidRDefault="00D41DF0" w:rsidP="00D41DF0">
      <w:pPr>
        <w:pStyle w:val="ProductList-Bullet"/>
        <w:numPr>
          <w:ilvl w:val="2"/>
          <w:numId w:val="5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495E8A" w:rsidRDefault="00495E8A">
      <w:pPr>
        <w:pStyle w:val="ProductList-BodyIndented2"/>
      </w:pPr>
    </w:p>
    <w:p w:rsidR="00495E8A" w:rsidRDefault="00D41DF0">
      <w:pPr>
        <w:pStyle w:val="ProductList-SubSubClauseHeading"/>
        <w:outlineLvl w:val="4"/>
      </w:pPr>
      <w:r>
        <w:t>Uso de la Ventaja Híbrida de Azure para Recuperación ante Desastres</w:t>
      </w:r>
    </w:p>
    <w:p w:rsidR="00495E8A" w:rsidRDefault="00D41DF0">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495E8A" w:rsidRDefault="00495E8A">
      <w:pPr>
        <w:pStyle w:val="ProductList-BodyIndented2"/>
      </w:pPr>
    </w:p>
    <w:p w:rsidR="00495E8A" w:rsidRDefault="00D41DF0">
      <w:pPr>
        <w:pStyle w:val="ProductList-SubSubClauseHeading"/>
        <w:outlineLvl w:val="4"/>
      </w:pPr>
      <w:r>
        <w:t>Requisitos para el Uso de Recuperación ante Desastres</w:t>
      </w:r>
    </w:p>
    <w:p w:rsidR="00495E8A" w:rsidRDefault="00D41DF0">
      <w:pPr>
        <w:pStyle w:val="ProductList-BodyIndented2"/>
      </w:pPr>
      <w:r>
        <w:t>Para utilizar el software bajo los derechos de recuperación ante desastres, el Cliente debe cumplir con los siguientes términos:</w:t>
      </w:r>
    </w:p>
    <w:p w:rsidR="00495E8A" w:rsidRDefault="00D41DF0" w:rsidP="00D41DF0">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495E8A" w:rsidRDefault="00D41DF0" w:rsidP="00D41DF0">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495E8A" w:rsidRDefault="00D41DF0" w:rsidP="00D41DF0">
      <w:pPr>
        <w:pStyle w:val="ProductList-Bullet"/>
        <w:numPr>
          <w:ilvl w:val="2"/>
          <w:numId w:val="5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495E8A" w:rsidRDefault="00D41DF0" w:rsidP="00D41DF0">
      <w:pPr>
        <w:pStyle w:val="ProductList-Bullet"/>
        <w:numPr>
          <w:ilvl w:val="2"/>
          <w:numId w:val="5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495E8A" w:rsidRDefault="00D41DF0" w:rsidP="00D41DF0">
      <w:pPr>
        <w:pStyle w:val="ProductList-Bullet"/>
        <w:numPr>
          <w:ilvl w:val="2"/>
          <w:numId w:val="5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495E8A" w:rsidRDefault="00D41DF0" w:rsidP="00D41DF0">
      <w:pPr>
        <w:pStyle w:val="ProductList-Bullet"/>
        <w:numPr>
          <w:ilvl w:val="2"/>
          <w:numId w:val="5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495E8A" w:rsidRDefault="00495E8A">
      <w:pPr>
        <w:pStyle w:val="ProductList-BodyIndented2"/>
      </w:pPr>
    </w:p>
    <w:p w:rsidR="00495E8A" w:rsidRDefault="00D41DF0">
      <w:pPr>
        <w:pStyle w:val="ProductList-SubSubClauseHeading"/>
        <w:outlineLvl w:val="4"/>
      </w:pPr>
      <w:r>
        <w:t>Uso Permitido Adicional de Windows Server</w:t>
      </w:r>
    </w:p>
    <w:p w:rsidR="00495E8A" w:rsidRDefault="00D41DF0" w:rsidP="00D41DF0">
      <w:pPr>
        <w:pStyle w:val="ProductList-Bullet"/>
        <w:numPr>
          <w:ilvl w:val="2"/>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495E8A" w:rsidRDefault="00D41DF0" w:rsidP="00D41DF0">
      <w:pPr>
        <w:pStyle w:val="ProductList-Bullet"/>
        <w:numPr>
          <w:ilvl w:val="3"/>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495E8A" w:rsidRDefault="00D41DF0" w:rsidP="00D41DF0">
      <w:pPr>
        <w:pStyle w:val="ProductList-Bullet"/>
        <w:numPr>
          <w:ilvl w:val="3"/>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495E8A" w:rsidRDefault="00D41DF0">
      <w:pPr>
        <w:pStyle w:val="ProductList-BodyIndented2"/>
        <w:ind w:left="1440"/>
      </w:pPr>
      <w:r>
        <w:t>- ejecutar software de virtualización de hardware, como Hyper-V,</w:t>
      </w:r>
    </w:p>
    <w:p w:rsidR="00495E8A" w:rsidRDefault="00D41DF0">
      <w:pPr>
        <w:pStyle w:val="ProductList-BodyIndented2"/>
        <w:ind w:left="1440"/>
      </w:pPr>
      <w:r>
        <w:t>- proporcionar servicios de virtualización de hardware,</w:t>
      </w:r>
    </w:p>
    <w:p w:rsidR="00495E8A" w:rsidRDefault="00D41DF0">
      <w:pPr>
        <w:pStyle w:val="ProductList-BodyIndented2"/>
        <w:ind w:left="1440"/>
      </w:pPr>
      <w:r>
        <w:t>- ejecutar agentes de software para administrar el software de virtualización de hardware,</w:t>
      </w:r>
    </w:p>
    <w:p w:rsidR="00495E8A" w:rsidRDefault="00D41DF0">
      <w:pPr>
        <w:pStyle w:val="ProductList-BodyIndented2"/>
        <w:ind w:left="1440"/>
      </w:pPr>
      <w:r>
        <w:t>- servir como destino en caso de replicación,</w:t>
      </w:r>
    </w:p>
    <w:p w:rsidR="00495E8A" w:rsidRDefault="00D41DF0">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495E8A" w:rsidRDefault="00D41DF0">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495E8A" w:rsidRDefault="00D41DF0">
      <w:pPr>
        <w:pStyle w:val="ProductList-BodyIndented2"/>
        <w:ind w:left="1440"/>
      </w:pPr>
      <w:r>
        <w:t xml:space="preserve">- ejecutar cargas de trabajo de recuperación ante desastres tal como se describe anteriormente. </w:t>
      </w:r>
    </w:p>
    <w:p w:rsidR="00495E8A" w:rsidRDefault="00D41DF0" w:rsidP="00D41DF0">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495E8A" w:rsidRDefault="00495E8A">
      <w:pPr>
        <w:pStyle w:val="ProductList-BodyIndented2"/>
      </w:pPr>
    </w:p>
    <w:p w:rsidR="00495E8A" w:rsidRDefault="00495E8A">
      <w:pPr>
        <w:pStyle w:val="ProductList-BodyIndented2"/>
      </w:pPr>
    </w:p>
    <w:p w:rsidR="00495E8A" w:rsidRDefault="00D41DF0">
      <w:pPr>
        <w:pStyle w:val="ProductList-ClauseHeading"/>
        <w:outlineLvl w:val="2"/>
      </w:pPr>
      <w:bookmarkStart w:id="357" w:name="_Sec589"/>
      <w:r>
        <w:t>Movilidad de Licencias</w:t>
      </w:r>
      <w:bookmarkEnd w:id="357"/>
    </w:p>
    <w:p w:rsidR="00495E8A" w:rsidRDefault="00D41DF0">
      <w:pPr>
        <w:pStyle w:val="ProductList-SubClauseHeading"/>
        <w:outlineLvl w:val="3"/>
      </w:pPr>
      <w:r>
        <w:t>Movilidad de Licencias en Granjas de Servidores</w:t>
      </w:r>
    </w:p>
    <w:p w:rsidR="00495E8A" w:rsidRDefault="00D41DF0">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495E8A" w:rsidRDefault="00495E8A">
      <w:pPr>
        <w:pStyle w:val="ProductList-BodyIndented"/>
      </w:pPr>
    </w:p>
    <w:p w:rsidR="00495E8A" w:rsidRDefault="00D41DF0">
      <w:pPr>
        <w:pStyle w:val="ProductList-SubClauseHeading"/>
        <w:outlineLvl w:val="3"/>
      </w:pPr>
      <w:r>
        <w:t>Movilidad de Licencias a través de Software Assurance.</w:t>
      </w:r>
    </w:p>
    <w:p w:rsidR="00495E8A" w:rsidRDefault="00D41DF0">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495E8A" w:rsidRDefault="00495E8A">
      <w:pPr>
        <w:pStyle w:val="ProductList-BodyIndented"/>
      </w:pPr>
    </w:p>
    <w:p w:rsidR="00495E8A" w:rsidRDefault="00D41DF0">
      <w:pPr>
        <w:pStyle w:val="ProductList-SubSubClauseHeading"/>
        <w:outlineLvl w:val="4"/>
      </w:pPr>
      <w:r>
        <w:t>Uso permitido:</w:t>
      </w:r>
    </w:p>
    <w:p w:rsidR="00495E8A" w:rsidRDefault="00D41DF0">
      <w:pPr>
        <w:pStyle w:val="ProductList-BodyIndented2"/>
      </w:pPr>
      <w:r>
        <w:t>Con la Movilidad de licencias a través de SA, el Cliente puede:</w:t>
      </w:r>
    </w:p>
    <w:p w:rsidR="00495E8A" w:rsidRDefault="00D41DF0" w:rsidP="00D41DF0">
      <w:pPr>
        <w:pStyle w:val="ProductList-Bullet"/>
        <w:numPr>
          <w:ilvl w:val="2"/>
          <w:numId w:val="55"/>
        </w:numPr>
      </w:pPr>
      <w:r>
        <w:t xml:space="preserve">Ejecutar el software con licencia en servidores compartidos; </w:t>
      </w:r>
    </w:p>
    <w:p w:rsidR="00495E8A" w:rsidRDefault="00D41DF0" w:rsidP="00D41DF0">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rsidR="00495E8A" w:rsidRDefault="00D41DF0" w:rsidP="00D41DF0">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495E8A" w:rsidRDefault="00D41DF0" w:rsidP="00D41DF0">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495E8A" w:rsidRDefault="00495E8A">
      <w:pPr>
        <w:pStyle w:val="ProductList-BodyIndented2"/>
      </w:pPr>
    </w:p>
    <w:p w:rsidR="00495E8A" w:rsidRDefault="00D41DF0">
      <w:pPr>
        <w:pStyle w:val="ProductList-SubSubClauseHeading"/>
        <w:outlineLvl w:val="4"/>
      </w:pPr>
      <w:r>
        <w:t>Requisitos:</w:t>
      </w:r>
    </w:p>
    <w:p w:rsidR="00495E8A" w:rsidRDefault="00D41DF0">
      <w:pPr>
        <w:pStyle w:val="ProductList-BodyIndented2"/>
      </w:pPr>
      <w:r>
        <w:t>Para utilizar Movilidad de Licencias a través de SA, el Cliente debe:</w:t>
      </w:r>
    </w:p>
    <w:p w:rsidR="00495E8A" w:rsidRDefault="00D41DF0" w:rsidP="00D41DF0">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495E8A" w:rsidRDefault="00D41DF0" w:rsidP="00D41DF0">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495E8A" w:rsidRDefault="00D41DF0" w:rsidP="00D41DF0">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495E8A" w:rsidRDefault="00495E8A">
      <w:pPr>
        <w:pStyle w:val="ProductList-BodyIndented2"/>
      </w:pPr>
    </w:p>
    <w:p w:rsidR="00495E8A" w:rsidRDefault="00D41DF0">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Número Permitido de:</w:t>
            </w:r>
          </w:p>
          <w:p w:rsidR="00495E8A" w:rsidRDefault="00D41DF0">
            <w:pPr>
              <w:pStyle w:val="ProductList-TableBody"/>
            </w:pPr>
            <w:r>
              <w:rPr>
                <w:color w:val="FFFFFF"/>
              </w:rPr>
              <w:t>OSE o Núcleos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OSE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OSE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Un núcleo virtual (sujeto a los derechos de uso de los productos que incluyen el requisito de un mínimo de 4 núcleos por OSE)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OSE administrados por Servidor con Licencia</w:t>
            </w:r>
          </w:p>
        </w:tc>
      </w:tr>
    </w:tbl>
    <w:p w:rsidR="00495E8A" w:rsidRDefault="00495E8A">
      <w:pPr>
        <w:pStyle w:val="ProductList-BodyIndented2"/>
      </w:pPr>
    </w:p>
    <w:p w:rsidR="00495E8A" w:rsidRDefault="00D41DF0">
      <w:pPr>
        <w:pStyle w:val="ProductList-SubSubClauseHeading"/>
        <w:outlineLvl w:val="4"/>
      </w:pPr>
      <w:r>
        <w:t>Derechos de Conmutación por Error</w:t>
      </w:r>
    </w:p>
    <w:p w:rsidR="00495E8A" w:rsidRDefault="00D41DF0">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495E8A" w:rsidRDefault="00495E8A">
      <w:pPr>
        <w:pStyle w:val="ProductList-BodyIndented2"/>
      </w:pPr>
    </w:p>
    <w:p w:rsidR="00495E8A" w:rsidRDefault="00D41DF0">
      <w:pPr>
        <w:pStyle w:val="ProductList-ClauseHeading"/>
        <w:outlineLvl w:val="2"/>
      </w:pPr>
      <w:bookmarkStart w:id="358" w:name="_Sec590"/>
      <w:r>
        <w:t>Servidores: Aplicaciones Alojadas de Modo Independiente</w:t>
      </w:r>
      <w:bookmarkEnd w:id="358"/>
    </w:p>
    <w:p w:rsidR="00495E8A" w:rsidRDefault="00D41DF0">
      <w:pPr>
        <w:pStyle w:val="ProductList-Body"/>
      </w:pPr>
      <w:r>
        <w:t>Aplicaciones Alojadas de Modo Independiente son los Productos para los que se aplican los derechos Alojados de Modo Independiente.</w:t>
      </w:r>
    </w:p>
    <w:p w:rsidR="00495E8A" w:rsidRDefault="00495E8A">
      <w:pPr>
        <w:pStyle w:val="ProductList-Body"/>
      </w:pPr>
    </w:p>
    <w:p w:rsidR="00495E8A" w:rsidRDefault="00D41DF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495E8A" w:rsidRDefault="00495E8A">
      <w:pPr>
        <w:pStyle w:val="ProductList-Body"/>
      </w:pPr>
    </w:p>
    <w:p w:rsidR="00495E8A" w:rsidRDefault="00D41DF0">
      <w:pPr>
        <w:pStyle w:val="ProductList-SubClauseHeading"/>
        <w:outlineLvl w:val="3"/>
      </w:pPr>
      <w:r>
        <w:t>Requisitos</w:t>
      </w:r>
    </w:p>
    <w:p w:rsidR="00495E8A" w:rsidRDefault="00D41DF0">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495E8A" w:rsidRDefault="00D41DF0" w:rsidP="00D41DF0">
      <w:pPr>
        <w:pStyle w:val="ProductList-Bullet"/>
        <w:numPr>
          <w:ilvl w:val="1"/>
          <w:numId w:val="57"/>
        </w:numPr>
      </w:pPr>
      <w:r>
        <w:t>las Aplicaciones Alojadas de Modo Independiente que se ejecutan como parte de la Solución Unificada; y</w:t>
      </w:r>
    </w:p>
    <w:p w:rsidR="00495E8A" w:rsidRDefault="00D41DF0" w:rsidP="00D41DF0">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495E8A" w:rsidRDefault="00D41DF0">
      <w:pPr>
        <w:pStyle w:val="ProductList-BodyIndented"/>
      </w:pPr>
      <w:r>
        <w:t xml:space="preserve">Todo software de Microsoft utilizado para crear y entregar la Solución Unificada debe: </w:t>
      </w:r>
    </w:p>
    <w:p w:rsidR="00495E8A" w:rsidRDefault="00D41DF0" w:rsidP="00D41DF0">
      <w:pPr>
        <w:pStyle w:val="ProductList-Bullet"/>
        <w:numPr>
          <w:ilvl w:val="1"/>
          <w:numId w:val="58"/>
        </w:numPr>
      </w:pPr>
      <w:r>
        <w:t>licenciarse a través de un programa de Licencias por Volumen; y</w:t>
      </w:r>
    </w:p>
    <w:p w:rsidR="00495E8A" w:rsidRDefault="00D41DF0" w:rsidP="00D41DF0">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495E8A" w:rsidRDefault="00495E8A">
      <w:pPr>
        <w:pStyle w:val="ProductList-BodyIndented"/>
      </w:pPr>
    </w:p>
    <w:p w:rsidR="00495E8A" w:rsidRDefault="00D41DF0">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495E8A" w:rsidRDefault="00495E8A">
      <w:pPr>
        <w:pStyle w:val="ProductList-BodyIndented"/>
      </w:pPr>
    </w:p>
    <w:p w:rsidR="00495E8A" w:rsidRDefault="00D41DF0">
      <w:pPr>
        <w:pStyle w:val="ProductList-BodyIndented"/>
      </w:pPr>
      <w:r>
        <w:t>El software del Cliente debe:</w:t>
      </w:r>
    </w:p>
    <w:p w:rsidR="00495E8A" w:rsidRDefault="00D41DF0" w:rsidP="00D41DF0">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495E8A" w:rsidRDefault="00D41DF0" w:rsidP="00D41DF0">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495E8A" w:rsidRDefault="00D41DF0" w:rsidP="00D41DF0">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495E8A" w:rsidRDefault="00D41DF0" w:rsidP="00D41DF0">
      <w:pPr>
        <w:pStyle w:val="ProductList-Bullet"/>
        <w:numPr>
          <w:ilvl w:val="1"/>
          <w:numId w:val="59"/>
        </w:numPr>
      </w:pPr>
      <w:r>
        <w:t>ser propiedad de este, no licenciado, salvo si el software puede incluir software de terceros no sustantivo que esté integrado u opere como apoyo de su software.</w:t>
      </w:r>
    </w:p>
    <w:p w:rsidR="00495E8A" w:rsidRDefault="00495E8A">
      <w:pPr>
        <w:pStyle w:val="ProductList-BodyIndented"/>
      </w:pPr>
    </w:p>
    <w:p w:rsidR="00495E8A" w:rsidRDefault="00D41DF0">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44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495E8A">
      <w:pPr>
        <w:pStyle w:val="PURBreadcrumb"/>
      </w:pPr>
    </w:p>
    <w:p w:rsidR="00495E8A" w:rsidRDefault="00D41DF0">
      <w:pPr>
        <w:pStyle w:val="ProductList-SectionHeading"/>
        <w:pageBreakBefore/>
        <w:outlineLvl w:val="0"/>
      </w:pPr>
      <w:bookmarkStart w:id="359" w:name="_Sec1237"/>
      <w:bookmarkEnd w:id="336"/>
      <w:r>
        <w:t>Apéndice C: Complementos y Otras Licencias de Transición</w:t>
      </w:r>
      <w:r>
        <w:fldChar w:fldCharType="begin"/>
      </w:r>
      <w:r>
        <w:instrText xml:space="preserve"> TC "</w:instrText>
      </w:r>
      <w:bookmarkStart w:id="360" w:name="_Toc520823288"/>
      <w:r>
        <w:instrText>Apéndice C: Complementos y Otras Licencias de Transición</w:instrText>
      </w:r>
      <w:bookmarkEnd w:id="360"/>
      <w:r>
        <w:instrText>" \l 1</w:instrText>
      </w:r>
      <w:r>
        <w:fldChar w:fldCharType="end"/>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361" w:name="_Sec1238"/>
      <w:r>
        <w:t>Complementos</w:t>
      </w:r>
      <w:bookmarkEnd w:id="361"/>
      <w:r>
        <w:fldChar w:fldCharType="begin"/>
      </w:r>
      <w:r>
        <w:instrText xml:space="preserve"> TC "</w:instrText>
      </w:r>
      <w:bookmarkStart w:id="362" w:name="_Toc520823289"/>
      <w:r>
        <w:instrText>Complementos</w:instrText>
      </w:r>
      <w:bookmarkEnd w:id="362"/>
      <w:r>
        <w:instrText>" \l 2</w:instrText>
      </w:r>
      <w:r>
        <w:fldChar w:fldCharType="end"/>
      </w:r>
    </w:p>
    <w:p w:rsidR="00495E8A" w:rsidRDefault="00D41DF0">
      <w:pPr>
        <w:pStyle w:val="ProductList-Body"/>
      </w:pPr>
      <w:r>
        <w:t>El Cliente puede adquirir Complementos sujeto a las siguientes condiciones:</w:t>
      </w:r>
    </w:p>
    <w:p w:rsidR="00495E8A" w:rsidRDefault="00D41DF0" w:rsidP="00D41DF0">
      <w:pPr>
        <w:pStyle w:val="ProductList-Bullet"/>
        <w:numPr>
          <w:ilvl w:val="0"/>
          <w:numId w:val="60"/>
        </w:numPr>
      </w:pPr>
      <w:r>
        <w:t>El cliente debe tener SA vigente para las Licencias Aplicables correspondientes</w:t>
      </w:r>
    </w:p>
    <w:p w:rsidR="00495E8A" w:rsidRDefault="00D41DF0" w:rsidP="00D41DF0">
      <w:pPr>
        <w:pStyle w:val="ProductList-Bullet"/>
        <w:numPr>
          <w:ilvl w:val="0"/>
          <w:numId w:val="60"/>
        </w:numPr>
      </w:pPr>
      <w:r>
        <w:t xml:space="preserve">El Cliente puede adquirir una SL de Complemento por cada Licencia Aplicable, a menos que se indique lo contrario en este Apéndice  </w:t>
      </w:r>
    </w:p>
    <w:p w:rsidR="00495E8A" w:rsidRDefault="00D41DF0" w:rsidP="00D41DF0">
      <w:pPr>
        <w:pStyle w:val="ProductList-Bullet"/>
        <w:numPr>
          <w:ilvl w:val="0"/>
          <w:numId w:val="60"/>
        </w:numPr>
      </w:pPr>
      <w:r>
        <w:t>El Cliente puede adquirir SL complementarias entre fechas “true-up” antes de la adquisición de las Licencias Aplicables.</w:t>
      </w:r>
    </w:p>
    <w:p w:rsidR="00495E8A" w:rsidRDefault="00495E8A">
      <w:pPr>
        <w:pStyle w:val="ProductList-Body"/>
      </w:pPr>
    </w:p>
    <w:p w:rsidR="00495E8A" w:rsidRDefault="00D41DF0">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495E8A" w:rsidRDefault="00495E8A">
      <w:pPr>
        <w:pStyle w:val="ProductList-Body"/>
      </w:pPr>
    </w:p>
    <w:p w:rsidR="00495E8A" w:rsidRDefault="00D41DF0">
      <w:pPr>
        <w:pStyle w:val="ProductList-Offering2HeadingNoBorder"/>
        <w:outlineLvl w:val="2"/>
      </w:pPr>
      <w:r>
        <w:t>Sistema Operativo de Equipo de Escritorio Windows</w:t>
      </w:r>
      <w:r>
        <w:fldChar w:fldCharType="begin"/>
      </w:r>
      <w:r>
        <w:instrText xml:space="preserve"> TC "</w:instrText>
      </w:r>
      <w:bookmarkStart w:id="363" w:name="_Toc520823290"/>
      <w:r>
        <w:instrText>Sistema Operativo de Equipo de Escritorio Windows</w:instrText>
      </w:r>
      <w:bookmarkEnd w:id="363"/>
      <w:r>
        <w:instrText>" \l 3</w:instrText>
      </w:r>
      <w:r>
        <w:fldChar w:fldCharType="end"/>
      </w:r>
    </w:p>
    <w:p w:rsidR="00495E8A" w:rsidRDefault="00D41DF0">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09"/>
        <w:gridCol w:w="5581"/>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495E8A" w:rsidRDefault="00495E8A">
            <w:pPr>
              <w:pStyle w:val="ProductList-TableBody"/>
            </w:pP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495E8A" w:rsidRDefault="00D41DF0">
            <w:pPr>
              <w:pStyle w:val="ProductList-TableBody"/>
            </w:pPr>
            <w:r>
              <w:t>SL para Windows 10 Enterprise/Education E3 por Dispositivo</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10 Enterprise E3/E5 por Usuario</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VDA E3/E5 por Usuario</w:t>
            </w:r>
          </w:p>
        </w:tc>
      </w:tr>
    </w:tbl>
    <w:p w:rsidR="00495E8A" w:rsidRDefault="00495E8A">
      <w:pPr>
        <w:pStyle w:val="ProductList-Body"/>
      </w:pPr>
    </w:p>
    <w:p w:rsidR="00495E8A" w:rsidRDefault="00D41DF0">
      <w:pPr>
        <w:pStyle w:val="ProductList-Offering2HeadingNoBorder"/>
        <w:outlineLvl w:val="2"/>
      </w:pPr>
      <w:r>
        <w:t>Microsoft Operations Management and Security</w:t>
      </w:r>
      <w:r>
        <w:fldChar w:fldCharType="begin"/>
      </w:r>
      <w:r>
        <w:instrText xml:space="preserve"> TC "</w:instrText>
      </w:r>
      <w:bookmarkStart w:id="364" w:name="_Toc520823291"/>
      <w:r>
        <w:instrText>Microsoft Operations Management and Security</w:instrText>
      </w:r>
      <w:bookmarkEnd w:id="364"/>
      <w:r>
        <w:instrText>" \l 3</w:instrText>
      </w:r>
      <w:r>
        <w:fldChar w:fldCharType="end"/>
      </w:r>
    </w:p>
    <w:p w:rsidR="00495E8A" w:rsidRDefault="00495E8A">
      <w:pPr>
        <w:pStyle w:val="ProductList-Body"/>
      </w:pPr>
    </w:p>
    <w:p w:rsidR="00495E8A" w:rsidRDefault="00D41DF0">
      <w:pPr>
        <w:pStyle w:val="ProductList-Body"/>
      </w:pPr>
      <w:r>
        <w:t xml:space="preserve">Para cada Licencia Aplicable, el Cliente puede adquirir una combinación de Complementos E1 y E2 hasta la Cantidad Elegible. </w:t>
      </w:r>
    </w:p>
    <w:p w:rsidR="00495E8A" w:rsidRDefault="00495E8A">
      <w:pPr>
        <w:pStyle w:val="ProductList-Body"/>
      </w:pPr>
    </w:p>
    <w:p w:rsidR="00495E8A" w:rsidRDefault="00D41DF0">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495E8A" w:rsidRDefault="00495E8A">
      <w:pPr>
        <w:pStyle w:val="ProductList-Body"/>
      </w:pPr>
    </w:p>
    <w:tbl>
      <w:tblPr>
        <w:tblStyle w:val="PURTable"/>
        <w:tblW w:w="0" w:type="dxa"/>
        <w:tblLook w:val="04A0" w:firstRow="1" w:lastRow="0" w:firstColumn="1" w:lastColumn="0" w:noHBand="0" w:noVBand="1"/>
      </w:tblPr>
      <w:tblGrid>
        <w:gridCol w:w="3856"/>
        <w:gridCol w:w="3752"/>
        <w:gridCol w:w="3182"/>
      </w:tblGrid>
      <w:tr w:rsidR="00495E8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495E8A" w:rsidRDefault="00D41DF0">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 xml:space="preserve">Cantidad Elegible </w:t>
            </w: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1/4 (requiere un mínimo de cuatro licencias aplicables)</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1</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2</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8</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Planes de Usuario de Microsoft Azure</w:t>
      </w:r>
      <w:r>
        <w:fldChar w:fldCharType="begin"/>
      </w:r>
      <w:r>
        <w:instrText xml:space="preserve"> TC "</w:instrText>
      </w:r>
      <w:bookmarkStart w:id="365" w:name="_Toc520823292"/>
      <w:r>
        <w:instrText>Planes de Usuario de Microsoft Azure</w:instrText>
      </w:r>
      <w:bookmarkEnd w:id="36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239"/>
        <w:gridCol w:w="5551"/>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de Administración de Cliente de Advanced Threat Analytics 2016 por Usuario</w:t>
            </w:r>
          </w:p>
        </w:tc>
      </w:tr>
    </w:tbl>
    <w:p w:rsidR="00495E8A" w:rsidRDefault="00495E8A">
      <w:pPr>
        <w:pStyle w:val="ProductList-Body"/>
      </w:pPr>
    </w:p>
    <w:p w:rsidR="00495E8A" w:rsidRDefault="00D41DF0">
      <w:pPr>
        <w:pStyle w:val="ProductList-Offering2HeadingNoBorder"/>
        <w:outlineLvl w:val="2"/>
      </w:pPr>
      <w:r>
        <w:t>Microsoft 365</w:t>
      </w:r>
      <w:r>
        <w:fldChar w:fldCharType="begin"/>
      </w:r>
      <w:r>
        <w:instrText xml:space="preserve"> TC "</w:instrText>
      </w:r>
      <w:bookmarkStart w:id="366" w:name="_Toc520823293"/>
      <w:r>
        <w:instrText>Microsoft 365</w:instrText>
      </w:r>
      <w:bookmarkEnd w:id="366"/>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209"/>
        <w:gridCol w:w="5581"/>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SL para Windows 10 Enterprise/Education E3 por Dispositivo y</w:t>
            </w:r>
          </w:p>
          <w:p w:rsidR="00495E8A" w:rsidRDefault="00D41DF0">
            <w:pPr>
              <w:pStyle w:val="ProductList-TableBody"/>
            </w:pPr>
            <w:r>
              <w:t>Core/Enterprise CAL Suite y</w:t>
            </w:r>
          </w:p>
          <w:p w:rsidR="00495E8A" w:rsidRDefault="00D41DF0">
            <w:pPr>
              <w:pStyle w:val="ProductList-TableBody"/>
            </w:pPr>
            <w:r>
              <w:t>Office Professional Plus</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Windows 10 Enterprise E3 por Usuario con SA - de SA y </w:t>
            </w:r>
          </w:p>
          <w:p w:rsidR="00495E8A" w:rsidRDefault="00D41DF0">
            <w:pPr>
              <w:pStyle w:val="ProductList-TableBody"/>
            </w:pPr>
            <w:r>
              <w:t>Enterprise Mobility + Security E3 de SA y</w:t>
            </w:r>
          </w:p>
          <w:p w:rsidR="00495E8A" w:rsidRDefault="00D41DF0">
            <w:pPr>
              <w:pStyle w:val="ProductList-TableBody"/>
            </w:pPr>
            <w:r>
              <w:t>Office 365 (Enterprise E3 y Administración Pública E3) de SA</w:t>
            </w: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 para el Sistema Operativo de Equipo de Escritorio Windows y</w:t>
            </w:r>
          </w:p>
          <w:p w:rsidR="00495E8A" w:rsidRDefault="00D41DF0">
            <w:pPr>
              <w:pStyle w:val="ProductList-TableBody"/>
            </w:pPr>
            <w:r>
              <w:t>Core/Enterprise CAL Suite y</w:t>
            </w:r>
          </w:p>
          <w:p w:rsidR="00495E8A" w:rsidRDefault="00D41DF0">
            <w:pPr>
              <w:pStyle w:val="ProductList-TableBody"/>
            </w:pPr>
            <w:r>
              <w:t>Office Professional Plus</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Windows 10 Enterprise E5 por Usuario con SA - de SA y </w:t>
            </w:r>
          </w:p>
          <w:p w:rsidR="00495E8A" w:rsidRDefault="00D41DF0">
            <w:pPr>
              <w:pStyle w:val="ProductList-TableBody"/>
            </w:pPr>
            <w:r>
              <w:t>Enterprise Mobility + Security E5 de SA y</w:t>
            </w:r>
          </w:p>
          <w:p w:rsidR="00495E8A" w:rsidRDefault="00D41DF0">
            <w:pPr>
              <w:pStyle w:val="ProductList-TableBody"/>
            </w:pPr>
            <w:r>
              <w:t>Office 365 (Enterprise E5 y Administración Pública E4) de SA</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E1/E3</w:t>
            </w:r>
          </w:p>
        </w:tc>
      </w:tr>
    </w:tbl>
    <w:p w:rsidR="00495E8A" w:rsidRDefault="00495E8A">
      <w:pPr>
        <w:pStyle w:val="ProductList-Body"/>
      </w:pPr>
    </w:p>
    <w:p w:rsidR="00495E8A" w:rsidRDefault="00D41DF0">
      <w:pPr>
        <w:pStyle w:val="ProductList-Offering2HeadingNoBorder"/>
        <w:outlineLvl w:val="2"/>
      </w:pPr>
      <w:r>
        <w:t>Enterprise Mobility + Security</w:t>
      </w:r>
      <w:r>
        <w:fldChar w:fldCharType="begin"/>
      </w:r>
      <w:r>
        <w:instrText xml:space="preserve"> TC "</w:instrText>
      </w:r>
      <w:bookmarkStart w:id="367" w:name="_Toc520823294"/>
      <w:r>
        <w:instrText>Enterprise Mobility + Security</w:instrText>
      </w:r>
      <w:bookmarkEnd w:id="367"/>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359"/>
        <w:gridCol w:w="5431"/>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00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 Bridge para Office 365</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 Bridge para Office 365 y Microsoft Intune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Office 365</w:t>
            </w:r>
          </w:p>
        </w:tc>
      </w:tr>
      <w:tr w:rsidR="00495E8A">
        <w:tc>
          <w:tcPr>
            <w:tcW w:w="600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Office 365 y Microsoft Intune</w:t>
            </w:r>
          </w:p>
        </w:tc>
      </w:tr>
    </w:tbl>
    <w:p w:rsidR="00495E8A" w:rsidRDefault="00495E8A">
      <w:pPr>
        <w:pStyle w:val="ProductList-Body"/>
      </w:pPr>
    </w:p>
    <w:p w:rsidR="00495E8A" w:rsidRDefault="00D41DF0">
      <w:pPr>
        <w:pStyle w:val="ProductList-Offering2HeadingNoBorder"/>
        <w:outlineLvl w:val="2"/>
      </w:pPr>
      <w:r>
        <w:t>Microsoft Dynamics 365 Services</w:t>
      </w:r>
      <w:r>
        <w:fldChar w:fldCharType="begin"/>
      </w:r>
      <w:r>
        <w:instrText xml:space="preserve"> TC "</w:instrText>
      </w:r>
      <w:bookmarkStart w:id="368" w:name="_Toc520823295"/>
      <w:r>
        <w:instrText>Microsoft Dynamics 365 Services</w:instrText>
      </w:r>
      <w:bookmarkEnd w:id="368"/>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17"/>
        <w:gridCol w:w="537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Tarea de Dynamics</w:t>
            </w:r>
          </w:p>
        </w:tc>
      </w:tr>
      <w:tr w:rsidR="00495E8A">
        <w:tc>
          <w:tcPr>
            <w:tcW w:w="612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Autoservicio de Dynamics AX</w:t>
            </w:r>
          </w:p>
        </w:tc>
      </w:tr>
      <w:tr w:rsidR="00495E8A">
        <w:tc>
          <w:tcPr>
            <w:tcW w:w="612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para Dynamics CRM Essentials</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Team Members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Operations Device,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Tarea de Dynamics AX (Dispositivo)</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 Device</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Operations Activity,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Actividad de Dynamics 365 for Operations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Plan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Retail,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Talent,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Enterprise CAL de Dynamics AX</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Sales,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Plan de Compromiso del Cliente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Customer Service,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edición Enterprise Plan 1</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Case Management,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Case Management</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Plan de Compromiso del Cliente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Professional Server</w:t>
            </w:r>
          </w:p>
        </w:tc>
      </w:tr>
    </w:tbl>
    <w:p w:rsidR="00495E8A" w:rsidRDefault="00495E8A">
      <w:pPr>
        <w:pStyle w:val="ProductList-Body"/>
      </w:pPr>
    </w:p>
    <w:p w:rsidR="00495E8A" w:rsidRDefault="00D41DF0">
      <w:pPr>
        <w:pStyle w:val="ProductList-Offering2HeadingNoBorder"/>
        <w:outlineLvl w:val="2"/>
      </w:pPr>
      <w:r>
        <w:t>Aplicaciones de Office 365</w:t>
      </w:r>
      <w:r>
        <w:fldChar w:fldCharType="begin"/>
      </w:r>
      <w:r>
        <w:instrText xml:space="preserve"> TC "</w:instrText>
      </w:r>
      <w:bookmarkStart w:id="369" w:name="_Toc520823296"/>
      <w:r>
        <w:instrText>Aplicaciones de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0"/>
        <w:gridCol w:w="5230"/>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Professional</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Standard</w:t>
            </w:r>
          </w:p>
        </w:tc>
      </w:tr>
    </w:tbl>
    <w:p w:rsidR="00495E8A" w:rsidRDefault="00495E8A">
      <w:pPr>
        <w:pStyle w:val="ProductList-Body"/>
      </w:pPr>
    </w:p>
    <w:p w:rsidR="00495E8A" w:rsidRDefault="00D41DF0">
      <w:pPr>
        <w:pStyle w:val="ProductList-Offering2HeadingNoBorder"/>
        <w:outlineLvl w:val="2"/>
      </w:pPr>
      <w:r>
        <w:t>Conjuntos de Aplicaciones de Office 365</w:t>
      </w:r>
      <w:r>
        <w:fldChar w:fldCharType="begin"/>
      </w:r>
      <w:r>
        <w:instrText xml:space="preserve"> TC "</w:instrText>
      </w:r>
      <w:bookmarkStart w:id="370" w:name="_Toc520823297"/>
      <w:r>
        <w:instrText>Conjuntos de Aplicaciones de Office 365</w:instrText>
      </w:r>
      <w:bookmarkEnd w:id="370"/>
      <w:r>
        <w:instrText>" \l 3</w:instrText>
      </w:r>
      <w:r>
        <w:fldChar w:fldCharType="end"/>
      </w:r>
    </w:p>
    <w:p w:rsidR="00495E8A" w:rsidRDefault="00D41DF0">
      <w:pPr>
        <w:pStyle w:val="ProductList-Body"/>
      </w:pPr>
      <w:r>
        <w:t xml:space="preserve">Las SL de Usuario de Complemento proporcionan a los Usuarios con Licencia derechos de acceso al software del servidor equivalentes a la Licencia Aplicable desde cualquier dispositivo. </w:t>
      </w:r>
    </w:p>
    <w:p w:rsidR="00495E8A" w:rsidRDefault="00495E8A">
      <w:pPr>
        <w:pStyle w:val="ProductList-Body"/>
      </w:pPr>
    </w:p>
    <w:tbl>
      <w:tblPr>
        <w:tblStyle w:val="PURTable"/>
        <w:tblW w:w="0" w:type="dxa"/>
        <w:tblLook w:val="04A0" w:firstRow="1" w:lastRow="0" w:firstColumn="1" w:lastColumn="0" w:noHBand="0" w:noVBand="1"/>
      </w:tblPr>
      <w:tblGrid>
        <w:gridCol w:w="5614"/>
        <w:gridCol w:w="5176"/>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o Enterprise CAL Suite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Enterprise Mobility + Security</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Enterprise CAL Suite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Enterprise Mobility+ Security y Office Professional Plus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Professional Plus</w:t>
            </w:r>
          </w:p>
        </w:tc>
      </w:tr>
    </w:tbl>
    <w:p w:rsidR="00495E8A" w:rsidRDefault="00495E8A">
      <w:pPr>
        <w:pStyle w:val="ProductList-Body"/>
      </w:pPr>
    </w:p>
    <w:p w:rsidR="00495E8A" w:rsidRDefault="00D41DF0">
      <w:pPr>
        <w:pStyle w:val="ProductList-Offering2HeadingNoBorder"/>
        <w:outlineLvl w:val="2"/>
      </w:pPr>
      <w:r>
        <w:t>Capacidades Multigeográficas en Office 365</w:t>
      </w:r>
      <w:r>
        <w:fldChar w:fldCharType="begin"/>
      </w:r>
      <w:r>
        <w:instrText xml:space="preserve"> TC "</w:instrText>
      </w:r>
      <w:bookmarkStart w:id="371" w:name="_Toc520823298"/>
      <w:r>
        <w:instrText>Capacidades Multigeográficas en Office 365</w:instrText>
      </w:r>
      <w:bookmarkEnd w:id="371"/>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76"/>
        <w:gridCol w:w="5214"/>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365 F1, E1, E3 o E5</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365 F1, E1, E3 o E5</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Exchange Online Plan 1 o Plan 2</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OneDrive para la Empresa Plan 1 o Plan 2</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SharePoint Online Plan 1 o Plan 2</w:t>
            </w:r>
          </w:p>
        </w:tc>
      </w:tr>
    </w:tbl>
    <w:p w:rsidR="00495E8A" w:rsidRDefault="00495E8A">
      <w:pPr>
        <w:pStyle w:val="ProductList-Body"/>
      </w:pPr>
    </w:p>
    <w:p w:rsidR="00495E8A" w:rsidRDefault="00D41DF0">
      <w:pPr>
        <w:pStyle w:val="ProductList-Offering2HeadingNoBorder"/>
        <w:outlineLvl w:val="2"/>
      </w:pPr>
      <w:r>
        <w:t>Exchange Online</w:t>
      </w:r>
      <w:r>
        <w:fldChar w:fldCharType="begin"/>
      </w:r>
      <w:r>
        <w:instrText xml:space="preserve"> TC "</w:instrText>
      </w:r>
      <w:bookmarkStart w:id="372" w:name="_Toc520823299"/>
      <w:r>
        <w:instrText>Exchange Online</w:instrText>
      </w:r>
      <w:bookmarkEnd w:id="372"/>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74"/>
        <w:gridCol w:w="5116"/>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Exchange Standard</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Project Online</w:t>
      </w:r>
      <w:r>
        <w:fldChar w:fldCharType="begin"/>
      </w:r>
      <w:r>
        <w:instrText xml:space="preserve"> TC "</w:instrText>
      </w:r>
      <w:bookmarkStart w:id="373" w:name="_Toc520823300"/>
      <w:r>
        <w:instrText>Project Online</w:instrText>
      </w:r>
      <w:bookmarkEnd w:id="373"/>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65"/>
        <w:gridCol w:w="5125"/>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Professional</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Standard</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Licencia CAL de Project Server</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SharePoint Online</w:t>
      </w:r>
      <w:r>
        <w:fldChar w:fldCharType="begin"/>
      </w:r>
      <w:r>
        <w:instrText xml:space="preserve"> TC "</w:instrText>
      </w:r>
      <w:bookmarkStart w:id="374" w:name="_Toc520823301"/>
      <w:r>
        <w:instrText>SharePoint Online</w:instrText>
      </w:r>
      <w:bookmarkEnd w:id="374"/>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70"/>
        <w:gridCol w:w="5120"/>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SharePoint Standard</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Skype Empresarial Online</w:t>
      </w:r>
      <w:r>
        <w:fldChar w:fldCharType="begin"/>
      </w:r>
      <w:r>
        <w:instrText xml:space="preserve"> TC "</w:instrText>
      </w:r>
      <w:bookmarkStart w:id="375" w:name="_Toc520823302"/>
      <w:r>
        <w:instrText>Skype Empresarial Online</w:instrText>
      </w:r>
      <w:bookmarkEnd w:id="37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771"/>
        <w:gridCol w:w="5019"/>
      </w:tblGrid>
      <w:tr w:rsidR="00495E8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4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Estándar de Skype Empresarial</w:t>
            </w:r>
          </w:p>
        </w:tc>
      </w:tr>
      <w:tr w:rsidR="00495E8A">
        <w:tc>
          <w:tcPr>
            <w:tcW w:w="648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Microsoft Intune</w:t>
      </w:r>
      <w:r>
        <w:fldChar w:fldCharType="begin"/>
      </w:r>
      <w:r>
        <w:instrText xml:space="preserve"> TC "</w:instrText>
      </w:r>
      <w:bookmarkStart w:id="376" w:name="_Toc520823303"/>
      <w:r>
        <w:instrText>Microsoft Intune</w:instrText>
      </w:r>
      <w:bookmarkEnd w:id="376"/>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73"/>
        <w:gridCol w:w="5117"/>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bl>
    <w:p w:rsidR="00495E8A" w:rsidRDefault="00495E8A">
      <w:pPr>
        <w:pStyle w:val="ProductList-Body"/>
      </w:pP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377" w:name="_Sec1240"/>
      <w:r>
        <w:t>De SA</w:t>
      </w:r>
      <w:bookmarkEnd w:id="377"/>
      <w:r>
        <w:fldChar w:fldCharType="begin"/>
      </w:r>
      <w:r>
        <w:instrText xml:space="preserve"> TC "</w:instrText>
      </w:r>
      <w:bookmarkStart w:id="378" w:name="_Toc520823304"/>
      <w:r>
        <w:instrText>De SA</w:instrText>
      </w:r>
      <w:bookmarkEnd w:id="378"/>
      <w:r>
        <w:instrText>" \l 2</w:instrText>
      </w:r>
      <w:r>
        <w:fldChar w:fldCharType="end"/>
      </w:r>
    </w:p>
    <w:p w:rsidR="00495E8A" w:rsidRDefault="00D41DF0">
      <w:pPr>
        <w:pStyle w:val="ProductList-Body"/>
      </w:pPr>
      <w:r>
        <w:t>El Cliente puede adquirir SL de Usuario de SA en lugar de SA para las Licencias perpetuas, totalmente pagadas, sujeto a las siguientes condiciones:</w:t>
      </w:r>
    </w:p>
    <w:p w:rsidR="00495E8A" w:rsidRDefault="00D41DF0" w:rsidP="00D41DF0">
      <w:pPr>
        <w:pStyle w:val="ProductList-Bullet"/>
        <w:numPr>
          <w:ilvl w:val="0"/>
          <w:numId w:val="61"/>
        </w:numPr>
      </w:pPr>
      <w:r>
        <w:t xml:space="preserve">El Cliente tiene SA vigente o renueva la cobertura para las Licencias Aplicables correspondientes </w:t>
      </w:r>
    </w:p>
    <w:p w:rsidR="00495E8A" w:rsidRDefault="00D41DF0" w:rsidP="00D41DF0">
      <w:pPr>
        <w:pStyle w:val="ProductList-Bullet"/>
        <w:numPr>
          <w:ilvl w:val="0"/>
          <w:numId w:val="61"/>
        </w:numPr>
      </w:pPr>
      <w:r>
        <w:t xml:space="preserve">El cliente adquiere no más de una SL de SA por cada Licencia Aplicable, a menos que se indique lo contrario en este Apéndice </w:t>
      </w:r>
    </w:p>
    <w:p w:rsidR="00495E8A" w:rsidRDefault="00D41DF0" w:rsidP="00D41DF0">
      <w:pPr>
        <w:pStyle w:val="ProductList-Bullet"/>
        <w:numPr>
          <w:ilvl w:val="0"/>
          <w:numId w:val="61"/>
        </w:numPr>
      </w:pPr>
      <w:r>
        <w:t xml:space="preserve">El Cliente adquiere las SL de SA en el aniversario o la renovación de la Inscripción </w:t>
      </w:r>
    </w:p>
    <w:p w:rsidR="00495E8A" w:rsidRDefault="00495E8A">
      <w:pPr>
        <w:pStyle w:val="ProductList-Body"/>
      </w:pPr>
    </w:p>
    <w:p w:rsidR="00495E8A" w:rsidRDefault="00D41DF0">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495E8A" w:rsidRDefault="00495E8A">
      <w:pPr>
        <w:pStyle w:val="ProductList-Body"/>
      </w:pPr>
    </w:p>
    <w:p w:rsidR="00495E8A" w:rsidRDefault="00D41DF0">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2.1.1, </w:t>
      </w:r>
      <w:hyperlink w:anchor="_Sec652">
        <w:r>
          <w:rPr>
            <w:color w:val="00467F"/>
            <w:u w:val="single"/>
          </w:rPr>
          <w:t>Sistema Operativo de Escritorio Windows</w:t>
        </w:r>
      </w:hyperlink>
      <w:r>
        <w:t xml:space="preserve">. </w:t>
      </w:r>
    </w:p>
    <w:p w:rsidR="00495E8A" w:rsidRDefault="00495E8A">
      <w:pPr>
        <w:pStyle w:val="ProductList-Body"/>
      </w:pPr>
    </w:p>
    <w:p w:rsidR="00495E8A" w:rsidRDefault="00D41DF0">
      <w:pPr>
        <w:pStyle w:val="ProductList-Offering2HeadingNoBorder"/>
        <w:outlineLvl w:val="2"/>
      </w:pPr>
      <w:r>
        <w:t>Conjuntos de CAL</w:t>
      </w:r>
      <w:r>
        <w:fldChar w:fldCharType="begin"/>
      </w:r>
      <w:r>
        <w:instrText xml:space="preserve"> TC "</w:instrText>
      </w:r>
      <w:bookmarkStart w:id="379" w:name="_Toc520823305"/>
      <w:r>
        <w:instrText>Conjuntos de CAL</w:instrText>
      </w:r>
      <w:bookmarkEnd w:id="379"/>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72"/>
        <w:gridCol w:w="5318"/>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CAL Suite Principal</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CAL Suite Principal</w:t>
            </w:r>
          </w:p>
        </w:tc>
      </w:tr>
    </w:tbl>
    <w:p w:rsidR="00495E8A" w:rsidRDefault="00495E8A">
      <w:pPr>
        <w:pStyle w:val="ProductList-Body"/>
      </w:pPr>
    </w:p>
    <w:p w:rsidR="00495E8A" w:rsidRDefault="00D41DF0">
      <w:pPr>
        <w:pStyle w:val="ProductList-Offering2HeadingNoBorder"/>
        <w:outlineLvl w:val="2"/>
      </w:pPr>
      <w:r>
        <w:t>Sistema Operativo de Equipo de Escritorio Windows</w:t>
      </w:r>
      <w:r>
        <w:fldChar w:fldCharType="begin"/>
      </w:r>
      <w:r>
        <w:instrText xml:space="preserve"> TC "</w:instrText>
      </w:r>
      <w:bookmarkStart w:id="380" w:name="_Toc520823306"/>
      <w:r>
        <w:instrText>Sistema Operativo de Equipo de Escritorio Windows</w:instrText>
      </w:r>
      <w:bookmarkEnd w:id="380"/>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48"/>
        <w:gridCol w:w="5342"/>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el Sistema Operativo de Equipo de Escritorio Windows</w:t>
            </w:r>
          </w:p>
        </w:tc>
      </w:tr>
    </w:tbl>
    <w:p w:rsidR="00495E8A" w:rsidRDefault="00495E8A">
      <w:pPr>
        <w:pStyle w:val="ProductList-Body"/>
      </w:pPr>
    </w:p>
    <w:p w:rsidR="00495E8A" w:rsidRDefault="00495E8A">
      <w:pPr>
        <w:pStyle w:val="ProductList-Body"/>
      </w:pPr>
    </w:p>
    <w:p w:rsidR="00495E8A" w:rsidRDefault="00D41DF0">
      <w:pPr>
        <w:pStyle w:val="ProductList-Offering2HeadingNoBorder"/>
        <w:outlineLvl w:val="2"/>
      </w:pPr>
      <w:r>
        <w:t>Microsoft Operations Management and Security</w:t>
      </w:r>
      <w:r>
        <w:fldChar w:fldCharType="begin"/>
      </w:r>
      <w:r>
        <w:instrText xml:space="preserve"> TC "</w:instrText>
      </w:r>
      <w:bookmarkStart w:id="381" w:name="_Toc520823307"/>
      <w:r>
        <w:instrText>Microsoft Operations Management and Security</w:instrText>
      </w:r>
      <w:bookmarkEnd w:id="381"/>
      <w:r>
        <w:instrText>" \l 3</w:instrText>
      </w:r>
      <w:r>
        <w:fldChar w:fldCharType="end"/>
      </w:r>
    </w:p>
    <w:p w:rsidR="00495E8A" w:rsidRDefault="00495E8A">
      <w:pPr>
        <w:pStyle w:val="ProductList-Body"/>
      </w:pPr>
    </w:p>
    <w:p w:rsidR="00495E8A" w:rsidRDefault="00D41DF0">
      <w:pPr>
        <w:pStyle w:val="ProductList-Body"/>
      </w:pPr>
      <w:r>
        <w:t>Para cada Licencia Aplicable, el cliente puede adquirir una combinación de SL de SA E1 y E2 hasta la Cantidad Elegible.</w:t>
      </w:r>
    </w:p>
    <w:p w:rsidR="00495E8A" w:rsidRDefault="00495E8A">
      <w:pPr>
        <w:pStyle w:val="ProductList-Body"/>
      </w:pPr>
    </w:p>
    <w:tbl>
      <w:tblPr>
        <w:tblStyle w:val="PURTable"/>
        <w:tblW w:w="0" w:type="dxa"/>
        <w:tblLook w:val="04A0" w:firstRow="1" w:lastRow="0" w:firstColumn="1" w:lastColumn="0" w:noHBand="0" w:noVBand="1"/>
      </w:tblPr>
      <w:tblGrid>
        <w:gridCol w:w="3429"/>
        <w:gridCol w:w="3748"/>
        <w:gridCol w:w="3613"/>
      </w:tblGrid>
      <w:tr w:rsidR="00495E8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4160" w:type="dxa"/>
            <w:tcBorders>
              <w:top w:val="single" w:sz="4" w:space="0" w:color="0070C0"/>
            </w:tcBorders>
            <w:shd w:val="clear" w:color="auto" w:fill="0070C0"/>
          </w:tcPr>
          <w:p w:rsidR="00495E8A" w:rsidRDefault="00D41DF0">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Cantidad Elegible</w:t>
            </w: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1/4 (requiere un mínimo de cuatro licencias aplicables)</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1</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2</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Operations Management and Security E1/E2 de SA</w:t>
            </w:r>
          </w:p>
        </w:tc>
        <w:tc>
          <w:tcPr>
            <w:tcW w:w="4160" w:type="dxa"/>
            <w:tcBorders>
              <w:left w:val="single" w:sz="4" w:space="0" w:color="6E6E6E"/>
              <w:right w:val="single" w:sz="4" w:space="0" w:color="6E6E6E"/>
            </w:tcBorders>
          </w:tcPr>
          <w:p w:rsidR="00495E8A" w:rsidRDefault="00D41DF0">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8</w:t>
            </w:r>
          </w:p>
        </w:tc>
      </w:tr>
      <w:tr w:rsidR="00495E8A">
        <w:tc>
          <w:tcPr>
            <w:tcW w:w="380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Microsoft 365</w:t>
      </w:r>
      <w:r>
        <w:fldChar w:fldCharType="begin"/>
      </w:r>
      <w:r>
        <w:instrText xml:space="preserve"> TC "</w:instrText>
      </w:r>
      <w:bookmarkStart w:id="382" w:name="_Toc520823308"/>
      <w:r>
        <w:instrText>Microsoft 365</w:instrText>
      </w:r>
      <w:bookmarkEnd w:id="382"/>
      <w:r>
        <w:instrText xml:space="preserve"> " \l 3</w:instrText>
      </w:r>
      <w:r>
        <w:fldChar w:fldCharType="end"/>
      </w:r>
    </w:p>
    <w:p w:rsidR="00495E8A" w:rsidRDefault="00495E8A">
      <w:pPr>
        <w:pStyle w:val="ProductList-Body"/>
      </w:pPr>
    </w:p>
    <w:p w:rsidR="00495E8A" w:rsidRDefault="00D41DF0">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495E8A" w:rsidRDefault="00495E8A">
      <w:pPr>
        <w:pStyle w:val="ProductList-Body"/>
      </w:pPr>
    </w:p>
    <w:tbl>
      <w:tblPr>
        <w:tblStyle w:val="PURTable"/>
        <w:tblW w:w="0" w:type="dxa"/>
        <w:tblLook w:val="04A0" w:firstRow="1" w:lastRow="0" w:firstColumn="1" w:lastColumn="0" w:noHBand="0" w:noVBand="1"/>
      </w:tblPr>
      <w:tblGrid>
        <w:gridCol w:w="5526"/>
        <w:gridCol w:w="5264"/>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el Sistema Operativo de Equipo de Escritorio Windows y</w:t>
            </w:r>
          </w:p>
          <w:p w:rsidR="00495E8A" w:rsidRDefault="00D41DF0">
            <w:pPr>
              <w:pStyle w:val="ProductList-TableBody"/>
            </w:pPr>
            <w:r>
              <w:t>Core/Enterprise CAL Suite y</w:t>
            </w:r>
          </w:p>
          <w:p w:rsidR="00495E8A" w:rsidRDefault="00D41DF0">
            <w:pPr>
              <w:pStyle w:val="ProductList-TableBody"/>
            </w:pPr>
            <w:r>
              <w:t>Office Professional Plus</w:t>
            </w:r>
          </w:p>
        </w:tc>
      </w:tr>
    </w:tbl>
    <w:p w:rsidR="00495E8A" w:rsidRDefault="00495E8A">
      <w:pPr>
        <w:pStyle w:val="ProductList-Body"/>
      </w:pPr>
    </w:p>
    <w:p w:rsidR="00495E8A" w:rsidRDefault="00D41DF0">
      <w:pPr>
        <w:pStyle w:val="ProductList-Offering2HeadingNoBorder"/>
        <w:outlineLvl w:val="2"/>
      </w:pPr>
      <w:r>
        <w:t>Enterprise Mobility + Security</w:t>
      </w:r>
      <w:r>
        <w:fldChar w:fldCharType="begin"/>
      </w:r>
      <w:r>
        <w:instrText xml:space="preserve"> TC "</w:instrText>
      </w:r>
      <w:bookmarkStart w:id="383" w:name="_Toc520823309"/>
      <w:r>
        <w:instrText>Enterprise Mobility + Security</w:instrText>
      </w:r>
      <w:bookmarkEnd w:id="383"/>
      <w:r>
        <w:instrText xml:space="preserve"> " \l 3</w:instrText>
      </w:r>
      <w:r>
        <w:fldChar w:fldCharType="end"/>
      </w:r>
    </w:p>
    <w:p w:rsidR="00495E8A" w:rsidRDefault="00495E8A">
      <w:pPr>
        <w:pStyle w:val="ProductList-Body"/>
      </w:pPr>
    </w:p>
    <w:p w:rsidR="00495E8A" w:rsidRDefault="00D41DF0">
      <w:pPr>
        <w:pStyle w:val="ProductList-Body"/>
      </w:pPr>
      <w:r>
        <w:t>Las SL de Usuario Enterprise Mobility + Security de SA califican al Cliente para recibir Beneficios de SA basados en las Licencias Aplicables.</w:t>
      </w:r>
    </w:p>
    <w:p w:rsidR="00495E8A" w:rsidRDefault="00495E8A">
      <w:pPr>
        <w:pStyle w:val="ProductList-Body"/>
      </w:pPr>
    </w:p>
    <w:p w:rsidR="00495E8A" w:rsidRDefault="00D41DF0">
      <w:pPr>
        <w:pStyle w:val="ProductList-Body"/>
      </w:pPr>
      <w:r>
        <w:t>Las SL de Usuario de SA requieren las CAL Suite Bridges o USL correspondientes, como se indica a continuación:</w:t>
      </w:r>
    </w:p>
    <w:p w:rsidR="00495E8A" w:rsidRDefault="00495E8A">
      <w:pPr>
        <w:pStyle w:val="ProductList-Body"/>
      </w:pPr>
    </w:p>
    <w:tbl>
      <w:tblPr>
        <w:tblStyle w:val="PURTable"/>
        <w:tblW w:w="0" w:type="dxa"/>
        <w:tblLook w:val="04A0" w:firstRow="1" w:lastRow="0" w:firstColumn="1" w:lastColumn="0" w:noHBand="0" w:noVBand="1"/>
      </w:tblPr>
      <w:tblGrid>
        <w:gridCol w:w="3687"/>
        <w:gridCol w:w="3686"/>
        <w:gridCol w:w="3417"/>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495E8A" w:rsidRDefault="00D41DF0">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CAL Suite Bridges necesaria o USL</w:t>
            </w:r>
          </w:p>
        </w:tc>
      </w:tr>
      <w:tr w:rsidR="00495E8A">
        <w:tc>
          <w:tcPr>
            <w:tcW w:w="41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Bridge para Enterprise Mobility + Security de SA (SL de Usuario) u Office 365 Enterprise/Administración Pública E1, E3, E5</w:t>
            </w:r>
          </w:p>
        </w:tc>
      </w:tr>
      <w:tr w:rsidR="00495E8A">
        <w:tc>
          <w:tcPr>
            <w:tcW w:w="41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Bridge para Enterprise Mobility + Security de SA (SL de Usuario) u Office 365 Enterprise/Administración Pública E3, E5</w:t>
            </w:r>
          </w:p>
        </w:tc>
      </w:tr>
    </w:tbl>
    <w:p w:rsidR="00495E8A" w:rsidRDefault="00495E8A">
      <w:pPr>
        <w:pStyle w:val="ProductList-Body"/>
      </w:pPr>
    </w:p>
    <w:p w:rsidR="00495E8A" w:rsidRDefault="00D41DF0">
      <w:pPr>
        <w:pStyle w:val="ProductList-Offering2HeadingNoBorder"/>
        <w:outlineLvl w:val="2"/>
      </w:pPr>
      <w:r>
        <w:t>Microsoft Dynamics 365 Services</w:t>
      </w:r>
      <w:r>
        <w:fldChar w:fldCharType="begin"/>
      </w:r>
      <w:r>
        <w:instrText xml:space="preserve"> TC "</w:instrText>
      </w:r>
      <w:bookmarkStart w:id="384" w:name="_Toc520823310"/>
      <w:r>
        <w:instrText>Microsoft Dynamics 365 Services</w:instrText>
      </w:r>
      <w:bookmarkEnd w:id="384"/>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20"/>
        <w:gridCol w:w="5270"/>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Team Members,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Tarea de Dynamics</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Autoservicio de Dynamics AX</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para Dynamics CRM Essentials</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Team Members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Microsoft Dynamics 365 for Operations Device,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Tarea de Dynamics AX (Dispositivo)</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 Device</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Dynamics 365 for Operations Activity,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Actividad de Dynamics 365 for Operations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Plan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Enterprise CAL de Dynamics AX</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Sales,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Plan de Compromiso del Cliente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Customer Service,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edición Enterprise Plan 1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Case Management,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for Sales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Plan de Compromiso del Cliente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Professional Server</w:t>
            </w:r>
          </w:p>
        </w:tc>
      </w:tr>
    </w:tbl>
    <w:p w:rsidR="00495E8A" w:rsidRDefault="00495E8A">
      <w:pPr>
        <w:pStyle w:val="ProductList-Body"/>
      </w:pPr>
    </w:p>
    <w:p w:rsidR="00495E8A" w:rsidRDefault="00D41DF0">
      <w:pPr>
        <w:pStyle w:val="ProductList-Offering2HeadingNoBorder"/>
        <w:outlineLvl w:val="2"/>
      </w:pPr>
      <w:r>
        <w:t>Aplicaciones de Office 365</w:t>
      </w:r>
      <w:r>
        <w:fldChar w:fldCharType="begin"/>
      </w:r>
      <w:r>
        <w:instrText xml:space="preserve"> TC "</w:instrText>
      </w:r>
      <w:bookmarkStart w:id="385" w:name="_Toc520823311"/>
      <w:r>
        <w:instrText>Aplicaciones de Office 365</w:instrText>
      </w:r>
      <w:bookmarkEnd w:id="38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60"/>
        <w:gridCol w:w="5230"/>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Professional Plus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Professional</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Standard</w:t>
            </w:r>
          </w:p>
        </w:tc>
      </w:tr>
    </w:tbl>
    <w:p w:rsidR="00495E8A" w:rsidRDefault="00495E8A">
      <w:pPr>
        <w:pStyle w:val="ProductList-Body"/>
      </w:pPr>
    </w:p>
    <w:p w:rsidR="00495E8A" w:rsidRDefault="00D41DF0">
      <w:pPr>
        <w:pStyle w:val="ProductList-Offering2HeadingNoBorder"/>
        <w:outlineLvl w:val="2"/>
      </w:pPr>
      <w:r>
        <w:t>Conjuntos de Aplicaciones de Office 365</w:t>
      </w:r>
      <w:r>
        <w:fldChar w:fldCharType="begin"/>
      </w:r>
      <w:r>
        <w:instrText xml:space="preserve"> TC "</w:instrText>
      </w:r>
      <w:bookmarkStart w:id="386" w:name="_Toc520823312"/>
      <w:r>
        <w:instrText>Conjuntos de Aplicaciones de Office 365</w:instrText>
      </w:r>
      <w:bookmarkEnd w:id="386"/>
      <w:r>
        <w:instrText>" \l 3</w:instrText>
      </w:r>
      <w:r>
        <w:fldChar w:fldCharType="end"/>
      </w:r>
    </w:p>
    <w:p w:rsidR="00495E8A" w:rsidRDefault="00495E8A">
      <w:pPr>
        <w:pStyle w:val="ProductList-Body"/>
      </w:pPr>
    </w:p>
    <w:p w:rsidR="00495E8A" w:rsidRDefault="00D41DF0">
      <w:pPr>
        <w:pStyle w:val="ProductList-Body"/>
      </w:pPr>
      <w:r>
        <w:t>Las SL de Usuario de SA de Office 365 (Enterprise E1, E3, E5 y Administración Pública E1, E3, E4) proporcionan los mismos Beneficios de SA que las Licencias Aplicables.</w:t>
      </w:r>
    </w:p>
    <w:p w:rsidR="00495E8A" w:rsidRDefault="00495E8A">
      <w:pPr>
        <w:pStyle w:val="ProductList-Body"/>
      </w:pPr>
    </w:p>
    <w:p w:rsidR="00495E8A" w:rsidRDefault="00D41DF0">
      <w:pPr>
        <w:pStyle w:val="ProductList-Body"/>
      </w:pPr>
      <w:r>
        <w:t>Las SL de Usuario de SA requieren las CAL Suite Bridges o USL correspondientes, como se indica a continuación:</w:t>
      </w:r>
    </w:p>
    <w:p w:rsidR="00495E8A" w:rsidRDefault="00495E8A">
      <w:pPr>
        <w:pStyle w:val="ProductList-Body"/>
      </w:pPr>
    </w:p>
    <w:tbl>
      <w:tblPr>
        <w:tblStyle w:val="PURTable"/>
        <w:tblW w:w="0" w:type="dxa"/>
        <w:tblLook w:val="04A0" w:firstRow="1" w:lastRow="0" w:firstColumn="1" w:lastColumn="0" w:noHBand="0" w:noVBand="1"/>
      </w:tblPr>
      <w:tblGrid>
        <w:gridCol w:w="3798"/>
        <w:gridCol w:w="3353"/>
        <w:gridCol w:w="363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3800" w:type="dxa"/>
            <w:tcBorders>
              <w:top w:val="single" w:sz="4" w:space="0" w:color="0070C0"/>
            </w:tcBorders>
            <w:shd w:val="clear" w:color="auto" w:fill="0070C0"/>
          </w:tcPr>
          <w:p w:rsidR="00495E8A" w:rsidRDefault="00D41DF0">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CAL Suite Bridges necesaria o USL</w:t>
            </w: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Enterprise/Administración Pública E1) de SA</w:t>
            </w:r>
          </w:p>
        </w:tc>
        <w:tc>
          <w:tcPr>
            <w:tcW w:w="3800" w:type="dxa"/>
          </w:tcPr>
          <w:p w:rsidR="00495E8A" w:rsidRDefault="00D41DF0">
            <w:pPr>
              <w:pStyle w:val="ProductList-TableBody"/>
            </w:pPr>
            <w:r>
              <w:t>Core CAL Suite</w:t>
            </w:r>
          </w:p>
        </w:tc>
        <w:tc>
          <w:tcPr>
            <w:tcW w:w="4160" w:type="dxa"/>
            <w:tcBorders>
              <w:top w:val="single" w:sz="4" w:space="0" w:color="6E6E6E"/>
              <w:bottom w:val="none" w:sz="4" w:space="0" w:color="6E6E6E"/>
              <w:right w:val="single" w:sz="4" w:space="0" w:color="6E6E6E"/>
            </w:tcBorders>
          </w:tcPr>
          <w:p w:rsidR="00495E8A" w:rsidRDefault="00D41DF0">
            <w:pPr>
              <w:pStyle w:val="ProductList-TableBody"/>
            </w:pPr>
            <w:r>
              <w:t>Core CAL Bridge para Office 365 o</w:t>
            </w:r>
          </w:p>
          <w:p w:rsidR="00495E8A" w:rsidRDefault="00D41DF0">
            <w:pPr>
              <w:pStyle w:val="ProductList-TableBody"/>
            </w:pPr>
            <w:r>
              <w:t>Enterprise Mobility + Security</w:t>
            </w: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 E3, E5 y Administración Pública E3, E4) de SA</w:t>
            </w:r>
          </w:p>
        </w:tc>
        <w:tc>
          <w:tcPr>
            <w:tcW w:w="3800" w:type="dxa"/>
          </w:tcPr>
          <w:p w:rsidR="00495E8A" w:rsidRDefault="00D41DF0">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 E3, E5 y Administración Pública E3, E4) de SA</w:t>
            </w:r>
          </w:p>
        </w:tc>
        <w:tc>
          <w:tcPr>
            <w:tcW w:w="3800" w:type="dxa"/>
          </w:tcPr>
          <w:p w:rsidR="00495E8A" w:rsidRDefault="00D41DF0">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Enterprise CAL Bridge para Office 365 o</w:t>
            </w:r>
          </w:p>
          <w:p w:rsidR="00495E8A" w:rsidRDefault="00D41DF0">
            <w:pPr>
              <w:pStyle w:val="ProductList-TableBody"/>
            </w:pPr>
            <w:r>
              <w:t>Enterprise Mobility + Security</w:t>
            </w:r>
          </w:p>
        </w:tc>
      </w:tr>
    </w:tbl>
    <w:p w:rsidR="00495E8A" w:rsidRDefault="00495E8A">
      <w:pPr>
        <w:pStyle w:val="ProductList-Body"/>
      </w:pPr>
    </w:p>
    <w:p w:rsidR="00495E8A" w:rsidRDefault="00D41DF0">
      <w:pPr>
        <w:pStyle w:val="ProductList-Offering2HeadingNoBorder"/>
        <w:outlineLvl w:val="2"/>
      </w:pPr>
      <w:r>
        <w:t>Project Online</w:t>
      </w:r>
      <w:r>
        <w:fldChar w:fldCharType="begin"/>
      </w:r>
      <w:r>
        <w:instrText xml:space="preserve"> TC "</w:instrText>
      </w:r>
      <w:bookmarkStart w:id="387" w:name="_Toc520823313"/>
      <w:r>
        <w:instrText>Project Online</w:instrText>
      </w:r>
      <w:bookmarkEnd w:id="387"/>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47"/>
        <w:gridCol w:w="534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Project Professional</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Project Server</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Project Professional</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Project Server</w:t>
            </w:r>
          </w:p>
        </w:tc>
      </w:tr>
    </w:tbl>
    <w:p w:rsidR="00495E8A" w:rsidRDefault="00D41DF0">
      <w:pPr>
        <w:pStyle w:val="ProductList-SectionHeading"/>
        <w:pageBreakBefore/>
        <w:outlineLvl w:val="0"/>
      </w:pPr>
      <w:bookmarkStart w:id="388" w:name="_Sec562"/>
      <w:bookmarkEnd w:id="359"/>
      <w:r>
        <w:t>Apéndice D: Servicios profesionales</w:t>
      </w:r>
      <w:r>
        <w:fldChar w:fldCharType="begin"/>
      </w:r>
      <w:r>
        <w:instrText xml:space="preserve"> TC "</w:instrText>
      </w:r>
      <w:bookmarkStart w:id="389" w:name="_Toc520823314"/>
      <w:r>
        <w:instrText>Apéndice D: Servicios profesionales</w:instrText>
      </w:r>
      <w:bookmarkEnd w:id="389"/>
      <w:r>
        <w:instrText>" \l 1</w:instrText>
      </w:r>
      <w:r>
        <w:fldChar w:fldCharType="end"/>
      </w:r>
    </w:p>
    <w:p w:rsidR="00495E8A" w:rsidRDefault="00D41DF0">
      <w:pPr>
        <w:pStyle w:val="ProductList-Body"/>
      </w:pPr>
      <w:r>
        <w:t>Los Servicios Profesionales disponibles a través de las Licencias por Volumen de Microsoft se describen a continuación.</w:t>
      </w:r>
    </w:p>
    <w:p w:rsidR="00495E8A" w:rsidRDefault="00D41DF0">
      <w:pPr>
        <w:pStyle w:val="ProductList-Offering1Heading"/>
        <w:outlineLvl w:val="1"/>
      </w:pPr>
      <w:bookmarkStart w:id="390" w:name="_Sec565"/>
      <w:r>
        <w:t>Ofertas de Soporte Microsoft Premier</w:t>
      </w:r>
      <w:bookmarkEnd w:id="390"/>
      <w:r>
        <w:fldChar w:fldCharType="begin"/>
      </w:r>
      <w:r>
        <w:instrText xml:space="preserve"> TC "</w:instrText>
      </w:r>
      <w:bookmarkStart w:id="391" w:name="_Toc520823315"/>
      <w:r>
        <w:instrText>Ofertas de Soporte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Plus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10 horas</w:t>
            </w:r>
          </w:p>
          <w:p w:rsidR="00495E8A" w:rsidRDefault="00D41DF0">
            <w:pPr>
              <w:pStyle w:val="ProductList-TableBody"/>
            </w:pPr>
            <w:r>
              <w:t>+ 1 Comprobación de mantenimiento</w:t>
            </w:r>
          </w:p>
          <w:p w:rsidR="00495E8A" w:rsidRDefault="00D41DF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160 horas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140 horas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r>
    </w:tbl>
    <w:p w:rsidR="00495E8A" w:rsidRDefault="00D41DF0">
      <w:pPr>
        <w:pStyle w:val="ProductList-Body"/>
      </w:pPr>
      <w:r>
        <w:rPr>
          <w:vertAlign w:val="superscript"/>
        </w:rPr>
        <w:t xml:space="preserve">1 </w:t>
      </w:r>
      <w:r>
        <w:rPr>
          <w:i/>
        </w:rPr>
        <w:t>El Horario Comercial se define localmente.</w:t>
      </w:r>
    </w:p>
    <w:p w:rsidR="00495E8A" w:rsidRDefault="00495E8A">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del Cliente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grave para el negocio: </w:t>
            </w:r>
          </w:p>
          <w:p w:rsidR="00495E8A" w:rsidRDefault="00D41DF0">
            <w:pPr>
              <w:pStyle w:val="ProductList-TableBody"/>
            </w:pPr>
            <w:r>
              <w:t>Pérdida absoluta de un proceso de negocio fundamental (crítico) sin que se pueda continuar el trabajo dentro de lo razonable</w:t>
            </w:r>
          </w:p>
          <w:p w:rsidR="00495E8A" w:rsidRDefault="00D41DF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1 hora o menos</w:t>
            </w:r>
          </w:p>
          <w:p w:rsidR="00495E8A" w:rsidRDefault="00D41DF0">
            <w:pPr>
              <w:pStyle w:val="ProductList-TableBody"/>
            </w:pPr>
            <w:r>
              <w:t>Los Recursos de Microsoft acudirán a las instalaciones del cliente lo antes posible.</w:t>
            </w:r>
          </w:p>
          <w:p w:rsidR="00495E8A" w:rsidRDefault="00D41DF0">
            <w:pPr>
              <w:pStyle w:val="ProductList-TableBody"/>
            </w:pPr>
            <w:r>
              <w:t>Esfuerzo continuo durante horario 24x7</w:t>
            </w:r>
          </w:p>
          <w:p w:rsidR="00495E8A" w:rsidRDefault="00D41DF0">
            <w:pPr>
              <w:pStyle w:val="ProductList-TableBody"/>
            </w:pPr>
            <w:r>
              <w:t>Rápida remisión a una instancia superior dentro de Microsoft a equipos de productos</w:t>
            </w:r>
          </w:p>
          <w:p w:rsidR="00495E8A" w:rsidRDefault="00D41DF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Notificación de ejecutivos senior del Cliente </w:t>
            </w:r>
          </w:p>
          <w:p w:rsidR="00495E8A" w:rsidRDefault="00D41DF0">
            <w:pPr>
              <w:pStyle w:val="ProductList-TableBody"/>
            </w:pPr>
            <w:r>
              <w:t>Asignación de los recursos adecuados para mantener un esfuerzo continuo durante horario 24x7</w:t>
            </w:r>
            <w:r>
              <w:rPr>
                <w:vertAlign w:val="superscript"/>
              </w:rPr>
              <w:t>2</w:t>
            </w:r>
          </w:p>
          <w:p w:rsidR="00495E8A" w:rsidRDefault="00D41DF0">
            <w:pPr>
              <w:pStyle w:val="ProductList-TableBody"/>
            </w:pPr>
            <w:r>
              <w:t>Acceso y respuesta rápidos de la autoridad de control de cambios</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crítico para el negocio: </w:t>
            </w:r>
          </w:p>
          <w:p w:rsidR="00495E8A" w:rsidRDefault="00D41DF0">
            <w:pPr>
              <w:pStyle w:val="ProductList-TableBody"/>
            </w:pPr>
            <w:r>
              <w:t>Pérdida o degradación importante de servicios</w:t>
            </w:r>
          </w:p>
          <w:p w:rsidR="00495E8A" w:rsidRDefault="00D41DF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1 hora o menos</w:t>
            </w:r>
          </w:p>
          <w:p w:rsidR="00495E8A" w:rsidRDefault="00D41DF0">
            <w:pPr>
              <w:pStyle w:val="ProductList-TableBody"/>
            </w:pPr>
            <w:r>
              <w:t>Se requieren los Recursos de Microsoft en las instalaciones del Cliente.</w:t>
            </w:r>
          </w:p>
          <w:p w:rsidR="00495E8A" w:rsidRDefault="00D41DF0">
            <w:pPr>
              <w:pStyle w:val="ProductList-TableBody"/>
            </w:pPr>
            <w:r>
              <w:t>Esfuerzo continuo durante horario 24x7</w:t>
            </w:r>
          </w:p>
          <w:p w:rsidR="00495E8A" w:rsidRDefault="00D41DF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horario 24x7</w:t>
            </w:r>
            <w:r>
              <w:rPr>
                <w:vertAlign w:val="superscript"/>
              </w:rPr>
              <w:t>2</w:t>
            </w:r>
          </w:p>
          <w:p w:rsidR="00495E8A" w:rsidRDefault="00D41DF0">
            <w:pPr>
              <w:pStyle w:val="ProductList-TableBody"/>
            </w:pPr>
            <w:r>
              <w:t>Acceso y respuesta rápidos de la autoridad de control de cambios</w:t>
            </w:r>
          </w:p>
          <w:p w:rsidR="00495E8A" w:rsidRDefault="00D41DF0">
            <w:pPr>
              <w:pStyle w:val="ProductList-TableBody"/>
            </w:pPr>
            <w:r>
              <w:t>Notificación de la administración</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moderado para el negocio: </w:t>
            </w:r>
          </w:p>
          <w:p w:rsidR="00495E8A" w:rsidRDefault="00D41DF0">
            <w:pPr>
              <w:pStyle w:val="ProductList-TableBody"/>
            </w:pPr>
            <w:r>
              <w:t>Pérdida o degradación moderada de los servicios, pero se puede seguir trabajando razonablemente de forma parcial.</w:t>
            </w:r>
          </w:p>
          <w:p w:rsidR="00495E8A" w:rsidRDefault="00D41DF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2 horas o menos</w:t>
            </w:r>
          </w:p>
          <w:p w:rsidR="00495E8A" w:rsidRDefault="00D41DF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Horario laboral</w:t>
            </w:r>
            <w:r>
              <w:rPr>
                <w:vertAlign w:val="superscript"/>
              </w:rPr>
              <w:t>1</w:t>
            </w:r>
            <w:r>
              <w:t xml:space="preserve"> normal</w:t>
            </w:r>
          </w:p>
          <w:p w:rsidR="00495E8A" w:rsidRDefault="00D41DF0">
            <w:pPr>
              <w:pStyle w:val="ProductList-TableBody"/>
            </w:pPr>
            <w:r>
              <w:t>Acceso y respuesta de la autoridad de control de cambios en 4 horas dentro del Horario Comercial</w:t>
            </w:r>
            <w:r>
              <w:rPr>
                <w:vertAlign w:val="superscript"/>
              </w:rPr>
              <w:t>1</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mínimo para el negocio: </w:t>
            </w:r>
          </w:p>
          <w:p w:rsidR="00495E8A" w:rsidRDefault="00D41DF0">
            <w:pPr>
              <w:pStyle w:val="ProductList-TableBody"/>
            </w:pPr>
            <w:r>
              <w:t>Funcionamiento sustancial con impedimentos menores o sin impedimentos de los servicios.</w:t>
            </w:r>
          </w:p>
          <w:p w:rsidR="00495E8A" w:rsidRDefault="00D41DF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4 horas o menos</w:t>
            </w:r>
          </w:p>
          <w:p w:rsidR="00495E8A" w:rsidRDefault="00D41DF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Información de contacto exacta de persona responsable del caso</w:t>
            </w:r>
          </w:p>
          <w:p w:rsidR="00495E8A" w:rsidRDefault="00D41DF0">
            <w:pPr>
              <w:pStyle w:val="ProductList-TableBody"/>
            </w:pPr>
            <w:r>
              <w:t>Respuesta en 24 horas</w:t>
            </w:r>
          </w:p>
        </w:tc>
      </w:tr>
    </w:tbl>
    <w:p w:rsidR="00495E8A" w:rsidRDefault="00D41DF0">
      <w:pPr>
        <w:pStyle w:val="ProductList-Body"/>
      </w:pPr>
      <w:r>
        <w:rPr>
          <w:vertAlign w:val="superscript"/>
        </w:rPr>
        <w:t>1</w:t>
      </w:r>
      <w:r>
        <w:rPr>
          <w:i/>
        </w:rPr>
        <w:t>El Horario Comercial se define localmente.</w:t>
      </w:r>
    </w:p>
    <w:p w:rsidR="00495E8A" w:rsidRDefault="00D41DF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495E8A" w:rsidRDefault="00495E8A">
      <w:pPr>
        <w:pStyle w:val="ProductList-Body"/>
      </w:pPr>
    </w:p>
    <w:p w:rsidR="00495E8A" w:rsidRDefault="00D41DF0">
      <w:pPr>
        <w:pStyle w:val="ProductList-ClauseHeading"/>
        <w:outlineLvl w:val="2"/>
      </w:pPr>
      <w:r>
        <w:t>Reglas de negocio asociadas</w:t>
      </w:r>
    </w:p>
    <w:p w:rsidR="00495E8A" w:rsidRDefault="00D41DF0">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495E8A" w:rsidRDefault="00D41DF0">
      <w:pPr>
        <w:pStyle w:val="ProductList-Offering1Heading"/>
        <w:outlineLvl w:val="1"/>
      </w:pPr>
      <w:bookmarkStart w:id="392" w:name="_Sec566"/>
      <w:r>
        <w:t>Ofertas de Servicios de Digital Advisory de Microsoft</w:t>
      </w:r>
      <w:bookmarkEnd w:id="392"/>
      <w:r>
        <w:fldChar w:fldCharType="begin"/>
      </w:r>
      <w:r>
        <w:instrText xml:space="preserve"> TC "</w:instrText>
      </w:r>
      <w:bookmarkStart w:id="393" w:name="_Toc520823316"/>
      <w:r>
        <w:instrText>Ofertas de Servicios de Digital Advisory de Microsoft</w:instrText>
      </w:r>
      <w:bookmarkEnd w:id="393"/>
      <w:r>
        <w:instrText>" \l 2</w:instrText>
      </w:r>
      <w:r>
        <w:fldChar w:fldCharType="end"/>
      </w:r>
    </w:p>
    <w:p w:rsidR="00495E8A" w:rsidRDefault="00D41DF0">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Enterprise Strategy Portfolio</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9RO-xxxx</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1600 horas agregadas a un Asesor Digital Microsoft y al Equipo de Prestación de Servicios Enterprise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2"/>
      </w:pPr>
      <w:r>
        <w:t>Módulos de Servicios de Digital Advisory</w:t>
      </w:r>
    </w:p>
    <w:p w:rsidR="00495E8A" w:rsidRDefault="00D41DF0">
      <w:pPr>
        <w:pStyle w:val="ProductList-Body"/>
      </w:pPr>
      <w:r>
        <w:t>El compromiso de Digital Advisory incluye uno o más de los módulos de servicio de Digital Advisory, como se documenta en el Plan de Prestación de Servicios.</w:t>
      </w:r>
    </w:p>
    <w:p w:rsidR="00495E8A" w:rsidRDefault="00495E8A">
      <w:pPr>
        <w:pStyle w:val="ProductList-Body"/>
      </w:pPr>
    </w:p>
    <w:p w:rsidR="00495E8A" w:rsidRDefault="00D41DF0">
      <w:pPr>
        <w:pStyle w:val="ProductList-ClauseHeading"/>
        <w:outlineLvl w:val="2"/>
      </w:pPr>
      <w:r>
        <w:t>Servicios Fuera del Ámbito</w:t>
      </w:r>
    </w:p>
    <w:p w:rsidR="00495E8A" w:rsidRDefault="00D41DF0">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495E8A" w:rsidRDefault="00495E8A">
      <w:pPr>
        <w:pStyle w:val="ProductList-Body"/>
      </w:pPr>
    </w:p>
    <w:p w:rsidR="00495E8A" w:rsidRDefault="00D41DF0">
      <w:pPr>
        <w:pStyle w:val="ProductList-ClauseHeading"/>
        <w:outlineLvl w:val="2"/>
      </w:pPr>
      <w:r>
        <w:t>Responsabilidades del Cliente</w:t>
      </w:r>
    </w:p>
    <w:p w:rsidR="00495E8A" w:rsidRDefault="00D41DF0">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95E8A" w:rsidRDefault="00D41DF0">
      <w:pPr>
        <w:pStyle w:val="ProductList-Offering1Heading"/>
        <w:outlineLvl w:val="1"/>
      </w:pPr>
      <w:bookmarkStart w:id="394" w:name="_Sec567"/>
      <w:r>
        <w:t>Ofertas de Acelerador de Productividad de Ventas</w:t>
      </w:r>
      <w:bookmarkEnd w:id="394"/>
      <w:r>
        <w:fldChar w:fldCharType="begin"/>
      </w:r>
      <w:r>
        <w:instrText xml:space="preserve"> TC "</w:instrText>
      </w:r>
      <w:bookmarkStart w:id="395" w:name="_Toc520823317"/>
      <w:r>
        <w:instrText>Ofertas de Acelerador de Productividad de Ventas</w:instrText>
      </w:r>
      <w:bookmarkEnd w:id="395"/>
      <w:r>
        <w:instrText>" \l 2</w:instrText>
      </w:r>
      <w:r>
        <w:fldChar w:fldCharType="end"/>
      </w:r>
    </w:p>
    <w:p w:rsidR="00495E8A" w:rsidRDefault="00D41DF0">
      <w:pPr>
        <w:pStyle w:val="ProductList-ClauseHeading"/>
        <w:outlineLvl w:val="2"/>
      </w:pPr>
      <w:r>
        <w:t>Información General sobre el Acelerador de Productividad de Ventas</w:t>
      </w:r>
    </w:p>
    <w:p w:rsidR="00495E8A" w:rsidRDefault="00D41DF0">
      <w:pPr>
        <w:pStyle w:val="ProductList-Body"/>
      </w:pPr>
      <w:r>
        <w:t>El Acelerador de Productividad de Ventas es un servicio que Servicios de Microsoft proporciona durante cuatro (4) semanas para brindar una implementación de ámbito fijo de Microsoft Dynamics 365.</w:t>
      </w:r>
    </w:p>
    <w:p w:rsidR="00495E8A" w:rsidRDefault="00495E8A">
      <w:pPr>
        <w:pStyle w:val="ProductList-Body"/>
      </w:pPr>
    </w:p>
    <w:p w:rsidR="00495E8A" w:rsidRDefault="00D41DF0">
      <w:pPr>
        <w:pStyle w:val="ProductList-Body"/>
      </w:pPr>
      <w:r>
        <w:t>El Acelerador de Productividad de Ventas incluye las siguientes entregas:</w:t>
      </w:r>
    </w:p>
    <w:p w:rsidR="00495E8A" w:rsidRDefault="00D41DF0" w:rsidP="00D41DF0">
      <w:pPr>
        <w:pStyle w:val="ProductList-Bullet"/>
        <w:numPr>
          <w:ilvl w:val="0"/>
          <w:numId w:val="62"/>
        </w:numPr>
      </w:pPr>
      <w:r>
        <w:rPr>
          <w:b/>
          <w:color w:val="00188F"/>
        </w:rPr>
        <w:t>Plan de Prestación de Servicios</w:t>
      </w:r>
      <w:r>
        <w:t>: creado por un Consultor de Microsoft para cumplir con las metas y objetivos comerciales del cliente.</w:t>
      </w:r>
    </w:p>
    <w:p w:rsidR="00495E8A" w:rsidRDefault="00D41DF0" w:rsidP="00D41DF0">
      <w:pPr>
        <w:pStyle w:val="ProductList-Bullet"/>
        <w:numPr>
          <w:ilvl w:val="0"/>
          <w:numId w:val="62"/>
        </w:numPr>
      </w:pPr>
      <w:r>
        <w:rPr>
          <w:b/>
          <w:color w:val="00188F"/>
        </w:rPr>
        <w:t>Talleres</w:t>
      </w:r>
      <w:r>
        <w:t>: se dedicarán un máximo de dieciséis (16) horas para los talleres:</w:t>
      </w:r>
    </w:p>
    <w:p w:rsidR="00495E8A" w:rsidRDefault="00D41DF0" w:rsidP="00D41DF0">
      <w:pPr>
        <w:pStyle w:val="ProductList-Bullet"/>
        <w:numPr>
          <w:ilvl w:val="1"/>
          <w:numId w:val="62"/>
        </w:numPr>
      </w:pPr>
      <w:r>
        <w:t>Hasta dos (2) talleres de descubrimiento para explorar y definir los casos de uso de teclas y los requisitos comerciales, según lo disponga el cliente, para las opciones de configuración;</w:t>
      </w:r>
    </w:p>
    <w:p w:rsidR="00495E8A" w:rsidRDefault="00D41DF0" w:rsidP="00D41DF0">
      <w:pPr>
        <w:pStyle w:val="ProductList-Bullet"/>
        <w:numPr>
          <w:ilvl w:val="1"/>
          <w:numId w:val="62"/>
        </w:numPr>
      </w:pPr>
      <w:r>
        <w:t>Hasta cuatro (4) talleres de revisión del diseño durante la fase de Compilación.</w:t>
      </w:r>
    </w:p>
    <w:p w:rsidR="00495E8A" w:rsidRDefault="00D41DF0" w:rsidP="00D41DF0">
      <w:pPr>
        <w:pStyle w:val="ProductList-Bullet"/>
        <w:numPr>
          <w:ilvl w:val="0"/>
          <w:numId w:val="6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495E8A" w:rsidRDefault="00D41DF0" w:rsidP="00D41DF0">
      <w:pPr>
        <w:pStyle w:val="ProductList-Bullet"/>
        <w:numPr>
          <w:ilvl w:val="0"/>
          <w:numId w:val="6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495E8A" w:rsidRDefault="00D41DF0" w:rsidP="00D41DF0">
      <w:pPr>
        <w:pStyle w:val="ProductList-Bullet"/>
        <w:numPr>
          <w:ilvl w:val="0"/>
          <w:numId w:val="62"/>
        </w:numPr>
      </w:pPr>
      <w:r>
        <w:rPr>
          <w:b/>
          <w:color w:val="00188F"/>
        </w:rPr>
        <w:t>Pruebas</w:t>
      </w:r>
      <w:r>
        <w:t>: se dedicarán un máximo de veintiséis (26) horas para realizar un máximo de dos (2) pruebas (por ejemplo, Prueba de Sistema y Prueba de Aceptación del Usuario).</w:t>
      </w:r>
    </w:p>
    <w:p w:rsidR="00495E8A" w:rsidRDefault="00D41DF0" w:rsidP="00D41DF0">
      <w:pPr>
        <w:pStyle w:val="ProductList-Bullet"/>
        <w:numPr>
          <w:ilvl w:val="0"/>
          <w:numId w:val="62"/>
        </w:numPr>
      </w:pPr>
      <w:r>
        <w:rPr>
          <w:b/>
          <w:color w:val="00188F"/>
        </w:rPr>
        <w:t>Entrenamiento y Transmisión de Conocimientos</w:t>
      </w:r>
      <w:r>
        <w:t>: se proporciona un (1) entrenamiento orientado al producto para los usuarios del Cliente, durante un máximo de cuatro (4) horas.</w:t>
      </w:r>
    </w:p>
    <w:p w:rsidR="00495E8A" w:rsidRDefault="00D41DF0" w:rsidP="00D41DF0">
      <w:pPr>
        <w:pStyle w:val="ProductList-Bullet"/>
        <w:numPr>
          <w:ilvl w:val="0"/>
          <w:numId w:val="6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495E8A" w:rsidRDefault="00495E8A">
      <w:pPr>
        <w:pStyle w:val="ProductList-Body"/>
      </w:pPr>
    </w:p>
    <w:p w:rsidR="00495E8A" w:rsidRDefault="00D41DF0">
      <w:pPr>
        <w:pStyle w:val="ProductList-ClauseHeading"/>
        <w:outlineLvl w:val="2"/>
      </w:pPr>
      <w:r>
        <w:t>Responsabilidades del Cliente</w:t>
      </w:r>
    </w:p>
    <w:p w:rsidR="00495E8A" w:rsidRDefault="00D41DF0">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SectionHeading"/>
        <w:pageBreakBefore/>
        <w:outlineLvl w:val="0"/>
      </w:pPr>
      <w:bookmarkStart w:id="396" w:name="_Sec563"/>
      <w:bookmarkEnd w:id="388"/>
      <w:r>
        <w:t>Apéndice E: Términos complementarios del contrato del programa</w:t>
      </w:r>
      <w:r>
        <w:fldChar w:fldCharType="begin"/>
      </w:r>
      <w:r>
        <w:instrText xml:space="preserve"> TC "</w:instrText>
      </w:r>
      <w:bookmarkStart w:id="397" w:name="_Toc520823318"/>
      <w:r>
        <w:instrText>Apéndice E: Términos complementarios del contrato del programa</w:instrText>
      </w:r>
      <w:bookmarkEnd w:id="397"/>
      <w:r>
        <w:instrText>" \l 1</w:instrText>
      </w:r>
      <w:r>
        <w:fldChar w:fldCharType="end"/>
      </w:r>
    </w:p>
    <w:p w:rsidR="00495E8A" w:rsidRDefault="00D41DF0">
      <w:pPr>
        <w:pStyle w:val="ProductList-Body"/>
      </w:pPr>
      <w:r>
        <w:t>Los siguientes términos y condiciones se aplican al contrato de licencias por volumen del Cliente, como se ha señalado.</w:t>
      </w:r>
    </w:p>
    <w:p w:rsidR="00495E8A" w:rsidRDefault="00D41DF0">
      <w:pPr>
        <w:pStyle w:val="ProductList-Offering1Heading"/>
        <w:outlineLvl w:val="1"/>
      </w:pPr>
      <w:bookmarkStart w:id="398" w:name="_Sec568"/>
      <w:r>
        <w:t>Términos complementarios del Programa Select Plus</w:t>
      </w:r>
      <w:bookmarkEnd w:id="398"/>
      <w:r>
        <w:fldChar w:fldCharType="begin"/>
      </w:r>
      <w:r>
        <w:instrText xml:space="preserve"> TC "</w:instrText>
      </w:r>
      <w:bookmarkStart w:id="399" w:name="_Toc520823319"/>
      <w:r>
        <w:instrText>Términos complementarios del Programa Select Plus</w:instrText>
      </w:r>
      <w:bookmarkEnd w:id="399"/>
      <w:r>
        <w:instrText>" \l 2</w:instrText>
      </w:r>
      <w:r>
        <w:fldChar w:fldCharType="end"/>
      </w:r>
    </w:p>
    <w:p w:rsidR="00495E8A" w:rsidRDefault="00D41DF0">
      <w:pPr>
        <w:pStyle w:val="ProductList-Body"/>
      </w:pPr>
      <w:r>
        <w:t>Select Plus necesita una cantidad mínima de pedidos de 500 puntos por grupo durante el primer año. Este requisito de cantidad de pedidos puede no aplicarse si se suministra un contrato cualificado.</w:t>
      </w:r>
    </w:p>
    <w:p w:rsidR="00495E8A" w:rsidRDefault="00495E8A">
      <w:pPr>
        <w:pStyle w:val="ProductList-Body"/>
      </w:pPr>
    </w:p>
    <w:p w:rsidR="00495E8A" w:rsidRDefault="00D41DF0">
      <w:pPr>
        <w:pStyle w:val="ProductList-ClauseHeading"/>
        <w:outlineLvl w:val="2"/>
      </w:pPr>
      <w:r>
        <w:t>Niveles de precios en Select Plus</w:t>
      </w:r>
    </w:p>
    <w:p w:rsidR="00495E8A" w:rsidRDefault="00D41DF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Mínimo de Puntos Anuales por Grupo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w:t>
            </w:r>
          </w:p>
        </w:tc>
      </w:tr>
    </w:tbl>
    <w:p w:rsidR="00495E8A" w:rsidRDefault="00D41DF0">
      <w:pPr>
        <w:pStyle w:val="ProductList-Offering1Heading"/>
        <w:outlineLvl w:val="1"/>
      </w:pPr>
      <w:bookmarkStart w:id="400" w:name="_Sec569"/>
      <w:r>
        <w:t>Definición de Administración para Dispositivos Cualificados</w:t>
      </w:r>
      <w:bookmarkEnd w:id="400"/>
      <w:r>
        <w:fldChar w:fldCharType="begin"/>
      </w:r>
      <w:r>
        <w:instrText xml:space="preserve"> TC "</w:instrText>
      </w:r>
      <w:bookmarkStart w:id="401" w:name="_Toc520823320"/>
      <w:r>
        <w:instrText>Definición de Administración para Dispositivos Cualificados</w:instrText>
      </w:r>
      <w:bookmarkEnd w:id="401"/>
      <w:r>
        <w:instrText>" \l 2</w:instrText>
      </w:r>
      <w:r>
        <w:fldChar w:fldCharType="end"/>
      </w:r>
    </w:p>
    <w:p w:rsidR="00495E8A" w:rsidRDefault="00D41DF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495E8A" w:rsidRDefault="00D41DF0" w:rsidP="00D41DF0">
      <w:pPr>
        <w:pStyle w:val="ProductList-Bullet"/>
        <w:numPr>
          <w:ilvl w:val="0"/>
          <w:numId w:val="63"/>
        </w:numPr>
      </w:pPr>
      <w:r>
        <w:t>que permite unirse a su dominio, o bien</w:t>
      </w:r>
    </w:p>
    <w:p w:rsidR="00495E8A" w:rsidRDefault="00D41DF0" w:rsidP="00D41DF0">
      <w:pPr>
        <w:pStyle w:val="ProductList-Bullet"/>
        <w:numPr>
          <w:ilvl w:val="0"/>
          <w:numId w:val="63"/>
        </w:numPr>
      </w:pPr>
      <w:r>
        <w:t>que autentica como requisito para utilizar aplicaciones mientras se encuentra en sus instalaciones, o bien</w:t>
      </w:r>
    </w:p>
    <w:p w:rsidR="00495E8A" w:rsidRDefault="00D41DF0" w:rsidP="00D41DF0">
      <w:pPr>
        <w:pStyle w:val="ProductList-Bullet"/>
        <w:numPr>
          <w:ilvl w:val="0"/>
          <w:numId w:val="63"/>
        </w:numPr>
      </w:pPr>
      <w:r>
        <w:t>que instala agentes (por ejemplo, antivirus, antimalware u otros agentes ordenados por las directivas del Cliente), o bien</w:t>
      </w:r>
    </w:p>
    <w:p w:rsidR="00495E8A" w:rsidRDefault="00D41DF0" w:rsidP="00D41DF0">
      <w:pPr>
        <w:pStyle w:val="ProductList-Bullet"/>
        <w:numPr>
          <w:ilvl w:val="0"/>
          <w:numId w:val="63"/>
        </w:numPr>
      </w:pPr>
      <w:r>
        <w:t>al que se aplica o hace cumplir, directa o indirectamente, directivas de grupo, o bien</w:t>
      </w:r>
    </w:p>
    <w:p w:rsidR="00495E8A" w:rsidRDefault="00D41DF0" w:rsidP="00D41DF0">
      <w:pPr>
        <w:pStyle w:val="ProductList-Bullet"/>
        <w:numPr>
          <w:ilvl w:val="0"/>
          <w:numId w:val="63"/>
        </w:numPr>
      </w:pPr>
      <w:r>
        <w:t>en el que solicita o recibe datos sobre y configura o da instrucciones al hardware o software que está directa o indirectamente asociado con un entorno de sistema operativo, o bien</w:t>
      </w:r>
    </w:p>
    <w:p w:rsidR="00495E8A" w:rsidRDefault="00D41DF0" w:rsidP="00D41DF0">
      <w:pPr>
        <w:pStyle w:val="ProductList-Bullet"/>
        <w:numPr>
          <w:ilvl w:val="0"/>
          <w:numId w:val="63"/>
        </w:numPr>
      </w:pPr>
      <w:r>
        <w:t>que permite acceder a una infraestructura desktop virtual (VDI) fuera de Windows SA, Microsoft Intune (Dispositivo) o Derechos de Uso Móvil de Windows Virtual Desktop Access.</w:t>
      </w:r>
    </w:p>
    <w:p w:rsidR="00495E8A" w:rsidRDefault="00495E8A">
      <w:pPr>
        <w:pStyle w:val="ProductList-Body"/>
      </w:pPr>
    </w:p>
    <w:p w:rsidR="00495E8A" w:rsidRDefault="00D41DF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495E8A" w:rsidRDefault="00D41DF0">
      <w:pPr>
        <w:pStyle w:val="ProductList-Offering1Heading"/>
        <w:outlineLvl w:val="1"/>
      </w:pPr>
      <w:bookmarkStart w:id="402" w:name="_Sec570"/>
      <w:r>
        <w:t>Servicios en línea en los programas Open</w:t>
      </w:r>
      <w:bookmarkEnd w:id="402"/>
      <w:r>
        <w:fldChar w:fldCharType="begin"/>
      </w:r>
      <w:r>
        <w:instrText xml:space="preserve"> TC "</w:instrText>
      </w:r>
      <w:bookmarkStart w:id="403" w:name="_Toc520823321"/>
      <w:r>
        <w:instrText>Servicios en línea en los programas Open</w:instrText>
      </w:r>
      <w:bookmarkEnd w:id="403"/>
      <w:r>
        <w:instrText>" \l 2</w:instrText>
      </w:r>
      <w:r>
        <w:fldChar w:fldCharType="end"/>
      </w:r>
    </w:p>
    <w:p w:rsidR="00495E8A" w:rsidRDefault="00D41DF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495E8A" w:rsidRDefault="00495E8A">
      <w:pPr>
        <w:pStyle w:val="ProductList-Body"/>
      </w:pPr>
    </w:p>
    <w:p w:rsidR="00495E8A" w:rsidRDefault="00D41DF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495E8A" w:rsidRDefault="00D41DF0">
      <w:pPr>
        <w:pStyle w:val="ProductList-Offering1Heading"/>
        <w:outlineLvl w:val="1"/>
      </w:pPr>
      <w:bookmarkStart w:id="404" w:name="_Sec571"/>
      <w:r>
        <w:t>Términos complementarios de los servicios profesionales: contratos heredados</w:t>
      </w:r>
      <w:bookmarkEnd w:id="404"/>
      <w:r>
        <w:fldChar w:fldCharType="begin"/>
      </w:r>
      <w:r>
        <w:instrText xml:space="preserve"> TC "</w:instrText>
      </w:r>
      <w:bookmarkStart w:id="405" w:name="_Toc520823322"/>
      <w:r>
        <w:instrText>Términos complementarios de los servicios profesionales: contratos heredados</w:instrText>
      </w:r>
      <w:bookmarkEnd w:id="405"/>
      <w:r>
        <w:instrText>" \l 2</w:instrText>
      </w:r>
      <w:r>
        <w:fldChar w:fldCharType="end"/>
      </w:r>
    </w:p>
    <w:p w:rsidR="00495E8A" w:rsidRDefault="00D41DF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495E8A" w:rsidRDefault="00495E8A">
      <w:pPr>
        <w:pStyle w:val="ProductList-Body"/>
      </w:pPr>
    </w:p>
    <w:p w:rsidR="00495E8A" w:rsidRDefault="00D41DF0">
      <w:pPr>
        <w:pStyle w:val="ProductList-ClauseHeading"/>
        <w:outlineLvl w:val="2"/>
      </w:pPr>
      <w:r>
        <w:t>Uso, Titularidad y Derechos de Licencia</w:t>
      </w:r>
    </w:p>
    <w:p w:rsidR="00495E8A" w:rsidRDefault="00D41DF0">
      <w:pPr>
        <w:pStyle w:val="ProductList-SubClauseHeading"/>
        <w:outlineLvl w:val="3"/>
      </w:pPr>
      <w:r>
        <w:t>Fixes</w:t>
      </w:r>
    </w:p>
    <w:p w:rsidR="00495E8A" w:rsidRDefault="00D41DF0">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495E8A" w:rsidRDefault="00495E8A">
      <w:pPr>
        <w:pStyle w:val="ProductList-BodyIndented"/>
      </w:pPr>
    </w:p>
    <w:p w:rsidR="00495E8A" w:rsidRDefault="00D41DF0">
      <w:pPr>
        <w:pStyle w:val="ProductList-SubClauseHeading"/>
        <w:outlineLvl w:val="3"/>
      </w:pPr>
      <w:r>
        <w:t>Trabajo preexistente</w:t>
      </w:r>
    </w:p>
    <w:p w:rsidR="00495E8A" w:rsidRDefault="00D41DF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495E8A" w:rsidRDefault="00D41DF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495E8A" w:rsidRDefault="00495E8A">
      <w:pPr>
        <w:pStyle w:val="ProductList-BodyIndented"/>
      </w:pPr>
    </w:p>
    <w:p w:rsidR="00495E8A" w:rsidRDefault="00D41DF0">
      <w:pPr>
        <w:pStyle w:val="ProductList-SubClauseHeading"/>
        <w:outlineLvl w:val="3"/>
      </w:pPr>
      <w:r>
        <w:t>Entregables</w:t>
      </w:r>
    </w:p>
    <w:p w:rsidR="00495E8A" w:rsidRDefault="00D41DF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495E8A" w:rsidRDefault="00495E8A">
      <w:pPr>
        <w:pStyle w:val="ProductList-BodyIndented"/>
      </w:pPr>
    </w:p>
    <w:p w:rsidR="00495E8A" w:rsidRDefault="00D41DF0">
      <w:pPr>
        <w:pStyle w:val="ProductList-SubClauseHeading"/>
        <w:outlineLvl w:val="3"/>
      </w:pPr>
      <w:r>
        <w:t>Uso de la información técnica de los Servicios Profesionales</w:t>
      </w:r>
    </w:p>
    <w:p w:rsidR="00495E8A" w:rsidRDefault="00D41DF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495E8A" w:rsidRDefault="00495E8A">
      <w:pPr>
        <w:pStyle w:val="ProductList-BodyIndented"/>
      </w:pPr>
    </w:p>
    <w:p w:rsidR="00495E8A" w:rsidRDefault="00D41DF0">
      <w:pPr>
        <w:pStyle w:val="ProductList-SubClauseHeading"/>
        <w:outlineLvl w:val="3"/>
      </w:pPr>
      <w:r>
        <w:t>Restricciones en materia de licencias de código abierto</w:t>
      </w:r>
    </w:p>
    <w:p w:rsidR="00495E8A" w:rsidRDefault="00D41DF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495E8A" w:rsidRDefault="00495E8A">
      <w:pPr>
        <w:pStyle w:val="ProductList-BodyIndented"/>
      </w:pPr>
    </w:p>
    <w:p w:rsidR="00495E8A" w:rsidRDefault="00D41DF0">
      <w:pPr>
        <w:pStyle w:val="ProductList-SubClauseHeading"/>
        <w:outlineLvl w:val="3"/>
      </w:pPr>
      <w:r>
        <w:t>Derechos de las filiales</w:t>
      </w:r>
    </w:p>
    <w:p w:rsidR="00495E8A" w:rsidRDefault="00D41DF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495E8A" w:rsidRDefault="00495E8A">
      <w:pPr>
        <w:pStyle w:val="ProductList-BodyIndented"/>
      </w:pPr>
    </w:p>
    <w:p w:rsidR="00495E8A" w:rsidRDefault="00D41DF0">
      <w:pPr>
        <w:pStyle w:val="ProductList-ClauseHeading"/>
        <w:outlineLvl w:val="2"/>
      </w:pPr>
      <w:r>
        <w:t>Garantías y limitaciones de responsabilidad</w:t>
      </w:r>
    </w:p>
    <w:p w:rsidR="00495E8A" w:rsidRDefault="00D41DF0">
      <w:pPr>
        <w:pStyle w:val="ProductList-SubClauseHeading"/>
        <w:outlineLvl w:val="3"/>
      </w:pPr>
      <w:r>
        <w:t>Garantía para Servicios Profesionales</w:t>
      </w:r>
    </w:p>
    <w:p w:rsidR="00495E8A" w:rsidRDefault="00D41DF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495E8A" w:rsidRDefault="00495E8A">
      <w:pPr>
        <w:pStyle w:val="ProductList-BodyIndented"/>
      </w:pPr>
    </w:p>
    <w:p w:rsidR="00495E8A" w:rsidRDefault="00D41DF0">
      <w:pPr>
        <w:pStyle w:val="ProductList-SubClauseHeading"/>
        <w:outlineLvl w:val="3"/>
      </w:pPr>
      <w:r>
        <w:t>Limitación de responsabilidad</w:t>
      </w:r>
    </w:p>
    <w:p w:rsidR="00495E8A" w:rsidRDefault="00D41DF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44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SectionHeading"/>
        <w:pageBreakBefore/>
        <w:outlineLvl w:val="0"/>
      </w:pPr>
      <w:bookmarkStart w:id="406" w:name="_Sec572"/>
      <w:bookmarkEnd w:id="396"/>
      <w:r>
        <w:t>Apéndice F: Promociones</w:t>
      </w:r>
      <w:r>
        <w:fldChar w:fldCharType="begin"/>
      </w:r>
      <w:r>
        <w:instrText xml:space="preserve"> TC "</w:instrText>
      </w:r>
      <w:bookmarkStart w:id="407" w:name="_Toc520823323"/>
      <w:r>
        <w:instrText>Apéndice F: Promociones</w:instrText>
      </w:r>
      <w:bookmarkEnd w:id="407"/>
      <w:r>
        <w:instrText>" \l 1</w:instrText>
      </w:r>
      <w:r>
        <w:fldChar w:fldCharType="end"/>
      </w:r>
    </w:p>
    <w:p w:rsidR="00495E8A" w:rsidRDefault="00D41DF0">
      <w:pPr>
        <w:pStyle w:val="ProductList-OfferingGroupHeading"/>
        <w:outlineLvl w:val="1"/>
      </w:pPr>
      <w:bookmarkStart w:id="408" w:name="_Sec1196"/>
      <w:r>
        <w:t>Promoción de Capacidad de Cálculo de Azure</w:t>
      </w:r>
      <w:bookmarkEnd w:id="408"/>
      <w:r>
        <w:fldChar w:fldCharType="begin"/>
      </w:r>
      <w:r>
        <w:instrText xml:space="preserve"> TC "</w:instrText>
      </w:r>
      <w:bookmarkStart w:id="409" w:name="_Toc520823324"/>
      <w:r>
        <w:instrText>Promoción de Capacidad de Cálculo de Azure</w:instrText>
      </w:r>
      <w:bookmarkEnd w:id="409"/>
      <w:r>
        <w:instrText>" \l 2</w:instrText>
      </w:r>
      <w:r>
        <w:fldChar w:fldCharType="end"/>
      </w:r>
    </w:p>
    <w:p w:rsidR="00495E8A" w:rsidRDefault="00D41DF0">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495E8A" w:rsidRDefault="00D41DF0">
      <w:pPr>
        <w:pStyle w:val="ProductList-OfferingGroupHeading"/>
        <w:outlineLvl w:val="1"/>
      </w:pPr>
      <w:bookmarkStart w:id="410" w:name="_Sec1224"/>
      <w:r>
        <w:t>Promoción SQL Server 2017 para Linux</w:t>
      </w:r>
      <w:bookmarkEnd w:id="410"/>
      <w:r>
        <w:fldChar w:fldCharType="begin"/>
      </w:r>
      <w:r>
        <w:instrText xml:space="preserve"> TC "</w:instrText>
      </w:r>
      <w:bookmarkStart w:id="411" w:name="_Toc520823325"/>
      <w:r>
        <w:instrText>Promoción SQL Server 2017 para Linux</w:instrText>
      </w:r>
      <w:bookmarkEnd w:id="411"/>
      <w:r>
        <w:instrText>" \l 2</w:instrText>
      </w:r>
      <w:r>
        <w:fldChar w:fldCharType="end"/>
      </w:r>
    </w:p>
    <w:p w:rsidR="00495E8A" w:rsidRDefault="00D41DF0">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495E8A" w:rsidRDefault="00D41DF0">
      <w:pPr>
        <w:pStyle w:val="ProductList-SectionHeading"/>
        <w:pageBreakBefore/>
        <w:outlineLvl w:val="0"/>
      </w:pPr>
      <w:bookmarkStart w:id="412" w:name="_Sec899"/>
      <w:bookmarkEnd w:id="406"/>
      <w:r>
        <w:t>Apéndice G: Términos de la Matriz de Almacenamiento y de Azure Data Box</w:t>
      </w:r>
      <w:r>
        <w:fldChar w:fldCharType="begin"/>
      </w:r>
      <w:r>
        <w:instrText xml:space="preserve"> TC "</w:instrText>
      </w:r>
      <w:bookmarkStart w:id="413" w:name="_Toc520823326"/>
      <w:r>
        <w:instrText>Apéndice G: Términos de la Matriz de Almacenamiento y de Azure Data Box</w:instrText>
      </w:r>
      <w:bookmarkEnd w:id="413"/>
      <w:r>
        <w:instrText>" \l 1</w:instrText>
      </w:r>
      <w:r>
        <w:fldChar w:fldCharType="end"/>
      </w:r>
    </w:p>
    <w:p w:rsidR="00495E8A" w:rsidRDefault="00D41DF0">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495E8A" w:rsidRDefault="00D41DF0">
      <w:pPr>
        <w:pStyle w:val="ProductList-Offering1Heading"/>
        <w:outlineLvl w:val="1"/>
      </w:pPr>
      <w:bookmarkStart w:id="414" w:name="_Sec900"/>
      <w:r>
        <w:t>Términos de la Matriz de Almacenamiento</w:t>
      </w:r>
      <w:bookmarkEnd w:id="414"/>
      <w:r>
        <w:fldChar w:fldCharType="begin"/>
      </w:r>
      <w:r>
        <w:instrText xml:space="preserve"> TC "</w:instrText>
      </w:r>
      <w:bookmarkStart w:id="415" w:name="_Toc520823327"/>
      <w:r>
        <w:instrText>Términos de la Matriz de Almacenamiento</w:instrText>
      </w:r>
      <w:bookmarkEnd w:id="415"/>
      <w:r>
        <w:instrText>" \l 2</w:instrText>
      </w:r>
      <w:r>
        <w:fldChar w:fldCharType="end"/>
      </w:r>
    </w:p>
    <w:p w:rsidR="00495E8A" w:rsidRDefault="00D41DF0">
      <w:pPr>
        <w:pStyle w:val="ProductList-ClauseHeading"/>
        <w:outlineLvl w:val="2"/>
      </w:pPr>
      <w:r>
        <w:t>Disponibilidad</w:t>
      </w:r>
    </w:p>
    <w:p w:rsidR="00495E8A" w:rsidRDefault="00D41DF0">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495E8A" w:rsidRDefault="00495E8A">
      <w:pPr>
        <w:pStyle w:val="ProductList-Body"/>
      </w:pPr>
    </w:p>
    <w:p w:rsidR="00495E8A" w:rsidRDefault="00D41DF0">
      <w:pPr>
        <w:pStyle w:val="ProductList-ClauseHeading"/>
        <w:outlineLvl w:val="2"/>
      </w:pPr>
      <w:r>
        <w:t>Envío y Titularidad</w:t>
      </w:r>
    </w:p>
    <w:p w:rsidR="00495E8A" w:rsidRDefault="00D41DF0">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495E8A" w:rsidRDefault="00495E8A">
      <w:pPr>
        <w:pStyle w:val="ProductList-Body"/>
      </w:pPr>
    </w:p>
    <w:p w:rsidR="00495E8A" w:rsidRDefault="00D41DF0">
      <w:pPr>
        <w:pStyle w:val="ProductList-ClauseHeading"/>
        <w:outlineLvl w:val="2"/>
      </w:pPr>
      <w:r>
        <w:t>Software de Matriz de Almacenamiento</w:t>
      </w:r>
    </w:p>
    <w:p w:rsidR="00495E8A" w:rsidRDefault="00D41DF0">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495E8A" w:rsidRDefault="00495E8A">
      <w:pPr>
        <w:pStyle w:val="ProductList-Body"/>
      </w:pPr>
    </w:p>
    <w:p w:rsidR="00495E8A" w:rsidRDefault="00D41DF0">
      <w:pPr>
        <w:pStyle w:val="ProductList-SubClauseHeading"/>
        <w:outlineLvl w:val="3"/>
      </w:pPr>
      <w:r>
        <w:t>Restricciones</w:t>
      </w:r>
    </w:p>
    <w:p w:rsidR="00495E8A" w:rsidRDefault="00D41DF0">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rsidR="00495E8A" w:rsidRDefault="00495E8A">
      <w:pPr>
        <w:pStyle w:val="ProductList-BodyIndented"/>
      </w:pPr>
    </w:p>
    <w:p w:rsidR="00495E8A" w:rsidRDefault="00D41DF0">
      <w:pPr>
        <w:pStyle w:val="ProductList-SubClauseHeading"/>
        <w:outlineLvl w:val="3"/>
      </w:pPr>
      <w:r>
        <w:t>Determinados software de código abierto de terceros</w:t>
      </w:r>
    </w:p>
    <w:p w:rsidR="00495E8A" w:rsidRDefault="00D41DF0">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495E8A" w:rsidRDefault="00495E8A">
      <w:pPr>
        <w:pStyle w:val="ProductList-BodyIndented"/>
      </w:pPr>
    </w:p>
    <w:p w:rsidR="00495E8A" w:rsidRDefault="00D41DF0">
      <w:pPr>
        <w:pStyle w:val="ProductList-SubClauseHeading"/>
        <w:outlineLvl w:val="3"/>
      </w:pPr>
      <w:r>
        <w:t>Activación/Consentimiento para servicios basados en Internet</w:t>
      </w:r>
    </w:p>
    <w:p w:rsidR="00495E8A" w:rsidRDefault="00D41DF0">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495E8A" w:rsidRDefault="00495E8A">
      <w:pPr>
        <w:pStyle w:val="ProductList-BodyIndented"/>
      </w:pPr>
    </w:p>
    <w:p w:rsidR="00495E8A" w:rsidRDefault="00D41DF0">
      <w:pPr>
        <w:pStyle w:val="ProductList-SubClauseHeading"/>
        <w:outlineLvl w:val="3"/>
      </w:pPr>
      <w:r>
        <w:t>Actualizaciones del software de matriz de almacenamiento</w:t>
      </w:r>
    </w:p>
    <w:p w:rsidR="00495E8A" w:rsidRDefault="00D41DF0">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495E8A" w:rsidRDefault="00495E8A">
      <w:pPr>
        <w:pStyle w:val="ProductList-BodyIndented"/>
      </w:pPr>
    </w:p>
    <w:p w:rsidR="00495E8A" w:rsidRDefault="00D41DF0">
      <w:pPr>
        <w:pStyle w:val="ProductList-ClauseHeading"/>
        <w:outlineLvl w:val="2"/>
      </w:pPr>
      <w:r>
        <w:t>Garantía limitada del hardware</w:t>
      </w:r>
    </w:p>
    <w:p w:rsidR="00495E8A" w:rsidRDefault="00D41DF0">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495E8A" w:rsidRDefault="00495E8A">
      <w:pPr>
        <w:pStyle w:val="ProductList-Body"/>
      </w:pPr>
    </w:p>
    <w:p w:rsidR="00495E8A" w:rsidRDefault="00D41DF0">
      <w:pPr>
        <w:pStyle w:val="ProductList-ClauseHeading"/>
        <w:outlineLvl w:val="2"/>
      </w:pPr>
      <w:r>
        <w:t>Indemnización. Defensa frente a reclamaciones de terceros</w:t>
      </w:r>
    </w:p>
    <w:p w:rsidR="00495E8A" w:rsidRDefault="00D41DF0">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495E8A" w:rsidRDefault="00495E8A">
      <w:pPr>
        <w:pStyle w:val="ProductList-Body"/>
      </w:pPr>
    </w:p>
    <w:p w:rsidR="00495E8A" w:rsidRDefault="00D41DF0">
      <w:pPr>
        <w:pStyle w:val="ProductList-ClauseHeading"/>
        <w:outlineLvl w:val="2"/>
      </w:pPr>
      <w:r>
        <w:t>Limitación de Responsabilidad</w:t>
      </w:r>
    </w:p>
    <w:p w:rsidR="00495E8A" w:rsidRDefault="00D41DF0">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495E8A" w:rsidRDefault="00495E8A">
      <w:pPr>
        <w:pStyle w:val="ProductList-Body"/>
      </w:pPr>
    </w:p>
    <w:p w:rsidR="00495E8A" w:rsidRDefault="00D41DF0">
      <w:pPr>
        <w:pStyle w:val="ProductList-ClauseHeading"/>
        <w:outlineLvl w:val="2"/>
      </w:pPr>
      <w:r>
        <w:t>Legislación de control de exportaciones de Estados Unidos</w:t>
      </w:r>
    </w:p>
    <w:p w:rsidR="00495E8A" w:rsidRDefault="00D41DF0">
      <w:pPr>
        <w:pStyle w:val="ProductList-Body"/>
      </w:pPr>
      <w:r>
        <w:t>Las Matrices de Almacenamiento están sujetas a las disposiciones del contrato de licencias por volumen del Cliente en relación con la jurisdicción en materia de exportaciones de Estados Unidos.</w:t>
      </w:r>
    </w:p>
    <w:p w:rsidR="00495E8A" w:rsidRDefault="00495E8A">
      <w:pPr>
        <w:pStyle w:val="ProductList-Body"/>
      </w:pPr>
    </w:p>
    <w:p w:rsidR="00495E8A" w:rsidRDefault="00D41DF0">
      <w:pPr>
        <w:pStyle w:val="ProductList-ClauseHeading"/>
        <w:outlineLvl w:val="2"/>
      </w:pPr>
      <w:r>
        <w:t>Recopilación de la información de diagnóstico</w:t>
      </w:r>
    </w:p>
    <w:p w:rsidR="00495E8A" w:rsidRDefault="00D41DF0">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2">
        <w:r>
          <w:rPr>
            <w:color w:val="00467F"/>
            <w:u w:val="single"/>
          </w:rPr>
          <w:t>https://www.microsoft.com/en-us/privacystatement</w:t>
        </w:r>
      </w:hyperlink>
      <w:r>
        <w:t>.</w:t>
      </w:r>
    </w:p>
    <w:p w:rsidR="00495E8A" w:rsidRDefault="00495E8A">
      <w:pPr>
        <w:pStyle w:val="ProductList-Body"/>
      </w:pPr>
    </w:p>
    <w:p w:rsidR="00495E8A" w:rsidRDefault="00D41DF0">
      <w:pPr>
        <w:pStyle w:val="ProductList-ClauseHeading"/>
        <w:outlineLvl w:val="2"/>
      </w:pPr>
      <w:r>
        <w:t>Uso por parte del gobierno</w:t>
      </w:r>
    </w:p>
    <w:p w:rsidR="00495E8A" w:rsidRDefault="00D41DF0">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495E8A" w:rsidRDefault="00495E8A">
      <w:pPr>
        <w:pStyle w:val="ProductList-Body"/>
      </w:pPr>
    </w:p>
    <w:p w:rsidR="00495E8A" w:rsidRDefault="00495E8A">
      <w:pPr>
        <w:pStyle w:val="ProductList-Body"/>
      </w:pPr>
    </w:p>
    <w:p w:rsidR="00495E8A" w:rsidRDefault="00D41DF0">
      <w:pPr>
        <w:pStyle w:val="ProductList-Offering1Heading"/>
        <w:outlineLvl w:val="1"/>
      </w:pPr>
      <w:bookmarkStart w:id="416" w:name="_Sec901"/>
      <w:r>
        <w:t>Términos de Azure Data Box</w:t>
      </w:r>
      <w:bookmarkEnd w:id="416"/>
      <w:r>
        <w:fldChar w:fldCharType="begin"/>
      </w:r>
      <w:r>
        <w:instrText xml:space="preserve"> TC "</w:instrText>
      </w:r>
      <w:bookmarkStart w:id="417" w:name="_Toc520823328"/>
      <w:r>
        <w:instrText>Términos de Azure Data Box</w:instrText>
      </w:r>
      <w:bookmarkEnd w:id="417"/>
      <w:r>
        <w:instrText>" \l 2</w:instrText>
      </w:r>
      <w:r>
        <w:fldChar w:fldCharType="end"/>
      </w:r>
    </w:p>
    <w:p w:rsidR="00495E8A" w:rsidRDefault="00D41DF0">
      <w:pPr>
        <w:pStyle w:val="ProductList-ClauseHeading"/>
        <w:outlineLvl w:val="2"/>
      </w:pPr>
      <w:r>
        <w:t>Definiciones</w:t>
      </w:r>
    </w:p>
    <w:p w:rsidR="00495E8A" w:rsidRDefault="00D41DF0">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rsidR="00495E8A" w:rsidRDefault="00D41DF0">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rsidR="00495E8A" w:rsidRDefault="00D41DF0">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rsidR="00495E8A" w:rsidRDefault="00D41DF0">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rsidR="00495E8A" w:rsidRDefault="00D41DF0">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rsidR="00495E8A" w:rsidRDefault="00D41DF0">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rsidR="00495E8A" w:rsidRDefault="00495E8A">
      <w:pPr>
        <w:pStyle w:val="ProductList-Body"/>
      </w:pPr>
    </w:p>
    <w:p w:rsidR="00495E8A" w:rsidRDefault="00D41DF0">
      <w:pPr>
        <w:pStyle w:val="ProductList-ClauseHeading"/>
        <w:outlineLvl w:val="2"/>
      </w:pPr>
      <w:r>
        <w:t>Software de Data Box</w:t>
      </w:r>
    </w:p>
    <w:p w:rsidR="00495E8A" w:rsidRDefault="00D41DF0">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495E8A" w:rsidRDefault="00495E8A">
      <w:pPr>
        <w:pStyle w:val="ProductList-Body"/>
      </w:pPr>
    </w:p>
    <w:p w:rsidR="00495E8A" w:rsidRDefault="00D41DF0">
      <w:pPr>
        <w:pStyle w:val="ProductList-SubClauseHeading"/>
        <w:outlineLvl w:val="3"/>
      </w:pPr>
      <w:r>
        <w:t>Restricciones</w:t>
      </w:r>
    </w:p>
    <w:p w:rsidR="00495E8A" w:rsidRDefault="00D41DF0">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rsidR="00495E8A" w:rsidRDefault="00495E8A">
      <w:pPr>
        <w:pStyle w:val="ProductList-BodyIndented"/>
      </w:pPr>
    </w:p>
    <w:p w:rsidR="00495E8A" w:rsidRDefault="00D41DF0">
      <w:pPr>
        <w:pStyle w:val="ProductList-SubClauseHeading"/>
        <w:outlineLvl w:val="3"/>
      </w:pPr>
      <w:r>
        <w:t>Activación/Consentimiento para servicios basados en Internet</w:t>
      </w:r>
    </w:p>
    <w:p w:rsidR="00495E8A" w:rsidRDefault="00D41DF0">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495E8A" w:rsidRDefault="00495E8A">
      <w:pPr>
        <w:pStyle w:val="ProductList-BodyIndented"/>
      </w:pPr>
    </w:p>
    <w:p w:rsidR="00495E8A" w:rsidRDefault="00D41DF0">
      <w:pPr>
        <w:pStyle w:val="ProductList-SubClauseHeading"/>
        <w:outlineLvl w:val="3"/>
      </w:pPr>
      <w:r>
        <w:t>Actualizaciones de Software</w:t>
      </w:r>
    </w:p>
    <w:p w:rsidR="00495E8A" w:rsidRDefault="00D41DF0">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rsidR="00495E8A" w:rsidRDefault="00495E8A">
      <w:pPr>
        <w:pStyle w:val="ProductList-BodyIndented"/>
      </w:pPr>
    </w:p>
    <w:p w:rsidR="00495E8A" w:rsidRDefault="00D41DF0">
      <w:pPr>
        <w:pStyle w:val="ProductList-ClauseHeading"/>
        <w:outlineLvl w:val="2"/>
      </w:pPr>
      <w:r>
        <w:t>Limitaciones</w:t>
      </w:r>
    </w:p>
    <w:p w:rsidR="00495E8A" w:rsidRDefault="00D41DF0">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rsidR="00495E8A" w:rsidRDefault="00495E8A">
      <w:pPr>
        <w:pStyle w:val="ProductList-Body"/>
      </w:pPr>
    </w:p>
    <w:p w:rsidR="00495E8A" w:rsidRDefault="00D41DF0">
      <w:pPr>
        <w:pStyle w:val="ProductList-ClauseHeading"/>
        <w:outlineLvl w:val="2"/>
      </w:pPr>
      <w:r>
        <w:t>Términos de Servicio de Azure</w:t>
      </w:r>
    </w:p>
    <w:p w:rsidR="00495E8A" w:rsidRDefault="00D41DF0">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rsidR="00495E8A" w:rsidRDefault="00495E8A">
      <w:pPr>
        <w:pStyle w:val="ProductList-Body"/>
      </w:pPr>
    </w:p>
    <w:p w:rsidR="00495E8A" w:rsidRDefault="00D41DF0">
      <w:pPr>
        <w:pStyle w:val="ProductList-ClauseHeading"/>
        <w:outlineLvl w:val="2"/>
      </w:pPr>
      <w:r>
        <w:t>Derechos de Uso de los Productos</w:t>
      </w:r>
    </w:p>
    <w:p w:rsidR="00495E8A" w:rsidRDefault="00D41DF0">
      <w:pPr>
        <w:pStyle w:val="ProductList-Body"/>
      </w:pPr>
      <w:r>
        <w:t>Sujeto al pago de los precios aplicables, Microsoft autoriza al Cliente a utilizar el Dispositivo Data Box para transportar dichos datos, siempre que el Cliente implemente ciertas precauciones:</w:t>
      </w:r>
    </w:p>
    <w:p w:rsidR="00495E8A" w:rsidRDefault="00D41DF0" w:rsidP="00D41DF0">
      <w:pPr>
        <w:pStyle w:val="ProductList-Bullet"/>
        <w:numPr>
          <w:ilvl w:val="0"/>
          <w:numId w:val="64"/>
        </w:numPr>
      </w:pPr>
      <w:r>
        <w:t>Realizar una copia de seguridad y proteger los datos antes de transmitir los datos al Dispositivo Data Box y antes de enviarlos a Almacenamiento de Azure;</w:t>
      </w:r>
    </w:p>
    <w:p w:rsidR="00495E8A" w:rsidRDefault="00D41DF0" w:rsidP="00D41DF0">
      <w:pPr>
        <w:pStyle w:val="ProductList-Bullet"/>
        <w:numPr>
          <w:ilvl w:val="0"/>
          <w:numId w:val="64"/>
        </w:numPr>
      </w:pPr>
      <w:r>
        <w:t>No eliminar los datos de las instalaciones y el equipo del Cliente antes de que el Cliente haya transmitido dichos datos del Dispositivo Data Box a un centro de datos de Microsoft.</w:t>
      </w:r>
    </w:p>
    <w:p w:rsidR="00495E8A" w:rsidRDefault="00D41DF0" w:rsidP="00D41DF0">
      <w:pPr>
        <w:pStyle w:val="ProductList-Bullet"/>
        <w:numPr>
          <w:ilvl w:val="0"/>
          <w:numId w:val="64"/>
        </w:numPr>
      </w:pPr>
      <w:r>
        <w:t>Dejar de utilizar de inmediato el Dispositivo Data Box para transmitir datos, previa notificación de Microsoft.</w:t>
      </w:r>
    </w:p>
    <w:p w:rsidR="00495E8A" w:rsidRDefault="00D41DF0">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rsidR="00495E8A" w:rsidRDefault="00495E8A">
      <w:pPr>
        <w:pStyle w:val="ProductList-Body"/>
      </w:pPr>
    </w:p>
    <w:p w:rsidR="00495E8A" w:rsidRDefault="00D41DF0">
      <w:pPr>
        <w:pStyle w:val="ProductList-ClauseHeading"/>
        <w:outlineLvl w:val="2"/>
      </w:pPr>
      <w:r>
        <w:t>Posesión y Devolución del Dispositivo Data Box</w:t>
      </w:r>
    </w:p>
    <w:p w:rsidR="00495E8A" w:rsidRDefault="00D41DF0">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rsidR="00495E8A" w:rsidRDefault="00495E8A">
      <w:pPr>
        <w:pStyle w:val="ProductList-Body"/>
      </w:pPr>
    </w:p>
    <w:p w:rsidR="00495E8A" w:rsidRDefault="00D41DF0">
      <w:pPr>
        <w:pStyle w:val="ProductList-ClauseHeading"/>
        <w:outlineLvl w:val="2"/>
      </w:pPr>
      <w:r>
        <w:t>Envío y Titularidad; Precios</w:t>
      </w:r>
    </w:p>
    <w:p w:rsidR="00495E8A" w:rsidRDefault="00D41DF0">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495E8A" w:rsidRDefault="00495E8A">
      <w:pPr>
        <w:pStyle w:val="ProductList-Body"/>
      </w:pPr>
    </w:p>
    <w:p w:rsidR="00495E8A" w:rsidRDefault="00D41DF0">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rsidR="00495E8A" w:rsidRDefault="00495E8A">
      <w:pPr>
        <w:pStyle w:val="ProductList-Body"/>
      </w:pPr>
    </w:p>
    <w:tbl>
      <w:tblPr>
        <w:tblStyle w:val="PURTable"/>
        <w:tblW w:w="0" w:type="dxa"/>
        <w:tblLook w:val="04A0" w:firstRow="1" w:lastRow="0" w:firstColumn="1" w:lastColumn="0" w:noHBand="0" w:noVBand="1"/>
      </w:tblPr>
      <w:tblGrid>
        <w:gridCol w:w="1917"/>
        <w:gridCol w:w="2543"/>
        <w:gridCol w:w="2982"/>
        <w:gridCol w:w="3348"/>
      </w:tblGrid>
      <w:tr w:rsidR="00495E8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Perdido o Dañado Materialmente; Periodo de Tiempo, Montos y Cantidades</w:t>
            </w:r>
          </w:p>
        </w:tc>
      </w:tr>
      <w:tr w:rsidR="00495E8A">
        <w:tc>
          <w:tcPr>
            <w:tcW w:w="20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Periodo: Día 11 – Día 90</w:t>
            </w:r>
          </w:p>
          <w:p w:rsidR="00495E8A" w:rsidRDefault="00D41DF0">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Periodo: Después de 90 Días</w:t>
            </w:r>
          </w:p>
          <w:p w:rsidR="00495E8A" w:rsidRDefault="00D41DF0">
            <w:pPr>
              <w:pStyle w:val="ProductList-TableBody"/>
            </w:pPr>
            <w:r>
              <w:t>Importe: 40,000.00 USD</w:t>
            </w:r>
          </w:p>
        </w:tc>
      </w:tr>
    </w:tbl>
    <w:p w:rsidR="00495E8A" w:rsidRDefault="00495E8A">
      <w:pPr>
        <w:pStyle w:val="ProductList-Body"/>
      </w:pPr>
    </w:p>
    <w:p w:rsidR="00495E8A" w:rsidRDefault="00D41DF0">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495E8A" w:rsidRDefault="00495E8A">
      <w:pPr>
        <w:pStyle w:val="ProductList-Body"/>
      </w:pPr>
    </w:p>
    <w:p w:rsidR="00495E8A" w:rsidRDefault="00D41DF0">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rsidR="00495E8A" w:rsidRDefault="00495E8A">
      <w:pPr>
        <w:pStyle w:val="ProductList-Body"/>
      </w:pPr>
    </w:p>
    <w:p w:rsidR="00495E8A" w:rsidRDefault="00D41DF0">
      <w:pPr>
        <w:pStyle w:val="ProductList-ClauseHeading"/>
        <w:outlineLvl w:val="2"/>
      </w:pPr>
      <w:r>
        <w:t>Responsabilidades si el Cliente Mueve un Dispositivo Data Box entre Ubicaciones</w:t>
      </w:r>
    </w:p>
    <w:p w:rsidR="00495E8A" w:rsidRDefault="00D41DF0">
      <w:pPr>
        <w:pStyle w:val="ProductList-Body"/>
      </w:pPr>
      <w:r>
        <w:t>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495E8A" w:rsidRDefault="00495E8A">
      <w:pPr>
        <w:pStyle w:val="ProductList-Body"/>
      </w:pPr>
    </w:p>
    <w:p w:rsidR="00495E8A" w:rsidRDefault="00D41DF0">
      <w:pPr>
        <w:pStyle w:val="ProductList-ClauseHeading"/>
        <w:outlineLvl w:val="2"/>
      </w:pPr>
      <w:r>
        <w:t>Exclusión de Garantía</w:t>
      </w:r>
    </w:p>
    <w:p w:rsidR="00495E8A" w:rsidRDefault="00D41DF0">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495E8A" w:rsidRDefault="00495E8A">
      <w:pPr>
        <w:pStyle w:val="ProductList-Body"/>
      </w:pPr>
    </w:p>
    <w:p w:rsidR="00495E8A" w:rsidRDefault="00D41DF0">
      <w:pPr>
        <w:pStyle w:val="ProductList-ClauseHeading"/>
        <w:outlineLvl w:val="2"/>
      </w:pPr>
      <w:r>
        <w:t>Legislación de control de exportaciones de Estados Unidos</w:t>
      </w:r>
    </w:p>
    <w:p w:rsidR="00495E8A" w:rsidRDefault="00D41DF0">
      <w:pPr>
        <w:pStyle w:val="ProductList-Body"/>
      </w:pPr>
      <w:r>
        <w:t>Los Dispositivos Data Box están sujetos a las disposiciones del contrato de licencias por volumen del Cliente en relación con la jurisdicción en materia de exportaciones de Estados Unidos.</w:t>
      </w:r>
    </w:p>
    <w:p w:rsidR="00495E8A" w:rsidRDefault="00495E8A">
      <w:pPr>
        <w:pStyle w:val="ProductList-Body"/>
      </w:pPr>
    </w:p>
    <w:p w:rsidR="00495E8A" w:rsidRDefault="00D41DF0">
      <w:pPr>
        <w:pStyle w:val="ProductList-ClauseHeading"/>
        <w:outlineLvl w:val="2"/>
      </w:pPr>
      <w:r>
        <w:t>Privacidad; Procesamiento de los Datos Personales</w:t>
      </w:r>
    </w:p>
    <w:p w:rsidR="00495E8A" w:rsidRDefault="00D41DF0">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rsidR="00495E8A" w:rsidRDefault="00495E8A">
      <w:pPr>
        <w:pStyle w:val="ProductList-Body"/>
      </w:pPr>
    </w:p>
    <w:p w:rsidR="00495E8A" w:rsidRDefault="00D41DF0">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3">
        <w:r>
          <w:rPr>
            <w:color w:val="00467F"/>
            <w:u w:val="single"/>
          </w:rPr>
          <w:t>http://go.microsoft.com/?linkid=9840733</w:t>
        </w:r>
      </w:hyperlink>
      <w:r>
        <w:t>.</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495E8A">
      <w:pPr>
        <w:pStyle w:val="ProductList-Body"/>
      </w:pPr>
    </w:p>
    <w:p w:rsidR="00495E8A" w:rsidRDefault="00D41DF0">
      <w:pPr>
        <w:pStyle w:val="ProductList-SectionHeading"/>
        <w:pageBreakBefore/>
        <w:outlineLvl w:val="0"/>
      </w:pPr>
      <w:bookmarkStart w:id="418" w:name="_Sec1230"/>
      <w:bookmarkEnd w:id="412"/>
      <w:r>
        <w:t>Apéndice H: Beneficios de Uso de Estudiante y Programas Academic</w:t>
      </w:r>
      <w:r>
        <w:fldChar w:fldCharType="begin"/>
      </w:r>
      <w:r>
        <w:instrText xml:space="preserve"> TC "</w:instrText>
      </w:r>
      <w:bookmarkStart w:id="419" w:name="_Toc520823329"/>
      <w:r>
        <w:instrText>Apéndice H: Beneficios de Uso de Estudiante y Programas Academic</w:instrText>
      </w:r>
      <w:bookmarkEnd w:id="419"/>
      <w:r>
        <w:instrText>" \l 1</w:instrText>
      </w:r>
      <w:r>
        <w:fldChar w:fldCharType="end"/>
      </w:r>
    </w:p>
    <w:p w:rsidR="00495E8A" w:rsidRDefault="00D41DF0">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495E8A" w:rsidRDefault="00D41DF0">
      <w:pPr>
        <w:pStyle w:val="ProductList-Offering1Heading"/>
        <w:outlineLvl w:val="1"/>
      </w:pPr>
      <w:r>
        <w:t>Derechos de Beneficio de Uso de Estudiante por Programa Cualificado</w:t>
      </w:r>
      <w:r>
        <w:fldChar w:fldCharType="begin"/>
      </w:r>
      <w:r>
        <w:instrText xml:space="preserve"> TC "</w:instrText>
      </w:r>
      <w:bookmarkStart w:id="420" w:name="_Toc520823330"/>
      <w:r>
        <w:instrText>Derechos de Beneficio de Uso de Estudiante por Programa Cualificado</w:instrText>
      </w:r>
      <w:bookmarkEnd w:id="420"/>
      <w:r>
        <w:instrText>" \l 2</w:instrText>
      </w:r>
      <w:r>
        <w:fldChar w:fldCharType="end"/>
      </w:r>
    </w:p>
    <w:p w:rsidR="00495E8A" w:rsidRDefault="00D41DF0">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miembro del Profesorado o Personal pagado o licencia de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tbl>
      <w:tblPr>
        <w:tblStyle w:val="PURTable"/>
        <w:tblW w:w="0" w:type="dxa"/>
        <w:tblLook w:val="04A0" w:firstRow="1" w:lastRow="0" w:firstColumn="1" w:lastColumn="0" w:noHBand="0" w:noVBand="1"/>
      </w:tblPr>
      <w:tblGrid>
        <w:gridCol w:w="2212"/>
        <w:gridCol w:w="4395"/>
        <w:gridCol w:w="2645"/>
        <w:gridCol w:w="1548"/>
      </w:tblGrid>
      <w:tr w:rsidR="00495E8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95E8A" w:rsidRDefault="00D41DF0">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495E8A" w:rsidRDefault="00D41DF0">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495E8A" w:rsidRDefault="00D41DF0">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495E8A" w:rsidRDefault="00D41DF0">
            <w:pPr>
              <w:pStyle w:val="ProductList-TableBody"/>
              <w:jc w:val="center"/>
            </w:pPr>
            <w:r>
              <w:rPr>
                <w:color w:val="FFFFFF"/>
              </w:rPr>
              <w:t>Instancias de Estudiante Proporcionadas por Profesor/Docente o Trabajador del Conocimiento</w:t>
            </w:r>
          </w:p>
          <w:p w:rsidR="00495E8A" w:rsidRDefault="00495E8A">
            <w:pPr>
              <w:pStyle w:val="ProductList-TableBody"/>
              <w:jc w:val="center"/>
            </w:pPr>
          </w:p>
        </w:tc>
      </w:tr>
      <w:tr w:rsidR="00495E8A">
        <w:tc>
          <w:tcPr>
            <w:tcW w:w="2440" w:type="dxa"/>
            <w:tcBorders>
              <w:bottom w:val="dashed" w:sz="4" w:space="0" w:color="6E6E6E"/>
              <w:right w:val="single" w:sz="4" w:space="0" w:color="6E6E6E"/>
            </w:tcBorders>
          </w:tcPr>
          <w:p w:rsidR="00495E8A" w:rsidRDefault="00D41D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95E8A" w:rsidRDefault="00D41D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left w:val="none" w:sz="4" w:space="0" w:color="6E6E6E"/>
              <w:bottom w:val="dashed" w:sz="4" w:space="0" w:color="6E6E6E"/>
              <w:right w:val="single" w:sz="4" w:space="0" w:color="6E6E6E"/>
            </w:tcBorders>
          </w:tcPr>
          <w:p w:rsidR="00495E8A" w:rsidRDefault="00D41D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left w:val="none" w:sz="4" w:space="0" w:color="6E6E6E"/>
              <w:bottom w:val="dashed" w:sz="4" w:space="0" w:color="6E6E6E"/>
              <w:right w:val="single" w:sz="4" w:space="0" w:color="6E6E6E"/>
            </w:tcBorders>
          </w:tcPr>
          <w:p w:rsidR="00495E8A" w:rsidRDefault="00D41D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none" w:sz="4" w:space="0" w:color="6E6E6E"/>
              <w:right w:val="single" w:sz="4" w:space="0" w:color="6E6E6E"/>
            </w:tcBorders>
          </w:tcPr>
          <w:p w:rsidR="00495E8A" w:rsidRDefault="00D41DF0">
            <w:pPr>
              <w:pStyle w:val="ProductList-TableBody"/>
            </w:pPr>
            <w:r>
              <w:t>Actualización de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495E8A" w:rsidRDefault="00D41DF0">
            <w:pPr>
              <w:pStyle w:val="ProductList-TableBody"/>
            </w:pPr>
            <w:r>
              <w:t>Actualización de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95E8A" w:rsidRDefault="00D41DF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95E8A" w:rsidRDefault="00D41DF0">
            <w:pPr>
              <w:pStyle w:val="ProductList-TableBody"/>
            </w:pPr>
            <w:r>
              <w:t>40</w:t>
            </w:r>
          </w:p>
        </w:tc>
      </w:tr>
    </w:tbl>
    <w:p w:rsidR="00495E8A" w:rsidRDefault="00D41DF0">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495E8A" w:rsidRDefault="00D41DF0">
      <w:pPr>
        <w:pStyle w:val="ProductList-Body"/>
      </w:pPr>
      <w:r>
        <w:rPr>
          <w:i/>
          <w:vertAlign w:val="superscript"/>
        </w:rPr>
        <w:t>2</w:t>
      </w:r>
      <w:r>
        <w:rPr>
          <w:i/>
        </w:rPr>
        <w:t>La oferta de Beneficio de Uso de Estudiante no incluye Azure Information Protection.</w:t>
      </w:r>
    </w:p>
    <w:p w:rsidR="00495E8A" w:rsidRDefault="00D41DF0">
      <w:pPr>
        <w:pStyle w:val="ProductList-Body"/>
      </w:pPr>
      <w:r>
        <w:rPr>
          <w:i/>
          <w:vertAlign w:val="superscript"/>
        </w:rPr>
        <w:t>3</w:t>
      </w:r>
      <w:r>
        <w:rPr>
          <w:i/>
        </w:rPr>
        <w:t>La oferta de Beneficio de Uso de Estudiante no incluye Azure Information Protection ni Microsoft Cloud App Security.</w:t>
      </w:r>
    </w:p>
    <w:p w:rsidR="00495E8A" w:rsidRDefault="00D41DF0">
      <w:pPr>
        <w:pStyle w:val="ProductList-Body"/>
      </w:pPr>
      <w:r>
        <w:rPr>
          <w:i/>
          <w:vertAlign w:val="superscript"/>
        </w:rPr>
        <w:t>4</w:t>
      </w:r>
      <w:r>
        <w:rPr>
          <w:i/>
        </w:rPr>
        <w:t>El Beneficio de Uso de Estudiante incluye derechos solo para Windows 10 E3/A3.</w:t>
      </w:r>
    </w:p>
    <w:p w:rsidR="00495E8A" w:rsidRDefault="00495E8A">
      <w:pPr>
        <w:pStyle w:val="ProductList-Body"/>
      </w:pPr>
    </w:p>
    <w:p w:rsidR="00495E8A" w:rsidRDefault="00D41DF0">
      <w:pPr>
        <w:pStyle w:val="ProductList-ClauseHeading"/>
        <w:outlineLvl w:val="2"/>
      </w:pPr>
      <w:r>
        <w:t>Limitaciones del Sistema Operativo de Equipo de Escritorio Windows</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495E8A" w:rsidRDefault="00495E8A">
      <w:pPr>
        <w:pStyle w:val="ProductList-Body"/>
      </w:pPr>
    </w:p>
    <w:p w:rsidR="00495E8A" w:rsidRDefault="00D41DF0">
      <w:pPr>
        <w:pStyle w:val="ProductList-Offering1Heading"/>
        <w:outlineLvl w:val="1"/>
      </w:pPr>
      <w:r>
        <w:t>Disponibilidad del Programa Enrollment for Education Solutions (Versión Anterior a 2017)</w:t>
      </w:r>
      <w:r>
        <w:fldChar w:fldCharType="begin"/>
      </w:r>
      <w:r>
        <w:instrText xml:space="preserve"> TC "</w:instrText>
      </w:r>
      <w:bookmarkStart w:id="421" w:name="_Toc520823331"/>
      <w:r>
        <w:instrText>Disponibilidad del Programa Enrollment for Education Solutions (Versión Anterior a 2017)</w:instrText>
      </w:r>
      <w:bookmarkEnd w:id="421"/>
      <w:r>
        <w:instrText>" \l 2</w:instrText>
      </w:r>
      <w:r>
        <w:fldChar w:fldCharType="end"/>
      </w:r>
    </w:p>
    <w:p w:rsidR="00495E8A" w:rsidRDefault="00D41DF0">
      <w:pPr>
        <w:pStyle w:val="ProductList-Body"/>
      </w:pPr>
      <w:r>
        <w:t>Los productos y requisitos que califican para Enrollment for Education Solutions (versiones anteriores a 2017) se definen en esta sección.</w:t>
      </w:r>
    </w:p>
    <w:p w:rsidR="00495E8A" w:rsidRDefault="00D41DF0">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495E8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 xml:space="preserve">EES </w:t>
            </w:r>
          </w:p>
        </w:tc>
      </w:tr>
      <w:tr w:rsidR="00495E8A">
        <w:tc>
          <w:tcPr>
            <w:tcW w:w="8820" w:type="dxa"/>
            <w:tcBorders>
              <w:top w:val="single" w:sz="4" w:space="0" w:color="FFFFFF"/>
              <w:left w:val="single" w:sz="4" w:space="0" w:color="FFFFFF"/>
              <w:bottom w:val="dashed" w:sz="4" w:space="0" w:color="B2B2B2"/>
              <w:right w:val="single" w:sz="4" w:space="0" w:color="FFFFFF"/>
            </w:tcBorders>
          </w:tcPr>
          <w:p w:rsidR="00495E8A" w:rsidRDefault="00D41DF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single" w:sz="4" w:space="0" w:color="FFFFFF"/>
              <w:right w:val="single" w:sz="4" w:space="0" w:color="FFFFFF"/>
            </w:tcBorders>
          </w:tcPr>
          <w:p w:rsidR="00495E8A" w:rsidRDefault="00D41DF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495E8A" w:rsidRDefault="00495E8A">
      <w:pPr>
        <w:pStyle w:val="ProductList-Body"/>
      </w:pPr>
    </w:p>
    <w:p w:rsidR="00495E8A" w:rsidRDefault="00D41DF0">
      <w:pPr>
        <w:pStyle w:val="ProductList-ClauseHeading"/>
        <w:outlineLvl w:val="2"/>
      </w:pPr>
      <w:r>
        <w:t>Requisitos</w:t>
      </w:r>
    </w:p>
    <w:p w:rsidR="00495E8A" w:rsidRDefault="00D41DF0" w:rsidP="00D41DF0">
      <w:pPr>
        <w:pStyle w:val="ProductList-Bullet"/>
        <w:numPr>
          <w:ilvl w:val="0"/>
          <w:numId w:val="65"/>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rsidR="00495E8A" w:rsidRDefault="00D41DF0" w:rsidP="00D41DF0">
      <w:pPr>
        <w:pStyle w:val="ProductList-Bullet"/>
        <w:numPr>
          <w:ilvl w:val="0"/>
          <w:numId w:val="65"/>
        </w:numPr>
      </w:pPr>
      <w:r>
        <w:t xml:space="preserve">Dicha plataforma de Servicios Online con licencia de la Institución no puede ser menor que la cantidad de Productos de Plataforma Desktop que se reemplazan. </w:t>
      </w:r>
    </w:p>
    <w:p w:rsidR="00495E8A" w:rsidRDefault="00D41DF0" w:rsidP="00D41DF0">
      <w:pPr>
        <w:pStyle w:val="ProductList-Bullet"/>
        <w:numPr>
          <w:ilvl w:val="0"/>
          <w:numId w:val="65"/>
        </w:numPr>
      </w:pPr>
      <w:r>
        <w:t xml:space="preserve">Los Servicios Online de Plataforma se pueden agregar en cualquier momento durante el periodo de inscripción. </w:t>
      </w:r>
    </w:p>
    <w:p w:rsidR="00495E8A" w:rsidRDefault="00495E8A">
      <w:pPr>
        <w:pStyle w:val="ProductList-Body"/>
      </w:pPr>
    </w:p>
    <w:p w:rsidR="00495E8A" w:rsidRDefault="00D41DF0">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495E8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95E8A" w:rsidRDefault="00D41DF0">
            <w:pPr>
              <w:pStyle w:val="ProductList-TableBody"/>
            </w:pPr>
            <w:r>
              <w:rPr>
                <w:color w:val="FFFFFF"/>
              </w:rPr>
              <w:t>Productos de Plataforma Desktop cualificados</w:t>
            </w:r>
          </w:p>
        </w:tc>
        <w:tc>
          <w:tcPr>
            <w:tcW w:w="6120" w:type="dxa"/>
            <w:shd w:val="clear" w:color="auto" w:fill="0070C0"/>
          </w:tcPr>
          <w:p w:rsidR="00495E8A" w:rsidRDefault="00D41DF0">
            <w:pPr>
              <w:pStyle w:val="ProductList-TableBody"/>
            </w:pPr>
            <w:r>
              <w:rPr>
                <w:color w:val="FFFFFF"/>
              </w:rPr>
              <w:t>Servicio Online Cualificado</w:t>
            </w:r>
          </w:p>
        </w:tc>
      </w:tr>
      <w:tr w:rsidR="00495E8A">
        <w:tc>
          <w:tcPr>
            <w:tcW w:w="6000" w:type="dxa"/>
          </w:tcPr>
          <w:p w:rsidR="00495E8A" w:rsidRDefault="00D41DF0">
            <w:pPr>
              <w:pStyle w:val="ProductList-TableBody"/>
            </w:pPr>
            <w:r>
              <w:t xml:space="preserve">Office Professional Plus 2016 </w:t>
            </w:r>
            <w:r>
              <w:rPr>
                <w:b/>
              </w:rPr>
              <w:t>y</w:t>
            </w:r>
          </w:p>
          <w:p w:rsidR="00495E8A" w:rsidRDefault="00D41DF0">
            <w:pPr>
              <w:pStyle w:val="ProductList-TableBody"/>
            </w:pPr>
            <w:r>
              <w:t xml:space="preserve">Desktop Core CAL o ECAL Suite (Dispositivo) </w:t>
            </w:r>
            <w:r>
              <w:rPr>
                <w:b/>
              </w:rPr>
              <w:t>y</w:t>
            </w:r>
          </w:p>
          <w:p w:rsidR="00495E8A" w:rsidRDefault="00D41DF0">
            <w:pPr>
              <w:pStyle w:val="ProductList-TableBody"/>
            </w:pPr>
            <w:r>
              <w:t xml:space="preserve">Windows 10 Education E5 (por Dispositivo) </w:t>
            </w:r>
          </w:p>
        </w:tc>
        <w:tc>
          <w:tcPr>
            <w:tcW w:w="6120" w:type="dxa"/>
          </w:tcPr>
          <w:p w:rsidR="00495E8A" w:rsidRDefault="00D41DF0">
            <w:pPr>
              <w:pStyle w:val="ProductList-TableBody"/>
            </w:pPr>
            <w:r>
              <w:t>Microsoft 365 Educación A3/A5 (SL de Usuario)</w:t>
            </w:r>
          </w:p>
        </w:tc>
      </w:tr>
      <w:tr w:rsidR="00495E8A">
        <w:tc>
          <w:tcPr>
            <w:tcW w:w="6000" w:type="dxa"/>
          </w:tcPr>
          <w:p w:rsidR="00495E8A" w:rsidRDefault="00D41DF0">
            <w:pPr>
              <w:pStyle w:val="ProductList-TableBody"/>
            </w:pPr>
            <w:r>
              <w:t xml:space="preserve">Office Professional Plus 2016 </w:t>
            </w:r>
            <w:r>
              <w:rPr>
                <w:b/>
              </w:rPr>
              <w:t>y</w:t>
            </w:r>
          </w:p>
          <w:p w:rsidR="00495E8A" w:rsidRDefault="00D41DF0">
            <w:pPr>
              <w:pStyle w:val="ProductList-TableBody"/>
            </w:pPr>
            <w:r>
              <w:t>Core CAL o ECAL Suite (Dispositivo)</w:t>
            </w:r>
          </w:p>
        </w:tc>
        <w:tc>
          <w:tcPr>
            <w:tcW w:w="6120" w:type="dxa"/>
          </w:tcPr>
          <w:p w:rsidR="00495E8A" w:rsidRDefault="00D41DF0">
            <w:pPr>
              <w:pStyle w:val="ProductList-TableBody"/>
            </w:pPr>
            <w:r>
              <w:t xml:space="preserve">Office 365 A3/A5 (SL de Usuario) </w:t>
            </w:r>
            <w:r>
              <w:rPr>
                <w:b/>
              </w:rPr>
              <w:t>y</w:t>
            </w:r>
          </w:p>
          <w:p w:rsidR="00495E8A" w:rsidRDefault="00D41DF0">
            <w:pPr>
              <w:pStyle w:val="ProductList-TableBody"/>
            </w:pPr>
            <w:r>
              <w:t>EMS E3/E5</w:t>
            </w:r>
          </w:p>
        </w:tc>
      </w:tr>
      <w:tr w:rsidR="00495E8A">
        <w:tc>
          <w:tcPr>
            <w:tcW w:w="6000" w:type="dxa"/>
          </w:tcPr>
          <w:p w:rsidR="00495E8A" w:rsidRDefault="00D41DF0">
            <w:pPr>
              <w:pStyle w:val="ProductList-TableBody"/>
            </w:pPr>
            <w:r>
              <w:t>Core CAL o ECAL Suite (Dispositivo)</w:t>
            </w:r>
          </w:p>
        </w:tc>
        <w:tc>
          <w:tcPr>
            <w:tcW w:w="6120" w:type="dxa"/>
          </w:tcPr>
          <w:p w:rsidR="00495E8A" w:rsidRDefault="00D41DF0">
            <w:pPr>
              <w:pStyle w:val="ProductList-TableBody"/>
            </w:pPr>
            <w:r>
              <w:t>Office 365 A3/A5</w:t>
            </w:r>
          </w:p>
        </w:tc>
      </w:tr>
      <w:tr w:rsidR="00495E8A">
        <w:tc>
          <w:tcPr>
            <w:tcW w:w="6000" w:type="dxa"/>
          </w:tcPr>
          <w:p w:rsidR="00495E8A" w:rsidRDefault="00D41DF0">
            <w:pPr>
              <w:pStyle w:val="ProductList-TableBody"/>
            </w:pPr>
            <w:r>
              <w:t>Office Professional Plus 2016</w:t>
            </w:r>
          </w:p>
        </w:tc>
        <w:tc>
          <w:tcPr>
            <w:tcW w:w="6120" w:type="dxa"/>
          </w:tcPr>
          <w:p w:rsidR="00495E8A" w:rsidRDefault="00D41DF0">
            <w:pPr>
              <w:pStyle w:val="ProductList-TableBody"/>
            </w:pPr>
            <w:r>
              <w:t>Office 365 ProPlus</w:t>
            </w:r>
          </w:p>
        </w:tc>
      </w:tr>
    </w:tbl>
    <w:p w:rsidR="00495E8A" w:rsidRDefault="00495E8A">
      <w:pPr>
        <w:pStyle w:val="ProductList-Body"/>
      </w:pP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C54B1D">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495E8A">
      <w:pPr>
        <w:sectPr w:rsidR="00495E8A">
          <w:headerReference w:type="default" r:id="rId154"/>
          <w:footerReference w:type="default" r:id="rId155"/>
          <w:type w:val="continuous"/>
          <w:pgSz w:w="12240" w:h="15840" w:code="1"/>
          <w:pgMar w:top="1170" w:right="720" w:bottom="720" w:left="720" w:header="432" w:footer="288" w:gutter="0"/>
          <w:cols w:space="360"/>
        </w:sectPr>
      </w:pPr>
    </w:p>
    <w:bookmarkEnd w:id="418"/>
    <w:p w:rsidR="00495E8A" w:rsidRDefault="00D41DF0">
      <w:pPr>
        <w:pStyle w:val="ProductList-SectionHeading"/>
        <w:pageBreakBefore/>
        <w:outlineLvl w:val="0"/>
      </w:pPr>
      <w:r>
        <w:t>Índice</w:t>
      </w:r>
      <w:r>
        <w:fldChar w:fldCharType="begin"/>
      </w:r>
      <w:r>
        <w:instrText xml:space="preserve"> TC "</w:instrText>
      </w:r>
      <w:bookmarkStart w:id="422" w:name="_Toc520823332"/>
      <w:r>
        <w:instrText>Índice</w:instrText>
      </w:r>
      <w:bookmarkEnd w:id="422"/>
      <w:r>
        <w:instrText>" \l 1</w:instrText>
      </w:r>
      <w:r>
        <w:fldChar w:fldCharType="end"/>
      </w:r>
    </w:p>
    <w:p w:rsidR="00495E8A" w:rsidRDefault="00495E8A">
      <w:pPr>
        <w:pStyle w:val="ProductList-Body"/>
      </w:pPr>
    </w:p>
    <w:p w:rsidR="00495E8A" w:rsidRDefault="00495E8A">
      <w:pPr>
        <w:sectPr w:rsidR="00495E8A">
          <w:headerReference w:type="default" r:id="rId156"/>
          <w:footerReference w:type="default" r:id="rId157"/>
          <w:type w:val="continuous"/>
          <w:pgSz w:w="12240" w:h="15840" w:code="1"/>
          <w:pgMar w:top="1170" w:right="720" w:bottom="720" w:left="720" w:header="432" w:footer="288" w:gutter="0"/>
          <w:cols w:space="360"/>
        </w:sectPr>
      </w:pPr>
    </w:p>
    <w:p w:rsidR="00754032" w:rsidRDefault="00D41DF0">
      <w:pPr>
        <w:pStyle w:val="ProductList-Body"/>
        <w:rPr>
          <w:noProof/>
        </w:rPr>
        <w:sectPr w:rsidR="00754032" w:rsidSect="007540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4032" w:rsidRDefault="00754032">
      <w:pPr>
        <w:pStyle w:val="Index1"/>
        <w:tabs>
          <w:tab w:val="right" w:pos="5030"/>
        </w:tabs>
        <w:rPr>
          <w:noProof/>
        </w:rPr>
      </w:pPr>
      <w:r>
        <w:rPr>
          <w:noProof/>
        </w:rPr>
        <w:t>100.000 Transacciones de Uso de Sitio Web Interno de Mapas de Bing (SL), 71</w:t>
      </w:r>
    </w:p>
    <w:p w:rsidR="00754032" w:rsidRDefault="00754032">
      <w:pPr>
        <w:pStyle w:val="Index1"/>
        <w:tabs>
          <w:tab w:val="right" w:pos="5030"/>
        </w:tabs>
        <w:rPr>
          <w:noProof/>
        </w:rPr>
      </w:pPr>
      <w:r>
        <w:rPr>
          <w:noProof/>
        </w:rPr>
        <w:t>100.000 Transacciones de Uso de Sitio Web Público de Mapas de Bing (SL), 71</w:t>
      </w:r>
    </w:p>
    <w:p w:rsidR="00754032" w:rsidRDefault="00754032">
      <w:pPr>
        <w:pStyle w:val="Index1"/>
        <w:tabs>
          <w:tab w:val="right" w:pos="5030"/>
        </w:tabs>
        <w:rPr>
          <w:noProof/>
        </w:rPr>
      </w:pPr>
      <w:r>
        <w:rPr>
          <w:noProof/>
        </w:rPr>
        <w:t>500.000 Transacciones (y más) de Uso de Sitio Web Interno de Mapas de Bing (SL), 71</w:t>
      </w:r>
    </w:p>
    <w:p w:rsidR="00754032" w:rsidRDefault="00754032">
      <w:pPr>
        <w:pStyle w:val="Index1"/>
        <w:tabs>
          <w:tab w:val="right" w:pos="5030"/>
        </w:tabs>
        <w:rPr>
          <w:noProof/>
        </w:rPr>
      </w:pPr>
      <w:r>
        <w:rPr>
          <w:noProof/>
        </w:rPr>
        <w:t>500.000 Transacciones (y más) de Uso de Sitio Web Público de Mapas de Bing (SL), 71</w:t>
      </w:r>
    </w:p>
    <w:p w:rsidR="00754032" w:rsidRDefault="00754032">
      <w:pPr>
        <w:pStyle w:val="Index1"/>
        <w:tabs>
          <w:tab w:val="right" w:pos="5030"/>
        </w:tabs>
        <w:rPr>
          <w:noProof/>
        </w:rPr>
      </w:pPr>
      <w:r>
        <w:rPr>
          <w:noProof/>
        </w:rPr>
        <w:t>Access 2016, 22</w:t>
      </w:r>
    </w:p>
    <w:p w:rsidR="00754032" w:rsidRDefault="00754032">
      <w:pPr>
        <w:pStyle w:val="Index1"/>
        <w:tabs>
          <w:tab w:val="right" w:pos="5030"/>
        </w:tabs>
        <w:rPr>
          <w:noProof/>
        </w:rPr>
      </w:pPr>
      <w:r>
        <w:rPr>
          <w:noProof/>
        </w:rPr>
        <w:t>Administración de Activos Móviles por Activo (SL), 71</w:t>
      </w:r>
    </w:p>
    <w:p w:rsidR="00754032" w:rsidRDefault="00754032">
      <w:pPr>
        <w:pStyle w:val="Index1"/>
        <w:tabs>
          <w:tab w:val="right" w:pos="5030"/>
        </w:tabs>
        <w:rPr>
          <w:noProof/>
        </w:rPr>
      </w:pPr>
      <w:r>
        <w:rPr>
          <w:noProof/>
        </w:rPr>
        <w:t>Almacenamiento de Datos Paralelos de SQL, 86</w:t>
      </w:r>
    </w:p>
    <w:p w:rsidR="00754032" w:rsidRDefault="00754032">
      <w:pPr>
        <w:pStyle w:val="Index1"/>
        <w:tabs>
          <w:tab w:val="right" w:pos="5030"/>
        </w:tabs>
        <w:rPr>
          <w:noProof/>
        </w:rPr>
      </w:pPr>
      <w:r>
        <w:rPr>
          <w:noProof/>
        </w:rPr>
        <w:t>Análisis de Disco de Administración de Activos Móviles por Activo, 71</w:t>
      </w:r>
    </w:p>
    <w:p w:rsidR="00754032" w:rsidRDefault="00754032">
      <w:pPr>
        <w:pStyle w:val="Index1"/>
        <w:tabs>
          <w:tab w:val="right" w:pos="5030"/>
        </w:tabs>
        <w:rPr>
          <w:noProof/>
        </w:rPr>
      </w:pPr>
      <w:r>
        <w:rPr>
          <w:noProof/>
        </w:rPr>
        <w:t>API de Microsoft Translator, 55</w:t>
      </w:r>
    </w:p>
    <w:p w:rsidR="00754032" w:rsidRDefault="00754032">
      <w:pPr>
        <w:pStyle w:val="Index1"/>
        <w:tabs>
          <w:tab w:val="right" w:pos="5030"/>
        </w:tabs>
        <w:rPr>
          <w:noProof/>
        </w:rPr>
      </w:pPr>
      <w:r>
        <w:rPr>
          <w:noProof/>
        </w:rPr>
        <w:t>Archivado de Exchange Online para Exchange Server, 15, 68</w:t>
      </w:r>
    </w:p>
    <w:p w:rsidR="00754032" w:rsidRDefault="00754032">
      <w:pPr>
        <w:pStyle w:val="Index1"/>
        <w:tabs>
          <w:tab w:val="right" w:pos="5030"/>
        </w:tabs>
        <w:rPr>
          <w:noProof/>
        </w:rPr>
      </w:pPr>
      <w:r>
        <w:rPr>
          <w:noProof/>
        </w:rPr>
        <w:t>Audioconferencia, 70</w:t>
      </w:r>
    </w:p>
    <w:p w:rsidR="00754032" w:rsidRDefault="00754032">
      <w:pPr>
        <w:pStyle w:val="Index1"/>
        <w:tabs>
          <w:tab w:val="right" w:pos="5030"/>
        </w:tabs>
        <w:rPr>
          <w:noProof/>
        </w:rPr>
      </w:pPr>
      <w:r>
        <w:rPr>
          <w:noProof/>
        </w:rPr>
        <w:t>Autenticación multifactor de Microsoft, 57</w:t>
      </w:r>
    </w:p>
    <w:p w:rsidR="00754032" w:rsidRDefault="00754032">
      <w:pPr>
        <w:pStyle w:val="Index1"/>
        <w:tabs>
          <w:tab w:val="right" w:pos="5030"/>
        </w:tabs>
        <w:rPr>
          <w:noProof/>
        </w:rPr>
      </w:pPr>
      <w:r>
        <w:rPr>
          <w:noProof/>
        </w:rPr>
        <w:t>Azure Active Directory Premium Plan 1, 57</w:t>
      </w:r>
    </w:p>
    <w:p w:rsidR="00754032" w:rsidRDefault="00754032">
      <w:pPr>
        <w:pStyle w:val="Index1"/>
        <w:tabs>
          <w:tab w:val="right" w:pos="5030"/>
        </w:tabs>
        <w:rPr>
          <w:noProof/>
        </w:rPr>
      </w:pPr>
      <w:r>
        <w:rPr>
          <w:noProof/>
        </w:rPr>
        <w:t>Azure Active Directory Premium Plan 2, 57</w:t>
      </w:r>
    </w:p>
    <w:p w:rsidR="00754032" w:rsidRDefault="00754032">
      <w:pPr>
        <w:pStyle w:val="Index1"/>
        <w:tabs>
          <w:tab w:val="right" w:pos="5030"/>
        </w:tabs>
        <w:rPr>
          <w:noProof/>
        </w:rPr>
      </w:pPr>
      <w:r>
        <w:rPr>
          <w:noProof/>
        </w:rPr>
        <w:t>Azure App Service Plan, 55</w:t>
      </w:r>
    </w:p>
    <w:p w:rsidR="00754032" w:rsidRDefault="00754032">
      <w:pPr>
        <w:pStyle w:val="Index1"/>
        <w:tabs>
          <w:tab w:val="right" w:pos="5030"/>
        </w:tabs>
        <w:rPr>
          <w:noProof/>
        </w:rPr>
      </w:pPr>
      <w:r>
        <w:rPr>
          <w:noProof/>
        </w:rPr>
        <w:t>Azure Information Protection Premium Plan 1, 57</w:t>
      </w:r>
    </w:p>
    <w:p w:rsidR="00754032" w:rsidRDefault="00754032">
      <w:pPr>
        <w:pStyle w:val="Index1"/>
        <w:tabs>
          <w:tab w:val="right" w:pos="5030"/>
        </w:tabs>
        <w:rPr>
          <w:noProof/>
        </w:rPr>
      </w:pPr>
      <w:r>
        <w:rPr>
          <w:noProof/>
        </w:rPr>
        <w:t>Azure Information Protection Premium Plan 2, 57</w:t>
      </w:r>
    </w:p>
    <w:p w:rsidR="00754032" w:rsidRDefault="00754032">
      <w:pPr>
        <w:pStyle w:val="Index1"/>
        <w:tabs>
          <w:tab w:val="right" w:pos="5030"/>
        </w:tabs>
        <w:rPr>
          <w:noProof/>
        </w:rPr>
      </w:pPr>
      <w:r>
        <w:rPr>
          <w:noProof/>
        </w:rPr>
        <w:t>Azure Site Recovery, 92</w:t>
      </w:r>
    </w:p>
    <w:p w:rsidR="00754032" w:rsidRDefault="00754032">
      <w:pPr>
        <w:pStyle w:val="Index1"/>
        <w:tabs>
          <w:tab w:val="right" w:pos="5030"/>
        </w:tabs>
        <w:rPr>
          <w:noProof/>
        </w:rPr>
      </w:pPr>
      <w:r>
        <w:rPr>
          <w:noProof/>
        </w:rPr>
        <w:t>Bing Maps Enterprise Platform (SL), 71</w:t>
      </w:r>
    </w:p>
    <w:p w:rsidR="00754032" w:rsidRDefault="00754032">
      <w:pPr>
        <w:pStyle w:val="Index1"/>
        <w:tabs>
          <w:tab w:val="right" w:pos="5030"/>
        </w:tabs>
        <w:rPr>
          <w:noProof/>
        </w:rPr>
      </w:pPr>
      <w:r>
        <w:rPr>
          <w:noProof/>
        </w:rPr>
        <w:t>BizTalk Server, 91</w:t>
      </w:r>
    </w:p>
    <w:p w:rsidR="00754032" w:rsidRDefault="00754032">
      <w:pPr>
        <w:pStyle w:val="Index1"/>
        <w:tabs>
          <w:tab w:val="right" w:pos="5030"/>
        </w:tabs>
        <w:rPr>
          <w:noProof/>
        </w:rPr>
      </w:pPr>
      <w:r>
        <w:rPr>
          <w:noProof/>
        </w:rPr>
        <w:t>BizTalk Server 2013 R2, 14</w:t>
      </w:r>
    </w:p>
    <w:p w:rsidR="00754032" w:rsidRDefault="00754032">
      <w:pPr>
        <w:pStyle w:val="Index1"/>
        <w:tabs>
          <w:tab w:val="right" w:pos="5030"/>
        </w:tabs>
        <w:rPr>
          <w:noProof/>
        </w:rPr>
      </w:pPr>
      <w:r>
        <w:rPr>
          <w:noProof/>
        </w:rPr>
        <w:t>BizTalk Server 2016 Branch Edition, 14</w:t>
      </w:r>
    </w:p>
    <w:p w:rsidR="00754032" w:rsidRDefault="00754032">
      <w:pPr>
        <w:pStyle w:val="Index1"/>
        <w:tabs>
          <w:tab w:val="right" w:pos="5030"/>
        </w:tabs>
        <w:rPr>
          <w:noProof/>
        </w:rPr>
      </w:pPr>
      <w:r>
        <w:rPr>
          <w:noProof/>
        </w:rPr>
        <w:t>BizTalk Server 2016 Branch IDC, 14</w:t>
      </w:r>
    </w:p>
    <w:p w:rsidR="00754032" w:rsidRDefault="00754032">
      <w:pPr>
        <w:pStyle w:val="Index1"/>
        <w:tabs>
          <w:tab w:val="right" w:pos="5030"/>
        </w:tabs>
        <w:rPr>
          <w:noProof/>
        </w:rPr>
      </w:pPr>
      <w:r>
        <w:rPr>
          <w:noProof/>
        </w:rPr>
        <w:t>BizTalk Server 2016 Enterprise Edition, 14</w:t>
      </w:r>
    </w:p>
    <w:p w:rsidR="00754032" w:rsidRDefault="00754032">
      <w:pPr>
        <w:pStyle w:val="Index1"/>
        <w:tabs>
          <w:tab w:val="right" w:pos="5030"/>
        </w:tabs>
        <w:rPr>
          <w:noProof/>
        </w:rPr>
      </w:pPr>
      <w:r>
        <w:rPr>
          <w:noProof/>
        </w:rPr>
        <w:t>BizTalk Server 2016 Standard Edition, 14</w:t>
      </w:r>
    </w:p>
    <w:p w:rsidR="00754032" w:rsidRDefault="00754032">
      <w:pPr>
        <w:pStyle w:val="Index1"/>
        <w:tabs>
          <w:tab w:val="right" w:pos="5030"/>
        </w:tabs>
        <w:rPr>
          <w:noProof/>
        </w:rPr>
      </w:pPr>
      <w:r>
        <w:rPr>
          <w:noProof/>
        </w:rPr>
        <w:t>BizTalk Server 2016 Standard Edition IDC, 14</w:t>
      </w:r>
    </w:p>
    <w:p w:rsidR="00754032" w:rsidRDefault="00754032">
      <w:pPr>
        <w:pStyle w:val="Index1"/>
        <w:tabs>
          <w:tab w:val="right" w:pos="5030"/>
        </w:tabs>
        <w:rPr>
          <w:noProof/>
        </w:rPr>
      </w:pPr>
      <w:r>
        <w:rPr>
          <w:noProof/>
        </w:rPr>
        <w:t>BizTalk Server Branch, 92</w:t>
      </w:r>
    </w:p>
    <w:p w:rsidR="00754032" w:rsidRDefault="00754032">
      <w:pPr>
        <w:pStyle w:val="Index1"/>
        <w:tabs>
          <w:tab w:val="right" w:pos="5030"/>
        </w:tabs>
        <w:rPr>
          <w:noProof/>
        </w:rPr>
      </w:pPr>
      <w:r>
        <w:rPr>
          <w:noProof/>
        </w:rPr>
        <w:t>BizTalk Server Enterprise, 92</w:t>
      </w:r>
    </w:p>
    <w:p w:rsidR="00754032" w:rsidRDefault="00754032">
      <w:pPr>
        <w:pStyle w:val="Index1"/>
        <w:tabs>
          <w:tab w:val="right" w:pos="5030"/>
        </w:tabs>
        <w:rPr>
          <w:noProof/>
        </w:rPr>
      </w:pPr>
      <w:r>
        <w:rPr>
          <w:noProof/>
        </w:rPr>
        <w:t>BizTalk Server Standard, 92</w:t>
      </w:r>
    </w:p>
    <w:p w:rsidR="00754032" w:rsidRDefault="00754032">
      <w:pPr>
        <w:pStyle w:val="Index1"/>
        <w:tabs>
          <w:tab w:val="right" w:pos="5030"/>
        </w:tabs>
        <w:rPr>
          <w:noProof/>
        </w:rPr>
      </w:pPr>
      <w:r>
        <w:rPr>
          <w:noProof/>
        </w:rPr>
        <w:t>Business Productivity Online Deskless Suite, 66</w:t>
      </w:r>
    </w:p>
    <w:p w:rsidR="00754032" w:rsidRDefault="00754032">
      <w:pPr>
        <w:pStyle w:val="Index1"/>
        <w:tabs>
          <w:tab w:val="right" w:pos="5030"/>
        </w:tabs>
        <w:rPr>
          <w:noProof/>
        </w:rPr>
      </w:pPr>
      <w:r>
        <w:rPr>
          <w:noProof/>
        </w:rPr>
        <w:t>CAL de Actividad de Microsoft Dynamics 365 for Operations, 86</w:t>
      </w:r>
    </w:p>
    <w:p w:rsidR="00754032" w:rsidRDefault="00754032">
      <w:pPr>
        <w:pStyle w:val="Index1"/>
        <w:tabs>
          <w:tab w:val="right" w:pos="5030"/>
        </w:tabs>
        <w:rPr>
          <w:noProof/>
        </w:rPr>
      </w:pPr>
      <w:r>
        <w:rPr>
          <w:noProof/>
        </w:rPr>
        <w:t>CAL de Tarea de Microsoft Dynamics AX, 86</w:t>
      </w:r>
    </w:p>
    <w:p w:rsidR="00754032" w:rsidRDefault="00754032">
      <w:pPr>
        <w:pStyle w:val="Index1"/>
        <w:tabs>
          <w:tab w:val="right" w:pos="5030"/>
        </w:tabs>
        <w:rPr>
          <w:noProof/>
        </w:rPr>
      </w:pPr>
      <w:r>
        <w:rPr>
          <w:noProof/>
        </w:rPr>
        <w:t>CAL de Windows 2016 Server, 48</w:t>
      </w:r>
    </w:p>
    <w:p w:rsidR="00754032" w:rsidRDefault="00754032">
      <w:pPr>
        <w:pStyle w:val="Index1"/>
        <w:tabs>
          <w:tab w:val="right" w:pos="5030"/>
        </w:tabs>
        <w:rPr>
          <w:noProof/>
        </w:rPr>
      </w:pPr>
      <w:r>
        <w:rPr>
          <w:noProof/>
        </w:rPr>
        <w:t>CAL Funcional de Microsoft Dynamics AX, 86</w:t>
      </w:r>
    </w:p>
    <w:p w:rsidR="00754032" w:rsidRDefault="00754032">
      <w:pPr>
        <w:pStyle w:val="Index1"/>
        <w:tabs>
          <w:tab w:val="right" w:pos="5030"/>
        </w:tabs>
        <w:rPr>
          <w:noProof/>
        </w:rPr>
      </w:pPr>
      <w:r>
        <w:rPr>
          <w:noProof/>
        </w:rPr>
        <w:t>CAL Local de Actividad de Dynamics 365 for Operations, 19</w:t>
      </w:r>
    </w:p>
    <w:p w:rsidR="00754032" w:rsidRDefault="00754032">
      <w:pPr>
        <w:pStyle w:val="Index1"/>
        <w:tabs>
          <w:tab w:val="right" w:pos="5030"/>
        </w:tabs>
        <w:rPr>
          <w:noProof/>
        </w:rPr>
      </w:pPr>
      <w:r>
        <w:rPr>
          <w:noProof/>
        </w:rPr>
        <w:t>CAL Local de Actividad de Microsoft Dynamics 365 for Operations, 92</w:t>
      </w:r>
    </w:p>
    <w:p w:rsidR="00754032" w:rsidRDefault="00754032">
      <w:pPr>
        <w:pStyle w:val="Index1"/>
        <w:tabs>
          <w:tab w:val="right" w:pos="5030"/>
        </w:tabs>
        <w:rPr>
          <w:noProof/>
        </w:rPr>
      </w:pPr>
      <w:r>
        <w:rPr>
          <w:noProof/>
        </w:rPr>
        <w:t>CAL Local de Dispositivo de Dynamics 365 for Operations, 19</w:t>
      </w:r>
    </w:p>
    <w:p w:rsidR="00754032" w:rsidRDefault="00754032">
      <w:pPr>
        <w:pStyle w:val="Index1"/>
        <w:tabs>
          <w:tab w:val="right" w:pos="5030"/>
        </w:tabs>
        <w:rPr>
          <w:noProof/>
        </w:rPr>
      </w:pPr>
      <w:r>
        <w:rPr>
          <w:noProof/>
        </w:rPr>
        <w:t>CAL Local de Dynamics 365 for Operations, 19</w:t>
      </w:r>
    </w:p>
    <w:p w:rsidR="00754032" w:rsidRDefault="00754032">
      <w:pPr>
        <w:pStyle w:val="Index1"/>
        <w:tabs>
          <w:tab w:val="right" w:pos="5030"/>
        </w:tabs>
        <w:rPr>
          <w:noProof/>
        </w:rPr>
      </w:pPr>
      <w:r>
        <w:rPr>
          <w:noProof/>
        </w:rPr>
        <w:t>CAL Local de Microsoft Dynamics 365 for Operations, 92</w:t>
      </w:r>
    </w:p>
    <w:p w:rsidR="00754032" w:rsidRDefault="00754032">
      <w:pPr>
        <w:pStyle w:val="Index1"/>
        <w:tabs>
          <w:tab w:val="right" w:pos="5030"/>
        </w:tabs>
        <w:rPr>
          <w:noProof/>
        </w:rPr>
      </w:pPr>
      <w:r>
        <w:rPr>
          <w:noProof/>
        </w:rPr>
        <w:t>CIS Suite Datacenter, 91</w:t>
      </w:r>
    </w:p>
    <w:p w:rsidR="00754032" w:rsidRDefault="00754032">
      <w:pPr>
        <w:pStyle w:val="Index1"/>
        <w:tabs>
          <w:tab w:val="right" w:pos="5030"/>
        </w:tabs>
        <w:rPr>
          <w:noProof/>
        </w:rPr>
      </w:pPr>
      <w:r>
        <w:rPr>
          <w:noProof/>
        </w:rPr>
        <w:t>CIS Suite Standard, 91</w:t>
      </w:r>
    </w:p>
    <w:p w:rsidR="00754032" w:rsidRDefault="00754032">
      <w:pPr>
        <w:pStyle w:val="Index1"/>
        <w:tabs>
          <w:tab w:val="right" w:pos="5030"/>
        </w:tabs>
        <w:rPr>
          <w:noProof/>
        </w:rPr>
      </w:pPr>
      <w:r>
        <w:rPr>
          <w:noProof/>
        </w:rPr>
        <w:t>Communicator para Mac 2011, 24</w:t>
      </w:r>
    </w:p>
    <w:p w:rsidR="00754032" w:rsidRDefault="00754032">
      <w:pPr>
        <w:pStyle w:val="Index1"/>
        <w:tabs>
          <w:tab w:val="right" w:pos="5030"/>
        </w:tabs>
        <w:rPr>
          <w:noProof/>
        </w:rPr>
      </w:pPr>
      <w:r>
        <w:rPr>
          <w:noProof/>
        </w:rPr>
        <w:t>Complemento Azure Information Protection Premium Plan 2, 57</w:t>
      </w:r>
    </w:p>
    <w:p w:rsidR="00754032" w:rsidRDefault="00754032">
      <w:pPr>
        <w:pStyle w:val="Index1"/>
        <w:tabs>
          <w:tab w:val="right" w:pos="5030"/>
        </w:tabs>
        <w:rPr>
          <w:noProof/>
        </w:rPr>
      </w:pPr>
      <w:r>
        <w:rPr>
          <w:noProof/>
        </w:rPr>
        <w:t>Complemento de Azure Information Protection Premium Plan 1, 57</w:t>
      </w:r>
    </w:p>
    <w:p w:rsidR="00754032" w:rsidRDefault="00754032">
      <w:pPr>
        <w:pStyle w:val="Index1"/>
        <w:tabs>
          <w:tab w:val="right" w:pos="5030"/>
        </w:tabs>
        <w:rPr>
          <w:noProof/>
        </w:rPr>
      </w:pPr>
      <w:r>
        <w:rPr>
          <w:noProof/>
        </w:rPr>
        <w:t>Complemento de Dynamics 365 Customer Engagement Plan, 62</w:t>
      </w:r>
    </w:p>
    <w:p w:rsidR="00754032" w:rsidRDefault="00754032">
      <w:pPr>
        <w:pStyle w:val="Index1"/>
        <w:tabs>
          <w:tab w:val="right" w:pos="5030"/>
        </w:tabs>
        <w:rPr>
          <w:noProof/>
        </w:rPr>
      </w:pPr>
      <w:r>
        <w:rPr>
          <w:noProof/>
        </w:rPr>
        <w:t>Complemento de Dynamics 365 Customer Engagement Plan de SA, 62</w:t>
      </w:r>
    </w:p>
    <w:p w:rsidR="00754032" w:rsidRDefault="00754032">
      <w:pPr>
        <w:pStyle w:val="Index1"/>
        <w:tabs>
          <w:tab w:val="right" w:pos="5030"/>
        </w:tabs>
        <w:rPr>
          <w:noProof/>
        </w:rPr>
      </w:pPr>
      <w:r>
        <w:rPr>
          <w:noProof/>
        </w:rPr>
        <w:t>Complemento de Dynamics 365 for Operations Device, 62</w:t>
      </w:r>
    </w:p>
    <w:p w:rsidR="00754032" w:rsidRDefault="00754032">
      <w:pPr>
        <w:pStyle w:val="Index1"/>
        <w:tabs>
          <w:tab w:val="right" w:pos="5030"/>
        </w:tabs>
        <w:rPr>
          <w:noProof/>
        </w:rPr>
      </w:pPr>
      <w:r>
        <w:rPr>
          <w:noProof/>
        </w:rPr>
        <w:t>Complemento de Dynamics 365 for Retail, 62</w:t>
      </w:r>
    </w:p>
    <w:p w:rsidR="00754032" w:rsidRDefault="00754032">
      <w:pPr>
        <w:pStyle w:val="Index1"/>
        <w:tabs>
          <w:tab w:val="right" w:pos="5030"/>
        </w:tabs>
        <w:rPr>
          <w:noProof/>
        </w:rPr>
      </w:pPr>
      <w:r>
        <w:rPr>
          <w:noProof/>
        </w:rPr>
        <w:t>Complemento de Dynamics 365 for Talent, 62</w:t>
      </w:r>
    </w:p>
    <w:p w:rsidR="00754032" w:rsidRDefault="00754032">
      <w:pPr>
        <w:pStyle w:val="Index1"/>
        <w:tabs>
          <w:tab w:val="right" w:pos="5030"/>
        </w:tabs>
        <w:rPr>
          <w:noProof/>
        </w:rPr>
      </w:pPr>
      <w:r>
        <w:rPr>
          <w:noProof/>
        </w:rPr>
        <w:t>Complemento de Dynamics 365 for Team Members, 62</w:t>
      </w:r>
    </w:p>
    <w:p w:rsidR="00754032" w:rsidRDefault="00754032">
      <w:pPr>
        <w:pStyle w:val="Index1"/>
        <w:tabs>
          <w:tab w:val="right" w:pos="5030"/>
        </w:tabs>
        <w:rPr>
          <w:noProof/>
        </w:rPr>
      </w:pPr>
      <w:r>
        <w:rPr>
          <w:noProof/>
        </w:rPr>
        <w:t>Complemento de Dynamics 365 for Team Members de SA, 63</w:t>
      </w:r>
    </w:p>
    <w:p w:rsidR="00754032" w:rsidRDefault="00754032">
      <w:pPr>
        <w:pStyle w:val="Index1"/>
        <w:tabs>
          <w:tab w:val="right" w:pos="5030"/>
        </w:tabs>
        <w:rPr>
          <w:noProof/>
        </w:rPr>
      </w:pPr>
      <w:r>
        <w:rPr>
          <w:noProof/>
        </w:rPr>
        <w:t>Complemento de Enterprise Mobility + Security E3, 60</w:t>
      </w:r>
    </w:p>
    <w:p w:rsidR="00754032" w:rsidRDefault="00754032">
      <w:pPr>
        <w:pStyle w:val="Index1"/>
        <w:tabs>
          <w:tab w:val="right" w:pos="5030"/>
        </w:tabs>
        <w:rPr>
          <w:noProof/>
        </w:rPr>
      </w:pPr>
      <w:r>
        <w:rPr>
          <w:noProof/>
        </w:rPr>
        <w:t>Complemento de Enterprise Mobility + Security E5, 60</w:t>
      </w:r>
    </w:p>
    <w:p w:rsidR="00754032" w:rsidRDefault="00754032">
      <w:pPr>
        <w:pStyle w:val="Index1"/>
        <w:tabs>
          <w:tab w:val="right" w:pos="5030"/>
        </w:tabs>
        <w:rPr>
          <w:noProof/>
        </w:rPr>
      </w:pPr>
      <w:r>
        <w:rPr>
          <w:noProof/>
        </w:rPr>
        <w:t>Complemento de Exchange Online Plan 1, 68</w:t>
      </w:r>
    </w:p>
    <w:p w:rsidR="00754032" w:rsidRDefault="00754032">
      <w:pPr>
        <w:pStyle w:val="Index1"/>
        <w:tabs>
          <w:tab w:val="right" w:pos="5030"/>
        </w:tabs>
        <w:rPr>
          <w:noProof/>
        </w:rPr>
      </w:pPr>
      <w:r>
        <w:rPr>
          <w:noProof/>
        </w:rPr>
        <w:t>Complemento de Licencia CAL de Skype Empresarial Plus para Microsoft 365 E3 (SL de Usuario), 58</w:t>
      </w:r>
    </w:p>
    <w:p w:rsidR="00754032" w:rsidRDefault="00754032">
      <w:pPr>
        <w:pStyle w:val="Index1"/>
        <w:tabs>
          <w:tab w:val="right" w:pos="5030"/>
        </w:tabs>
        <w:rPr>
          <w:noProof/>
        </w:rPr>
      </w:pPr>
      <w:r>
        <w:rPr>
          <w:noProof/>
        </w:rPr>
        <w:t>Complemento de Licencia de Administración de Cliente para Protección contra Amenazas Avanzadas de Azure para Usuarios, 57</w:t>
      </w:r>
    </w:p>
    <w:p w:rsidR="00754032" w:rsidRDefault="00754032">
      <w:pPr>
        <w:pStyle w:val="Index1"/>
        <w:tabs>
          <w:tab w:val="right" w:pos="5030"/>
        </w:tabs>
        <w:rPr>
          <w:noProof/>
        </w:rPr>
      </w:pPr>
      <w:r>
        <w:rPr>
          <w:noProof/>
        </w:rPr>
        <w:t>Complemento de Microsoft 365 E3, 58</w:t>
      </w:r>
    </w:p>
    <w:p w:rsidR="00754032" w:rsidRDefault="00754032">
      <w:pPr>
        <w:pStyle w:val="Index1"/>
        <w:tabs>
          <w:tab w:val="right" w:pos="5030"/>
        </w:tabs>
        <w:rPr>
          <w:noProof/>
        </w:rPr>
      </w:pPr>
      <w:r>
        <w:rPr>
          <w:noProof/>
        </w:rPr>
        <w:t>Complemento de Microsoft 365 E5, 58</w:t>
      </w:r>
    </w:p>
    <w:p w:rsidR="00754032" w:rsidRDefault="00754032">
      <w:pPr>
        <w:pStyle w:val="Index1"/>
        <w:tabs>
          <w:tab w:val="right" w:pos="5030"/>
        </w:tabs>
        <w:rPr>
          <w:noProof/>
        </w:rPr>
      </w:pPr>
      <w:r>
        <w:rPr>
          <w:noProof/>
        </w:rPr>
        <w:t>Complemento de Microsoft Intune, 73</w:t>
      </w:r>
    </w:p>
    <w:p w:rsidR="00754032" w:rsidRDefault="00754032">
      <w:pPr>
        <w:pStyle w:val="Index1"/>
        <w:tabs>
          <w:tab w:val="right" w:pos="5030"/>
        </w:tabs>
        <w:rPr>
          <w:noProof/>
        </w:rPr>
      </w:pPr>
      <w:r>
        <w:rPr>
          <w:noProof/>
        </w:rPr>
        <w:t>Complemento de Microsoft Intune para EDU, 73</w:t>
      </w:r>
    </w:p>
    <w:p w:rsidR="00754032" w:rsidRDefault="00754032">
      <w:pPr>
        <w:pStyle w:val="Index1"/>
        <w:tabs>
          <w:tab w:val="right" w:pos="5030"/>
        </w:tabs>
        <w:rPr>
          <w:noProof/>
        </w:rPr>
      </w:pPr>
      <w:r>
        <w:rPr>
          <w:noProof/>
        </w:rPr>
        <w:t>Complemento de Microsoft Stream Plan 2, 72</w:t>
      </w:r>
    </w:p>
    <w:p w:rsidR="00754032" w:rsidRDefault="00754032">
      <w:pPr>
        <w:pStyle w:val="Index1"/>
        <w:tabs>
          <w:tab w:val="right" w:pos="5030"/>
        </w:tabs>
        <w:rPr>
          <w:noProof/>
        </w:rPr>
      </w:pPr>
      <w:r>
        <w:rPr>
          <w:noProof/>
        </w:rPr>
        <w:t>Complemento de Microsoft Stream Storage (500 GB), 72</w:t>
      </w:r>
    </w:p>
    <w:p w:rsidR="00754032" w:rsidRDefault="00754032">
      <w:pPr>
        <w:pStyle w:val="Index1"/>
        <w:tabs>
          <w:tab w:val="right" w:pos="5030"/>
        </w:tabs>
        <w:rPr>
          <w:noProof/>
        </w:rPr>
      </w:pPr>
      <w:r>
        <w:rPr>
          <w:noProof/>
        </w:rPr>
        <w:t>Complemento de Office 365 A5, 66</w:t>
      </w:r>
    </w:p>
    <w:p w:rsidR="00754032" w:rsidRDefault="00754032">
      <w:pPr>
        <w:pStyle w:val="Index1"/>
        <w:tabs>
          <w:tab w:val="right" w:pos="5030"/>
        </w:tabs>
        <w:rPr>
          <w:noProof/>
        </w:rPr>
      </w:pPr>
      <w:r w:rsidRPr="00F0090B">
        <w:rPr>
          <w:noProof/>
          <w:lang w:val="pt-BR"/>
        </w:rPr>
        <w:t>Complemento de Office 365 Enterprise E1, E3</w:t>
      </w:r>
      <w:r>
        <w:rPr>
          <w:noProof/>
        </w:rPr>
        <w:t>, 66</w:t>
      </w:r>
    </w:p>
    <w:p w:rsidR="00754032" w:rsidRDefault="00754032">
      <w:pPr>
        <w:pStyle w:val="Index1"/>
        <w:tabs>
          <w:tab w:val="right" w:pos="5030"/>
        </w:tabs>
        <w:rPr>
          <w:noProof/>
        </w:rPr>
      </w:pPr>
      <w:r>
        <w:rPr>
          <w:noProof/>
        </w:rPr>
        <w:t>Complemento de Office 365 Enterprise E3 sin ProPlus, 66</w:t>
      </w:r>
    </w:p>
    <w:p w:rsidR="00754032" w:rsidRDefault="00754032">
      <w:pPr>
        <w:pStyle w:val="Index1"/>
        <w:tabs>
          <w:tab w:val="right" w:pos="5030"/>
        </w:tabs>
        <w:rPr>
          <w:noProof/>
        </w:rPr>
      </w:pPr>
      <w:r>
        <w:rPr>
          <w:noProof/>
        </w:rPr>
        <w:t>Complemento de Office 365 Enterprise E4, 66</w:t>
      </w:r>
    </w:p>
    <w:p w:rsidR="00754032" w:rsidRDefault="00754032">
      <w:pPr>
        <w:pStyle w:val="Index1"/>
        <w:tabs>
          <w:tab w:val="right" w:pos="5030"/>
        </w:tabs>
        <w:rPr>
          <w:noProof/>
        </w:rPr>
      </w:pPr>
      <w:r>
        <w:rPr>
          <w:noProof/>
        </w:rPr>
        <w:t>Complemento de Office 365 Enterprise E4 sin ProPlus, 66</w:t>
      </w:r>
    </w:p>
    <w:p w:rsidR="00754032" w:rsidRDefault="00754032">
      <w:pPr>
        <w:pStyle w:val="Index1"/>
        <w:tabs>
          <w:tab w:val="right" w:pos="5030"/>
        </w:tabs>
        <w:rPr>
          <w:noProof/>
        </w:rPr>
      </w:pPr>
      <w:r>
        <w:rPr>
          <w:noProof/>
        </w:rPr>
        <w:t>Complemento de Office 365 Enterprise E5, 66</w:t>
      </w:r>
    </w:p>
    <w:p w:rsidR="00754032" w:rsidRDefault="00754032">
      <w:pPr>
        <w:pStyle w:val="Index1"/>
        <w:tabs>
          <w:tab w:val="right" w:pos="5030"/>
        </w:tabs>
        <w:rPr>
          <w:noProof/>
        </w:rPr>
      </w:pPr>
      <w:r>
        <w:rPr>
          <w:noProof/>
        </w:rPr>
        <w:t>Complemento de Operations Management and Security E1, 55</w:t>
      </w:r>
    </w:p>
    <w:p w:rsidR="00754032" w:rsidRDefault="00754032">
      <w:pPr>
        <w:pStyle w:val="Index1"/>
        <w:tabs>
          <w:tab w:val="right" w:pos="5030"/>
        </w:tabs>
        <w:rPr>
          <w:noProof/>
        </w:rPr>
      </w:pPr>
      <w:r>
        <w:rPr>
          <w:noProof/>
        </w:rPr>
        <w:t>Complemento de Operations Management and Security E2, 55</w:t>
      </w:r>
    </w:p>
    <w:p w:rsidR="00754032" w:rsidRDefault="00754032">
      <w:pPr>
        <w:pStyle w:val="Index1"/>
        <w:tabs>
          <w:tab w:val="right" w:pos="5030"/>
        </w:tabs>
        <w:rPr>
          <w:noProof/>
        </w:rPr>
      </w:pPr>
      <w:r>
        <w:rPr>
          <w:noProof/>
        </w:rPr>
        <w:t>Complemento de Plan de Dynamics 365, 62</w:t>
      </w:r>
    </w:p>
    <w:p w:rsidR="00754032" w:rsidRDefault="00754032">
      <w:pPr>
        <w:pStyle w:val="Index1"/>
        <w:tabs>
          <w:tab w:val="right" w:pos="5030"/>
        </w:tabs>
        <w:rPr>
          <w:noProof/>
        </w:rPr>
      </w:pPr>
      <w:r>
        <w:rPr>
          <w:noProof/>
        </w:rPr>
        <w:t>Complemento de Plan de Operaciones Unificadas de Microsoft Dynamics 365, 62</w:t>
      </w:r>
    </w:p>
    <w:p w:rsidR="00754032" w:rsidRDefault="00754032">
      <w:pPr>
        <w:pStyle w:val="Index1"/>
        <w:tabs>
          <w:tab w:val="right" w:pos="5030"/>
        </w:tabs>
        <w:rPr>
          <w:noProof/>
        </w:rPr>
      </w:pPr>
      <w:r>
        <w:rPr>
          <w:noProof/>
        </w:rPr>
        <w:t>Complemento de Premium Assurance, 30, 49</w:t>
      </w:r>
    </w:p>
    <w:p w:rsidR="00754032" w:rsidRDefault="00754032">
      <w:pPr>
        <w:pStyle w:val="Index1"/>
        <w:tabs>
          <w:tab w:val="right" w:pos="5030"/>
        </w:tabs>
        <w:rPr>
          <w:noProof/>
        </w:rPr>
      </w:pPr>
      <w:r>
        <w:rPr>
          <w:noProof/>
        </w:rPr>
        <w:t>Complemento de Project Online Essentials, 69</w:t>
      </w:r>
    </w:p>
    <w:p w:rsidR="00754032" w:rsidRDefault="00754032">
      <w:pPr>
        <w:pStyle w:val="Index1"/>
        <w:tabs>
          <w:tab w:val="right" w:pos="5030"/>
        </w:tabs>
        <w:rPr>
          <w:noProof/>
        </w:rPr>
      </w:pPr>
      <w:r>
        <w:rPr>
          <w:noProof/>
        </w:rPr>
        <w:t>Complemento de Project Online Premium, 69</w:t>
      </w:r>
    </w:p>
    <w:p w:rsidR="00754032" w:rsidRDefault="00754032">
      <w:pPr>
        <w:pStyle w:val="Index1"/>
        <w:tabs>
          <w:tab w:val="right" w:pos="5030"/>
        </w:tabs>
        <w:rPr>
          <w:noProof/>
        </w:rPr>
      </w:pPr>
      <w:r>
        <w:rPr>
          <w:noProof/>
        </w:rPr>
        <w:t>Complemento de Project Online Professional, 69</w:t>
      </w:r>
    </w:p>
    <w:p w:rsidR="00754032" w:rsidRDefault="00754032">
      <w:pPr>
        <w:pStyle w:val="Index1"/>
        <w:tabs>
          <w:tab w:val="right" w:pos="5030"/>
        </w:tabs>
        <w:rPr>
          <w:noProof/>
        </w:rPr>
      </w:pPr>
      <w:r>
        <w:rPr>
          <w:noProof/>
        </w:rPr>
        <w:t>Complemento de SharePoint Online Plan 1, 69</w:t>
      </w:r>
    </w:p>
    <w:p w:rsidR="00754032" w:rsidRDefault="00754032">
      <w:pPr>
        <w:pStyle w:val="Index1"/>
        <w:tabs>
          <w:tab w:val="right" w:pos="5030"/>
        </w:tabs>
        <w:rPr>
          <w:noProof/>
        </w:rPr>
      </w:pPr>
      <w:r>
        <w:rPr>
          <w:noProof/>
        </w:rPr>
        <w:t>Complemento de Skype Empresarial Online Plan 1, 70</w:t>
      </w:r>
    </w:p>
    <w:p w:rsidR="00754032" w:rsidRDefault="00754032">
      <w:pPr>
        <w:pStyle w:val="Index1"/>
        <w:tabs>
          <w:tab w:val="right" w:pos="5030"/>
        </w:tabs>
        <w:rPr>
          <w:noProof/>
        </w:rPr>
      </w:pPr>
      <w:r>
        <w:rPr>
          <w:noProof/>
        </w:rPr>
        <w:t>Complemento de SL de Usuario de Almacenamiento Adicional de Microsoft Intune 1 GB, 73</w:t>
      </w:r>
    </w:p>
    <w:p w:rsidR="00754032" w:rsidRDefault="00754032">
      <w:pPr>
        <w:pStyle w:val="Index1"/>
        <w:tabs>
          <w:tab w:val="right" w:pos="5030"/>
        </w:tabs>
        <w:rPr>
          <w:noProof/>
        </w:rPr>
      </w:pPr>
      <w:r>
        <w:rPr>
          <w:noProof/>
        </w:rPr>
        <w:t>Complemento de Visio Online Plan 1 y 2 de SA, 64</w:t>
      </w:r>
    </w:p>
    <w:p w:rsidR="00754032" w:rsidRDefault="00754032">
      <w:pPr>
        <w:pStyle w:val="Index1"/>
        <w:tabs>
          <w:tab w:val="right" w:pos="5030"/>
        </w:tabs>
        <w:rPr>
          <w:noProof/>
        </w:rPr>
      </w:pPr>
      <w:r>
        <w:rPr>
          <w:noProof/>
        </w:rPr>
        <w:t>Complemento de Visio Online Plan 2, 64</w:t>
      </w:r>
    </w:p>
    <w:p w:rsidR="00754032" w:rsidRDefault="00754032">
      <w:pPr>
        <w:pStyle w:val="Index1"/>
        <w:tabs>
          <w:tab w:val="right" w:pos="5030"/>
        </w:tabs>
        <w:rPr>
          <w:noProof/>
        </w:rPr>
      </w:pPr>
      <w:r>
        <w:rPr>
          <w:noProof/>
        </w:rPr>
        <w:t>Complemento de Windows 10 Education E5 por Dispositivo (a E3 por dispositivo), 41</w:t>
      </w:r>
    </w:p>
    <w:p w:rsidR="00754032" w:rsidRDefault="00754032">
      <w:pPr>
        <w:pStyle w:val="Index1"/>
        <w:tabs>
          <w:tab w:val="right" w:pos="5030"/>
        </w:tabs>
        <w:rPr>
          <w:noProof/>
        </w:rPr>
      </w:pPr>
      <w:r>
        <w:rPr>
          <w:noProof/>
        </w:rPr>
        <w:t>Complemento de Windows 10 Enterprise E3 por Usuario (a E3 por dispositivo), 41</w:t>
      </w:r>
    </w:p>
    <w:p w:rsidR="00754032" w:rsidRDefault="00754032">
      <w:pPr>
        <w:pStyle w:val="Index1"/>
        <w:tabs>
          <w:tab w:val="right" w:pos="5030"/>
        </w:tabs>
        <w:rPr>
          <w:noProof/>
        </w:rPr>
      </w:pPr>
      <w:r>
        <w:rPr>
          <w:noProof/>
        </w:rPr>
        <w:t>Complemento de Windows 10 Enterprise E5 por Dispositivo o por Usuario (a E3 por dispositivo) (SL), 41</w:t>
      </w:r>
    </w:p>
    <w:p w:rsidR="00754032" w:rsidRDefault="00754032">
      <w:pPr>
        <w:pStyle w:val="Index1"/>
        <w:tabs>
          <w:tab w:val="right" w:pos="5030"/>
        </w:tabs>
        <w:rPr>
          <w:noProof/>
        </w:rPr>
      </w:pPr>
      <w:r>
        <w:rPr>
          <w:noProof/>
        </w:rPr>
        <w:t>Contactos Adicionales de Dynamics 365 for Marketing, 63</w:t>
      </w:r>
    </w:p>
    <w:p w:rsidR="00754032" w:rsidRDefault="00754032">
      <w:pPr>
        <w:pStyle w:val="Index1"/>
        <w:tabs>
          <w:tab w:val="right" w:pos="5030"/>
        </w:tabs>
        <w:rPr>
          <w:noProof/>
        </w:rPr>
      </w:pPr>
      <w:r>
        <w:rPr>
          <w:noProof/>
        </w:rPr>
        <w:t>Contenedor de Hyper-V, 80</w:t>
      </w:r>
    </w:p>
    <w:p w:rsidR="00754032" w:rsidRDefault="00754032">
      <w:pPr>
        <w:pStyle w:val="Index1"/>
        <w:tabs>
          <w:tab w:val="right" w:pos="5030"/>
        </w:tabs>
        <w:rPr>
          <w:noProof/>
        </w:rPr>
      </w:pPr>
      <w:r>
        <w:rPr>
          <w:noProof/>
        </w:rPr>
        <w:t>Contenedor de Windows Server, 80</w:t>
      </w:r>
    </w:p>
    <w:p w:rsidR="00754032" w:rsidRDefault="00754032">
      <w:pPr>
        <w:pStyle w:val="Index1"/>
        <w:tabs>
          <w:tab w:val="right" w:pos="5030"/>
        </w:tabs>
        <w:rPr>
          <w:noProof/>
        </w:rPr>
      </w:pPr>
      <w:r>
        <w:rPr>
          <w:noProof/>
        </w:rPr>
        <w:t>Core CAL, 33, 86, 92</w:t>
      </w:r>
    </w:p>
    <w:p w:rsidR="00754032" w:rsidRDefault="00754032">
      <w:pPr>
        <w:pStyle w:val="Index1"/>
        <w:tabs>
          <w:tab w:val="right" w:pos="5030"/>
        </w:tabs>
        <w:rPr>
          <w:noProof/>
        </w:rPr>
      </w:pPr>
      <w:r>
        <w:rPr>
          <w:noProof/>
        </w:rPr>
        <w:t>Core CAL Suite, 15</w:t>
      </w:r>
    </w:p>
    <w:p w:rsidR="00754032" w:rsidRDefault="00754032">
      <w:pPr>
        <w:pStyle w:val="Index1"/>
        <w:tabs>
          <w:tab w:val="right" w:pos="5030"/>
        </w:tabs>
        <w:rPr>
          <w:noProof/>
        </w:rPr>
      </w:pPr>
      <w:r>
        <w:rPr>
          <w:noProof/>
        </w:rPr>
        <w:t>Core CAL Suite Bridge para Enterprise Mobility+ Security, 15</w:t>
      </w:r>
    </w:p>
    <w:p w:rsidR="00754032" w:rsidRDefault="00754032">
      <w:pPr>
        <w:pStyle w:val="Index1"/>
        <w:tabs>
          <w:tab w:val="right" w:pos="5030"/>
        </w:tabs>
        <w:rPr>
          <w:noProof/>
        </w:rPr>
      </w:pPr>
      <w:r>
        <w:rPr>
          <w:noProof/>
        </w:rPr>
        <w:t>Core CAL Suite Bridge para Microsoft Intune, 15</w:t>
      </w:r>
    </w:p>
    <w:p w:rsidR="00754032" w:rsidRDefault="00754032">
      <w:pPr>
        <w:pStyle w:val="Index1"/>
        <w:tabs>
          <w:tab w:val="right" w:pos="5030"/>
        </w:tabs>
        <w:rPr>
          <w:noProof/>
        </w:rPr>
      </w:pPr>
      <w:r>
        <w:rPr>
          <w:noProof/>
        </w:rPr>
        <w:t>Core CAL Suite Bridge para Office 365, 15</w:t>
      </w:r>
    </w:p>
    <w:p w:rsidR="00754032" w:rsidRDefault="00754032">
      <w:pPr>
        <w:pStyle w:val="Index1"/>
        <w:tabs>
          <w:tab w:val="right" w:pos="5030"/>
        </w:tabs>
        <w:rPr>
          <w:noProof/>
        </w:rPr>
      </w:pPr>
      <w:r>
        <w:rPr>
          <w:noProof/>
        </w:rPr>
        <w:t>Core CAL Suite Bridge para Office 365 y Microsoft Intune, 15</w:t>
      </w:r>
    </w:p>
    <w:p w:rsidR="00754032" w:rsidRDefault="00754032">
      <w:pPr>
        <w:pStyle w:val="Index1"/>
        <w:tabs>
          <w:tab w:val="right" w:pos="5030"/>
        </w:tabs>
        <w:rPr>
          <w:noProof/>
        </w:rPr>
      </w:pPr>
      <w:r>
        <w:rPr>
          <w:noProof/>
        </w:rPr>
        <w:t>Core Infrastructure Server Suite Datacenter, 92</w:t>
      </w:r>
    </w:p>
    <w:p w:rsidR="00754032" w:rsidRDefault="00754032">
      <w:pPr>
        <w:pStyle w:val="Index1"/>
        <w:tabs>
          <w:tab w:val="right" w:pos="5030"/>
        </w:tabs>
        <w:rPr>
          <w:noProof/>
        </w:rPr>
      </w:pPr>
      <w:r>
        <w:rPr>
          <w:noProof/>
        </w:rPr>
        <w:t>Core Infrastructure Server Suite Datacenter (16 paquetes de Licencias por Núcleo), 17</w:t>
      </w:r>
    </w:p>
    <w:p w:rsidR="00754032" w:rsidRDefault="00754032">
      <w:pPr>
        <w:pStyle w:val="Index1"/>
        <w:tabs>
          <w:tab w:val="right" w:pos="5030"/>
        </w:tabs>
        <w:rPr>
          <w:noProof/>
        </w:rPr>
      </w:pPr>
      <w:r>
        <w:rPr>
          <w:noProof/>
        </w:rPr>
        <w:t>Core Infrastructure Server Suite Datacenter (2 paquetes de Licencias por Núcleo), 17</w:t>
      </w:r>
    </w:p>
    <w:p w:rsidR="00754032" w:rsidRDefault="00754032">
      <w:pPr>
        <w:pStyle w:val="Index1"/>
        <w:tabs>
          <w:tab w:val="right" w:pos="5030"/>
        </w:tabs>
        <w:rPr>
          <w:noProof/>
        </w:rPr>
      </w:pPr>
      <w:r>
        <w:rPr>
          <w:noProof/>
        </w:rPr>
        <w:t>Core Infrastructure Server Suite Standard, 92</w:t>
      </w:r>
    </w:p>
    <w:p w:rsidR="00754032" w:rsidRDefault="00754032">
      <w:pPr>
        <w:pStyle w:val="Index1"/>
        <w:tabs>
          <w:tab w:val="right" w:pos="5030"/>
        </w:tabs>
        <w:rPr>
          <w:noProof/>
        </w:rPr>
      </w:pPr>
      <w:r>
        <w:rPr>
          <w:noProof/>
        </w:rPr>
        <w:t>Core Infrastructure Server Suite Standard (16 paquetes de Licencias por Núcleo), 17</w:t>
      </w:r>
    </w:p>
    <w:p w:rsidR="00754032" w:rsidRDefault="00754032">
      <w:pPr>
        <w:pStyle w:val="Index1"/>
        <w:tabs>
          <w:tab w:val="right" w:pos="5030"/>
        </w:tabs>
        <w:rPr>
          <w:noProof/>
        </w:rPr>
      </w:pPr>
      <w:r>
        <w:rPr>
          <w:noProof/>
        </w:rPr>
        <w:t>Core Infrastructure Server Suite Standard (2 paquetes de Licencias por Núcleo), 17</w:t>
      </w:r>
    </w:p>
    <w:p w:rsidR="00754032" w:rsidRDefault="00754032">
      <w:pPr>
        <w:pStyle w:val="Index1"/>
        <w:tabs>
          <w:tab w:val="right" w:pos="5030"/>
        </w:tabs>
        <w:rPr>
          <w:noProof/>
        </w:rPr>
      </w:pPr>
      <w:r>
        <w:rPr>
          <w:noProof/>
        </w:rPr>
        <w:t>Créditos de Comunicación, 70</w:t>
      </w:r>
    </w:p>
    <w:p w:rsidR="00754032" w:rsidRDefault="00754032">
      <w:pPr>
        <w:pStyle w:val="Index1"/>
        <w:tabs>
          <w:tab w:val="right" w:pos="5030"/>
        </w:tabs>
        <w:rPr>
          <w:noProof/>
        </w:rPr>
      </w:pPr>
      <w:r>
        <w:rPr>
          <w:noProof/>
        </w:rPr>
        <w:t>Cupones de Examen de Microsoft Learning MCP 1, 74</w:t>
      </w:r>
    </w:p>
    <w:p w:rsidR="00754032" w:rsidRDefault="00754032">
      <w:pPr>
        <w:pStyle w:val="Index1"/>
        <w:tabs>
          <w:tab w:val="right" w:pos="5030"/>
        </w:tabs>
        <w:rPr>
          <w:noProof/>
        </w:rPr>
      </w:pPr>
      <w:r w:rsidRPr="00F0090B">
        <w:rPr>
          <w:noProof/>
          <w:lang w:val="es-ES_tradnl"/>
        </w:rPr>
        <w:t>Cupones de Examen de Microsoft Learning MCP 30</w:t>
      </w:r>
      <w:r>
        <w:rPr>
          <w:noProof/>
        </w:rPr>
        <w:t>, 74</w:t>
      </w:r>
    </w:p>
    <w:p w:rsidR="00754032" w:rsidRDefault="00754032">
      <w:pPr>
        <w:pStyle w:val="Index1"/>
        <w:tabs>
          <w:tab w:val="right" w:pos="5030"/>
        </w:tabs>
        <w:rPr>
          <w:noProof/>
        </w:rPr>
      </w:pPr>
      <w:r>
        <w:rPr>
          <w:noProof/>
        </w:rPr>
        <w:t>Dynamics 365 - Almacenamiento de la Base de Datos de Compromiso Adicional del Cliente, 63</w:t>
      </w:r>
    </w:p>
    <w:p w:rsidR="00754032" w:rsidRDefault="00754032">
      <w:pPr>
        <w:pStyle w:val="Index1"/>
        <w:tabs>
          <w:tab w:val="right" w:pos="5030"/>
        </w:tabs>
        <w:rPr>
          <w:noProof/>
        </w:rPr>
      </w:pPr>
      <w:r>
        <w:rPr>
          <w:noProof/>
        </w:rPr>
        <w:t>Dynamics 365 - Instancia de Producción/No Producción de Compromiso Adicional del Cliente, 63</w:t>
      </w:r>
    </w:p>
    <w:p w:rsidR="00754032" w:rsidRDefault="00754032">
      <w:pPr>
        <w:pStyle w:val="Index1"/>
        <w:tabs>
          <w:tab w:val="right" w:pos="5030"/>
        </w:tabs>
        <w:rPr>
          <w:noProof/>
        </w:rPr>
      </w:pPr>
      <w:r>
        <w:rPr>
          <w:noProof/>
        </w:rPr>
        <w:t>Dynamics 365 - Portal de Compromiso Adicional del Cliente, 63</w:t>
      </w:r>
    </w:p>
    <w:p w:rsidR="00754032" w:rsidRDefault="00754032">
      <w:pPr>
        <w:pStyle w:val="Index1"/>
        <w:tabs>
          <w:tab w:val="right" w:pos="5030"/>
        </w:tabs>
        <w:rPr>
          <w:noProof/>
        </w:rPr>
      </w:pPr>
      <w:r>
        <w:rPr>
          <w:noProof/>
        </w:rPr>
        <w:t>Dynamics 365 - Publicaciones Sociales de Compromiso Adicional del Cliente, 63</w:t>
      </w:r>
    </w:p>
    <w:p w:rsidR="00754032" w:rsidRDefault="00754032">
      <w:pPr>
        <w:pStyle w:val="Index1"/>
        <w:tabs>
          <w:tab w:val="right" w:pos="5030"/>
        </w:tabs>
        <w:rPr>
          <w:noProof/>
        </w:rPr>
      </w:pPr>
      <w:r>
        <w:rPr>
          <w:noProof/>
        </w:rPr>
        <w:t>Dynamics 365 - Vistas de la Página del Portal de Compromiso Adicional del Cliente, 63</w:t>
      </w:r>
    </w:p>
    <w:p w:rsidR="00754032" w:rsidRDefault="00754032">
      <w:pPr>
        <w:pStyle w:val="Index1"/>
        <w:tabs>
          <w:tab w:val="right" w:pos="5030"/>
        </w:tabs>
        <w:rPr>
          <w:noProof/>
        </w:rPr>
      </w:pPr>
      <w:r>
        <w:rPr>
          <w:noProof/>
        </w:rPr>
        <w:t>Dynamics 365 Business Central Premium/Essentials/Team Member, 62</w:t>
      </w:r>
    </w:p>
    <w:p w:rsidR="00754032" w:rsidRDefault="00754032">
      <w:pPr>
        <w:pStyle w:val="Index1"/>
        <w:tabs>
          <w:tab w:val="right" w:pos="5030"/>
        </w:tabs>
        <w:rPr>
          <w:noProof/>
        </w:rPr>
      </w:pPr>
      <w:r>
        <w:rPr>
          <w:noProof/>
        </w:rPr>
        <w:t>Dynamics 365 Customer Engagement Plan, 62</w:t>
      </w:r>
    </w:p>
    <w:p w:rsidR="00754032" w:rsidRDefault="00754032">
      <w:pPr>
        <w:pStyle w:val="Index1"/>
        <w:tabs>
          <w:tab w:val="right" w:pos="5030"/>
        </w:tabs>
        <w:rPr>
          <w:noProof/>
        </w:rPr>
      </w:pPr>
      <w:r>
        <w:rPr>
          <w:noProof/>
        </w:rPr>
        <w:t>Dynamics 365 for Customer Service, 20, 62</w:t>
      </w:r>
    </w:p>
    <w:p w:rsidR="00754032" w:rsidRDefault="00754032">
      <w:pPr>
        <w:pStyle w:val="Index1"/>
        <w:tabs>
          <w:tab w:val="right" w:pos="5030"/>
        </w:tabs>
        <w:rPr>
          <w:noProof/>
        </w:rPr>
      </w:pPr>
      <w:r>
        <w:rPr>
          <w:noProof/>
        </w:rPr>
        <w:t>Dynamics 365 for Field Service, 62</w:t>
      </w:r>
    </w:p>
    <w:p w:rsidR="00754032" w:rsidRDefault="00754032">
      <w:pPr>
        <w:pStyle w:val="Index1"/>
        <w:tabs>
          <w:tab w:val="right" w:pos="5030"/>
        </w:tabs>
        <w:rPr>
          <w:noProof/>
        </w:rPr>
      </w:pPr>
      <w:r>
        <w:rPr>
          <w:noProof/>
        </w:rPr>
        <w:t>Dynamics 365 for Field Service - Optimización de Programación de Recursos, 63</w:t>
      </w:r>
    </w:p>
    <w:p w:rsidR="00754032" w:rsidRDefault="00754032">
      <w:pPr>
        <w:pStyle w:val="Index1"/>
        <w:tabs>
          <w:tab w:val="right" w:pos="5030"/>
        </w:tabs>
        <w:rPr>
          <w:noProof/>
        </w:rPr>
      </w:pPr>
      <w:r>
        <w:rPr>
          <w:noProof/>
        </w:rPr>
        <w:t>Dynamics 365 for Marketing, 62</w:t>
      </w:r>
    </w:p>
    <w:p w:rsidR="00754032" w:rsidRDefault="00754032">
      <w:pPr>
        <w:pStyle w:val="Index1"/>
        <w:tabs>
          <w:tab w:val="right" w:pos="5030"/>
        </w:tabs>
        <w:rPr>
          <w:noProof/>
        </w:rPr>
      </w:pPr>
      <w:r>
        <w:rPr>
          <w:noProof/>
        </w:rPr>
        <w:t>Dynamics 365 for Operations Activity, 20</w:t>
      </w:r>
    </w:p>
    <w:p w:rsidR="00754032" w:rsidRDefault="00754032">
      <w:pPr>
        <w:pStyle w:val="Index1"/>
        <w:tabs>
          <w:tab w:val="right" w:pos="5030"/>
        </w:tabs>
        <w:rPr>
          <w:noProof/>
        </w:rPr>
      </w:pPr>
      <w:r>
        <w:rPr>
          <w:noProof/>
        </w:rPr>
        <w:t>Dynamics 365 for Operations Device, 20, 62</w:t>
      </w:r>
    </w:p>
    <w:p w:rsidR="00754032" w:rsidRDefault="00754032">
      <w:pPr>
        <w:pStyle w:val="Index1"/>
        <w:tabs>
          <w:tab w:val="right" w:pos="5030"/>
        </w:tabs>
        <w:rPr>
          <w:noProof/>
        </w:rPr>
      </w:pPr>
      <w:r>
        <w:rPr>
          <w:noProof/>
        </w:rPr>
        <w:t>Dynamics 365 for Operations Device de SA, 62</w:t>
      </w:r>
    </w:p>
    <w:p w:rsidR="00754032" w:rsidRDefault="00754032">
      <w:pPr>
        <w:pStyle w:val="Index1"/>
        <w:tabs>
          <w:tab w:val="right" w:pos="5030"/>
        </w:tabs>
        <w:rPr>
          <w:noProof/>
        </w:rPr>
      </w:pPr>
      <w:r>
        <w:rPr>
          <w:noProof/>
        </w:rPr>
        <w:t>Dynamics 365 for Operations Server, 19, 86</w:t>
      </w:r>
    </w:p>
    <w:p w:rsidR="00754032" w:rsidRDefault="00754032">
      <w:pPr>
        <w:pStyle w:val="Index1"/>
        <w:tabs>
          <w:tab w:val="right" w:pos="5030"/>
        </w:tabs>
        <w:rPr>
          <w:noProof/>
        </w:rPr>
      </w:pPr>
      <w:r>
        <w:rPr>
          <w:noProof/>
        </w:rPr>
        <w:t>Dynamics 365 for Project Service Automation, 62</w:t>
      </w:r>
    </w:p>
    <w:p w:rsidR="00754032" w:rsidRDefault="00754032">
      <w:pPr>
        <w:pStyle w:val="Index1"/>
        <w:tabs>
          <w:tab w:val="right" w:pos="5030"/>
        </w:tabs>
        <w:rPr>
          <w:noProof/>
        </w:rPr>
      </w:pPr>
      <w:r>
        <w:rPr>
          <w:noProof/>
        </w:rPr>
        <w:t>Dynamics 365 for Retail, 62</w:t>
      </w:r>
    </w:p>
    <w:p w:rsidR="00754032" w:rsidRDefault="00754032">
      <w:pPr>
        <w:pStyle w:val="Index1"/>
        <w:tabs>
          <w:tab w:val="right" w:pos="5030"/>
        </w:tabs>
        <w:rPr>
          <w:noProof/>
        </w:rPr>
      </w:pPr>
      <w:r>
        <w:rPr>
          <w:noProof/>
        </w:rPr>
        <w:t>Dynamics 365 for Retail de SA, 62</w:t>
      </w:r>
    </w:p>
    <w:p w:rsidR="00754032" w:rsidRDefault="00754032">
      <w:pPr>
        <w:pStyle w:val="Index1"/>
        <w:tabs>
          <w:tab w:val="right" w:pos="5030"/>
        </w:tabs>
        <w:rPr>
          <w:noProof/>
        </w:rPr>
      </w:pPr>
      <w:r>
        <w:rPr>
          <w:noProof/>
        </w:rPr>
        <w:t>Dynamics 365 for Sales, 20, 62</w:t>
      </w:r>
    </w:p>
    <w:p w:rsidR="00754032" w:rsidRDefault="00754032">
      <w:pPr>
        <w:pStyle w:val="Index1"/>
        <w:tabs>
          <w:tab w:val="right" w:pos="5030"/>
        </w:tabs>
        <w:rPr>
          <w:noProof/>
        </w:rPr>
      </w:pPr>
      <w:r>
        <w:rPr>
          <w:noProof/>
        </w:rPr>
        <w:t>Dynamics 365 for Sales Professional, 62</w:t>
      </w:r>
    </w:p>
    <w:p w:rsidR="00754032" w:rsidRDefault="00754032">
      <w:pPr>
        <w:pStyle w:val="Index1"/>
        <w:tabs>
          <w:tab w:val="right" w:pos="5030"/>
        </w:tabs>
        <w:rPr>
          <w:noProof/>
        </w:rPr>
      </w:pPr>
      <w:r>
        <w:rPr>
          <w:noProof/>
        </w:rPr>
        <w:t>Dynamics 365 for Talent, 62</w:t>
      </w:r>
    </w:p>
    <w:p w:rsidR="00754032" w:rsidRDefault="00754032">
      <w:pPr>
        <w:pStyle w:val="Index1"/>
        <w:tabs>
          <w:tab w:val="right" w:pos="5030"/>
        </w:tabs>
        <w:rPr>
          <w:noProof/>
        </w:rPr>
      </w:pPr>
      <w:r>
        <w:rPr>
          <w:noProof/>
        </w:rPr>
        <w:t>Dynamics 365 for Talent de SA, 62</w:t>
      </w:r>
    </w:p>
    <w:p w:rsidR="00754032" w:rsidRDefault="00754032">
      <w:pPr>
        <w:pStyle w:val="Index1"/>
        <w:tabs>
          <w:tab w:val="right" w:pos="5030"/>
        </w:tabs>
        <w:rPr>
          <w:noProof/>
        </w:rPr>
      </w:pPr>
      <w:r>
        <w:rPr>
          <w:noProof/>
        </w:rPr>
        <w:t>Dynamics 365 for Team Members, 20, 62</w:t>
      </w:r>
    </w:p>
    <w:p w:rsidR="00754032" w:rsidRDefault="00754032">
      <w:pPr>
        <w:pStyle w:val="Index1"/>
        <w:tabs>
          <w:tab w:val="right" w:pos="5030"/>
        </w:tabs>
        <w:rPr>
          <w:noProof/>
        </w:rPr>
      </w:pPr>
      <w:r>
        <w:rPr>
          <w:noProof/>
        </w:rPr>
        <w:t>Dynamics AX 2012 R2, 19</w:t>
      </w:r>
    </w:p>
    <w:p w:rsidR="00754032" w:rsidRDefault="00754032">
      <w:pPr>
        <w:pStyle w:val="Index1"/>
        <w:tabs>
          <w:tab w:val="right" w:pos="5030"/>
        </w:tabs>
        <w:rPr>
          <w:noProof/>
        </w:rPr>
      </w:pPr>
      <w:r>
        <w:rPr>
          <w:noProof/>
        </w:rPr>
        <w:t>Dynamics AX 2012 R3, 19</w:t>
      </w:r>
    </w:p>
    <w:p w:rsidR="00754032" w:rsidRDefault="00754032">
      <w:pPr>
        <w:pStyle w:val="Index1"/>
        <w:tabs>
          <w:tab w:val="right" w:pos="5030"/>
        </w:tabs>
        <w:rPr>
          <w:noProof/>
        </w:rPr>
      </w:pPr>
      <w:r>
        <w:rPr>
          <w:noProof/>
        </w:rPr>
        <w:t>Dynamics CRM 2015, 19</w:t>
      </w:r>
    </w:p>
    <w:p w:rsidR="00754032" w:rsidRDefault="00754032">
      <w:pPr>
        <w:pStyle w:val="Index1"/>
        <w:tabs>
          <w:tab w:val="right" w:pos="5030"/>
        </w:tabs>
        <w:rPr>
          <w:noProof/>
        </w:rPr>
      </w:pPr>
      <w:r>
        <w:rPr>
          <w:noProof/>
        </w:rPr>
        <w:t>Dynamics CRM 2016, 19</w:t>
      </w:r>
    </w:p>
    <w:p w:rsidR="00754032" w:rsidRDefault="00754032">
      <w:pPr>
        <w:pStyle w:val="Index1"/>
        <w:tabs>
          <w:tab w:val="right" w:pos="5030"/>
        </w:tabs>
        <w:rPr>
          <w:noProof/>
        </w:rPr>
      </w:pPr>
      <w:r>
        <w:rPr>
          <w:noProof/>
        </w:rPr>
        <w:t>Enrutamiento de Camiones de Administración de Activos Móviles por Activo, 71</w:t>
      </w:r>
    </w:p>
    <w:p w:rsidR="00754032" w:rsidRDefault="00754032">
      <w:pPr>
        <w:pStyle w:val="Index1"/>
        <w:tabs>
          <w:tab w:val="right" w:pos="5030"/>
        </w:tabs>
        <w:rPr>
          <w:noProof/>
        </w:rPr>
      </w:pPr>
      <w:r>
        <w:rPr>
          <w:noProof/>
        </w:rPr>
        <w:t>Enterprise CAL, 33, 68, 86, 92</w:t>
      </w:r>
    </w:p>
    <w:p w:rsidR="00754032" w:rsidRDefault="00754032">
      <w:pPr>
        <w:pStyle w:val="Index1"/>
        <w:tabs>
          <w:tab w:val="right" w:pos="5030"/>
        </w:tabs>
        <w:rPr>
          <w:noProof/>
        </w:rPr>
      </w:pPr>
      <w:r>
        <w:rPr>
          <w:noProof/>
        </w:rPr>
        <w:t>Enterprise CAL Bridge para Enterprise Mobility + Security, 15</w:t>
      </w:r>
    </w:p>
    <w:p w:rsidR="00754032" w:rsidRDefault="00754032">
      <w:pPr>
        <w:pStyle w:val="Index1"/>
        <w:tabs>
          <w:tab w:val="right" w:pos="5030"/>
        </w:tabs>
        <w:rPr>
          <w:noProof/>
        </w:rPr>
      </w:pPr>
      <w:r>
        <w:rPr>
          <w:noProof/>
        </w:rPr>
        <w:t>Enterprise CAL Bridge para Enterprise Mobility + Security de SA, 15</w:t>
      </w:r>
    </w:p>
    <w:p w:rsidR="00754032" w:rsidRDefault="00754032">
      <w:pPr>
        <w:pStyle w:val="Index1"/>
        <w:tabs>
          <w:tab w:val="right" w:pos="5030"/>
        </w:tabs>
        <w:rPr>
          <w:noProof/>
        </w:rPr>
      </w:pPr>
      <w:r>
        <w:rPr>
          <w:noProof/>
        </w:rPr>
        <w:t>Enterprise CAL de Microsoft Dynamics AX, 86</w:t>
      </w:r>
    </w:p>
    <w:p w:rsidR="00754032" w:rsidRDefault="00754032">
      <w:pPr>
        <w:pStyle w:val="Index1"/>
        <w:tabs>
          <w:tab w:val="right" w:pos="5030"/>
        </w:tabs>
        <w:rPr>
          <w:noProof/>
        </w:rPr>
      </w:pPr>
      <w:r>
        <w:rPr>
          <w:noProof/>
        </w:rPr>
        <w:t>Enterprise CAL Suite, 15</w:t>
      </w:r>
    </w:p>
    <w:p w:rsidR="00754032" w:rsidRDefault="00754032">
      <w:pPr>
        <w:pStyle w:val="Index1"/>
        <w:tabs>
          <w:tab w:val="right" w:pos="5030"/>
        </w:tabs>
        <w:rPr>
          <w:noProof/>
        </w:rPr>
      </w:pPr>
      <w:r>
        <w:rPr>
          <w:noProof/>
        </w:rPr>
        <w:t>Enterprise CAL Suite Bridge para Microsoft Intune, 15</w:t>
      </w:r>
    </w:p>
    <w:p w:rsidR="00754032" w:rsidRDefault="00754032">
      <w:pPr>
        <w:pStyle w:val="Index1"/>
        <w:tabs>
          <w:tab w:val="right" w:pos="5030"/>
        </w:tabs>
        <w:rPr>
          <w:noProof/>
        </w:rPr>
      </w:pPr>
      <w:r>
        <w:rPr>
          <w:noProof/>
        </w:rPr>
        <w:t>Enterprise CAL Suite Bridge para Office 365, 15</w:t>
      </w:r>
    </w:p>
    <w:p w:rsidR="00754032" w:rsidRDefault="00754032">
      <w:pPr>
        <w:pStyle w:val="Index1"/>
        <w:tabs>
          <w:tab w:val="right" w:pos="5030"/>
        </w:tabs>
        <w:rPr>
          <w:noProof/>
        </w:rPr>
      </w:pPr>
      <w:r>
        <w:rPr>
          <w:noProof/>
        </w:rPr>
        <w:t>Enterprise CAL Suite Bridge para Office 365 de SA, 15</w:t>
      </w:r>
    </w:p>
    <w:p w:rsidR="00754032" w:rsidRDefault="00754032">
      <w:pPr>
        <w:pStyle w:val="Index1"/>
        <w:tabs>
          <w:tab w:val="right" w:pos="5030"/>
        </w:tabs>
        <w:rPr>
          <w:noProof/>
        </w:rPr>
      </w:pPr>
      <w:r>
        <w:rPr>
          <w:noProof/>
        </w:rPr>
        <w:t>Enterprise CAL Suite Bridge para Office 365 y Microsoft Intune, 15</w:t>
      </w:r>
    </w:p>
    <w:p w:rsidR="00754032" w:rsidRDefault="00754032">
      <w:pPr>
        <w:pStyle w:val="Index1"/>
        <w:tabs>
          <w:tab w:val="right" w:pos="5030"/>
        </w:tabs>
        <w:rPr>
          <w:noProof/>
        </w:rPr>
      </w:pPr>
      <w:r>
        <w:rPr>
          <w:noProof/>
        </w:rPr>
        <w:t>Enterprise Mobility + Security E3, 16, 60</w:t>
      </w:r>
    </w:p>
    <w:p w:rsidR="00754032" w:rsidRDefault="00754032">
      <w:pPr>
        <w:pStyle w:val="Index1"/>
        <w:tabs>
          <w:tab w:val="right" w:pos="5030"/>
        </w:tabs>
        <w:rPr>
          <w:noProof/>
        </w:rPr>
      </w:pPr>
      <w:r>
        <w:rPr>
          <w:noProof/>
        </w:rPr>
        <w:t>Enterprise Mobility + Security E3 de SA, 60</w:t>
      </w:r>
    </w:p>
    <w:p w:rsidR="00754032" w:rsidRDefault="00754032">
      <w:pPr>
        <w:pStyle w:val="Index1"/>
        <w:tabs>
          <w:tab w:val="right" w:pos="5030"/>
        </w:tabs>
        <w:rPr>
          <w:noProof/>
        </w:rPr>
      </w:pPr>
      <w:r>
        <w:rPr>
          <w:noProof/>
        </w:rPr>
        <w:t>Enterprise Mobility + Security E5, 16</w:t>
      </w:r>
    </w:p>
    <w:p w:rsidR="00754032" w:rsidRDefault="00754032">
      <w:pPr>
        <w:pStyle w:val="Index1"/>
        <w:tabs>
          <w:tab w:val="right" w:pos="5030"/>
        </w:tabs>
        <w:rPr>
          <w:noProof/>
        </w:rPr>
      </w:pPr>
      <w:r>
        <w:rPr>
          <w:noProof/>
        </w:rPr>
        <w:t>Enterprise Mobility + Security E5, 60</w:t>
      </w:r>
    </w:p>
    <w:p w:rsidR="00754032" w:rsidRDefault="00754032">
      <w:pPr>
        <w:pStyle w:val="Index1"/>
        <w:tabs>
          <w:tab w:val="right" w:pos="5030"/>
        </w:tabs>
        <w:rPr>
          <w:noProof/>
        </w:rPr>
      </w:pPr>
      <w:r>
        <w:rPr>
          <w:noProof/>
        </w:rPr>
        <w:t>Enterprise Mobility + Security E5 de SA, 60</w:t>
      </w:r>
    </w:p>
    <w:p w:rsidR="00754032" w:rsidRDefault="00754032">
      <w:pPr>
        <w:pStyle w:val="Index1"/>
        <w:tabs>
          <w:tab w:val="right" w:pos="5030"/>
        </w:tabs>
        <w:rPr>
          <w:noProof/>
        </w:rPr>
      </w:pPr>
      <w:r>
        <w:rPr>
          <w:noProof/>
        </w:rPr>
        <w:t>Excel 2016, 22</w:t>
      </w:r>
    </w:p>
    <w:p w:rsidR="00754032" w:rsidRDefault="00754032">
      <w:pPr>
        <w:pStyle w:val="Index1"/>
        <w:tabs>
          <w:tab w:val="right" w:pos="5030"/>
        </w:tabs>
        <w:rPr>
          <w:noProof/>
        </w:rPr>
      </w:pPr>
      <w:r>
        <w:rPr>
          <w:noProof/>
        </w:rPr>
        <w:t>Excel 2016 para Mac, 24</w:t>
      </w:r>
    </w:p>
    <w:p w:rsidR="00754032" w:rsidRDefault="00754032">
      <w:pPr>
        <w:pStyle w:val="Index1"/>
        <w:tabs>
          <w:tab w:val="right" w:pos="5030"/>
        </w:tabs>
        <w:rPr>
          <w:noProof/>
        </w:rPr>
      </w:pPr>
      <w:r>
        <w:rPr>
          <w:noProof/>
        </w:rPr>
        <w:t>Exchange Hosted Archive, 68</w:t>
      </w:r>
    </w:p>
    <w:p w:rsidR="00754032" w:rsidRDefault="00754032">
      <w:pPr>
        <w:pStyle w:val="Index1"/>
        <w:tabs>
          <w:tab w:val="right" w:pos="5030"/>
        </w:tabs>
        <w:rPr>
          <w:noProof/>
        </w:rPr>
      </w:pPr>
      <w:r>
        <w:rPr>
          <w:noProof/>
        </w:rPr>
        <w:t>Exchange Online Archiving para Exchange Online, 68</w:t>
      </w:r>
    </w:p>
    <w:p w:rsidR="00754032" w:rsidRDefault="00754032">
      <w:pPr>
        <w:pStyle w:val="Index1"/>
        <w:tabs>
          <w:tab w:val="right" w:pos="5030"/>
        </w:tabs>
        <w:rPr>
          <w:noProof/>
        </w:rPr>
      </w:pPr>
      <w:r>
        <w:rPr>
          <w:noProof/>
        </w:rPr>
        <w:t>Exchange Online Kiosk, 68</w:t>
      </w:r>
    </w:p>
    <w:p w:rsidR="00754032" w:rsidRDefault="00754032">
      <w:pPr>
        <w:pStyle w:val="Index1"/>
        <w:tabs>
          <w:tab w:val="right" w:pos="5030"/>
        </w:tabs>
        <w:rPr>
          <w:noProof/>
        </w:rPr>
      </w:pPr>
      <w:r>
        <w:rPr>
          <w:noProof/>
        </w:rPr>
        <w:t>Exchange Online Plan 1, 25, 68</w:t>
      </w:r>
    </w:p>
    <w:p w:rsidR="00754032" w:rsidRDefault="00754032">
      <w:pPr>
        <w:pStyle w:val="Index1"/>
        <w:tabs>
          <w:tab w:val="right" w:pos="5030"/>
        </w:tabs>
        <w:rPr>
          <w:noProof/>
        </w:rPr>
      </w:pPr>
      <w:r>
        <w:rPr>
          <w:noProof/>
        </w:rPr>
        <w:t>Exchange Online Plan 1A para Ex Alumnos, 68</w:t>
      </w:r>
    </w:p>
    <w:p w:rsidR="00754032" w:rsidRDefault="00754032">
      <w:pPr>
        <w:pStyle w:val="Index1"/>
        <w:tabs>
          <w:tab w:val="right" w:pos="5030"/>
        </w:tabs>
        <w:rPr>
          <w:noProof/>
        </w:rPr>
      </w:pPr>
      <w:r>
        <w:rPr>
          <w:noProof/>
        </w:rPr>
        <w:t>Exchange Online Plan 2, 25, 68</w:t>
      </w:r>
    </w:p>
    <w:p w:rsidR="00754032" w:rsidRDefault="00754032">
      <w:pPr>
        <w:pStyle w:val="Index1"/>
        <w:tabs>
          <w:tab w:val="right" w:pos="5030"/>
        </w:tabs>
        <w:rPr>
          <w:noProof/>
        </w:rPr>
      </w:pPr>
      <w:r>
        <w:rPr>
          <w:noProof/>
        </w:rPr>
        <w:t>Exchange Online Protection, 15, 68</w:t>
      </w:r>
    </w:p>
    <w:p w:rsidR="00754032" w:rsidRDefault="00754032">
      <w:pPr>
        <w:pStyle w:val="Index1"/>
        <w:tabs>
          <w:tab w:val="right" w:pos="5030"/>
        </w:tabs>
        <w:rPr>
          <w:noProof/>
        </w:rPr>
      </w:pPr>
      <w:r w:rsidRPr="00F0090B">
        <w:rPr>
          <w:noProof/>
          <w:lang w:val="es-ES_tradnl"/>
        </w:rPr>
        <w:t>Exchange Server</w:t>
      </w:r>
      <w:r>
        <w:rPr>
          <w:noProof/>
        </w:rPr>
        <w:t>, 58</w:t>
      </w:r>
    </w:p>
    <w:p w:rsidR="00754032" w:rsidRDefault="00754032">
      <w:pPr>
        <w:pStyle w:val="Index1"/>
        <w:tabs>
          <w:tab w:val="right" w:pos="5030"/>
        </w:tabs>
        <w:rPr>
          <w:noProof/>
        </w:rPr>
      </w:pPr>
      <w:r>
        <w:rPr>
          <w:noProof/>
        </w:rPr>
        <w:t>Exchange Server 2013, 25</w:t>
      </w:r>
    </w:p>
    <w:p w:rsidR="00754032" w:rsidRDefault="00754032">
      <w:pPr>
        <w:pStyle w:val="Index1"/>
        <w:tabs>
          <w:tab w:val="right" w:pos="5030"/>
        </w:tabs>
        <w:rPr>
          <w:noProof/>
        </w:rPr>
      </w:pPr>
      <w:r>
        <w:rPr>
          <w:noProof/>
        </w:rPr>
        <w:t>Exchange Server Enterprise, 92</w:t>
      </w:r>
    </w:p>
    <w:p w:rsidR="00754032" w:rsidRDefault="00754032">
      <w:pPr>
        <w:pStyle w:val="Index1"/>
        <w:tabs>
          <w:tab w:val="right" w:pos="5030"/>
        </w:tabs>
        <w:rPr>
          <w:noProof/>
        </w:rPr>
      </w:pPr>
      <w:r>
        <w:rPr>
          <w:noProof/>
        </w:rPr>
        <w:t>Exchange Server Enterprise 2016, 25</w:t>
      </w:r>
    </w:p>
    <w:p w:rsidR="00754032" w:rsidRDefault="00754032">
      <w:pPr>
        <w:pStyle w:val="Index1"/>
        <w:tabs>
          <w:tab w:val="right" w:pos="5030"/>
        </w:tabs>
        <w:rPr>
          <w:noProof/>
        </w:rPr>
      </w:pPr>
      <w:r>
        <w:rPr>
          <w:noProof/>
        </w:rPr>
        <w:t>Exchange Server Standard, 92</w:t>
      </w:r>
    </w:p>
    <w:p w:rsidR="00754032" w:rsidRDefault="00754032">
      <w:pPr>
        <w:pStyle w:val="Index1"/>
        <w:tabs>
          <w:tab w:val="right" w:pos="5030"/>
        </w:tabs>
        <w:rPr>
          <w:noProof/>
        </w:rPr>
      </w:pPr>
      <w:r>
        <w:rPr>
          <w:noProof/>
        </w:rPr>
        <w:t>Exchange Server Standard 2016, 25</w:t>
      </w:r>
    </w:p>
    <w:p w:rsidR="00754032" w:rsidRDefault="00754032">
      <w:pPr>
        <w:pStyle w:val="Index1"/>
        <w:tabs>
          <w:tab w:val="right" w:pos="5030"/>
        </w:tabs>
        <w:rPr>
          <w:noProof/>
        </w:rPr>
      </w:pPr>
      <w:r>
        <w:rPr>
          <w:noProof/>
        </w:rPr>
        <w:t>External Connector de Microsoft Identity Manager 2016, 21</w:t>
      </w:r>
    </w:p>
    <w:p w:rsidR="00754032" w:rsidRDefault="00754032">
      <w:pPr>
        <w:pStyle w:val="Index1"/>
        <w:tabs>
          <w:tab w:val="right" w:pos="5030"/>
        </w:tabs>
        <w:rPr>
          <w:noProof/>
        </w:rPr>
      </w:pPr>
      <w:r>
        <w:rPr>
          <w:noProof/>
        </w:rPr>
        <w:t>External Connector de Windows Server 2016, 49</w:t>
      </w:r>
    </w:p>
    <w:p w:rsidR="00754032" w:rsidRDefault="00754032">
      <w:pPr>
        <w:pStyle w:val="Index1"/>
        <w:tabs>
          <w:tab w:val="right" w:pos="5030"/>
        </w:tabs>
        <w:rPr>
          <w:noProof/>
        </w:rPr>
      </w:pPr>
      <w:r>
        <w:rPr>
          <w:noProof/>
        </w:rPr>
        <w:t>External Connector para Servicios de Administración de Derechos de Windows Server 2016 Active Directory, 49</w:t>
      </w:r>
    </w:p>
    <w:p w:rsidR="00754032" w:rsidRDefault="00754032">
      <w:pPr>
        <w:pStyle w:val="Index1"/>
        <w:tabs>
          <w:tab w:val="right" w:pos="5030"/>
        </w:tabs>
        <w:rPr>
          <w:noProof/>
        </w:rPr>
      </w:pPr>
      <w:r>
        <w:rPr>
          <w:noProof/>
        </w:rPr>
        <w:t>External Connector para Servicios de Escritorio Remoto de Windows Server 2016, 48</w:t>
      </w:r>
    </w:p>
    <w:p w:rsidR="00754032" w:rsidRDefault="00754032">
      <w:pPr>
        <w:pStyle w:val="Index1"/>
        <w:tabs>
          <w:tab w:val="right" w:pos="5030"/>
        </w:tabs>
        <w:rPr>
          <w:noProof/>
        </w:rPr>
      </w:pPr>
      <w:r>
        <w:rPr>
          <w:noProof/>
        </w:rPr>
        <w:t>Forefront Identity Manager 2010 - Windows Live Edition, 18</w:t>
      </w:r>
    </w:p>
    <w:p w:rsidR="00754032" w:rsidRDefault="00754032">
      <w:pPr>
        <w:pStyle w:val="Index1"/>
        <w:tabs>
          <w:tab w:val="right" w:pos="5030"/>
        </w:tabs>
        <w:rPr>
          <w:noProof/>
        </w:rPr>
      </w:pPr>
      <w:r>
        <w:rPr>
          <w:noProof/>
        </w:rPr>
        <w:t>Forefront Identity Manager 2010 R2, 21</w:t>
      </w:r>
    </w:p>
    <w:p w:rsidR="00754032" w:rsidRDefault="00754032">
      <w:pPr>
        <w:pStyle w:val="Index1"/>
        <w:tabs>
          <w:tab w:val="right" w:pos="5030"/>
        </w:tabs>
        <w:rPr>
          <w:noProof/>
        </w:rPr>
      </w:pPr>
      <w:r>
        <w:rPr>
          <w:noProof/>
        </w:rPr>
        <w:t>Forefront Identity Manager 2010 R2 - Windows Live Edition, 18</w:t>
      </w:r>
    </w:p>
    <w:p w:rsidR="00754032" w:rsidRDefault="00754032">
      <w:pPr>
        <w:pStyle w:val="Index1"/>
        <w:tabs>
          <w:tab w:val="right" w:pos="5030"/>
        </w:tabs>
        <w:rPr>
          <w:noProof/>
        </w:rPr>
      </w:pPr>
      <w:r>
        <w:rPr>
          <w:noProof/>
        </w:rPr>
        <w:t>Forefront TMG Enterprise, 92</w:t>
      </w:r>
    </w:p>
    <w:p w:rsidR="00754032" w:rsidRDefault="00754032">
      <w:pPr>
        <w:pStyle w:val="Index1"/>
        <w:tabs>
          <w:tab w:val="right" w:pos="5030"/>
        </w:tabs>
        <w:rPr>
          <w:noProof/>
        </w:rPr>
      </w:pPr>
      <w:r>
        <w:rPr>
          <w:noProof/>
        </w:rPr>
        <w:t>Forefront TMG Standard, 92</w:t>
      </w:r>
    </w:p>
    <w:p w:rsidR="00754032" w:rsidRDefault="00754032">
      <w:pPr>
        <w:pStyle w:val="Index1"/>
        <w:tabs>
          <w:tab w:val="right" w:pos="5030"/>
        </w:tabs>
        <w:rPr>
          <w:noProof/>
        </w:rPr>
      </w:pPr>
      <w:r>
        <w:rPr>
          <w:noProof/>
        </w:rPr>
        <w:t>Forefront United Access Gateway 2010, 16</w:t>
      </w:r>
    </w:p>
    <w:p w:rsidR="00754032" w:rsidRDefault="00754032">
      <w:pPr>
        <w:pStyle w:val="Index1"/>
        <w:tabs>
          <w:tab w:val="right" w:pos="5030"/>
        </w:tabs>
        <w:rPr>
          <w:noProof/>
        </w:rPr>
      </w:pPr>
      <w:r w:rsidRPr="00F0090B">
        <w:rPr>
          <w:noProof/>
          <w:lang w:val="es-ES_tradnl"/>
        </w:rPr>
        <w:t>HPC Pack</w:t>
      </w:r>
      <w:r>
        <w:rPr>
          <w:noProof/>
        </w:rPr>
        <w:t>, 51</w:t>
      </w:r>
    </w:p>
    <w:p w:rsidR="00754032" w:rsidRDefault="00754032">
      <w:pPr>
        <w:pStyle w:val="Index1"/>
        <w:tabs>
          <w:tab w:val="right" w:pos="5030"/>
        </w:tabs>
        <w:rPr>
          <w:noProof/>
        </w:rPr>
      </w:pPr>
      <w:r>
        <w:rPr>
          <w:noProof/>
        </w:rPr>
        <w:t>Instalación de Prueba de Windows 8.1 Enterprise, 41</w:t>
      </w:r>
    </w:p>
    <w:p w:rsidR="00754032" w:rsidRDefault="00754032">
      <w:pPr>
        <w:pStyle w:val="Index1"/>
        <w:tabs>
          <w:tab w:val="right" w:pos="5030"/>
        </w:tabs>
        <w:rPr>
          <w:noProof/>
        </w:rPr>
      </w:pPr>
      <w:r>
        <w:rPr>
          <w:noProof/>
        </w:rPr>
        <w:t>Inteligencia contra Amenazas de Office 365, 68</w:t>
      </w:r>
    </w:p>
    <w:p w:rsidR="00754032" w:rsidRDefault="00754032">
      <w:pPr>
        <w:pStyle w:val="Index1"/>
        <w:tabs>
          <w:tab w:val="right" w:pos="5030"/>
        </w:tabs>
        <w:rPr>
          <w:noProof/>
        </w:rPr>
      </w:pPr>
      <w:r>
        <w:rPr>
          <w:noProof/>
        </w:rPr>
        <w:t>Kit Enterprise de Windows Embedded 8 Standard (Paquete de 100), 42</w:t>
      </w:r>
    </w:p>
    <w:p w:rsidR="00754032" w:rsidRDefault="00754032">
      <w:pPr>
        <w:pStyle w:val="Index1"/>
        <w:tabs>
          <w:tab w:val="right" w:pos="5030"/>
        </w:tabs>
        <w:rPr>
          <w:noProof/>
        </w:rPr>
      </w:pPr>
      <w:r>
        <w:rPr>
          <w:noProof/>
        </w:rPr>
        <w:t>Licencia CAL de Exchange Server Enterprise 2016, 25</w:t>
      </w:r>
    </w:p>
    <w:p w:rsidR="00754032" w:rsidRDefault="00754032">
      <w:pPr>
        <w:pStyle w:val="Index1"/>
        <w:tabs>
          <w:tab w:val="right" w:pos="5030"/>
        </w:tabs>
        <w:rPr>
          <w:noProof/>
        </w:rPr>
      </w:pPr>
      <w:r>
        <w:rPr>
          <w:noProof/>
        </w:rPr>
        <w:t>Licencia CAL de Exchange Server Standard 2016, 25</w:t>
      </w:r>
    </w:p>
    <w:p w:rsidR="00754032" w:rsidRDefault="00754032">
      <w:pPr>
        <w:pStyle w:val="Index1"/>
        <w:tabs>
          <w:tab w:val="right" w:pos="5030"/>
        </w:tabs>
        <w:rPr>
          <w:noProof/>
        </w:rPr>
      </w:pPr>
      <w:r>
        <w:rPr>
          <w:noProof/>
        </w:rPr>
        <w:t>Licencia CAL de Microsoft Dynamics 365 for Customer Service, 86</w:t>
      </w:r>
    </w:p>
    <w:p w:rsidR="00754032" w:rsidRDefault="00754032">
      <w:pPr>
        <w:pStyle w:val="Index1"/>
        <w:tabs>
          <w:tab w:val="right" w:pos="5030"/>
        </w:tabs>
        <w:rPr>
          <w:noProof/>
        </w:rPr>
      </w:pPr>
      <w:r>
        <w:rPr>
          <w:noProof/>
        </w:rPr>
        <w:t>Licencia CAL de Microsoft Dynamics 365 for Operations, 86</w:t>
      </w:r>
    </w:p>
    <w:p w:rsidR="00754032" w:rsidRDefault="00754032">
      <w:pPr>
        <w:pStyle w:val="Index1"/>
        <w:tabs>
          <w:tab w:val="right" w:pos="5030"/>
        </w:tabs>
        <w:rPr>
          <w:noProof/>
        </w:rPr>
      </w:pPr>
      <w:r>
        <w:rPr>
          <w:noProof/>
        </w:rPr>
        <w:t>Licencia CAL de Microsoft Dynamics 365 for Sales, 86</w:t>
      </w:r>
    </w:p>
    <w:p w:rsidR="00754032" w:rsidRDefault="00754032">
      <w:pPr>
        <w:pStyle w:val="Index1"/>
        <w:tabs>
          <w:tab w:val="right" w:pos="5030"/>
        </w:tabs>
        <w:rPr>
          <w:noProof/>
        </w:rPr>
      </w:pPr>
      <w:r>
        <w:rPr>
          <w:noProof/>
        </w:rPr>
        <w:t>Licencia CAL de Microsoft Identity Manager 2016, 21</w:t>
      </w:r>
    </w:p>
    <w:p w:rsidR="00754032" w:rsidRDefault="00754032">
      <w:pPr>
        <w:pStyle w:val="Index1"/>
        <w:tabs>
          <w:tab w:val="right" w:pos="5030"/>
        </w:tabs>
        <w:rPr>
          <w:noProof/>
        </w:rPr>
      </w:pPr>
      <w:r>
        <w:rPr>
          <w:noProof/>
        </w:rPr>
        <w:t>Licencia CAL de Project Server 2016, 22, 26</w:t>
      </w:r>
    </w:p>
    <w:p w:rsidR="00754032" w:rsidRDefault="00754032">
      <w:pPr>
        <w:pStyle w:val="Index1"/>
        <w:tabs>
          <w:tab w:val="right" w:pos="5030"/>
        </w:tabs>
        <w:rPr>
          <w:noProof/>
        </w:rPr>
      </w:pPr>
      <w:r>
        <w:rPr>
          <w:noProof/>
        </w:rPr>
        <w:t>Licencia CAL de Servicios de Escritorio Remoto de Windows Server 2016, 48</w:t>
      </w:r>
    </w:p>
    <w:p w:rsidR="00754032" w:rsidRDefault="00754032">
      <w:pPr>
        <w:pStyle w:val="Index1"/>
        <w:tabs>
          <w:tab w:val="right" w:pos="5030"/>
        </w:tabs>
        <w:rPr>
          <w:noProof/>
        </w:rPr>
      </w:pPr>
      <w:r>
        <w:rPr>
          <w:noProof/>
        </w:rPr>
        <w:t>Licencia CAL de SharePoint Server 2016 Enterprise, 27</w:t>
      </w:r>
    </w:p>
    <w:p w:rsidR="00754032" w:rsidRDefault="00754032">
      <w:pPr>
        <w:pStyle w:val="Index1"/>
        <w:tabs>
          <w:tab w:val="right" w:pos="5030"/>
        </w:tabs>
        <w:rPr>
          <w:noProof/>
        </w:rPr>
      </w:pPr>
      <w:r>
        <w:rPr>
          <w:noProof/>
        </w:rPr>
        <w:t>Licencia CAL de SharePoint Server 2016 Standard, 27</w:t>
      </w:r>
    </w:p>
    <w:p w:rsidR="00754032" w:rsidRDefault="00754032">
      <w:pPr>
        <w:pStyle w:val="Index1"/>
        <w:tabs>
          <w:tab w:val="right" w:pos="5030"/>
        </w:tabs>
        <w:rPr>
          <w:noProof/>
        </w:rPr>
      </w:pPr>
      <w:r>
        <w:rPr>
          <w:noProof/>
        </w:rPr>
        <w:t>Licencia CAL de Skype Empresarial Server 2015 Standard, 28</w:t>
      </w:r>
    </w:p>
    <w:p w:rsidR="00754032" w:rsidRDefault="00754032">
      <w:pPr>
        <w:pStyle w:val="Index1"/>
        <w:tabs>
          <w:tab w:val="right" w:pos="5030"/>
        </w:tabs>
        <w:rPr>
          <w:noProof/>
        </w:rPr>
      </w:pPr>
      <w:r>
        <w:rPr>
          <w:noProof/>
        </w:rPr>
        <w:t>Licencia CAL de Visual Studio Team Foundation Server 2018, 39</w:t>
      </w:r>
    </w:p>
    <w:p w:rsidR="00754032" w:rsidRDefault="00754032">
      <w:pPr>
        <w:pStyle w:val="Index1"/>
        <w:tabs>
          <w:tab w:val="right" w:pos="5030"/>
        </w:tabs>
        <w:rPr>
          <w:noProof/>
        </w:rPr>
      </w:pPr>
      <w:r>
        <w:rPr>
          <w:noProof/>
        </w:rPr>
        <w:t>Licencia CAL de Windows Server 2016, 48</w:t>
      </w:r>
    </w:p>
    <w:p w:rsidR="00754032" w:rsidRDefault="00754032">
      <w:pPr>
        <w:pStyle w:val="Index1"/>
        <w:tabs>
          <w:tab w:val="right" w:pos="5030"/>
        </w:tabs>
        <w:rPr>
          <w:noProof/>
        </w:rPr>
      </w:pPr>
      <w:r>
        <w:rPr>
          <w:noProof/>
        </w:rPr>
        <w:t>Licencia CAL de Windows Server 2016 Active Directory Rights Management Services, 48</w:t>
      </w:r>
    </w:p>
    <w:p w:rsidR="00754032" w:rsidRDefault="00754032">
      <w:pPr>
        <w:pStyle w:val="Index1"/>
        <w:tabs>
          <w:tab w:val="right" w:pos="5030"/>
        </w:tabs>
        <w:rPr>
          <w:noProof/>
        </w:rPr>
      </w:pPr>
      <w:r>
        <w:rPr>
          <w:noProof/>
        </w:rPr>
        <w:t>Licencia CAL Local de Dynamics 365 for Customer Service, 19</w:t>
      </w:r>
    </w:p>
    <w:p w:rsidR="00754032" w:rsidRDefault="00754032">
      <w:pPr>
        <w:pStyle w:val="Index1"/>
        <w:tabs>
          <w:tab w:val="right" w:pos="5030"/>
        </w:tabs>
        <w:rPr>
          <w:noProof/>
        </w:rPr>
      </w:pPr>
      <w:r>
        <w:rPr>
          <w:noProof/>
        </w:rPr>
        <w:t>Licencia CAL Local de Dynamics 365 for Sales, 19</w:t>
      </w:r>
    </w:p>
    <w:p w:rsidR="00754032" w:rsidRDefault="00754032">
      <w:pPr>
        <w:pStyle w:val="Index1"/>
        <w:tabs>
          <w:tab w:val="right" w:pos="5030"/>
        </w:tabs>
        <w:rPr>
          <w:noProof/>
        </w:rPr>
      </w:pPr>
      <w:r>
        <w:rPr>
          <w:noProof/>
        </w:rPr>
        <w:t>Licencia CAL Local de Dynamics 365 for Team Members, 19</w:t>
      </w:r>
    </w:p>
    <w:p w:rsidR="00754032" w:rsidRDefault="00754032">
      <w:pPr>
        <w:pStyle w:val="Index1"/>
        <w:tabs>
          <w:tab w:val="right" w:pos="5030"/>
        </w:tabs>
        <w:rPr>
          <w:noProof/>
        </w:rPr>
      </w:pPr>
      <w:r>
        <w:rPr>
          <w:noProof/>
        </w:rPr>
        <w:t>Licencia CAL Local de Microsoft Dynamics 365 for Customer Service, 92</w:t>
      </w:r>
    </w:p>
    <w:p w:rsidR="00754032" w:rsidRDefault="00754032">
      <w:pPr>
        <w:pStyle w:val="Index1"/>
        <w:tabs>
          <w:tab w:val="right" w:pos="5030"/>
        </w:tabs>
        <w:rPr>
          <w:noProof/>
        </w:rPr>
      </w:pPr>
      <w:r>
        <w:rPr>
          <w:noProof/>
        </w:rPr>
        <w:t>Licencia CAL Local de Microsoft Dynamics 365 for Sales, 92</w:t>
      </w:r>
    </w:p>
    <w:p w:rsidR="00754032" w:rsidRDefault="00754032">
      <w:pPr>
        <w:pStyle w:val="Index1"/>
        <w:tabs>
          <w:tab w:val="right" w:pos="5030"/>
        </w:tabs>
        <w:rPr>
          <w:noProof/>
        </w:rPr>
      </w:pPr>
      <w:r>
        <w:rPr>
          <w:noProof/>
        </w:rPr>
        <w:t>Licencia CAL Local de Microsoft Dynamics 365 for Team Members, 92</w:t>
      </w:r>
    </w:p>
    <w:p w:rsidR="00754032" w:rsidRDefault="00754032">
      <w:pPr>
        <w:pStyle w:val="Index1"/>
        <w:tabs>
          <w:tab w:val="right" w:pos="5030"/>
        </w:tabs>
        <w:rPr>
          <w:noProof/>
        </w:rPr>
      </w:pPr>
      <w:r>
        <w:rPr>
          <w:noProof/>
        </w:rPr>
        <w:t>Licencia CAL Plus de Skype Empresarial, 28</w:t>
      </w:r>
    </w:p>
    <w:p w:rsidR="00754032" w:rsidRDefault="00754032">
      <w:pPr>
        <w:pStyle w:val="Index1"/>
        <w:tabs>
          <w:tab w:val="right" w:pos="5030"/>
        </w:tabs>
        <w:rPr>
          <w:noProof/>
        </w:rPr>
      </w:pPr>
      <w:r>
        <w:rPr>
          <w:noProof/>
        </w:rPr>
        <w:t>Licencia CAL Plus de Skype Empresarial Server 2015, 28</w:t>
      </w:r>
    </w:p>
    <w:p w:rsidR="00754032" w:rsidRDefault="00754032">
      <w:pPr>
        <w:pStyle w:val="Index1"/>
        <w:tabs>
          <w:tab w:val="right" w:pos="5030"/>
        </w:tabs>
        <w:rPr>
          <w:noProof/>
        </w:rPr>
      </w:pPr>
      <w:r>
        <w:rPr>
          <w:noProof/>
        </w:rPr>
        <w:t>Licencia de Administración de Cliente de Advanced Threat Analytics 2016 por OSE, 13</w:t>
      </w:r>
    </w:p>
    <w:p w:rsidR="00754032" w:rsidRDefault="00754032">
      <w:pPr>
        <w:pStyle w:val="Index1"/>
        <w:tabs>
          <w:tab w:val="right" w:pos="5030"/>
        </w:tabs>
        <w:rPr>
          <w:noProof/>
        </w:rPr>
      </w:pPr>
      <w:r>
        <w:rPr>
          <w:noProof/>
        </w:rPr>
        <w:t>Licencia de Administración de Cliente de Advanced Threat Analytics 2016 por Usuario, 13</w:t>
      </w:r>
    </w:p>
    <w:p w:rsidR="00754032" w:rsidRDefault="00754032">
      <w:pPr>
        <w:pStyle w:val="Index1"/>
        <w:tabs>
          <w:tab w:val="right" w:pos="5030"/>
        </w:tabs>
        <w:rPr>
          <w:noProof/>
        </w:rPr>
      </w:pPr>
      <w:r>
        <w:rPr>
          <w:noProof/>
        </w:rPr>
        <w:t>Licencia de Administración de Cliente de System Center Configuration Manager 1606, 32</w:t>
      </w:r>
    </w:p>
    <w:p w:rsidR="00754032" w:rsidRDefault="00754032">
      <w:pPr>
        <w:pStyle w:val="Index1"/>
        <w:tabs>
          <w:tab w:val="right" w:pos="5030"/>
        </w:tabs>
        <w:rPr>
          <w:noProof/>
        </w:rPr>
      </w:pPr>
      <w:r>
        <w:rPr>
          <w:noProof/>
        </w:rPr>
        <w:t>Licencia de Administración de Servidor de System Center 2012, 86</w:t>
      </w:r>
    </w:p>
    <w:p w:rsidR="00754032" w:rsidRDefault="00754032">
      <w:pPr>
        <w:pStyle w:val="Index1"/>
        <w:tabs>
          <w:tab w:val="right" w:pos="5030"/>
        </w:tabs>
        <w:rPr>
          <w:noProof/>
        </w:rPr>
      </w:pPr>
      <w:r>
        <w:rPr>
          <w:noProof/>
        </w:rPr>
        <w:t>Licencia de Administración de Servidor de System Center 2016 Datacenter (16 paquetes de Licencias por Núcleo), 31</w:t>
      </w:r>
    </w:p>
    <w:p w:rsidR="00754032" w:rsidRDefault="00754032">
      <w:pPr>
        <w:pStyle w:val="Index1"/>
        <w:tabs>
          <w:tab w:val="right" w:pos="5030"/>
        </w:tabs>
        <w:rPr>
          <w:noProof/>
        </w:rPr>
      </w:pPr>
      <w:r>
        <w:rPr>
          <w:noProof/>
        </w:rPr>
        <w:t>Licencia de Administración de Servidor de System Center 2016 Datacenter (2 paquetes de Licencias por Núcleo), 31</w:t>
      </w:r>
    </w:p>
    <w:p w:rsidR="00754032" w:rsidRDefault="00754032">
      <w:pPr>
        <w:pStyle w:val="Index1"/>
        <w:tabs>
          <w:tab w:val="right" w:pos="5030"/>
        </w:tabs>
        <w:rPr>
          <w:noProof/>
        </w:rPr>
      </w:pPr>
      <w:r>
        <w:rPr>
          <w:noProof/>
        </w:rPr>
        <w:t>Licencia de Administración de Servidor de System Center 2016 Standard (16 paquetes de Licencias por Núcleo), 31</w:t>
      </w:r>
    </w:p>
    <w:p w:rsidR="00754032" w:rsidRDefault="00754032">
      <w:pPr>
        <w:pStyle w:val="Index1"/>
        <w:tabs>
          <w:tab w:val="right" w:pos="5030"/>
        </w:tabs>
        <w:rPr>
          <w:noProof/>
        </w:rPr>
      </w:pPr>
      <w:r>
        <w:rPr>
          <w:noProof/>
        </w:rPr>
        <w:t>Licencia de Administración de Servidor de System Center 2016 Standard (2 paquetes de Licencias por Núcleo), 31</w:t>
      </w:r>
    </w:p>
    <w:p w:rsidR="00754032" w:rsidRDefault="00754032">
      <w:pPr>
        <w:pStyle w:val="Index1"/>
        <w:tabs>
          <w:tab w:val="right" w:pos="5030"/>
        </w:tabs>
        <w:rPr>
          <w:noProof/>
        </w:rPr>
      </w:pPr>
      <w:r>
        <w:rPr>
          <w:noProof/>
        </w:rPr>
        <w:t>Licencia de Administrador de Servidor de System Center 2012 Standard, 86</w:t>
      </w:r>
    </w:p>
    <w:p w:rsidR="00754032" w:rsidRDefault="00754032">
      <w:pPr>
        <w:pStyle w:val="Index1"/>
        <w:tabs>
          <w:tab w:val="right" w:pos="5030"/>
        </w:tabs>
        <w:rPr>
          <w:noProof/>
        </w:rPr>
      </w:pPr>
      <w:r>
        <w:rPr>
          <w:noProof/>
        </w:rPr>
        <w:t>Licencia de Derechos de Windows 10 Home a Pro, 41</w:t>
      </w:r>
    </w:p>
    <w:p w:rsidR="00754032" w:rsidRDefault="00754032">
      <w:pPr>
        <w:pStyle w:val="Index1"/>
        <w:tabs>
          <w:tab w:val="right" w:pos="5030"/>
        </w:tabs>
        <w:rPr>
          <w:noProof/>
        </w:rPr>
      </w:pPr>
      <w:r w:rsidRPr="00F0090B">
        <w:rPr>
          <w:noProof/>
          <w:lang w:val="es-ES_tradnl"/>
        </w:rPr>
        <w:t>Licencia del Sitio para el Examen de Certificación de Microsoft Learning MOS/MCE 125</w:t>
      </w:r>
      <w:r>
        <w:rPr>
          <w:noProof/>
        </w:rPr>
        <w:t>, 74</w:t>
      </w:r>
    </w:p>
    <w:p w:rsidR="00754032" w:rsidRDefault="00754032">
      <w:pPr>
        <w:pStyle w:val="Index1"/>
        <w:tabs>
          <w:tab w:val="right" w:pos="5030"/>
        </w:tabs>
        <w:rPr>
          <w:noProof/>
        </w:rPr>
      </w:pPr>
      <w:r w:rsidRPr="00F0090B">
        <w:rPr>
          <w:noProof/>
          <w:lang w:val="es-ES_tradnl"/>
        </w:rPr>
        <w:t>Licencia del Sitio para el Examen de Certificación de Microsoft Learning MOS/MTA/MCE 500</w:t>
      </w:r>
      <w:r>
        <w:rPr>
          <w:noProof/>
        </w:rPr>
        <w:t>, 74</w:t>
      </w:r>
    </w:p>
    <w:p w:rsidR="00754032" w:rsidRDefault="00754032">
      <w:pPr>
        <w:pStyle w:val="Index1"/>
        <w:tabs>
          <w:tab w:val="right" w:pos="5030"/>
        </w:tabs>
        <w:rPr>
          <w:noProof/>
        </w:rPr>
      </w:pPr>
      <w:r w:rsidRPr="00F0090B">
        <w:rPr>
          <w:noProof/>
          <w:lang w:val="es-ES_tradnl"/>
        </w:rPr>
        <w:t>Licencia del Sitio para el Examen de Certificación de Microsoft Learning MTA/MCA 125</w:t>
      </w:r>
      <w:r>
        <w:rPr>
          <w:noProof/>
        </w:rPr>
        <w:t>, 74</w:t>
      </w:r>
    </w:p>
    <w:p w:rsidR="00754032" w:rsidRDefault="00754032">
      <w:pPr>
        <w:pStyle w:val="Index1"/>
        <w:tabs>
          <w:tab w:val="right" w:pos="5030"/>
        </w:tabs>
        <w:rPr>
          <w:noProof/>
        </w:rPr>
      </w:pPr>
      <w:r>
        <w:rPr>
          <w:noProof/>
        </w:rPr>
        <w:t>Licencia Enterprise CAL de Skype Empresarial Server 2015, 28</w:t>
      </w:r>
    </w:p>
    <w:p w:rsidR="00754032" w:rsidRDefault="00754032">
      <w:pPr>
        <w:pStyle w:val="Index1"/>
        <w:tabs>
          <w:tab w:val="right" w:pos="5030"/>
        </w:tabs>
        <w:rPr>
          <w:noProof/>
        </w:rPr>
      </w:pPr>
      <w:r>
        <w:rPr>
          <w:noProof/>
        </w:rPr>
        <w:t>Licencias de Teletrabajo para Mac 2016, 24</w:t>
      </w:r>
    </w:p>
    <w:p w:rsidR="00754032" w:rsidRDefault="00754032">
      <w:pPr>
        <w:pStyle w:val="Index1"/>
        <w:tabs>
          <w:tab w:val="right" w:pos="5030"/>
        </w:tabs>
        <w:rPr>
          <w:noProof/>
        </w:rPr>
      </w:pPr>
      <w:r>
        <w:rPr>
          <w:noProof/>
        </w:rPr>
        <w:t>Licencias de Teletrabajo para Office Professional Plus 2016, 22</w:t>
      </w:r>
    </w:p>
    <w:p w:rsidR="00754032" w:rsidRDefault="00754032">
      <w:pPr>
        <w:pStyle w:val="Index1"/>
        <w:tabs>
          <w:tab w:val="right" w:pos="5030"/>
        </w:tabs>
        <w:rPr>
          <w:noProof/>
        </w:rPr>
      </w:pPr>
      <w:r>
        <w:rPr>
          <w:noProof/>
        </w:rPr>
        <w:t>Licencias de Teletrabajo para Office Standard 2016, 22</w:t>
      </w:r>
    </w:p>
    <w:p w:rsidR="00754032" w:rsidRDefault="00754032">
      <w:pPr>
        <w:pStyle w:val="Index1"/>
        <w:tabs>
          <w:tab w:val="right" w:pos="5030"/>
        </w:tabs>
        <w:rPr>
          <w:noProof/>
        </w:rPr>
      </w:pPr>
      <w:r>
        <w:rPr>
          <w:noProof/>
        </w:rPr>
        <w:t>Live Meeting Professional, 28</w:t>
      </w:r>
    </w:p>
    <w:p w:rsidR="00754032" w:rsidRDefault="00754032">
      <w:pPr>
        <w:pStyle w:val="Index1"/>
        <w:tabs>
          <w:tab w:val="right" w:pos="5030"/>
        </w:tabs>
        <w:rPr>
          <w:noProof/>
        </w:rPr>
      </w:pPr>
      <w:r>
        <w:rPr>
          <w:noProof/>
        </w:rPr>
        <w:t>Live Meeting Standard, 28</w:t>
      </w:r>
    </w:p>
    <w:p w:rsidR="00754032" w:rsidRDefault="00754032">
      <w:pPr>
        <w:pStyle w:val="Index1"/>
        <w:tabs>
          <w:tab w:val="right" w:pos="5030"/>
        </w:tabs>
        <w:rPr>
          <w:noProof/>
        </w:rPr>
      </w:pPr>
      <w:r>
        <w:rPr>
          <w:noProof/>
        </w:rPr>
        <w:t>Lync 2013, 22</w:t>
      </w:r>
    </w:p>
    <w:p w:rsidR="00754032" w:rsidRDefault="00754032">
      <w:pPr>
        <w:pStyle w:val="Index1"/>
        <w:tabs>
          <w:tab w:val="right" w:pos="5030"/>
        </w:tabs>
        <w:rPr>
          <w:noProof/>
        </w:rPr>
      </w:pPr>
      <w:r>
        <w:rPr>
          <w:noProof/>
        </w:rPr>
        <w:t>Lync para Mac 2011, 24, 70</w:t>
      </w:r>
    </w:p>
    <w:p w:rsidR="00754032" w:rsidRDefault="00754032">
      <w:pPr>
        <w:pStyle w:val="Index1"/>
        <w:tabs>
          <w:tab w:val="right" w:pos="5030"/>
        </w:tabs>
        <w:rPr>
          <w:noProof/>
        </w:rPr>
      </w:pPr>
      <w:r>
        <w:rPr>
          <w:noProof/>
        </w:rPr>
        <w:t>Lync Server 2010, 28</w:t>
      </w:r>
    </w:p>
    <w:p w:rsidR="00754032" w:rsidRDefault="00754032">
      <w:pPr>
        <w:pStyle w:val="Index1"/>
        <w:tabs>
          <w:tab w:val="right" w:pos="5030"/>
        </w:tabs>
        <w:rPr>
          <w:noProof/>
        </w:rPr>
      </w:pPr>
      <w:r>
        <w:rPr>
          <w:noProof/>
        </w:rPr>
        <w:t>Lync Server 2013, 28</w:t>
      </w:r>
    </w:p>
    <w:p w:rsidR="00754032" w:rsidRDefault="00754032">
      <w:pPr>
        <w:pStyle w:val="Index1"/>
        <w:tabs>
          <w:tab w:val="right" w:pos="5030"/>
        </w:tabs>
        <w:rPr>
          <w:noProof/>
        </w:rPr>
      </w:pPr>
      <w:r>
        <w:rPr>
          <w:noProof/>
        </w:rPr>
        <w:t>macOS, 43</w:t>
      </w:r>
    </w:p>
    <w:p w:rsidR="00754032" w:rsidRDefault="00754032">
      <w:pPr>
        <w:pStyle w:val="Index1"/>
        <w:tabs>
          <w:tab w:val="right" w:pos="5030"/>
        </w:tabs>
        <w:rPr>
          <w:noProof/>
        </w:rPr>
      </w:pPr>
      <w:r>
        <w:rPr>
          <w:noProof/>
        </w:rPr>
        <w:t>Mapas de Bing Conocido por Usuario (SL)., 71</w:t>
      </w:r>
    </w:p>
    <w:p w:rsidR="00754032" w:rsidRDefault="00754032">
      <w:pPr>
        <w:pStyle w:val="Index1"/>
        <w:tabs>
          <w:tab w:val="right" w:pos="5030"/>
        </w:tabs>
        <w:rPr>
          <w:noProof/>
        </w:rPr>
      </w:pPr>
      <w:r>
        <w:rPr>
          <w:noProof/>
        </w:rPr>
        <w:t>Matriz de Distancia de Administración de Activos Móviles por Activo Automático, 71</w:t>
      </w:r>
    </w:p>
    <w:p w:rsidR="00754032" w:rsidRDefault="00754032">
      <w:pPr>
        <w:pStyle w:val="Index1"/>
        <w:tabs>
          <w:tab w:val="right" w:pos="5030"/>
        </w:tabs>
        <w:rPr>
          <w:noProof/>
        </w:rPr>
      </w:pPr>
      <w:r>
        <w:rPr>
          <w:noProof/>
        </w:rPr>
        <w:t>Matriz de Distancia de Administración de Activos Móviles por Activo Manual, 71</w:t>
      </w:r>
    </w:p>
    <w:p w:rsidR="00754032" w:rsidRDefault="00754032">
      <w:pPr>
        <w:pStyle w:val="Index1"/>
        <w:tabs>
          <w:tab w:val="right" w:pos="5030"/>
        </w:tabs>
        <w:rPr>
          <w:noProof/>
        </w:rPr>
      </w:pPr>
      <w:r>
        <w:rPr>
          <w:noProof/>
        </w:rPr>
        <w:t>Microsoft 365 E3, 58</w:t>
      </w:r>
    </w:p>
    <w:p w:rsidR="00754032" w:rsidRDefault="00754032">
      <w:pPr>
        <w:pStyle w:val="Index1"/>
        <w:tabs>
          <w:tab w:val="right" w:pos="5030"/>
        </w:tabs>
        <w:rPr>
          <w:noProof/>
        </w:rPr>
      </w:pPr>
      <w:r>
        <w:rPr>
          <w:noProof/>
        </w:rPr>
        <w:t>Microsoft 365 E3 de SA, 58</w:t>
      </w:r>
    </w:p>
    <w:p w:rsidR="00754032" w:rsidRDefault="00754032">
      <w:pPr>
        <w:pStyle w:val="Index1"/>
        <w:tabs>
          <w:tab w:val="right" w:pos="5030"/>
        </w:tabs>
        <w:rPr>
          <w:noProof/>
        </w:rPr>
      </w:pPr>
      <w:r w:rsidRPr="00F0090B">
        <w:rPr>
          <w:noProof/>
          <w:lang w:val="pt-BR"/>
        </w:rPr>
        <w:t>Microsoft 365 E5</w:t>
      </w:r>
      <w:r>
        <w:rPr>
          <w:noProof/>
        </w:rPr>
        <w:t>, 58</w:t>
      </w:r>
    </w:p>
    <w:p w:rsidR="00754032" w:rsidRDefault="00754032">
      <w:pPr>
        <w:pStyle w:val="Index1"/>
        <w:tabs>
          <w:tab w:val="right" w:pos="5030"/>
        </w:tabs>
        <w:rPr>
          <w:noProof/>
        </w:rPr>
      </w:pPr>
      <w:r>
        <w:rPr>
          <w:noProof/>
        </w:rPr>
        <w:t>Microsoft 365 E5 de SA, 58</w:t>
      </w:r>
    </w:p>
    <w:p w:rsidR="00754032" w:rsidRDefault="00754032">
      <w:pPr>
        <w:pStyle w:val="Index1"/>
        <w:tabs>
          <w:tab w:val="right" w:pos="5030"/>
        </w:tabs>
        <w:rPr>
          <w:noProof/>
        </w:rPr>
      </w:pPr>
      <w:r>
        <w:rPr>
          <w:noProof/>
        </w:rPr>
        <w:t>Microsoft 365 Educación A1, 58</w:t>
      </w:r>
    </w:p>
    <w:p w:rsidR="00754032" w:rsidRDefault="00754032">
      <w:pPr>
        <w:pStyle w:val="Index1"/>
        <w:tabs>
          <w:tab w:val="right" w:pos="5030"/>
        </w:tabs>
        <w:rPr>
          <w:noProof/>
        </w:rPr>
      </w:pPr>
      <w:r w:rsidRPr="00F0090B">
        <w:rPr>
          <w:noProof/>
          <w:lang w:val="es-ES_tradnl"/>
        </w:rPr>
        <w:t>Microsoft 365 Educación A3</w:t>
      </w:r>
      <w:r>
        <w:rPr>
          <w:noProof/>
        </w:rPr>
        <w:t>, 58</w:t>
      </w:r>
    </w:p>
    <w:p w:rsidR="00754032" w:rsidRDefault="00754032">
      <w:pPr>
        <w:pStyle w:val="Index1"/>
        <w:tabs>
          <w:tab w:val="right" w:pos="5030"/>
        </w:tabs>
        <w:rPr>
          <w:noProof/>
        </w:rPr>
      </w:pPr>
      <w:r>
        <w:rPr>
          <w:noProof/>
        </w:rPr>
        <w:t>Microsoft 365 Educación A3 con Core CAL, 58</w:t>
      </w:r>
    </w:p>
    <w:p w:rsidR="00754032" w:rsidRDefault="00754032">
      <w:pPr>
        <w:pStyle w:val="Index1"/>
        <w:tabs>
          <w:tab w:val="right" w:pos="5030"/>
        </w:tabs>
        <w:rPr>
          <w:noProof/>
        </w:rPr>
      </w:pPr>
      <w:r w:rsidRPr="00F0090B">
        <w:rPr>
          <w:noProof/>
          <w:lang w:val="es-ES_tradnl"/>
        </w:rPr>
        <w:t>Microsoft 365 Educación A5</w:t>
      </w:r>
      <w:r>
        <w:rPr>
          <w:noProof/>
        </w:rPr>
        <w:t>, 58</w:t>
      </w:r>
    </w:p>
    <w:p w:rsidR="00754032" w:rsidRDefault="00754032">
      <w:pPr>
        <w:pStyle w:val="Index1"/>
        <w:tabs>
          <w:tab w:val="right" w:pos="5030"/>
        </w:tabs>
        <w:rPr>
          <w:noProof/>
        </w:rPr>
      </w:pPr>
      <w:r>
        <w:rPr>
          <w:noProof/>
        </w:rPr>
        <w:t>Microsoft 365 Empresa, 58</w:t>
      </w:r>
    </w:p>
    <w:p w:rsidR="00754032" w:rsidRDefault="00754032">
      <w:pPr>
        <w:pStyle w:val="Index1"/>
        <w:tabs>
          <w:tab w:val="right" w:pos="5030"/>
        </w:tabs>
        <w:rPr>
          <w:noProof/>
        </w:rPr>
      </w:pPr>
      <w:r>
        <w:rPr>
          <w:noProof/>
        </w:rPr>
        <w:t>Microsoft 365 F1, 33, 58</w:t>
      </w:r>
    </w:p>
    <w:p w:rsidR="00754032" w:rsidRDefault="00754032">
      <w:pPr>
        <w:pStyle w:val="Index1"/>
        <w:tabs>
          <w:tab w:val="right" w:pos="5030"/>
        </w:tabs>
        <w:rPr>
          <w:noProof/>
        </w:rPr>
      </w:pPr>
      <w:r>
        <w:rPr>
          <w:noProof/>
        </w:rPr>
        <w:t>Microsoft Azure Active Directory Basic, 57</w:t>
      </w:r>
    </w:p>
    <w:p w:rsidR="00754032" w:rsidRDefault="00754032">
      <w:pPr>
        <w:pStyle w:val="Index1"/>
        <w:tabs>
          <w:tab w:val="right" w:pos="5030"/>
        </w:tabs>
        <w:rPr>
          <w:noProof/>
        </w:rPr>
      </w:pPr>
      <w:r>
        <w:rPr>
          <w:noProof/>
        </w:rPr>
        <w:t>Microsoft Cloud App Security, 73</w:t>
      </w:r>
    </w:p>
    <w:p w:rsidR="00754032" w:rsidRDefault="00754032">
      <w:pPr>
        <w:pStyle w:val="Index1"/>
        <w:tabs>
          <w:tab w:val="right" w:pos="5030"/>
        </w:tabs>
        <w:rPr>
          <w:noProof/>
        </w:rPr>
      </w:pPr>
      <w:r>
        <w:rPr>
          <w:noProof/>
        </w:rPr>
        <w:t>Microsoft Dynamics AX Standard Commerce Core Server, 86</w:t>
      </w:r>
    </w:p>
    <w:p w:rsidR="00754032" w:rsidRDefault="00754032">
      <w:pPr>
        <w:pStyle w:val="Index1"/>
        <w:tabs>
          <w:tab w:val="right" w:pos="5030"/>
        </w:tabs>
        <w:rPr>
          <w:noProof/>
        </w:rPr>
      </w:pPr>
      <w:r>
        <w:rPr>
          <w:noProof/>
        </w:rPr>
        <w:t>Microsoft Dynamics AX Store Server, 86</w:t>
      </w:r>
    </w:p>
    <w:p w:rsidR="00754032" w:rsidRDefault="00754032">
      <w:pPr>
        <w:pStyle w:val="Index1"/>
        <w:tabs>
          <w:tab w:val="right" w:pos="5030"/>
        </w:tabs>
        <w:rPr>
          <w:noProof/>
        </w:rPr>
      </w:pPr>
      <w:r>
        <w:rPr>
          <w:noProof/>
        </w:rPr>
        <w:t>Microsoft Dynamics CRM Server 2013, 86</w:t>
      </w:r>
    </w:p>
    <w:p w:rsidR="00754032" w:rsidRDefault="00754032">
      <w:pPr>
        <w:pStyle w:val="Index1"/>
        <w:tabs>
          <w:tab w:val="right" w:pos="5030"/>
        </w:tabs>
        <w:rPr>
          <w:noProof/>
        </w:rPr>
      </w:pPr>
      <w:r>
        <w:rPr>
          <w:noProof/>
        </w:rPr>
        <w:t>Microsoft Dynamics CRM Server 2015, 86</w:t>
      </w:r>
    </w:p>
    <w:p w:rsidR="00754032" w:rsidRDefault="00754032">
      <w:pPr>
        <w:pStyle w:val="Index1"/>
        <w:tabs>
          <w:tab w:val="right" w:pos="5030"/>
        </w:tabs>
        <w:rPr>
          <w:noProof/>
        </w:rPr>
      </w:pPr>
      <w:r>
        <w:rPr>
          <w:noProof/>
        </w:rPr>
        <w:t>Microsoft Flow Plan 1, 72</w:t>
      </w:r>
    </w:p>
    <w:p w:rsidR="00754032" w:rsidRDefault="00754032">
      <w:pPr>
        <w:pStyle w:val="Index1"/>
        <w:tabs>
          <w:tab w:val="right" w:pos="5030"/>
        </w:tabs>
        <w:rPr>
          <w:noProof/>
        </w:rPr>
      </w:pPr>
      <w:r>
        <w:rPr>
          <w:noProof/>
        </w:rPr>
        <w:t>Microsoft Flow Plan 2, 72</w:t>
      </w:r>
    </w:p>
    <w:p w:rsidR="00754032" w:rsidRDefault="00754032">
      <w:pPr>
        <w:pStyle w:val="Index1"/>
        <w:tabs>
          <w:tab w:val="right" w:pos="5030"/>
        </w:tabs>
        <w:rPr>
          <w:noProof/>
        </w:rPr>
      </w:pPr>
      <w:r>
        <w:rPr>
          <w:noProof/>
        </w:rPr>
        <w:t>Microsoft Intune, 16, 33, 73</w:t>
      </w:r>
    </w:p>
    <w:p w:rsidR="00754032" w:rsidRDefault="00754032">
      <w:pPr>
        <w:pStyle w:val="Index1"/>
        <w:tabs>
          <w:tab w:val="right" w:pos="5030"/>
        </w:tabs>
        <w:rPr>
          <w:noProof/>
        </w:rPr>
      </w:pPr>
      <w:r>
        <w:rPr>
          <w:noProof/>
        </w:rPr>
        <w:t>Microsoft Intune para EDU, 73</w:t>
      </w:r>
    </w:p>
    <w:p w:rsidR="00754032" w:rsidRDefault="00754032">
      <w:pPr>
        <w:pStyle w:val="Index1"/>
        <w:tabs>
          <w:tab w:val="right" w:pos="5030"/>
        </w:tabs>
        <w:rPr>
          <w:noProof/>
        </w:rPr>
      </w:pPr>
      <w:r>
        <w:rPr>
          <w:noProof/>
        </w:rPr>
        <w:t>Microsoft Kaizala Pro, 73</w:t>
      </w:r>
    </w:p>
    <w:p w:rsidR="00754032" w:rsidRDefault="00754032">
      <w:pPr>
        <w:pStyle w:val="Index1"/>
        <w:tabs>
          <w:tab w:val="right" w:pos="5030"/>
        </w:tabs>
        <w:rPr>
          <w:noProof/>
        </w:rPr>
      </w:pPr>
      <w:r>
        <w:rPr>
          <w:noProof/>
        </w:rPr>
        <w:t>Microsoft Learning Imagine Academy, 74</w:t>
      </w:r>
    </w:p>
    <w:p w:rsidR="00754032" w:rsidRDefault="00754032">
      <w:pPr>
        <w:pStyle w:val="Index1"/>
        <w:tabs>
          <w:tab w:val="right" w:pos="5030"/>
        </w:tabs>
        <w:rPr>
          <w:noProof/>
        </w:rPr>
      </w:pPr>
      <w:r>
        <w:rPr>
          <w:noProof/>
        </w:rPr>
        <w:t>Microsoft MyAnalytics, 67</w:t>
      </w:r>
    </w:p>
    <w:p w:rsidR="00754032" w:rsidRDefault="00754032">
      <w:pPr>
        <w:pStyle w:val="Index1"/>
        <w:tabs>
          <w:tab w:val="right" w:pos="5030"/>
        </w:tabs>
        <w:rPr>
          <w:noProof/>
        </w:rPr>
      </w:pPr>
      <w:r>
        <w:rPr>
          <w:noProof/>
        </w:rPr>
        <w:t>Microsoft PowerApps Plan 1, 72</w:t>
      </w:r>
    </w:p>
    <w:p w:rsidR="00754032" w:rsidRDefault="00754032">
      <w:pPr>
        <w:pStyle w:val="Index1"/>
        <w:tabs>
          <w:tab w:val="right" w:pos="5030"/>
        </w:tabs>
        <w:rPr>
          <w:noProof/>
        </w:rPr>
      </w:pPr>
      <w:r>
        <w:rPr>
          <w:noProof/>
        </w:rPr>
        <w:t>Microsoft PowerApps Plan 2, 72</w:t>
      </w:r>
    </w:p>
    <w:p w:rsidR="00754032" w:rsidRDefault="00754032">
      <w:pPr>
        <w:pStyle w:val="Index1"/>
        <w:tabs>
          <w:tab w:val="right" w:pos="5030"/>
        </w:tabs>
        <w:rPr>
          <w:noProof/>
        </w:rPr>
      </w:pPr>
      <w:r>
        <w:rPr>
          <w:noProof/>
        </w:rPr>
        <w:t>Microsoft Stream Plan 1, 72</w:t>
      </w:r>
    </w:p>
    <w:p w:rsidR="00754032" w:rsidRDefault="00754032">
      <w:pPr>
        <w:pStyle w:val="Index1"/>
        <w:tabs>
          <w:tab w:val="right" w:pos="5030"/>
        </w:tabs>
        <w:rPr>
          <w:noProof/>
        </w:rPr>
      </w:pPr>
      <w:r>
        <w:rPr>
          <w:noProof/>
        </w:rPr>
        <w:t>Microsoft Stream Plan 2, 72</w:t>
      </w:r>
    </w:p>
    <w:p w:rsidR="00754032" w:rsidRDefault="00754032">
      <w:pPr>
        <w:pStyle w:val="Index1"/>
        <w:tabs>
          <w:tab w:val="right" w:pos="5030"/>
        </w:tabs>
        <w:rPr>
          <w:noProof/>
        </w:rPr>
      </w:pPr>
      <w:r>
        <w:rPr>
          <w:noProof/>
        </w:rPr>
        <w:t>Minecraft</w:t>
      </w:r>
    </w:p>
    <w:p w:rsidR="00754032" w:rsidRDefault="00754032">
      <w:pPr>
        <w:pStyle w:val="Index2"/>
        <w:tabs>
          <w:tab w:val="right" w:pos="5030"/>
        </w:tabs>
        <w:rPr>
          <w:noProof/>
        </w:rPr>
      </w:pPr>
      <w:r>
        <w:rPr>
          <w:noProof/>
        </w:rPr>
        <w:t>Education Edition, 74</w:t>
      </w:r>
    </w:p>
    <w:p w:rsidR="00754032" w:rsidRDefault="00754032">
      <w:pPr>
        <w:pStyle w:val="Index1"/>
        <w:tabs>
          <w:tab w:val="right" w:pos="5030"/>
        </w:tabs>
        <w:rPr>
          <w:noProof/>
        </w:rPr>
      </w:pPr>
      <w:r>
        <w:rPr>
          <w:noProof/>
        </w:rPr>
        <w:t>Mobile Asset Management Platform, 71</w:t>
      </w:r>
    </w:p>
    <w:p w:rsidR="00754032" w:rsidRDefault="00754032">
      <w:pPr>
        <w:pStyle w:val="Index1"/>
        <w:tabs>
          <w:tab w:val="right" w:pos="5030"/>
        </w:tabs>
        <w:rPr>
          <w:noProof/>
        </w:rPr>
      </w:pPr>
      <w:r>
        <w:rPr>
          <w:noProof/>
        </w:rPr>
        <w:t>Office 2013, 22</w:t>
      </w:r>
    </w:p>
    <w:p w:rsidR="00754032" w:rsidRDefault="00754032">
      <w:pPr>
        <w:pStyle w:val="Index1"/>
        <w:tabs>
          <w:tab w:val="right" w:pos="5030"/>
        </w:tabs>
        <w:rPr>
          <w:noProof/>
        </w:rPr>
      </w:pPr>
      <w:r>
        <w:rPr>
          <w:noProof/>
        </w:rPr>
        <w:t>Office 2016 para Mac Standard, 24</w:t>
      </w:r>
    </w:p>
    <w:p w:rsidR="00754032" w:rsidRDefault="00754032">
      <w:pPr>
        <w:pStyle w:val="Index1"/>
        <w:tabs>
          <w:tab w:val="right" w:pos="5030"/>
        </w:tabs>
        <w:rPr>
          <w:noProof/>
        </w:rPr>
      </w:pPr>
      <w:r>
        <w:rPr>
          <w:noProof/>
        </w:rPr>
        <w:t>Office 365 A1, 66</w:t>
      </w:r>
    </w:p>
    <w:p w:rsidR="00754032" w:rsidRDefault="00754032">
      <w:pPr>
        <w:pStyle w:val="Index1"/>
        <w:tabs>
          <w:tab w:val="right" w:pos="5030"/>
        </w:tabs>
        <w:rPr>
          <w:noProof/>
        </w:rPr>
      </w:pPr>
      <w:r>
        <w:rPr>
          <w:noProof/>
        </w:rPr>
        <w:t>Office 365 A3, 66</w:t>
      </w:r>
    </w:p>
    <w:p w:rsidR="00754032" w:rsidRDefault="00754032">
      <w:pPr>
        <w:pStyle w:val="Index1"/>
        <w:tabs>
          <w:tab w:val="right" w:pos="5030"/>
        </w:tabs>
        <w:rPr>
          <w:noProof/>
        </w:rPr>
      </w:pPr>
      <w:r>
        <w:rPr>
          <w:noProof/>
        </w:rPr>
        <w:t>Office 365 A5, 66</w:t>
      </w:r>
    </w:p>
    <w:p w:rsidR="00754032" w:rsidRDefault="00754032">
      <w:pPr>
        <w:pStyle w:val="Index1"/>
        <w:tabs>
          <w:tab w:val="right" w:pos="5030"/>
        </w:tabs>
        <w:rPr>
          <w:noProof/>
        </w:rPr>
      </w:pPr>
      <w:r>
        <w:rPr>
          <w:noProof/>
        </w:rPr>
        <w:t>Office 365 Advanced Compliance, 67</w:t>
      </w:r>
    </w:p>
    <w:p w:rsidR="00754032" w:rsidRDefault="00754032">
      <w:pPr>
        <w:pStyle w:val="Index1"/>
        <w:tabs>
          <w:tab w:val="right" w:pos="5030"/>
        </w:tabs>
        <w:rPr>
          <w:noProof/>
        </w:rPr>
      </w:pPr>
      <w:r>
        <w:rPr>
          <w:noProof/>
        </w:rPr>
        <w:t>Office 365 Business, 64</w:t>
      </w:r>
    </w:p>
    <w:p w:rsidR="00754032" w:rsidRDefault="00754032">
      <w:pPr>
        <w:pStyle w:val="Index1"/>
        <w:tabs>
          <w:tab w:val="right" w:pos="5030"/>
        </w:tabs>
        <w:rPr>
          <w:noProof/>
        </w:rPr>
      </w:pPr>
      <w:r>
        <w:rPr>
          <w:noProof/>
        </w:rPr>
        <w:t>Office 365 Business Essentials, 66</w:t>
      </w:r>
    </w:p>
    <w:p w:rsidR="00754032" w:rsidRDefault="00754032">
      <w:pPr>
        <w:pStyle w:val="Index1"/>
        <w:tabs>
          <w:tab w:val="right" w:pos="5030"/>
        </w:tabs>
        <w:rPr>
          <w:noProof/>
        </w:rPr>
      </w:pPr>
      <w:r>
        <w:rPr>
          <w:noProof/>
        </w:rPr>
        <w:t>Office 365 Business Premium, 66</w:t>
      </w:r>
    </w:p>
    <w:p w:rsidR="00754032" w:rsidRDefault="00754032">
      <w:pPr>
        <w:pStyle w:val="Index1"/>
        <w:tabs>
          <w:tab w:val="right" w:pos="5030"/>
        </w:tabs>
        <w:rPr>
          <w:noProof/>
        </w:rPr>
      </w:pPr>
      <w:r>
        <w:rPr>
          <w:noProof/>
        </w:rPr>
        <w:t>Office 365 Cloud App Security (SL de Usuario), 67</w:t>
      </w:r>
    </w:p>
    <w:p w:rsidR="00754032" w:rsidRDefault="00754032">
      <w:pPr>
        <w:pStyle w:val="Index1"/>
        <w:tabs>
          <w:tab w:val="right" w:pos="5030"/>
        </w:tabs>
        <w:rPr>
          <w:noProof/>
        </w:rPr>
      </w:pPr>
      <w:r>
        <w:rPr>
          <w:noProof/>
        </w:rPr>
        <w:t>Office 365 Enterprise E1, 16, 66</w:t>
      </w:r>
    </w:p>
    <w:p w:rsidR="00754032" w:rsidRDefault="00754032">
      <w:pPr>
        <w:pStyle w:val="Index1"/>
        <w:tabs>
          <w:tab w:val="right" w:pos="5030"/>
        </w:tabs>
        <w:rPr>
          <w:noProof/>
        </w:rPr>
      </w:pPr>
      <w:r>
        <w:rPr>
          <w:noProof/>
        </w:rPr>
        <w:t>Office 365 Enterprise E1 de SA, 66</w:t>
      </w:r>
    </w:p>
    <w:p w:rsidR="00754032" w:rsidRDefault="00754032">
      <w:pPr>
        <w:pStyle w:val="Index1"/>
        <w:tabs>
          <w:tab w:val="right" w:pos="5030"/>
        </w:tabs>
        <w:rPr>
          <w:noProof/>
        </w:rPr>
      </w:pPr>
      <w:r>
        <w:rPr>
          <w:noProof/>
        </w:rPr>
        <w:t>Office 365 Enterprise E1 y Microsoft Intune, 16</w:t>
      </w:r>
    </w:p>
    <w:p w:rsidR="00754032" w:rsidRDefault="00754032">
      <w:pPr>
        <w:pStyle w:val="Index1"/>
        <w:tabs>
          <w:tab w:val="right" w:pos="5030"/>
        </w:tabs>
        <w:rPr>
          <w:noProof/>
        </w:rPr>
      </w:pPr>
      <w:r>
        <w:rPr>
          <w:noProof/>
        </w:rPr>
        <w:t>Office 365 Enterprise E3, 16, 66</w:t>
      </w:r>
    </w:p>
    <w:p w:rsidR="00754032" w:rsidRDefault="00754032">
      <w:pPr>
        <w:pStyle w:val="Index1"/>
        <w:tabs>
          <w:tab w:val="right" w:pos="5030"/>
        </w:tabs>
        <w:rPr>
          <w:noProof/>
        </w:rPr>
      </w:pPr>
      <w:r>
        <w:rPr>
          <w:noProof/>
        </w:rPr>
        <w:t>Office 365 Enterprise E3 de SA, 66</w:t>
      </w:r>
    </w:p>
    <w:p w:rsidR="00754032" w:rsidRDefault="00754032">
      <w:pPr>
        <w:pStyle w:val="Index1"/>
        <w:tabs>
          <w:tab w:val="right" w:pos="5030"/>
        </w:tabs>
        <w:rPr>
          <w:noProof/>
        </w:rPr>
      </w:pPr>
      <w:r>
        <w:rPr>
          <w:noProof/>
        </w:rPr>
        <w:t>Office 365 Enterprise E3 y Microsoft Intune, 16</w:t>
      </w:r>
    </w:p>
    <w:p w:rsidR="00754032" w:rsidRDefault="00754032">
      <w:pPr>
        <w:pStyle w:val="Index1"/>
        <w:tabs>
          <w:tab w:val="right" w:pos="5030"/>
        </w:tabs>
        <w:rPr>
          <w:noProof/>
        </w:rPr>
      </w:pPr>
      <w:r>
        <w:rPr>
          <w:noProof/>
        </w:rPr>
        <w:t>Office 365 Enterprise E4, 66</w:t>
      </w:r>
    </w:p>
    <w:p w:rsidR="00754032" w:rsidRDefault="00754032">
      <w:pPr>
        <w:pStyle w:val="Index1"/>
        <w:tabs>
          <w:tab w:val="right" w:pos="5030"/>
        </w:tabs>
        <w:rPr>
          <w:noProof/>
        </w:rPr>
      </w:pPr>
      <w:r>
        <w:rPr>
          <w:noProof/>
        </w:rPr>
        <w:t>Office 365 Enterprise E4 de SA, 66</w:t>
      </w:r>
    </w:p>
    <w:p w:rsidR="00754032" w:rsidRDefault="00754032">
      <w:pPr>
        <w:pStyle w:val="Index1"/>
        <w:tabs>
          <w:tab w:val="right" w:pos="5030"/>
        </w:tabs>
        <w:rPr>
          <w:noProof/>
        </w:rPr>
      </w:pPr>
      <w:r>
        <w:rPr>
          <w:noProof/>
        </w:rPr>
        <w:t>Office 365 Enterprise E5, 16</w:t>
      </w:r>
    </w:p>
    <w:p w:rsidR="00754032" w:rsidRDefault="00754032">
      <w:pPr>
        <w:pStyle w:val="Index1"/>
        <w:tabs>
          <w:tab w:val="right" w:pos="5030"/>
        </w:tabs>
        <w:rPr>
          <w:noProof/>
        </w:rPr>
      </w:pPr>
      <w:r>
        <w:rPr>
          <w:noProof/>
        </w:rPr>
        <w:t>Office 365 Enterprise E5 (SL de Usuario), 66</w:t>
      </w:r>
    </w:p>
    <w:p w:rsidR="00754032" w:rsidRDefault="00754032">
      <w:pPr>
        <w:pStyle w:val="Index1"/>
        <w:tabs>
          <w:tab w:val="right" w:pos="5030"/>
        </w:tabs>
        <w:rPr>
          <w:noProof/>
        </w:rPr>
      </w:pPr>
      <w:r>
        <w:rPr>
          <w:noProof/>
        </w:rPr>
        <w:t>Office 365 Enterprise E5 de SA, 66</w:t>
      </w:r>
    </w:p>
    <w:p w:rsidR="00754032" w:rsidRDefault="00754032">
      <w:pPr>
        <w:pStyle w:val="Index1"/>
        <w:tabs>
          <w:tab w:val="right" w:pos="5030"/>
        </w:tabs>
        <w:rPr>
          <w:noProof/>
        </w:rPr>
      </w:pPr>
      <w:r>
        <w:rPr>
          <w:noProof/>
        </w:rPr>
        <w:t>Office 365 Enterprise E5 y Microsoft Intune, 16</w:t>
      </w:r>
    </w:p>
    <w:p w:rsidR="00754032" w:rsidRDefault="00754032">
      <w:pPr>
        <w:pStyle w:val="Index1"/>
        <w:tabs>
          <w:tab w:val="right" w:pos="5030"/>
        </w:tabs>
        <w:rPr>
          <w:noProof/>
        </w:rPr>
      </w:pPr>
      <w:r>
        <w:rPr>
          <w:noProof/>
        </w:rPr>
        <w:t>Office 365 Enterprise F1, 66</w:t>
      </w:r>
    </w:p>
    <w:p w:rsidR="00754032" w:rsidRDefault="00754032">
      <w:pPr>
        <w:pStyle w:val="Index1"/>
        <w:tabs>
          <w:tab w:val="right" w:pos="5030"/>
        </w:tabs>
        <w:rPr>
          <w:noProof/>
        </w:rPr>
      </w:pPr>
      <w:r>
        <w:rPr>
          <w:noProof/>
        </w:rPr>
        <w:t>Office 365 Extra File Storage 1 GB, 69</w:t>
      </w:r>
    </w:p>
    <w:p w:rsidR="00754032" w:rsidRDefault="00754032">
      <w:pPr>
        <w:pStyle w:val="Index1"/>
        <w:tabs>
          <w:tab w:val="right" w:pos="5030"/>
        </w:tabs>
        <w:rPr>
          <w:noProof/>
        </w:rPr>
      </w:pPr>
      <w:r>
        <w:rPr>
          <w:noProof/>
        </w:rPr>
        <w:t>Office 365 Mediana Empresa, 66</w:t>
      </w:r>
    </w:p>
    <w:p w:rsidR="00754032" w:rsidRDefault="00754032">
      <w:pPr>
        <w:pStyle w:val="Index1"/>
        <w:tabs>
          <w:tab w:val="right" w:pos="5030"/>
        </w:tabs>
        <w:rPr>
          <w:noProof/>
        </w:rPr>
      </w:pPr>
      <w:r>
        <w:rPr>
          <w:noProof/>
        </w:rPr>
        <w:t>Office 365 ProPlus, 64</w:t>
      </w:r>
    </w:p>
    <w:p w:rsidR="00754032" w:rsidRDefault="00754032">
      <w:pPr>
        <w:pStyle w:val="Index1"/>
        <w:tabs>
          <w:tab w:val="right" w:pos="5030"/>
        </w:tabs>
        <w:rPr>
          <w:noProof/>
        </w:rPr>
      </w:pPr>
      <w:r>
        <w:rPr>
          <w:noProof/>
        </w:rPr>
        <w:t>Office 365 ProPlus de SA, 64</w:t>
      </w:r>
    </w:p>
    <w:p w:rsidR="00754032" w:rsidRDefault="00754032">
      <w:pPr>
        <w:pStyle w:val="Index1"/>
        <w:tabs>
          <w:tab w:val="right" w:pos="5030"/>
        </w:tabs>
        <w:rPr>
          <w:noProof/>
        </w:rPr>
      </w:pPr>
      <w:r>
        <w:rPr>
          <w:noProof/>
        </w:rPr>
        <w:t>Office Multi Language Pack, 64, 66</w:t>
      </w:r>
    </w:p>
    <w:p w:rsidR="00754032" w:rsidRDefault="00754032">
      <w:pPr>
        <w:pStyle w:val="Index1"/>
        <w:tabs>
          <w:tab w:val="right" w:pos="5030"/>
        </w:tabs>
        <w:rPr>
          <w:noProof/>
        </w:rPr>
      </w:pPr>
      <w:r>
        <w:rPr>
          <w:noProof/>
        </w:rPr>
        <w:t>Office Multi Language Pack 2013, 22</w:t>
      </w:r>
    </w:p>
    <w:p w:rsidR="00754032" w:rsidRDefault="00754032">
      <w:pPr>
        <w:pStyle w:val="Index1"/>
        <w:tabs>
          <w:tab w:val="right" w:pos="5030"/>
        </w:tabs>
        <w:rPr>
          <w:noProof/>
        </w:rPr>
      </w:pPr>
      <w:r>
        <w:rPr>
          <w:noProof/>
        </w:rPr>
        <w:t>Office Online, 65</w:t>
      </w:r>
    </w:p>
    <w:p w:rsidR="00754032" w:rsidRDefault="00754032">
      <w:pPr>
        <w:pStyle w:val="Index1"/>
        <w:tabs>
          <w:tab w:val="right" w:pos="5030"/>
        </w:tabs>
        <w:rPr>
          <w:noProof/>
        </w:rPr>
      </w:pPr>
      <w:r>
        <w:rPr>
          <w:noProof/>
        </w:rPr>
        <w:t>Office Online para Office 365, 85</w:t>
      </w:r>
    </w:p>
    <w:p w:rsidR="00754032" w:rsidRDefault="00754032">
      <w:pPr>
        <w:pStyle w:val="Index1"/>
        <w:tabs>
          <w:tab w:val="right" w:pos="5030"/>
        </w:tabs>
        <w:rPr>
          <w:noProof/>
        </w:rPr>
      </w:pPr>
      <w:r>
        <w:rPr>
          <w:noProof/>
        </w:rPr>
        <w:t>Office para Mac 2011, 24</w:t>
      </w:r>
    </w:p>
    <w:p w:rsidR="00754032" w:rsidRDefault="00754032">
      <w:pPr>
        <w:pStyle w:val="Index1"/>
        <w:tabs>
          <w:tab w:val="right" w:pos="5030"/>
        </w:tabs>
        <w:rPr>
          <w:noProof/>
        </w:rPr>
      </w:pPr>
      <w:r>
        <w:rPr>
          <w:noProof/>
        </w:rPr>
        <w:t>Office para Mac Standard, 85</w:t>
      </w:r>
    </w:p>
    <w:p w:rsidR="00754032" w:rsidRDefault="00754032">
      <w:pPr>
        <w:pStyle w:val="Index1"/>
        <w:tabs>
          <w:tab w:val="right" w:pos="5030"/>
        </w:tabs>
        <w:rPr>
          <w:noProof/>
        </w:rPr>
      </w:pPr>
      <w:r>
        <w:rPr>
          <w:noProof/>
        </w:rPr>
        <w:t>Office Professional Plus, 65, 85, 92</w:t>
      </w:r>
    </w:p>
    <w:p w:rsidR="00754032" w:rsidRDefault="00754032">
      <w:pPr>
        <w:pStyle w:val="Index1"/>
        <w:tabs>
          <w:tab w:val="right" w:pos="5030"/>
        </w:tabs>
        <w:rPr>
          <w:noProof/>
        </w:rPr>
      </w:pPr>
      <w:r>
        <w:rPr>
          <w:noProof/>
        </w:rPr>
        <w:t>Office Professional Plus 2013, 64</w:t>
      </w:r>
    </w:p>
    <w:p w:rsidR="00754032" w:rsidRDefault="00754032">
      <w:pPr>
        <w:pStyle w:val="Index1"/>
        <w:tabs>
          <w:tab w:val="right" w:pos="5030"/>
        </w:tabs>
        <w:rPr>
          <w:noProof/>
        </w:rPr>
      </w:pPr>
      <w:r>
        <w:rPr>
          <w:noProof/>
        </w:rPr>
        <w:t>Office Professional Plus 2016, 22, 39</w:t>
      </w:r>
    </w:p>
    <w:p w:rsidR="00754032" w:rsidRDefault="00754032">
      <w:pPr>
        <w:pStyle w:val="Index1"/>
        <w:tabs>
          <w:tab w:val="right" w:pos="5030"/>
        </w:tabs>
        <w:rPr>
          <w:noProof/>
        </w:rPr>
      </w:pPr>
      <w:r>
        <w:rPr>
          <w:noProof/>
        </w:rPr>
        <w:t>Office Standard, 65, 85, 92</w:t>
      </w:r>
    </w:p>
    <w:p w:rsidR="00754032" w:rsidRDefault="00754032">
      <w:pPr>
        <w:pStyle w:val="Index1"/>
        <w:tabs>
          <w:tab w:val="right" w:pos="5030"/>
        </w:tabs>
        <w:rPr>
          <w:noProof/>
        </w:rPr>
      </w:pPr>
      <w:r>
        <w:rPr>
          <w:noProof/>
        </w:rPr>
        <w:t>Office Standard 2016, 22</w:t>
      </w:r>
    </w:p>
    <w:p w:rsidR="00754032" w:rsidRDefault="00754032">
      <w:pPr>
        <w:pStyle w:val="Index1"/>
        <w:tabs>
          <w:tab w:val="right" w:pos="5030"/>
        </w:tabs>
        <w:rPr>
          <w:noProof/>
        </w:rPr>
      </w:pPr>
      <w:r>
        <w:rPr>
          <w:noProof/>
        </w:rPr>
        <w:t>OneDrive para la Empresa Plan 1, 68</w:t>
      </w:r>
    </w:p>
    <w:p w:rsidR="00754032" w:rsidRDefault="00754032">
      <w:pPr>
        <w:pStyle w:val="Index1"/>
        <w:tabs>
          <w:tab w:val="right" w:pos="5030"/>
        </w:tabs>
        <w:rPr>
          <w:noProof/>
        </w:rPr>
      </w:pPr>
      <w:r>
        <w:rPr>
          <w:noProof/>
        </w:rPr>
        <w:t>OneDrive para la Empresa Plan 2, 68</w:t>
      </w:r>
    </w:p>
    <w:p w:rsidR="00754032" w:rsidRDefault="00754032">
      <w:pPr>
        <w:pStyle w:val="Index1"/>
        <w:tabs>
          <w:tab w:val="right" w:pos="5030"/>
        </w:tabs>
        <w:rPr>
          <w:noProof/>
        </w:rPr>
      </w:pPr>
      <w:r>
        <w:rPr>
          <w:noProof/>
        </w:rPr>
        <w:t>Operations Management and Security</w:t>
      </w:r>
    </w:p>
    <w:p w:rsidR="00754032" w:rsidRDefault="00754032">
      <w:pPr>
        <w:pStyle w:val="Index2"/>
        <w:tabs>
          <w:tab w:val="right" w:pos="5030"/>
        </w:tabs>
        <w:rPr>
          <w:noProof/>
        </w:rPr>
      </w:pPr>
      <w:r>
        <w:rPr>
          <w:noProof/>
        </w:rPr>
        <w:t>Automatización y Control, 56</w:t>
      </w:r>
    </w:p>
    <w:p w:rsidR="00754032" w:rsidRDefault="00754032">
      <w:pPr>
        <w:pStyle w:val="Index2"/>
        <w:tabs>
          <w:tab w:val="right" w:pos="5030"/>
        </w:tabs>
        <w:rPr>
          <w:noProof/>
        </w:rPr>
      </w:pPr>
      <w:r>
        <w:rPr>
          <w:noProof/>
        </w:rPr>
        <w:t>Copia de seguridad y Recuperación ante Desastres, 56</w:t>
      </w:r>
    </w:p>
    <w:p w:rsidR="00754032" w:rsidRDefault="00754032">
      <w:pPr>
        <w:pStyle w:val="Index2"/>
        <w:tabs>
          <w:tab w:val="right" w:pos="5030"/>
        </w:tabs>
        <w:rPr>
          <w:noProof/>
        </w:rPr>
      </w:pPr>
      <w:r>
        <w:rPr>
          <w:noProof/>
        </w:rPr>
        <w:t>Información y Análisis, 56</w:t>
      </w:r>
    </w:p>
    <w:p w:rsidR="00754032" w:rsidRDefault="00754032">
      <w:pPr>
        <w:pStyle w:val="Index2"/>
        <w:tabs>
          <w:tab w:val="right" w:pos="5030"/>
        </w:tabs>
        <w:rPr>
          <w:noProof/>
        </w:rPr>
      </w:pPr>
      <w:r>
        <w:rPr>
          <w:noProof/>
        </w:rPr>
        <w:t>Seguridad y Cumplimiento, 56</w:t>
      </w:r>
    </w:p>
    <w:p w:rsidR="00754032" w:rsidRDefault="00754032">
      <w:pPr>
        <w:pStyle w:val="Index1"/>
        <w:tabs>
          <w:tab w:val="right" w:pos="5030"/>
        </w:tabs>
        <w:rPr>
          <w:noProof/>
        </w:rPr>
      </w:pPr>
      <w:r>
        <w:rPr>
          <w:noProof/>
        </w:rPr>
        <w:t>Operations Management and Security E1, 56</w:t>
      </w:r>
    </w:p>
    <w:p w:rsidR="00754032" w:rsidRDefault="00754032">
      <w:pPr>
        <w:pStyle w:val="Index1"/>
        <w:tabs>
          <w:tab w:val="right" w:pos="5030"/>
        </w:tabs>
        <w:rPr>
          <w:noProof/>
        </w:rPr>
      </w:pPr>
      <w:r>
        <w:rPr>
          <w:noProof/>
        </w:rPr>
        <w:t>Operations Management and Security E1 de SA, 56</w:t>
      </w:r>
    </w:p>
    <w:p w:rsidR="00754032" w:rsidRDefault="00754032">
      <w:pPr>
        <w:pStyle w:val="Index1"/>
        <w:tabs>
          <w:tab w:val="right" w:pos="5030"/>
        </w:tabs>
        <w:rPr>
          <w:noProof/>
        </w:rPr>
      </w:pPr>
      <w:r>
        <w:rPr>
          <w:noProof/>
        </w:rPr>
        <w:t>Operations Management and Security E2, 56</w:t>
      </w:r>
    </w:p>
    <w:p w:rsidR="00754032" w:rsidRDefault="00754032">
      <w:pPr>
        <w:pStyle w:val="Index1"/>
        <w:tabs>
          <w:tab w:val="right" w:pos="5030"/>
        </w:tabs>
        <w:rPr>
          <w:noProof/>
        </w:rPr>
      </w:pPr>
      <w:r>
        <w:rPr>
          <w:noProof/>
        </w:rPr>
        <w:t>Operations Management and Security E2 de SA, 56</w:t>
      </w:r>
    </w:p>
    <w:p w:rsidR="00754032" w:rsidRDefault="00754032">
      <w:pPr>
        <w:pStyle w:val="Index1"/>
        <w:tabs>
          <w:tab w:val="right" w:pos="5030"/>
        </w:tabs>
        <w:rPr>
          <w:noProof/>
        </w:rPr>
      </w:pPr>
      <w:r>
        <w:rPr>
          <w:noProof/>
        </w:rPr>
        <w:t>Outlook 2016, 22</w:t>
      </w:r>
    </w:p>
    <w:p w:rsidR="00754032" w:rsidRDefault="00754032">
      <w:pPr>
        <w:pStyle w:val="Index1"/>
        <w:tabs>
          <w:tab w:val="right" w:pos="5030"/>
        </w:tabs>
        <w:rPr>
          <w:noProof/>
        </w:rPr>
      </w:pPr>
      <w:r>
        <w:rPr>
          <w:noProof/>
        </w:rPr>
        <w:t>Outlook 2016 para Mac, 24</w:t>
      </w:r>
    </w:p>
    <w:p w:rsidR="00754032" w:rsidRDefault="00754032">
      <w:pPr>
        <w:pStyle w:val="Index1"/>
        <w:tabs>
          <w:tab w:val="right" w:pos="5030"/>
        </w:tabs>
        <w:rPr>
          <w:noProof/>
        </w:rPr>
      </w:pPr>
      <w:r>
        <w:rPr>
          <w:noProof/>
        </w:rPr>
        <w:t>Plan 1 de Mantenimiento Predictivo del Conjunto de IoT, 55</w:t>
      </w:r>
    </w:p>
    <w:p w:rsidR="00754032" w:rsidRDefault="00754032">
      <w:pPr>
        <w:pStyle w:val="Index1"/>
        <w:tabs>
          <w:tab w:val="right" w:pos="5030"/>
        </w:tabs>
        <w:rPr>
          <w:noProof/>
        </w:rPr>
      </w:pPr>
      <w:r>
        <w:rPr>
          <w:noProof/>
        </w:rPr>
        <w:t>Plan 1 de Supervisión Remota del Conjunto de IoT, 55</w:t>
      </w:r>
    </w:p>
    <w:p w:rsidR="00754032" w:rsidRDefault="00754032">
      <w:pPr>
        <w:pStyle w:val="Index1"/>
        <w:tabs>
          <w:tab w:val="right" w:pos="5030"/>
        </w:tabs>
        <w:rPr>
          <w:noProof/>
        </w:rPr>
      </w:pPr>
      <w:r>
        <w:rPr>
          <w:noProof/>
        </w:rPr>
        <w:t>Plan 2 de Mantenimiento Predictivo del Conjunto de IoT, 55</w:t>
      </w:r>
    </w:p>
    <w:p w:rsidR="00754032" w:rsidRDefault="00754032">
      <w:pPr>
        <w:pStyle w:val="Index1"/>
        <w:tabs>
          <w:tab w:val="right" w:pos="5030"/>
        </w:tabs>
        <w:rPr>
          <w:noProof/>
        </w:rPr>
      </w:pPr>
      <w:r>
        <w:rPr>
          <w:noProof/>
        </w:rPr>
        <w:t>Plan 2 de Supervisión Remota del Conjunto de IoT, 55</w:t>
      </w:r>
    </w:p>
    <w:p w:rsidR="00754032" w:rsidRDefault="00754032">
      <w:pPr>
        <w:pStyle w:val="Index1"/>
        <w:tabs>
          <w:tab w:val="right" w:pos="5030"/>
        </w:tabs>
        <w:rPr>
          <w:noProof/>
        </w:rPr>
      </w:pPr>
      <w:r>
        <w:rPr>
          <w:noProof/>
        </w:rPr>
        <w:t>Plan de Dynamics 365, 62</w:t>
      </w:r>
    </w:p>
    <w:p w:rsidR="00754032" w:rsidRDefault="00754032">
      <w:pPr>
        <w:pStyle w:val="Index1"/>
        <w:tabs>
          <w:tab w:val="right" w:pos="5030"/>
        </w:tabs>
        <w:rPr>
          <w:noProof/>
        </w:rPr>
      </w:pPr>
      <w:r>
        <w:rPr>
          <w:noProof/>
        </w:rPr>
        <w:t>Plan de Dynamics 365 de SA, 62</w:t>
      </w:r>
    </w:p>
    <w:p w:rsidR="00754032" w:rsidRDefault="00754032">
      <w:pPr>
        <w:pStyle w:val="Index1"/>
        <w:tabs>
          <w:tab w:val="right" w:pos="5030"/>
        </w:tabs>
        <w:rPr>
          <w:noProof/>
        </w:rPr>
      </w:pPr>
      <w:r>
        <w:rPr>
          <w:noProof/>
        </w:rPr>
        <w:t>Plan de Llamadas, 70</w:t>
      </w:r>
    </w:p>
    <w:p w:rsidR="00754032" w:rsidRDefault="00754032">
      <w:pPr>
        <w:pStyle w:val="Index1"/>
        <w:tabs>
          <w:tab w:val="right" w:pos="5030"/>
        </w:tabs>
        <w:rPr>
          <w:noProof/>
        </w:rPr>
      </w:pPr>
      <w:r>
        <w:rPr>
          <w:noProof/>
        </w:rPr>
        <w:t>Plan de Microsoft Azure StorSimple con Dispositivo (dispositivo 8100), 55</w:t>
      </w:r>
    </w:p>
    <w:p w:rsidR="00754032" w:rsidRDefault="00754032">
      <w:pPr>
        <w:pStyle w:val="Index1"/>
        <w:tabs>
          <w:tab w:val="right" w:pos="5030"/>
        </w:tabs>
        <w:rPr>
          <w:noProof/>
        </w:rPr>
      </w:pPr>
      <w:r>
        <w:rPr>
          <w:noProof/>
        </w:rPr>
        <w:t>Plan de Microsoft Azure StorSimple con Dispositivo (dispositivo 8600), 55</w:t>
      </w:r>
    </w:p>
    <w:p w:rsidR="00754032" w:rsidRDefault="00754032">
      <w:pPr>
        <w:pStyle w:val="Index1"/>
        <w:tabs>
          <w:tab w:val="right" w:pos="5030"/>
        </w:tabs>
        <w:rPr>
          <w:noProof/>
        </w:rPr>
      </w:pPr>
      <w:r>
        <w:rPr>
          <w:noProof/>
        </w:rPr>
        <w:t>Plan de Operaciones Unificadas de Dynamics 365 - Almacenamiento Adicional de Base de Datos, 63</w:t>
      </w:r>
    </w:p>
    <w:p w:rsidR="00754032" w:rsidRDefault="00754032">
      <w:pPr>
        <w:pStyle w:val="Index1"/>
        <w:tabs>
          <w:tab w:val="right" w:pos="5030"/>
        </w:tabs>
        <w:rPr>
          <w:noProof/>
        </w:rPr>
      </w:pPr>
      <w:r>
        <w:rPr>
          <w:noProof/>
        </w:rPr>
        <w:t>Plan de Operaciones Unificadas de Dynamics 365 - Almacenamiento de Archivos Adicionales, 63</w:t>
      </w:r>
    </w:p>
    <w:p w:rsidR="00754032" w:rsidRDefault="00754032">
      <w:pPr>
        <w:pStyle w:val="Index1"/>
        <w:tabs>
          <w:tab w:val="right" w:pos="5030"/>
        </w:tabs>
        <w:rPr>
          <w:noProof/>
        </w:rPr>
      </w:pPr>
      <w:r>
        <w:rPr>
          <w:noProof/>
        </w:rPr>
        <w:t>Plan de Operaciones Unificadas de Dynamics 365 - Sandbox Niveles 1-5, 63</w:t>
      </w:r>
    </w:p>
    <w:p w:rsidR="00754032" w:rsidRDefault="00754032">
      <w:pPr>
        <w:pStyle w:val="Index1"/>
        <w:tabs>
          <w:tab w:val="right" w:pos="5030"/>
        </w:tabs>
        <w:rPr>
          <w:noProof/>
        </w:rPr>
      </w:pPr>
      <w:r>
        <w:rPr>
          <w:noProof/>
        </w:rPr>
        <w:t>Plan de Operaciones Unificadas de Microsoft Dynamics 365, 62</w:t>
      </w:r>
    </w:p>
    <w:p w:rsidR="00754032" w:rsidRDefault="00754032">
      <w:pPr>
        <w:pStyle w:val="Index1"/>
        <w:tabs>
          <w:tab w:val="right" w:pos="5030"/>
        </w:tabs>
        <w:rPr>
          <w:noProof/>
        </w:rPr>
      </w:pPr>
      <w:r>
        <w:rPr>
          <w:noProof/>
        </w:rPr>
        <w:t>Plan de Operaciones Unificadas de Microsoft Dynamics 365 de SA, 62</w:t>
      </w:r>
    </w:p>
    <w:p w:rsidR="00754032" w:rsidRDefault="00754032">
      <w:pPr>
        <w:pStyle w:val="Index1"/>
        <w:tabs>
          <w:tab w:val="right" w:pos="5030"/>
        </w:tabs>
        <w:rPr>
          <w:noProof/>
        </w:rPr>
      </w:pPr>
      <w:r>
        <w:rPr>
          <w:noProof/>
        </w:rPr>
        <w:t>Plataformas MSDN, 38</w:t>
      </w:r>
    </w:p>
    <w:p w:rsidR="00754032" w:rsidRDefault="00754032">
      <w:pPr>
        <w:pStyle w:val="Index1"/>
        <w:tabs>
          <w:tab w:val="right" w:pos="5030"/>
        </w:tabs>
        <w:rPr>
          <w:noProof/>
        </w:rPr>
      </w:pPr>
      <w:r>
        <w:rPr>
          <w:noProof/>
        </w:rPr>
        <w:t>Power BI Premium EM1, 72</w:t>
      </w:r>
    </w:p>
    <w:p w:rsidR="00754032" w:rsidRDefault="00754032">
      <w:pPr>
        <w:pStyle w:val="Index1"/>
        <w:tabs>
          <w:tab w:val="right" w:pos="5030"/>
        </w:tabs>
        <w:rPr>
          <w:noProof/>
        </w:rPr>
      </w:pPr>
      <w:r w:rsidRPr="00F0090B">
        <w:rPr>
          <w:noProof/>
          <w:lang w:val="pt-BR"/>
        </w:rPr>
        <w:t>Power BI Premium EM1 A</w:t>
      </w:r>
      <w:r>
        <w:rPr>
          <w:noProof/>
        </w:rPr>
        <w:t>, 72</w:t>
      </w:r>
    </w:p>
    <w:p w:rsidR="00754032" w:rsidRDefault="00754032">
      <w:pPr>
        <w:pStyle w:val="Index1"/>
        <w:tabs>
          <w:tab w:val="right" w:pos="5030"/>
        </w:tabs>
        <w:rPr>
          <w:noProof/>
        </w:rPr>
      </w:pPr>
      <w:r>
        <w:rPr>
          <w:noProof/>
        </w:rPr>
        <w:t>Power BI Premium EM2, 72</w:t>
      </w:r>
    </w:p>
    <w:p w:rsidR="00754032" w:rsidRDefault="00754032">
      <w:pPr>
        <w:pStyle w:val="Index1"/>
        <w:tabs>
          <w:tab w:val="right" w:pos="5030"/>
        </w:tabs>
        <w:rPr>
          <w:noProof/>
        </w:rPr>
      </w:pPr>
      <w:r w:rsidRPr="00F0090B">
        <w:rPr>
          <w:noProof/>
          <w:lang w:val="pt-BR"/>
        </w:rPr>
        <w:t>Power BI Premium EM2 A</w:t>
      </w:r>
      <w:r>
        <w:rPr>
          <w:noProof/>
        </w:rPr>
        <w:t>, 72</w:t>
      </w:r>
    </w:p>
    <w:p w:rsidR="00754032" w:rsidRDefault="00754032">
      <w:pPr>
        <w:pStyle w:val="Index1"/>
        <w:tabs>
          <w:tab w:val="right" w:pos="5030"/>
        </w:tabs>
        <w:rPr>
          <w:noProof/>
        </w:rPr>
      </w:pPr>
      <w:r>
        <w:rPr>
          <w:noProof/>
        </w:rPr>
        <w:t>Power BI Premium EM3, 72</w:t>
      </w:r>
    </w:p>
    <w:p w:rsidR="00754032" w:rsidRDefault="00754032">
      <w:pPr>
        <w:pStyle w:val="Index1"/>
        <w:tabs>
          <w:tab w:val="right" w:pos="5030"/>
        </w:tabs>
        <w:rPr>
          <w:noProof/>
        </w:rPr>
      </w:pPr>
      <w:r w:rsidRPr="00F0090B">
        <w:rPr>
          <w:noProof/>
          <w:lang w:val="pt-BR"/>
        </w:rPr>
        <w:t>Power BI Premium EM3 A</w:t>
      </w:r>
      <w:r>
        <w:rPr>
          <w:noProof/>
        </w:rPr>
        <w:t>, 72</w:t>
      </w:r>
    </w:p>
    <w:p w:rsidR="00754032" w:rsidRDefault="00754032">
      <w:pPr>
        <w:pStyle w:val="Index1"/>
        <w:tabs>
          <w:tab w:val="right" w:pos="5030"/>
        </w:tabs>
        <w:rPr>
          <w:noProof/>
        </w:rPr>
      </w:pPr>
      <w:r>
        <w:rPr>
          <w:noProof/>
        </w:rPr>
        <w:t>Power BI Premium Promo, 72</w:t>
      </w:r>
    </w:p>
    <w:p w:rsidR="00754032" w:rsidRDefault="00754032">
      <w:pPr>
        <w:pStyle w:val="Index1"/>
        <w:tabs>
          <w:tab w:val="right" w:pos="5030"/>
        </w:tabs>
        <w:rPr>
          <w:noProof/>
        </w:rPr>
      </w:pPr>
      <w:r>
        <w:rPr>
          <w:noProof/>
        </w:rPr>
        <w:t>Power BI Pro, 72</w:t>
      </w:r>
    </w:p>
    <w:p w:rsidR="00754032" w:rsidRDefault="00754032">
      <w:pPr>
        <w:pStyle w:val="Index1"/>
        <w:tabs>
          <w:tab w:val="right" w:pos="5030"/>
        </w:tabs>
        <w:rPr>
          <w:noProof/>
        </w:rPr>
      </w:pPr>
      <w:r>
        <w:rPr>
          <w:noProof/>
        </w:rPr>
        <w:t>Power BI Pro A, 72</w:t>
      </w:r>
    </w:p>
    <w:p w:rsidR="00754032" w:rsidRDefault="00754032">
      <w:pPr>
        <w:pStyle w:val="Index1"/>
        <w:tabs>
          <w:tab w:val="right" w:pos="5030"/>
        </w:tabs>
        <w:rPr>
          <w:noProof/>
        </w:rPr>
      </w:pPr>
      <w:r>
        <w:rPr>
          <w:noProof/>
        </w:rPr>
        <w:t>PowerPoint 2016, 22</w:t>
      </w:r>
    </w:p>
    <w:p w:rsidR="00754032" w:rsidRDefault="00754032">
      <w:pPr>
        <w:pStyle w:val="Index1"/>
        <w:tabs>
          <w:tab w:val="right" w:pos="5030"/>
        </w:tabs>
        <w:rPr>
          <w:noProof/>
        </w:rPr>
      </w:pPr>
      <w:r>
        <w:rPr>
          <w:noProof/>
        </w:rPr>
        <w:t>PowerPoint 2016 para Mac, 24</w:t>
      </w:r>
    </w:p>
    <w:p w:rsidR="00754032" w:rsidRDefault="00754032">
      <w:pPr>
        <w:pStyle w:val="Index1"/>
        <w:tabs>
          <w:tab w:val="right" w:pos="5030"/>
        </w:tabs>
        <w:rPr>
          <w:noProof/>
        </w:rPr>
      </w:pPr>
      <w:r>
        <w:rPr>
          <w:noProof/>
        </w:rPr>
        <w:t>Project 2013, 26</w:t>
      </w:r>
    </w:p>
    <w:p w:rsidR="00754032" w:rsidRDefault="00754032">
      <w:pPr>
        <w:pStyle w:val="Index1"/>
        <w:tabs>
          <w:tab w:val="right" w:pos="5030"/>
        </w:tabs>
        <w:rPr>
          <w:noProof/>
        </w:rPr>
      </w:pPr>
      <w:r>
        <w:rPr>
          <w:noProof/>
        </w:rPr>
        <w:t>Project Online Essentials, 69</w:t>
      </w:r>
    </w:p>
    <w:p w:rsidR="00754032" w:rsidRDefault="00754032">
      <w:pPr>
        <w:pStyle w:val="Index1"/>
        <w:tabs>
          <w:tab w:val="right" w:pos="5030"/>
        </w:tabs>
        <w:rPr>
          <w:noProof/>
        </w:rPr>
      </w:pPr>
      <w:r>
        <w:rPr>
          <w:noProof/>
        </w:rPr>
        <w:t>Project Online Premium, 69</w:t>
      </w:r>
    </w:p>
    <w:p w:rsidR="00754032" w:rsidRDefault="00754032">
      <w:pPr>
        <w:pStyle w:val="Index1"/>
        <w:tabs>
          <w:tab w:val="right" w:pos="5030"/>
        </w:tabs>
        <w:rPr>
          <w:noProof/>
        </w:rPr>
      </w:pPr>
      <w:r>
        <w:rPr>
          <w:noProof/>
        </w:rPr>
        <w:t>Project Online Premium de SA, 69</w:t>
      </w:r>
    </w:p>
    <w:p w:rsidR="00754032" w:rsidRDefault="00754032">
      <w:pPr>
        <w:pStyle w:val="Index1"/>
        <w:tabs>
          <w:tab w:val="right" w:pos="5030"/>
        </w:tabs>
        <w:rPr>
          <w:noProof/>
        </w:rPr>
      </w:pPr>
      <w:r>
        <w:rPr>
          <w:noProof/>
        </w:rPr>
        <w:t>Project Online Professional, 69</w:t>
      </w:r>
    </w:p>
    <w:p w:rsidR="00754032" w:rsidRDefault="00754032">
      <w:pPr>
        <w:pStyle w:val="Index1"/>
        <w:tabs>
          <w:tab w:val="right" w:pos="5030"/>
        </w:tabs>
        <w:rPr>
          <w:noProof/>
        </w:rPr>
      </w:pPr>
      <w:r>
        <w:rPr>
          <w:noProof/>
        </w:rPr>
        <w:t>Project Online Professional de SA, 69</w:t>
      </w:r>
    </w:p>
    <w:p w:rsidR="00754032" w:rsidRDefault="00754032">
      <w:pPr>
        <w:pStyle w:val="Index1"/>
        <w:tabs>
          <w:tab w:val="right" w:pos="5030"/>
        </w:tabs>
        <w:rPr>
          <w:noProof/>
        </w:rPr>
      </w:pPr>
      <w:r>
        <w:rPr>
          <w:noProof/>
        </w:rPr>
        <w:t>Project Professional, 92</w:t>
      </w:r>
    </w:p>
    <w:p w:rsidR="00754032" w:rsidRDefault="00754032">
      <w:pPr>
        <w:pStyle w:val="Index1"/>
        <w:tabs>
          <w:tab w:val="right" w:pos="5030"/>
        </w:tabs>
        <w:rPr>
          <w:noProof/>
        </w:rPr>
      </w:pPr>
      <w:r>
        <w:rPr>
          <w:noProof/>
        </w:rPr>
        <w:t>Project Professional 2016, 22</w:t>
      </w:r>
    </w:p>
    <w:p w:rsidR="00754032" w:rsidRDefault="00754032">
      <w:pPr>
        <w:pStyle w:val="Index1"/>
        <w:tabs>
          <w:tab w:val="right" w:pos="5030"/>
        </w:tabs>
        <w:rPr>
          <w:noProof/>
        </w:rPr>
      </w:pPr>
      <w:r>
        <w:rPr>
          <w:noProof/>
        </w:rPr>
        <w:t>Project Server 2016, 22, 26</w:t>
      </w:r>
    </w:p>
    <w:p w:rsidR="00754032" w:rsidRDefault="00754032">
      <w:pPr>
        <w:pStyle w:val="Index1"/>
        <w:tabs>
          <w:tab w:val="right" w:pos="5030"/>
        </w:tabs>
        <w:rPr>
          <w:noProof/>
        </w:rPr>
      </w:pPr>
      <w:r>
        <w:rPr>
          <w:noProof/>
        </w:rPr>
        <w:t>Project Standard, 86, 92</w:t>
      </w:r>
    </w:p>
    <w:p w:rsidR="00754032" w:rsidRDefault="00754032">
      <w:pPr>
        <w:pStyle w:val="Index1"/>
        <w:tabs>
          <w:tab w:val="right" w:pos="5030"/>
        </w:tabs>
        <w:rPr>
          <w:noProof/>
        </w:rPr>
      </w:pPr>
      <w:r>
        <w:rPr>
          <w:noProof/>
        </w:rPr>
        <w:t>Project Standard 2016, 22</w:t>
      </w:r>
    </w:p>
    <w:p w:rsidR="00754032" w:rsidRDefault="00754032">
      <w:pPr>
        <w:pStyle w:val="Index1"/>
        <w:tabs>
          <w:tab w:val="right" w:pos="5030"/>
        </w:tabs>
        <w:rPr>
          <w:noProof/>
        </w:rPr>
      </w:pPr>
      <w:r>
        <w:rPr>
          <w:noProof/>
        </w:rPr>
        <w:t>Protección contra Amenazas Avanzada de Office 365, 68</w:t>
      </w:r>
    </w:p>
    <w:p w:rsidR="00754032" w:rsidRDefault="00754032">
      <w:pPr>
        <w:pStyle w:val="Index1"/>
        <w:tabs>
          <w:tab w:val="right" w:pos="5030"/>
        </w:tabs>
        <w:rPr>
          <w:noProof/>
        </w:rPr>
      </w:pPr>
      <w:r w:rsidRPr="00F0090B">
        <w:rPr>
          <w:noProof/>
          <w:lang w:val="es-ES_tradnl"/>
        </w:rPr>
        <w:t>Protección contra Amenazas Avanzadas de Azure para Usuarios</w:t>
      </w:r>
      <w:r>
        <w:rPr>
          <w:noProof/>
        </w:rPr>
        <w:t>, 57</w:t>
      </w:r>
    </w:p>
    <w:p w:rsidR="00754032" w:rsidRDefault="00754032">
      <w:pPr>
        <w:pStyle w:val="Index1"/>
        <w:tabs>
          <w:tab w:val="right" w:pos="5030"/>
        </w:tabs>
        <w:rPr>
          <w:noProof/>
        </w:rPr>
      </w:pPr>
      <w:r>
        <w:rPr>
          <w:noProof/>
        </w:rPr>
        <w:t>Publisher 2016, 22</w:t>
      </w:r>
    </w:p>
    <w:p w:rsidR="00754032" w:rsidRDefault="00754032">
      <w:pPr>
        <w:pStyle w:val="Index1"/>
        <w:tabs>
          <w:tab w:val="right" w:pos="5030"/>
        </w:tabs>
        <w:rPr>
          <w:noProof/>
        </w:rPr>
      </w:pPr>
      <w:r>
        <w:rPr>
          <w:noProof/>
        </w:rPr>
        <w:t>Recuperación del Sitio Azure (para un Sitio de Propiedad del Cliente), 55</w:t>
      </w:r>
    </w:p>
    <w:p w:rsidR="00754032" w:rsidRDefault="00754032">
      <w:pPr>
        <w:pStyle w:val="Index1"/>
        <w:tabs>
          <w:tab w:val="right" w:pos="5030"/>
        </w:tabs>
        <w:rPr>
          <w:noProof/>
        </w:rPr>
      </w:pPr>
      <w:r>
        <w:rPr>
          <w:noProof/>
        </w:rPr>
        <w:t>Renovación de Microsoft Azure StorSimple Plan 8100, 55</w:t>
      </w:r>
    </w:p>
    <w:p w:rsidR="00754032" w:rsidRDefault="00754032">
      <w:pPr>
        <w:pStyle w:val="Index1"/>
        <w:tabs>
          <w:tab w:val="right" w:pos="5030"/>
        </w:tabs>
        <w:rPr>
          <w:noProof/>
        </w:rPr>
      </w:pPr>
      <w:r>
        <w:rPr>
          <w:noProof/>
        </w:rPr>
        <w:t>Renovación del Plan 8600 de Microsoft Azure StorSimple (sin dispositivo), 55</w:t>
      </w:r>
    </w:p>
    <w:p w:rsidR="00754032" w:rsidRDefault="00754032">
      <w:pPr>
        <w:pStyle w:val="Index1"/>
        <w:tabs>
          <w:tab w:val="right" w:pos="5030"/>
        </w:tabs>
        <w:rPr>
          <w:noProof/>
        </w:rPr>
      </w:pPr>
      <w:r>
        <w:rPr>
          <w:noProof/>
        </w:rPr>
        <w:t>Servicio de Importación para Office 365, 68</w:t>
      </w:r>
    </w:p>
    <w:p w:rsidR="00754032" w:rsidRDefault="00754032">
      <w:pPr>
        <w:pStyle w:val="Index1"/>
        <w:tabs>
          <w:tab w:val="right" w:pos="5030"/>
        </w:tabs>
        <w:rPr>
          <w:noProof/>
        </w:rPr>
      </w:pPr>
      <w:r>
        <w:rPr>
          <w:noProof/>
        </w:rPr>
        <w:t>Servicios de la Plataforma Microsoft Azure, 94</w:t>
      </w:r>
    </w:p>
    <w:p w:rsidR="00754032" w:rsidRDefault="00754032">
      <w:pPr>
        <w:pStyle w:val="Index1"/>
        <w:tabs>
          <w:tab w:val="right" w:pos="5030"/>
        </w:tabs>
        <w:rPr>
          <w:noProof/>
        </w:rPr>
      </w:pPr>
      <w:r>
        <w:rPr>
          <w:noProof/>
        </w:rPr>
        <w:t>Servicios de Microsoft Azure, 55, 92, 93</w:t>
      </w:r>
    </w:p>
    <w:p w:rsidR="00754032" w:rsidRDefault="00754032">
      <w:pPr>
        <w:pStyle w:val="Index1"/>
        <w:tabs>
          <w:tab w:val="right" w:pos="5030"/>
        </w:tabs>
        <w:rPr>
          <w:noProof/>
        </w:rPr>
      </w:pPr>
      <w:r>
        <w:rPr>
          <w:noProof/>
        </w:rPr>
        <w:t>Servidor de administración de auditoría y control de Microsoft Office 2013, 27</w:t>
      </w:r>
    </w:p>
    <w:p w:rsidR="00754032" w:rsidRDefault="00754032">
      <w:pPr>
        <w:pStyle w:val="Index1"/>
        <w:tabs>
          <w:tab w:val="right" w:pos="5030"/>
        </w:tabs>
        <w:rPr>
          <w:noProof/>
        </w:rPr>
      </w:pPr>
      <w:r>
        <w:rPr>
          <w:noProof/>
        </w:rPr>
        <w:t>Servidor de Informes de Power BI, 31</w:t>
      </w:r>
    </w:p>
    <w:p w:rsidR="00754032" w:rsidRDefault="00754032">
      <w:pPr>
        <w:pStyle w:val="Index1"/>
        <w:tabs>
          <w:tab w:val="right" w:pos="5030"/>
        </w:tabs>
        <w:rPr>
          <w:noProof/>
        </w:rPr>
      </w:pPr>
      <w:r>
        <w:rPr>
          <w:noProof/>
        </w:rPr>
        <w:t>SharePoint Online, 86</w:t>
      </w:r>
    </w:p>
    <w:p w:rsidR="00754032" w:rsidRDefault="00754032">
      <w:pPr>
        <w:pStyle w:val="Index1"/>
        <w:tabs>
          <w:tab w:val="right" w:pos="5030"/>
        </w:tabs>
        <w:rPr>
          <w:noProof/>
        </w:rPr>
      </w:pPr>
      <w:r>
        <w:rPr>
          <w:noProof/>
        </w:rPr>
        <w:t>SharePoint Online Plan 1, 69</w:t>
      </w:r>
    </w:p>
    <w:p w:rsidR="00754032" w:rsidRDefault="00754032">
      <w:pPr>
        <w:pStyle w:val="Index1"/>
        <w:tabs>
          <w:tab w:val="right" w:pos="5030"/>
        </w:tabs>
        <w:rPr>
          <w:noProof/>
        </w:rPr>
      </w:pPr>
      <w:r>
        <w:rPr>
          <w:noProof/>
        </w:rPr>
        <w:t>SharePoint Online Plan 1 o 2, 27</w:t>
      </w:r>
    </w:p>
    <w:p w:rsidR="00754032" w:rsidRDefault="00754032">
      <w:pPr>
        <w:pStyle w:val="Index1"/>
        <w:tabs>
          <w:tab w:val="right" w:pos="5030"/>
        </w:tabs>
        <w:rPr>
          <w:noProof/>
        </w:rPr>
      </w:pPr>
      <w:r>
        <w:rPr>
          <w:noProof/>
        </w:rPr>
        <w:t>SharePoint Online Plan 2, 27, 69</w:t>
      </w:r>
    </w:p>
    <w:p w:rsidR="00754032" w:rsidRDefault="00754032">
      <w:pPr>
        <w:pStyle w:val="Index1"/>
        <w:tabs>
          <w:tab w:val="right" w:pos="5030"/>
        </w:tabs>
        <w:rPr>
          <w:noProof/>
        </w:rPr>
      </w:pPr>
      <w:r w:rsidRPr="00F0090B">
        <w:rPr>
          <w:noProof/>
          <w:lang w:val="es-ES_tradnl"/>
        </w:rPr>
        <w:t>SharePoint Server</w:t>
      </w:r>
      <w:r>
        <w:rPr>
          <w:noProof/>
        </w:rPr>
        <w:t>, 58, 91</w:t>
      </w:r>
    </w:p>
    <w:p w:rsidR="00754032" w:rsidRDefault="00754032">
      <w:pPr>
        <w:pStyle w:val="Index1"/>
        <w:tabs>
          <w:tab w:val="right" w:pos="5030"/>
        </w:tabs>
        <w:rPr>
          <w:noProof/>
        </w:rPr>
      </w:pPr>
      <w:r>
        <w:rPr>
          <w:noProof/>
        </w:rPr>
        <w:t>SharePoint Server 2013, 27</w:t>
      </w:r>
    </w:p>
    <w:p w:rsidR="00754032" w:rsidRDefault="00754032">
      <w:pPr>
        <w:pStyle w:val="Index1"/>
        <w:tabs>
          <w:tab w:val="right" w:pos="5030"/>
        </w:tabs>
        <w:rPr>
          <w:noProof/>
        </w:rPr>
      </w:pPr>
      <w:r>
        <w:rPr>
          <w:noProof/>
        </w:rPr>
        <w:t>SharePoint Server 2016, 27</w:t>
      </w:r>
    </w:p>
    <w:p w:rsidR="00754032" w:rsidRDefault="00754032">
      <w:pPr>
        <w:pStyle w:val="Index1"/>
        <w:tabs>
          <w:tab w:val="right" w:pos="5030"/>
        </w:tabs>
        <w:rPr>
          <w:noProof/>
        </w:rPr>
      </w:pPr>
      <w:r>
        <w:rPr>
          <w:noProof/>
        </w:rPr>
        <w:t>Sistema Telefónico, 70</w:t>
      </w:r>
    </w:p>
    <w:p w:rsidR="00754032" w:rsidRDefault="00754032">
      <w:pPr>
        <w:pStyle w:val="Index1"/>
        <w:tabs>
          <w:tab w:val="right" w:pos="5030"/>
        </w:tabs>
        <w:rPr>
          <w:noProof/>
        </w:rPr>
      </w:pPr>
      <w:r>
        <w:rPr>
          <w:noProof/>
        </w:rPr>
        <w:t>Skype Empresarial Online Plan 1, 70</w:t>
      </w:r>
    </w:p>
    <w:p w:rsidR="00754032" w:rsidRDefault="00754032">
      <w:pPr>
        <w:pStyle w:val="Index1"/>
        <w:tabs>
          <w:tab w:val="right" w:pos="5030"/>
        </w:tabs>
        <w:rPr>
          <w:noProof/>
        </w:rPr>
      </w:pPr>
      <w:r>
        <w:rPr>
          <w:noProof/>
        </w:rPr>
        <w:t>Skype Empresarial Online Plan 1 G, 28</w:t>
      </w:r>
    </w:p>
    <w:p w:rsidR="00754032" w:rsidRDefault="00754032">
      <w:pPr>
        <w:pStyle w:val="Index1"/>
        <w:tabs>
          <w:tab w:val="right" w:pos="5030"/>
        </w:tabs>
        <w:rPr>
          <w:noProof/>
        </w:rPr>
      </w:pPr>
      <w:r>
        <w:rPr>
          <w:noProof/>
        </w:rPr>
        <w:t>Skype Empresarial Online Plan 2, 28, 70</w:t>
      </w:r>
    </w:p>
    <w:p w:rsidR="00754032" w:rsidRDefault="00754032">
      <w:pPr>
        <w:pStyle w:val="Index1"/>
        <w:tabs>
          <w:tab w:val="right" w:pos="5030"/>
        </w:tabs>
        <w:rPr>
          <w:noProof/>
        </w:rPr>
      </w:pPr>
      <w:r w:rsidRPr="00F0090B">
        <w:rPr>
          <w:noProof/>
          <w:lang w:val="es-ES_tradnl"/>
        </w:rPr>
        <w:t>Skype Empresarial Server</w:t>
      </w:r>
      <w:r>
        <w:rPr>
          <w:noProof/>
        </w:rPr>
        <w:t>, 58</w:t>
      </w:r>
    </w:p>
    <w:p w:rsidR="00754032" w:rsidRDefault="00754032">
      <w:pPr>
        <w:pStyle w:val="Index1"/>
        <w:tabs>
          <w:tab w:val="right" w:pos="5030"/>
        </w:tabs>
        <w:rPr>
          <w:noProof/>
        </w:rPr>
      </w:pPr>
      <w:r>
        <w:rPr>
          <w:noProof/>
        </w:rPr>
        <w:t>Skype Empresarial Server 2015, 28</w:t>
      </w:r>
    </w:p>
    <w:p w:rsidR="00754032" w:rsidRDefault="00754032">
      <w:pPr>
        <w:pStyle w:val="Index1"/>
        <w:tabs>
          <w:tab w:val="right" w:pos="5030"/>
        </w:tabs>
        <w:rPr>
          <w:noProof/>
        </w:rPr>
      </w:pPr>
      <w:r>
        <w:rPr>
          <w:noProof/>
        </w:rPr>
        <w:t>Skype for Business 2016, 22</w:t>
      </w:r>
    </w:p>
    <w:p w:rsidR="00754032" w:rsidRDefault="00754032">
      <w:pPr>
        <w:pStyle w:val="Index1"/>
        <w:tabs>
          <w:tab w:val="right" w:pos="5030"/>
        </w:tabs>
        <w:rPr>
          <w:noProof/>
        </w:rPr>
      </w:pPr>
      <w:r>
        <w:rPr>
          <w:noProof/>
        </w:rPr>
        <w:t>SL de 5.000 Usuarios Conocidos de Mapas de Bing, 71</w:t>
      </w:r>
    </w:p>
    <w:p w:rsidR="00754032" w:rsidRDefault="00754032">
      <w:pPr>
        <w:pStyle w:val="Index1"/>
        <w:tabs>
          <w:tab w:val="right" w:pos="5030"/>
        </w:tabs>
        <w:rPr>
          <w:noProof/>
        </w:rPr>
      </w:pPr>
      <w:r>
        <w:rPr>
          <w:noProof/>
        </w:rPr>
        <w:t>SL de 5.000 Usuarios Conocidos de Mapas de Bing Light, 71</w:t>
      </w:r>
    </w:p>
    <w:p w:rsidR="00754032" w:rsidRDefault="00754032">
      <w:pPr>
        <w:pStyle w:val="Index1"/>
        <w:tabs>
          <w:tab w:val="right" w:pos="5030"/>
        </w:tabs>
        <w:rPr>
          <w:noProof/>
        </w:rPr>
      </w:pPr>
      <w:r>
        <w:rPr>
          <w:noProof/>
        </w:rPr>
        <w:t>SL de 500 Usuarios Conocidos de Mapas de Bing Light., 71</w:t>
      </w:r>
    </w:p>
    <w:p w:rsidR="00754032" w:rsidRDefault="00754032">
      <w:pPr>
        <w:pStyle w:val="Index1"/>
        <w:tabs>
          <w:tab w:val="right" w:pos="5030"/>
        </w:tabs>
        <w:rPr>
          <w:noProof/>
        </w:rPr>
      </w:pPr>
      <w:r>
        <w:rPr>
          <w:noProof/>
        </w:rPr>
        <w:t>Soporte Directo de Dynamics 365 Pro, 63</w:t>
      </w:r>
    </w:p>
    <w:p w:rsidR="00754032" w:rsidRDefault="00754032">
      <w:pPr>
        <w:pStyle w:val="Index1"/>
        <w:tabs>
          <w:tab w:val="right" w:pos="5030"/>
        </w:tabs>
        <w:rPr>
          <w:noProof/>
        </w:rPr>
      </w:pPr>
      <w:r>
        <w:rPr>
          <w:noProof/>
        </w:rPr>
        <w:t>Soporte Mejorado de Dynamics 365, 63</w:t>
      </w:r>
    </w:p>
    <w:p w:rsidR="00754032" w:rsidRDefault="00754032">
      <w:pPr>
        <w:pStyle w:val="Index1"/>
        <w:tabs>
          <w:tab w:val="right" w:pos="5030"/>
        </w:tabs>
        <w:rPr>
          <w:noProof/>
        </w:rPr>
      </w:pPr>
      <w:r w:rsidRPr="00F0090B">
        <w:rPr>
          <w:noProof/>
          <w:lang w:val="pt-BR"/>
        </w:rPr>
        <w:t>Soporte Técnico de Azure Active Standard</w:t>
      </w:r>
      <w:r>
        <w:rPr>
          <w:noProof/>
        </w:rPr>
        <w:t>, 56</w:t>
      </w:r>
    </w:p>
    <w:p w:rsidR="00754032" w:rsidRDefault="00754032">
      <w:pPr>
        <w:pStyle w:val="Index1"/>
        <w:tabs>
          <w:tab w:val="right" w:pos="5030"/>
        </w:tabs>
        <w:rPr>
          <w:noProof/>
        </w:rPr>
      </w:pPr>
      <w:r>
        <w:rPr>
          <w:noProof/>
        </w:rPr>
        <w:t>Soporte Técnico Directo de Azure Active Professional, 56</w:t>
      </w:r>
    </w:p>
    <w:p w:rsidR="00754032" w:rsidRDefault="00754032">
      <w:pPr>
        <w:pStyle w:val="Index1"/>
        <w:tabs>
          <w:tab w:val="right" w:pos="5030"/>
        </w:tabs>
        <w:rPr>
          <w:noProof/>
        </w:rPr>
      </w:pPr>
      <w:r>
        <w:rPr>
          <w:noProof/>
        </w:rPr>
        <w:t>Soporte Técnico Estándar a Soporte Técnico Premium de Microsoft Azure StorSimple, 57</w:t>
      </w:r>
    </w:p>
    <w:p w:rsidR="00754032" w:rsidRDefault="00754032">
      <w:pPr>
        <w:pStyle w:val="Index1"/>
        <w:tabs>
          <w:tab w:val="right" w:pos="5030"/>
        </w:tabs>
        <w:rPr>
          <w:noProof/>
        </w:rPr>
      </w:pPr>
      <w:r>
        <w:rPr>
          <w:noProof/>
        </w:rPr>
        <w:t>Soporte Técnico Estándar de Microsoft Azure StorSimple, 57</w:t>
      </w:r>
    </w:p>
    <w:p w:rsidR="00754032" w:rsidRDefault="00754032">
      <w:pPr>
        <w:pStyle w:val="Index1"/>
        <w:tabs>
          <w:tab w:val="right" w:pos="5030"/>
        </w:tabs>
        <w:rPr>
          <w:noProof/>
        </w:rPr>
      </w:pPr>
      <w:r w:rsidRPr="00F0090B">
        <w:rPr>
          <w:noProof/>
          <w:lang w:val="pt-BR"/>
        </w:rPr>
        <w:t>Soporte Técnico Premium de Microsoft Azure StorSimple</w:t>
      </w:r>
      <w:r>
        <w:rPr>
          <w:noProof/>
        </w:rPr>
        <w:t>, 57</w:t>
      </w:r>
    </w:p>
    <w:p w:rsidR="00754032" w:rsidRDefault="00754032">
      <w:pPr>
        <w:pStyle w:val="Index1"/>
        <w:tabs>
          <w:tab w:val="right" w:pos="5030"/>
        </w:tabs>
        <w:rPr>
          <w:noProof/>
        </w:rPr>
      </w:pPr>
      <w:r>
        <w:rPr>
          <w:noProof/>
        </w:rPr>
        <w:t>SQL Parallel Data Warehouse, 92</w:t>
      </w:r>
    </w:p>
    <w:p w:rsidR="00754032" w:rsidRDefault="00754032">
      <w:pPr>
        <w:pStyle w:val="Index1"/>
        <w:tabs>
          <w:tab w:val="right" w:pos="5030"/>
        </w:tabs>
        <w:rPr>
          <w:noProof/>
        </w:rPr>
      </w:pPr>
      <w:r>
        <w:rPr>
          <w:noProof/>
        </w:rPr>
        <w:t>SQL Server, 91</w:t>
      </w:r>
    </w:p>
    <w:p w:rsidR="00754032" w:rsidRDefault="00754032">
      <w:pPr>
        <w:pStyle w:val="Index1"/>
        <w:tabs>
          <w:tab w:val="right" w:pos="5030"/>
        </w:tabs>
        <w:rPr>
          <w:noProof/>
        </w:rPr>
      </w:pPr>
      <w:r>
        <w:rPr>
          <w:noProof/>
        </w:rPr>
        <w:t>SQL Server 2016, 29</w:t>
      </w:r>
    </w:p>
    <w:p w:rsidR="00754032" w:rsidRDefault="00754032">
      <w:pPr>
        <w:pStyle w:val="Index1"/>
        <w:tabs>
          <w:tab w:val="right" w:pos="5030"/>
        </w:tabs>
        <w:rPr>
          <w:noProof/>
        </w:rPr>
      </w:pPr>
      <w:r>
        <w:rPr>
          <w:noProof/>
        </w:rPr>
        <w:t>SQL Server 2017 CAL, 29</w:t>
      </w:r>
    </w:p>
    <w:p w:rsidR="00754032" w:rsidRDefault="00754032">
      <w:pPr>
        <w:pStyle w:val="Index1"/>
        <w:tabs>
          <w:tab w:val="right" w:pos="5030"/>
        </w:tabs>
        <w:rPr>
          <w:noProof/>
        </w:rPr>
      </w:pPr>
      <w:r>
        <w:rPr>
          <w:noProof/>
        </w:rPr>
        <w:t>SQL Server 2017 Enterprise, 29</w:t>
      </w:r>
    </w:p>
    <w:p w:rsidR="00754032" w:rsidRDefault="00754032">
      <w:pPr>
        <w:pStyle w:val="Index1"/>
        <w:tabs>
          <w:tab w:val="right" w:pos="5030"/>
        </w:tabs>
        <w:rPr>
          <w:noProof/>
        </w:rPr>
      </w:pPr>
      <w:r>
        <w:rPr>
          <w:noProof/>
        </w:rPr>
        <w:t>SQL Server 2017 Enterprise Core, 29</w:t>
      </w:r>
    </w:p>
    <w:p w:rsidR="00754032" w:rsidRDefault="00754032">
      <w:pPr>
        <w:pStyle w:val="Index1"/>
        <w:tabs>
          <w:tab w:val="right" w:pos="5030"/>
        </w:tabs>
        <w:rPr>
          <w:noProof/>
        </w:rPr>
      </w:pPr>
      <w:r>
        <w:rPr>
          <w:noProof/>
        </w:rPr>
        <w:t>SQL Server 2017 Standard, 29</w:t>
      </w:r>
    </w:p>
    <w:p w:rsidR="00754032" w:rsidRDefault="00754032">
      <w:pPr>
        <w:pStyle w:val="Index1"/>
        <w:tabs>
          <w:tab w:val="right" w:pos="5030"/>
        </w:tabs>
        <w:rPr>
          <w:noProof/>
        </w:rPr>
      </w:pPr>
      <w:r>
        <w:rPr>
          <w:noProof/>
        </w:rPr>
        <w:t>SQL Server 2017 Standard Core, 29</w:t>
      </w:r>
    </w:p>
    <w:p w:rsidR="00754032" w:rsidRDefault="00754032">
      <w:pPr>
        <w:pStyle w:val="Index1"/>
        <w:tabs>
          <w:tab w:val="right" w:pos="5030"/>
        </w:tabs>
        <w:rPr>
          <w:noProof/>
        </w:rPr>
      </w:pPr>
      <w:r>
        <w:rPr>
          <w:noProof/>
        </w:rPr>
        <w:t>SQL Server Business Intelligence, 86, 92</w:t>
      </w:r>
    </w:p>
    <w:p w:rsidR="00754032" w:rsidRDefault="00754032">
      <w:pPr>
        <w:pStyle w:val="Index1"/>
        <w:tabs>
          <w:tab w:val="right" w:pos="5030"/>
        </w:tabs>
        <w:rPr>
          <w:noProof/>
        </w:rPr>
      </w:pPr>
      <w:r>
        <w:rPr>
          <w:noProof/>
        </w:rPr>
        <w:t>SQL Server edición Data Center, 86</w:t>
      </w:r>
    </w:p>
    <w:p w:rsidR="00754032" w:rsidRDefault="00754032">
      <w:pPr>
        <w:pStyle w:val="Index1"/>
        <w:tabs>
          <w:tab w:val="right" w:pos="5030"/>
        </w:tabs>
        <w:rPr>
          <w:noProof/>
        </w:rPr>
      </w:pPr>
      <w:r>
        <w:rPr>
          <w:noProof/>
        </w:rPr>
        <w:t>SQL Server edición Enterprise, 86</w:t>
      </w:r>
    </w:p>
    <w:p w:rsidR="00754032" w:rsidRDefault="00754032">
      <w:pPr>
        <w:pStyle w:val="Index1"/>
        <w:tabs>
          <w:tab w:val="right" w:pos="5030"/>
        </w:tabs>
        <w:rPr>
          <w:noProof/>
        </w:rPr>
      </w:pPr>
      <w:r>
        <w:rPr>
          <w:noProof/>
        </w:rPr>
        <w:t>SQL Server Standard, 86, 92</w:t>
      </w:r>
    </w:p>
    <w:p w:rsidR="00754032" w:rsidRDefault="00754032">
      <w:pPr>
        <w:pStyle w:val="Index1"/>
        <w:tabs>
          <w:tab w:val="right" w:pos="5030"/>
        </w:tabs>
        <w:rPr>
          <w:noProof/>
        </w:rPr>
      </w:pPr>
      <w:r>
        <w:rPr>
          <w:noProof/>
        </w:rPr>
        <w:t>Suscripción a Visual Studio Enterprise, 86, 92</w:t>
      </w:r>
    </w:p>
    <w:p w:rsidR="00754032" w:rsidRDefault="00754032">
      <w:pPr>
        <w:pStyle w:val="Index1"/>
        <w:tabs>
          <w:tab w:val="right" w:pos="5030"/>
        </w:tabs>
        <w:rPr>
          <w:noProof/>
        </w:rPr>
      </w:pPr>
      <w:r>
        <w:rPr>
          <w:noProof/>
        </w:rPr>
        <w:t>Suscripción a Visual Studio Enterprise 2017, 38</w:t>
      </w:r>
    </w:p>
    <w:p w:rsidR="00754032" w:rsidRDefault="00754032">
      <w:pPr>
        <w:pStyle w:val="Index1"/>
        <w:tabs>
          <w:tab w:val="right" w:pos="5030"/>
        </w:tabs>
        <w:rPr>
          <w:noProof/>
        </w:rPr>
      </w:pPr>
      <w:r>
        <w:rPr>
          <w:noProof/>
        </w:rPr>
        <w:t>Suscripción a Visual Studio Professional, 86, 92</w:t>
      </w:r>
    </w:p>
    <w:p w:rsidR="00754032" w:rsidRDefault="00754032">
      <w:pPr>
        <w:pStyle w:val="Index1"/>
        <w:tabs>
          <w:tab w:val="right" w:pos="5030"/>
        </w:tabs>
        <w:rPr>
          <w:noProof/>
        </w:rPr>
      </w:pPr>
      <w:r>
        <w:rPr>
          <w:noProof/>
        </w:rPr>
        <w:t>Suscripción a Visual Studio Professional 2017, 38</w:t>
      </w:r>
    </w:p>
    <w:p w:rsidR="00754032" w:rsidRDefault="00754032">
      <w:pPr>
        <w:pStyle w:val="Index1"/>
        <w:tabs>
          <w:tab w:val="right" w:pos="5030"/>
        </w:tabs>
        <w:rPr>
          <w:noProof/>
        </w:rPr>
      </w:pPr>
      <w:r>
        <w:rPr>
          <w:noProof/>
        </w:rPr>
        <w:t>Suscripción a Visual Studio Test Professional, 86, 92</w:t>
      </w:r>
    </w:p>
    <w:p w:rsidR="00754032" w:rsidRDefault="00754032">
      <w:pPr>
        <w:pStyle w:val="Index1"/>
        <w:tabs>
          <w:tab w:val="right" w:pos="5030"/>
        </w:tabs>
        <w:rPr>
          <w:noProof/>
        </w:rPr>
      </w:pPr>
      <w:r>
        <w:rPr>
          <w:noProof/>
        </w:rPr>
        <w:t>Suscripción a Visual Studio Test Professional 2017, 38</w:t>
      </w:r>
    </w:p>
    <w:p w:rsidR="00754032" w:rsidRDefault="00754032">
      <w:pPr>
        <w:pStyle w:val="Index1"/>
        <w:tabs>
          <w:tab w:val="right" w:pos="5030"/>
        </w:tabs>
        <w:rPr>
          <w:noProof/>
        </w:rPr>
      </w:pPr>
      <w:r w:rsidRPr="00F0090B">
        <w:rPr>
          <w:noProof/>
          <w:lang w:val="es-ES_tradnl"/>
        </w:rPr>
        <w:t>Suscripción a Windows Companion</w:t>
      </w:r>
      <w:r>
        <w:rPr>
          <w:noProof/>
        </w:rPr>
        <w:t>, 46</w:t>
      </w:r>
    </w:p>
    <w:p w:rsidR="00754032" w:rsidRDefault="00754032">
      <w:pPr>
        <w:pStyle w:val="Index1"/>
        <w:tabs>
          <w:tab w:val="right" w:pos="5030"/>
        </w:tabs>
        <w:rPr>
          <w:noProof/>
        </w:rPr>
      </w:pPr>
      <w:r>
        <w:rPr>
          <w:noProof/>
        </w:rPr>
        <w:t>System Center 2012 Client Management Suite, 34, 35, 36, 37</w:t>
      </w:r>
    </w:p>
    <w:p w:rsidR="00754032" w:rsidRDefault="00754032">
      <w:pPr>
        <w:pStyle w:val="Index1"/>
        <w:tabs>
          <w:tab w:val="right" w:pos="5030"/>
        </w:tabs>
        <w:rPr>
          <w:noProof/>
        </w:rPr>
      </w:pPr>
      <w:r>
        <w:rPr>
          <w:noProof/>
        </w:rPr>
        <w:t>System Center 2012 R2, 31</w:t>
      </w:r>
    </w:p>
    <w:p w:rsidR="00754032" w:rsidRDefault="00754032">
      <w:pPr>
        <w:pStyle w:val="Index1"/>
        <w:tabs>
          <w:tab w:val="right" w:pos="5030"/>
        </w:tabs>
        <w:rPr>
          <w:noProof/>
        </w:rPr>
      </w:pPr>
      <w:r>
        <w:rPr>
          <w:noProof/>
        </w:rPr>
        <w:t>System Center 2012 R2 Configuration Manager, 33</w:t>
      </w:r>
    </w:p>
    <w:p w:rsidR="00754032" w:rsidRDefault="00754032">
      <w:pPr>
        <w:pStyle w:val="Index1"/>
        <w:tabs>
          <w:tab w:val="right" w:pos="5030"/>
        </w:tabs>
        <w:rPr>
          <w:noProof/>
        </w:rPr>
      </w:pPr>
      <w:r>
        <w:rPr>
          <w:noProof/>
        </w:rPr>
        <w:t>System Center 2012 R2 Endpoint Protection, 34</w:t>
      </w:r>
    </w:p>
    <w:p w:rsidR="00754032" w:rsidRDefault="00754032">
      <w:pPr>
        <w:pStyle w:val="Index1"/>
        <w:tabs>
          <w:tab w:val="right" w:pos="5030"/>
        </w:tabs>
        <w:rPr>
          <w:noProof/>
        </w:rPr>
      </w:pPr>
      <w:r>
        <w:rPr>
          <w:noProof/>
        </w:rPr>
        <w:t>System Center 2016 Data Protection Manager, 33</w:t>
      </w:r>
    </w:p>
    <w:p w:rsidR="00754032" w:rsidRDefault="00754032">
      <w:pPr>
        <w:pStyle w:val="Index1"/>
        <w:tabs>
          <w:tab w:val="right" w:pos="5030"/>
        </w:tabs>
        <w:rPr>
          <w:noProof/>
        </w:rPr>
      </w:pPr>
      <w:r>
        <w:rPr>
          <w:noProof/>
        </w:rPr>
        <w:t>System Center 2016 Operations Manager, 35</w:t>
      </w:r>
    </w:p>
    <w:p w:rsidR="00754032" w:rsidRDefault="00754032">
      <w:pPr>
        <w:pStyle w:val="Index1"/>
        <w:tabs>
          <w:tab w:val="right" w:pos="5030"/>
        </w:tabs>
        <w:rPr>
          <w:noProof/>
        </w:rPr>
      </w:pPr>
      <w:r>
        <w:rPr>
          <w:noProof/>
        </w:rPr>
        <w:t>System Center 2016 Orchestrator, 36</w:t>
      </w:r>
    </w:p>
    <w:p w:rsidR="00754032" w:rsidRDefault="00754032">
      <w:pPr>
        <w:pStyle w:val="Index1"/>
        <w:tabs>
          <w:tab w:val="right" w:pos="5030"/>
        </w:tabs>
        <w:rPr>
          <w:noProof/>
        </w:rPr>
      </w:pPr>
      <w:r>
        <w:rPr>
          <w:noProof/>
        </w:rPr>
        <w:t>System Center 2016 Service Manager, 37</w:t>
      </w:r>
    </w:p>
    <w:p w:rsidR="00754032" w:rsidRDefault="00754032">
      <w:pPr>
        <w:pStyle w:val="Index1"/>
        <w:tabs>
          <w:tab w:val="right" w:pos="5030"/>
        </w:tabs>
        <w:rPr>
          <w:noProof/>
        </w:rPr>
      </w:pPr>
      <w:r>
        <w:rPr>
          <w:noProof/>
        </w:rPr>
        <w:t>System Center Datacenter, 91, 92</w:t>
      </w:r>
    </w:p>
    <w:p w:rsidR="00754032" w:rsidRDefault="00754032">
      <w:pPr>
        <w:pStyle w:val="Index1"/>
        <w:tabs>
          <w:tab w:val="right" w:pos="5030"/>
        </w:tabs>
        <w:rPr>
          <w:noProof/>
        </w:rPr>
      </w:pPr>
      <w:r>
        <w:rPr>
          <w:noProof/>
        </w:rPr>
        <w:t>System Center Datacenter (2 paquetes de Licencias por Núcleo), 18</w:t>
      </w:r>
    </w:p>
    <w:p w:rsidR="00754032" w:rsidRDefault="00754032">
      <w:pPr>
        <w:pStyle w:val="Index1"/>
        <w:tabs>
          <w:tab w:val="right" w:pos="5030"/>
        </w:tabs>
        <w:rPr>
          <w:noProof/>
        </w:rPr>
      </w:pPr>
      <w:r>
        <w:rPr>
          <w:noProof/>
        </w:rPr>
        <w:t>System Center Endpoint Protection 1606, 34</w:t>
      </w:r>
    </w:p>
    <w:p w:rsidR="00754032" w:rsidRDefault="00754032">
      <w:pPr>
        <w:pStyle w:val="Index1"/>
        <w:tabs>
          <w:tab w:val="right" w:pos="5030"/>
        </w:tabs>
        <w:rPr>
          <w:noProof/>
        </w:rPr>
      </w:pPr>
      <w:r>
        <w:rPr>
          <w:noProof/>
        </w:rPr>
        <w:t>System Center Global Service Monitor, 32</w:t>
      </w:r>
    </w:p>
    <w:p w:rsidR="00754032" w:rsidRDefault="00754032">
      <w:pPr>
        <w:pStyle w:val="Index1"/>
        <w:tabs>
          <w:tab w:val="right" w:pos="5030"/>
        </w:tabs>
        <w:rPr>
          <w:noProof/>
        </w:rPr>
      </w:pPr>
      <w:r>
        <w:rPr>
          <w:noProof/>
        </w:rPr>
        <w:t>System Center Standard, 91, 92</w:t>
      </w:r>
    </w:p>
    <w:p w:rsidR="00754032" w:rsidRDefault="00754032">
      <w:pPr>
        <w:pStyle w:val="Index1"/>
        <w:tabs>
          <w:tab w:val="right" w:pos="5030"/>
        </w:tabs>
        <w:rPr>
          <w:noProof/>
        </w:rPr>
      </w:pPr>
      <w:r>
        <w:rPr>
          <w:noProof/>
        </w:rPr>
        <w:t>System Center Standard (2 paquetes de Licencias por Núcleo), 18</w:t>
      </w:r>
    </w:p>
    <w:p w:rsidR="00754032" w:rsidRDefault="00754032">
      <w:pPr>
        <w:pStyle w:val="Index1"/>
        <w:tabs>
          <w:tab w:val="right" w:pos="5030"/>
        </w:tabs>
        <w:rPr>
          <w:noProof/>
        </w:rPr>
      </w:pPr>
      <w:r>
        <w:rPr>
          <w:noProof/>
        </w:rPr>
        <w:t>Teléfono de Área Común, 70</w:t>
      </w:r>
    </w:p>
    <w:p w:rsidR="00754032" w:rsidRDefault="00754032">
      <w:pPr>
        <w:pStyle w:val="Index1"/>
        <w:tabs>
          <w:tab w:val="right" w:pos="5030"/>
        </w:tabs>
        <w:rPr>
          <w:noProof/>
        </w:rPr>
      </w:pPr>
      <w:r>
        <w:rPr>
          <w:noProof/>
        </w:rPr>
        <w:t>Uso Comercial de Office Hogar y Estudiantes 2013 RT, 22</w:t>
      </w:r>
    </w:p>
    <w:p w:rsidR="00754032" w:rsidRDefault="00754032">
      <w:pPr>
        <w:pStyle w:val="Index1"/>
        <w:tabs>
          <w:tab w:val="right" w:pos="5030"/>
        </w:tabs>
        <w:rPr>
          <w:noProof/>
        </w:rPr>
      </w:pPr>
      <w:r>
        <w:rPr>
          <w:noProof/>
        </w:rPr>
        <w:t>VDI, 38</w:t>
      </w:r>
    </w:p>
    <w:p w:rsidR="00754032" w:rsidRDefault="00754032">
      <w:pPr>
        <w:pStyle w:val="Index1"/>
        <w:tabs>
          <w:tab w:val="right" w:pos="5030"/>
        </w:tabs>
        <w:rPr>
          <w:noProof/>
        </w:rPr>
      </w:pPr>
      <w:r>
        <w:rPr>
          <w:noProof/>
        </w:rPr>
        <w:t>Ventas de Relaciones de Microsoft, 63</w:t>
      </w:r>
    </w:p>
    <w:p w:rsidR="00754032" w:rsidRDefault="00754032">
      <w:pPr>
        <w:pStyle w:val="Index1"/>
        <w:tabs>
          <w:tab w:val="right" w:pos="5030"/>
        </w:tabs>
        <w:rPr>
          <w:noProof/>
        </w:rPr>
      </w:pPr>
      <w:r>
        <w:rPr>
          <w:noProof/>
        </w:rPr>
        <w:t>Visio 2016 Professional, 22</w:t>
      </w:r>
    </w:p>
    <w:p w:rsidR="00754032" w:rsidRDefault="00754032">
      <w:pPr>
        <w:pStyle w:val="Index1"/>
        <w:tabs>
          <w:tab w:val="right" w:pos="5030"/>
        </w:tabs>
        <w:rPr>
          <w:noProof/>
        </w:rPr>
      </w:pPr>
      <w:r>
        <w:rPr>
          <w:noProof/>
        </w:rPr>
        <w:t>Visio 2016 Standard, 22</w:t>
      </w:r>
    </w:p>
    <w:p w:rsidR="00754032" w:rsidRDefault="00754032">
      <w:pPr>
        <w:pStyle w:val="Index1"/>
        <w:tabs>
          <w:tab w:val="right" w:pos="5030"/>
        </w:tabs>
        <w:rPr>
          <w:noProof/>
        </w:rPr>
      </w:pPr>
      <w:r>
        <w:rPr>
          <w:noProof/>
        </w:rPr>
        <w:t>Visio Online Plan 1, 64</w:t>
      </w:r>
    </w:p>
    <w:p w:rsidR="00754032" w:rsidRDefault="00754032">
      <w:pPr>
        <w:pStyle w:val="Index1"/>
        <w:tabs>
          <w:tab w:val="right" w:pos="5030"/>
        </w:tabs>
        <w:rPr>
          <w:noProof/>
        </w:rPr>
      </w:pPr>
      <w:r>
        <w:rPr>
          <w:noProof/>
        </w:rPr>
        <w:t>Visio Online Plan 2, 64</w:t>
      </w:r>
    </w:p>
    <w:p w:rsidR="00754032" w:rsidRDefault="00754032">
      <w:pPr>
        <w:pStyle w:val="Index1"/>
        <w:tabs>
          <w:tab w:val="right" w:pos="5030"/>
        </w:tabs>
        <w:rPr>
          <w:noProof/>
        </w:rPr>
      </w:pPr>
      <w:r>
        <w:rPr>
          <w:noProof/>
        </w:rPr>
        <w:t>Visio Professional, 92</w:t>
      </w:r>
    </w:p>
    <w:p w:rsidR="00754032" w:rsidRDefault="00754032">
      <w:pPr>
        <w:pStyle w:val="Index1"/>
        <w:tabs>
          <w:tab w:val="right" w:pos="5030"/>
        </w:tabs>
        <w:rPr>
          <w:noProof/>
        </w:rPr>
      </w:pPr>
      <w:r>
        <w:rPr>
          <w:noProof/>
        </w:rPr>
        <w:t>Visio Standard, 86, 92</w:t>
      </w:r>
    </w:p>
    <w:p w:rsidR="00754032" w:rsidRDefault="00754032">
      <w:pPr>
        <w:pStyle w:val="Index1"/>
        <w:tabs>
          <w:tab w:val="right" w:pos="5030"/>
        </w:tabs>
        <w:rPr>
          <w:noProof/>
        </w:rPr>
      </w:pPr>
      <w:r>
        <w:rPr>
          <w:noProof/>
        </w:rPr>
        <w:t>Visual Studio 2015, 38</w:t>
      </w:r>
    </w:p>
    <w:p w:rsidR="00754032" w:rsidRDefault="00754032">
      <w:pPr>
        <w:pStyle w:val="Index1"/>
        <w:tabs>
          <w:tab w:val="right" w:pos="5030"/>
        </w:tabs>
        <w:rPr>
          <w:noProof/>
        </w:rPr>
      </w:pPr>
      <w:r>
        <w:rPr>
          <w:noProof/>
        </w:rPr>
        <w:t>Visual Studio Professional 2017, 38</w:t>
      </w:r>
    </w:p>
    <w:p w:rsidR="00754032" w:rsidRDefault="00754032">
      <w:pPr>
        <w:pStyle w:val="Index1"/>
        <w:tabs>
          <w:tab w:val="right" w:pos="5030"/>
        </w:tabs>
        <w:rPr>
          <w:noProof/>
        </w:rPr>
      </w:pPr>
      <w:r>
        <w:rPr>
          <w:noProof/>
        </w:rPr>
        <w:t>Visual Studio Team Foundation Server 2018 con tecnología SQL Server 2017, 39</w:t>
      </w:r>
    </w:p>
    <w:p w:rsidR="00754032" w:rsidRDefault="00754032">
      <w:pPr>
        <w:pStyle w:val="Index1"/>
        <w:tabs>
          <w:tab w:val="right" w:pos="5030"/>
        </w:tabs>
        <w:rPr>
          <w:noProof/>
        </w:rPr>
      </w:pPr>
      <w:r>
        <w:rPr>
          <w:noProof/>
        </w:rPr>
        <w:t>Windows 10, 42</w:t>
      </w:r>
    </w:p>
    <w:p w:rsidR="00754032" w:rsidRDefault="00754032">
      <w:pPr>
        <w:pStyle w:val="Index1"/>
        <w:tabs>
          <w:tab w:val="right" w:pos="5030"/>
        </w:tabs>
        <w:rPr>
          <w:noProof/>
        </w:rPr>
      </w:pPr>
      <w:r>
        <w:rPr>
          <w:noProof/>
        </w:rPr>
        <w:t>Windows 10 Education, 41</w:t>
      </w:r>
    </w:p>
    <w:p w:rsidR="00754032" w:rsidRDefault="00754032">
      <w:pPr>
        <w:pStyle w:val="Index1"/>
        <w:tabs>
          <w:tab w:val="right" w:pos="5030"/>
        </w:tabs>
        <w:rPr>
          <w:noProof/>
        </w:rPr>
      </w:pPr>
      <w:r>
        <w:rPr>
          <w:noProof/>
        </w:rPr>
        <w:t>Windows 10 Education A3, 41</w:t>
      </w:r>
    </w:p>
    <w:p w:rsidR="00754032" w:rsidRDefault="00754032">
      <w:pPr>
        <w:pStyle w:val="Index1"/>
        <w:tabs>
          <w:tab w:val="right" w:pos="5030"/>
        </w:tabs>
        <w:rPr>
          <w:noProof/>
        </w:rPr>
      </w:pPr>
      <w:r>
        <w:rPr>
          <w:noProof/>
        </w:rPr>
        <w:t>Windows 10 Education A5, 41</w:t>
      </w:r>
    </w:p>
    <w:p w:rsidR="00754032" w:rsidRDefault="00754032">
      <w:pPr>
        <w:pStyle w:val="Index1"/>
        <w:tabs>
          <w:tab w:val="right" w:pos="5030"/>
        </w:tabs>
        <w:rPr>
          <w:noProof/>
        </w:rPr>
      </w:pPr>
      <w:r>
        <w:rPr>
          <w:noProof/>
        </w:rPr>
        <w:t>Windows 10 Education E3, 41</w:t>
      </w:r>
    </w:p>
    <w:p w:rsidR="00754032" w:rsidRDefault="00754032">
      <w:pPr>
        <w:pStyle w:val="Index1"/>
        <w:tabs>
          <w:tab w:val="right" w:pos="5030"/>
        </w:tabs>
        <w:rPr>
          <w:noProof/>
        </w:rPr>
      </w:pPr>
      <w:r>
        <w:rPr>
          <w:noProof/>
        </w:rPr>
        <w:t>Windows 10 Education E5, 41</w:t>
      </w:r>
    </w:p>
    <w:p w:rsidR="00754032" w:rsidRDefault="00754032">
      <w:pPr>
        <w:pStyle w:val="Index1"/>
        <w:tabs>
          <w:tab w:val="right" w:pos="5030"/>
        </w:tabs>
        <w:rPr>
          <w:noProof/>
        </w:rPr>
      </w:pPr>
      <w:r>
        <w:rPr>
          <w:noProof/>
        </w:rPr>
        <w:t>Windows 10 Education E5 (por Dispositivo), 41</w:t>
      </w:r>
    </w:p>
    <w:p w:rsidR="00754032" w:rsidRDefault="00754032">
      <w:pPr>
        <w:pStyle w:val="Index1"/>
        <w:tabs>
          <w:tab w:val="right" w:pos="5030"/>
        </w:tabs>
        <w:rPr>
          <w:noProof/>
        </w:rPr>
      </w:pPr>
      <w:r>
        <w:rPr>
          <w:noProof/>
        </w:rPr>
        <w:t>Windows 10 Enterprise E3 por Dispositivo con SA, 41</w:t>
      </w:r>
    </w:p>
    <w:p w:rsidR="00754032" w:rsidRDefault="00754032">
      <w:pPr>
        <w:pStyle w:val="Index1"/>
        <w:tabs>
          <w:tab w:val="right" w:pos="5030"/>
        </w:tabs>
        <w:rPr>
          <w:noProof/>
        </w:rPr>
      </w:pPr>
      <w:r>
        <w:rPr>
          <w:noProof/>
        </w:rPr>
        <w:t>Windows 10 Enterprise E3 por Usuario (Solo Local), 41</w:t>
      </w:r>
    </w:p>
    <w:p w:rsidR="00754032" w:rsidRDefault="00754032">
      <w:pPr>
        <w:pStyle w:val="Index1"/>
        <w:tabs>
          <w:tab w:val="right" w:pos="5030"/>
        </w:tabs>
        <w:rPr>
          <w:noProof/>
        </w:rPr>
      </w:pPr>
      <w:r>
        <w:rPr>
          <w:noProof/>
        </w:rPr>
        <w:t>Windows 10 Enterprise E3 por Usuario con SA, 41</w:t>
      </w:r>
    </w:p>
    <w:p w:rsidR="00754032" w:rsidRDefault="00754032">
      <w:pPr>
        <w:pStyle w:val="Index1"/>
        <w:tabs>
          <w:tab w:val="right" w:pos="5030"/>
        </w:tabs>
        <w:rPr>
          <w:noProof/>
        </w:rPr>
      </w:pPr>
      <w:r>
        <w:rPr>
          <w:noProof/>
        </w:rPr>
        <w:t>Windows 10 Enterprise E3 por Usuario con SA - de SA, 41</w:t>
      </w:r>
    </w:p>
    <w:p w:rsidR="00754032" w:rsidRDefault="00754032">
      <w:pPr>
        <w:pStyle w:val="Index1"/>
        <w:tabs>
          <w:tab w:val="right" w:pos="5030"/>
        </w:tabs>
        <w:rPr>
          <w:noProof/>
        </w:rPr>
      </w:pPr>
      <w:r>
        <w:rPr>
          <w:noProof/>
        </w:rPr>
        <w:t>Windows 10 Enterprise E3/E5 por Usuario, 41</w:t>
      </w:r>
    </w:p>
    <w:p w:rsidR="00754032" w:rsidRDefault="00754032">
      <w:pPr>
        <w:pStyle w:val="Index1"/>
        <w:tabs>
          <w:tab w:val="right" w:pos="5030"/>
        </w:tabs>
        <w:rPr>
          <w:noProof/>
        </w:rPr>
      </w:pPr>
      <w:r>
        <w:rPr>
          <w:noProof/>
        </w:rPr>
        <w:t>Windows 10 Enterprise E5 por Dispositivo o Usuario con SA, 41</w:t>
      </w:r>
    </w:p>
    <w:p w:rsidR="00754032" w:rsidRDefault="00754032">
      <w:pPr>
        <w:pStyle w:val="Index1"/>
        <w:tabs>
          <w:tab w:val="right" w:pos="5030"/>
        </w:tabs>
        <w:rPr>
          <w:noProof/>
        </w:rPr>
      </w:pPr>
      <w:r>
        <w:rPr>
          <w:noProof/>
        </w:rPr>
        <w:t>Windows 10 Enterprise E5 por Usuario con SA - de SA, 41</w:t>
      </w:r>
    </w:p>
    <w:p w:rsidR="00754032" w:rsidRDefault="00754032">
      <w:pPr>
        <w:pStyle w:val="Index1"/>
        <w:tabs>
          <w:tab w:val="right" w:pos="5030"/>
        </w:tabs>
        <w:rPr>
          <w:noProof/>
        </w:rPr>
      </w:pPr>
      <w:r>
        <w:rPr>
          <w:noProof/>
        </w:rPr>
        <w:t>Windows 10 Enterprise LTSB (por Dispositivo), 41</w:t>
      </w:r>
    </w:p>
    <w:p w:rsidR="00754032" w:rsidRDefault="00754032">
      <w:pPr>
        <w:pStyle w:val="Index1"/>
        <w:tabs>
          <w:tab w:val="right" w:pos="5030"/>
        </w:tabs>
        <w:rPr>
          <w:noProof/>
        </w:rPr>
      </w:pPr>
      <w:r>
        <w:rPr>
          <w:noProof/>
        </w:rPr>
        <w:t>Windows 10 Enterprise LTSB 2015, 42</w:t>
      </w:r>
    </w:p>
    <w:p w:rsidR="00754032" w:rsidRDefault="00754032">
      <w:pPr>
        <w:pStyle w:val="Index1"/>
        <w:tabs>
          <w:tab w:val="right" w:pos="5030"/>
        </w:tabs>
        <w:rPr>
          <w:noProof/>
        </w:rPr>
      </w:pPr>
      <w:r>
        <w:rPr>
          <w:noProof/>
        </w:rPr>
        <w:t>Windows 10 Enterprise Virtual Desktop Access E3 por Dispositivo, 41</w:t>
      </w:r>
    </w:p>
    <w:p w:rsidR="00754032" w:rsidRDefault="00754032">
      <w:pPr>
        <w:pStyle w:val="Index1"/>
        <w:tabs>
          <w:tab w:val="right" w:pos="5030"/>
        </w:tabs>
        <w:rPr>
          <w:noProof/>
        </w:rPr>
      </w:pPr>
      <w:r>
        <w:rPr>
          <w:noProof/>
        </w:rPr>
        <w:t>Windows 10 Enterprise Virtual Desktop Access E3 por Usuario, 41</w:t>
      </w:r>
    </w:p>
    <w:p w:rsidR="00754032" w:rsidRDefault="00754032">
      <w:pPr>
        <w:pStyle w:val="Index1"/>
        <w:tabs>
          <w:tab w:val="right" w:pos="5030"/>
        </w:tabs>
        <w:rPr>
          <w:noProof/>
        </w:rPr>
      </w:pPr>
      <w:r w:rsidRPr="00F0090B">
        <w:rPr>
          <w:noProof/>
          <w:lang w:val="pt-BR"/>
        </w:rPr>
        <w:t>Windows 10 Enterprise Virtual Desktop Access E5 por Dispositivo</w:t>
      </w:r>
      <w:r>
        <w:rPr>
          <w:noProof/>
        </w:rPr>
        <w:t>, 41</w:t>
      </w:r>
    </w:p>
    <w:p w:rsidR="00754032" w:rsidRDefault="00754032">
      <w:pPr>
        <w:pStyle w:val="Index1"/>
        <w:tabs>
          <w:tab w:val="right" w:pos="5030"/>
        </w:tabs>
        <w:rPr>
          <w:noProof/>
        </w:rPr>
      </w:pPr>
      <w:r>
        <w:rPr>
          <w:noProof/>
        </w:rPr>
        <w:t>Windows 10 Enterprise Virtual Desktop Access E5 por Usuario, 41</w:t>
      </w:r>
    </w:p>
    <w:p w:rsidR="00754032" w:rsidRDefault="00754032">
      <w:pPr>
        <w:pStyle w:val="Index1"/>
        <w:tabs>
          <w:tab w:val="right" w:pos="5030"/>
        </w:tabs>
        <w:rPr>
          <w:noProof/>
        </w:rPr>
      </w:pPr>
      <w:r>
        <w:rPr>
          <w:noProof/>
        </w:rPr>
        <w:t>Windows 10 IoT Enterprise, 43</w:t>
      </w:r>
    </w:p>
    <w:p w:rsidR="00754032" w:rsidRDefault="00754032">
      <w:pPr>
        <w:pStyle w:val="Index1"/>
        <w:tabs>
          <w:tab w:val="right" w:pos="5030"/>
        </w:tabs>
        <w:rPr>
          <w:noProof/>
        </w:rPr>
      </w:pPr>
      <w:r>
        <w:rPr>
          <w:noProof/>
        </w:rPr>
        <w:t>Windows 10 IoT Enterprise para Clientes Minoristas o Ligeros, 43</w:t>
      </w:r>
    </w:p>
    <w:p w:rsidR="00754032" w:rsidRDefault="00754032">
      <w:pPr>
        <w:pStyle w:val="Index1"/>
        <w:tabs>
          <w:tab w:val="right" w:pos="5030"/>
        </w:tabs>
        <w:rPr>
          <w:noProof/>
        </w:rPr>
      </w:pPr>
      <w:r>
        <w:rPr>
          <w:noProof/>
        </w:rPr>
        <w:t>Windows 10 Pro, 41</w:t>
      </w:r>
    </w:p>
    <w:p w:rsidR="00754032" w:rsidRDefault="00754032">
      <w:pPr>
        <w:pStyle w:val="Index1"/>
        <w:tabs>
          <w:tab w:val="right" w:pos="5030"/>
        </w:tabs>
        <w:rPr>
          <w:noProof/>
        </w:rPr>
      </w:pPr>
      <w:r>
        <w:rPr>
          <w:noProof/>
        </w:rPr>
        <w:t>Windows 2000 Professional for Embedded Systems, 43</w:t>
      </w:r>
    </w:p>
    <w:p w:rsidR="00754032" w:rsidRDefault="00754032">
      <w:pPr>
        <w:pStyle w:val="Index1"/>
        <w:tabs>
          <w:tab w:val="right" w:pos="5030"/>
        </w:tabs>
        <w:rPr>
          <w:noProof/>
        </w:rPr>
      </w:pPr>
      <w:r>
        <w:rPr>
          <w:noProof/>
        </w:rPr>
        <w:t>Windows 7, 42</w:t>
      </w:r>
    </w:p>
    <w:p w:rsidR="00754032" w:rsidRDefault="00754032">
      <w:pPr>
        <w:pStyle w:val="Index1"/>
        <w:tabs>
          <w:tab w:val="right" w:pos="5030"/>
        </w:tabs>
        <w:rPr>
          <w:noProof/>
        </w:rPr>
      </w:pPr>
      <w:r>
        <w:rPr>
          <w:noProof/>
        </w:rPr>
        <w:t>Windows 7 Professional/Ultimate for Embedded Systems, 43</w:t>
      </w:r>
    </w:p>
    <w:p w:rsidR="00754032" w:rsidRDefault="00754032">
      <w:pPr>
        <w:pStyle w:val="Index1"/>
        <w:tabs>
          <w:tab w:val="right" w:pos="5030"/>
        </w:tabs>
        <w:rPr>
          <w:noProof/>
        </w:rPr>
      </w:pPr>
      <w:r>
        <w:rPr>
          <w:noProof/>
        </w:rPr>
        <w:t>Windows 8/8.1, 42</w:t>
      </w:r>
    </w:p>
    <w:p w:rsidR="00754032" w:rsidRDefault="00754032">
      <w:pPr>
        <w:pStyle w:val="Index1"/>
        <w:tabs>
          <w:tab w:val="right" w:pos="5030"/>
        </w:tabs>
        <w:rPr>
          <w:noProof/>
        </w:rPr>
      </w:pPr>
      <w:r>
        <w:rPr>
          <w:noProof/>
        </w:rPr>
        <w:t>Windows Embedded 2009, 43</w:t>
      </w:r>
    </w:p>
    <w:p w:rsidR="00754032" w:rsidRDefault="00754032">
      <w:pPr>
        <w:pStyle w:val="Index1"/>
        <w:tabs>
          <w:tab w:val="right" w:pos="5030"/>
        </w:tabs>
        <w:rPr>
          <w:noProof/>
        </w:rPr>
      </w:pPr>
      <w:r>
        <w:rPr>
          <w:noProof/>
        </w:rPr>
        <w:t>Windows Embedded 8 Standard, 43</w:t>
      </w:r>
    </w:p>
    <w:p w:rsidR="00754032" w:rsidRDefault="00754032">
      <w:pPr>
        <w:pStyle w:val="Index1"/>
        <w:tabs>
          <w:tab w:val="right" w:pos="5030"/>
        </w:tabs>
        <w:rPr>
          <w:noProof/>
        </w:rPr>
      </w:pPr>
      <w:r>
        <w:rPr>
          <w:noProof/>
        </w:rPr>
        <w:t>Windows Embedded 8 y 8.1 Industry Retail, 43</w:t>
      </w:r>
    </w:p>
    <w:p w:rsidR="00754032" w:rsidRDefault="00754032">
      <w:pPr>
        <w:pStyle w:val="Index1"/>
        <w:tabs>
          <w:tab w:val="right" w:pos="5030"/>
        </w:tabs>
        <w:rPr>
          <w:noProof/>
        </w:rPr>
      </w:pPr>
      <w:r>
        <w:rPr>
          <w:noProof/>
        </w:rPr>
        <w:t>Windows Embedded 8.1 Industry, 42</w:t>
      </w:r>
    </w:p>
    <w:p w:rsidR="00754032" w:rsidRDefault="00754032">
      <w:pPr>
        <w:pStyle w:val="Index1"/>
        <w:tabs>
          <w:tab w:val="right" w:pos="5030"/>
        </w:tabs>
        <w:rPr>
          <w:noProof/>
        </w:rPr>
      </w:pPr>
      <w:r>
        <w:rPr>
          <w:noProof/>
        </w:rPr>
        <w:t>Windows Embedded 8/8.1 Pro, Industry Pro, 43</w:t>
      </w:r>
    </w:p>
    <w:p w:rsidR="00754032" w:rsidRDefault="00754032">
      <w:pPr>
        <w:pStyle w:val="Index1"/>
        <w:tabs>
          <w:tab w:val="right" w:pos="5030"/>
        </w:tabs>
        <w:rPr>
          <w:noProof/>
        </w:rPr>
      </w:pPr>
      <w:r>
        <w:rPr>
          <w:noProof/>
        </w:rPr>
        <w:t>Windows Embedded for Point of Service, 43</w:t>
      </w:r>
    </w:p>
    <w:p w:rsidR="00754032" w:rsidRDefault="00754032">
      <w:pPr>
        <w:pStyle w:val="Index1"/>
        <w:tabs>
          <w:tab w:val="right" w:pos="5030"/>
        </w:tabs>
        <w:rPr>
          <w:noProof/>
        </w:rPr>
      </w:pPr>
      <w:r>
        <w:rPr>
          <w:noProof/>
        </w:rPr>
        <w:t>Windows Embedded POSReady 2009, 43</w:t>
      </w:r>
    </w:p>
    <w:p w:rsidR="00754032" w:rsidRDefault="00754032">
      <w:pPr>
        <w:pStyle w:val="Index1"/>
        <w:tabs>
          <w:tab w:val="right" w:pos="5030"/>
        </w:tabs>
        <w:rPr>
          <w:noProof/>
        </w:rPr>
      </w:pPr>
      <w:r>
        <w:rPr>
          <w:noProof/>
        </w:rPr>
        <w:t>Windows Embedded POSReady 7, 43</w:t>
      </w:r>
    </w:p>
    <w:p w:rsidR="00754032" w:rsidRDefault="00754032">
      <w:pPr>
        <w:pStyle w:val="Index1"/>
        <w:tabs>
          <w:tab w:val="right" w:pos="5030"/>
        </w:tabs>
        <w:rPr>
          <w:noProof/>
        </w:rPr>
      </w:pPr>
      <w:r>
        <w:rPr>
          <w:noProof/>
        </w:rPr>
        <w:t>Windows Embedded POSReady 7 Pro, 43</w:t>
      </w:r>
    </w:p>
    <w:p w:rsidR="00754032" w:rsidRDefault="00754032">
      <w:pPr>
        <w:pStyle w:val="Index1"/>
        <w:tabs>
          <w:tab w:val="right" w:pos="5030"/>
        </w:tabs>
        <w:rPr>
          <w:noProof/>
        </w:rPr>
      </w:pPr>
      <w:r>
        <w:rPr>
          <w:noProof/>
        </w:rPr>
        <w:t>Windows Embedded Standard 7, 43</w:t>
      </w:r>
    </w:p>
    <w:p w:rsidR="00754032" w:rsidRDefault="00754032">
      <w:pPr>
        <w:pStyle w:val="Index1"/>
        <w:tabs>
          <w:tab w:val="right" w:pos="5030"/>
        </w:tabs>
        <w:rPr>
          <w:noProof/>
        </w:rPr>
      </w:pPr>
      <w:r w:rsidRPr="00F0090B">
        <w:rPr>
          <w:noProof/>
          <w:lang w:val="es-ES_tradnl"/>
        </w:rPr>
        <w:t>Windows HPC Server</w:t>
      </w:r>
      <w:r>
        <w:rPr>
          <w:noProof/>
        </w:rPr>
        <w:t>, 51</w:t>
      </w:r>
    </w:p>
    <w:p w:rsidR="00754032" w:rsidRDefault="00754032">
      <w:pPr>
        <w:pStyle w:val="Index1"/>
        <w:tabs>
          <w:tab w:val="right" w:pos="5030"/>
        </w:tabs>
        <w:rPr>
          <w:noProof/>
        </w:rPr>
      </w:pPr>
      <w:r>
        <w:rPr>
          <w:noProof/>
        </w:rPr>
        <w:t>Windows MultiPoint Server 2012, 47</w:t>
      </w:r>
    </w:p>
    <w:p w:rsidR="00754032" w:rsidRDefault="00754032">
      <w:pPr>
        <w:pStyle w:val="Index1"/>
        <w:tabs>
          <w:tab w:val="right" w:pos="5030"/>
        </w:tabs>
        <w:rPr>
          <w:noProof/>
        </w:rPr>
      </w:pPr>
      <w:r>
        <w:rPr>
          <w:noProof/>
        </w:rPr>
        <w:t>Windows MultiPoint Server 2016 Premium, 47</w:t>
      </w:r>
    </w:p>
    <w:p w:rsidR="00754032" w:rsidRDefault="00754032">
      <w:pPr>
        <w:pStyle w:val="Index1"/>
        <w:tabs>
          <w:tab w:val="right" w:pos="5030"/>
        </w:tabs>
        <w:rPr>
          <w:noProof/>
        </w:rPr>
      </w:pPr>
      <w:r>
        <w:rPr>
          <w:noProof/>
        </w:rPr>
        <w:t>Windows Server, 92</w:t>
      </w:r>
    </w:p>
    <w:p w:rsidR="00754032" w:rsidRDefault="00754032">
      <w:pPr>
        <w:pStyle w:val="Index1"/>
        <w:tabs>
          <w:tab w:val="right" w:pos="5030"/>
        </w:tabs>
        <w:rPr>
          <w:noProof/>
        </w:rPr>
      </w:pPr>
      <w:r>
        <w:rPr>
          <w:noProof/>
        </w:rPr>
        <w:t>Windows Server 2012, 49</w:t>
      </w:r>
    </w:p>
    <w:p w:rsidR="00754032" w:rsidRDefault="00754032">
      <w:pPr>
        <w:pStyle w:val="Index1"/>
        <w:tabs>
          <w:tab w:val="right" w:pos="5030"/>
        </w:tabs>
        <w:rPr>
          <w:noProof/>
        </w:rPr>
      </w:pPr>
      <w:r>
        <w:rPr>
          <w:noProof/>
        </w:rPr>
        <w:t>Windows Server 2012 R2, 49</w:t>
      </w:r>
    </w:p>
    <w:p w:rsidR="00754032" w:rsidRDefault="00754032">
      <w:pPr>
        <w:pStyle w:val="Index1"/>
        <w:tabs>
          <w:tab w:val="right" w:pos="5030"/>
        </w:tabs>
        <w:rPr>
          <w:noProof/>
        </w:rPr>
      </w:pPr>
      <w:r>
        <w:rPr>
          <w:noProof/>
        </w:rPr>
        <w:t>Windows Server 2016 Datacenter (16 paquetes de Licencias por Núcleo), 49</w:t>
      </w:r>
    </w:p>
    <w:p w:rsidR="00754032" w:rsidRDefault="00754032">
      <w:pPr>
        <w:pStyle w:val="Index1"/>
        <w:tabs>
          <w:tab w:val="right" w:pos="5030"/>
        </w:tabs>
        <w:rPr>
          <w:noProof/>
        </w:rPr>
      </w:pPr>
      <w:r>
        <w:rPr>
          <w:noProof/>
        </w:rPr>
        <w:t>Windows Server 2016 Datacenter (2 paquetes de Licencias por Núcleo), 48</w:t>
      </w:r>
    </w:p>
    <w:p w:rsidR="00754032" w:rsidRDefault="00754032">
      <w:pPr>
        <w:pStyle w:val="Index1"/>
        <w:tabs>
          <w:tab w:val="right" w:pos="5030"/>
        </w:tabs>
        <w:rPr>
          <w:noProof/>
        </w:rPr>
      </w:pPr>
      <w:r>
        <w:rPr>
          <w:noProof/>
        </w:rPr>
        <w:t>Windows Server 2016 Essentials, 49</w:t>
      </w:r>
    </w:p>
    <w:p w:rsidR="00754032" w:rsidRDefault="00754032">
      <w:pPr>
        <w:pStyle w:val="Index1"/>
        <w:tabs>
          <w:tab w:val="right" w:pos="5030"/>
        </w:tabs>
        <w:rPr>
          <w:noProof/>
        </w:rPr>
      </w:pPr>
      <w:r>
        <w:rPr>
          <w:noProof/>
        </w:rPr>
        <w:t>Windows Server 2016 Standard (16 paquetes de Licencias por Núcleo), 49</w:t>
      </w:r>
    </w:p>
    <w:p w:rsidR="00754032" w:rsidRDefault="00754032">
      <w:pPr>
        <w:pStyle w:val="Index1"/>
        <w:tabs>
          <w:tab w:val="right" w:pos="5030"/>
        </w:tabs>
        <w:rPr>
          <w:noProof/>
        </w:rPr>
      </w:pPr>
      <w:r>
        <w:rPr>
          <w:noProof/>
        </w:rPr>
        <w:t>Windows Server 2016 Standard (2 paquetes de Licencias por Núcleo), 49</w:t>
      </w:r>
    </w:p>
    <w:p w:rsidR="00754032" w:rsidRDefault="00754032">
      <w:pPr>
        <w:pStyle w:val="Index1"/>
        <w:tabs>
          <w:tab w:val="right" w:pos="5030"/>
        </w:tabs>
        <w:rPr>
          <w:noProof/>
        </w:rPr>
      </w:pPr>
      <w:r>
        <w:rPr>
          <w:noProof/>
        </w:rPr>
        <w:t>Windows Server Datacenter, 91, 92</w:t>
      </w:r>
    </w:p>
    <w:p w:rsidR="00754032" w:rsidRDefault="00754032">
      <w:pPr>
        <w:pStyle w:val="Index1"/>
        <w:tabs>
          <w:tab w:val="right" w:pos="5030"/>
        </w:tabs>
        <w:rPr>
          <w:noProof/>
        </w:rPr>
      </w:pPr>
      <w:r>
        <w:rPr>
          <w:noProof/>
        </w:rPr>
        <w:t>Windows Server Datacenter (2 paquetes de Licencias por Núcleo), 18</w:t>
      </w:r>
    </w:p>
    <w:p w:rsidR="00754032" w:rsidRDefault="00754032">
      <w:pPr>
        <w:pStyle w:val="Index1"/>
        <w:tabs>
          <w:tab w:val="right" w:pos="5030"/>
        </w:tabs>
        <w:rPr>
          <w:noProof/>
        </w:rPr>
      </w:pPr>
      <w:r>
        <w:rPr>
          <w:noProof/>
        </w:rPr>
        <w:t>Windows Server edición Datacenter, 86</w:t>
      </w:r>
    </w:p>
    <w:p w:rsidR="00754032" w:rsidRDefault="00754032">
      <w:pPr>
        <w:pStyle w:val="Index1"/>
        <w:tabs>
          <w:tab w:val="right" w:pos="5030"/>
        </w:tabs>
        <w:rPr>
          <w:noProof/>
        </w:rPr>
      </w:pPr>
      <w:r>
        <w:rPr>
          <w:noProof/>
        </w:rPr>
        <w:t>Windows Server edición Enterprise, 86</w:t>
      </w:r>
    </w:p>
    <w:p w:rsidR="00754032" w:rsidRDefault="00754032">
      <w:pPr>
        <w:pStyle w:val="Index1"/>
        <w:tabs>
          <w:tab w:val="right" w:pos="5030"/>
        </w:tabs>
        <w:rPr>
          <w:noProof/>
        </w:rPr>
      </w:pPr>
      <w:r w:rsidRPr="00F0090B">
        <w:rPr>
          <w:noProof/>
          <w:lang w:val="es-ES_tradnl"/>
        </w:rPr>
        <w:t>Windows Server Enterprise</w:t>
      </w:r>
      <w:r>
        <w:rPr>
          <w:noProof/>
        </w:rPr>
        <w:t>, 51</w:t>
      </w:r>
    </w:p>
    <w:p w:rsidR="00754032" w:rsidRDefault="00754032">
      <w:pPr>
        <w:pStyle w:val="Index1"/>
        <w:tabs>
          <w:tab w:val="right" w:pos="5030"/>
        </w:tabs>
        <w:rPr>
          <w:noProof/>
        </w:rPr>
      </w:pPr>
      <w:r w:rsidRPr="00F0090B">
        <w:rPr>
          <w:noProof/>
          <w:lang w:val="es-ES_tradnl"/>
        </w:rPr>
        <w:t>Windows Server for Itanium Based Systems</w:t>
      </w:r>
      <w:r>
        <w:rPr>
          <w:noProof/>
        </w:rPr>
        <w:t>, 51</w:t>
      </w:r>
    </w:p>
    <w:p w:rsidR="00754032" w:rsidRDefault="00754032">
      <w:pPr>
        <w:pStyle w:val="Index1"/>
        <w:tabs>
          <w:tab w:val="right" w:pos="5030"/>
        </w:tabs>
        <w:rPr>
          <w:noProof/>
        </w:rPr>
      </w:pPr>
      <w:r w:rsidRPr="00F0090B">
        <w:rPr>
          <w:noProof/>
          <w:lang w:val="es-ES_tradnl"/>
        </w:rPr>
        <w:t>Windows Server HPC Edition</w:t>
      </w:r>
      <w:r>
        <w:rPr>
          <w:noProof/>
        </w:rPr>
        <w:t>, 51</w:t>
      </w:r>
    </w:p>
    <w:p w:rsidR="00754032" w:rsidRDefault="00754032">
      <w:pPr>
        <w:pStyle w:val="Index1"/>
        <w:tabs>
          <w:tab w:val="right" w:pos="5030"/>
        </w:tabs>
        <w:rPr>
          <w:noProof/>
        </w:rPr>
      </w:pPr>
      <w:r>
        <w:rPr>
          <w:noProof/>
        </w:rPr>
        <w:t>Windows Server Standard, 86, 91, 92</w:t>
      </w:r>
    </w:p>
    <w:p w:rsidR="00754032" w:rsidRDefault="00754032">
      <w:pPr>
        <w:pStyle w:val="Index1"/>
        <w:tabs>
          <w:tab w:val="right" w:pos="5030"/>
        </w:tabs>
        <w:rPr>
          <w:noProof/>
        </w:rPr>
      </w:pPr>
      <w:r>
        <w:rPr>
          <w:noProof/>
        </w:rPr>
        <w:t>Windows Server Standard (2 paquetes de Licencias por Núcleo), 18</w:t>
      </w:r>
    </w:p>
    <w:p w:rsidR="00754032" w:rsidRDefault="00754032">
      <w:pPr>
        <w:pStyle w:val="Index1"/>
        <w:tabs>
          <w:tab w:val="right" w:pos="5030"/>
        </w:tabs>
        <w:rPr>
          <w:noProof/>
        </w:rPr>
      </w:pPr>
      <w:r w:rsidRPr="00F0090B">
        <w:rPr>
          <w:noProof/>
          <w:lang w:val="es-ES_tradnl"/>
        </w:rPr>
        <w:t>Windows Small Business Server</w:t>
      </w:r>
      <w:r>
        <w:rPr>
          <w:noProof/>
        </w:rPr>
        <w:t>, 51</w:t>
      </w:r>
    </w:p>
    <w:p w:rsidR="00754032" w:rsidRDefault="00754032">
      <w:pPr>
        <w:pStyle w:val="Index1"/>
        <w:tabs>
          <w:tab w:val="right" w:pos="5030"/>
        </w:tabs>
        <w:rPr>
          <w:noProof/>
        </w:rPr>
      </w:pPr>
      <w:r>
        <w:rPr>
          <w:noProof/>
        </w:rPr>
        <w:t>Windows Vista, 42</w:t>
      </w:r>
    </w:p>
    <w:p w:rsidR="00754032" w:rsidRDefault="00754032">
      <w:pPr>
        <w:pStyle w:val="Index1"/>
        <w:tabs>
          <w:tab w:val="right" w:pos="5030"/>
        </w:tabs>
        <w:rPr>
          <w:noProof/>
        </w:rPr>
      </w:pPr>
      <w:r>
        <w:rPr>
          <w:noProof/>
        </w:rPr>
        <w:t>Windows Vista Business/Ultimate for Embedded Systems, 43</w:t>
      </w:r>
    </w:p>
    <w:p w:rsidR="00754032" w:rsidRDefault="00754032">
      <w:pPr>
        <w:pStyle w:val="Index1"/>
        <w:tabs>
          <w:tab w:val="right" w:pos="5030"/>
        </w:tabs>
        <w:rPr>
          <w:noProof/>
        </w:rPr>
      </w:pPr>
      <w:r>
        <w:rPr>
          <w:noProof/>
        </w:rPr>
        <w:t>Windows XP, 43</w:t>
      </w:r>
    </w:p>
    <w:p w:rsidR="00754032" w:rsidRDefault="00754032">
      <w:pPr>
        <w:pStyle w:val="Index1"/>
        <w:tabs>
          <w:tab w:val="right" w:pos="5030"/>
        </w:tabs>
        <w:rPr>
          <w:noProof/>
        </w:rPr>
      </w:pPr>
      <w:r>
        <w:rPr>
          <w:noProof/>
        </w:rPr>
        <w:t>Windows XP Embedded, 43</w:t>
      </w:r>
    </w:p>
    <w:p w:rsidR="00754032" w:rsidRDefault="00754032">
      <w:pPr>
        <w:pStyle w:val="Index1"/>
        <w:tabs>
          <w:tab w:val="right" w:pos="5030"/>
        </w:tabs>
        <w:rPr>
          <w:noProof/>
        </w:rPr>
      </w:pPr>
      <w:r>
        <w:rPr>
          <w:noProof/>
        </w:rPr>
        <w:t>Windows XP Professional for Embedded Systems, 43</w:t>
      </w:r>
    </w:p>
    <w:p w:rsidR="00754032" w:rsidRDefault="00754032">
      <w:pPr>
        <w:pStyle w:val="Index1"/>
        <w:tabs>
          <w:tab w:val="right" w:pos="5030"/>
        </w:tabs>
        <w:rPr>
          <w:noProof/>
        </w:rPr>
      </w:pPr>
      <w:r>
        <w:rPr>
          <w:noProof/>
        </w:rPr>
        <w:t>Word 2016, 22</w:t>
      </w:r>
    </w:p>
    <w:p w:rsidR="00754032" w:rsidRDefault="00754032">
      <w:pPr>
        <w:pStyle w:val="Index1"/>
        <w:tabs>
          <w:tab w:val="right" w:pos="5030"/>
        </w:tabs>
        <w:rPr>
          <w:noProof/>
        </w:rPr>
      </w:pPr>
      <w:r>
        <w:rPr>
          <w:noProof/>
        </w:rPr>
        <w:t>Word 2016 para Mac, 24</w:t>
      </w:r>
    </w:p>
    <w:p w:rsidR="00754032" w:rsidRDefault="00754032">
      <w:pPr>
        <w:pStyle w:val="Index1"/>
        <w:tabs>
          <w:tab w:val="right" w:pos="5030"/>
        </w:tabs>
        <w:rPr>
          <w:noProof/>
        </w:rPr>
      </w:pPr>
      <w:r>
        <w:rPr>
          <w:noProof/>
        </w:rPr>
        <w:t>Workplace Analytics, 70</w:t>
      </w:r>
    </w:p>
    <w:p w:rsidR="00754032" w:rsidRDefault="00754032">
      <w:pPr>
        <w:pStyle w:val="ProductList-Body"/>
        <w:rPr>
          <w:noProof/>
        </w:rPr>
        <w:sectPr w:rsidR="00754032" w:rsidSect="00754032">
          <w:type w:val="continuous"/>
          <w:pgSz w:w="12240" w:h="15840" w:code="1"/>
          <w:pgMar w:top="1170" w:right="720" w:bottom="720" w:left="720" w:header="432" w:footer="288" w:gutter="0"/>
          <w:cols w:num="2" w:space="720"/>
        </w:sectPr>
      </w:pPr>
    </w:p>
    <w:p w:rsidR="00495E8A" w:rsidRDefault="00D41DF0">
      <w:pPr>
        <w:pStyle w:val="ProductList-Body"/>
        <w:sectPr w:rsidR="00495E8A" w:rsidSect="00754032">
          <w:type w:val="continuous"/>
          <w:pgSz w:w="12240" w:h="15840" w:code="1"/>
          <w:pgMar w:top="1170" w:right="720" w:bottom="720" w:left="720" w:header="432" w:footer="288" w:gutter="0"/>
          <w:cols w:num="2" w:space="360"/>
        </w:sectPr>
      </w:pPr>
      <w:r>
        <w:fldChar w:fldCharType="end"/>
      </w:r>
    </w:p>
    <w:p w:rsidR="00495E8A" w:rsidRDefault="00495E8A">
      <w:pPr>
        <w:pStyle w:val="ProductList-Body"/>
      </w:pPr>
    </w:p>
    <w:sectPr w:rsidR="00495E8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5E93" w:rsidRDefault="005D5E93" w:rsidP="007C7D4D">
      <w:pPr>
        <w:spacing w:after="0"/>
      </w:pPr>
      <w:r>
        <w:separator/>
      </w:r>
    </w:p>
    <w:p w:rsidR="005D5E93" w:rsidRDefault="005D5E93"/>
  </w:endnote>
  <w:endnote w:type="continuationSeparator" w:id="0">
    <w:p w:rsidR="005D5E93" w:rsidRDefault="005D5E93" w:rsidP="007C7D4D">
      <w:pPr>
        <w:spacing w:after="0"/>
      </w:pPr>
      <w:r>
        <w:continuationSeparator/>
      </w:r>
    </w:p>
    <w:p w:rsidR="005D5E93" w:rsidRDefault="005D5E93"/>
  </w:endnote>
  <w:endnote w:type="continuationNotice" w:id="1">
    <w:p w:rsidR="005D5E93" w:rsidRDefault="005D5E9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E42" w:rsidRDefault="00D41D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4">
            <w:r w:rsidR="00D41DF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844">
            <w:r w:rsidR="00D41DF0">
              <w:rPr>
                <w:color w:val="00467F"/>
                <w:u w:val="single"/>
              </w:rPr>
              <w:t>Índice</w:t>
            </w:r>
          </w:hyperlink>
        </w:p>
      </w:tc>
    </w:tr>
  </w:tbl>
  <w:p w:rsidR="00495E8A" w:rsidRDefault="00495E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C54B1D">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C54B1D">
          <w:pPr>
            <w:pStyle w:val="PURFooterText"/>
            <w:jc w:val="center"/>
          </w:pPr>
          <w:hyperlink w:anchor="_Sec844">
            <w:r w:rsidR="00D41DF0">
              <w:rPr>
                <w:color w:val="00467F"/>
                <w:u w:val="single"/>
              </w:rPr>
              <w:t>Índice</w:t>
            </w:r>
          </w:hyperlink>
        </w:p>
      </w:tc>
    </w:tr>
  </w:tbl>
  <w:p w:rsidR="00495E8A" w:rsidRDefault="00495E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5E93" w:rsidRDefault="005D5E93" w:rsidP="007C7D4D">
      <w:pPr>
        <w:spacing w:after="0"/>
      </w:pPr>
      <w:r>
        <w:separator/>
      </w:r>
    </w:p>
    <w:p w:rsidR="005D5E93" w:rsidRDefault="005D5E93"/>
  </w:footnote>
  <w:footnote w:type="continuationSeparator" w:id="0">
    <w:p w:rsidR="005D5E93" w:rsidRDefault="005D5E93" w:rsidP="007C7D4D">
      <w:pPr>
        <w:spacing w:after="0"/>
      </w:pPr>
      <w:r>
        <w:continuationSeparator/>
      </w:r>
    </w:p>
    <w:p w:rsidR="005D5E93" w:rsidRDefault="005D5E93"/>
  </w:footnote>
  <w:footnote w:type="continuationNotice" w:id="1">
    <w:p w:rsidR="005D5E93" w:rsidRDefault="005D5E9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93A83"/>
    <w:multiLevelType w:val="multilevel"/>
    <w:tmpl w:val="DE5E6D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98427E"/>
    <w:multiLevelType w:val="multilevel"/>
    <w:tmpl w:val="4E7C6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437634"/>
    <w:multiLevelType w:val="multilevel"/>
    <w:tmpl w:val="EC3AF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7559D2"/>
    <w:multiLevelType w:val="multilevel"/>
    <w:tmpl w:val="276A9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307E30"/>
    <w:multiLevelType w:val="multilevel"/>
    <w:tmpl w:val="7FF69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842087"/>
    <w:multiLevelType w:val="multilevel"/>
    <w:tmpl w:val="3796D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8210DE"/>
    <w:multiLevelType w:val="multilevel"/>
    <w:tmpl w:val="A27AB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6D42DF"/>
    <w:multiLevelType w:val="multilevel"/>
    <w:tmpl w:val="74961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E74FEF"/>
    <w:multiLevelType w:val="multilevel"/>
    <w:tmpl w:val="9064E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B768FE"/>
    <w:multiLevelType w:val="multilevel"/>
    <w:tmpl w:val="5F3E2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A41F5"/>
    <w:multiLevelType w:val="multilevel"/>
    <w:tmpl w:val="13D2DB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573400"/>
    <w:multiLevelType w:val="multilevel"/>
    <w:tmpl w:val="3946A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E60C04"/>
    <w:multiLevelType w:val="multilevel"/>
    <w:tmpl w:val="4C12E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031C7D"/>
    <w:multiLevelType w:val="multilevel"/>
    <w:tmpl w:val="3FE46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F77FCC"/>
    <w:multiLevelType w:val="multilevel"/>
    <w:tmpl w:val="F0580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F3272E"/>
    <w:multiLevelType w:val="multilevel"/>
    <w:tmpl w:val="79D681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EE7B9C"/>
    <w:multiLevelType w:val="multilevel"/>
    <w:tmpl w:val="D43213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172DB1"/>
    <w:multiLevelType w:val="multilevel"/>
    <w:tmpl w:val="5212D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52653A"/>
    <w:multiLevelType w:val="multilevel"/>
    <w:tmpl w:val="56B262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88037D"/>
    <w:multiLevelType w:val="multilevel"/>
    <w:tmpl w:val="13FCE9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106025"/>
    <w:multiLevelType w:val="multilevel"/>
    <w:tmpl w:val="642EA7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536616"/>
    <w:multiLevelType w:val="multilevel"/>
    <w:tmpl w:val="729E8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6B6D20"/>
    <w:multiLevelType w:val="multilevel"/>
    <w:tmpl w:val="5C86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3768AC"/>
    <w:multiLevelType w:val="multilevel"/>
    <w:tmpl w:val="ACE2C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4B351B"/>
    <w:multiLevelType w:val="multilevel"/>
    <w:tmpl w:val="EFCCE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FA7592"/>
    <w:multiLevelType w:val="multilevel"/>
    <w:tmpl w:val="645EE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411F0E"/>
    <w:multiLevelType w:val="multilevel"/>
    <w:tmpl w:val="0DF6D4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B95558"/>
    <w:multiLevelType w:val="multilevel"/>
    <w:tmpl w:val="B35C8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23D56"/>
    <w:multiLevelType w:val="multilevel"/>
    <w:tmpl w:val="7DBE6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EC5CE3"/>
    <w:multiLevelType w:val="multilevel"/>
    <w:tmpl w:val="80E8D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021448"/>
    <w:multiLevelType w:val="multilevel"/>
    <w:tmpl w:val="93EE7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687AC3"/>
    <w:multiLevelType w:val="multilevel"/>
    <w:tmpl w:val="CC7AF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A2270"/>
    <w:multiLevelType w:val="multilevel"/>
    <w:tmpl w:val="D9AAE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376C80"/>
    <w:multiLevelType w:val="multilevel"/>
    <w:tmpl w:val="88F0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D80B31"/>
    <w:multiLevelType w:val="multilevel"/>
    <w:tmpl w:val="011C0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9B4084"/>
    <w:multiLevelType w:val="multilevel"/>
    <w:tmpl w:val="A1A00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2406E9"/>
    <w:multiLevelType w:val="multilevel"/>
    <w:tmpl w:val="82AC9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A94F25"/>
    <w:multiLevelType w:val="multilevel"/>
    <w:tmpl w:val="0696E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8597A"/>
    <w:multiLevelType w:val="multilevel"/>
    <w:tmpl w:val="AD9E18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A1675E"/>
    <w:multiLevelType w:val="multilevel"/>
    <w:tmpl w:val="B4C20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130496"/>
    <w:multiLevelType w:val="multilevel"/>
    <w:tmpl w:val="5EC64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7E620C"/>
    <w:multiLevelType w:val="multilevel"/>
    <w:tmpl w:val="7F00A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CF6ED4"/>
    <w:multiLevelType w:val="multilevel"/>
    <w:tmpl w:val="1F9CF6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351EA1"/>
    <w:multiLevelType w:val="multilevel"/>
    <w:tmpl w:val="803AC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AE034E"/>
    <w:multiLevelType w:val="multilevel"/>
    <w:tmpl w:val="EC865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3E7E92"/>
    <w:multiLevelType w:val="multilevel"/>
    <w:tmpl w:val="15C22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4809AB"/>
    <w:multiLevelType w:val="multilevel"/>
    <w:tmpl w:val="28FC9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9A6412"/>
    <w:multiLevelType w:val="multilevel"/>
    <w:tmpl w:val="A76EC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BE3689"/>
    <w:multiLevelType w:val="multilevel"/>
    <w:tmpl w:val="AEFA3C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24355B"/>
    <w:multiLevelType w:val="multilevel"/>
    <w:tmpl w:val="31D2A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B4441C"/>
    <w:multiLevelType w:val="multilevel"/>
    <w:tmpl w:val="5C406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C3043D"/>
    <w:multiLevelType w:val="multilevel"/>
    <w:tmpl w:val="AAEA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734760"/>
    <w:multiLevelType w:val="multilevel"/>
    <w:tmpl w:val="024A4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C46C5E"/>
    <w:multiLevelType w:val="multilevel"/>
    <w:tmpl w:val="236EA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1335BA"/>
    <w:multiLevelType w:val="multilevel"/>
    <w:tmpl w:val="CB507A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AA2C76"/>
    <w:multiLevelType w:val="multilevel"/>
    <w:tmpl w:val="B0149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0D7310"/>
    <w:multiLevelType w:val="multilevel"/>
    <w:tmpl w:val="ED9899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7C05C7"/>
    <w:multiLevelType w:val="multilevel"/>
    <w:tmpl w:val="8904FE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F26D80"/>
    <w:multiLevelType w:val="multilevel"/>
    <w:tmpl w:val="16028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F505CD"/>
    <w:multiLevelType w:val="multilevel"/>
    <w:tmpl w:val="5FB40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A96D31"/>
    <w:multiLevelType w:val="multilevel"/>
    <w:tmpl w:val="8A5A3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3B693B"/>
    <w:multiLevelType w:val="multilevel"/>
    <w:tmpl w:val="A2180E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FB0C64"/>
    <w:multiLevelType w:val="multilevel"/>
    <w:tmpl w:val="38F6C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9"/>
  </w:num>
  <w:num w:numId="4">
    <w:abstractNumId w:val="43"/>
  </w:num>
  <w:num w:numId="5">
    <w:abstractNumId w:val="8"/>
  </w:num>
  <w:num w:numId="6">
    <w:abstractNumId w:val="24"/>
  </w:num>
  <w:num w:numId="7">
    <w:abstractNumId w:val="41"/>
  </w:num>
  <w:num w:numId="8">
    <w:abstractNumId w:val="2"/>
  </w:num>
  <w:num w:numId="9">
    <w:abstractNumId w:val="16"/>
  </w:num>
  <w:num w:numId="10">
    <w:abstractNumId w:val="7"/>
  </w:num>
  <w:num w:numId="11">
    <w:abstractNumId w:val="32"/>
  </w:num>
  <w:num w:numId="12">
    <w:abstractNumId w:val="23"/>
  </w:num>
  <w:num w:numId="13">
    <w:abstractNumId w:val="51"/>
  </w:num>
  <w:num w:numId="14">
    <w:abstractNumId w:val="15"/>
  </w:num>
  <w:num w:numId="15">
    <w:abstractNumId w:val="6"/>
  </w:num>
  <w:num w:numId="16">
    <w:abstractNumId w:val="11"/>
  </w:num>
  <w:num w:numId="17">
    <w:abstractNumId w:val="3"/>
  </w:num>
  <w:num w:numId="18">
    <w:abstractNumId w:val="50"/>
  </w:num>
  <w:num w:numId="19">
    <w:abstractNumId w:val="27"/>
  </w:num>
  <w:num w:numId="20">
    <w:abstractNumId w:val="17"/>
  </w:num>
  <w:num w:numId="21">
    <w:abstractNumId w:val="4"/>
  </w:num>
  <w:num w:numId="22">
    <w:abstractNumId w:val="13"/>
  </w:num>
  <w:num w:numId="23">
    <w:abstractNumId w:val="36"/>
  </w:num>
  <w:num w:numId="24">
    <w:abstractNumId w:val="60"/>
  </w:num>
  <w:num w:numId="25">
    <w:abstractNumId w:val="49"/>
  </w:num>
  <w:num w:numId="26">
    <w:abstractNumId w:val="52"/>
  </w:num>
  <w:num w:numId="27">
    <w:abstractNumId w:val="61"/>
  </w:num>
  <w:num w:numId="28">
    <w:abstractNumId w:val="1"/>
  </w:num>
  <w:num w:numId="29">
    <w:abstractNumId w:val="45"/>
  </w:num>
  <w:num w:numId="30">
    <w:abstractNumId w:val="25"/>
  </w:num>
  <w:num w:numId="31">
    <w:abstractNumId w:val="44"/>
  </w:num>
  <w:num w:numId="32">
    <w:abstractNumId w:val="56"/>
  </w:num>
  <w:num w:numId="33">
    <w:abstractNumId w:val="18"/>
  </w:num>
  <w:num w:numId="34">
    <w:abstractNumId w:val="34"/>
  </w:num>
  <w:num w:numId="35">
    <w:abstractNumId w:val="46"/>
  </w:num>
  <w:num w:numId="36">
    <w:abstractNumId w:val="64"/>
  </w:num>
  <w:num w:numId="37">
    <w:abstractNumId w:val="47"/>
  </w:num>
  <w:num w:numId="38">
    <w:abstractNumId w:val="30"/>
  </w:num>
  <w:num w:numId="39">
    <w:abstractNumId w:val="20"/>
  </w:num>
  <w:num w:numId="40">
    <w:abstractNumId w:val="59"/>
  </w:num>
  <w:num w:numId="41">
    <w:abstractNumId w:val="63"/>
  </w:num>
  <w:num w:numId="42">
    <w:abstractNumId w:val="29"/>
  </w:num>
  <w:num w:numId="43">
    <w:abstractNumId w:val="22"/>
  </w:num>
  <w:num w:numId="44">
    <w:abstractNumId w:val="62"/>
  </w:num>
  <w:num w:numId="45">
    <w:abstractNumId w:val="21"/>
  </w:num>
  <w:num w:numId="46">
    <w:abstractNumId w:val="48"/>
  </w:num>
  <w:num w:numId="47">
    <w:abstractNumId w:val="28"/>
  </w:num>
  <w:num w:numId="48">
    <w:abstractNumId w:val="55"/>
  </w:num>
  <w:num w:numId="49">
    <w:abstractNumId w:val="42"/>
  </w:num>
  <w:num w:numId="50">
    <w:abstractNumId w:val="38"/>
  </w:num>
  <w:num w:numId="51">
    <w:abstractNumId w:val="31"/>
  </w:num>
  <w:num w:numId="52">
    <w:abstractNumId w:val="54"/>
  </w:num>
  <w:num w:numId="53">
    <w:abstractNumId w:val="53"/>
  </w:num>
  <w:num w:numId="54">
    <w:abstractNumId w:val="26"/>
  </w:num>
  <w:num w:numId="55">
    <w:abstractNumId w:val="37"/>
  </w:num>
  <w:num w:numId="56">
    <w:abstractNumId w:val="14"/>
  </w:num>
  <w:num w:numId="57">
    <w:abstractNumId w:val="9"/>
  </w:num>
  <w:num w:numId="58">
    <w:abstractNumId w:val="39"/>
  </w:num>
  <w:num w:numId="59">
    <w:abstractNumId w:val="0"/>
  </w:num>
  <w:num w:numId="60">
    <w:abstractNumId w:val="40"/>
  </w:num>
  <w:num w:numId="61">
    <w:abstractNumId w:val="5"/>
  </w:num>
  <w:num w:numId="62">
    <w:abstractNumId w:val="58"/>
  </w:num>
  <w:num w:numId="63">
    <w:abstractNumId w:val="12"/>
  </w:num>
  <w:num w:numId="64">
    <w:abstractNumId w:val="10"/>
  </w:num>
  <w:num w:numId="65">
    <w:abstractNumId w:val="5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uD8Ge8bWPw+9dxarmZ8NClznCsqDLGgVMHFu1VK2bAasXkqYzR7H2tw9JfCRlAYbyDxLN4Nk6T2UfCKr9tVvg==" w:salt="hOO21CHvgslaledKQVM6x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E8A"/>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5E93"/>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032"/>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3E42"/>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1D"/>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DF0"/>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B5A"/>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5B5A"/>
    <w:rPr>
      <w:color w:val="605E5C"/>
      <w:shd w:val="clear" w:color="auto" w:fill="E1DFDD"/>
    </w:rPr>
  </w:style>
  <w:style w:type="paragraph" w:styleId="Index2">
    <w:name w:val="index 2"/>
    <w:basedOn w:val="Normal"/>
    <w:next w:val="Normal"/>
    <w:autoRedefine/>
    <w:uiPriority w:val="99"/>
    <w:semiHidden/>
    <w:unhideWhenUsed/>
    <w:rsid w:val="00FA5B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8231A43-8299-493F-BE65-9D75963F5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128290</Words>
  <Characters>731256</Characters>
  <Application>Microsoft Office Word</Application>
  <DocSecurity>8</DocSecurity>
  <Lines>6093</Lines>
  <Paragraphs>1715</Paragraphs>
  <ScaleCrop>false</ScaleCrop>
  <Company/>
  <LinksUpToDate>false</LinksUpToDate>
  <CharactersWithSpaces>857831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2018-08-01T02:12:00Z</dcterms:created>
  <dcterms:modified xsi:type="dcterms:W3CDTF">2018-08-01T02:13:00Z</dcterms:modified>
</cp:coreProperties>
</file>